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3CD5F" w14:textId="6391D414" w:rsidR="00CD39B4" w:rsidRPr="005F1D0A" w:rsidRDefault="00CD39B4" w:rsidP="00CD39B4">
      <w:pPr>
        <w:pStyle w:val="Title"/>
        <w:rPr>
          <w:rFonts w:ascii="Arial" w:hAnsi="Arial" w:cs="Arial"/>
          <w:sz w:val="32"/>
          <w:szCs w:val="32"/>
        </w:rPr>
      </w:pPr>
      <w:r w:rsidRPr="005F1D0A">
        <w:rPr>
          <w:rFonts w:ascii="Arial" w:hAnsi="Arial" w:cs="Arial"/>
          <w:sz w:val="32"/>
          <w:szCs w:val="32"/>
        </w:rPr>
        <w:t xml:space="preserve">Supplementary </w:t>
      </w:r>
      <w:r w:rsidR="00E551C4">
        <w:rPr>
          <w:rFonts w:ascii="Arial" w:hAnsi="Arial" w:cs="Arial"/>
          <w:sz w:val="32"/>
          <w:szCs w:val="32"/>
        </w:rPr>
        <w:t>M</w:t>
      </w:r>
      <w:r w:rsidRPr="005F1D0A">
        <w:rPr>
          <w:rFonts w:ascii="Arial" w:hAnsi="Arial" w:cs="Arial"/>
          <w:sz w:val="32"/>
          <w:szCs w:val="32"/>
        </w:rPr>
        <w:t>aterials</w:t>
      </w:r>
    </w:p>
    <w:p w14:paraId="1CEA8970" w14:textId="77777777" w:rsidR="00CD39B4" w:rsidRPr="00331246" w:rsidRDefault="00CD39B4" w:rsidP="00CD39B4">
      <w:pPr>
        <w:rPr>
          <w:rFonts w:cs="Arial"/>
          <w:sz w:val="22"/>
        </w:rPr>
      </w:pPr>
    </w:p>
    <w:p w14:paraId="6CA74296" w14:textId="77777777" w:rsidR="00CD39B4" w:rsidRPr="005F1D0A" w:rsidRDefault="00CD39B4" w:rsidP="00CD39B4">
      <w:pPr>
        <w:pStyle w:val="Heading1Num"/>
      </w:pPr>
      <w:r>
        <w:t>Radiomics-based features</w:t>
      </w:r>
    </w:p>
    <w:p w14:paraId="67B25778" w14:textId="0B72AC88" w:rsidR="00CD39B4" w:rsidRDefault="00CD39B4" w:rsidP="00CD39B4">
      <w:pPr>
        <w:rPr>
          <w:rFonts w:cs="Arial"/>
          <w:szCs w:val="24"/>
        </w:rPr>
      </w:pPr>
      <w:r w:rsidRPr="00830800">
        <w:rPr>
          <w:rFonts w:cs="Arial"/>
          <w:szCs w:val="24"/>
        </w:rPr>
        <w:t xml:space="preserve">We compute a total of 752 NCCT </w:t>
      </w:r>
      <w:r>
        <w:rPr>
          <w:rFonts w:cs="Arial"/>
          <w:szCs w:val="24"/>
        </w:rPr>
        <w:t>radiomics-based features</w:t>
      </w:r>
      <w:r w:rsidRPr="00830800">
        <w:rPr>
          <w:rFonts w:cs="Arial"/>
          <w:szCs w:val="24"/>
        </w:rPr>
        <w:t xml:space="preserve"> from manual annotations of intracerebral haemorrhage. They can be categorised as 11 shape-based, 17 first-order features (see</w:t>
      </w:r>
      <w:r>
        <w:rPr>
          <w:rFonts w:cs="Arial"/>
          <w:szCs w:val="24"/>
        </w:rPr>
        <w:t xml:space="preserve"> Algorithm S1 </w:t>
      </w:r>
      <w:r w:rsidRPr="00830800">
        <w:rPr>
          <w:rFonts w:cs="Arial"/>
          <w:szCs w:val="24"/>
        </w:rPr>
        <w:t xml:space="preserve">and </w:t>
      </w:r>
      <w:r>
        <w:rPr>
          <w:rFonts w:cs="Arial"/>
          <w:szCs w:val="24"/>
        </w:rPr>
        <w:t>Algorithm S2</w:t>
      </w:r>
      <w:r w:rsidRPr="00830800">
        <w:rPr>
          <w:rFonts w:cs="Arial"/>
          <w:szCs w:val="24"/>
        </w:rPr>
        <w:t xml:space="preserve">), and 40 texture factors corresponding to 9 grey level Co-occurrence Matrix (GLCM) features, 13 grey level Size zone Matrix (GLSZM) features, 13 grey level run Length Matrix (GLRLM) features, and 5 Neighbouring grey Tone Difference Matrix (NGTDM) features. All textural matrices were computed using uniform quantisation. </w:t>
      </w:r>
      <w:r w:rsidR="006C62CF">
        <w:rPr>
          <w:lang w:eastAsia="en-US"/>
        </w:rPr>
        <w:t xml:space="preserve">Images were resampled to 1mm isotropic voxel size using nearest neighbour interpolation for volumetric annotations and cubic interpolation for NCCT scans. </w:t>
      </w:r>
      <w:r w:rsidR="00A52CCD">
        <w:rPr>
          <w:lang w:eastAsia="en-US"/>
        </w:rPr>
        <w:t>F</w:t>
      </w:r>
      <w:r w:rsidR="006C62CF">
        <w:rPr>
          <w:lang w:eastAsia="en-US"/>
        </w:rPr>
        <w:t xml:space="preserve">iltered versions of the resampled scans </w:t>
      </w:r>
      <w:r w:rsidR="00A52CCD">
        <w:rPr>
          <w:lang w:eastAsia="en-US"/>
        </w:rPr>
        <w:t xml:space="preserve">were also computed </w:t>
      </w:r>
      <w:r w:rsidR="006C62CF">
        <w:rPr>
          <w:lang w:eastAsia="en-US"/>
        </w:rPr>
        <w:t>using a Laplacian of Gaussian</w:t>
      </w:r>
      <w:r w:rsidR="009628B4">
        <w:rPr>
          <w:lang w:eastAsia="en-US"/>
        </w:rPr>
        <w:t xml:space="preserve"> (LoG)</w:t>
      </w:r>
      <w:r w:rsidR="006C62CF">
        <w:rPr>
          <w:lang w:eastAsia="en-US"/>
        </w:rPr>
        <w:t xml:space="preserve"> filter at 4 different levels (3x3x3 voxels kernel with </w:t>
      </w:r>
      <w:r w:rsidR="006C62CF">
        <w:rPr>
          <w:rFonts w:cs="Arial"/>
          <w:lang w:eastAsia="en-US"/>
        </w:rPr>
        <w:t>σ</w:t>
      </w:r>
      <w:r w:rsidR="006C62CF">
        <w:rPr>
          <w:lang w:eastAsia="en-US"/>
        </w:rPr>
        <w:t xml:space="preserve">=0.5; 7x7x7 voxels kernel with </w:t>
      </w:r>
      <w:r w:rsidR="006C62CF">
        <w:rPr>
          <w:rFonts w:cs="Arial"/>
          <w:lang w:eastAsia="en-US"/>
        </w:rPr>
        <w:t>σ</w:t>
      </w:r>
      <w:r w:rsidR="006C62CF">
        <w:rPr>
          <w:lang w:eastAsia="en-US"/>
        </w:rPr>
        <w:t>=1.5;</w:t>
      </w:r>
      <w:r w:rsidR="006C62CF" w:rsidRPr="0076202A">
        <w:rPr>
          <w:lang w:eastAsia="en-US"/>
        </w:rPr>
        <w:t xml:space="preserve"> </w:t>
      </w:r>
      <w:r w:rsidR="006C62CF">
        <w:rPr>
          <w:lang w:eastAsia="en-US"/>
        </w:rPr>
        <w:t xml:space="preserve">11x11x11 voxels kernel with </w:t>
      </w:r>
      <w:r w:rsidR="006C62CF">
        <w:rPr>
          <w:rFonts w:cs="Arial"/>
          <w:lang w:eastAsia="en-US"/>
        </w:rPr>
        <w:t>σ</w:t>
      </w:r>
      <w:r w:rsidR="006C62CF">
        <w:rPr>
          <w:lang w:eastAsia="en-US"/>
        </w:rPr>
        <w:t xml:space="preserve">=2.5; and 13x13x13 voxels kernel with </w:t>
      </w:r>
      <w:r w:rsidR="006C62CF">
        <w:rPr>
          <w:rFonts w:cs="Arial"/>
          <w:lang w:eastAsia="en-US"/>
        </w:rPr>
        <w:t>σ</w:t>
      </w:r>
      <w:r w:rsidR="006C62CF">
        <w:rPr>
          <w:lang w:eastAsia="en-US"/>
        </w:rPr>
        <w:t xml:space="preserve">=3.5) and a </w:t>
      </w:r>
      <w:r w:rsidR="006C62CF" w:rsidRPr="00B16F93">
        <w:rPr>
          <w:i/>
          <w:iCs/>
          <w:lang w:eastAsia="en-US"/>
        </w:rPr>
        <w:t>sym8</w:t>
      </w:r>
      <w:r w:rsidR="006C62CF">
        <w:rPr>
          <w:lang w:eastAsia="en-US"/>
        </w:rPr>
        <w:t xml:space="preserve"> Wavelet filter with 8 channels (LLL, LLH, LHL, LHH, HLL, HLH, HHL, and HHH).</w:t>
      </w:r>
      <w:r w:rsidRPr="00830800">
        <w:rPr>
          <w:rFonts w:cs="Arial"/>
          <w:szCs w:val="24"/>
        </w:rPr>
        <w:t xml:space="preserve"> </w:t>
      </w:r>
      <w:r w:rsidR="00A52CCD">
        <w:rPr>
          <w:rFonts w:cs="Arial"/>
          <w:szCs w:val="24"/>
        </w:rPr>
        <w:t>S</w:t>
      </w:r>
      <w:r w:rsidRPr="00830800">
        <w:rPr>
          <w:rFonts w:cs="Arial"/>
          <w:szCs w:val="24"/>
        </w:rPr>
        <w:t xml:space="preserve">hape features are computed directly from the </w:t>
      </w:r>
      <w:r w:rsidR="00A52CCD">
        <w:rPr>
          <w:rFonts w:cs="Arial"/>
          <w:szCs w:val="24"/>
        </w:rPr>
        <w:t xml:space="preserve">resampled </w:t>
      </w:r>
      <w:r w:rsidRPr="00830800">
        <w:rPr>
          <w:rFonts w:cs="Arial"/>
          <w:szCs w:val="24"/>
        </w:rPr>
        <w:t>manual annotations, whereas first-order and texture factors are computed from the region of interest defined by these annotations on the NCCT scans (using 50 grey levels for histogram computation and uniform quantisation) and on their LoG-and Wavelet filtered versions (using 100 grey levels for histogram computation and uniform quantisation</w:t>
      </w:r>
      <w:proofErr w:type="gramStart"/>
      <w:r w:rsidRPr="00830800">
        <w:rPr>
          <w:rFonts w:cs="Arial"/>
          <w:szCs w:val="24"/>
        </w:rPr>
        <w:t>) .</w:t>
      </w:r>
      <w:proofErr w:type="gramEnd"/>
      <w:r w:rsidRPr="00830800">
        <w:rPr>
          <w:rFonts w:cs="Arial"/>
          <w:szCs w:val="24"/>
        </w:rPr>
        <w:t xml:space="preserve"> Therefore, given that we have 1 NCCT image, 4 LoG-filtered images and 8 Wavelet filtered images, the aggregated number of features is 11 + 17*(1+4+8) + 40*(1+4+8) = 752. By adding perihaematomal oedema volume and intraventricular haemorrhage volume as additional factors, we obtain the final set of 754 features. A summary of all types of </w:t>
      </w:r>
      <w:r>
        <w:rPr>
          <w:rFonts w:cs="Arial"/>
          <w:szCs w:val="24"/>
        </w:rPr>
        <w:t>radiomics-based features</w:t>
      </w:r>
      <w:r w:rsidRPr="00830800">
        <w:rPr>
          <w:rFonts w:cs="Arial"/>
          <w:szCs w:val="24"/>
        </w:rPr>
        <w:t xml:space="preserve"> is shown in </w:t>
      </w:r>
      <w:r>
        <w:rPr>
          <w:rFonts w:cs="Arial"/>
          <w:szCs w:val="24"/>
        </w:rPr>
        <w:t>Table S1</w:t>
      </w:r>
      <w:r w:rsidRPr="00830800">
        <w:rPr>
          <w:rFonts w:cs="Arial"/>
          <w:szCs w:val="24"/>
        </w:rPr>
        <w:t>.</w:t>
      </w:r>
      <w:r>
        <w:rPr>
          <w:rFonts w:cs="Arial"/>
          <w:szCs w:val="24"/>
        </w:rPr>
        <w:t xml:space="preserve"> </w:t>
      </w:r>
      <w:r w:rsidRPr="00830800">
        <w:rPr>
          <w:rFonts w:cs="Arial"/>
          <w:szCs w:val="24"/>
        </w:rPr>
        <w:t xml:space="preserve">The set of unrelated features used in the generalised linear model construction is summarised in </w:t>
      </w:r>
      <w:r>
        <w:rPr>
          <w:rFonts w:cs="Arial"/>
          <w:szCs w:val="24"/>
        </w:rPr>
        <w:t>Table S2</w:t>
      </w:r>
      <w:r w:rsidRPr="00830800">
        <w:rPr>
          <w:rFonts w:cs="Arial"/>
          <w:szCs w:val="24"/>
        </w:rPr>
        <w:t>.</w:t>
      </w:r>
    </w:p>
    <w:p w14:paraId="71D74379" w14:textId="07F0C0C8" w:rsidR="004A2091" w:rsidRDefault="004A2091" w:rsidP="004A2091">
      <w:pPr>
        <w:pStyle w:val="Heading1Num"/>
      </w:pPr>
      <w:r>
        <w:lastRenderedPageBreak/>
        <w:t xml:space="preserve">Grid optimisation over blending </w:t>
      </w:r>
      <w:r w:rsidR="005F3412">
        <w:t>hyper</w:t>
      </w:r>
      <w:r>
        <w:t xml:space="preserve">parameter </w:t>
      </w:r>
      <w:r>
        <w:rPr>
          <w:rFonts w:cs="Arial"/>
        </w:rPr>
        <w:t>α</w:t>
      </w:r>
    </w:p>
    <w:p w14:paraId="3FD294D9" w14:textId="227B6971" w:rsidR="00CD39B4" w:rsidRDefault="00A96C32" w:rsidP="00170D1D">
      <w:pPr>
        <w:spacing w:after="240"/>
        <w:jc w:val="left"/>
        <w:rPr>
          <w:lang w:eastAsia="en-US"/>
        </w:rPr>
      </w:pPr>
      <w:r>
        <w:rPr>
          <w:lang w:eastAsia="en-US"/>
        </w:rPr>
        <w:t xml:space="preserve">We performed an exhaustive </w:t>
      </w:r>
      <w:r w:rsidRPr="00446176">
        <w:rPr>
          <w:rFonts w:cs="Arial"/>
          <w:szCs w:val="24"/>
          <w:lang w:eastAsia="en-US"/>
        </w:rPr>
        <w:t>search-grid optimisatio</w:t>
      </w:r>
      <w:r>
        <w:rPr>
          <w:rFonts w:cs="Arial"/>
          <w:szCs w:val="24"/>
          <w:lang w:eastAsia="en-US"/>
        </w:rPr>
        <w:t>n</w:t>
      </w:r>
      <w:r>
        <w:rPr>
          <w:lang w:eastAsia="en-US"/>
        </w:rPr>
        <w:t xml:space="preserve"> procedure to find the elastic-net blending hyperparameter </w:t>
      </w:r>
      <m:oMath>
        <m:r>
          <w:rPr>
            <w:rFonts w:ascii="Cambria Math" w:hAnsi="Cambria Math" w:cs="Arial"/>
            <w:lang w:eastAsia="en-US"/>
          </w:rPr>
          <m:t>α</m:t>
        </m:r>
      </m:oMath>
      <w:r>
        <w:rPr>
          <w:lang w:eastAsia="en-US"/>
        </w:rPr>
        <w:t xml:space="preserve"> that yields the optimal model with the highest cross-validation AUC (see T</w:t>
      </w:r>
      <w:r>
        <w:rPr>
          <w:rFonts w:cs="Arial"/>
          <w:szCs w:val="24"/>
          <w:lang w:eastAsia="en-US"/>
        </w:rPr>
        <w:t>able S3</w:t>
      </w:r>
      <w:r w:rsidRPr="007556C5">
        <w:rPr>
          <w:rFonts w:cs="Arial"/>
          <w:szCs w:val="24"/>
          <w:lang w:eastAsia="en-US"/>
        </w:rPr>
        <w:t>). We observed</w:t>
      </w:r>
      <w:r>
        <w:rPr>
          <w:lang w:eastAsia="en-US"/>
        </w:rPr>
        <w:t xml:space="preserve"> that there was no meaningful difference in performance between different </w:t>
      </w:r>
      <m:oMath>
        <m:r>
          <w:rPr>
            <w:rFonts w:ascii="Cambria Math" w:hAnsi="Cambria Math" w:cs="Arial"/>
            <w:lang w:eastAsia="en-US"/>
          </w:rPr>
          <m:t>α</m:t>
        </m:r>
      </m:oMath>
      <w:r>
        <w:rPr>
          <w:lang w:eastAsia="en-US"/>
        </w:rPr>
        <w:t xml:space="preserve"> values.</w:t>
      </w:r>
    </w:p>
    <w:p w14:paraId="7388C98C" w14:textId="29A16889" w:rsidR="00BE010F" w:rsidRDefault="00614AE7" w:rsidP="00614AE7">
      <w:pPr>
        <w:pStyle w:val="Heading1Num"/>
      </w:pPr>
      <w:r>
        <w:t>Radiomics Quality Score evaluation</w:t>
      </w:r>
    </w:p>
    <w:p w14:paraId="2062392E" w14:textId="73385BCB" w:rsidR="00B835B9" w:rsidRDefault="00EA786D" w:rsidP="00CD39B4">
      <w:pPr>
        <w:rPr>
          <w:lang w:eastAsia="en-US"/>
        </w:rPr>
      </w:pPr>
      <w:r>
        <w:rPr>
          <w:lang w:eastAsia="en-US"/>
        </w:rPr>
        <w:t xml:space="preserve">A </w:t>
      </w:r>
      <w:r w:rsidR="003B2033">
        <w:rPr>
          <w:lang w:eastAsia="en-US"/>
        </w:rPr>
        <w:t xml:space="preserve">summary of the </w:t>
      </w:r>
      <w:r w:rsidR="0006567E">
        <w:rPr>
          <w:lang w:eastAsia="en-US"/>
        </w:rPr>
        <w:t xml:space="preserve">Radiomics Quality Score </w:t>
      </w:r>
      <w:r w:rsidR="003B2033">
        <w:rPr>
          <w:lang w:eastAsia="en-US"/>
        </w:rPr>
        <w:t>evalu</w:t>
      </w:r>
      <w:r>
        <w:rPr>
          <w:lang w:eastAsia="en-US"/>
        </w:rPr>
        <w:t xml:space="preserve">ation of the proposed </w:t>
      </w:r>
      <w:r w:rsidR="003B2033">
        <w:rPr>
          <w:lang w:eastAsia="en-US"/>
        </w:rPr>
        <w:t>study</w:t>
      </w:r>
      <w:r w:rsidR="0006567E">
        <w:rPr>
          <w:lang w:eastAsia="en-US"/>
        </w:rPr>
        <w:t xml:space="preserve"> is provided on Table S4</w:t>
      </w:r>
      <w:r w:rsidR="0045142E">
        <w:rPr>
          <w:lang w:eastAsia="en-US"/>
        </w:rPr>
        <w:t xml:space="preserve">. </w:t>
      </w:r>
      <w:r w:rsidR="00B835B9">
        <w:rPr>
          <w:lang w:eastAsia="en-US"/>
        </w:rPr>
        <w:t>Note that, despite TICH-2 being a registered prospective clinical trial, it was not designed as a radiomics trial which substantially affected the score.</w:t>
      </w:r>
    </w:p>
    <w:p w14:paraId="368ECDE4" w14:textId="3C659718" w:rsidR="00CD39B4" w:rsidRPr="00B77EA7" w:rsidRDefault="00CD39B4" w:rsidP="00CD39B4">
      <w:pPr>
        <w:rPr>
          <w:rFonts w:cs="Arial"/>
          <w:sz w:val="18"/>
          <w:szCs w:val="18"/>
        </w:rPr>
      </w:pPr>
      <w:r w:rsidRPr="00B77EA7">
        <w:rPr>
          <w:rFonts w:cs="Arial"/>
          <w:noProof/>
          <w:sz w:val="18"/>
          <w:szCs w:val="18"/>
          <w:lang w:eastAsia="en-GB"/>
        </w:rPr>
        <w:lastRenderedPageBreak/>
        <mc:AlternateContent>
          <mc:Choice Requires="wps">
            <w:drawing>
              <wp:anchor distT="45720" distB="45720" distL="114300" distR="114300" simplePos="0" relativeHeight="251659264" behindDoc="0" locked="0" layoutInCell="1" allowOverlap="1" wp14:anchorId="57D6EAB5" wp14:editId="6AF71418">
                <wp:simplePos x="0" y="0"/>
                <wp:positionH relativeFrom="margin">
                  <wp:align>left</wp:align>
                </wp:positionH>
                <wp:positionV relativeFrom="paragraph">
                  <wp:posOffset>4792980</wp:posOffset>
                </wp:positionV>
                <wp:extent cx="5715000" cy="3286125"/>
                <wp:effectExtent l="0" t="0" r="19050" b="2857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286125"/>
                        </a:xfrm>
                        <a:prstGeom prst="rect">
                          <a:avLst/>
                        </a:prstGeom>
                        <a:solidFill>
                          <a:srgbClr val="FFFFFF"/>
                        </a:solidFill>
                        <a:ln w="9525">
                          <a:solidFill>
                            <a:srgbClr val="002060"/>
                          </a:solidFill>
                          <a:miter lim="800000"/>
                          <a:headEnd/>
                          <a:tailEnd/>
                        </a:ln>
                      </wps:spPr>
                      <wps:txbx>
                        <w:txbxContent>
                          <w:p w14:paraId="619CC7A5" w14:textId="77777777" w:rsidR="00943364" w:rsidRPr="00AC72EA" w:rsidRDefault="00943364" w:rsidP="00CD39B4">
                            <w:pPr>
                              <w:spacing w:line="240" w:lineRule="auto"/>
                              <w:jc w:val="left"/>
                              <w:rPr>
                                <w:rFonts w:ascii="Courier New" w:hAnsi="Courier New" w:cs="Courier New"/>
                                <w:noProof/>
                                <w:sz w:val="16"/>
                                <w:szCs w:val="16"/>
                              </w:rPr>
                            </w:pPr>
                            <w:r w:rsidRPr="005300C8">
                              <w:rPr>
                                <w:rFonts w:ascii="Courier New" w:hAnsi="Courier New" w:cs="Courier New"/>
                                <w:noProof/>
                                <w:color w:val="0000FF"/>
                                <w:sz w:val="16"/>
                                <w:szCs w:val="16"/>
                                <w14:textFill>
                                  <w14:solidFill>
                                    <w14:srgbClr w14:val="0000FF">
                                      <w14:lumMod w14:val="75000"/>
                                    </w14:srgbClr>
                                  </w14:solidFill>
                                </w14:textFill>
                              </w:rPr>
                              <w:t>f</w:t>
                            </w:r>
                            <w:r w:rsidRPr="005300C8">
                              <w:rPr>
                                <w:rFonts w:ascii="Courier New" w:hAnsi="Courier New" w:cs="Courier New"/>
                                <w:noProof/>
                                <w:color w:val="0000FF"/>
                                <w:sz w:val="16"/>
                                <w:szCs w:val="16"/>
                              </w:rPr>
                              <w:t>unction</w:t>
                            </w:r>
                            <w:r w:rsidRPr="009B0A5D">
                              <w:rPr>
                                <w:rFonts w:ascii="Courier New" w:hAnsi="Courier New" w:cs="Courier New"/>
                                <w:noProof/>
                                <w:color w:val="2F5496" w:themeColor="accent5" w:themeShade="BF"/>
                                <w:sz w:val="16"/>
                                <w:szCs w:val="16"/>
                              </w:rPr>
                              <w:t xml:space="preserve"> </w:t>
                            </w:r>
                            <w:r w:rsidRPr="00AC72EA">
                              <w:rPr>
                                <w:rFonts w:ascii="Courier New" w:hAnsi="Courier New" w:cs="Courier New"/>
                                <w:noProof/>
                                <w:sz w:val="16"/>
                                <w:szCs w:val="16"/>
                              </w:rPr>
                              <w:t>Fvec = compute_shape_features(img, isotropic_voxel_size_mm)</w:t>
                            </w:r>
                          </w:p>
                          <w:p w14:paraId="56A3F602"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mask = ~isnan(img);</w:t>
                            </w:r>
                          </w:p>
                          <w:p w14:paraId="6B21883C" w14:textId="77777777" w:rsidR="00943364" w:rsidRPr="00AC72EA" w:rsidRDefault="00943364" w:rsidP="00CD39B4">
                            <w:pPr>
                              <w:spacing w:line="240" w:lineRule="auto"/>
                              <w:jc w:val="left"/>
                              <w:rPr>
                                <w:rFonts w:ascii="Courier New" w:hAnsi="Courier New" w:cs="Courier New"/>
                                <w:noProof/>
                                <w:sz w:val="16"/>
                                <w:szCs w:val="16"/>
                              </w:rPr>
                            </w:pPr>
                          </w:p>
                          <w:p w14:paraId="00745A04"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stats = regionprops3(mask, {</w:t>
                            </w:r>
                            <w:r w:rsidRPr="00AC72EA">
                              <w:rPr>
                                <w:rFonts w:ascii="Courier New" w:hAnsi="Courier New" w:cs="Courier New"/>
                                <w:noProof/>
                                <w:color w:val="FF00FF"/>
                                <w:sz w:val="16"/>
                                <w:szCs w:val="16"/>
                              </w:rPr>
                              <w:t>'Volume'</w:t>
                            </w:r>
                            <w:r w:rsidRPr="00AC72EA">
                              <w:rPr>
                                <w:rFonts w:ascii="Courier New" w:hAnsi="Courier New" w:cs="Courier New"/>
                                <w:noProof/>
                                <w:sz w:val="16"/>
                                <w:szCs w:val="16"/>
                              </w:rPr>
                              <w:t xml:space="preserve">, </w:t>
                            </w:r>
                            <w:r w:rsidRPr="003A6132">
                              <w:rPr>
                                <w:rFonts w:ascii="Courier New" w:hAnsi="Courier New" w:cs="Courier New"/>
                                <w:noProof/>
                                <w:color w:val="FF00FF"/>
                                <w:sz w:val="16"/>
                                <w:szCs w:val="16"/>
                              </w:rPr>
                              <w:t>'SurfaceArea'</w:t>
                            </w:r>
                            <w:r w:rsidRPr="00AC72EA">
                              <w:rPr>
                                <w:rFonts w:ascii="Courier New" w:hAnsi="Courier New" w:cs="Courier New"/>
                                <w:noProof/>
                                <w:sz w:val="16"/>
                                <w:szCs w:val="16"/>
                              </w:rPr>
                              <w:t xml:space="preserve">, </w:t>
                            </w:r>
                            <w:r w:rsidRPr="003A6132">
                              <w:rPr>
                                <w:rFonts w:ascii="Courier New" w:hAnsi="Courier New" w:cs="Courier New"/>
                                <w:noProof/>
                                <w:color w:val="FF00FF"/>
                                <w:sz w:val="16"/>
                                <w:szCs w:val="16"/>
                              </w:rPr>
                              <w:t>'EigenValues'</w:t>
                            </w:r>
                            <w:r w:rsidRPr="00AC72EA">
                              <w:rPr>
                                <w:rFonts w:ascii="Courier New" w:hAnsi="Courier New" w:cs="Courier New"/>
                                <w:noProof/>
                                <w:sz w:val="16"/>
                                <w:szCs w:val="16"/>
                              </w:rPr>
                              <w:t>});</w:t>
                            </w:r>
                          </w:p>
                          <w:p w14:paraId="0AADF471"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w:t>
                            </w:r>
                          </w:p>
                          <w:p w14:paraId="4E87543D"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V = stats.Volume * (isotropic_voxel_size_mm^3) / 1000;</w:t>
                            </w:r>
                            <w:r>
                              <w:rPr>
                                <w:rFonts w:ascii="Courier New" w:hAnsi="Courier New" w:cs="Courier New"/>
                                <w:noProof/>
                                <w:sz w:val="16"/>
                                <w:szCs w:val="16"/>
                              </w:rPr>
                              <w:t xml:space="preserve"> </w:t>
                            </w:r>
                            <w:r w:rsidRPr="00156F70">
                              <w:rPr>
                                <w:rFonts w:ascii="Courier New" w:hAnsi="Courier New" w:cs="Courier New"/>
                                <w:noProof/>
                                <w:color w:val="3C763D"/>
                                <w:sz w:val="16"/>
                                <w:szCs w:val="16"/>
                              </w:rPr>
                              <w:t>%</w:t>
                            </w:r>
                            <w:r>
                              <w:rPr>
                                <w:rFonts w:ascii="Courier New" w:hAnsi="Courier New" w:cs="Courier New"/>
                                <w:noProof/>
                                <w:color w:val="3C763D"/>
                                <w:sz w:val="16"/>
                                <w:szCs w:val="16"/>
                              </w:rPr>
                              <w:t>volume in cm3</w:t>
                            </w:r>
                          </w:p>
                          <w:p w14:paraId="38B78E8D"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A = stats.SurfaceArea * (isotropic_voxel_size_mm^2) / 100;</w:t>
                            </w:r>
                            <w:r>
                              <w:rPr>
                                <w:rFonts w:ascii="Courier New" w:hAnsi="Courier New" w:cs="Courier New"/>
                                <w:noProof/>
                                <w:sz w:val="16"/>
                                <w:szCs w:val="16"/>
                              </w:rPr>
                              <w:t xml:space="preserve"> </w:t>
                            </w:r>
                            <w:r w:rsidRPr="00156F70">
                              <w:rPr>
                                <w:rFonts w:ascii="Courier New" w:hAnsi="Courier New" w:cs="Courier New"/>
                                <w:noProof/>
                                <w:color w:val="3C763D"/>
                                <w:sz w:val="16"/>
                                <w:szCs w:val="16"/>
                              </w:rPr>
                              <w:t>%</w:t>
                            </w:r>
                            <w:r>
                              <w:rPr>
                                <w:rFonts w:ascii="Courier New" w:hAnsi="Courier New" w:cs="Courier New"/>
                                <w:noProof/>
                                <w:color w:val="3C763D"/>
                                <w:sz w:val="16"/>
                                <w:szCs w:val="16"/>
                              </w:rPr>
                              <w:t>area in cm2</w:t>
                            </w:r>
                          </w:p>
                          <w:p w14:paraId="74E4860B"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L = sort(stats.EigenValues{1}, </w:t>
                            </w:r>
                            <w:r w:rsidRPr="00182824">
                              <w:rPr>
                                <w:rFonts w:ascii="Courier New" w:hAnsi="Courier New" w:cs="Courier New"/>
                                <w:noProof/>
                                <w:color w:val="FF00FF"/>
                                <w:sz w:val="16"/>
                                <w:szCs w:val="16"/>
                              </w:rPr>
                              <w:t>'ascend'</w:t>
                            </w:r>
                            <w:r w:rsidRPr="00AC72EA">
                              <w:rPr>
                                <w:rFonts w:ascii="Courier New" w:hAnsi="Courier New" w:cs="Courier New"/>
                                <w:noProof/>
                                <w:sz w:val="16"/>
                                <w:szCs w:val="16"/>
                              </w:rPr>
                              <w:t>);</w:t>
                            </w:r>
                          </w:p>
                          <w:p w14:paraId="7DF7577E"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w:t>
                            </w:r>
                          </w:p>
                          <w:p w14:paraId="14E47496"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L_least = L(1);</w:t>
                            </w:r>
                          </w:p>
                          <w:p w14:paraId="1B59630E"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L_minor = L(2);</w:t>
                            </w:r>
                          </w:p>
                          <w:p w14:paraId="4F39CB47"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L_major = L(3);</w:t>
                            </w:r>
                          </w:p>
                          <w:p w14:paraId="77384FA9"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w:t>
                            </w:r>
                          </w:p>
                          <w:p w14:paraId="465503AD"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Fvec = zeros(1, 11);</w:t>
                            </w:r>
                          </w:p>
                          <w:p w14:paraId="467AD24C"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w:t>
                            </w:r>
                          </w:p>
                          <w:p w14:paraId="70E28E44" w14:textId="77777777" w:rsidR="00943364" w:rsidRPr="003A6132" w:rsidRDefault="00943364" w:rsidP="00CD39B4">
                            <w:pPr>
                              <w:spacing w:line="240" w:lineRule="auto"/>
                              <w:jc w:val="left"/>
                              <w:rPr>
                                <w:rFonts w:ascii="Courier New" w:hAnsi="Courier New" w:cs="Courier New"/>
                                <w:noProof/>
                                <w:color w:val="538135" w:themeColor="accent6" w:themeShade="BF"/>
                                <w:sz w:val="16"/>
                                <w:szCs w:val="16"/>
                              </w:rPr>
                            </w:pPr>
                            <w:r w:rsidRPr="00AC72EA">
                              <w:rPr>
                                <w:rFonts w:ascii="Courier New" w:hAnsi="Courier New" w:cs="Courier New"/>
                                <w:noProof/>
                                <w:sz w:val="16"/>
                                <w:szCs w:val="16"/>
                              </w:rPr>
                              <w:t xml:space="preserve">    Fvec(1) = V / sqrt(pi * (A^3)); </w:t>
                            </w:r>
                            <w:r w:rsidRPr="003A6132">
                              <w:rPr>
                                <w:rFonts w:ascii="Courier New" w:hAnsi="Courier New" w:cs="Courier New"/>
                                <w:noProof/>
                                <w:color w:val="538135" w:themeColor="accent6" w:themeShade="BF"/>
                                <w:sz w:val="16"/>
                                <w:szCs w:val="16"/>
                              </w:rPr>
                              <w:t>%compactness1</w:t>
                            </w:r>
                          </w:p>
                          <w:p w14:paraId="3E78ACAE"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Fvec(2) = 36 * pi * ((V^2) / (A^3)); </w:t>
                            </w:r>
                            <w:r w:rsidRPr="003A6132">
                              <w:rPr>
                                <w:rFonts w:ascii="Courier New" w:hAnsi="Courier New" w:cs="Courier New"/>
                                <w:noProof/>
                                <w:color w:val="538135" w:themeColor="accent6" w:themeShade="BF"/>
                                <w:sz w:val="16"/>
                                <w:szCs w:val="16"/>
                              </w:rPr>
                              <w:t>%compactness2</w:t>
                            </w:r>
                          </w:p>
                          <w:p w14:paraId="3685714B" w14:textId="77777777" w:rsidR="00943364" w:rsidRPr="003A6132" w:rsidRDefault="00943364" w:rsidP="00CD39B4">
                            <w:pPr>
                              <w:spacing w:line="240" w:lineRule="auto"/>
                              <w:jc w:val="left"/>
                              <w:rPr>
                                <w:rFonts w:ascii="Courier New" w:hAnsi="Courier New" w:cs="Courier New"/>
                                <w:noProof/>
                                <w:color w:val="538135" w:themeColor="accent6" w:themeShade="BF"/>
                                <w:sz w:val="16"/>
                                <w:szCs w:val="16"/>
                              </w:rPr>
                            </w:pPr>
                            <w:r w:rsidRPr="00AC72EA">
                              <w:rPr>
                                <w:rFonts w:ascii="Courier New" w:hAnsi="Courier New" w:cs="Courier New"/>
                                <w:noProof/>
                                <w:sz w:val="16"/>
                                <w:szCs w:val="16"/>
                              </w:rPr>
                              <w:t xml:space="preserve">    Fvec(3) = V; </w:t>
                            </w:r>
                            <w:r w:rsidRPr="003A6132">
                              <w:rPr>
                                <w:rFonts w:ascii="Courier New" w:hAnsi="Courier New" w:cs="Courier New"/>
                                <w:noProof/>
                                <w:color w:val="538135" w:themeColor="accent6" w:themeShade="BF"/>
                                <w:sz w:val="16"/>
                                <w:szCs w:val="16"/>
                              </w:rPr>
                              <w:t>%volume</w:t>
                            </w:r>
                          </w:p>
                          <w:p w14:paraId="38581B2B"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Fvec(4) = A; </w:t>
                            </w:r>
                            <w:r w:rsidRPr="003A6132">
                              <w:rPr>
                                <w:rFonts w:ascii="Courier New" w:hAnsi="Courier New" w:cs="Courier New"/>
                                <w:noProof/>
                                <w:color w:val="538135" w:themeColor="accent6" w:themeShade="BF"/>
                                <w:sz w:val="16"/>
                                <w:szCs w:val="16"/>
                              </w:rPr>
                              <w:t>%surface area</w:t>
                            </w:r>
                          </w:p>
                          <w:p w14:paraId="2717210E"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Fvec(5) = A / V; </w:t>
                            </w:r>
                            <w:r w:rsidRPr="003A6132">
                              <w:rPr>
                                <w:rFonts w:ascii="Courier New" w:hAnsi="Courier New" w:cs="Courier New"/>
                                <w:noProof/>
                                <w:color w:val="538135" w:themeColor="accent6" w:themeShade="BF"/>
                                <w:sz w:val="16"/>
                                <w:szCs w:val="16"/>
                              </w:rPr>
                              <w:t>%surface to volume ratio</w:t>
                            </w:r>
                          </w:p>
                          <w:p w14:paraId="3D5BE729"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Fvec(6) = nthroot(36 * pi * (V^2), 3) / A; </w:t>
                            </w:r>
                            <w:r w:rsidRPr="003A6132">
                              <w:rPr>
                                <w:rFonts w:ascii="Courier New" w:hAnsi="Courier New" w:cs="Courier New"/>
                                <w:noProof/>
                                <w:color w:val="538135" w:themeColor="accent6" w:themeShade="BF"/>
                                <w:sz w:val="16"/>
                                <w:szCs w:val="16"/>
                              </w:rPr>
                              <w:t>%sphericity</w:t>
                            </w:r>
                          </w:p>
                          <w:p w14:paraId="09BFD7E7"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Fvec(7) = 4 * L_major; </w:t>
                            </w:r>
                            <w:r w:rsidRPr="003A6132">
                              <w:rPr>
                                <w:rFonts w:ascii="Courier New" w:hAnsi="Courier New" w:cs="Courier New"/>
                                <w:noProof/>
                                <w:color w:val="538135" w:themeColor="accent6" w:themeShade="BF"/>
                                <w:sz w:val="16"/>
                                <w:szCs w:val="16"/>
                              </w:rPr>
                              <w:t>%major axis length</w:t>
                            </w:r>
                          </w:p>
                          <w:p w14:paraId="1FCA81C0"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Fvec(8) = 4 * L_minor; </w:t>
                            </w:r>
                            <w:r w:rsidRPr="003A6132">
                              <w:rPr>
                                <w:rFonts w:ascii="Courier New" w:hAnsi="Courier New" w:cs="Courier New"/>
                                <w:noProof/>
                                <w:color w:val="538135" w:themeColor="accent6" w:themeShade="BF"/>
                                <w:sz w:val="16"/>
                                <w:szCs w:val="16"/>
                              </w:rPr>
                              <w:t>%minor axis length</w:t>
                            </w:r>
                          </w:p>
                          <w:p w14:paraId="36E06B82"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Fvec(9) = 4 * L_least; </w:t>
                            </w:r>
                            <w:r w:rsidRPr="003A6132">
                              <w:rPr>
                                <w:rFonts w:ascii="Courier New" w:hAnsi="Courier New" w:cs="Courier New"/>
                                <w:noProof/>
                                <w:color w:val="538135" w:themeColor="accent6" w:themeShade="BF"/>
                                <w:sz w:val="16"/>
                                <w:szCs w:val="16"/>
                              </w:rPr>
                              <w:t>%least axis length</w:t>
                            </w:r>
                          </w:p>
                          <w:p w14:paraId="5A891C03"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Fvec(10) = sqrt(L_minor / L_major); </w:t>
                            </w:r>
                            <w:r w:rsidRPr="003A6132">
                              <w:rPr>
                                <w:rFonts w:ascii="Courier New" w:hAnsi="Courier New" w:cs="Courier New"/>
                                <w:noProof/>
                                <w:color w:val="538135" w:themeColor="accent6" w:themeShade="BF"/>
                                <w:sz w:val="16"/>
                                <w:szCs w:val="16"/>
                              </w:rPr>
                              <w:t>%elongation</w:t>
                            </w:r>
                          </w:p>
                          <w:p w14:paraId="59048B5C"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Fvec(11) = sqrt(L_least / L_major); </w:t>
                            </w:r>
                            <w:r w:rsidRPr="003A6132">
                              <w:rPr>
                                <w:rFonts w:ascii="Courier New" w:hAnsi="Courier New" w:cs="Courier New"/>
                                <w:noProof/>
                                <w:color w:val="538135" w:themeColor="accent6" w:themeShade="BF"/>
                                <w:sz w:val="16"/>
                                <w:szCs w:val="16"/>
                              </w:rPr>
                              <w:t>%flatness</w:t>
                            </w:r>
                          </w:p>
                          <w:p w14:paraId="1E633452" w14:textId="77777777" w:rsidR="00943364" w:rsidRPr="005300C8" w:rsidRDefault="00943364" w:rsidP="00CD39B4">
                            <w:pPr>
                              <w:spacing w:line="240" w:lineRule="auto"/>
                              <w:jc w:val="left"/>
                              <w:rPr>
                                <w:rFonts w:ascii="Courier New" w:hAnsi="Courier New" w:cs="Courier New"/>
                                <w:noProof/>
                                <w:color w:val="0000FF"/>
                                <w:sz w:val="16"/>
                                <w:szCs w:val="16"/>
                              </w:rPr>
                            </w:pPr>
                            <w:r w:rsidRPr="005300C8">
                              <w:rPr>
                                <w:rFonts w:ascii="Courier New" w:hAnsi="Courier New" w:cs="Courier New"/>
                                <w:noProof/>
                                <w:color w:val="0000FF"/>
                                <w:sz w:val="16"/>
                                <w:szCs w:val="16"/>
                              </w:rPr>
                              <w:t>end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D6EAB5" id="_x0000_t202" coordsize="21600,21600" o:spt="202" path="m,l,21600r21600,l21600,xe">
                <v:stroke joinstyle="miter"/>
                <v:path gradientshapeok="t" o:connecttype="rect"/>
              </v:shapetype>
              <v:shape id="_x0000_s1026" type="#_x0000_t202" style="position:absolute;left:0;text-align:left;margin-left:0;margin-top:377.4pt;width:450pt;height:258.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" strokecolor="#002060">
                <v:textbox>
                  <w:txbxContent>
                    <w:p w14:paraId="619CC7A5" w14:textId="77777777" w:rsidR="00943364" w:rsidRPr="00AC72EA" w:rsidRDefault="00943364" w:rsidP="00CD39B4">
                      <w:pPr>
                        <w:spacing w:line="240" w:lineRule="auto"/>
                        <w:jc w:val="left"/>
                        <w:rPr>
                          <w:rFonts w:ascii="Courier New" w:hAnsi="Courier New" w:cs="Courier New"/>
                          <w:noProof/>
                          <w:sz w:val="16"/>
                          <w:szCs w:val="16"/>
                        </w:rPr>
                      </w:pPr>
                      <w:r w:rsidRPr="005300C8">
                        <w:rPr>
                          <w:rFonts w:ascii="Courier New" w:hAnsi="Courier New" w:cs="Courier New"/>
                          <w:noProof/>
                          <w:color w:val="0000FF"/>
                          <w:sz w:val="16"/>
                          <w:szCs w:val="16"/>
                          <w14:textFill>
                            <w14:solidFill>
                              <w14:srgbClr w14:val="0000FF">
                                <w14:lumMod w14:val="75000"/>
                              </w14:srgbClr>
                            </w14:solidFill>
                          </w14:textFill>
                        </w:rPr>
                        <w:t>f</w:t>
                      </w:r>
                      <w:r w:rsidRPr="005300C8">
                        <w:rPr>
                          <w:rFonts w:ascii="Courier New" w:hAnsi="Courier New" w:cs="Courier New"/>
                          <w:noProof/>
                          <w:color w:val="0000FF"/>
                          <w:sz w:val="16"/>
                          <w:szCs w:val="16"/>
                        </w:rPr>
                        <w:t>unction</w:t>
                      </w:r>
                      <w:r w:rsidRPr="009B0A5D">
                        <w:rPr>
                          <w:rFonts w:ascii="Courier New" w:hAnsi="Courier New" w:cs="Courier New"/>
                          <w:noProof/>
                          <w:color w:val="2F5496" w:themeColor="accent5" w:themeShade="BF"/>
                          <w:sz w:val="16"/>
                          <w:szCs w:val="16"/>
                        </w:rPr>
                        <w:t xml:space="preserve"> </w:t>
                      </w:r>
                      <w:r w:rsidRPr="00AC72EA">
                        <w:rPr>
                          <w:rFonts w:ascii="Courier New" w:hAnsi="Courier New" w:cs="Courier New"/>
                          <w:noProof/>
                          <w:sz w:val="16"/>
                          <w:szCs w:val="16"/>
                        </w:rPr>
                        <w:t>Fvec = compute_shape_features(img, isotropic_voxel_size_mm)</w:t>
                      </w:r>
                    </w:p>
                    <w:p w14:paraId="56A3F602"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mask = ~isnan(img);</w:t>
                      </w:r>
                    </w:p>
                    <w:p w14:paraId="6B21883C" w14:textId="77777777" w:rsidR="00943364" w:rsidRPr="00AC72EA" w:rsidRDefault="00943364" w:rsidP="00CD39B4">
                      <w:pPr>
                        <w:spacing w:line="240" w:lineRule="auto"/>
                        <w:jc w:val="left"/>
                        <w:rPr>
                          <w:rFonts w:ascii="Courier New" w:hAnsi="Courier New" w:cs="Courier New"/>
                          <w:noProof/>
                          <w:sz w:val="16"/>
                          <w:szCs w:val="16"/>
                        </w:rPr>
                      </w:pPr>
                    </w:p>
                    <w:p w14:paraId="00745A04"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stats = regionprops3(mask, {</w:t>
                      </w:r>
                      <w:r w:rsidRPr="00AC72EA">
                        <w:rPr>
                          <w:rFonts w:ascii="Courier New" w:hAnsi="Courier New" w:cs="Courier New"/>
                          <w:noProof/>
                          <w:color w:val="FF00FF"/>
                          <w:sz w:val="16"/>
                          <w:szCs w:val="16"/>
                        </w:rPr>
                        <w:t>'Volume'</w:t>
                      </w:r>
                      <w:r w:rsidRPr="00AC72EA">
                        <w:rPr>
                          <w:rFonts w:ascii="Courier New" w:hAnsi="Courier New" w:cs="Courier New"/>
                          <w:noProof/>
                          <w:sz w:val="16"/>
                          <w:szCs w:val="16"/>
                        </w:rPr>
                        <w:t xml:space="preserve">, </w:t>
                      </w:r>
                      <w:r w:rsidRPr="003A6132">
                        <w:rPr>
                          <w:rFonts w:ascii="Courier New" w:hAnsi="Courier New" w:cs="Courier New"/>
                          <w:noProof/>
                          <w:color w:val="FF00FF"/>
                          <w:sz w:val="16"/>
                          <w:szCs w:val="16"/>
                        </w:rPr>
                        <w:t>'SurfaceArea'</w:t>
                      </w:r>
                      <w:r w:rsidRPr="00AC72EA">
                        <w:rPr>
                          <w:rFonts w:ascii="Courier New" w:hAnsi="Courier New" w:cs="Courier New"/>
                          <w:noProof/>
                          <w:sz w:val="16"/>
                          <w:szCs w:val="16"/>
                        </w:rPr>
                        <w:t xml:space="preserve">, </w:t>
                      </w:r>
                      <w:r w:rsidRPr="003A6132">
                        <w:rPr>
                          <w:rFonts w:ascii="Courier New" w:hAnsi="Courier New" w:cs="Courier New"/>
                          <w:noProof/>
                          <w:color w:val="FF00FF"/>
                          <w:sz w:val="16"/>
                          <w:szCs w:val="16"/>
                        </w:rPr>
                        <w:t>'EigenValues'</w:t>
                      </w:r>
                      <w:r w:rsidRPr="00AC72EA">
                        <w:rPr>
                          <w:rFonts w:ascii="Courier New" w:hAnsi="Courier New" w:cs="Courier New"/>
                          <w:noProof/>
                          <w:sz w:val="16"/>
                          <w:szCs w:val="16"/>
                        </w:rPr>
                        <w:t>});</w:t>
                      </w:r>
                    </w:p>
                    <w:p w14:paraId="0AADF471"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w:t>
                      </w:r>
                    </w:p>
                    <w:p w14:paraId="4E87543D"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V = stats.Volume * (isotropic_voxel_size_mm^3) / 1000;</w:t>
                      </w:r>
                      <w:r>
                        <w:rPr>
                          <w:rFonts w:ascii="Courier New" w:hAnsi="Courier New" w:cs="Courier New"/>
                          <w:noProof/>
                          <w:sz w:val="16"/>
                          <w:szCs w:val="16"/>
                        </w:rPr>
                        <w:t xml:space="preserve"> </w:t>
                      </w:r>
                      <w:r w:rsidRPr="00156F70">
                        <w:rPr>
                          <w:rFonts w:ascii="Courier New" w:hAnsi="Courier New" w:cs="Courier New"/>
                          <w:noProof/>
                          <w:color w:val="3C763D"/>
                          <w:sz w:val="16"/>
                          <w:szCs w:val="16"/>
                        </w:rPr>
                        <w:t>%</w:t>
                      </w:r>
                      <w:r>
                        <w:rPr>
                          <w:rFonts w:ascii="Courier New" w:hAnsi="Courier New" w:cs="Courier New"/>
                          <w:noProof/>
                          <w:color w:val="3C763D"/>
                          <w:sz w:val="16"/>
                          <w:szCs w:val="16"/>
                        </w:rPr>
                        <w:t>volume in cm3</w:t>
                      </w:r>
                    </w:p>
                    <w:p w14:paraId="38B78E8D"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A = stats.SurfaceArea * (isotropic_voxel_size_mm^2) / 100;</w:t>
                      </w:r>
                      <w:r>
                        <w:rPr>
                          <w:rFonts w:ascii="Courier New" w:hAnsi="Courier New" w:cs="Courier New"/>
                          <w:noProof/>
                          <w:sz w:val="16"/>
                          <w:szCs w:val="16"/>
                        </w:rPr>
                        <w:t xml:space="preserve"> </w:t>
                      </w:r>
                      <w:r w:rsidRPr="00156F70">
                        <w:rPr>
                          <w:rFonts w:ascii="Courier New" w:hAnsi="Courier New" w:cs="Courier New"/>
                          <w:noProof/>
                          <w:color w:val="3C763D"/>
                          <w:sz w:val="16"/>
                          <w:szCs w:val="16"/>
                        </w:rPr>
                        <w:t>%</w:t>
                      </w:r>
                      <w:r>
                        <w:rPr>
                          <w:rFonts w:ascii="Courier New" w:hAnsi="Courier New" w:cs="Courier New"/>
                          <w:noProof/>
                          <w:color w:val="3C763D"/>
                          <w:sz w:val="16"/>
                          <w:szCs w:val="16"/>
                        </w:rPr>
                        <w:t>area in cm2</w:t>
                      </w:r>
                    </w:p>
                    <w:p w14:paraId="74E4860B"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L = sort(stats.EigenValues{1}, </w:t>
                      </w:r>
                      <w:r w:rsidRPr="00182824">
                        <w:rPr>
                          <w:rFonts w:ascii="Courier New" w:hAnsi="Courier New" w:cs="Courier New"/>
                          <w:noProof/>
                          <w:color w:val="FF00FF"/>
                          <w:sz w:val="16"/>
                          <w:szCs w:val="16"/>
                        </w:rPr>
                        <w:t>'ascend'</w:t>
                      </w:r>
                      <w:r w:rsidRPr="00AC72EA">
                        <w:rPr>
                          <w:rFonts w:ascii="Courier New" w:hAnsi="Courier New" w:cs="Courier New"/>
                          <w:noProof/>
                          <w:sz w:val="16"/>
                          <w:szCs w:val="16"/>
                        </w:rPr>
                        <w:t>);</w:t>
                      </w:r>
                    </w:p>
                    <w:p w14:paraId="7DF7577E"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w:t>
                      </w:r>
                    </w:p>
                    <w:p w14:paraId="14E47496"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L_least = L(1);</w:t>
                      </w:r>
                    </w:p>
                    <w:p w14:paraId="1B59630E"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L_minor = L(2);</w:t>
                      </w:r>
                    </w:p>
                    <w:p w14:paraId="4F39CB47"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L_major = L(3);</w:t>
                      </w:r>
                    </w:p>
                    <w:p w14:paraId="77384FA9"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w:t>
                      </w:r>
                    </w:p>
                    <w:p w14:paraId="465503AD"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Fvec = zeros(1, 11);</w:t>
                      </w:r>
                    </w:p>
                    <w:p w14:paraId="467AD24C"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w:t>
                      </w:r>
                    </w:p>
                    <w:p w14:paraId="70E28E44" w14:textId="77777777" w:rsidR="00943364" w:rsidRPr="003A6132" w:rsidRDefault="00943364" w:rsidP="00CD39B4">
                      <w:pPr>
                        <w:spacing w:line="240" w:lineRule="auto"/>
                        <w:jc w:val="left"/>
                        <w:rPr>
                          <w:rFonts w:ascii="Courier New" w:hAnsi="Courier New" w:cs="Courier New"/>
                          <w:noProof/>
                          <w:color w:val="538135" w:themeColor="accent6" w:themeShade="BF"/>
                          <w:sz w:val="16"/>
                          <w:szCs w:val="16"/>
                        </w:rPr>
                      </w:pPr>
                      <w:r w:rsidRPr="00AC72EA">
                        <w:rPr>
                          <w:rFonts w:ascii="Courier New" w:hAnsi="Courier New" w:cs="Courier New"/>
                          <w:noProof/>
                          <w:sz w:val="16"/>
                          <w:szCs w:val="16"/>
                        </w:rPr>
                        <w:t xml:space="preserve">    Fvec(1) = V / sqrt(pi * (A^3)); </w:t>
                      </w:r>
                      <w:r w:rsidRPr="003A6132">
                        <w:rPr>
                          <w:rFonts w:ascii="Courier New" w:hAnsi="Courier New" w:cs="Courier New"/>
                          <w:noProof/>
                          <w:color w:val="538135" w:themeColor="accent6" w:themeShade="BF"/>
                          <w:sz w:val="16"/>
                          <w:szCs w:val="16"/>
                        </w:rPr>
                        <w:t>%compactness1</w:t>
                      </w:r>
                    </w:p>
                    <w:p w14:paraId="3E78ACAE"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Fvec(2) = 36 * pi * ((V^2) / (A^3)); </w:t>
                      </w:r>
                      <w:r w:rsidRPr="003A6132">
                        <w:rPr>
                          <w:rFonts w:ascii="Courier New" w:hAnsi="Courier New" w:cs="Courier New"/>
                          <w:noProof/>
                          <w:color w:val="538135" w:themeColor="accent6" w:themeShade="BF"/>
                          <w:sz w:val="16"/>
                          <w:szCs w:val="16"/>
                        </w:rPr>
                        <w:t>%compactness2</w:t>
                      </w:r>
                    </w:p>
                    <w:p w14:paraId="3685714B" w14:textId="77777777" w:rsidR="00943364" w:rsidRPr="003A6132" w:rsidRDefault="00943364" w:rsidP="00CD39B4">
                      <w:pPr>
                        <w:spacing w:line="240" w:lineRule="auto"/>
                        <w:jc w:val="left"/>
                        <w:rPr>
                          <w:rFonts w:ascii="Courier New" w:hAnsi="Courier New" w:cs="Courier New"/>
                          <w:noProof/>
                          <w:color w:val="538135" w:themeColor="accent6" w:themeShade="BF"/>
                          <w:sz w:val="16"/>
                          <w:szCs w:val="16"/>
                        </w:rPr>
                      </w:pPr>
                      <w:r w:rsidRPr="00AC72EA">
                        <w:rPr>
                          <w:rFonts w:ascii="Courier New" w:hAnsi="Courier New" w:cs="Courier New"/>
                          <w:noProof/>
                          <w:sz w:val="16"/>
                          <w:szCs w:val="16"/>
                        </w:rPr>
                        <w:t xml:space="preserve">    Fvec(3) = V; </w:t>
                      </w:r>
                      <w:r w:rsidRPr="003A6132">
                        <w:rPr>
                          <w:rFonts w:ascii="Courier New" w:hAnsi="Courier New" w:cs="Courier New"/>
                          <w:noProof/>
                          <w:color w:val="538135" w:themeColor="accent6" w:themeShade="BF"/>
                          <w:sz w:val="16"/>
                          <w:szCs w:val="16"/>
                        </w:rPr>
                        <w:t>%volume</w:t>
                      </w:r>
                    </w:p>
                    <w:p w14:paraId="38581B2B"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Fvec(4) = A; </w:t>
                      </w:r>
                      <w:r w:rsidRPr="003A6132">
                        <w:rPr>
                          <w:rFonts w:ascii="Courier New" w:hAnsi="Courier New" w:cs="Courier New"/>
                          <w:noProof/>
                          <w:color w:val="538135" w:themeColor="accent6" w:themeShade="BF"/>
                          <w:sz w:val="16"/>
                          <w:szCs w:val="16"/>
                        </w:rPr>
                        <w:t>%surface area</w:t>
                      </w:r>
                    </w:p>
                    <w:p w14:paraId="2717210E"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Fvec(5) = A / V; </w:t>
                      </w:r>
                      <w:r w:rsidRPr="003A6132">
                        <w:rPr>
                          <w:rFonts w:ascii="Courier New" w:hAnsi="Courier New" w:cs="Courier New"/>
                          <w:noProof/>
                          <w:color w:val="538135" w:themeColor="accent6" w:themeShade="BF"/>
                          <w:sz w:val="16"/>
                          <w:szCs w:val="16"/>
                        </w:rPr>
                        <w:t>%surface to volume ratio</w:t>
                      </w:r>
                    </w:p>
                    <w:p w14:paraId="3D5BE729"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Fvec(6) = nthroot(36 * pi * (V^2), 3) / A; </w:t>
                      </w:r>
                      <w:r w:rsidRPr="003A6132">
                        <w:rPr>
                          <w:rFonts w:ascii="Courier New" w:hAnsi="Courier New" w:cs="Courier New"/>
                          <w:noProof/>
                          <w:color w:val="538135" w:themeColor="accent6" w:themeShade="BF"/>
                          <w:sz w:val="16"/>
                          <w:szCs w:val="16"/>
                        </w:rPr>
                        <w:t>%sphericity</w:t>
                      </w:r>
                    </w:p>
                    <w:p w14:paraId="09BFD7E7"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Fvec(7) = 4 * L_major; </w:t>
                      </w:r>
                      <w:r w:rsidRPr="003A6132">
                        <w:rPr>
                          <w:rFonts w:ascii="Courier New" w:hAnsi="Courier New" w:cs="Courier New"/>
                          <w:noProof/>
                          <w:color w:val="538135" w:themeColor="accent6" w:themeShade="BF"/>
                          <w:sz w:val="16"/>
                          <w:szCs w:val="16"/>
                        </w:rPr>
                        <w:t>%major axis length</w:t>
                      </w:r>
                    </w:p>
                    <w:p w14:paraId="1FCA81C0"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Fvec(8) = 4 * L_minor; </w:t>
                      </w:r>
                      <w:r w:rsidRPr="003A6132">
                        <w:rPr>
                          <w:rFonts w:ascii="Courier New" w:hAnsi="Courier New" w:cs="Courier New"/>
                          <w:noProof/>
                          <w:color w:val="538135" w:themeColor="accent6" w:themeShade="BF"/>
                          <w:sz w:val="16"/>
                          <w:szCs w:val="16"/>
                        </w:rPr>
                        <w:t>%minor axis length</w:t>
                      </w:r>
                    </w:p>
                    <w:p w14:paraId="36E06B82"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Fvec(9) = 4 * L_least; </w:t>
                      </w:r>
                      <w:r w:rsidRPr="003A6132">
                        <w:rPr>
                          <w:rFonts w:ascii="Courier New" w:hAnsi="Courier New" w:cs="Courier New"/>
                          <w:noProof/>
                          <w:color w:val="538135" w:themeColor="accent6" w:themeShade="BF"/>
                          <w:sz w:val="16"/>
                          <w:szCs w:val="16"/>
                        </w:rPr>
                        <w:t>%least axis length</w:t>
                      </w:r>
                    </w:p>
                    <w:p w14:paraId="5A891C03"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Fvec(10) = sqrt(L_minor / L_major); </w:t>
                      </w:r>
                      <w:r w:rsidRPr="003A6132">
                        <w:rPr>
                          <w:rFonts w:ascii="Courier New" w:hAnsi="Courier New" w:cs="Courier New"/>
                          <w:noProof/>
                          <w:color w:val="538135" w:themeColor="accent6" w:themeShade="BF"/>
                          <w:sz w:val="16"/>
                          <w:szCs w:val="16"/>
                        </w:rPr>
                        <w:t>%elongation</w:t>
                      </w:r>
                    </w:p>
                    <w:p w14:paraId="59048B5C" w14:textId="77777777" w:rsidR="00943364" w:rsidRPr="00AC72EA" w:rsidRDefault="00943364" w:rsidP="00CD39B4">
                      <w:pPr>
                        <w:spacing w:line="240" w:lineRule="auto"/>
                        <w:jc w:val="left"/>
                        <w:rPr>
                          <w:rFonts w:ascii="Courier New" w:hAnsi="Courier New" w:cs="Courier New"/>
                          <w:noProof/>
                          <w:sz w:val="16"/>
                          <w:szCs w:val="16"/>
                        </w:rPr>
                      </w:pPr>
                      <w:r w:rsidRPr="00AC72EA">
                        <w:rPr>
                          <w:rFonts w:ascii="Courier New" w:hAnsi="Courier New" w:cs="Courier New"/>
                          <w:noProof/>
                          <w:sz w:val="16"/>
                          <w:szCs w:val="16"/>
                        </w:rPr>
                        <w:t xml:space="preserve">    Fvec(11) = sqrt(L_least / L_major); </w:t>
                      </w:r>
                      <w:r w:rsidRPr="003A6132">
                        <w:rPr>
                          <w:rFonts w:ascii="Courier New" w:hAnsi="Courier New" w:cs="Courier New"/>
                          <w:noProof/>
                          <w:color w:val="538135" w:themeColor="accent6" w:themeShade="BF"/>
                          <w:sz w:val="16"/>
                          <w:szCs w:val="16"/>
                        </w:rPr>
                        <w:t>%flatness</w:t>
                      </w:r>
                    </w:p>
                    <w:p w14:paraId="1E633452" w14:textId="77777777" w:rsidR="00943364" w:rsidRPr="005300C8" w:rsidRDefault="00943364" w:rsidP="00CD39B4">
                      <w:pPr>
                        <w:spacing w:line="240" w:lineRule="auto"/>
                        <w:jc w:val="left"/>
                        <w:rPr>
                          <w:rFonts w:ascii="Courier New" w:hAnsi="Courier New" w:cs="Courier New"/>
                          <w:noProof/>
                          <w:color w:val="0000FF"/>
                          <w:sz w:val="16"/>
                          <w:szCs w:val="16"/>
                        </w:rPr>
                      </w:pPr>
                      <w:r w:rsidRPr="005300C8">
                        <w:rPr>
                          <w:rFonts w:ascii="Courier New" w:hAnsi="Courier New" w:cs="Courier New"/>
                          <w:noProof/>
                          <w:color w:val="0000FF"/>
                          <w:sz w:val="16"/>
                          <w:szCs w:val="16"/>
                        </w:rPr>
                        <w:t>end</w:t>
                      </w:r>
                    </w:p>
                  </w:txbxContent>
                </v:textbox>
                <w10:wrap type="topAndBottom" anchorx="margin"/>
              </v:shape>
            </w:pict>
          </mc:Fallback>
        </mc:AlternateContent>
      </w:r>
      <w:r w:rsidRPr="00B77EA7">
        <w:rPr>
          <w:rFonts w:cs="Arial"/>
          <w:noProof/>
          <w:sz w:val="18"/>
          <w:szCs w:val="18"/>
          <w:lang w:eastAsia="en-GB"/>
        </w:rPr>
        <mc:AlternateContent>
          <mc:Choice Requires="wps">
            <w:drawing>
              <wp:anchor distT="0" distB="0" distL="114300" distR="114300" simplePos="0" relativeHeight="251661312" behindDoc="0" locked="0" layoutInCell="1" allowOverlap="1" wp14:anchorId="23CABD9A" wp14:editId="33D8918A">
                <wp:simplePos x="0" y="0"/>
                <wp:positionH relativeFrom="margin">
                  <wp:align>left</wp:align>
                </wp:positionH>
                <wp:positionV relativeFrom="paragraph">
                  <wp:posOffset>8134350</wp:posOffset>
                </wp:positionV>
                <wp:extent cx="5715000" cy="247650"/>
                <wp:effectExtent l="0" t="0" r="0" b="0"/>
                <wp:wrapTopAndBottom/>
                <wp:docPr id="3" name="Text Box 3"/>
                <wp:cNvGraphicFramePr/>
                <a:graphic xmlns:a="http://schemas.openxmlformats.org/drawingml/2006/main">
                  <a:graphicData uri="http://schemas.microsoft.com/office/word/2010/wordprocessingShape">
                    <wps:wsp>
                      <wps:cNvSpPr txBox="1"/>
                      <wps:spPr>
                        <a:xfrm>
                          <a:off x="0" y="0"/>
                          <a:ext cx="5715000" cy="247650"/>
                        </a:xfrm>
                        <a:prstGeom prst="rect">
                          <a:avLst/>
                        </a:prstGeom>
                        <a:solidFill>
                          <a:prstClr val="white"/>
                        </a:solidFill>
                        <a:ln>
                          <a:noFill/>
                        </a:ln>
                      </wps:spPr>
                      <wps:txbx>
                        <w:txbxContent>
                          <w:p w14:paraId="113C9A22" w14:textId="77777777" w:rsidR="00943364" w:rsidRDefault="00943364" w:rsidP="00CD39B4">
                            <w:pPr>
                              <w:pStyle w:val="Caption"/>
                              <w:rPr>
                                <w:rFonts w:asciiTheme="minorHAnsi" w:hAnsiTheme="minorHAnsi"/>
                                <w:sz w:val="22"/>
                                <w:szCs w:val="22"/>
                              </w:rPr>
                            </w:pPr>
                            <w:r>
                              <w:rPr>
                                <w:rFonts w:asciiTheme="minorHAnsi" w:hAnsiTheme="minorHAnsi"/>
                                <w:sz w:val="22"/>
                                <w:szCs w:val="22"/>
                              </w:rPr>
                              <w:t>A</w:t>
                            </w:r>
                            <w:r w:rsidRPr="007A0FDA">
                              <w:rPr>
                                <w:rFonts w:asciiTheme="minorHAnsi" w:hAnsiTheme="minorHAnsi"/>
                                <w:sz w:val="22"/>
                                <w:szCs w:val="22"/>
                              </w:rPr>
                              <w:t xml:space="preserve">lgorithm </w:t>
                            </w:r>
                            <w:r>
                              <w:rPr>
                                <w:rFonts w:asciiTheme="minorHAnsi" w:hAnsiTheme="minorHAnsi"/>
                                <w:sz w:val="22"/>
                                <w:szCs w:val="22"/>
                              </w:rPr>
                              <w:t>S2</w:t>
                            </w:r>
                            <w:r w:rsidRPr="007A0FDA">
                              <w:rPr>
                                <w:rFonts w:asciiTheme="minorHAnsi" w:hAnsiTheme="minorHAnsi"/>
                                <w:sz w:val="22"/>
                                <w:szCs w:val="22"/>
                              </w:rPr>
                              <w:t xml:space="preserve">: MATLAB code snippet for the computation of </w:t>
                            </w:r>
                            <w:r>
                              <w:rPr>
                                <w:rFonts w:asciiTheme="minorHAnsi" w:hAnsiTheme="minorHAnsi"/>
                                <w:sz w:val="22"/>
                                <w:szCs w:val="22"/>
                              </w:rPr>
                              <w:t>shape</w:t>
                            </w:r>
                            <w:r w:rsidRPr="007A0FDA">
                              <w:rPr>
                                <w:rFonts w:asciiTheme="minorHAnsi" w:hAnsiTheme="minorHAnsi"/>
                                <w:sz w:val="22"/>
                                <w:szCs w:val="22"/>
                              </w:rPr>
                              <w:t xml:space="preserve"> features.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CABD9A" id="Text Box 3" o:spid="_x0000_s1027" type="#_x0000_t202" style="position:absolute;left:0;text-align:left;margin-left:0;margin-top:640.5pt;width:450pt;height:19.5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" stroked="f">
                <v:textbox inset="0,0,0,0">
                  <w:txbxContent>
                    <w:p w14:paraId="113C9A22" w14:textId="77777777" w:rsidR="00943364" w:rsidRDefault="00943364" w:rsidP="00CD39B4">
                      <w:pPr>
                        <w:pStyle w:val="Caption"/>
                        <w:rPr>
                          <w:rFonts w:asciiTheme="minorHAnsi" w:hAnsiTheme="minorHAnsi"/>
                          <w:sz w:val="22"/>
                          <w:szCs w:val="22"/>
                        </w:rPr>
                      </w:pPr>
                      <w:r>
                        <w:rPr>
                          <w:rFonts w:asciiTheme="minorHAnsi" w:hAnsiTheme="minorHAnsi"/>
                          <w:sz w:val="22"/>
                          <w:szCs w:val="22"/>
                        </w:rPr>
                        <w:t>A</w:t>
                      </w:r>
                      <w:r w:rsidRPr="007A0FDA">
                        <w:rPr>
                          <w:rFonts w:asciiTheme="minorHAnsi" w:hAnsiTheme="minorHAnsi"/>
                          <w:sz w:val="22"/>
                          <w:szCs w:val="22"/>
                        </w:rPr>
                        <w:t xml:space="preserve">lgorithm </w:t>
                      </w:r>
                      <w:r>
                        <w:rPr>
                          <w:rFonts w:asciiTheme="minorHAnsi" w:hAnsiTheme="minorHAnsi"/>
                          <w:sz w:val="22"/>
                          <w:szCs w:val="22"/>
                        </w:rPr>
                        <w:t>S2</w:t>
                      </w:r>
                      <w:r w:rsidRPr="007A0FDA">
                        <w:rPr>
                          <w:rFonts w:asciiTheme="minorHAnsi" w:hAnsiTheme="minorHAnsi"/>
                          <w:sz w:val="22"/>
                          <w:szCs w:val="22"/>
                        </w:rPr>
                        <w:t xml:space="preserve">: MATLAB code snippet for the computation of </w:t>
                      </w:r>
                      <w:r>
                        <w:rPr>
                          <w:rFonts w:asciiTheme="minorHAnsi" w:hAnsiTheme="minorHAnsi"/>
                          <w:sz w:val="22"/>
                          <w:szCs w:val="22"/>
                        </w:rPr>
                        <w:t>shape</w:t>
                      </w:r>
                      <w:r w:rsidRPr="007A0FDA">
                        <w:rPr>
                          <w:rFonts w:asciiTheme="minorHAnsi" w:hAnsiTheme="minorHAnsi"/>
                          <w:sz w:val="22"/>
                          <w:szCs w:val="22"/>
                        </w:rPr>
                        <w:t xml:space="preserve"> features.</w:t>
                      </w:r>
                    </w:p>
                  </w:txbxContent>
                </v:textbox>
                <w10:wrap type="topAndBottom" anchorx="margin"/>
              </v:shape>
            </w:pict>
          </mc:Fallback>
        </mc:AlternateContent>
      </w:r>
      <w:r w:rsidRPr="00B77EA7">
        <w:rPr>
          <w:rFonts w:cs="Arial"/>
          <w:noProof/>
          <w:sz w:val="18"/>
          <w:szCs w:val="18"/>
          <w:lang w:eastAsia="en-GB"/>
        </w:rPr>
        <mc:AlternateContent>
          <mc:Choice Requires="wps">
            <w:drawing>
              <wp:anchor distT="0" distB="0" distL="114300" distR="114300" simplePos="0" relativeHeight="251660288" behindDoc="0" locked="0" layoutInCell="1" allowOverlap="1" wp14:anchorId="165437BF" wp14:editId="37EB6158">
                <wp:simplePos x="0" y="0"/>
                <wp:positionH relativeFrom="column">
                  <wp:posOffset>-2540</wp:posOffset>
                </wp:positionH>
                <wp:positionV relativeFrom="paragraph">
                  <wp:posOffset>4300855</wp:posOffset>
                </wp:positionV>
                <wp:extent cx="5705475" cy="635"/>
                <wp:effectExtent l="0" t="0" r="0" b="0"/>
                <wp:wrapTopAndBottom/>
                <wp:docPr id="1" name="Text Box 1"/>
                <wp:cNvGraphicFramePr/>
                <a:graphic xmlns:a="http://schemas.openxmlformats.org/drawingml/2006/main">
                  <a:graphicData uri="http://schemas.microsoft.com/office/word/2010/wordprocessingShape">
                    <wps:wsp>
                      <wps:cNvSpPr txBox="1"/>
                      <wps:spPr>
                        <a:xfrm>
                          <a:off x="0" y="0"/>
                          <a:ext cx="5705475" cy="635"/>
                        </a:xfrm>
                        <a:prstGeom prst="rect">
                          <a:avLst/>
                        </a:prstGeom>
                        <a:solidFill>
                          <a:prstClr val="white"/>
                        </a:solidFill>
                        <a:ln>
                          <a:noFill/>
                        </a:ln>
                      </wps:spPr>
                      <wps:txbx>
                        <w:txbxContent>
                          <w:p w14:paraId="4156FC53" w14:textId="77777777" w:rsidR="00943364" w:rsidRPr="007A0FDA" w:rsidRDefault="00943364" w:rsidP="00CD39B4">
                            <w:pPr>
                              <w:pStyle w:val="Caption"/>
                              <w:rPr>
                                <w:rFonts w:ascii="Calibri" w:hAnsi="Calibri"/>
                                <w:noProof/>
                                <w:sz w:val="22"/>
                                <w:szCs w:val="22"/>
                              </w:rPr>
                            </w:pPr>
                            <w:r w:rsidRPr="007A0FDA">
                              <w:rPr>
                                <w:rFonts w:ascii="Calibri" w:hAnsi="Calibri"/>
                                <w:sz w:val="22"/>
                                <w:szCs w:val="22"/>
                              </w:rPr>
                              <w:t xml:space="preserve">Algorithm </w:t>
                            </w:r>
                            <w:r>
                              <w:rPr>
                                <w:rFonts w:ascii="Calibri" w:hAnsi="Calibri"/>
                                <w:sz w:val="22"/>
                                <w:szCs w:val="22"/>
                              </w:rPr>
                              <w:t>S1</w:t>
                            </w:r>
                            <w:r w:rsidRPr="007A0FDA">
                              <w:rPr>
                                <w:rFonts w:ascii="Calibri" w:hAnsi="Calibri"/>
                                <w:sz w:val="22"/>
                                <w:szCs w:val="22"/>
                              </w:rPr>
                              <w:t>: MATLAB code snippet for the computation of first-order features.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65437BF" id="Text Box 1" o:spid="_x0000_s1028" type="#_x0000_t202" style="position:absolute;left:0;text-align:left;margin-left:-.2pt;margin-top:338.65pt;width:449.2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" stroked="f">
                <v:textbox style="mso-fit-shape-to-text:t" inset="0,0,0,0">
                  <w:txbxContent>
                    <w:p w14:paraId="4156FC53" w14:textId="77777777" w:rsidR="00943364" w:rsidRPr="007A0FDA" w:rsidRDefault="00943364" w:rsidP="00CD39B4">
                      <w:pPr>
                        <w:pStyle w:val="Caption"/>
                        <w:rPr>
                          <w:rFonts w:ascii="Calibri" w:hAnsi="Calibri"/>
                          <w:noProof/>
                          <w:sz w:val="22"/>
                          <w:szCs w:val="22"/>
                        </w:rPr>
                      </w:pPr>
                      <w:r w:rsidRPr="007A0FDA">
                        <w:rPr>
                          <w:rFonts w:ascii="Calibri" w:hAnsi="Calibri"/>
                          <w:sz w:val="22"/>
                          <w:szCs w:val="22"/>
                        </w:rPr>
                        <w:t xml:space="preserve">Algorithm </w:t>
                      </w:r>
                      <w:r>
                        <w:rPr>
                          <w:rFonts w:ascii="Calibri" w:hAnsi="Calibri"/>
                          <w:sz w:val="22"/>
                          <w:szCs w:val="22"/>
                        </w:rPr>
                        <w:t>S1</w:t>
                      </w:r>
                      <w:r w:rsidRPr="007A0FDA">
                        <w:rPr>
                          <w:rFonts w:ascii="Calibri" w:hAnsi="Calibri"/>
                          <w:sz w:val="22"/>
                          <w:szCs w:val="22"/>
                        </w:rPr>
                        <w:t>: MATLAB code snippet for the computation of first-order features.</w:t>
                      </w:r>
                    </w:p>
                  </w:txbxContent>
                </v:textbox>
                <w10:wrap type="topAndBottom"/>
              </v:shape>
            </w:pict>
          </mc:Fallback>
        </mc:AlternateContent>
      </w:r>
      <w:r w:rsidRPr="00B77EA7">
        <w:rPr>
          <w:rFonts w:cs="Arial"/>
          <w:noProof/>
          <w:sz w:val="18"/>
          <w:szCs w:val="18"/>
          <w:lang w:eastAsia="en-GB"/>
        </w:rPr>
        <mc:AlternateContent>
          <mc:Choice Requires="wps">
            <w:drawing>
              <wp:inline distT="0" distB="0" distL="0" distR="0" wp14:anchorId="5C024755" wp14:editId="601B9CEC">
                <wp:extent cx="5705475" cy="1404620"/>
                <wp:effectExtent l="0" t="0" r="28575" b="2349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04620"/>
                        </a:xfrm>
                        <a:prstGeom prst="rect">
                          <a:avLst/>
                        </a:prstGeom>
                        <a:solidFill>
                          <a:srgbClr val="FFFFFF"/>
                        </a:solidFill>
                        <a:ln w="9525">
                          <a:solidFill>
                            <a:srgbClr val="002060"/>
                          </a:solidFill>
                          <a:miter lim="800000"/>
                          <a:headEnd/>
                          <a:tailEnd/>
                        </a:ln>
                      </wps:spPr>
                      <wps:txbx>
                        <w:txbxContent>
                          <w:p w14:paraId="3EAFB603" w14:textId="77777777" w:rsidR="00943364" w:rsidRPr="00021C3D" w:rsidRDefault="00943364" w:rsidP="00CD39B4">
                            <w:pPr>
                              <w:spacing w:line="240" w:lineRule="auto"/>
                              <w:rPr>
                                <w:rFonts w:ascii="Courier New" w:hAnsi="Courier New" w:cs="Courier New"/>
                                <w:noProof/>
                                <w:sz w:val="16"/>
                                <w:szCs w:val="16"/>
                              </w:rPr>
                            </w:pPr>
                            <w:r w:rsidRPr="009E5D6B">
                              <w:rPr>
                                <w:rFonts w:ascii="Courier New" w:hAnsi="Courier New" w:cs="Courier New"/>
                                <w:noProof/>
                                <w:color w:val="0000FF"/>
                                <w:sz w:val="16"/>
                                <w:szCs w:val="16"/>
                              </w:rPr>
                              <w:t xml:space="preserve">function </w:t>
                            </w:r>
                            <w:r w:rsidRPr="00021C3D">
                              <w:rPr>
                                <w:rFonts w:ascii="Courier New" w:hAnsi="Courier New" w:cs="Courier New"/>
                                <w:noProof/>
                                <w:sz w:val="16"/>
                                <w:szCs w:val="16"/>
                              </w:rPr>
                              <w:t>Fvec = compute_first_order_features(img, levels)</w:t>
                            </w:r>
                          </w:p>
                          <w:p w14:paraId="75E6745E"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mask = ~isnan(img);</w:t>
                            </w:r>
                          </w:p>
                          <w:p w14:paraId="250B2DD7"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N = sum(mask(:));</w:t>
                            </w:r>
                          </w:p>
                          <w:p w14:paraId="38EA55F7"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I = img(mask(:));</w:t>
                            </w:r>
                          </w:p>
                          <w:p w14:paraId="10F0BBCD"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w:t>
                            </w:r>
                          </w:p>
                          <w:p w14:paraId="7E615D7E"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p = histcounts(I, levels);</w:t>
                            </w:r>
                          </w:p>
                          <w:p w14:paraId="784CA98D"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p = p ./ N;</w:t>
                            </w:r>
                          </w:p>
                          <w:p w14:paraId="30116CF3"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w:t>
                            </w:r>
                          </w:p>
                          <w:p w14:paraId="278D8151"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percentile_vals = prctile(I, [10 25 75 90]);</w:t>
                            </w:r>
                          </w:p>
                          <w:p w14:paraId="7AA6CE7F"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w:t>
                            </w:r>
                          </w:p>
                          <w:p w14:paraId="6C4CE8AD"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mask_robust = mask &amp; (img &gt;= percentile_vals(1)) &amp; (img &lt;= percentile_vals(4));</w:t>
                            </w:r>
                          </w:p>
                          <w:p w14:paraId="5D872F81"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N_robust = sum(mask_robust(:));</w:t>
                            </w:r>
                          </w:p>
                          <w:p w14:paraId="26364F0B"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I_robust = img(mask_robust(:));</w:t>
                            </w:r>
                          </w:p>
                          <w:p w14:paraId="0C83110C" w14:textId="77777777" w:rsidR="00943364" w:rsidRPr="00021C3D" w:rsidRDefault="00943364" w:rsidP="00CD39B4">
                            <w:pPr>
                              <w:spacing w:line="240" w:lineRule="auto"/>
                              <w:rPr>
                                <w:rFonts w:ascii="Courier New" w:hAnsi="Courier New" w:cs="Courier New"/>
                                <w:noProof/>
                                <w:sz w:val="16"/>
                                <w:szCs w:val="16"/>
                              </w:rPr>
                            </w:pPr>
                          </w:p>
                          <w:p w14:paraId="1B31A7BE"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Fvec = zeros(1, 17);</w:t>
                            </w:r>
                          </w:p>
                          <w:p w14:paraId="5AFCE835"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w:t>
                            </w:r>
                          </w:p>
                          <w:p w14:paraId="33651E55" w14:textId="77777777" w:rsidR="00943364" w:rsidRPr="000C5C9E" w:rsidRDefault="00943364" w:rsidP="00CD39B4">
                            <w:pPr>
                              <w:spacing w:line="240" w:lineRule="auto"/>
                              <w:rPr>
                                <w:rFonts w:ascii="Courier New" w:hAnsi="Courier New" w:cs="Courier New"/>
                                <w:noProof/>
                                <w:color w:val="538135" w:themeColor="accent6" w:themeShade="BF"/>
                                <w:sz w:val="16"/>
                                <w:szCs w:val="16"/>
                              </w:rPr>
                            </w:pPr>
                            <w:r w:rsidRPr="00021C3D">
                              <w:rPr>
                                <w:rFonts w:ascii="Courier New" w:hAnsi="Courier New" w:cs="Courier New"/>
                                <w:noProof/>
                                <w:sz w:val="16"/>
                                <w:szCs w:val="16"/>
                              </w:rPr>
                              <w:t xml:space="preserve">    Fvec(1) = percentile_vals(1); </w:t>
                            </w:r>
                            <w:r w:rsidRPr="000C5C9E">
                              <w:rPr>
                                <w:rFonts w:ascii="Courier New" w:hAnsi="Courier New" w:cs="Courier New"/>
                                <w:noProof/>
                                <w:color w:val="538135" w:themeColor="accent6" w:themeShade="BF"/>
                                <w:sz w:val="16"/>
                                <w:szCs w:val="16"/>
                              </w:rPr>
                              <w:t>%10th precentile</w:t>
                            </w:r>
                          </w:p>
                          <w:p w14:paraId="49497DFE"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Fvec(2) = percentile_vals(4); </w:t>
                            </w:r>
                            <w:r w:rsidRPr="000C5C9E">
                              <w:rPr>
                                <w:rFonts w:ascii="Courier New" w:hAnsi="Courier New" w:cs="Courier New"/>
                                <w:noProof/>
                                <w:color w:val="538135" w:themeColor="accent6" w:themeShade="BF"/>
                                <w:sz w:val="16"/>
                                <w:szCs w:val="16"/>
                              </w:rPr>
                              <w:t>%90th precentile</w:t>
                            </w:r>
                          </w:p>
                          <w:p w14:paraId="23734E52" w14:textId="77777777" w:rsidR="00943364" w:rsidRPr="000C5C9E" w:rsidRDefault="00943364" w:rsidP="00CD39B4">
                            <w:pPr>
                              <w:spacing w:line="240" w:lineRule="auto"/>
                              <w:rPr>
                                <w:rFonts w:ascii="Courier New" w:hAnsi="Courier New" w:cs="Courier New"/>
                                <w:noProof/>
                                <w:color w:val="538135" w:themeColor="accent6" w:themeShade="BF"/>
                                <w:sz w:val="16"/>
                                <w:szCs w:val="16"/>
                              </w:rPr>
                            </w:pPr>
                            <w:r w:rsidRPr="00021C3D">
                              <w:rPr>
                                <w:rFonts w:ascii="Courier New" w:hAnsi="Courier New" w:cs="Courier New"/>
                                <w:noProof/>
                                <w:sz w:val="16"/>
                                <w:szCs w:val="16"/>
                              </w:rPr>
                              <w:t xml:space="preserve">    Fvec(3) = sumsqr(I); </w:t>
                            </w:r>
                            <w:r w:rsidRPr="000C5C9E">
                              <w:rPr>
                                <w:rFonts w:ascii="Courier New" w:hAnsi="Courier New" w:cs="Courier New"/>
                                <w:noProof/>
                                <w:color w:val="538135" w:themeColor="accent6" w:themeShade="BF"/>
                                <w:sz w:val="16"/>
                                <w:szCs w:val="16"/>
                              </w:rPr>
                              <w:t>%energy</w:t>
                            </w:r>
                          </w:p>
                          <w:p w14:paraId="1990597D" w14:textId="77777777" w:rsidR="00943364" w:rsidRPr="000C5C9E" w:rsidRDefault="00943364" w:rsidP="00CD39B4">
                            <w:pPr>
                              <w:spacing w:line="240" w:lineRule="auto"/>
                              <w:rPr>
                                <w:rFonts w:ascii="Courier New" w:hAnsi="Courier New" w:cs="Courier New"/>
                                <w:noProof/>
                                <w:color w:val="538135" w:themeColor="accent6" w:themeShade="BF"/>
                                <w:sz w:val="16"/>
                                <w:szCs w:val="16"/>
                              </w:rPr>
                            </w:pPr>
                            <w:r w:rsidRPr="00021C3D">
                              <w:rPr>
                                <w:rFonts w:ascii="Courier New" w:hAnsi="Courier New" w:cs="Courier New"/>
                                <w:noProof/>
                                <w:sz w:val="16"/>
                                <w:szCs w:val="16"/>
                              </w:rPr>
                              <w:t xml:space="preserve">    Fvec(4) = -sum(p .* log2(p + eps)); </w:t>
                            </w:r>
                            <w:r w:rsidRPr="000C5C9E">
                              <w:rPr>
                                <w:rFonts w:ascii="Courier New" w:hAnsi="Courier New" w:cs="Courier New"/>
                                <w:noProof/>
                                <w:color w:val="538135" w:themeColor="accent6" w:themeShade="BF"/>
                                <w:sz w:val="16"/>
                                <w:szCs w:val="16"/>
                              </w:rPr>
                              <w:t>%entropy</w:t>
                            </w:r>
                          </w:p>
                          <w:p w14:paraId="51C5BEA4" w14:textId="77777777" w:rsidR="00943364" w:rsidRPr="000C5C9E" w:rsidRDefault="00943364" w:rsidP="00CD39B4">
                            <w:pPr>
                              <w:spacing w:line="240" w:lineRule="auto"/>
                              <w:rPr>
                                <w:rFonts w:ascii="Courier New" w:hAnsi="Courier New" w:cs="Courier New"/>
                                <w:noProof/>
                                <w:color w:val="538135" w:themeColor="accent6" w:themeShade="BF"/>
                                <w:sz w:val="16"/>
                                <w:szCs w:val="16"/>
                              </w:rPr>
                            </w:pPr>
                            <w:r w:rsidRPr="00021C3D">
                              <w:rPr>
                                <w:rFonts w:ascii="Courier New" w:hAnsi="Courier New" w:cs="Courier New"/>
                                <w:noProof/>
                                <w:sz w:val="16"/>
                                <w:szCs w:val="16"/>
                              </w:rPr>
                              <w:t xml:space="preserve">    Fvec(5) = percentile_vals(3) - percentile_vals(2); </w:t>
                            </w:r>
                            <w:r w:rsidRPr="000C5C9E">
                              <w:rPr>
                                <w:rFonts w:ascii="Courier New" w:hAnsi="Courier New" w:cs="Courier New"/>
                                <w:noProof/>
                                <w:color w:val="538135" w:themeColor="accent6" w:themeShade="BF"/>
                                <w:sz w:val="16"/>
                                <w:szCs w:val="16"/>
                              </w:rPr>
                              <w:t>%interquartile range (75th minus 25th percentile)</w:t>
                            </w:r>
                          </w:p>
                          <w:p w14:paraId="2A2F7631" w14:textId="77777777" w:rsidR="00943364" w:rsidRPr="000C5C9E" w:rsidRDefault="00943364" w:rsidP="00CD39B4">
                            <w:pPr>
                              <w:spacing w:line="240" w:lineRule="auto"/>
                              <w:rPr>
                                <w:rFonts w:ascii="Courier New" w:hAnsi="Courier New" w:cs="Courier New"/>
                                <w:noProof/>
                                <w:color w:val="538135" w:themeColor="accent6" w:themeShade="BF"/>
                                <w:sz w:val="16"/>
                                <w:szCs w:val="16"/>
                              </w:rPr>
                            </w:pPr>
                            <w:r w:rsidRPr="00021C3D">
                              <w:rPr>
                                <w:rFonts w:ascii="Courier New" w:hAnsi="Courier New" w:cs="Courier New"/>
                                <w:noProof/>
                                <w:sz w:val="16"/>
                                <w:szCs w:val="16"/>
                              </w:rPr>
                              <w:t xml:space="preserve">    Fvec(6) = kurtosis(I); </w:t>
                            </w:r>
                            <w:r w:rsidRPr="000C5C9E">
                              <w:rPr>
                                <w:rFonts w:ascii="Courier New" w:hAnsi="Courier New" w:cs="Courier New"/>
                                <w:noProof/>
                                <w:color w:val="538135" w:themeColor="accent6" w:themeShade="BF"/>
                                <w:sz w:val="16"/>
                                <w:szCs w:val="16"/>
                              </w:rPr>
                              <w:t>%kurtosis</w:t>
                            </w:r>
                          </w:p>
                          <w:p w14:paraId="79D5FCC1" w14:textId="77777777" w:rsidR="00943364" w:rsidRPr="000C5C9E" w:rsidRDefault="00943364" w:rsidP="00CD39B4">
                            <w:pPr>
                              <w:spacing w:line="240" w:lineRule="auto"/>
                              <w:rPr>
                                <w:rFonts w:ascii="Courier New" w:hAnsi="Courier New" w:cs="Courier New"/>
                                <w:noProof/>
                                <w:color w:val="538135" w:themeColor="accent6" w:themeShade="BF"/>
                                <w:sz w:val="16"/>
                                <w:szCs w:val="16"/>
                              </w:rPr>
                            </w:pPr>
                            <w:r w:rsidRPr="00021C3D">
                              <w:rPr>
                                <w:rFonts w:ascii="Courier New" w:hAnsi="Courier New" w:cs="Courier New"/>
                                <w:noProof/>
                                <w:sz w:val="16"/>
                                <w:szCs w:val="16"/>
                              </w:rPr>
                              <w:t xml:space="preserve">    Fvec(7) = max(I); </w:t>
                            </w:r>
                            <w:r w:rsidRPr="000C5C9E">
                              <w:rPr>
                                <w:rFonts w:ascii="Courier New" w:hAnsi="Courier New" w:cs="Courier New"/>
                                <w:noProof/>
                                <w:color w:val="538135" w:themeColor="accent6" w:themeShade="BF"/>
                                <w:sz w:val="16"/>
                                <w:szCs w:val="16"/>
                              </w:rPr>
                              <w:t>%maximum</w:t>
                            </w:r>
                          </w:p>
                          <w:p w14:paraId="214E78D8"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Fvec(8) = (1/N) * sum(abs(bsxfun(@minus, I, mean(I)))); </w:t>
                            </w:r>
                            <w:r w:rsidRPr="000C5C9E">
                              <w:rPr>
                                <w:rFonts w:ascii="Courier New" w:hAnsi="Courier New" w:cs="Courier New"/>
                                <w:noProof/>
                                <w:color w:val="538135" w:themeColor="accent6" w:themeShade="BF"/>
                                <w:sz w:val="16"/>
                                <w:szCs w:val="16"/>
                              </w:rPr>
                              <w:t>%mean absolute deviation</w:t>
                            </w:r>
                          </w:p>
                          <w:p w14:paraId="5A7EAC57" w14:textId="77777777" w:rsidR="00943364" w:rsidRPr="000C5C9E" w:rsidRDefault="00943364" w:rsidP="00CD39B4">
                            <w:pPr>
                              <w:spacing w:line="240" w:lineRule="auto"/>
                              <w:rPr>
                                <w:rFonts w:ascii="Courier New" w:hAnsi="Courier New" w:cs="Courier New"/>
                                <w:noProof/>
                                <w:color w:val="538135" w:themeColor="accent6" w:themeShade="BF"/>
                                <w:sz w:val="16"/>
                                <w:szCs w:val="16"/>
                              </w:rPr>
                            </w:pPr>
                            <w:r w:rsidRPr="00021C3D">
                              <w:rPr>
                                <w:rFonts w:ascii="Courier New" w:hAnsi="Courier New" w:cs="Courier New"/>
                                <w:noProof/>
                                <w:sz w:val="16"/>
                                <w:szCs w:val="16"/>
                              </w:rPr>
                              <w:t xml:space="preserve">    Fvec(9) = mean(I); </w:t>
                            </w:r>
                            <w:r w:rsidRPr="000C5C9E">
                              <w:rPr>
                                <w:rFonts w:ascii="Courier New" w:hAnsi="Courier New" w:cs="Courier New"/>
                                <w:noProof/>
                                <w:color w:val="538135" w:themeColor="accent6" w:themeShade="BF"/>
                                <w:sz w:val="16"/>
                                <w:szCs w:val="16"/>
                              </w:rPr>
                              <w:t>%mean</w:t>
                            </w:r>
                          </w:p>
                          <w:p w14:paraId="48A67673" w14:textId="77777777" w:rsidR="00943364" w:rsidRPr="000C5C9E" w:rsidRDefault="00943364" w:rsidP="00CD39B4">
                            <w:pPr>
                              <w:spacing w:line="240" w:lineRule="auto"/>
                              <w:rPr>
                                <w:rFonts w:ascii="Courier New" w:hAnsi="Courier New" w:cs="Courier New"/>
                                <w:noProof/>
                                <w:color w:val="538135" w:themeColor="accent6" w:themeShade="BF"/>
                                <w:sz w:val="16"/>
                                <w:szCs w:val="16"/>
                              </w:rPr>
                            </w:pPr>
                            <w:r w:rsidRPr="00021C3D">
                              <w:rPr>
                                <w:rFonts w:ascii="Courier New" w:hAnsi="Courier New" w:cs="Courier New"/>
                                <w:noProof/>
                                <w:sz w:val="16"/>
                                <w:szCs w:val="16"/>
                              </w:rPr>
                              <w:t xml:space="preserve">    Fvec(10) = median(I); </w:t>
                            </w:r>
                            <w:r w:rsidRPr="000C5C9E">
                              <w:rPr>
                                <w:rFonts w:ascii="Courier New" w:hAnsi="Courier New" w:cs="Courier New"/>
                                <w:noProof/>
                                <w:color w:val="538135" w:themeColor="accent6" w:themeShade="BF"/>
                                <w:sz w:val="16"/>
                                <w:szCs w:val="16"/>
                              </w:rPr>
                              <w:t>%median</w:t>
                            </w:r>
                          </w:p>
                          <w:p w14:paraId="351AE262"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Fvec(11) = min(I); </w:t>
                            </w:r>
                            <w:r w:rsidRPr="000C5C9E">
                              <w:rPr>
                                <w:rFonts w:ascii="Courier New" w:hAnsi="Courier New" w:cs="Courier New"/>
                                <w:noProof/>
                                <w:color w:val="538135" w:themeColor="accent6" w:themeShade="BF"/>
                                <w:sz w:val="16"/>
                                <w:szCs w:val="16"/>
                              </w:rPr>
                              <w:t>%minimum</w:t>
                            </w:r>
                          </w:p>
                          <w:p w14:paraId="636BA3D0" w14:textId="77777777" w:rsidR="00943364" w:rsidRPr="000C5C9E" w:rsidRDefault="00943364" w:rsidP="00CD39B4">
                            <w:pPr>
                              <w:spacing w:line="240" w:lineRule="auto"/>
                              <w:rPr>
                                <w:rFonts w:ascii="Courier New" w:hAnsi="Courier New" w:cs="Courier New"/>
                                <w:noProof/>
                                <w:color w:val="538135" w:themeColor="accent6" w:themeShade="BF"/>
                                <w:sz w:val="16"/>
                                <w:szCs w:val="16"/>
                              </w:rPr>
                            </w:pPr>
                            <w:r w:rsidRPr="00021C3D">
                              <w:rPr>
                                <w:rFonts w:ascii="Courier New" w:hAnsi="Courier New" w:cs="Courier New"/>
                                <w:noProof/>
                                <w:sz w:val="16"/>
                                <w:szCs w:val="16"/>
                              </w:rPr>
                              <w:t xml:space="preserve">    Fvec(12) = max(I) - min(I); </w:t>
                            </w:r>
                            <w:r w:rsidRPr="000C5C9E">
                              <w:rPr>
                                <w:rFonts w:ascii="Courier New" w:hAnsi="Courier New" w:cs="Courier New"/>
                                <w:noProof/>
                                <w:color w:val="538135" w:themeColor="accent6" w:themeShade="BF"/>
                                <w:sz w:val="16"/>
                                <w:szCs w:val="16"/>
                              </w:rPr>
                              <w:t>%range</w:t>
                            </w:r>
                          </w:p>
                          <w:p w14:paraId="33785714" w14:textId="77777777" w:rsidR="00943364" w:rsidRPr="000C5C9E" w:rsidRDefault="00943364" w:rsidP="00CD39B4">
                            <w:pPr>
                              <w:spacing w:line="240" w:lineRule="auto"/>
                              <w:rPr>
                                <w:rFonts w:ascii="Courier New" w:hAnsi="Courier New" w:cs="Courier New"/>
                                <w:noProof/>
                                <w:color w:val="538135" w:themeColor="accent6" w:themeShade="BF"/>
                                <w:sz w:val="16"/>
                                <w:szCs w:val="16"/>
                              </w:rPr>
                            </w:pPr>
                            <w:r w:rsidRPr="00021C3D">
                              <w:rPr>
                                <w:rFonts w:ascii="Courier New" w:hAnsi="Courier New" w:cs="Courier New"/>
                                <w:noProof/>
                                <w:sz w:val="16"/>
                                <w:szCs w:val="16"/>
                              </w:rPr>
                              <w:t xml:space="preserve">    Fvec(13) = (1/N_robust) * sum(abs(bsxfun(@minus, I_robust, mean(I_robust)))); </w:t>
                            </w:r>
                            <w:r w:rsidRPr="000C5C9E">
                              <w:rPr>
                                <w:rFonts w:ascii="Courier New" w:hAnsi="Courier New" w:cs="Courier New"/>
                                <w:noProof/>
                                <w:color w:val="538135" w:themeColor="accent6" w:themeShade="BF"/>
                                <w:sz w:val="16"/>
                                <w:szCs w:val="16"/>
                              </w:rPr>
                              <w:t>%robust mean absolute deviation</w:t>
                            </w:r>
                          </w:p>
                          <w:p w14:paraId="2AB15F0D" w14:textId="77777777" w:rsidR="00943364" w:rsidRPr="000C5C9E" w:rsidRDefault="00943364" w:rsidP="00CD39B4">
                            <w:pPr>
                              <w:spacing w:line="240" w:lineRule="auto"/>
                              <w:rPr>
                                <w:rFonts w:ascii="Courier New" w:hAnsi="Courier New" w:cs="Courier New"/>
                                <w:noProof/>
                                <w:color w:val="538135" w:themeColor="accent6" w:themeShade="BF"/>
                                <w:sz w:val="16"/>
                                <w:szCs w:val="16"/>
                              </w:rPr>
                            </w:pPr>
                            <w:r w:rsidRPr="00021C3D">
                              <w:rPr>
                                <w:rFonts w:ascii="Courier New" w:hAnsi="Courier New" w:cs="Courier New"/>
                                <w:noProof/>
                                <w:sz w:val="16"/>
                                <w:szCs w:val="16"/>
                              </w:rPr>
                              <w:t xml:space="preserve">    Fvec(14) = sqrt((1/N) * sumsqr(I)); </w:t>
                            </w:r>
                            <w:r w:rsidRPr="000C5C9E">
                              <w:rPr>
                                <w:rFonts w:ascii="Courier New" w:hAnsi="Courier New" w:cs="Courier New"/>
                                <w:noProof/>
                                <w:color w:val="538135" w:themeColor="accent6" w:themeShade="BF"/>
                                <w:sz w:val="16"/>
                                <w:szCs w:val="16"/>
                              </w:rPr>
                              <w:t>%root mean squared</w:t>
                            </w:r>
                          </w:p>
                          <w:p w14:paraId="719845D1"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Fvec(15) = skewness(I); </w:t>
                            </w:r>
                            <w:r w:rsidRPr="000C5C9E">
                              <w:rPr>
                                <w:rFonts w:ascii="Courier New" w:hAnsi="Courier New" w:cs="Courier New"/>
                                <w:noProof/>
                                <w:color w:val="538135" w:themeColor="accent6" w:themeShade="BF"/>
                                <w:sz w:val="16"/>
                                <w:szCs w:val="16"/>
                              </w:rPr>
                              <w:t>%skewness</w:t>
                            </w:r>
                          </w:p>
                          <w:p w14:paraId="79BB69CB"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Fvec(16) = sumsqr(p); </w:t>
                            </w:r>
                            <w:r w:rsidRPr="000C5C9E">
                              <w:rPr>
                                <w:rFonts w:ascii="Courier New" w:hAnsi="Courier New" w:cs="Courier New"/>
                                <w:noProof/>
                                <w:color w:val="538135" w:themeColor="accent6" w:themeShade="BF"/>
                                <w:sz w:val="16"/>
                                <w:szCs w:val="16"/>
                              </w:rPr>
                              <w:t>%uniformity</w:t>
                            </w:r>
                          </w:p>
                          <w:p w14:paraId="25D68F27"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Fvec(17) = var(I); </w:t>
                            </w:r>
                            <w:r w:rsidRPr="000C5C9E">
                              <w:rPr>
                                <w:rFonts w:ascii="Courier New" w:hAnsi="Courier New" w:cs="Courier New"/>
                                <w:noProof/>
                                <w:color w:val="538135" w:themeColor="accent6" w:themeShade="BF"/>
                                <w:sz w:val="16"/>
                                <w:szCs w:val="16"/>
                              </w:rPr>
                              <w:t>%variance</w:t>
                            </w:r>
                          </w:p>
                          <w:p w14:paraId="333E8F21" w14:textId="77777777" w:rsidR="00943364" w:rsidRPr="009E5D6B" w:rsidRDefault="00943364" w:rsidP="00CD39B4">
                            <w:pPr>
                              <w:spacing w:line="240" w:lineRule="auto"/>
                              <w:rPr>
                                <w:rFonts w:ascii="Courier New" w:hAnsi="Courier New" w:cs="Courier New"/>
                                <w:noProof/>
                                <w:color w:val="0000FF"/>
                                <w:sz w:val="16"/>
                                <w:szCs w:val="16"/>
                              </w:rPr>
                            </w:pPr>
                            <w:r w:rsidRPr="009E5D6B">
                              <w:rPr>
                                <w:rFonts w:ascii="Courier New" w:hAnsi="Courier New" w:cs="Courier New"/>
                                <w:noProof/>
                                <w:color w:val="0000FF"/>
                                <w:sz w:val="16"/>
                                <w:szCs w:val="16"/>
                              </w:rPr>
                              <w:t>end</w:t>
                            </w:r>
                          </w:p>
                        </w:txbxContent>
                      </wps:txbx>
                      <wps:bodyPr rot="0" vert="horz" wrap="square" lIns="91440" tIns="45720" rIns="91440" bIns="45720" anchor="t" anchorCtr="0">
                        <a:spAutoFit/>
                      </wps:bodyPr>
                    </wps:wsp>
                  </a:graphicData>
                </a:graphic>
              </wp:inline>
            </w:drawing>
          </mc:Choice>
          <mc:Fallback>
            <w:pict>
              <v:shape w14:anchorId="5C024755" id="Text Box 2" o:spid="_x0000_s1029" type="#_x0000_t202" style="width:449.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" strokecolor="#002060">
                <v:textbox style="mso-fit-shape-to-text:t">
                  <w:txbxContent>
                    <w:p w14:paraId="3EAFB603" w14:textId="77777777" w:rsidR="00943364" w:rsidRPr="00021C3D" w:rsidRDefault="00943364" w:rsidP="00CD39B4">
                      <w:pPr>
                        <w:spacing w:line="240" w:lineRule="auto"/>
                        <w:rPr>
                          <w:rFonts w:ascii="Courier New" w:hAnsi="Courier New" w:cs="Courier New"/>
                          <w:noProof/>
                          <w:sz w:val="16"/>
                          <w:szCs w:val="16"/>
                        </w:rPr>
                      </w:pPr>
                      <w:r w:rsidRPr="009E5D6B">
                        <w:rPr>
                          <w:rFonts w:ascii="Courier New" w:hAnsi="Courier New" w:cs="Courier New"/>
                          <w:noProof/>
                          <w:color w:val="0000FF"/>
                          <w:sz w:val="16"/>
                          <w:szCs w:val="16"/>
                        </w:rPr>
                        <w:t xml:space="preserve">function </w:t>
                      </w:r>
                      <w:r w:rsidRPr="00021C3D">
                        <w:rPr>
                          <w:rFonts w:ascii="Courier New" w:hAnsi="Courier New" w:cs="Courier New"/>
                          <w:noProof/>
                          <w:sz w:val="16"/>
                          <w:szCs w:val="16"/>
                        </w:rPr>
                        <w:t>Fvec = compute_first_order_features(img, levels)</w:t>
                      </w:r>
                    </w:p>
                    <w:p w14:paraId="75E6745E"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mask = ~isnan(img);</w:t>
                      </w:r>
                    </w:p>
                    <w:p w14:paraId="250B2DD7"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N = sum(mask(:));</w:t>
                      </w:r>
                    </w:p>
                    <w:p w14:paraId="38EA55F7"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I = img(mask(:));</w:t>
                      </w:r>
                    </w:p>
                    <w:p w14:paraId="10F0BBCD"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w:t>
                      </w:r>
                    </w:p>
                    <w:p w14:paraId="7E615D7E"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p = histcounts(I, levels);</w:t>
                      </w:r>
                    </w:p>
                    <w:p w14:paraId="784CA98D"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p = p ./ N;</w:t>
                      </w:r>
                    </w:p>
                    <w:p w14:paraId="30116CF3"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w:t>
                      </w:r>
                    </w:p>
                    <w:p w14:paraId="278D8151"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percentile_vals = prctile(I, [10 25 75 90]);</w:t>
                      </w:r>
                    </w:p>
                    <w:p w14:paraId="7AA6CE7F"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w:t>
                      </w:r>
                    </w:p>
                    <w:p w14:paraId="6C4CE8AD"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mask_robust = mask &amp; (img &gt;= percentile_vals(1)) &amp; (img &lt;= percentile_vals(4));</w:t>
                      </w:r>
                    </w:p>
                    <w:p w14:paraId="5D872F81"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N_robust = sum(mask_robust(:));</w:t>
                      </w:r>
                    </w:p>
                    <w:p w14:paraId="26364F0B"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I_robust = img(mask_robust(:));</w:t>
                      </w:r>
                    </w:p>
                    <w:p w14:paraId="0C83110C" w14:textId="77777777" w:rsidR="00943364" w:rsidRPr="00021C3D" w:rsidRDefault="00943364" w:rsidP="00CD39B4">
                      <w:pPr>
                        <w:spacing w:line="240" w:lineRule="auto"/>
                        <w:rPr>
                          <w:rFonts w:ascii="Courier New" w:hAnsi="Courier New" w:cs="Courier New"/>
                          <w:noProof/>
                          <w:sz w:val="16"/>
                          <w:szCs w:val="16"/>
                        </w:rPr>
                      </w:pPr>
                    </w:p>
                    <w:p w14:paraId="1B31A7BE"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Fvec = zeros(1, 17);</w:t>
                      </w:r>
                    </w:p>
                    <w:p w14:paraId="5AFCE835"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w:t>
                      </w:r>
                    </w:p>
                    <w:p w14:paraId="33651E55" w14:textId="77777777" w:rsidR="00943364" w:rsidRPr="000C5C9E" w:rsidRDefault="00943364" w:rsidP="00CD39B4">
                      <w:pPr>
                        <w:spacing w:line="240" w:lineRule="auto"/>
                        <w:rPr>
                          <w:rFonts w:ascii="Courier New" w:hAnsi="Courier New" w:cs="Courier New"/>
                          <w:noProof/>
                          <w:color w:val="538135" w:themeColor="accent6" w:themeShade="BF"/>
                          <w:sz w:val="16"/>
                          <w:szCs w:val="16"/>
                        </w:rPr>
                      </w:pPr>
                      <w:r w:rsidRPr="00021C3D">
                        <w:rPr>
                          <w:rFonts w:ascii="Courier New" w:hAnsi="Courier New" w:cs="Courier New"/>
                          <w:noProof/>
                          <w:sz w:val="16"/>
                          <w:szCs w:val="16"/>
                        </w:rPr>
                        <w:t xml:space="preserve">    Fvec(1) = percentile_vals(1); </w:t>
                      </w:r>
                      <w:r w:rsidRPr="000C5C9E">
                        <w:rPr>
                          <w:rFonts w:ascii="Courier New" w:hAnsi="Courier New" w:cs="Courier New"/>
                          <w:noProof/>
                          <w:color w:val="538135" w:themeColor="accent6" w:themeShade="BF"/>
                          <w:sz w:val="16"/>
                          <w:szCs w:val="16"/>
                        </w:rPr>
                        <w:t>%10th precentile</w:t>
                      </w:r>
                    </w:p>
                    <w:p w14:paraId="49497DFE"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Fvec(2) = percentile_vals(4); </w:t>
                      </w:r>
                      <w:r w:rsidRPr="000C5C9E">
                        <w:rPr>
                          <w:rFonts w:ascii="Courier New" w:hAnsi="Courier New" w:cs="Courier New"/>
                          <w:noProof/>
                          <w:color w:val="538135" w:themeColor="accent6" w:themeShade="BF"/>
                          <w:sz w:val="16"/>
                          <w:szCs w:val="16"/>
                        </w:rPr>
                        <w:t>%90th precentile</w:t>
                      </w:r>
                    </w:p>
                    <w:p w14:paraId="23734E52" w14:textId="77777777" w:rsidR="00943364" w:rsidRPr="000C5C9E" w:rsidRDefault="00943364" w:rsidP="00CD39B4">
                      <w:pPr>
                        <w:spacing w:line="240" w:lineRule="auto"/>
                        <w:rPr>
                          <w:rFonts w:ascii="Courier New" w:hAnsi="Courier New" w:cs="Courier New"/>
                          <w:noProof/>
                          <w:color w:val="538135" w:themeColor="accent6" w:themeShade="BF"/>
                          <w:sz w:val="16"/>
                          <w:szCs w:val="16"/>
                        </w:rPr>
                      </w:pPr>
                      <w:r w:rsidRPr="00021C3D">
                        <w:rPr>
                          <w:rFonts w:ascii="Courier New" w:hAnsi="Courier New" w:cs="Courier New"/>
                          <w:noProof/>
                          <w:sz w:val="16"/>
                          <w:szCs w:val="16"/>
                        </w:rPr>
                        <w:t xml:space="preserve">    Fvec(3) = sumsqr(I); </w:t>
                      </w:r>
                      <w:r w:rsidRPr="000C5C9E">
                        <w:rPr>
                          <w:rFonts w:ascii="Courier New" w:hAnsi="Courier New" w:cs="Courier New"/>
                          <w:noProof/>
                          <w:color w:val="538135" w:themeColor="accent6" w:themeShade="BF"/>
                          <w:sz w:val="16"/>
                          <w:szCs w:val="16"/>
                        </w:rPr>
                        <w:t>%energy</w:t>
                      </w:r>
                    </w:p>
                    <w:p w14:paraId="1990597D" w14:textId="77777777" w:rsidR="00943364" w:rsidRPr="000C5C9E" w:rsidRDefault="00943364" w:rsidP="00CD39B4">
                      <w:pPr>
                        <w:spacing w:line="240" w:lineRule="auto"/>
                        <w:rPr>
                          <w:rFonts w:ascii="Courier New" w:hAnsi="Courier New" w:cs="Courier New"/>
                          <w:noProof/>
                          <w:color w:val="538135" w:themeColor="accent6" w:themeShade="BF"/>
                          <w:sz w:val="16"/>
                          <w:szCs w:val="16"/>
                        </w:rPr>
                      </w:pPr>
                      <w:r w:rsidRPr="00021C3D">
                        <w:rPr>
                          <w:rFonts w:ascii="Courier New" w:hAnsi="Courier New" w:cs="Courier New"/>
                          <w:noProof/>
                          <w:sz w:val="16"/>
                          <w:szCs w:val="16"/>
                        </w:rPr>
                        <w:t xml:space="preserve">    Fvec(4) = -sum(p .* log2(p + eps)); </w:t>
                      </w:r>
                      <w:r w:rsidRPr="000C5C9E">
                        <w:rPr>
                          <w:rFonts w:ascii="Courier New" w:hAnsi="Courier New" w:cs="Courier New"/>
                          <w:noProof/>
                          <w:color w:val="538135" w:themeColor="accent6" w:themeShade="BF"/>
                          <w:sz w:val="16"/>
                          <w:szCs w:val="16"/>
                        </w:rPr>
                        <w:t>%entropy</w:t>
                      </w:r>
                    </w:p>
                    <w:p w14:paraId="51C5BEA4" w14:textId="77777777" w:rsidR="00943364" w:rsidRPr="000C5C9E" w:rsidRDefault="00943364" w:rsidP="00CD39B4">
                      <w:pPr>
                        <w:spacing w:line="240" w:lineRule="auto"/>
                        <w:rPr>
                          <w:rFonts w:ascii="Courier New" w:hAnsi="Courier New" w:cs="Courier New"/>
                          <w:noProof/>
                          <w:color w:val="538135" w:themeColor="accent6" w:themeShade="BF"/>
                          <w:sz w:val="16"/>
                          <w:szCs w:val="16"/>
                        </w:rPr>
                      </w:pPr>
                      <w:r w:rsidRPr="00021C3D">
                        <w:rPr>
                          <w:rFonts w:ascii="Courier New" w:hAnsi="Courier New" w:cs="Courier New"/>
                          <w:noProof/>
                          <w:sz w:val="16"/>
                          <w:szCs w:val="16"/>
                        </w:rPr>
                        <w:t xml:space="preserve">    Fvec(5) = percentile_vals(3) - percentile_vals(2); </w:t>
                      </w:r>
                      <w:r w:rsidRPr="000C5C9E">
                        <w:rPr>
                          <w:rFonts w:ascii="Courier New" w:hAnsi="Courier New" w:cs="Courier New"/>
                          <w:noProof/>
                          <w:color w:val="538135" w:themeColor="accent6" w:themeShade="BF"/>
                          <w:sz w:val="16"/>
                          <w:szCs w:val="16"/>
                        </w:rPr>
                        <w:t>%interquartile range (75th minus 25th percentile)</w:t>
                      </w:r>
                    </w:p>
                    <w:p w14:paraId="2A2F7631" w14:textId="77777777" w:rsidR="00943364" w:rsidRPr="000C5C9E" w:rsidRDefault="00943364" w:rsidP="00CD39B4">
                      <w:pPr>
                        <w:spacing w:line="240" w:lineRule="auto"/>
                        <w:rPr>
                          <w:rFonts w:ascii="Courier New" w:hAnsi="Courier New" w:cs="Courier New"/>
                          <w:noProof/>
                          <w:color w:val="538135" w:themeColor="accent6" w:themeShade="BF"/>
                          <w:sz w:val="16"/>
                          <w:szCs w:val="16"/>
                        </w:rPr>
                      </w:pPr>
                      <w:r w:rsidRPr="00021C3D">
                        <w:rPr>
                          <w:rFonts w:ascii="Courier New" w:hAnsi="Courier New" w:cs="Courier New"/>
                          <w:noProof/>
                          <w:sz w:val="16"/>
                          <w:szCs w:val="16"/>
                        </w:rPr>
                        <w:t xml:space="preserve">    Fvec(6) = kurtosis(I); </w:t>
                      </w:r>
                      <w:r w:rsidRPr="000C5C9E">
                        <w:rPr>
                          <w:rFonts w:ascii="Courier New" w:hAnsi="Courier New" w:cs="Courier New"/>
                          <w:noProof/>
                          <w:color w:val="538135" w:themeColor="accent6" w:themeShade="BF"/>
                          <w:sz w:val="16"/>
                          <w:szCs w:val="16"/>
                        </w:rPr>
                        <w:t>%kurtosis</w:t>
                      </w:r>
                    </w:p>
                    <w:p w14:paraId="79D5FCC1" w14:textId="77777777" w:rsidR="00943364" w:rsidRPr="000C5C9E" w:rsidRDefault="00943364" w:rsidP="00CD39B4">
                      <w:pPr>
                        <w:spacing w:line="240" w:lineRule="auto"/>
                        <w:rPr>
                          <w:rFonts w:ascii="Courier New" w:hAnsi="Courier New" w:cs="Courier New"/>
                          <w:noProof/>
                          <w:color w:val="538135" w:themeColor="accent6" w:themeShade="BF"/>
                          <w:sz w:val="16"/>
                          <w:szCs w:val="16"/>
                        </w:rPr>
                      </w:pPr>
                      <w:r w:rsidRPr="00021C3D">
                        <w:rPr>
                          <w:rFonts w:ascii="Courier New" w:hAnsi="Courier New" w:cs="Courier New"/>
                          <w:noProof/>
                          <w:sz w:val="16"/>
                          <w:szCs w:val="16"/>
                        </w:rPr>
                        <w:t xml:space="preserve">    Fvec(7) = max(I); </w:t>
                      </w:r>
                      <w:r w:rsidRPr="000C5C9E">
                        <w:rPr>
                          <w:rFonts w:ascii="Courier New" w:hAnsi="Courier New" w:cs="Courier New"/>
                          <w:noProof/>
                          <w:color w:val="538135" w:themeColor="accent6" w:themeShade="BF"/>
                          <w:sz w:val="16"/>
                          <w:szCs w:val="16"/>
                        </w:rPr>
                        <w:t>%maximum</w:t>
                      </w:r>
                    </w:p>
                    <w:p w14:paraId="214E78D8"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Fvec(8) = (1/N) * sum(abs(bsxfun(@minus, I, mean(I)))); </w:t>
                      </w:r>
                      <w:r w:rsidRPr="000C5C9E">
                        <w:rPr>
                          <w:rFonts w:ascii="Courier New" w:hAnsi="Courier New" w:cs="Courier New"/>
                          <w:noProof/>
                          <w:color w:val="538135" w:themeColor="accent6" w:themeShade="BF"/>
                          <w:sz w:val="16"/>
                          <w:szCs w:val="16"/>
                        </w:rPr>
                        <w:t>%mean absolute deviation</w:t>
                      </w:r>
                    </w:p>
                    <w:p w14:paraId="5A7EAC57" w14:textId="77777777" w:rsidR="00943364" w:rsidRPr="000C5C9E" w:rsidRDefault="00943364" w:rsidP="00CD39B4">
                      <w:pPr>
                        <w:spacing w:line="240" w:lineRule="auto"/>
                        <w:rPr>
                          <w:rFonts w:ascii="Courier New" w:hAnsi="Courier New" w:cs="Courier New"/>
                          <w:noProof/>
                          <w:color w:val="538135" w:themeColor="accent6" w:themeShade="BF"/>
                          <w:sz w:val="16"/>
                          <w:szCs w:val="16"/>
                        </w:rPr>
                      </w:pPr>
                      <w:r w:rsidRPr="00021C3D">
                        <w:rPr>
                          <w:rFonts w:ascii="Courier New" w:hAnsi="Courier New" w:cs="Courier New"/>
                          <w:noProof/>
                          <w:sz w:val="16"/>
                          <w:szCs w:val="16"/>
                        </w:rPr>
                        <w:t xml:space="preserve">    Fvec(9) = mean(I); </w:t>
                      </w:r>
                      <w:r w:rsidRPr="000C5C9E">
                        <w:rPr>
                          <w:rFonts w:ascii="Courier New" w:hAnsi="Courier New" w:cs="Courier New"/>
                          <w:noProof/>
                          <w:color w:val="538135" w:themeColor="accent6" w:themeShade="BF"/>
                          <w:sz w:val="16"/>
                          <w:szCs w:val="16"/>
                        </w:rPr>
                        <w:t>%mean</w:t>
                      </w:r>
                    </w:p>
                    <w:p w14:paraId="48A67673" w14:textId="77777777" w:rsidR="00943364" w:rsidRPr="000C5C9E" w:rsidRDefault="00943364" w:rsidP="00CD39B4">
                      <w:pPr>
                        <w:spacing w:line="240" w:lineRule="auto"/>
                        <w:rPr>
                          <w:rFonts w:ascii="Courier New" w:hAnsi="Courier New" w:cs="Courier New"/>
                          <w:noProof/>
                          <w:color w:val="538135" w:themeColor="accent6" w:themeShade="BF"/>
                          <w:sz w:val="16"/>
                          <w:szCs w:val="16"/>
                        </w:rPr>
                      </w:pPr>
                      <w:r w:rsidRPr="00021C3D">
                        <w:rPr>
                          <w:rFonts w:ascii="Courier New" w:hAnsi="Courier New" w:cs="Courier New"/>
                          <w:noProof/>
                          <w:sz w:val="16"/>
                          <w:szCs w:val="16"/>
                        </w:rPr>
                        <w:t xml:space="preserve">    Fvec(10) = median(I); </w:t>
                      </w:r>
                      <w:r w:rsidRPr="000C5C9E">
                        <w:rPr>
                          <w:rFonts w:ascii="Courier New" w:hAnsi="Courier New" w:cs="Courier New"/>
                          <w:noProof/>
                          <w:color w:val="538135" w:themeColor="accent6" w:themeShade="BF"/>
                          <w:sz w:val="16"/>
                          <w:szCs w:val="16"/>
                        </w:rPr>
                        <w:t>%median</w:t>
                      </w:r>
                    </w:p>
                    <w:p w14:paraId="351AE262"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Fvec(11) = min(I); </w:t>
                      </w:r>
                      <w:r w:rsidRPr="000C5C9E">
                        <w:rPr>
                          <w:rFonts w:ascii="Courier New" w:hAnsi="Courier New" w:cs="Courier New"/>
                          <w:noProof/>
                          <w:color w:val="538135" w:themeColor="accent6" w:themeShade="BF"/>
                          <w:sz w:val="16"/>
                          <w:szCs w:val="16"/>
                        </w:rPr>
                        <w:t>%minimum</w:t>
                      </w:r>
                    </w:p>
                    <w:p w14:paraId="636BA3D0" w14:textId="77777777" w:rsidR="00943364" w:rsidRPr="000C5C9E" w:rsidRDefault="00943364" w:rsidP="00CD39B4">
                      <w:pPr>
                        <w:spacing w:line="240" w:lineRule="auto"/>
                        <w:rPr>
                          <w:rFonts w:ascii="Courier New" w:hAnsi="Courier New" w:cs="Courier New"/>
                          <w:noProof/>
                          <w:color w:val="538135" w:themeColor="accent6" w:themeShade="BF"/>
                          <w:sz w:val="16"/>
                          <w:szCs w:val="16"/>
                        </w:rPr>
                      </w:pPr>
                      <w:r w:rsidRPr="00021C3D">
                        <w:rPr>
                          <w:rFonts w:ascii="Courier New" w:hAnsi="Courier New" w:cs="Courier New"/>
                          <w:noProof/>
                          <w:sz w:val="16"/>
                          <w:szCs w:val="16"/>
                        </w:rPr>
                        <w:t xml:space="preserve">    Fvec(12) = max(I) - min(I); </w:t>
                      </w:r>
                      <w:r w:rsidRPr="000C5C9E">
                        <w:rPr>
                          <w:rFonts w:ascii="Courier New" w:hAnsi="Courier New" w:cs="Courier New"/>
                          <w:noProof/>
                          <w:color w:val="538135" w:themeColor="accent6" w:themeShade="BF"/>
                          <w:sz w:val="16"/>
                          <w:szCs w:val="16"/>
                        </w:rPr>
                        <w:t>%range</w:t>
                      </w:r>
                    </w:p>
                    <w:p w14:paraId="33785714" w14:textId="77777777" w:rsidR="00943364" w:rsidRPr="000C5C9E" w:rsidRDefault="00943364" w:rsidP="00CD39B4">
                      <w:pPr>
                        <w:spacing w:line="240" w:lineRule="auto"/>
                        <w:rPr>
                          <w:rFonts w:ascii="Courier New" w:hAnsi="Courier New" w:cs="Courier New"/>
                          <w:noProof/>
                          <w:color w:val="538135" w:themeColor="accent6" w:themeShade="BF"/>
                          <w:sz w:val="16"/>
                          <w:szCs w:val="16"/>
                        </w:rPr>
                      </w:pPr>
                      <w:r w:rsidRPr="00021C3D">
                        <w:rPr>
                          <w:rFonts w:ascii="Courier New" w:hAnsi="Courier New" w:cs="Courier New"/>
                          <w:noProof/>
                          <w:sz w:val="16"/>
                          <w:szCs w:val="16"/>
                        </w:rPr>
                        <w:t xml:space="preserve">    Fvec(13) = (1/N_robust) * sum(abs(bsxfun(@minus, I_robust, mean(I_robust)))); </w:t>
                      </w:r>
                      <w:r w:rsidRPr="000C5C9E">
                        <w:rPr>
                          <w:rFonts w:ascii="Courier New" w:hAnsi="Courier New" w:cs="Courier New"/>
                          <w:noProof/>
                          <w:color w:val="538135" w:themeColor="accent6" w:themeShade="BF"/>
                          <w:sz w:val="16"/>
                          <w:szCs w:val="16"/>
                        </w:rPr>
                        <w:t>%robust mean absolute deviation</w:t>
                      </w:r>
                    </w:p>
                    <w:p w14:paraId="2AB15F0D" w14:textId="77777777" w:rsidR="00943364" w:rsidRPr="000C5C9E" w:rsidRDefault="00943364" w:rsidP="00CD39B4">
                      <w:pPr>
                        <w:spacing w:line="240" w:lineRule="auto"/>
                        <w:rPr>
                          <w:rFonts w:ascii="Courier New" w:hAnsi="Courier New" w:cs="Courier New"/>
                          <w:noProof/>
                          <w:color w:val="538135" w:themeColor="accent6" w:themeShade="BF"/>
                          <w:sz w:val="16"/>
                          <w:szCs w:val="16"/>
                        </w:rPr>
                      </w:pPr>
                      <w:r w:rsidRPr="00021C3D">
                        <w:rPr>
                          <w:rFonts w:ascii="Courier New" w:hAnsi="Courier New" w:cs="Courier New"/>
                          <w:noProof/>
                          <w:sz w:val="16"/>
                          <w:szCs w:val="16"/>
                        </w:rPr>
                        <w:t xml:space="preserve">    Fvec(14) = sqrt((1/N) * sumsqr(I)); </w:t>
                      </w:r>
                      <w:r w:rsidRPr="000C5C9E">
                        <w:rPr>
                          <w:rFonts w:ascii="Courier New" w:hAnsi="Courier New" w:cs="Courier New"/>
                          <w:noProof/>
                          <w:color w:val="538135" w:themeColor="accent6" w:themeShade="BF"/>
                          <w:sz w:val="16"/>
                          <w:szCs w:val="16"/>
                        </w:rPr>
                        <w:t>%root mean squared</w:t>
                      </w:r>
                    </w:p>
                    <w:p w14:paraId="719845D1"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Fvec(15) = skewness(I); </w:t>
                      </w:r>
                      <w:r w:rsidRPr="000C5C9E">
                        <w:rPr>
                          <w:rFonts w:ascii="Courier New" w:hAnsi="Courier New" w:cs="Courier New"/>
                          <w:noProof/>
                          <w:color w:val="538135" w:themeColor="accent6" w:themeShade="BF"/>
                          <w:sz w:val="16"/>
                          <w:szCs w:val="16"/>
                        </w:rPr>
                        <w:t>%skewness</w:t>
                      </w:r>
                    </w:p>
                    <w:p w14:paraId="79BB69CB"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Fvec(16) = sumsqr(p); </w:t>
                      </w:r>
                      <w:r w:rsidRPr="000C5C9E">
                        <w:rPr>
                          <w:rFonts w:ascii="Courier New" w:hAnsi="Courier New" w:cs="Courier New"/>
                          <w:noProof/>
                          <w:color w:val="538135" w:themeColor="accent6" w:themeShade="BF"/>
                          <w:sz w:val="16"/>
                          <w:szCs w:val="16"/>
                        </w:rPr>
                        <w:t>%uniformity</w:t>
                      </w:r>
                    </w:p>
                    <w:p w14:paraId="25D68F27" w14:textId="77777777" w:rsidR="00943364" w:rsidRPr="00021C3D" w:rsidRDefault="00943364" w:rsidP="00CD39B4">
                      <w:pPr>
                        <w:spacing w:line="240" w:lineRule="auto"/>
                        <w:rPr>
                          <w:rFonts w:ascii="Courier New" w:hAnsi="Courier New" w:cs="Courier New"/>
                          <w:noProof/>
                          <w:sz w:val="16"/>
                          <w:szCs w:val="16"/>
                        </w:rPr>
                      </w:pPr>
                      <w:r w:rsidRPr="00021C3D">
                        <w:rPr>
                          <w:rFonts w:ascii="Courier New" w:hAnsi="Courier New" w:cs="Courier New"/>
                          <w:noProof/>
                          <w:sz w:val="16"/>
                          <w:szCs w:val="16"/>
                        </w:rPr>
                        <w:t xml:space="preserve">    Fvec(17) = var(I); </w:t>
                      </w:r>
                      <w:r w:rsidRPr="000C5C9E">
                        <w:rPr>
                          <w:rFonts w:ascii="Courier New" w:hAnsi="Courier New" w:cs="Courier New"/>
                          <w:noProof/>
                          <w:color w:val="538135" w:themeColor="accent6" w:themeShade="BF"/>
                          <w:sz w:val="16"/>
                          <w:szCs w:val="16"/>
                        </w:rPr>
                        <w:t>%variance</w:t>
                      </w:r>
                    </w:p>
                    <w:p w14:paraId="333E8F21" w14:textId="77777777" w:rsidR="00943364" w:rsidRPr="009E5D6B" w:rsidRDefault="00943364" w:rsidP="00CD39B4">
                      <w:pPr>
                        <w:spacing w:line="240" w:lineRule="auto"/>
                        <w:rPr>
                          <w:rFonts w:ascii="Courier New" w:hAnsi="Courier New" w:cs="Courier New"/>
                          <w:noProof/>
                          <w:color w:val="0000FF"/>
                          <w:sz w:val="16"/>
                          <w:szCs w:val="16"/>
                        </w:rPr>
                      </w:pPr>
                      <w:r w:rsidRPr="009E5D6B">
                        <w:rPr>
                          <w:rFonts w:ascii="Courier New" w:hAnsi="Courier New" w:cs="Courier New"/>
                          <w:noProof/>
                          <w:color w:val="0000FF"/>
                          <w:sz w:val="16"/>
                          <w:szCs w:val="16"/>
                        </w:rPr>
                        <w:t>end</w:t>
                      </w:r>
                    </w:p>
                  </w:txbxContent>
                </v:textbox>
                <w10:anchorlock/>
              </v:shape>
            </w:pict>
          </mc:Fallback>
        </mc:AlternateContent>
      </w:r>
    </w:p>
    <w:p w14:paraId="1F7D6851" w14:textId="77777777" w:rsidR="00CD39B4" w:rsidRDefault="00CD39B4" w:rsidP="00CD39B4">
      <w:pPr>
        <w:spacing w:line="240" w:lineRule="auto"/>
        <w:jc w:val="left"/>
        <w:rPr>
          <w:rFonts w:cs="Arial"/>
          <w:szCs w:val="24"/>
        </w:rPr>
      </w:pPr>
      <w:r>
        <w:rPr>
          <w:rFonts w:cs="Arial"/>
          <w:szCs w:val="24"/>
        </w:rPr>
        <w:br w:type="page"/>
      </w:r>
    </w:p>
    <w:p w14:paraId="29179FA7" w14:textId="77777777" w:rsidR="00CD39B4" w:rsidRPr="00DB3D9A" w:rsidRDefault="00CD39B4" w:rsidP="00CD39B4">
      <w:pPr>
        <w:rPr>
          <w:rFonts w:cs="Arial"/>
          <w:szCs w:val="24"/>
        </w:rPr>
      </w:pPr>
    </w:p>
    <w:tbl>
      <w:tblPr>
        <w:tblStyle w:val="TableGrid"/>
        <w:tblW w:w="0" w:type="auto"/>
        <w:tblLook w:val="04A0" w:firstRow="1" w:lastRow="0" w:firstColumn="1" w:lastColumn="0" w:noHBand="0" w:noVBand="1"/>
      </w:tblPr>
      <w:tblGrid>
        <w:gridCol w:w="1980"/>
        <w:gridCol w:w="7036"/>
      </w:tblGrid>
      <w:tr w:rsidR="00CD39B4" w:rsidRPr="00B77EA7" w14:paraId="69C9FE26" w14:textId="77777777" w:rsidTr="00943364">
        <w:tc>
          <w:tcPr>
            <w:tcW w:w="9016" w:type="dxa"/>
            <w:gridSpan w:val="2"/>
            <w:shd w:val="clear" w:color="auto" w:fill="BDD6EE" w:themeFill="accent1" w:themeFillTint="66"/>
            <w:tcMar>
              <w:top w:w="113" w:type="dxa"/>
              <w:bottom w:w="113" w:type="dxa"/>
            </w:tcMar>
          </w:tcPr>
          <w:p w14:paraId="0A54944D" w14:textId="77777777" w:rsidR="00CD39B4" w:rsidRPr="00B77EA7" w:rsidRDefault="00CD39B4" w:rsidP="00943364">
            <w:pPr>
              <w:spacing w:line="240" w:lineRule="auto"/>
              <w:rPr>
                <w:rFonts w:cs="Arial"/>
                <w:b/>
                <w:bCs/>
                <w:sz w:val="18"/>
                <w:szCs w:val="18"/>
              </w:rPr>
            </w:pPr>
            <w:r w:rsidRPr="00B77EA7">
              <w:rPr>
                <w:rFonts w:cs="Arial"/>
                <w:b/>
                <w:bCs/>
                <w:sz w:val="18"/>
                <w:szCs w:val="18"/>
              </w:rPr>
              <w:t>First order features</w:t>
            </w:r>
          </w:p>
        </w:tc>
      </w:tr>
      <w:tr w:rsidR="00CD39B4" w:rsidRPr="00B77EA7" w14:paraId="5E7B1C0A" w14:textId="77777777" w:rsidTr="00943364">
        <w:tc>
          <w:tcPr>
            <w:tcW w:w="1980" w:type="dxa"/>
            <w:tcMar>
              <w:top w:w="113" w:type="dxa"/>
              <w:bottom w:w="113" w:type="dxa"/>
            </w:tcMar>
            <w:vAlign w:val="center"/>
          </w:tcPr>
          <w:p w14:paraId="0527F025" w14:textId="77777777" w:rsidR="00CD39B4" w:rsidRPr="00B77EA7" w:rsidRDefault="00CD39B4" w:rsidP="00943364">
            <w:pPr>
              <w:spacing w:line="240" w:lineRule="auto"/>
              <w:rPr>
                <w:rFonts w:cs="Arial"/>
                <w:sz w:val="18"/>
                <w:szCs w:val="18"/>
              </w:rPr>
            </w:pPr>
          </w:p>
        </w:tc>
        <w:tc>
          <w:tcPr>
            <w:tcW w:w="7036" w:type="dxa"/>
            <w:tcMar>
              <w:top w:w="113" w:type="dxa"/>
              <w:bottom w:w="113" w:type="dxa"/>
            </w:tcMar>
          </w:tcPr>
          <w:p w14:paraId="683463FA" w14:textId="77777777" w:rsidR="00CD39B4" w:rsidRPr="00B77EA7" w:rsidRDefault="00CD39B4" w:rsidP="00943364">
            <w:pPr>
              <w:spacing w:line="240" w:lineRule="auto"/>
              <w:rPr>
                <w:rFonts w:cs="Arial"/>
                <w:sz w:val="18"/>
                <w:szCs w:val="18"/>
              </w:rPr>
            </w:pPr>
            <w:r w:rsidRPr="00B77EA7">
              <w:rPr>
                <w:rFonts w:cs="Arial"/>
                <w:sz w:val="18"/>
                <w:szCs w:val="18"/>
              </w:rPr>
              <w:t>10</w:t>
            </w:r>
            <w:r w:rsidRPr="00B77EA7">
              <w:rPr>
                <w:rFonts w:cs="Arial"/>
                <w:sz w:val="18"/>
                <w:szCs w:val="18"/>
                <w:vertAlign w:val="superscript"/>
              </w:rPr>
              <w:t>th</w:t>
            </w:r>
            <w:r w:rsidRPr="00B77EA7">
              <w:rPr>
                <w:rFonts w:cs="Arial"/>
                <w:sz w:val="18"/>
                <w:szCs w:val="18"/>
              </w:rPr>
              <w:t xml:space="preserve"> percentile</w:t>
            </w:r>
          </w:p>
          <w:p w14:paraId="3CEC51ED" w14:textId="77777777" w:rsidR="00CD39B4" w:rsidRPr="00B77EA7" w:rsidRDefault="00CD39B4" w:rsidP="00943364">
            <w:pPr>
              <w:spacing w:line="240" w:lineRule="auto"/>
              <w:rPr>
                <w:rFonts w:cs="Arial"/>
                <w:sz w:val="18"/>
                <w:szCs w:val="18"/>
              </w:rPr>
            </w:pPr>
            <w:r w:rsidRPr="00B77EA7">
              <w:rPr>
                <w:rFonts w:cs="Arial"/>
                <w:sz w:val="18"/>
                <w:szCs w:val="18"/>
              </w:rPr>
              <w:t>90</w:t>
            </w:r>
            <w:r w:rsidRPr="00B77EA7">
              <w:rPr>
                <w:rFonts w:cs="Arial"/>
                <w:sz w:val="18"/>
                <w:szCs w:val="18"/>
                <w:vertAlign w:val="superscript"/>
              </w:rPr>
              <w:t>th</w:t>
            </w:r>
            <w:r w:rsidRPr="00B77EA7">
              <w:rPr>
                <w:rFonts w:cs="Arial"/>
                <w:sz w:val="18"/>
                <w:szCs w:val="18"/>
              </w:rPr>
              <w:t xml:space="preserve"> percentile</w:t>
            </w:r>
          </w:p>
          <w:p w14:paraId="510FBE59" w14:textId="77777777" w:rsidR="00CD39B4" w:rsidRPr="00B77EA7" w:rsidRDefault="00CD39B4" w:rsidP="00943364">
            <w:pPr>
              <w:spacing w:line="240" w:lineRule="auto"/>
              <w:rPr>
                <w:rFonts w:cs="Arial"/>
                <w:sz w:val="18"/>
                <w:szCs w:val="18"/>
              </w:rPr>
            </w:pPr>
            <w:r w:rsidRPr="00B77EA7">
              <w:rPr>
                <w:rFonts w:cs="Arial"/>
                <w:sz w:val="18"/>
                <w:szCs w:val="18"/>
              </w:rPr>
              <w:t>Energy</w:t>
            </w:r>
          </w:p>
          <w:p w14:paraId="64064096" w14:textId="77777777" w:rsidR="00CD39B4" w:rsidRPr="00B77EA7" w:rsidRDefault="00CD39B4" w:rsidP="00943364">
            <w:pPr>
              <w:spacing w:line="240" w:lineRule="auto"/>
              <w:rPr>
                <w:rFonts w:cs="Arial"/>
                <w:sz w:val="18"/>
                <w:szCs w:val="18"/>
              </w:rPr>
            </w:pPr>
            <w:r w:rsidRPr="00B77EA7">
              <w:rPr>
                <w:rFonts w:cs="Arial"/>
                <w:sz w:val="18"/>
                <w:szCs w:val="18"/>
              </w:rPr>
              <w:t>Entropy</w:t>
            </w:r>
          </w:p>
          <w:p w14:paraId="5EE895AE" w14:textId="77777777" w:rsidR="00CD39B4" w:rsidRPr="00B77EA7" w:rsidRDefault="00CD39B4" w:rsidP="00943364">
            <w:pPr>
              <w:spacing w:line="240" w:lineRule="auto"/>
              <w:rPr>
                <w:rFonts w:cs="Arial"/>
                <w:sz w:val="18"/>
                <w:szCs w:val="18"/>
              </w:rPr>
            </w:pPr>
            <w:r w:rsidRPr="00B77EA7">
              <w:rPr>
                <w:rFonts w:cs="Arial"/>
                <w:sz w:val="18"/>
                <w:szCs w:val="18"/>
              </w:rPr>
              <w:t>Interquartile range</w:t>
            </w:r>
          </w:p>
          <w:p w14:paraId="1BC3103A" w14:textId="77777777" w:rsidR="00CD39B4" w:rsidRPr="00B77EA7" w:rsidRDefault="00CD39B4" w:rsidP="00943364">
            <w:pPr>
              <w:spacing w:line="240" w:lineRule="auto"/>
              <w:rPr>
                <w:rFonts w:cs="Arial"/>
                <w:sz w:val="18"/>
                <w:szCs w:val="18"/>
              </w:rPr>
            </w:pPr>
            <w:r w:rsidRPr="00B77EA7">
              <w:rPr>
                <w:rFonts w:cs="Arial"/>
                <w:sz w:val="18"/>
                <w:szCs w:val="18"/>
              </w:rPr>
              <w:t>Kurtosis</w:t>
            </w:r>
          </w:p>
          <w:p w14:paraId="255236A5" w14:textId="77777777" w:rsidR="00CD39B4" w:rsidRPr="00B77EA7" w:rsidRDefault="00CD39B4" w:rsidP="00943364">
            <w:pPr>
              <w:spacing w:line="240" w:lineRule="auto"/>
              <w:rPr>
                <w:rFonts w:cs="Arial"/>
                <w:sz w:val="18"/>
                <w:szCs w:val="18"/>
              </w:rPr>
            </w:pPr>
            <w:r w:rsidRPr="00B77EA7">
              <w:rPr>
                <w:rFonts w:cs="Arial"/>
                <w:sz w:val="18"/>
                <w:szCs w:val="18"/>
              </w:rPr>
              <w:t>Maximum</w:t>
            </w:r>
          </w:p>
          <w:p w14:paraId="5E072CE9" w14:textId="77777777" w:rsidR="00CD39B4" w:rsidRPr="00B77EA7" w:rsidRDefault="00CD39B4" w:rsidP="00943364">
            <w:pPr>
              <w:spacing w:line="240" w:lineRule="auto"/>
              <w:rPr>
                <w:rFonts w:cs="Arial"/>
                <w:sz w:val="18"/>
                <w:szCs w:val="18"/>
              </w:rPr>
            </w:pPr>
            <w:r w:rsidRPr="00B77EA7">
              <w:rPr>
                <w:rFonts w:cs="Arial"/>
                <w:sz w:val="18"/>
                <w:szCs w:val="18"/>
              </w:rPr>
              <w:t>Mean absolute deviation</w:t>
            </w:r>
          </w:p>
          <w:p w14:paraId="5452BFBC" w14:textId="77777777" w:rsidR="00CD39B4" w:rsidRPr="00B77EA7" w:rsidRDefault="00CD39B4" w:rsidP="00943364">
            <w:pPr>
              <w:spacing w:line="240" w:lineRule="auto"/>
              <w:rPr>
                <w:rFonts w:cs="Arial"/>
                <w:sz w:val="18"/>
                <w:szCs w:val="18"/>
              </w:rPr>
            </w:pPr>
            <w:r w:rsidRPr="00B77EA7">
              <w:rPr>
                <w:rFonts w:cs="Arial"/>
                <w:sz w:val="18"/>
                <w:szCs w:val="18"/>
              </w:rPr>
              <w:t>Mean</w:t>
            </w:r>
          </w:p>
          <w:p w14:paraId="05926804" w14:textId="77777777" w:rsidR="00CD39B4" w:rsidRPr="00B77EA7" w:rsidRDefault="00CD39B4" w:rsidP="00943364">
            <w:pPr>
              <w:spacing w:line="240" w:lineRule="auto"/>
              <w:rPr>
                <w:rFonts w:cs="Arial"/>
                <w:sz w:val="18"/>
                <w:szCs w:val="18"/>
              </w:rPr>
            </w:pPr>
            <w:r w:rsidRPr="00B77EA7">
              <w:rPr>
                <w:rFonts w:cs="Arial"/>
                <w:sz w:val="18"/>
                <w:szCs w:val="18"/>
              </w:rPr>
              <w:t>Median</w:t>
            </w:r>
          </w:p>
          <w:p w14:paraId="5CAD1753" w14:textId="77777777" w:rsidR="00CD39B4" w:rsidRPr="00B77EA7" w:rsidRDefault="00CD39B4" w:rsidP="00943364">
            <w:pPr>
              <w:spacing w:line="240" w:lineRule="auto"/>
              <w:rPr>
                <w:rFonts w:cs="Arial"/>
                <w:sz w:val="18"/>
                <w:szCs w:val="18"/>
              </w:rPr>
            </w:pPr>
            <w:r w:rsidRPr="00B77EA7">
              <w:rPr>
                <w:rFonts w:cs="Arial"/>
                <w:sz w:val="18"/>
                <w:szCs w:val="18"/>
              </w:rPr>
              <w:t>Minimum</w:t>
            </w:r>
          </w:p>
          <w:p w14:paraId="7764BBFE" w14:textId="77777777" w:rsidR="00CD39B4" w:rsidRPr="00B77EA7" w:rsidRDefault="00CD39B4" w:rsidP="00943364">
            <w:pPr>
              <w:spacing w:line="240" w:lineRule="auto"/>
              <w:rPr>
                <w:rFonts w:cs="Arial"/>
                <w:sz w:val="18"/>
                <w:szCs w:val="18"/>
              </w:rPr>
            </w:pPr>
            <w:r w:rsidRPr="00B77EA7">
              <w:rPr>
                <w:rFonts w:cs="Arial"/>
                <w:sz w:val="18"/>
                <w:szCs w:val="18"/>
              </w:rPr>
              <w:t>Range</w:t>
            </w:r>
          </w:p>
          <w:p w14:paraId="6E8CEE3D" w14:textId="77777777" w:rsidR="00CD39B4" w:rsidRPr="00B77EA7" w:rsidRDefault="00CD39B4" w:rsidP="00943364">
            <w:pPr>
              <w:spacing w:line="240" w:lineRule="auto"/>
              <w:rPr>
                <w:rFonts w:cs="Arial"/>
                <w:sz w:val="18"/>
                <w:szCs w:val="18"/>
              </w:rPr>
            </w:pPr>
            <w:r w:rsidRPr="00B77EA7">
              <w:rPr>
                <w:rFonts w:cs="Arial"/>
                <w:sz w:val="18"/>
                <w:szCs w:val="18"/>
              </w:rPr>
              <w:t>Robust mean absolute deviation</w:t>
            </w:r>
          </w:p>
          <w:p w14:paraId="2F9C9AD0" w14:textId="77777777" w:rsidR="00CD39B4" w:rsidRPr="00B77EA7" w:rsidRDefault="00CD39B4" w:rsidP="00943364">
            <w:pPr>
              <w:spacing w:line="240" w:lineRule="auto"/>
              <w:rPr>
                <w:rFonts w:cs="Arial"/>
                <w:sz w:val="18"/>
                <w:szCs w:val="18"/>
              </w:rPr>
            </w:pPr>
            <w:r w:rsidRPr="00B77EA7">
              <w:rPr>
                <w:rFonts w:cs="Arial"/>
                <w:sz w:val="18"/>
                <w:szCs w:val="18"/>
              </w:rPr>
              <w:t>Root mean squared</w:t>
            </w:r>
          </w:p>
          <w:p w14:paraId="25EBF2C2" w14:textId="77777777" w:rsidR="00CD39B4" w:rsidRPr="00B77EA7" w:rsidRDefault="00CD39B4" w:rsidP="00943364">
            <w:pPr>
              <w:spacing w:line="240" w:lineRule="auto"/>
              <w:rPr>
                <w:rFonts w:cs="Arial"/>
                <w:sz w:val="18"/>
                <w:szCs w:val="18"/>
              </w:rPr>
            </w:pPr>
            <w:r w:rsidRPr="00B77EA7">
              <w:rPr>
                <w:rFonts w:cs="Arial"/>
                <w:sz w:val="18"/>
                <w:szCs w:val="18"/>
              </w:rPr>
              <w:t>Skewness</w:t>
            </w:r>
          </w:p>
          <w:p w14:paraId="67CCC41B" w14:textId="77777777" w:rsidR="00CD39B4" w:rsidRPr="00B77EA7" w:rsidRDefault="00CD39B4" w:rsidP="00943364">
            <w:pPr>
              <w:spacing w:line="240" w:lineRule="auto"/>
              <w:rPr>
                <w:rFonts w:cs="Arial"/>
                <w:sz w:val="18"/>
                <w:szCs w:val="18"/>
              </w:rPr>
            </w:pPr>
            <w:r w:rsidRPr="00B77EA7">
              <w:rPr>
                <w:rFonts w:cs="Arial"/>
                <w:sz w:val="18"/>
                <w:szCs w:val="18"/>
              </w:rPr>
              <w:t>Uniformity</w:t>
            </w:r>
          </w:p>
          <w:p w14:paraId="358C3286" w14:textId="77777777" w:rsidR="00CD39B4" w:rsidRPr="00B77EA7" w:rsidRDefault="00CD39B4" w:rsidP="00943364">
            <w:pPr>
              <w:spacing w:line="240" w:lineRule="auto"/>
              <w:rPr>
                <w:rFonts w:cs="Arial"/>
                <w:sz w:val="18"/>
                <w:szCs w:val="18"/>
              </w:rPr>
            </w:pPr>
            <w:r w:rsidRPr="00B77EA7">
              <w:rPr>
                <w:rFonts w:cs="Arial"/>
                <w:sz w:val="18"/>
                <w:szCs w:val="18"/>
              </w:rPr>
              <w:t>Variance</w:t>
            </w:r>
          </w:p>
        </w:tc>
      </w:tr>
      <w:tr w:rsidR="00CD39B4" w:rsidRPr="00B77EA7" w14:paraId="08BD6F2A" w14:textId="77777777" w:rsidTr="00943364">
        <w:tc>
          <w:tcPr>
            <w:tcW w:w="9016" w:type="dxa"/>
            <w:gridSpan w:val="2"/>
            <w:shd w:val="clear" w:color="auto" w:fill="BDD6EE" w:themeFill="accent1" w:themeFillTint="66"/>
            <w:tcMar>
              <w:top w:w="113" w:type="dxa"/>
              <w:bottom w:w="113" w:type="dxa"/>
            </w:tcMar>
          </w:tcPr>
          <w:p w14:paraId="33EF91E9" w14:textId="77777777" w:rsidR="00CD39B4" w:rsidRPr="00B77EA7" w:rsidRDefault="00CD39B4" w:rsidP="00943364">
            <w:pPr>
              <w:spacing w:line="240" w:lineRule="auto"/>
              <w:rPr>
                <w:rFonts w:cs="Arial"/>
                <w:b/>
                <w:bCs/>
                <w:sz w:val="18"/>
                <w:szCs w:val="18"/>
              </w:rPr>
            </w:pPr>
            <w:r w:rsidRPr="00B77EA7">
              <w:rPr>
                <w:rFonts w:cs="Arial"/>
                <w:b/>
                <w:bCs/>
                <w:sz w:val="18"/>
                <w:szCs w:val="18"/>
              </w:rPr>
              <w:t>Shape features</w:t>
            </w:r>
          </w:p>
        </w:tc>
      </w:tr>
      <w:tr w:rsidR="00CD39B4" w:rsidRPr="00B77EA7" w14:paraId="2F7B488D" w14:textId="77777777" w:rsidTr="00943364">
        <w:tc>
          <w:tcPr>
            <w:tcW w:w="1980" w:type="dxa"/>
            <w:tcMar>
              <w:top w:w="113" w:type="dxa"/>
              <w:bottom w:w="113" w:type="dxa"/>
            </w:tcMar>
          </w:tcPr>
          <w:p w14:paraId="665E57BA" w14:textId="77777777" w:rsidR="00CD39B4" w:rsidRPr="00B77EA7" w:rsidRDefault="00CD39B4" w:rsidP="00943364">
            <w:pPr>
              <w:spacing w:line="240" w:lineRule="auto"/>
              <w:rPr>
                <w:rFonts w:cs="Arial"/>
                <w:sz w:val="18"/>
                <w:szCs w:val="18"/>
              </w:rPr>
            </w:pPr>
          </w:p>
        </w:tc>
        <w:tc>
          <w:tcPr>
            <w:tcW w:w="7036" w:type="dxa"/>
            <w:tcMar>
              <w:top w:w="113" w:type="dxa"/>
              <w:bottom w:w="113" w:type="dxa"/>
            </w:tcMar>
          </w:tcPr>
          <w:p w14:paraId="4C58609F" w14:textId="77777777" w:rsidR="00CD39B4" w:rsidRPr="00B77EA7" w:rsidRDefault="00CD39B4" w:rsidP="00943364">
            <w:pPr>
              <w:spacing w:line="240" w:lineRule="auto"/>
              <w:rPr>
                <w:rFonts w:cs="Arial"/>
                <w:sz w:val="18"/>
                <w:szCs w:val="18"/>
              </w:rPr>
            </w:pPr>
            <w:r w:rsidRPr="00B77EA7">
              <w:rPr>
                <w:rFonts w:cs="Arial"/>
                <w:sz w:val="18"/>
                <w:szCs w:val="18"/>
              </w:rPr>
              <w:t>Compactness 1</w:t>
            </w:r>
          </w:p>
          <w:p w14:paraId="757F9CBC" w14:textId="77777777" w:rsidR="00CD39B4" w:rsidRPr="00B77EA7" w:rsidRDefault="00CD39B4" w:rsidP="00943364">
            <w:pPr>
              <w:spacing w:line="240" w:lineRule="auto"/>
              <w:rPr>
                <w:rFonts w:cs="Arial"/>
                <w:sz w:val="18"/>
                <w:szCs w:val="18"/>
              </w:rPr>
            </w:pPr>
            <w:r w:rsidRPr="00B77EA7">
              <w:rPr>
                <w:rFonts w:cs="Arial"/>
                <w:sz w:val="18"/>
                <w:szCs w:val="18"/>
              </w:rPr>
              <w:t>Compactness 2</w:t>
            </w:r>
          </w:p>
          <w:p w14:paraId="3BACC47E" w14:textId="77777777" w:rsidR="00CD39B4" w:rsidRPr="00B77EA7" w:rsidRDefault="00CD39B4" w:rsidP="00943364">
            <w:pPr>
              <w:spacing w:line="240" w:lineRule="auto"/>
              <w:rPr>
                <w:rFonts w:cs="Arial"/>
                <w:sz w:val="18"/>
                <w:szCs w:val="18"/>
              </w:rPr>
            </w:pPr>
            <w:r w:rsidRPr="00B77EA7">
              <w:rPr>
                <w:rFonts w:cs="Arial"/>
                <w:sz w:val="18"/>
                <w:szCs w:val="18"/>
              </w:rPr>
              <w:t>Volume</w:t>
            </w:r>
          </w:p>
          <w:p w14:paraId="6DFAFAB3" w14:textId="77777777" w:rsidR="00CD39B4" w:rsidRPr="00B77EA7" w:rsidRDefault="00CD39B4" w:rsidP="00943364">
            <w:pPr>
              <w:spacing w:line="240" w:lineRule="auto"/>
              <w:rPr>
                <w:rFonts w:cs="Arial"/>
                <w:sz w:val="18"/>
                <w:szCs w:val="18"/>
              </w:rPr>
            </w:pPr>
            <w:r w:rsidRPr="00B77EA7">
              <w:rPr>
                <w:rFonts w:cs="Arial"/>
                <w:sz w:val="18"/>
                <w:szCs w:val="18"/>
              </w:rPr>
              <w:t>Surface area</w:t>
            </w:r>
          </w:p>
          <w:p w14:paraId="50709891" w14:textId="77777777" w:rsidR="00CD39B4" w:rsidRPr="00B77EA7" w:rsidRDefault="00CD39B4" w:rsidP="00943364">
            <w:pPr>
              <w:spacing w:line="240" w:lineRule="auto"/>
              <w:rPr>
                <w:rFonts w:cs="Arial"/>
                <w:sz w:val="18"/>
                <w:szCs w:val="18"/>
              </w:rPr>
            </w:pPr>
            <w:r w:rsidRPr="00B77EA7">
              <w:rPr>
                <w:rFonts w:cs="Arial"/>
                <w:sz w:val="18"/>
                <w:szCs w:val="18"/>
              </w:rPr>
              <w:t>Surface to volume ratio</w:t>
            </w:r>
          </w:p>
          <w:p w14:paraId="0A99D01D" w14:textId="77777777" w:rsidR="00CD39B4" w:rsidRPr="00B77EA7" w:rsidRDefault="00CD39B4" w:rsidP="00943364">
            <w:pPr>
              <w:spacing w:line="240" w:lineRule="auto"/>
              <w:rPr>
                <w:rFonts w:cs="Arial"/>
                <w:sz w:val="18"/>
                <w:szCs w:val="18"/>
              </w:rPr>
            </w:pPr>
            <w:r w:rsidRPr="00B77EA7">
              <w:rPr>
                <w:rFonts w:cs="Arial"/>
                <w:sz w:val="18"/>
                <w:szCs w:val="18"/>
              </w:rPr>
              <w:t>Sphericity</w:t>
            </w:r>
          </w:p>
          <w:p w14:paraId="49D1AF6B" w14:textId="77777777" w:rsidR="00CD39B4" w:rsidRPr="00B77EA7" w:rsidRDefault="00CD39B4" w:rsidP="00943364">
            <w:pPr>
              <w:spacing w:line="240" w:lineRule="auto"/>
              <w:rPr>
                <w:rFonts w:cs="Arial"/>
                <w:sz w:val="18"/>
                <w:szCs w:val="18"/>
              </w:rPr>
            </w:pPr>
            <w:r w:rsidRPr="00B77EA7">
              <w:rPr>
                <w:rFonts w:cs="Arial"/>
                <w:sz w:val="18"/>
                <w:szCs w:val="18"/>
              </w:rPr>
              <w:t>Major axis length</w:t>
            </w:r>
          </w:p>
          <w:p w14:paraId="0C436F45" w14:textId="77777777" w:rsidR="00CD39B4" w:rsidRPr="00B77EA7" w:rsidRDefault="00CD39B4" w:rsidP="00943364">
            <w:pPr>
              <w:spacing w:line="240" w:lineRule="auto"/>
              <w:rPr>
                <w:rFonts w:cs="Arial"/>
                <w:sz w:val="18"/>
                <w:szCs w:val="18"/>
              </w:rPr>
            </w:pPr>
            <w:r w:rsidRPr="00B77EA7">
              <w:rPr>
                <w:rFonts w:cs="Arial"/>
                <w:sz w:val="18"/>
                <w:szCs w:val="18"/>
              </w:rPr>
              <w:t>Minor axis length</w:t>
            </w:r>
          </w:p>
          <w:p w14:paraId="121063EA" w14:textId="77777777" w:rsidR="00CD39B4" w:rsidRPr="00B77EA7" w:rsidRDefault="00CD39B4" w:rsidP="00943364">
            <w:pPr>
              <w:spacing w:line="240" w:lineRule="auto"/>
              <w:rPr>
                <w:rFonts w:cs="Arial"/>
                <w:sz w:val="18"/>
                <w:szCs w:val="18"/>
              </w:rPr>
            </w:pPr>
            <w:r w:rsidRPr="00B77EA7">
              <w:rPr>
                <w:rFonts w:cs="Arial"/>
                <w:sz w:val="18"/>
                <w:szCs w:val="18"/>
              </w:rPr>
              <w:t>Least axis length</w:t>
            </w:r>
          </w:p>
          <w:p w14:paraId="19D5C42E" w14:textId="77777777" w:rsidR="00CD39B4" w:rsidRPr="00B77EA7" w:rsidRDefault="00CD39B4" w:rsidP="00943364">
            <w:pPr>
              <w:spacing w:line="240" w:lineRule="auto"/>
              <w:rPr>
                <w:rFonts w:cs="Arial"/>
                <w:sz w:val="18"/>
                <w:szCs w:val="18"/>
              </w:rPr>
            </w:pPr>
            <w:r w:rsidRPr="00B77EA7">
              <w:rPr>
                <w:rFonts w:cs="Arial"/>
                <w:sz w:val="18"/>
                <w:szCs w:val="18"/>
              </w:rPr>
              <w:t>Elongation</w:t>
            </w:r>
          </w:p>
          <w:p w14:paraId="38D3C6B8" w14:textId="77777777" w:rsidR="00CD39B4" w:rsidRPr="00B77EA7" w:rsidRDefault="00CD39B4" w:rsidP="00943364">
            <w:pPr>
              <w:spacing w:line="240" w:lineRule="auto"/>
              <w:rPr>
                <w:rFonts w:cs="Arial"/>
                <w:sz w:val="18"/>
                <w:szCs w:val="18"/>
              </w:rPr>
            </w:pPr>
            <w:r w:rsidRPr="00B77EA7">
              <w:rPr>
                <w:rFonts w:cs="Arial"/>
                <w:sz w:val="18"/>
                <w:szCs w:val="18"/>
              </w:rPr>
              <w:t>Flatness</w:t>
            </w:r>
          </w:p>
        </w:tc>
      </w:tr>
      <w:tr w:rsidR="00CD39B4" w:rsidRPr="00B77EA7" w14:paraId="04A2D9BD" w14:textId="77777777" w:rsidTr="00943364">
        <w:tc>
          <w:tcPr>
            <w:tcW w:w="9016" w:type="dxa"/>
            <w:gridSpan w:val="2"/>
            <w:shd w:val="clear" w:color="auto" w:fill="BDD6EE" w:themeFill="accent1" w:themeFillTint="66"/>
            <w:tcMar>
              <w:top w:w="113" w:type="dxa"/>
              <w:bottom w:w="113" w:type="dxa"/>
            </w:tcMar>
          </w:tcPr>
          <w:p w14:paraId="279B1C8B" w14:textId="77777777" w:rsidR="00CD39B4" w:rsidRPr="00B77EA7" w:rsidRDefault="00CD39B4" w:rsidP="00943364">
            <w:pPr>
              <w:spacing w:line="240" w:lineRule="auto"/>
              <w:rPr>
                <w:rFonts w:cs="Arial"/>
                <w:b/>
                <w:bCs/>
                <w:sz w:val="18"/>
                <w:szCs w:val="18"/>
              </w:rPr>
            </w:pPr>
            <w:r w:rsidRPr="00B77EA7">
              <w:rPr>
                <w:rFonts w:cs="Arial"/>
                <w:b/>
                <w:bCs/>
                <w:sz w:val="18"/>
                <w:szCs w:val="18"/>
              </w:rPr>
              <w:t>Textural features</w:t>
            </w:r>
          </w:p>
        </w:tc>
      </w:tr>
      <w:tr w:rsidR="00CD39B4" w:rsidRPr="00B77EA7" w14:paraId="34E0C623" w14:textId="77777777" w:rsidTr="00943364">
        <w:tc>
          <w:tcPr>
            <w:tcW w:w="1980" w:type="dxa"/>
            <w:tcMar>
              <w:top w:w="113" w:type="dxa"/>
              <w:bottom w:w="113" w:type="dxa"/>
            </w:tcMar>
          </w:tcPr>
          <w:p w14:paraId="7687E7F2" w14:textId="77777777" w:rsidR="00CD39B4" w:rsidRPr="00B77EA7" w:rsidRDefault="00CD39B4" w:rsidP="00943364">
            <w:pPr>
              <w:spacing w:line="240" w:lineRule="auto"/>
              <w:rPr>
                <w:rFonts w:cs="Arial"/>
                <w:sz w:val="18"/>
                <w:szCs w:val="18"/>
              </w:rPr>
            </w:pPr>
          </w:p>
          <w:p w14:paraId="56DA2945" w14:textId="77777777" w:rsidR="00CD39B4" w:rsidRPr="00B77EA7" w:rsidRDefault="00CD39B4" w:rsidP="00943364">
            <w:pPr>
              <w:spacing w:line="240" w:lineRule="auto"/>
              <w:rPr>
                <w:rFonts w:cs="Arial"/>
                <w:sz w:val="18"/>
                <w:szCs w:val="18"/>
              </w:rPr>
            </w:pPr>
            <w:r w:rsidRPr="00B77EA7">
              <w:rPr>
                <w:rFonts w:cs="Arial"/>
                <w:sz w:val="18"/>
                <w:szCs w:val="18"/>
              </w:rPr>
              <w:t>Grey Level Co-occurrence Matrix (GLCM)</w:t>
            </w:r>
          </w:p>
        </w:tc>
        <w:tc>
          <w:tcPr>
            <w:tcW w:w="7036" w:type="dxa"/>
            <w:tcMar>
              <w:top w:w="113" w:type="dxa"/>
              <w:bottom w:w="113" w:type="dxa"/>
            </w:tcMar>
          </w:tcPr>
          <w:p w14:paraId="0A6E2DBC" w14:textId="77777777" w:rsidR="00CD39B4" w:rsidRPr="00B77EA7" w:rsidRDefault="00CD39B4" w:rsidP="00943364">
            <w:pPr>
              <w:spacing w:line="240" w:lineRule="auto"/>
              <w:rPr>
                <w:rFonts w:cs="Arial"/>
                <w:sz w:val="18"/>
                <w:szCs w:val="18"/>
              </w:rPr>
            </w:pPr>
            <w:r w:rsidRPr="00B77EA7">
              <w:rPr>
                <w:rFonts w:cs="Arial"/>
                <w:sz w:val="18"/>
                <w:szCs w:val="18"/>
              </w:rPr>
              <w:t>Dissimilarity</w:t>
            </w:r>
          </w:p>
          <w:p w14:paraId="3FDD4DD4" w14:textId="77777777" w:rsidR="00CD39B4" w:rsidRPr="00B77EA7" w:rsidRDefault="00CD39B4" w:rsidP="00943364">
            <w:pPr>
              <w:spacing w:line="240" w:lineRule="auto"/>
              <w:rPr>
                <w:rFonts w:cs="Arial"/>
                <w:sz w:val="18"/>
                <w:szCs w:val="18"/>
              </w:rPr>
            </w:pPr>
            <w:r w:rsidRPr="00B77EA7">
              <w:rPr>
                <w:rFonts w:cs="Arial"/>
                <w:sz w:val="18"/>
                <w:szCs w:val="18"/>
              </w:rPr>
              <w:t>Auto correlation</w:t>
            </w:r>
          </w:p>
          <w:p w14:paraId="27FF9143" w14:textId="77777777" w:rsidR="00CD39B4" w:rsidRPr="00B77EA7" w:rsidRDefault="00CD39B4" w:rsidP="00943364">
            <w:pPr>
              <w:spacing w:line="240" w:lineRule="auto"/>
              <w:rPr>
                <w:rFonts w:cs="Arial"/>
                <w:sz w:val="18"/>
                <w:szCs w:val="18"/>
              </w:rPr>
            </w:pPr>
            <w:r w:rsidRPr="00B77EA7">
              <w:rPr>
                <w:rFonts w:cs="Arial"/>
                <w:sz w:val="18"/>
                <w:szCs w:val="18"/>
              </w:rPr>
              <w:t>Energy</w:t>
            </w:r>
          </w:p>
          <w:p w14:paraId="1274899D" w14:textId="77777777" w:rsidR="00CD39B4" w:rsidRPr="00B77EA7" w:rsidRDefault="00CD39B4" w:rsidP="00943364">
            <w:pPr>
              <w:spacing w:line="240" w:lineRule="auto"/>
              <w:rPr>
                <w:rFonts w:cs="Arial"/>
                <w:sz w:val="18"/>
                <w:szCs w:val="18"/>
              </w:rPr>
            </w:pPr>
            <w:r w:rsidRPr="00B77EA7">
              <w:rPr>
                <w:rFonts w:cs="Arial"/>
                <w:sz w:val="18"/>
                <w:szCs w:val="18"/>
              </w:rPr>
              <w:t>Contrast</w:t>
            </w:r>
          </w:p>
          <w:p w14:paraId="1BD01072" w14:textId="77777777" w:rsidR="00CD39B4" w:rsidRPr="00B77EA7" w:rsidRDefault="00CD39B4" w:rsidP="00943364">
            <w:pPr>
              <w:spacing w:line="240" w:lineRule="auto"/>
              <w:rPr>
                <w:rFonts w:cs="Arial"/>
                <w:sz w:val="18"/>
                <w:szCs w:val="18"/>
              </w:rPr>
            </w:pPr>
            <w:r w:rsidRPr="00B77EA7">
              <w:rPr>
                <w:rFonts w:cs="Arial"/>
                <w:sz w:val="18"/>
                <w:szCs w:val="18"/>
              </w:rPr>
              <w:t>Correlation</w:t>
            </w:r>
          </w:p>
          <w:p w14:paraId="1813B909" w14:textId="77777777" w:rsidR="00CD39B4" w:rsidRPr="00B77EA7" w:rsidRDefault="00CD39B4" w:rsidP="00943364">
            <w:pPr>
              <w:spacing w:line="240" w:lineRule="auto"/>
              <w:rPr>
                <w:rFonts w:cs="Arial"/>
                <w:sz w:val="18"/>
                <w:szCs w:val="18"/>
              </w:rPr>
            </w:pPr>
            <w:r w:rsidRPr="00B77EA7">
              <w:rPr>
                <w:rFonts w:cs="Arial"/>
                <w:sz w:val="18"/>
                <w:szCs w:val="18"/>
              </w:rPr>
              <w:t>Homogeneity</w:t>
            </w:r>
          </w:p>
          <w:p w14:paraId="47AE5D05" w14:textId="77777777" w:rsidR="00CD39B4" w:rsidRPr="00B77EA7" w:rsidRDefault="00CD39B4" w:rsidP="00943364">
            <w:pPr>
              <w:spacing w:line="240" w:lineRule="auto"/>
              <w:rPr>
                <w:rFonts w:cs="Arial"/>
                <w:sz w:val="18"/>
                <w:szCs w:val="18"/>
              </w:rPr>
            </w:pPr>
            <w:r w:rsidRPr="00B77EA7">
              <w:rPr>
                <w:rFonts w:cs="Arial"/>
                <w:sz w:val="18"/>
                <w:szCs w:val="18"/>
              </w:rPr>
              <w:t>Variance</w:t>
            </w:r>
          </w:p>
          <w:p w14:paraId="07335EFD" w14:textId="77777777" w:rsidR="00CD39B4" w:rsidRPr="00B77EA7" w:rsidRDefault="00CD39B4" w:rsidP="00943364">
            <w:pPr>
              <w:spacing w:line="240" w:lineRule="auto"/>
              <w:rPr>
                <w:rFonts w:cs="Arial"/>
                <w:sz w:val="18"/>
                <w:szCs w:val="18"/>
              </w:rPr>
            </w:pPr>
            <w:r w:rsidRPr="00B77EA7">
              <w:rPr>
                <w:rFonts w:cs="Arial"/>
                <w:sz w:val="18"/>
                <w:szCs w:val="18"/>
              </w:rPr>
              <w:t>Sum average</w:t>
            </w:r>
          </w:p>
          <w:p w14:paraId="58CFBF0A" w14:textId="77777777" w:rsidR="00CD39B4" w:rsidRPr="00B77EA7" w:rsidRDefault="00CD39B4" w:rsidP="00943364">
            <w:pPr>
              <w:spacing w:line="240" w:lineRule="auto"/>
              <w:rPr>
                <w:rFonts w:cs="Arial"/>
                <w:sz w:val="18"/>
                <w:szCs w:val="18"/>
              </w:rPr>
            </w:pPr>
            <w:r w:rsidRPr="00B77EA7">
              <w:rPr>
                <w:rFonts w:cs="Arial"/>
                <w:sz w:val="18"/>
                <w:szCs w:val="18"/>
              </w:rPr>
              <w:t>Entropy</w:t>
            </w:r>
          </w:p>
        </w:tc>
      </w:tr>
      <w:tr w:rsidR="00CD39B4" w:rsidRPr="00B77EA7" w14:paraId="6DB407CD" w14:textId="77777777" w:rsidTr="00943364">
        <w:tc>
          <w:tcPr>
            <w:tcW w:w="1980" w:type="dxa"/>
            <w:tcMar>
              <w:top w:w="113" w:type="dxa"/>
              <w:bottom w:w="113" w:type="dxa"/>
            </w:tcMar>
          </w:tcPr>
          <w:p w14:paraId="2E1E0EF2" w14:textId="77777777" w:rsidR="00CD39B4" w:rsidRPr="00B77EA7" w:rsidRDefault="00CD39B4" w:rsidP="00943364">
            <w:pPr>
              <w:spacing w:line="240" w:lineRule="auto"/>
              <w:rPr>
                <w:rFonts w:cs="Arial"/>
                <w:sz w:val="18"/>
                <w:szCs w:val="18"/>
              </w:rPr>
            </w:pPr>
          </w:p>
          <w:p w14:paraId="523038C6" w14:textId="77777777" w:rsidR="00CD39B4" w:rsidRPr="00B77EA7" w:rsidRDefault="00CD39B4" w:rsidP="00943364">
            <w:pPr>
              <w:spacing w:line="240" w:lineRule="auto"/>
              <w:rPr>
                <w:rFonts w:cs="Arial"/>
                <w:sz w:val="18"/>
                <w:szCs w:val="18"/>
              </w:rPr>
            </w:pPr>
            <w:r w:rsidRPr="00B77EA7">
              <w:rPr>
                <w:rFonts w:cs="Arial"/>
                <w:sz w:val="18"/>
                <w:szCs w:val="18"/>
              </w:rPr>
              <w:t>Grey Level Size Zone Matrix (GLSZM)</w:t>
            </w:r>
          </w:p>
        </w:tc>
        <w:tc>
          <w:tcPr>
            <w:tcW w:w="7036" w:type="dxa"/>
            <w:tcMar>
              <w:top w:w="113" w:type="dxa"/>
              <w:bottom w:w="113" w:type="dxa"/>
            </w:tcMar>
          </w:tcPr>
          <w:p w14:paraId="1EFEDC1F" w14:textId="77777777" w:rsidR="00CD39B4" w:rsidRPr="00B77EA7" w:rsidRDefault="00CD39B4" w:rsidP="00943364">
            <w:pPr>
              <w:spacing w:line="240" w:lineRule="auto"/>
              <w:rPr>
                <w:rFonts w:cs="Arial"/>
                <w:sz w:val="18"/>
                <w:szCs w:val="18"/>
              </w:rPr>
            </w:pPr>
            <w:r w:rsidRPr="00B77EA7">
              <w:rPr>
                <w:rFonts w:cs="Arial"/>
                <w:sz w:val="18"/>
                <w:szCs w:val="18"/>
              </w:rPr>
              <w:t>Small zone emphasis</w:t>
            </w:r>
          </w:p>
          <w:p w14:paraId="324F6316" w14:textId="77777777" w:rsidR="00CD39B4" w:rsidRPr="00B77EA7" w:rsidRDefault="00CD39B4" w:rsidP="00943364">
            <w:pPr>
              <w:spacing w:line="240" w:lineRule="auto"/>
              <w:rPr>
                <w:rFonts w:cs="Arial"/>
                <w:sz w:val="18"/>
                <w:szCs w:val="18"/>
              </w:rPr>
            </w:pPr>
            <w:r w:rsidRPr="00B77EA7">
              <w:rPr>
                <w:rFonts w:cs="Arial"/>
                <w:sz w:val="18"/>
                <w:szCs w:val="18"/>
              </w:rPr>
              <w:t>Large zone emphasis</w:t>
            </w:r>
          </w:p>
          <w:p w14:paraId="2A9903F5" w14:textId="77777777" w:rsidR="00CD39B4" w:rsidRPr="00B77EA7" w:rsidRDefault="00CD39B4" w:rsidP="00943364">
            <w:pPr>
              <w:spacing w:line="240" w:lineRule="auto"/>
              <w:rPr>
                <w:rFonts w:cs="Arial"/>
                <w:sz w:val="18"/>
                <w:szCs w:val="18"/>
              </w:rPr>
            </w:pPr>
            <w:r w:rsidRPr="00B77EA7">
              <w:rPr>
                <w:rFonts w:cs="Arial"/>
                <w:sz w:val="18"/>
                <w:szCs w:val="18"/>
              </w:rPr>
              <w:t>Grey level non-uniformity</w:t>
            </w:r>
          </w:p>
          <w:p w14:paraId="4B3993FD" w14:textId="77777777" w:rsidR="00CD39B4" w:rsidRPr="00B77EA7" w:rsidRDefault="00CD39B4" w:rsidP="00943364">
            <w:pPr>
              <w:spacing w:line="240" w:lineRule="auto"/>
              <w:rPr>
                <w:rFonts w:cs="Arial"/>
                <w:sz w:val="18"/>
                <w:szCs w:val="18"/>
              </w:rPr>
            </w:pPr>
            <w:r w:rsidRPr="00B77EA7">
              <w:rPr>
                <w:rFonts w:cs="Arial"/>
                <w:sz w:val="18"/>
                <w:szCs w:val="18"/>
              </w:rPr>
              <w:t>Zone size non-uniformity</w:t>
            </w:r>
          </w:p>
          <w:p w14:paraId="7AEF1D69" w14:textId="77777777" w:rsidR="00CD39B4" w:rsidRPr="00B77EA7" w:rsidRDefault="00CD39B4" w:rsidP="00943364">
            <w:pPr>
              <w:spacing w:line="240" w:lineRule="auto"/>
              <w:rPr>
                <w:rFonts w:cs="Arial"/>
                <w:sz w:val="18"/>
                <w:szCs w:val="18"/>
              </w:rPr>
            </w:pPr>
            <w:r w:rsidRPr="00B77EA7">
              <w:rPr>
                <w:rFonts w:cs="Arial"/>
                <w:sz w:val="18"/>
                <w:szCs w:val="18"/>
              </w:rPr>
              <w:t>Zone percentage</w:t>
            </w:r>
          </w:p>
          <w:p w14:paraId="42483071" w14:textId="77777777" w:rsidR="00CD39B4" w:rsidRPr="00B77EA7" w:rsidRDefault="00CD39B4" w:rsidP="00943364">
            <w:pPr>
              <w:spacing w:line="240" w:lineRule="auto"/>
              <w:rPr>
                <w:rFonts w:cs="Arial"/>
                <w:sz w:val="18"/>
                <w:szCs w:val="18"/>
              </w:rPr>
            </w:pPr>
            <w:r w:rsidRPr="00B77EA7">
              <w:rPr>
                <w:rFonts w:cs="Arial"/>
                <w:sz w:val="18"/>
                <w:szCs w:val="18"/>
              </w:rPr>
              <w:t>Low grey level zone emphasis</w:t>
            </w:r>
          </w:p>
          <w:p w14:paraId="66773D15" w14:textId="77777777" w:rsidR="00CD39B4" w:rsidRPr="00B77EA7" w:rsidRDefault="00CD39B4" w:rsidP="00943364">
            <w:pPr>
              <w:spacing w:line="240" w:lineRule="auto"/>
              <w:rPr>
                <w:rFonts w:cs="Arial"/>
                <w:sz w:val="18"/>
                <w:szCs w:val="18"/>
              </w:rPr>
            </w:pPr>
            <w:r w:rsidRPr="00B77EA7">
              <w:rPr>
                <w:rFonts w:cs="Arial"/>
                <w:sz w:val="18"/>
                <w:szCs w:val="18"/>
              </w:rPr>
              <w:t>High grey level zone emphasis</w:t>
            </w:r>
          </w:p>
          <w:p w14:paraId="076F4D43" w14:textId="77777777" w:rsidR="00CD39B4" w:rsidRPr="00B77EA7" w:rsidRDefault="00CD39B4" w:rsidP="00943364">
            <w:pPr>
              <w:spacing w:line="240" w:lineRule="auto"/>
              <w:rPr>
                <w:rFonts w:cs="Arial"/>
                <w:sz w:val="18"/>
                <w:szCs w:val="18"/>
              </w:rPr>
            </w:pPr>
            <w:r w:rsidRPr="00B77EA7">
              <w:rPr>
                <w:rFonts w:cs="Arial"/>
                <w:sz w:val="18"/>
                <w:szCs w:val="18"/>
              </w:rPr>
              <w:t>Small zone low grey level emphasis</w:t>
            </w:r>
          </w:p>
          <w:p w14:paraId="53F3B5C4" w14:textId="77777777" w:rsidR="00CD39B4" w:rsidRPr="00B77EA7" w:rsidRDefault="00CD39B4" w:rsidP="00943364">
            <w:pPr>
              <w:spacing w:line="240" w:lineRule="auto"/>
              <w:rPr>
                <w:rFonts w:cs="Arial"/>
                <w:sz w:val="18"/>
                <w:szCs w:val="18"/>
              </w:rPr>
            </w:pPr>
            <w:r w:rsidRPr="00B77EA7">
              <w:rPr>
                <w:rFonts w:cs="Arial"/>
                <w:sz w:val="18"/>
                <w:szCs w:val="18"/>
              </w:rPr>
              <w:t>Small zone high grey level emphasis</w:t>
            </w:r>
          </w:p>
          <w:p w14:paraId="47910368" w14:textId="77777777" w:rsidR="00CD39B4" w:rsidRPr="00B77EA7" w:rsidRDefault="00CD39B4" w:rsidP="00943364">
            <w:pPr>
              <w:spacing w:line="240" w:lineRule="auto"/>
              <w:rPr>
                <w:rFonts w:cs="Arial"/>
                <w:sz w:val="18"/>
                <w:szCs w:val="18"/>
              </w:rPr>
            </w:pPr>
            <w:r w:rsidRPr="00B77EA7">
              <w:rPr>
                <w:rFonts w:cs="Arial"/>
                <w:sz w:val="18"/>
                <w:szCs w:val="18"/>
              </w:rPr>
              <w:t>Large zone low grey level emphasis</w:t>
            </w:r>
          </w:p>
          <w:p w14:paraId="213C9981" w14:textId="77777777" w:rsidR="00CD39B4" w:rsidRPr="00B77EA7" w:rsidRDefault="00CD39B4" w:rsidP="00943364">
            <w:pPr>
              <w:spacing w:line="240" w:lineRule="auto"/>
              <w:rPr>
                <w:rFonts w:cs="Arial"/>
                <w:sz w:val="18"/>
                <w:szCs w:val="18"/>
              </w:rPr>
            </w:pPr>
            <w:r w:rsidRPr="00B77EA7">
              <w:rPr>
                <w:rFonts w:cs="Arial"/>
                <w:sz w:val="18"/>
                <w:szCs w:val="18"/>
              </w:rPr>
              <w:t>Large zone high grey level emphasis</w:t>
            </w:r>
          </w:p>
          <w:p w14:paraId="2CD9B2D8" w14:textId="77777777" w:rsidR="00CD39B4" w:rsidRPr="00B77EA7" w:rsidRDefault="00CD39B4" w:rsidP="00943364">
            <w:pPr>
              <w:spacing w:line="240" w:lineRule="auto"/>
              <w:rPr>
                <w:rFonts w:cs="Arial"/>
                <w:sz w:val="18"/>
                <w:szCs w:val="18"/>
              </w:rPr>
            </w:pPr>
            <w:r w:rsidRPr="00B77EA7">
              <w:rPr>
                <w:rFonts w:cs="Arial"/>
                <w:sz w:val="18"/>
                <w:szCs w:val="18"/>
              </w:rPr>
              <w:t>Grey level variance</w:t>
            </w:r>
          </w:p>
          <w:p w14:paraId="36AEDF29" w14:textId="77777777" w:rsidR="00CD39B4" w:rsidRPr="00B77EA7" w:rsidRDefault="00CD39B4" w:rsidP="00943364">
            <w:pPr>
              <w:spacing w:line="240" w:lineRule="auto"/>
              <w:rPr>
                <w:rFonts w:cs="Arial"/>
                <w:sz w:val="18"/>
                <w:szCs w:val="18"/>
              </w:rPr>
            </w:pPr>
            <w:r w:rsidRPr="00B77EA7">
              <w:rPr>
                <w:rFonts w:cs="Arial"/>
                <w:sz w:val="18"/>
                <w:szCs w:val="18"/>
              </w:rPr>
              <w:t>Zone size variance</w:t>
            </w:r>
          </w:p>
        </w:tc>
      </w:tr>
      <w:tr w:rsidR="00CD39B4" w:rsidRPr="00B77EA7" w14:paraId="0C17E4A6" w14:textId="77777777" w:rsidTr="00943364">
        <w:tc>
          <w:tcPr>
            <w:tcW w:w="1980" w:type="dxa"/>
            <w:tcMar>
              <w:top w:w="113" w:type="dxa"/>
              <w:bottom w:w="113" w:type="dxa"/>
            </w:tcMar>
          </w:tcPr>
          <w:p w14:paraId="2E9C307F" w14:textId="77777777" w:rsidR="00CD39B4" w:rsidRPr="00B77EA7" w:rsidRDefault="00CD39B4" w:rsidP="00943364">
            <w:pPr>
              <w:spacing w:line="240" w:lineRule="auto"/>
              <w:rPr>
                <w:rFonts w:cs="Arial"/>
                <w:sz w:val="18"/>
                <w:szCs w:val="18"/>
              </w:rPr>
            </w:pPr>
          </w:p>
          <w:p w14:paraId="38FD36B4" w14:textId="77777777" w:rsidR="00CD39B4" w:rsidRPr="00B77EA7" w:rsidRDefault="00CD39B4" w:rsidP="00943364">
            <w:pPr>
              <w:spacing w:line="240" w:lineRule="auto"/>
              <w:rPr>
                <w:rFonts w:cs="Arial"/>
                <w:sz w:val="18"/>
                <w:szCs w:val="18"/>
              </w:rPr>
            </w:pPr>
            <w:r w:rsidRPr="00B77EA7">
              <w:rPr>
                <w:rFonts w:cs="Arial"/>
                <w:sz w:val="18"/>
                <w:szCs w:val="18"/>
              </w:rPr>
              <w:t>Grey Level Run Length Matrix (GLRLM)</w:t>
            </w:r>
          </w:p>
        </w:tc>
        <w:tc>
          <w:tcPr>
            <w:tcW w:w="7036" w:type="dxa"/>
            <w:tcMar>
              <w:top w:w="113" w:type="dxa"/>
              <w:bottom w:w="113" w:type="dxa"/>
            </w:tcMar>
          </w:tcPr>
          <w:p w14:paraId="65286491" w14:textId="77777777" w:rsidR="00CD39B4" w:rsidRPr="00B77EA7" w:rsidRDefault="00CD39B4" w:rsidP="00943364">
            <w:pPr>
              <w:spacing w:line="240" w:lineRule="auto"/>
              <w:rPr>
                <w:rFonts w:cs="Arial"/>
                <w:sz w:val="18"/>
                <w:szCs w:val="18"/>
              </w:rPr>
            </w:pPr>
            <w:r w:rsidRPr="00B77EA7">
              <w:rPr>
                <w:rFonts w:cs="Arial"/>
                <w:sz w:val="18"/>
                <w:szCs w:val="18"/>
              </w:rPr>
              <w:t>Short run emphasis</w:t>
            </w:r>
          </w:p>
          <w:p w14:paraId="59A6EBF6" w14:textId="77777777" w:rsidR="00CD39B4" w:rsidRPr="00B77EA7" w:rsidRDefault="00CD39B4" w:rsidP="00943364">
            <w:pPr>
              <w:spacing w:line="240" w:lineRule="auto"/>
              <w:rPr>
                <w:rFonts w:cs="Arial"/>
                <w:sz w:val="18"/>
                <w:szCs w:val="18"/>
              </w:rPr>
            </w:pPr>
            <w:r w:rsidRPr="00B77EA7">
              <w:rPr>
                <w:rFonts w:cs="Arial"/>
                <w:sz w:val="18"/>
                <w:szCs w:val="18"/>
              </w:rPr>
              <w:t>Long run emphasis</w:t>
            </w:r>
          </w:p>
          <w:p w14:paraId="73B71BAC" w14:textId="77777777" w:rsidR="00CD39B4" w:rsidRPr="00B77EA7" w:rsidRDefault="00CD39B4" w:rsidP="00943364">
            <w:pPr>
              <w:spacing w:line="240" w:lineRule="auto"/>
              <w:rPr>
                <w:rFonts w:cs="Arial"/>
                <w:sz w:val="18"/>
                <w:szCs w:val="18"/>
              </w:rPr>
            </w:pPr>
            <w:r w:rsidRPr="00B77EA7">
              <w:rPr>
                <w:rFonts w:cs="Arial"/>
                <w:sz w:val="18"/>
                <w:szCs w:val="18"/>
              </w:rPr>
              <w:t>Grey level non-uniformity</w:t>
            </w:r>
          </w:p>
          <w:p w14:paraId="52AD977C" w14:textId="77777777" w:rsidR="00CD39B4" w:rsidRPr="00B77EA7" w:rsidRDefault="00CD39B4" w:rsidP="00943364">
            <w:pPr>
              <w:spacing w:line="240" w:lineRule="auto"/>
              <w:rPr>
                <w:rFonts w:cs="Arial"/>
                <w:sz w:val="18"/>
                <w:szCs w:val="18"/>
              </w:rPr>
            </w:pPr>
            <w:r w:rsidRPr="00B77EA7">
              <w:rPr>
                <w:rFonts w:cs="Arial"/>
                <w:sz w:val="18"/>
                <w:szCs w:val="18"/>
              </w:rPr>
              <w:t>Run length non-uniformity</w:t>
            </w:r>
          </w:p>
          <w:p w14:paraId="68994F94" w14:textId="77777777" w:rsidR="00CD39B4" w:rsidRPr="00B77EA7" w:rsidRDefault="00CD39B4" w:rsidP="00943364">
            <w:pPr>
              <w:spacing w:line="240" w:lineRule="auto"/>
              <w:rPr>
                <w:rFonts w:cs="Arial"/>
                <w:sz w:val="18"/>
                <w:szCs w:val="18"/>
              </w:rPr>
            </w:pPr>
            <w:r w:rsidRPr="00B77EA7">
              <w:rPr>
                <w:rFonts w:cs="Arial"/>
                <w:sz w:val="18"/>
                <w:szCs w:val="18"/>
              </w:rPr>
              <w:lastRenderedPageBreak/>
              <w:t>Run percentage</w:t>
            </w:r>
          </w:p>
          <w:p w14:paraId="5C8ED14E" w14:textId="77777777" w:rsidR="00CD39B4" w:rsidRPr="00B77EA7" w:rsidRDefault="00CD39B4" w:rsidP="00943364">
            <w:pPr>
              <w:spacing w:line="240" w:lineRule="auto"/>
              <w:rPr>
                <w:rFonts w:cs="Arial"/>
                <w:sz w:val="18"/>
                <w:szCs w:val="18"/>
              </w:rPr>
            </w:pPr>
            <w:r w:rsidRPr="00B77EA7">
              <w:rPr>
                <w:rFonts w:cs="Arial"/>
                <w:sz w:val="18"/>
                <w:szCs w:val="18"/>
              </w:rPr>
              <w:t>Low grey level run emphasis</w:t>
            </w:r>
          </w:p>
          <w:p w14:paraId="6E0096CB" w14:textId="77777777" w:rsidR="00CD39B4" w:rsidRPr="00B77EA7" w:rsidRDefault="00CD39B4" w:rsidP="00943364">
            <w:pPr>
              <w:spacing w:line="240" w:lineRule="auto"/>
              <w:rPr>
                <w:rFonts w:cs="Arial"/>
                <w:sz w:val="18"/>
                <w:szCs w:val="18"/>
              </w:rPr>
            </w:pPr>
            <w:r w:rsidRPr="00B77EA7">
              <w:rPr>
                <w:rFonts w:cs="Arial"/>
                <w:sz w:val="18"/>
                <w:szCs w:val="18"/>
              </w:rPr>
              <w:t>High grey level run emphasis</w:t>
            </w:r>
          </w:p>
          <w:p w14:paraId="27A5D472" w14:textId="77777777" w:rsidR="00CD39B4" w:rsidRPr="00B77EA7" w:rsidRDefault="00CD39B4" w:rsidP="00943364">
            <w:pPr>
              <w:spacing w:line="240" w:lineRule="auto"/>
              <w:rPr>
                <w:rFonts w:cs="Arial"/>
                <w:sz w:val="18"/>
                <w:szCs w:val="18"/>
              </w:rPr>
            </w:pPr>
            <w:r w:rsidRPr="00B77EA7">
              <w:rPr>
                <w:rFonts w:cs="Arial"/>
                <w:sz w:val="18"/>
                <w:szCs w:val="18"/>
              </w:rPr>
              <w:t>Short run low grey level emphasis</w:t>
            </w:r>
          </w:p>
          <w:p w14:paraId="1FD3E611" w14:textId="77777777" w:rsidR="00CD39B4" w:rsidRPr="00B77EA7" w:rsidRDefault="00CD39B4" w:rsidP="00943364">
            <w:pPr>
              <w:spacing w:line="240" w:lineRule="auto"/>
              <w:rPr>
                <w:rFonts w:cs="Arial"/>
                <w:sz w:val="18"/>
                <w:szCs w:val="18"/>
              </w:rPr>
            </w:pPr>
            <w:r w:rsidRPr="00B77EA7">
              <w:rPr>
                <w:rFonts w:cs="Arial"/>
                <w:sz w:val="18"/>
                <w:szCs w:val="18"/>
              </w:rPr>
              <w:t>Short run high grey level emphasis</w:t>
            </w:r>
          </w:p>
          <w:p w14:paraId="1F2DED0C" w14:textId="77777777" w:rsidR="00CD39B4" w:rsidRPr="00B77EA7" w:rsidRDefault="00CD39B4" w:rsidP="00943364">
            <w:pPr>
              <w:spacing w:line="240" w:lineRule="auto"/>
              <w:rPr>
                <w:rFonts w:cs="Arial"/>
                <w:sz w:val="18"/>
                <w:szCs w:val="18"/>
              </w:rPr>
            </w:pPr>
            <w:r w:rsidRPr="00B77EA7">
              <w:rPr>
                <w:rFonts w:cs="Arial"/>
                <w:sz w:val="18"/>
                <w:szCs w:val="18"/>
              </w:rPr>
              <w:t>Long run low grey level emphasis</w:t>
            </w:r>
          </w:p>
          <w:p w14:paraId="3FEBBB27" w14:textId="77777777" w:rsidR="00CD39B4" w:rsidRPr="00B77EA7" w:rsidRDefault="00CD39B4" w:rsidP="00943364">
            <w:pPr>
              <w:spacing w:line="240" w:lineRule="auto"/>
              <w:rPr>
                <w:rFonts w:cs="Arial"/>
                <w:sz w:val="18"/>
                <w:szCs w:val="18"/>
              </w:rPr>
            </w:pPr>
            <w:r w:rsidRPr="00B77EA7">
              <w:rPr>
                <w:rFonts w:cs="Arial"/>
                <w:sz w:val="18"/>
                <w:szCs w:val="18"/>
              </w:rPr>
              <w:t>Long run high grey level emphasis</w:t>
            </w:r>
          </w:p>
          <w:p w14:paraId="5177A02F" w14:textId="77777777" w:rsidR="00CD39B4" w:rsidRPr="00B77EA7" w:rsidRDefault="00CD39B4" w:rsidP="00943364">
            <w:pPr>
              <w:spacing w:line="240" w:lineRule="auto"/>
              <w:rPr>
                <w:rFonts w:cs="Arial"/>
                <w:sz w:val="18"/>
                <w:szCs w:val="18"/>
              </w:rPr>
            </w:pPr>
            <w:r w:rsidRPr="00B77EA7">
              <w:rPr>
                <w:rFonts w:cs="Arial"/>
                <w:sz w:val="18"/>
                <w:szCs w:val="18"/>
              </w:rPr>
              <w:t>Grey level variance</w:t>
            </w:r>
          </w:p>
          <w:p w14:paraId="7548FCD1" w14:textId="77777777" w:rsidR="00CD39B4" w:rsidRPr="00B77EA7" w:rsidRDefault="00CD39B4" w:rsidP="00943364">
            <w:pPr>
              <w:spacing w:line="240" w:lineRule="auto"/>
              <w:rPr>
                <w:rFonts w:cs="Arial"/>
                <w:sz w:val="18"/>
                <w:szCs w:val="18"/>
              </w:rPr>
            </w:pPr>
            <w:r w:rsidRPr="00B77EA7">
              <w:rPr>
                <w:rFonts w:cs="Arial"/>
                <w:sz w:val="18"/>
                <w:szCs w:val="18"/>
              </w:rPr>
              <w:t>Run length variance</w:t>
            </w:r>
          </w:p>
        </w:tc>
      </w:tr>
      <w:tr w:rsidR="00CD39B4" w:rsidRPr="00B77EA7" w14:paraId="42A3C170" w14:textId="77777777" w:rsidTr="00943364">
        <w:tc>
          <w:tcPr>
            <w:tcW w:w="1980" w:type="dxa"/>
            <w:tcMar>
              <w:top w:w="113" w:type="dxa"/>
              <w:bottom w:w="113" w:type="dxa"/>
            </w:tcMar>
          </w:tcPr>
          <w:p w14:paraId="0BAB7E90" w14:textId="77777777" w:rsidR="00CD39B4" w:rsidRPr="00B77EA7" w:rsidRDefault="00CD39B4" w:rsidP="00943364">
            <w:pPr>
              <w:spacing w:line="240" w:lineRule="auto"/>
              <w:rPr>
                <w:rFonts w:cs="Arial"/>
                <w:sz w:val="18"/>
                <w:szCs w:val="18"/>
              </w:rPr>
            </w:pPr>
          </w:p>
          <w:p w14:paraId="4D230E03" w14:textId="77777777" w:rsidR="00CD39B4" w:rsidRPr="00B77EA7" w:rsidRDefault="00CD39B4" w:rsidP="00943364">
            <w:pPr>
              <w:spacing w:line="240" w:lineRule="auto"/>
              <w:rPr>
                <w:rFonts w:cs="Arial"/>
                <w:sz w:val="18"/>
                <w:szCs w:val="18"/>
              </w:rPr>
            </w:pPr>
            <w:proofErr w:type="spellStart"/>
            <w:r w:rsidRPr="00B77EA7">
              <w:rPr>
                <w:rFonts w:cs="Arial"/>
                <w:sz w:val="18"/>
                <w:szCs w:val="18"/>
              </w:rPr>
              <w:t>Neighbouring</w:t>
            </w:r>
            <w:proofErr w:type="spellEnd"/>
            <w:r w:rsidRPr="00B77EA7">
              <w:rPr>
                <w:rFonts w:cs="Arial"/>
                <w:sz w:val="18"/>
                <w:szCs w:val="18"/>
              </w:rPr>
              <w:t xml:space="preserve"> Grey Tone Difference Matrix (NGTDM)</w:t>
            </w:r>
          </w:p>
        </w:tc>
        <w:tc>
          <w:tcPr>
            <w:tcW w:w="7036" w:type="dxa"/>
            <w:tcMar>
              <w:top w:w="113" w:type="dxa"/>
              <w:bottom w:w="113" w:type="dxa"/>
            </w:tcMar>
          </w:tcPr>
          <w:p w14:paraId="54DD6FAA" w14:textId="77777777" w:rsidR="00CD39B4" w:rsidRPr="00B77EA7" w:rsidRDefault="00CD39B4" w:rsidP="00943364">
            <w:pPr>
              <w:spacing w:line="240" w:lineRule="auto"/>
              <w:rPr>
                <w:rFonts w:cs="Arial"/>
                <w:sz w:val="18"/>
                <w:szCs w:val="18"/>
              </w:rPr>
            </w:pPr>
            <w:r w:rsidRPr="00B77EA7">
              <w:rPr>
                <w:rFonts w:cs="Arial"/>
                <w:sz w:val="18"/>
                <w:szCs w:val="18"/>
              </w:rPr>
              <w:t>Coarseness</w:t>
            </w:r>
          </w:p>
          <w:p w14:paraId="4E11C026" w14:textId="77777777" w:rsidR="00CD39B4" w:rsidRPr="00B77EA7" w:rsidRDefault="00CD39B4" w:rsidP="00943364">
            <w:pPr>
              <w:spacing w:line="240" w:lineRule="auto"/>
              <w:rPr>
                <w:rFonts w:cs="Arial"/>
                <w:sz w:val="18"/>
                <w:szCs w:val="18"/>
              </w:rPr>
            </w:pPr>
            <w:r w:rsidRPr="00B77EA7">
              <w:rPr>
                <w:rFonts w:cs="Arial"/>
                <w:sz w:val="18"/>
                <w:szCs w:val="18"/>
              </w:rPr>
              <w:t>Contrast</w:t>
            </w:r>
          </w:p>
          <w:p w14:paraId="1A054128" w14:textId="77777777" w:rsidR="00CD39B4" w:rsidRPr="00B77EA7" w:rsidRDefault="00CD39B4" w:rsidP="00943364">
            <w:pPr>
              <w:spacing w:line="240" w:lineRule="auto"/>
              <w:rPr>
                <w:rFonts w:cs="Arial"/>
                <w:sz w:val="18"/>
                <w:szCs w:val="18"/>
              </w:rPr>
            </w:pPr>
            <w:r w:rsidRPr="00B77EA7">
              <w:rPr>
                <w:rFonts w:cs="Arial"/>
                <w:sz w:val="18"/>
                <w:szCs w:val="18"/>
              </w:rPr>
              <w:t>Busyness</w:t>
            </w:r>
          </w:p>
          <w:p w14:paraId="56A15CB8" w14:textId="77777777" w:rsidR="00CD39B4" w:rsidRPr="00B77EA7" w:rsidRDefault="00CD39B4" w:rsidP="00943364">
            <w:pPr>
              <w:spacing w:line="240" w:lineRule="auto"/>
              <w:rPr>
                <w:rFonts w:cs="Arial"/>
                <w:sz w:val="18"/>
                <w:szCs w:val="18"/>
              </w:rPr>
            </w:pPr>
            <w:r w:rsidRPr="00B77EA7">
              <w:rPr>
                <w:rFonts w:cs="Arial"/>
                <w:sz w:val="18"/>
                <w:szCs w:val="18"/>
              </w:rPr>
              <w:t>Complexity</w:t>
            </w:r>
          </w:p>
          <w:p w14:paraId="076ED9BC" w14:textId="77777777" w:rsidR="00CD39B4" w:rsidRPr="00B77EA7" w:rsidRDefault="00CD39B4" w:rsidP="00943364">
            <w:pPr>
              <w:spacing w:line="240" w:lineRule="auto"/>
              <w:rPr>
                <w:rFonts w:cs="Arial"/>
                <w:sz w:val="18"/>
                <w:szCs w:val="18"/>
              </w:rPr>
            </w:pPr>
            <w:r w:rsidRPr="00B77EA7">
              <w:rPr>
                <w:rFonts w:cs="Arial"/>
                <w:sz w:val="18"/>
                <w:szCs w:val="18"/>
              </w:rPr>
              <w:t>Strength</w:t>
            </w:r>
          </w:p>
        </w:tc>
      </w:tr>
      <w:tr w:rsidR="00CD39B4" w:rsidRPr="00B77EA7" w14:paraId="0F0991DC" w14:textId="77777777" w:rsidTr="00943364">
        <w:tc>
          <w:tcPr>
            <w:tcW w:w="9016" w:type="dxa"/>
            <w:gridSpan w:val="2"/>
            <w:shd w:val="clear" w:color="auto" w:fill="BDD6EE" w:themeFill="accent1" w:themeFillTint="66"/>
            <w:tcMar>
              <w:top w:w="113" w:type="dxa"/>
              <w:bottom w:w="113" w:type="dxa"/>
            </w:tcMar>
          </w:tcPr>
          <w:p w14:paraId="1F40ABBF" w14:textId="77777777" w:rsidR="00CD39B4" w:rsidRPr="00B77EA7" w:rsidRDefault="00CD39B4" w:rsidP="00943364">
            <w:pPr>
              <w:spacing w:line="240" w:lineRule="auto"/>
              <w:rPr>
                <w:rFonts w:cs="Arial"/>
                <w:b/>
                <w:bCs/>
                <w:sz w:val="18"/>
                <w:szCs w:val="18"/>
              </w:rPr>
            </w:pPr>
            <w:r w:rsidRPr="00B77EA7">
              <w:rPr>
                <w:rFonts w:cs="Arial"/>
                <w:b/>
                <w:bCs/>
                <w:sz w:val="18"/>
                <w:szCs w:val="18"/>
              </w:rPr>
              <w:t>Other shape features</w:t>
            </w:r>
          </w:p>
        </w:tc>
      </w:tr>
      <w:tr w:rsidR="00CD39B4" w:rsidRPr="00B77EA7" w14:paraId="244169B0" w14:textId="77777777" w:rsidTr="00943364">
        <w:trPr>
          <w:trHeight w:val="381"/>
        </w:trPr>
        <w:tc>
          <w:tcPr>
            <w:tcW w:w="1980" w:type="dxa"/>
            <w:tcMar>
              <w:top w:w="113" w:type="dxa"/>
              <w:bottom w:w="113" w:type="dxa"/>
            </w:tcMar>
          </w:tcPr>
          <w:p w14:paraId="7D2D65BB" w14:textId="77777777" w:rsidR="00CD39B4" w:rsidRPr="00B77EA7" w:rsidRDefault="00CD39B4" w:rsidP="00943364">
            <w:pPr>
              <w:spacing w:line="240" w:lineRule="auto"/>
              <w:rPr>
                <w:rFonts w:cs="Arial"/>
                <w:sz w:val="18"/>
                <w:szCs w:val="18"/>
              </w:rPr>
            </w:pPr>
          </w:p>
        </w:tc>
        <w:tc>
          <w:tcPr>
            <w:tcW w:w="7036" w:type="dxa"/>
            <w:tcMar>
              <w:top w:w="113" w:type="dxa"/>
              <w:bottom w:w="113" w:type="dxa"/>
            </w:tcMar>
          </w:tcPr>
          <w:p w14:paraId="51A4BBB5" w14:textId="77777777" w:rsidR="00CD39B4" w:rsidRPr="00B77EA7" w:rsidRDefault="00CD39B4" w:rsidP="00943364">
            <w:pPr>
              <w:spacing w:line="240" w:lineRule="auto"/>
              <w:rPr>
                <w:rFonts w:cs="Arial"/>
                <w:sz w:val="18"/>
                <w:szCs w:val="18"/>
              </w:rPr>
            </w:pPr>
            <w:r w:rsidRPr="00B77EA7">
              <w:rPr>
                <w:rFonts w:cs="Arial"/>
                <w:sz w:val="18"/>
                <w:szCs w:val="18"/>
              </w:rPr>
              <w:t>Perihaematomal oedema volume</w:t>
            </w:r>
          </w:p>
          <w:p w14:paraId="37C1E380" w14:textId="77777777" w:rsidR="00CD39B4" w:rsidRPr="00B77EA7" w:rsidRDefault="00CD39B4" w:rsidP="00943364">
            <w:pPr>
              <w:keepNext/>
              <w:spacing w:line="240" w:lineRule="auto"/>
              <w:rPr>
                <w:rFonts w:cs="Arial"/>
                <w:sz w:val="18"/>
                <w:szCs w:val="18"/>
              </w:rPr>
            </w:pPr>
            <w:r w:rsidRPr="00B77EA7">
              <w:rPr>
                <w:rFonts w:cs="Arial"/>
                <w:sz w:val="18"/>
                <w:szCs w:val="18"/>
              </w:rPr>
              <w:t xml:space="preserve">Intraventricular </w:t>
            </w:r>
            <w:proofErr w:type="spellStart"/>
            <w:r w:rsidRPr="00B77EA7">
              <w:rPr>
                <w:rFonts w:cs="Arial"/>
                <w:sz w:val="18"/>
                <w:szCs w:val="18"/>
              </w:rPr>
              <w:t>haemorrhage</w:t>
            </w:r>
            <w:proofErr w:type="spellEnd"/>
            <w:r w:rsidRPr="00B77EA7">
              <w:rPr>
                <w:rFonts w:cs="Arial"/>
                <w:sz w:val="18"/>
                <w:szCs w:val="18"/>
              </w:rPr>
              <w:t xml:space="preserve"> volume</w:t>
            </w:r>
          </w:p>
        </w:tc>
      </w:tr>
    </w:tbl>
    <w:p w14:paraId="7C8043A6" w14:textId="77777777" w:rsidR="00CD39B4" w:rsidRPr="00C15CEB" w:rsidRDefault="00CD39B4" w:rsidP="00CD39B4">
      <w:pPr>
        <w:pStyle w:val="Caption"/>
        <w:rPr>
          <w:rFonts w:asciiTheme="minorHAnsi" w:hAnsiTheme="minorHAnsi" w:cstheme="minorHAnsi"/>
          <w:sz w:val="22"/>
          <w:szCs w:val="22"/>
        </w:rPr>
      </w:pPr>
      <w:bookmarkStart w:id="0" w:name="_Ref38296461"/>
      <w:bookmarkStart w:id="1" w:name="_Ref38298772"/>
      <w:r w:rsidRPr="00C15CEB">
        <w:rPr>
          <w:rFonts w:asciiTheme="minorHAnsi" w:hAnsiTheme="minorHAnsi" w:cstheme="minorHAnsi"/>
          <w:sz w:val="22"/>
          <w:szCs w:val="22"/>
        </w:rPr>
        <w:t xml:space="preserve">Table </w:t>
      </w:r>
      <w:bookmarkEnd w:id="0"/>
      <w:bookmarkEnd w:id="1"/>
      <w:r>
        <w:rPr>
          <w:rFonts w:asciiTheme="minorHAnsi" w:hAnsiTheme="minorHAnsi" w:cstheme="minorHAnsi"/>
          <w:sz w:val="22"/>
          <w:szCs w:val="22"/>
        </w:rPr>
        <w:t>S1</w:t>
      </w:r>
      <w:r w:rsidRPr="00C15CEB">
        <w:rPr>
          <w:rFonts w:asciiTheme="minorHAnsi" w:hAnsiTheme="minorHAnsi" w:cstheme="minorHAnsi"/>
          <w:sz w:val="22"/>
          <w:szCs w:val="22"/>
        </w:rPr>
        <w:t>: Summary of extracted features.</w:t>
      </w:r>
    </w:p>
    <w:p w14:paraId="5FB038C7" w14:textId="77777777" w:rsidR="00CD39B4" w:rsidRPr="00B77EA7" w:rsidRDefault="00CD39B4" w:rsidP="00CD39B4">
      <w:pPr>
        <w:rPr>
          <w:rFonts w:cs="Arial"/>
          <w:sz w:val="18"/>
          <w:szCs w:val="18"/>
        </w:rPr>
      </w:pPr>
    </w:p>
    <w:p w14:paraId="067F25B4" w14:textId="77777777" w:rsidR="00CD39B4" w:rsidRPr="00B77EA7" w:rsidRDefault="00CD39B4" w:rsidP="00CD39B4">
      <w:pPr>
        <w:rPr>
          <w:rFonts w:cs="Arial"/>
          <w:sz w:val="18"/>
          <w:szCs w:val="18"/>
        </w:rPr>
      </w:pPr>
      <w:r w:rsidRPr="00B77EA7">
        <w:rPr>
          <w:rFonts w:cs="Arial"/>
          <w:sz w:val="18"/>
          <w:szCs w:val="18"/>
        </w:rPr>
        <w:br w:type="page"/>
      </w:r>
    </w:p>
    <w:tbl>
      <w:tblPr>
        <w:tblStyle w:val="TableGrid"/>
        <w:tblW w:w="0" w:type="auto"/>
        <w:tblLook w:val="04A0" w:firstRow="1" w:lastRow="0" w:firstColumn="1" w:lastColumn="0" w:noHBand="0" w:noVBand="1"/>
      </w:tblPr>
      <w:tblGrid>
        <w:gridCol w:w="9016"/>
      </w:tblGrid>
      <w:tr w:rsidR="00CD39B4" w:rsidRPr="00B77EA7" w14:paraId="70333495" w14:textId="77777777" w:rsidTr="00943364">
        <w:trPr>
          <w:trHeight w:val="416"/>
        </w:trPr>
        <w:tc>
          <w:tcPr>
            <w:tcW w:w="9016" w:type="dxa"/>
            <w:shd w:val="clear" w:color="auto" w:fill="BDD6EE" w:themeFill="accent1" w:themeFillTint="66"/>
            <w:vAlign w:val="center"/>
          </w:tcPr>
          <w:p w14:paraId="56D62416" w14:textId="77777777" w:rsidR="00CD39B4" w:rsidRPr="00B77EA7" w:rsidRDefault="00CD39B4" w:rsidP="00943364">
            <w:pPr>
              <w:spacing w:line="240" w:lineRule="auto"/>
              <w:rPr>
                <w:rFonts w:cs="Arial"/>
                <w:b/>
                <w:bCs/>
                <w:sz w:val="18"/>
                <w:szCs w:val="18"/>
              </w:rPr>
            </w:pPr>
            <w:r w:rsidRPr="00B77EA7">
              <w:rPr>
                <w:rFonts w:cs="Arial"/>
                <w:b/>
                <w:bCs/>
                <w:sz w:val="18"/>
                <w:szCs w:val="18"/>
              </w:rPr>
              <w:lastRenderedPageBreak/>
              <w:t>U</w:t>
            </w:r>
            <w:r>
              <w:rPr>
                <w:rFonts w:cs="Arial"/>
                <w:b/>
                <w:bCs/>
                <w:sz w:val="18"/>
                <w:szCs w:val="18"/>
              </w:rPr>
              <w:t>nrelated</w:t>
            </w:r>
            <w:r w:rsidRPr="00B77EA7">
              <w:rPr>
                <w:rFonts w:cs="Arial"/>
                <w:b/>
                <w:bCs/>
                <w:sz w:val="18"/>
                <w:szCs w:val="18"/>
              </w:rPr>
              <w:t xml:space="preserve"> features</w:t>
            </w:r>
          </w:p>
        </w:tc>
      </w:tr>
      <w:tr w:rsidR="00CD39B4" w:rsidRPr="00B77EA7" w14:paraId="36EC7960" w14:textId="77777777" w:rsidTr="00943364">
        <w:tc>
          <w:tcPr>
            <w:tcW w:w="9016" w:type="dxa"/>
          </w:tcPr>
          <w:p w14:paraId="77753B1A" w14:textId="77777777" w:rsidR="00CD39B4" w:rsidRPr="00955730" w:rsidRDefault="00CD39B4" w:rsidP="00943364">
            <w:pPr>
              <w:spacing w:line="240" w:lineRule="auto"/>
              <w:rPr>
                <w:rFonts w:cs="Arial"/>
                <w:sz w:val="18"/>
                <w:szCs w:val="18"/>
              </w:rPr>
            </w:pPr>
            <w:r w:rsidRPr="00955730">
              <w:rPr>
                <w:rFonts w:cs="Arial"/>
                <w:sz w:val="18"/>
                <w:szCs w:val="18"/>
              </w:rPr>
              <w:t>Perihaematomal oedema volume</w:t>
            </w:r>
          </w:p>
          <w:p w14:paraId="676941C3" w14:textId="77777777" w:rsidR="00CD39B4" w:rsidRPr="00955730" w:rsidRDefault="00CD39B4" w:rsidP="00943364">
            <w:pPr>
              <w:spacing w:line="240" w:lineRule="auto"/>
              <w:rPr>
                <w:rFonts w:cs="Arial"/>
                <w:sz w:val="18"/>
                <w:szCs w:val="18"/>
              </w:rPr>
            </w:pPr>
            <w:r w:rsidRPr="00955730">
              <w:rPr>
                <w:rFonts w:cs="Arial"/>
                <w:sz w:val="18"/>
                <w:szCs w:val="18"/>
              </w:rPr>
              <w:t xml:space="preserve">Intraventricular </w:t>
            </w:r>
            <w:proofErr w:type="spellStart"/>
            <w:r w:rsidRPr="00955730">
              <w:rPr>
                <w:rFonts w:cs="Arial"/>
                <w:sz w:val="18"/>
                <w:szCs w:val="18"/>
              </w:rPr>
              <w:t>haemorrhage</w:t>
            </w:r>
            <w:proofErr w:type="spellEnd"/>
            <w:r w:rsidRPr="00955730">
              <w:rPr>
                <w:rFonts w:cs="Arial"/>
                <w:sz w:val="18"/>
                <w:szCs w:val="18"/>
              </w:rPr>
              <w:t xml:space="preserve"> volume</w:t>
            </w:r>
          </w:p>
          <w:p w14:paraId="4C0CD6A4" w14:textId="77777777" w:rsidR="00CD39B4" w:rsidRPr="00955730" w:rsidRDefault="00CD39B4" w:rsidP="00943364">
            <w:pPr>
              <w:spacing w:line="240" w:lineRule="auto"/>
              <w:rPr>
                <w:rFonts w:cs="Arial"/>
                <w:sz w:val="18"/>
                <w:szCs w:val="18"/>
              </w:rPr>
            </w:pPr>
            <w:r w:rsidRPr="00955730">
              <w:rPr>
                <w:rFonts w:cs="Arial"/>
                <w:sz w:val="18"/>
                <w:szCs w:val="18"/>
              </w:rPr>
              <w:t xml:space="preserve">Intracerebral </w:t>
            </w:r>
            <w:proofErr w:type="spellStart"/>
            <w:r w:rsidRPr="00955730">
              <w:rPr>
                <w:rFonts w:cs="Arial"/>
                <w:sz w:val="18"/>
                <w:szCs w:val="18"/>
              </w:rPr>
              <w:t>haemorrhage</w:t>
            </w:r>
            <w:proofErr w:type="spellEnd"/>
            <w:r w:rsidRPr="00955730">
              <w:rPr>
                <w:rFonts w:cs="Arial"/>
                <w:sz w:val="18"/>
                <w:szCs w:val="18"/>
              </w:rPr>
              <w:t xml:space="preserve"> surface to volume ratio</w:t>
            </w:r>
          </w:p>
          <w:p w14:paraId="239334A3" w14:textId="77777777" w:rsidR="00CD39B4" w:rsidRPr="00955730" w:rsidRDefault="00CD39B4" w:rsidP="00943364">
            <w:pPr>
              <w:spacing w:line="240" w:lineRule="auto"/>
              <w:rPr>
                <w:rFonts w:cs="Arial"/>
                <w:sz w:val="18"/>
                <w:szCs w:val="18"/>
              </w:rPr>
            </w:pPr>
            <w:r w:rsidRPr="00955730">
              <w:rPr>
                <w:rFonts w:cs="Arial"/>
                <w:sz w:val="18"/>
                <w:szCs w:val="18"/>
              </w:rPr>
              <w:t xml:space="preserve">Intracerebral </w:t>
            </w:r>
            <w:proofErr w:type="spellStart"/>
            <w:r w:rsidRPr="00955730">
              <w:rPr>
                <w:rFonts w:cs="Arial"/>
                <w:sz w:val="18"/>
                <w:szCs w:val="18"/>
              </w:rPr>
              <w:t>haemorrhage</w:t>
            </w:r>
            <w:proofErr w:type="spellEnd"/>
            <w:r w:rsidRPr="00955730">
              <w:rPr>
                <w:rFonts w:cs="Arial"/>
                <w:sz w:val="18"/>
                <w:szCs w:val="18"/>
              </w:rPr>
              <w:t xml:space="preserve"> sphericity</w:t>
            </w:r>
          </w:p>
          <w:p w14:paraId="615709A2" w14:textId="77777777" w:rsidR="00CD39B4" w:rsidRPr="00955730" w:rsidRDefault="00CD39B4" w:rsidP="00943364">
            <w:pPr>
              <w:spacing w:line="240" w:lineRule="auto"/>
              <w:rPr>
                <w:rFonts w:cs="Arial"/>
                <w:sz w:val="18"/>
                <w:szCs w:val="18"/>
              </w:rPr>
            </w:pPr>
            <w:r w:rsidRPr="00955730">
              <w:rPr>
                <w:rFonts w:cs="Arial"/>
                <w:sz w:val="18"/>
                <w:szCs w:val="18"/>
              </w:rPr>
              <w:t xml:space="preserve">Intracerebral </w:t>
            </w:r>
            <w:proofErr w:type="spellStart"/>
            <w:r w:rsidRPr="00955730">
              <w:rPr>
                <w:rFonts w:cs="Arial"/>
                <w:sz w:val="18"/>
                <w:szCs w:val="18"/>
              </w:rPr>
              <w:t>haemorrhage</w:t>
            </w:r>
            <w:proofErr w:type="spellEnd"/>
            <w:r w:rsidRPr="00955730">
              <w:rPr>
                <w:rFonts w:cs="Arial"/>
                <w:sz w:val="18"/>
                <w:szCs w:val="18"/>
              </w:rPr>
              <w:t xml:space="preserve"> major axis length</w:t>
            </w:r>
          </w:p>
          <w:p w14:paraId="6319836F" w14:textId="77777777" w:rsidR="00CD39B4" w:rsidRPr="00955730" w:rsidRDefault="00CD39B4" w:rsidP="00943364">
            <w:pPr>
              <w:spacing w:line="240" w:lineRule="auto"/>
              <w:rPr>
                <w:rFonts w:cs="Arial"/>
                <w:sz w:val="18"/>
                <w:szCs w:val="18"/>
              </w:rPr>
            </w:pPr>
            <w:r w:rsidRPr="00955730">
              <w:rPr>
                <w:rFonts w:cs="Arial"/>
                <w:sz w:val="18"/>
                <w:szCs w:val="18"/>
              </w:rPr>
              <w:t xml:space="preserve">Intracerebral </w:t>
            </w:r>
            <w:proofErr w:type="spellStart"/>
            <w:r w:rsidRPr="00955730">
              <w:rPr>
                <w:rFonts w:cs="Arial"/>
                <w:sz w:val="18"/>
                <w:szCs w:val="18"/>
              </w:rPr>
              <w:t>haemorrhage</w:t>
            </w:r>
            <w:proofErr w:type="spellEnd"/>
            <w:r w:rsidRPr="00955730">
              <w:rPr>
                <w:rFonts w:cs="Arial"/>
                <w:sz w:val="18"/>
                <w:szCs w:val="18"/>
              </w:rPr>
              <w:t xml:space="preserve"> elongation</w:t>
            </w:r>
          </w:p>
          <w:p w14:paraId="64D435A1" w14:textId="77777777" w:rsidR="00CD39B4" w:rsidRPr="00955730" w:rsidRDefault="00CD39B4" w:rsidP="00943364">
            <w:pPr>
              <w:spacing w:line="240" w:lineRule="auto"/>
              <w:rPr>
                <w:rFonts w:cs="Arial"/>
                <w:sz w:val="18"/>
                <w:szCs w:val="18"/>
              </w:rPr>
            </w:pPr>
            <w:r w:rsidRPr="00955730">
              <w:rPr>
                <w:rFonts w:cs="Arial"/>
                <w:sz w:val="18"/>
                <w:szCs w:val="18"/>
              </w:rPr>
              <w:t xml:space="preserve">Intracerebral </w:t>
            </w:r>
            <w:proofErr w:type="spellStart"/>
            <w:r w:rsidRPr="00955730">
              <w:rPr>
                <w:rFonts w:cs="Arial"/>
                <w:sz w:val="18"/>
                <w:szCs w:val="18"/>
              </w:rPr>
              <w:t>haemorrhage</w:t>
            </w:r>
            <w:proofErr w:type="spellEnd"/>
            <w:r w:rsidRPr="00955730">
              <w:rPr>
                <w:rFonts w:cs="Arial"/>
                <w:sz w:val="18"/>
                <w:szCs w:val="18"/>
              </w:rPr>
              <w:t xml:space="preserve"> flatness</w:t>
            </w:r>
          </w:p>
          <w:p w14:paraId="3C1A4871" w14:textId="77777777" w:rsidR="00CD39B4" w:rsidRPr="00955730" w:rsidRDefault="00CD39B4" w:rsidP="00943364">
            <w:pPr>
              <w:spacing w:line="240" w:lineRule="auto"/>
              <w:rPr>
                <w:rFonts w:cs="Arial"/>
                <w:sz w:val="18"/>
                <w:szCs w:val="18"/>
              </w:rPr>
            </w:pPr>
            <w:r w:rsidRPr="00955730">
              <w:rPr>
                <w:rFonts w:cs="Arial"/>
                <w:sz w:val="18"/>
                <w:szCs w:val="18"/>
              </w:rPr>
              <w:t>Intensities 10th percentile</w:t>
            </w:r>
          </w:p>
          <w:p w14:paraId="5759E08E" w14:textId="77777777" w:rsidR="00CD39B4" w:rsidRPr="00955730" w:rsidRDefault="00CD39B4" w:rsidP="00943364">
            <w:pPr>
              <w:spacing w:line="240" w:lineRule="auto"/>
              <w:rPr>
                <w:rFonts w:cs="Arial"/>
                <w:sz w:val="18"/>
                <w:szCs w:val="18"/>
              </w:rPr>
            </w:pPr>
            <w:r w:rsidRPr="00955730">
              <w:rPr>
                <w:rFonts w:cs="Arial"/>
                <w:sz w:val="18"/>
                <w:szCs w:val="18"/>
              </w:rPr>
              <w:t>Intensities kurtosis</w:t>
            </w:r>
          </w:p>
          <w:p w14:paraId="2E0888B2" w14:textId="77777777" w:rsidR="00CD39B4" w:rsidRPr="00955730" w:rsidRDefault="00CD39B4" w:rsidP="00943364">
            <w:pPr>
              <w:spacing w:line="240" w:lineRule="auto"/>
              <w:rPr>
                <w:rFonts w:cs="Arial"/>
                <w:sz w:val="18"/>
                <w:szCs w:val="18"/>
              </w:rPr>
            </w:pPr>
            <w:r w:rsidRPr="00955730">
              <w:rPr>
                <w:rFonts w:cs="Arial"/>
                <w:sz w:val="18"/>
                <w:szCs w:val="18"/>
              </w:rPr>
              <w:t>Intensities range</w:t>
            </w:r>
          </w:p>
          <w:p w14:paraId="1870D7BA" w14:textId="77777777" w:rsidR="00CD39B4" w:rsidRPr="00955730" w:rsidRDefault="00CD39B4" w:rsidP="00943364">
            <w:pPr>
              <w:spacing w:line="240" w:lineRule="auto"/>
              <w:rPr>
                <w:rFonts w:cs="Arial"/>
                <w:sz w:val="18"/>
                <w:szCs w:val="18"/>
              </w:rPr>
            </w:pPr>
            <w:r w:rsidRPr="00955730">
              <w:rPr>
                <w:rFonts w:cs="Arial"/>
                <w:sz w:val="18"/>
                <w:szCs w:val="18"/>
              </w:rPr>
              <w:t>Intensities GLCM correlation</w:t>
            </w:r>
          </w:p>
          <w:p w14:paraId="3C10C3DA" w14:textId="77777777" w:rsidR="00CD39B4" w:rsidRPr="00955730" w:rsidRDefault="00CD39B4" w:rsidP="00943364">
            <w:pPr>
              <w:spacing w:line="240" w:lineRule="auto"/>
              <w:rPr>
                <w:rFonts w:cs="Arial"/>
                <w:sz w:val="18"/>
                <w:szCs w:val="18"/>
              </w:rPr>
            </w:pPr>
            <w:r w:rsidRPr="00955730">
              <w:rPr>
                <w:rFonts w:cs="Arial"/>
                <w:sz w:val="18"/>
                <w:szCs w:val="18"/>
              </w:rPr>
              <w:t>Intensities GLCM variance</w:t>
            </w:r>
          </w:p>
          <w:p w14:paraId="6A364E65" w14:textId="77777777" w:rsidR="00CD39B4" w:rsidRPr="00955730" w:rsidRDefault="00CD39B4" w:rsidP="00943364">
            <w:pPr>
              <w:spacing w:line="240" w:lineRule="auto"/>
              <w:rPr>
                <w:rFonts w:cs="Arial"/>
                <w:sz w:val="18"/>
                <w:szCs w:val="18"/>
              </w:rPr>
            </w:pPr>
            <w:r w:rsidRPr="00955730">
              <w:rPr>
                <w:rFonts w:cs="Arial"/>
                <w:sz w:val="18"/>
                <w:szCs w:val="18"/>
              </w:rPr>
              <w:t>Intensities GLCM entropy</w:t>
            </w:r>
          </w:p>
          <w:p w14:paraId="406A6E7B" w14:textId="77777777" w:rsidR="00CD39B4" w:rsidRPr="00955730" w:rsidRDefault="00CD39B4" w:rsidP="00943364">
            <w:pPr>
              <w:spacing w:line="240" w:lineRule="auto"/>
              <w:rPr>
                <w:rFonts w:cs="Arial"/>
                <w:sz w:val="18"/>
                <w:szCs w:val="18"/>
              </w:rPr>
            </w:pPr>
            <w:r w:rsidRPr="00955730">
              <w:rPr>
                <w:rFonts w:cs="Arial"/>
                <w:sz w:val="18"/>
                <w:szCs w:val="18"/>
              </w:rPr>
              <w:t>Intensities GLRLM long run low grey level emphasis</w:t>
            </w:r>
          </w:p>
          <w:p w14:paraId="4E1D2CD7" w14:textId="77777777" w:rsidR="00CD39B4" w:rsidRPr="00955730" w:rsidRDefault="00CD39B4" w:rsidP="00943364">
            <w:pPr>
              <w:spacing w:line="240" w:lineRule="auto"/>
              <w:rPr>
                <w:rFonts w:cs="Arial"/>
                <w:sz w:val="18"/>
                <w:szCs w:val="18"/>
              </w:rPr>
            </w:pPr>
            <w:r w:rsidRPr="00955730">
              <w:rPr>
                <w:rFonts w:cs="Arial"/>
                <w:sz w:val="18"/>
                <w:szCs w:val="18"/>
              </w:rPr>
              <w:t>Intensities GLRLM long run high grey level emphasis</w:t>
            </w:r>
          </w:p>
          <w:p w14:paraId="504E0ADF" w14:textId="77777777" w:rsidR="00CD39B4" w:rsidRPr="00955730" w:rsidRDefault="00CD39B4" w:rsidP="00943364">
            <w:pPr>
              <w:spacing w:line="240" w:lineRule="auto"/>
              <w:rPr>
                <w:rFonts w:cs="Arial"/>
                <w:sz w:val="18"/>
                <w:szCs w:val="18"/>
              </w:rPr>
            </w:pPr>
            <w:r w:rsidRPr="00955730">
              <w:rPr>
                <w:rFonts w:cs="Arial"/>
                <w:sz w:val="18"/>
                <w:szCs w:val="18"/>
              </w:rPr>
              <w:t>Intensities GLRLM grey level variance</w:t>
            </w:r>
          </w:p>
          <w:p w14:paraId="5D03F3E3" w14:textId="77777777" w:rsidR="00CD39B4" w:rsidRPr="00955730" w:rsidRDefault="00CD39B4" w:rsidP="00943364">
            <w:pPr>
              <w:spacing w:line="240" w:lineRule="auto"/>
              <w:rPr>
                <w:rFonts w:cs="Arial"/>
                <w:sz w:val="18"/>
                <w:szCs w:val="18"/>
              </w:rPr>
            </w:pPr>
            <w:r w:rsidRPr="00955730">
              <w:rPr>
                <w:rFonts w:cs="Arial"/>
                <w:sz w:val="18"/>
                <w:szCs w:val="18"/>
              </w:rPr>
              <w:t>Intensities GLRLM run length variance</w:t>
            </w:r>
          </w:p>
          <w:p w14:paraId="7BB0345C" w14:textId="77777777" w:rsidR="00CD39B4" w:rsidRPr="00955730" w:rsidRDefault="00CD39B4" w:rsidP="00943364">
            <w:pPr>
              <w:spacing w:line="240" w:lineRule="auto"/>
              <w:rPr>
                <w:rFonts w:cs="Arial"/>
                <w:sz w:val="18"/>
                <w:szCs w:val="18"/>
              </w:rPr>
            </w:pPr>
            <w:r w:rsidRPr="00955730">
              <w:rPr>
                <w:rFonts w:cs="Arial"/>
                <w:sz w:val="18"/>
                <w:szCs w:val="18"/>
              </w:rPr>
              <w:t>Intensities GLSZM small zone emphasis</w:t>
            </w:r>
          </w:p>
          <w:p w14:paraId="31D5B904" w14:textId="77777777" w:rsidR="00CD39B4" w:rsidRPr="00955730" w:rsidRDefault="00CD39B4" w:rsidP="00943364">
            <w:pPr>
              <w:spacing w:line="240" w:lineRule="auto"/>
              <w:rPr>
                <w:rFonts w:cs="Arial"/>
                <w:sz w:val="18"/>
                <w:szCs w:val="18"/>
              </w:rPr>
            </w:pPr>
            <w:r w:rsidRPr="00955730">
              <w:rPr>
                <w:rFonts w:cs="Arial"/>
                <w:sz w:val="18"/>
                <w:szCs w:val="18"/>
              </w:rPr>
              <w:t>Intensities GLSZM grey level non-uniformity</w:t>
            </w:r>
          </w:p>
          <w:p w14:paraId="6F279136" w14:textId="77777777" w:rsidR="00CD39B4" w:rsidRPr="00955730" w:rsidRDefault="00CD39B4" w:rsidP="00943364">
            <w:pPr>
              <w:spacing w:line="240" w:lineRule="auto"/>
              <w:rPr>
                <w:rFonts w:cs="Arial"/>
                <w:sz w:val="18"/>
                <w:szCs w:val="18"/>
              </w:rPr>
            </w:pPr>
            <w:r w:rsidRPr="00955730">
              <w:rPr>
                <w:rFonts w:cs="Arial"/>
                <w:sz w:val="18"/>
                <w:szCs w:val="18"/>
              </w:rPr>
              <w:t>Intensities GLSZM low grey level zone emphasis</w:t>
            </w:r>
          </w:p>
          <w:p w14:paraId="5BFABEC0" w14:textId="77777777" w:rsidR="00CD39B4" w:rsidRPr="00955730" w:rsidRDefault="00CD39B4" w:rsidP="00943364">
            <w:pPr>
              <w:spacing w:line="240" w:lineRule="auto"/>
              <w:rPr>
                <w:rFonts w:cs="Arial"/>
                <w:sz w:val="18"/>
                <w:szCs w:val="18"/>
              </w:rPr>
            </w:pPr>
            <w:r w:rsidRPr="00955730">
              <w:rPr>
                <w:rFonts w:cs="Arial"/>
                <w:sz w:val="18"/>
                <w:szCs w:val="18"/>
              </w:rPr>
              <w:t>Intensities GLSZM large zone low grey level emphasis</w:t>
            </w:r>
          </w:p>
          <w:p w14:paraId="3D74A896" w14:textId="77777777" w:rsidR="00CD39B4" w:rsidRPr="00955730" w:rsidRDefault="00CD39B4" w:rsidP="00943364">
            <w:pPr>
              <w:spacing w:line="240" w:lineRule="auto"/>
              <w:rPr>
                <w:rFonts w:cs="Arial"/>
                <w:sz w:val="18"/>
                <w:szCs w:val="18"/>
              </w:rPr>
            </w:pPr>
            <w:r w:rsidRPr="00955730">
              <w:rPr>
                <w:rFonts w:cs="Arial"/>
                <w:sz w:val="18"/>
                <w:szCs w:val="18"/>
              </w:rPr>
              <w:t>Intensities GLSZM grey level variance</w:t>
            </w:r>
          </w:p>
          <w:p w14:paraId="3F745E5B" w14:textId="77777777" w:rsidR="00CD39B4" w:rsidRPr="00955730" w:rsidRDefault="00CD39B4" w:rsidP="00943364">
            <w:pPr>
              <w:spacing w:line="240" w:lineRule="auto"/>
              <w:rPr>
                <w:rFonts w:cs="Arial"/>
                <w:sz w:val="18"/>
                <w:szCs w:val="18"/>
              </w:rPr>
            </w:pPr>
            <w:r w:rsidRPr="00955730">
              <w:rPr>
                <w:rFonts w:cs="Arial"/>
                <w:sz w:val="18"/>
                <w:szCs w:val="18"/>
              </w:rPr>
              <w:t>Intensities GLSZM zone size variance</w:t>
            </w:r>
          </w:p>
          <w:p w14:paraId="6E54970E" w14:textId="77777777" w:rsidR="00CD39B4" w:rsidRPr="00955730" w:rsidRDefault="00CD39B4" w:rsidP="00943364">
            <w:pPr>
              <w:spacing w:line="240" w:lineRule="auto"/>
              <w:rPr>
                <w:rFonts w:cs="Arial"/>
                <w:sz w:val="18"/>
                <w:szCs w:val="18"/>
              </w:rPr>
            </w:pPr>
            <w:r w:rsidRPr="00955730">
              <w:rPr>
                <w:rFonts w:cs="Arial"/>
                <w:sz w:val="18"/>
                <w:szCs w:val="18"/>
              </w:rPr>
              <w:t>Intensities NGTDM contrast</w:t>
            </w:r>
          </w:p>
          <w:p w14:paraId="3E33F7A9" w14:textId="77777777" w:rsidR="00CD39B4" w:rsidRPr="00955730" w:rsidRDefault="00CD39B4" w:rsidP="00943364">
            <w:pPr>
              <w:spacing w:line="240" w:lineRule="auto"/>
              <w:rPr>
                <w:rFonts w:cs="Arial"/>
                <w:sz w:val="18"/>
                <w:szCs w:val="18"/>
              </w:rPr>
            </w:pPr>
            <w:r w:rsidRPr="00955730">
              <w:rPr>
                <w:rFonts w:cs="Arial"/>
                <w:sz w:val="18"/>
                <w:szCs w:val="18"/>
              </w:rPr>
              <w:t>Intensities NGTDM complexity</w:t>
            </w:r>
          </w:p>
          <w:p w14:paraId="6AB0E6BC" w14:textId="77777777" w:rsidR="00CD39B4" w:rsidRPr="00955730" w:rsidRDefault="00CD39B4" w:rsidP="00943364">
            <w:pPr>
              <w:spacing w:line="240" w:lineRule="auto"/>
              <w:rPr>
                <w:rFonts w:cs="Arial"/>
                <w:sz w:val="18"/>
                <w:szCs w:val="18"/>
              </w:rPr>
            </w:pPr>
            <w:r w:rsidRPr="00955730">
              <w:rPr>
                <w:rFonts w:cs="Arial"/>
                <w:sz w:val="18"/>
                <w:szCs w:val="18"/>
              </w:rPr>
              <w:t>LoG-05 90th percentile</w:t>
            </w:r>
          </w:p>
          <w:p w14:paraId="1F909A0F" w14:textId="77777777" w:rsidR="00CD39B4" w:rsidRPr="00955730" w:rsidRDefault="00CD39B4" w:rsidP="00943364">
            <w:pPr>
              <w:spacing w:line="240" w:lineRule="auto"/>
              <w:rPr>
                <w:rFonts w:cs="Arial"/>
                <w:sz w:val="18"/>
                <w:szCs w:val="18"/>
              </w:rPr>
            </w:pPr>
            <w:r w:rsidRPr="00955730">
              <w:rPr>
                <w:rFonts w:cs="Arial"/>
                <w:sz w:val="18"/>
                <w:szCs w:val="18"/>
              </w:rPr>
              <w:t>LoG-05 kurtosis</w:t>
            </w:r>
          </w:p>
          <w:p w14:paraId="0972EA2C" w14:textId="77777777" w:rsidR="00CD39B4" w:rsidRPr="00955730" w:rsidRDefault="00CD39B4" w:rsidP="00943364">
            <w:pPr>
              <w:spacing w:line="240" w:lineRule="auto"/>
              <w:rPr>
                <w:rFonts w:cs="Arial"/>
                <w:sz w:val="18"/>
                <w:szCs w:val="18"/>
              </w:rPr>
            </w:pPr>
            <w:r w:rsidRPr="00955730">
              <w:rPr>
                <w:rFonts w:cs="Arial"/>
                <w:sz w:val="18"/>
                <w:szCs w:val="18"/>
              </w:rPr>
              <w:t>LoG-05 maximum</w:t>
            </w:r>
          </w:p>
          <w:p w14:paraId="188E60B8" w14:textId="77777777" w:rsidR="00CD39B4" w:rsidRPr="00955730" w:rsidRDefault="00CD39B4" w:rsidP="00943364">
            <w:pPr>
              <w:spacing w:line="240" w:lineRule="auto"/>
              <w:rPr>
                <w:rFonts w:cs="Arial"/>
                <w:sz w:val="18"/>
                <w:szCs w:val="18"/>
              </w:rPr>
            </w:pPr>
            <w:r w:rsidRPr="00955730">
              <w:rPr>
                <w:rFonts w:cs="Arial"/>
                <w:sz w:val="18"/>
                <w:szCs w:val="18"/>
              </w:rPr>
              <w:t>LoG-05 median</w:t>
            </w:r>
          </w:p>
          <w:p w14:paraId="2921384E" w14:textId="77777777" w:rsidR="00CD39B4" w:rsidRPr="00955730" w:rsidRDefault="00CD39B4" w:rsidP="00943364">
            <w:pPr>
              <w:spacing w:line="240" w:lineRule="auto"/>
              <w:rPr>
                <w:rFonts w:cs="Arial"/>
                <w:sz w:val="18"/>
                <w:szCs w:val="18"/>
              </w:rPr>
            </w:pPr>
            <w:r w:rsidRPr="00955730">
              <w:rPr>
                <w:rFonts w:cs="Arial"/>
                <w:sz w:val="18"/>
                <w:szCs w:val="18"/>
              </w:rPr>
              <w:t>LoG-05 minimum</w:t>
            </w:r>
          </w:p>
          <w:p w14:paraId="7A79CA6B" w14:textId="77777777" w:rsidR="00CD39B4" w:rsidRPr="00955730" w:rsidRDefault="00CD39B4" w:rsidP="00943364">
            <w:pPr>
              <w:spacing w:line="240" w:lineRule="auto"/>
              <w:rPr>
                <w:rFonts w:cs="Arial"/>
                <w:sz w:val="18"/>
                <w:szCs w:val="18"/>
              </w:rPr>
            </w:pPr>
            <w:r w:rsidRPr="00955730">
              <w:rPr>
                <w:rFonts w:cs="Arial"/>
                <w:sz w:val="18"/>
                <w:szCs w:val="18"/>
              </w:rPr>
              <w:t>LoG-05 range</w:t>
            </w:r>
          </w:p>
          <w:p w14:paraId="2D577304" w14:textId="77777777" w:rsidR="00CD39B4" w:rsidRPr="00955730" w:rsidRDefault="00CD39B4" w:rsidP="00943364">
            <w:pPr>
              <w:spacing w:line="240" w:lineRule="auto"/>
              <w:rPr>
                <w:rFonts w:cs="Arial"/>
                <w:sz w:val="18"/>
                <w:szCs w:val="18"/>
              </w:rPr>
            </w:pPr>
            <w:r w:rsidRPr="00955730">
              <w:rPr>
                <w:rFonts w:cs="Arial"/>
                <w:sz w:val="18"/>
                <w:szCs w:val="18"/>
              </w:rPr>
              <w:t>LoG-05 skewness</w:t>
            </w:r>
          </w:p>
          <w:p w14:paraId="0EE43BF2" w14:textId="77777777" w:rsidR="00CD39B4" w:rsidRPr="00955730" w:rsidRDefault="00CD39B4" w:rsidP="00943364">
            <w:pPr>
              <w:spacing w:line="240" w:lineRule="auto"/>
              <w:rPr>
                <w:rFonts w:cs="Arial"/>
                <w:sz w:val="18"/>
                <w:szCs w:val="18"/>
              </w:rPr>
            </w:pPr>
            <w:r w:rsidRPr="00955730">
              <w:rPr>
                <w:rFonts w:cs="Arial"/>
                <w:sz w:val="18"/>
                <w:szCs w:val="18"/>
              </w:rPr>
              <w:t>LoG-05 variance</w:t>
            </w:r>
          </w:p>
          <w:p w14:paraId="64DC5E12" w14:textId="77777777" w:rsidR="00CD39B4" w:rsidRPr="00955730" w:rsidRDefault="00CD39B4" w:rsidP="00943364">
            <w:pPr>
              <w:spacing w:line="240" w:lineRule="auto"/>
              <w:rPr>
                <w:rFonts w:cs="Arial"/>
                <w:sz w:val="18"/>
                <w:szCs w:val="18"/>
              </w:rPr>
            </w:pPr>
            <w:r w:rsidRPr="00955730">
              <w:rPr>
                <w:rFonts w:cs="Arial"/>
                <w:sz w:val="18"/>
                <w:szCs w:val="18"/>
              </w:rPr>
              <w:t>LoG-05 GLCM dissimilarity</w:t>
            </w:r>
          </w:p>
          <w:p w14:paraId="7511CA5A" w14:textId="77777777" w:rsidR="00CD39B4" w:rsidRPr="00955730" w:rsidRDefault="00CD39B4" w:rsidP="00943364">
            <w:pPr>
              <w:spacing w:line="240" w:lineRule="auto"/>
              <w:rPr>
                <w:rFonts w:cs="Arial"/>
                <w:sz w:val="18"/>
                <w:szCs w:val="18"/>
              </w:rPr>
            </w:pPr>
            <w:r w:rsidRPr="00955730">
              <w:rPr>
                <w:rFonts w:cs="Arial"/>
                <w:sz w:val="18"/>
                <w:szCs w:val="18"/>
              </w:rPr>
              <w:t>LoG-05 GLCM correlation</w:t>
            </w:r>
          </w:p>
          <w:p w14:paraId="468CDB87" w14:textId="77777777" w:rsidR="00CD39B4" w:rsidRPr="00955730" w:rsidRDefault="00CD39B4" w:rsidP="00943364">
            <w:pPr>
              <w:spacing w:line="240" w:lineRule="auto"/>
              <w:rPr>
                <w:rFonts w:cs="Arial"/>
                <w:sz w:val="18"/>
                <w:szCs w:val="18"/>
              </w:rPr>
            </w:pPr>
            <w:r w:rsidRPr="00955730">
              <w:rPr>
                <w:rFonts w:cs="Arial"/>
                <w:sz w:val="18"/>
                <w:szCs w:val="18"/>
              </w:rPr>
              <w:t>LoG-05 GLRLM short run high grey level emphasis</w:t>
            </w:r>
          </w:p>
          <w:p w14:paraId="24CE9533" w14:textId="77777777" w:rsidR="00CD39B4" w:rsidRPr="00955730" w:rsidRDefault="00CD39B4" w:rsidP="00943364">
            <w:pPr>
              <w:spacing w:line="240" w:lineRule="auto"/>
              <w:rPr>
                <w:rFonts w:cs="Arial"/>
                <w:sz w:val="18"/>
                <w:szCs w:val="18"/>
              </w:rPr>
            </w:pPr>
            <w:r w:rsidRPr="00955730">
              <w:rPr>
                <w:rFonts w:cs="Arial"/>
                <w:sz w:val="18"/>
                <w:szCs w:val="18"/>
              </w:rPr>
              <w:t>LoG-05 GLRLM long run low grey level emphasis</w:t>
            </w:r>
          </w:p>
          <w:p w14:paraId="243E8020" w14:textId="77777777" w:rsidR="00CD39B4" w:rsidRPr="00955730" w:rsidRDefault="00CD39B4" w:rsidP="00943364">
            <w:pPr>
              <w:spacing w:line="240" w:lineRule="auto"/>
              <w:rPr>
                <w:rFonts w:cs="Arial"/>
                <w:sz w:val="18"/>
                <w:szCs w:val="18"/>
              </w:rPr>
            </w:pPr>
            <w:r w:rsidRPr="00955730">
              <w:rPr>
                <w:rFonts w:cs="Arial"/>
                <w:sz w:val="18"/>
                <w:szCs w:val="18"/>
              </w:rPr>
              <w:t>LoG-05 GLRLM grey level variance</w:t>
            </w:r>
          </w:p>
          <w:p w14:paraId="0CC600C1" w14:textId="77777777" w:rsidR="00CD39B4" w:rsidRPr="00955730" w:rsidRDefault="00CD39B4" w:rsidP="00943364">
            <w:pPr>
              <w:spacing w:line="240" w:lineRule="auto"/>
              <w:rPr>
                <w:rFonts w:cs="Arial"/>
                <w:sz w:val="18"/>
                <w:szCs w:val="18"/>
              </w:rPr>
            </w:pPr>
            <w:r w:rsidRPr="00955730">
              <w:rPr>
                <w:rFonts w:cs="Arial"/>
                <w:sz w:val="18"/>
                <w:szCs w:val="18"/>
              </w:rPr>
              <w:t>LoG-05 GLRLM run length variance</w:t>
            </w:r>
          </w:p>
          <w:p w14:paraId="23179746" w14:textId="77777777" w:rsidR="00CD39B4" w:rsidRPr="00955730" w:rsidRDefault="00CD39B4" w:rsidP="00943364">
            <w:pPr>
              <w:spacing w:line="240" w:lineRule="auto"/>
              <w:rPr>
                <w:rFonts w:cs="Arial"/>
                <w:sz w:val="18"/>
                <w:szCs w:val="18"/>
              </w:rPr>
            </w:pPr>
            <w:r w:rsidRPr="00955730">
              <w:rPr>
                <w:rFonts w:cs="Arial"/>
                <w:sz w:val="18"/>
                <w:szCs w:val="18"/>
              </w:rPr>
              <w:t>LoG-05 GLSZM large zone emphasis</w:t>
            </w:r>
          </w:p>
          <w:p w14:paraId="5B1323E2" w14:textId="77777777" w:rsidR="00CD39B4" w:rsidRPr="00955730" w:rsidRDefault="00CD39B4" w:rsidP="00943364">
            <w:pPr>
              <w:spacing w:line="240" w:lineRule="auto"/>
              <w:rPr>
                <w:rFonts w:cs="Arial"/>
                <w:sz w:val="18"/>
                <w:szCs w:val="18"/>
              </w:rPr>
            </w:pPr>
            <w:r w:rsidRPr="00955730">
              <w:rPr>
                <w:rFonts w:cs="Arial"/>
                <w:sz w:val="18"/>
                <w:szCs w:val="18"/>
              </w:rPr>
              <w:t>LoG-05 GLSZM grey level variance</w:t>
            </w:r>
          </w:p>
          <w:p w14:paraId="08546B93" w14:textId="77777777" w:rsidR="00CD39B4" w:rsidRPr="00955730" w:rsidRDefault="00CD39B4" w:rsidP="00943364">
            <w:pPr>
              <w:spacing w:line="240" w:lineRule="auto"/>
              <w:rPr>
                <w:rFonts w:cs="Arial"/>
                <w:sz w:val="18"/>
                <w:szCs w:val="18"/>
              </w:rPr>
            </w:pPr>
            <w:r w:rsidRPr="00955730">
              <w:rPr>
                <w:rFonts w:cs="Arial"/>
                <w:sz w:val="18"/>
                <w:szCs w:val="18"/>
              </w:rPr>
              <w:t>LoG-05 NGTDM complexity</w:t>
            </w:r>
          </w:p>
          <w:p w14:paraId="29AF8B0B" w14:textId="77777777" w:rsidR="00CD39B4" w:rsidRPr="00955730" w:rsidRDefault="00CD39B4" w:rsidP="00943364">
            <w:pPr>
              <w:spacing w:line="240" w:lineRule="auto"/>
              <w:rPr>
                <w:rFonts w:cs="Arial"/>
                <w:sz w:val="18"/>
                <w:szCs w:val="18"/>
              </w:rPr>
            </w:pPr>
            <w:r w:rsidRPr="00955730">
              <w:rPr>
                <w:rFonts w:cs="Arial"/>
                <w:sz w:val="18"/>
                <w:szCs w:val="18"/>
              </w:rPr>
              <w:t>LoG-15 90th percentile</w:t>
            </w:r>
          </w:p>
          <w:p w14:paraId="4E75F804" w14:textId="77777777" w:rsidR="00CD39B4" w:rsidRPr="00955730" w:rsidRDefault="00CD39B4" w:rsidP="00943364">
            <w:pPr>
              <w:spacing w:line="240" w:lineRule="auto"/>
              <w:rPr>
                <w:rFonts w:cs="Arial"/>
                <w:sz w:val="18"/>
                <w:szCs w:val="18"/>
              </w:rPr>
            </w:pPr>
            <w:r w:rsidRPr="00955730">
              <w:rPr>
                <w:rFonts w:cs="Arial"/>
                <w:sz w:val="18"/>
                <w:szCs w:val="18"/>
              </w:rPr>
              <w:t>LoG-15 kurtosis</w:t>
            </w:r>
          </w:p>
          <w:p w14:paraId="1EB8952F" w14:textId="77777777" w:rsidR="00CD39B4" w:rsidRPr="00955730" w:rsidRDefault="00CD39B4" w:rsidP="00943364">
            <w:pPr>
              <w:spacing w:line="240" w:lineRule="auto"/>
              <w:rPr>
                <w:rFonts w:cs="Arial"/>
                <w:sz w:val="18"/>
                <w:szCs w:val="18"/>
              </w:rPr>
            </w:pPr>
            <w:r w:rsidRPr="00955730">
              <w:rPr>
                <w:rFonts w:cs="Arial"/>
                <w:sz w:val="18"/>
                <w:szCs w:val="18"/>
              </w:rPr>
              <w:t>LoG-15 maximum</w:t>
            </w:r>
          </w:p>
          <w:p w14:paraId="2A3FFCD9" w14:textId="77777777" w:rsidR="00CD39B4" w:rsidRPr="00955730" w:rsidRDefault="00CD39B4" w:rsidP="00943364">
            <w:pPr>
              <w:spacing w:line="240" w:lineRule="auto"/>
              <w:rPr>
                <w:rFonts w:cs="Arial"/>
                <w:sz w:val="18"/>
                <w:szCs w:val="18"/>
              </w:rPr>
            </w:pPr>
            <w:r w:rsidRPr="00955730">
              <w:rPr>
                <w:rFonts w:cs="Arial"/>
                <w:sz w:val="18"/>
                <w:szCs w:val="18"/>
              </w:rPr>
              <w:t>LoG-15 minimum</w:t>
            </w:r>
          </w:p>
          <w:p w14:paraId="73D3E353" w14:textId="77777777" w:rsidR="00CD39B4" w:rsidRPr="00955730" w:rsidRDefault="00CD39B4" w:rsidP="00943364">
            <w:pPr>
              <w:spacing w:line="240" w:lineRule="auto"/>
              <w:rPr>
                <w:rFonts w:cs="Arial"/>
                <w:sz w:val="18"/>
                <w:szCs w:val="18"/>
              </w:rPr>
            </w:pPr>
            <w:r w:rsidRPr="00955730">
              <w:rPr>
                <w:rFonts w:cs="Arial"/>
                <w:sz w:val="18"/>
                <w:szCs w:val="18"/>
              </w:rPr>
              <w:t>LoG-15 range</w:t>
            </w:r>
          </w:p>
          <w:p w14:paraId="22C4E6D5" w14:textId="77777777" w:rsidR="00CD39B4" w:rsidRPr="00955730" w:rsidRDefault="00CD39B4" w:rsidP="00943364">
            <w:pPr>
              <w:spacing w:line="240" w:lineRule="auto"/>
              <w:rPr>
                <w:rFonts w:cs="Arial"/>
                <w:sz w:val="18"/>
                <w:szCs w:val="18"/>
              </w:rPr>
            </w:pPr>
            <w:r w:rsidRPr="00955730">
              <w:rPr>
                <w:rFonts w:cs="Arial"/>
                <w:sz w:val="18"/>
                <w:szCs w:val="18"/>
              </w:rPr>
              <w:t>LoG-15 root mean squared</w:t>
            </w:r>
          </w:p>
          <w:p w14:paraId="76D840A2" w14:textId="77777777" w:rsidR="00CD39B4" w:rsidRPr="00955730" w:rsidRDefault="00CD39B4" w:rsidP="00943364">
            <w:pPr>
              <w:spacing w:line="240" w:lineRule="auto"/>
              <w:rPr>
                <w:rFonts w:cs="Arial"/>
                <w:sz w:val="18"/>
                <w:szCs w:val="18"/>
              </w:rPr>
            </w:pPr>
            <w:r w:rsidRPr="00955730">
              <w:rPr>
                <w:rFonts w:cs="Arial"/>
                <w:sz w:val="18"/>
                <w:szCs w:val="18"/>
              </w:rPr>
              <w:t>LoG-15 skewness</w:t>
            </w:r>
          </w:p>
          <w:p w14:paraId="61347D16" w14:textId="77777777" w:rsidR="00CD39B4" w:rsidRPr="00955730" w:rsidRDefault="00CD39B4" w:rsidP="00943364">
            <w:pPr>
              <w:spacing w:line="240" w:lineRule="auto"/>
              <w:rPr>
                <w:rFonts w:cs="Arial"/>
                <w:sz w:val="18"/>
                <w:szCs w:val="18"/>
              </w:rPr>
            </w:pPr>
            <w:r w:rsidRPr="00955730">
              <w:rPr>
                <w:rFonts w:cs="Arial"/>
                <w:sz w:val="18"/>
                <w:szCs w:val="18"/>
              </w:rPr>
              <w:t>LoG-15 variance</w:t>
            </w:r>
          </w:p>
          <w:p w14:paraId="35AFA71C" w14:textId="77777777" w:rsidR="00CD39B4" w:rsidRPr="00955730" w:rsidRDefault="00CD39B4" w:rsidP="00943364">
            <w:pPr>
              <w:spacing w:line="240" w:lineRule="auto"/>
              <w:rPr>
                <w:rFonts w:cs="Arial"/>
                <w:sz w:val="18"/>
                <w:szCs w:val="18"/>
              </w:rPr>
            </w:pPr>
            <w:r w:rsidRPr="00955730">
              <w:rPr>
                <w:rFonts w:cs="Arial"/>
                <w:sz w:val="18"/>
                <w:szCs w:val="18"/>
              </w:rPr>
              <w:t>LoG-15 GLCM dissimilarity</w:t>
            </w:r>
          </w:p>
          <w:p w14:paraId="2EAAA927" w14:textId="77777777" w:rsidR="00CD39B4" w:rsidRPr="00955730" w:rsidRDefault="00CD39B4" w:rsidP="00943364">
            <w:pPr>
              <w:spacing w:line="240" w:lineRule="auto"/>
              <w:rPr>
                <w:rFonts w:cs="Arial"/>
                <w:sz w:val="18"/>
                <w:szCs w:val="18"/>
              </w:rPr>
            </w:pPr>
            <w:r w:rsidRPr="00955730">
              <w:rPr>
                <w:rFonts w:cs="Arial"/>
                <w:sz w:val="18"/>
                <w:szCs w:val="18"/>
              </w:rPr>
              <w:t>LoG-15 GLCM correlation</w:t>
            </w:r>
          </w:p>
          <w:p w14:paraId="6427F7AF" w14:textId="77777777" w:rsidR="00CD39B4" w:rsidRPr="00955730" w:rsidRDefault="00CD39B4" w:rsidP="00943364">
            <w:pPr>
              <w:spacing w:line="240" w:lineRule="auto"/>
              <w:rPr>
                <w:rFonts w:cs="Arial"/>
                <w:sz w:val="18"/>
                <w:szCs w:val="18"/>
              </w:rPr>
            </w:pPr>
            <w:r w:rsidRPr="00955730">
              <w:rPr>
                <w:rFonts w:cs="Arial"/>
                <w:sz w:val="18"/>
                <w:szCs w:val="18"/>
              </w:rPr>
              <w:t>LoG-15 GLRLM short run high grey level emphasis</w:t>
            </w:r>
          </w:p>
          <w:p w14:paraId="6C55EF74" w14:textId="77777777" w:rsidR="00CD39B4" w:rsidRPr="00955730" w:rsidRDefault="00CD39B4" w:rsidP="00943364">
            <w:pPr>
              <w:spacing w:line="240" w:lineRule="auto"/>
              <w:rPr>
                <w:rFonts w:cs="Arial"/>
                <w:sz w:val="18"/>
                <w:szCs w:val="18"/>
              </w:rPr>
            </w:pPr>
            <w:r w:rsidRPr="00955730">
              <w:rPr>
                <w:rFonts w:cs="Arial"/>
                <w:sz w:val="18"/>
                <w:szCs w:val="18"/>
              </w:rPr>
              <w:t>LoG-15 GLRLM long run low grey level emphasis</w:t>
            </w:r>
          </w:p>
          <w:p w14:paraId="37D03126" w14:textId="77777777" w:rsidR="00CD39B4" w:rsidRPr="00955730" w:rsidRDefault="00CD39B4" w:rsidP="00943364">
            <w:pPr>
              <w:spacing w:line="240" w:lineRule="auto"/>
              <w:rPr>
                <w:rFonts w:cs="Arial"/>
                <w:sz w:val="18"/>
                <w:szCs w:val="18"/>
              </w:rPr>
            </w:pPr>
            <w:r w:rsidRPr="00955730">
              <w:rPr>
                <w:rFonts w:cs="Arial"/>
                <w:sz w:val="18"/>
                <w:szCs w:val="18"/>
              </w:rPr>
              <w:t>LoG-15 GLRLM grey level variance</w:t>
            </w:r>
          </w:p>
          <w:p w14:paraId="48FA49F5" w14:textId="77777777" w:rsidR="00CD39B4" w:rsidRPr="00955730" w:rsidRDefault="00CD39B4" w:rsidP="00943364">
            <w:pPr>
              <w:spacing w:line="240" w:lineRule="auto"/>
              <w:rPr>
                <w:rFonts w:cs="Arial"/>
                <w:sz w:val="18"/>
                <w:szCs w:val="18"/>
              </w:rPr>
            </w:pPr>
            <w:r w:rsidRPr="00955730">
              <w:rPr>
                <w:rFonts w:cs="Arial"/>
                <w:sz w:val="18"/>
                <w:szCs w:val="18"/>
              </w:rPr>
              <w:t>LoG-15 GLRLM run length variance</w:t>
            </w:r>
          </w:p>
          <w:p w14:paraId="44F41CF6" w14:textId="77777777" w:rsidR="00CD39B4" w:rsidRPr="00955730" w:rsidRDefault="00CD39B4" w:rsidP="00943364">
            <w:pPr>
              <w:spacing w:line="240" w:lineRule="auto"/>
              <w:rPr>
                <w:rFonts w:cs="Arial"/>
                <w:sz w:val="18"/>
                <w:szCs w:val="18"/>
              </w:rPr>
            </w:pPr>
            <w:r w:rsidRPr="00955730">
              <w:rPr>
                <w:rFonts w:cs="Arial"/>
                <w:sz w:val="18"/>
                <w:szCs w:val="18"/>
              </w:rPr>
              <w:t>LoG-15 GLSZM grey level non-uniformity</w:t>
            </w:r>
          </w:p>
          <w:p w14:paraId="6407E4DA" w14:textId="77777777" w:rsidR="00CD39B4" w:rsidRPr="00955730" w:rsidRDefault="00CD39B4" w:rsidP="00943364">
            <w:pPr>
              <w:spacing w:line="240" w:lineRule="auto"/>
              <w:rPr>
                <w:rFonts w:cs="Arial"/>
                <w:sz w:val="18"/>
                <w:szCs w:val="18"/>
              </w:rPr>
            </w:pPr>
            <w:r w:rsidRPr="00955730">
              <w:rPr>
                <w:rFonts w:cs="Arial"/>
                <w:sz w:val="18"/>
                <w:szCs w:val="18"/>
              </w:rPr>
              <w:t>LoG-15 GLSZM large zone low grey level emphasis</w:t>
            </w:r>
          </w:p>
          <w:p w14:paraId="1DE37715" w14:textId="77777777" w:rsidR="00CD39B4" w:rsidRPr="00955730" w:rsidRDefault="00CD39B4" w:rsidP="00943364">
            <w:pPr>
              <w:spacing w:line="240" w:lineRule="auto"/>
              <w:rPr>
                <w:rFonts w:cs="Arial"/>
                <w:sz w:val="18"/>
                <w:szCs w:val="18"/>
              </w:rPr>
            </w:pPr>
            <w:r w:rsidRPr="00955730">
              <w:rPr>
                <w:rFonts w:cs="Arial"/>
                <w:sz w:val="18"/>
                <w:szCs w:val="18"/>
              </w:rPr>
              <w:t>LoG-15 GLSZM large zone high grey level emphasis</w:t>
            </w:r>
          </w:p>
          <w:p w14:paraId="3A5C2C15" w14:textId="77777777" w:rsidR="00CD39B4" w:rsidRPr="00955730" w:rsidRDefault="00CD39B4" w:rsidP="00943364">
            <w:pPr>
              <w:spacing w:line="240" w:lineRule="auto"/>
              <w:rPr>
                <w:rFonts w:cs="Arial"/>
                <w:sz w:val="18"/>
                <w:szCs w:val="18"/>
              </w:rPr>
            </w:pPr>
            <w:r w:rsidRPr="00955730">
              <w:rPr>
                <w:rFonts w:cs="Arial"/>
                <w:sz w:val="18"/>
                <w:szCs w:val="18"/>
              </w:rPr>
              <w:t>LoG-15 GLSZM grey level variance</w:t>
            </w:r>
          </w:p>
          <w:p w14:paraId="7D13F818" w14:textId="77777777" w:rsidR="00CD39B4" w:rsidRPr="00955730" w:rsidRDefault="00CD39B4" w:rsidP="00943364">
            <w:pPr>
              <w:spacing w:line="240" w:lineRule="auto"/>
              <w:rPr>
                <w:rFonts w:cs="Arial"/>
                <w:sz w:val="18"/>
                <w:szCs w:val="18"/>
              </w:rPr>
            </w:pPr>
            <w:r w:rsidRPr="00955730">
              <w:rPr>
                <w:rFonts w:cs="Arial"/>
                <w:sz w:val="18"/>
                <w:szCs w:val="18"/>
              </w:rPr>
              <w:t>LoG-15 NGTDM complexity</w:t>
            </w:r>
          </w:p>
          <w:p w14:paraId="0221A217" w14:textId="77777777" w:rsidR="00CD39B4" w:rsidRPr="00955730" w:rsidRDefault="00CD39B4" w:rsidP="00943364">
            <w:pPr>
              <w:spacing w:line="240" w:lineRule="auto"/>
              <w:rPr>
                <w:rFonts w:cs="Arial"/>
                <w:sz w:val="18"/>
                <w:szCs w:val="18"/>
              </w:rPr>
            </w:pPr>
            <w:r w:rsidRPr="00955730">
              <w:rPr>
                <w:rFonts w:cs="Arial"/>
                <w:sz w:val="18"/>
                <w:szCs w:val="18"/>
              </w:rPr>
              <w:t>LoG-25 kurtosis</w:t>
            </w:r>
          </w:p>
          <w:p w14:paraId="5F53F916" w14:textId="77777777" w:rsidR="00CD39B4" w:rsidRPr="00955730" w:rsidRDefault="00CD39B4" w:rsidP="00943364">
            <w:pPr>
              <w:spacing w:line="240" w:lineRule="auto"/>
              <w:rPr>
                <w:rFonts w:cs="Arial"/>
                <w:sz w:val="18"/>
                <w:szCs w:val="18"/>
              </w:rPr>
            </w:pPr>
            <w:r w:rsidRPr="00955730">
              <w:rPr>
                <w:rFonts w:cs="Arial"/>
                <w:sz w:val="18"/>
                <w:szCs w:val="18"/>
              </w:rPr>
              <w:t>LoG-25 mean absolute deviation</w:t>
            </w:r>
          </w:p>
          <w:p w14:paraId="3387ABB2" w14:textId="77777777" w:rsidR="00CD39B4" w:rsidRPr="00955730" w:rsidRDefault="00CD39B4" w:rsidP="00943364">
            <w:pPr>
              <w:spacing w:line="240" w:lineRule="auto"/>
              <w:rPr>
                <w:rFonts w:cs="Arial"/>
                <w:sz w:val="18"/>
                <w:szCs w:val="18"/>
              </w:rPr>
            </w:pPr>
            <w:r w:rsidRPr="00955730">
              <w:rPr>
                <w:rFonts w:cs="Arial"/>
                <w:sz w:val="18"/>
                <w:szCs w:val="18"/>
              </w:rPr>
              <w:t>LoG-25 minimum</w:t>
            </w:r>
          </w:p>
          <w:p w14:paraId="76D288F4" w14:textId="77777777" w:rsidR="00CD39B4" w:rsidRPr="00955730" w:rsidRDefault="00CD39B4" w:rsidP="00943364">
            <w:pPr>
              <w:spacing w:line="240" w:lineRule="auto"/>
              <w:rPr>
                <w:rFonts w:cs="Arial"/>
                <w:sz w:val="18"/>
                <w:szCs w:val="18"/>
              </w:rPr>
            </w:pPr>
            <w:r w:rsidRPr="00955730">
              <w:rPr>
                <w:rFonts w:cs="Arial"/>
                <w:sz w:val="18"/>
                <w:szCs w:val="18"/>
              </w:rPr>
              <w:t>LoG-25 range</w:t>
            </w:r>
          </w:p>
          <w:p w14:paraId="05DCE8D0" w14:textId="77777777" w:rsidR="00CD39B4" w:rsidRPr="00955730" w:rsidRDefault="00CD39B4" w:rsidP="00943364">
            <w:pPr>
              <w:spacing w:line="240" w:lineRule="auto"/>
              <w:rPr>
                <w:rFonts w:cs="Arial"/>
                <w:sz w:val="18"/>
                <w:szCs w:val="18"/>
              </w:rPr>
            </w:pPr>
            <w:r w:rsidRPr="00955730">
              <w:rPr>
                <w:rFonts w:cs="Arial"/>
                <w:sz w:val="18"/>
                <w:szCs w:val="18"/>
              </w:rPr>
              <w:t>LoG-25 skewness</w:t>
            </w:r>
          </w:p>
          <w:p w14:paraId="06DC23E5" w14:textId="77777777" w:rsidR="00CD39B4" w:rsidRPr="00955730" w:rsidRDefault="00CD39B4" w:rsidP="00943364">
            <w:pPr>
              <w:spacing w:line="240" w:lineRule="auto"/>
              <w:rPr>
                <w:rFonts w:cs="Arial"/>
                <w:sz w:val="18"/>
                <w:szCs w:val="18"/>
              </w:rPr>
            </w:pPr>
            <w:r w:rsidRPr="00955730">
              <w:rPr>
                <w:rFonts w:cs="Arial"/>
                <w:sz w:val="18"/>
                <w:szCs w:val="18"/>
              </w:rPr>
              <w:lastRenderedPageBreak/>
              <w:t>LoG-25 GLCM correlation</w:t>
            </w:r>
          </w:p>
          <w:p w14:paraId="4659C1BC" w14:textId="77777777" w:rsidR="00CD39B4" w:rsidRPr="00955730" w:rsidRDefault="00CD39B4" w:rsidP="00943364">
            <w:pPr>
              <w:spacing w:line="240" w:lineRule="auto"/>
              <w:rPr>
                <w:rFonts w:cs="Arial"/>
                <w:sz w:val="18"/>
                <w:szCs w:val="18"/>
              </w:rPr>
            </w:pPr>
            <w:r w:rsidRPr="00955730">
              <w:rPr>
                <w:rFonts w:cs="Arial"/>
                <w:sz w:val="18"/>
                <w:szCs w:val="18"/>
              </w:rPr>
              <w:t>LoG-25 GLCM entropy</w:t>
            </w:r>
          </w:p>
          <w:p w14:paraId="7C6A3650" w14:textId="77777777" w:rsidR="00CD39B4" w:rsidRPr="00955730" w:rsidRDefault="00CD39B4" w:rsidP="00943364">
            <w:pPr>
              <w:spacing w:line="240" w:lineRule="auto"/>
              <w:rPr>
                <w:rFonts w:cs="Arial"/>
                <w:sz w:val="18"/>
                <w:szCs w:val="18"/>
              </w:rPr>
            </w:pPr>
            <w:r w:rsidRPr="00955730">
              <w:rPr>
                <w:rFonts w:cs="Arial"/>
                <w:sz w:val="18"/>
                <w:szCs w:val="18"/>
              </w:rPr>
              <w:t>LoG-25 GLRLM long run low grey level emphasis</w:t>
            </w:r>
          </w:p>
          <w:p w14:paraId="11B2A648" w14:textId="77777777" w:rsidR="00CD39B4" w:rsidRPr="00955730" w:rsidRDefault="00CD39B4" w:rsidP="00943364">
            <w:pPr>
              <w:spacing w:line="240" w:lineRule="auto"/>
              <w:rPr>
                <w:rFonts w:cs="Arial"/>
                <w:sz w:val="18"/>
                <w:szCs w:val="18"/>
              </w:rPr>
            </w:pPr>
            <w:r w:rsidRPr="00955730">
              <w:rPr>
                <w:rFonts w:cs="Arial"/>
                <w:sz w:val="18"/>
                <w:szCs w:val="18"/>
              </w:rPr>
              <w:t>LoG-25 GLRLM grey level variance</w:t>
            </w:r>
          </w:p>
          <w:p w14:paraId="0DA1DE84" w14:textId="77777777" w:rsidR="00CD39B4" w:rsidRPr="00955730" w:rsidRDefault="00CD39B4" w:rsidP="00943364">
            <w:pPr>
              <w:spacing w:line="240" w:lineRule="auto"/>
              <w:rPr>
                <w:rFonts w:cs="Arial"/>
                <w:sz w:val="18"/>
                <w:szCs w:val="18"/>
              </w:rPr>
            </w:pPr>
            <w:r w:rsidRPr="00955730">
              <w:rPr>
                <w:rFonts w:cs="Arial"/>
                <w:sz w:val="18"/>
                <w:szCs w:val="18"/>
              </w:rPr>
              <w:t>LoG-25 GLRLM run length variance</w:t>
            </w:r>
          </w:p>
          <w:p w14:paraId="15E236F0" w14:textId="77777777" w:rsidR="00CD39B4" w:rsidRPr="00955730" w:rsidRDefault="00CD39B4" w:rsidP="00943364">
            <w:pPr>
              <w:spacing w:line="240" w:lineRule="auto"/>
              <w:rPr>
                <w:rFonts w:cs="Arial"/>
                <w:sz w:val="18"/>
                <w:szCs w:val="18"/>
              </w:rPr>
            </w:pPr>
            <w:r w:rsidRPr="00955730">
              <w:rPr>
                <w:rFonts w:cs="Arial"/>
                <w:sz w:val="18"/>
                <w:szCs w:val="18"/>
              </w:rPr>
              <w:t>LoG-25 GLSZM large zone emphasis</w:t>
            </w:r>
          </w:p>
          <w:p w14:paraId="22624585" w14:textId="77777777" w:rsidR="00CD39B4" w:rsidRPr="00955730" w:rsidRDefault="00CD39B4" w:rsidP="00943364">
            <w:pPr>
              <w:spacing w:line="240" w:lineRule="auto"/>
              <w:rPr>
                <w:rFonts w:cs="Arial"/>
                <w:sz w:val="18"/>
                <w:szCs w:val="18"/>
              </w:rPr>
            </w:pPr>
            <w:r w:rsidRPr="00955730">
              <w:rPr>
                <w:rFonts w:cs="Arial"/>
                <w:sz w:val="18"/>
                <w:szCs w:val="18"/>
              </w:rPr>
              <w:t>LoG-25 GLSZM grey level non-uniformity</w:t>
            </w:r>
          </w:p>
          <w:p w14:paraId="2F11B8DD" w14:textId="77777777" w:rsidR="00CD39B4" w:rsidRPr="00955730" w:rsidRDefault="00CD39B4" w:rsidP="00943364">
            <w:pPr>
              <w:spacing w:line="240" w:lineRule="auto"/>
              <w:rPr>
                <w:rFonts w:cs="Arial"/>
                <w:sz w:val="18"/>
                <w:szCs w:val="18"/>
              </w:rPr>
            </w:pPr>
            <w:r w:rsidRPr="00955730">
              <w:rPr>
                <w:rFonts w:cs="Arial"/>
                <w:sz w:val="18"/>
                <w:szCs w:val="18"/>
              </w:rPr>
              <w:t>LoG-35 interquartile range</w:t>
            </w:r>
          </w:p>
          <w:p w14:paraId="55EDBCF1" w14:textId="77777777" w:rsidR="00CD39B4" w:rsidRPr="00955730" w:rsidRDefault="00CD39B4" w:rsidP="00943364">
            <w:pPr>
              <w:spacing w:line="240" w:lineRule="auto"/>
              <w:rPr>
                <w:rFonts w:cs="Arial"/>
                <w:sz w:val="18"/>
                <w:szCs w:val="18"/>
              </w:rPr>
            </w:pPr>
            <w:r w:rsidRPr="00955730">
              <w:rPr>
                <w:rFonts w:cs="Arial"/>
                <w:sz w:val="18"/>
                <w:szCs w:val="18"/>
              </w:rPr>
              <w:t>LoG-35 kurtosis</w:t>
            </w:r>
          </w:p>
          <w:p w14:paraId="1C764E68" w14:textId="77777777" w:rsidR="00CD39B4" w:rsidRPr="00955730" w:rsidRDefault="00CD39B4" w:rsidP="00943364">
            <w:pPr>
              <w:spacing w:line="240" w:lineRule="auto"/>
              <w:rPr>
                <w:rFonts w:cs="Arial"/>
                <w:sz w:val="18"/>
                <w:szCs w:val="18"/>
              </w:rPr>
            </w:pPr>
            <w:r w:rsidRPr="00955730">
              <w:rPr>
                <w:rFonts w:cs="Arial"/>
                <w:sz w:val="18"/>
                <w:szCs w:val="18"/>
              </w:rPr>
              <w:t>LoG-35 maximum</w:t>
            </w:r>
          </w:p>
          <w:p w14:paraId="01AAB1FE" w14:textId="77777777" w:rsidR="00CD39B4" w:rsidRPr="00955730" w:rsidRDefault="00CD39B4" w:rsidP="00943364">
            <w:pPr>
              <w:spacing w:line="240" w:lineRule="auto"/>
              <w:rPr>
                <w:rFonts w:cs="Arial"/>
                <w:sz w:val="18"/>
                <w:szCs w:val="18"/>
              </w:rPr>
            </w:pPr>
            <w:r w:rsidRPr="00955730">
              <w:rPr>
                <w:rFonts w:cs="Arial"/>
                <w:sz w:val="18"/>
                <w:szCs w:val="18"/>
              </w:rPr>
              <w:t>LoG-35 median</w:t>
            </w:r>
          </w:p>
          <w:p w14:paraId="0C7B1852" w14:textId="77777777" w:rsidR="00CD39B4" w:rsidRPr="00955730" w:rsidRDefault="00CD39B4" w:rsidP="00943364">
            <w:pPr>
              <w:spacing w:line="240" w:lineRule="auto"/>
              <w:rPr>
                <w:rFonts w:cs="Arial"/>
                <w:sz w:val="18"/>
                <w:szCs w:val="18"/>
              </w:rPr>
            </w:pPr>
            <w:r w:rsidRPr="00955730">
              <w:rPr>
                <w:rFonts w:cs="Arial"/>
                <w:sz w:val="18"/>
                <w:szCs w:val="18"/>
              </w:rPr>
              <w:t>LoG-35 minimum</w:t>
            </w:r>
          </w:p>
          <w:p w14:paraId="6960BA5C" w14:textId="77777777" w:rsidR="00CD39B4" w:rsidRPr="00955730" w:rsidRDefault="00CD39B4" w:rsidP="00943364">
            <w:pPr>
              <w:spacing w:line="240" w:lineRule="auto"/>
              <w:rPr>
                <w:rFonts w:cs="Arial"/>
                <w:sz w:val="18"/>
                <w:szCs w:val="18"/>
              </w:rPr>
            </w:pPr>
            <w:r w:rsidRPr="00955730">
              <w:rPr>
                <w:rFonts w:cs="Arial"/>
                <w:sz w:val="18"/>
                <w:szCs w:val="18"/>
              </w:rPr>
              <w:t>LoG-35 range</w:t>
            </w:r>
          </w:p>
          <w:p w14:paraId="3EDA5193" w14:textId="77777777" w:rsidR="00CD39B4" w:rsidRPr="00955730" w:rsidRDefault="00CD39B4" w:rsidP="00943364">
            <w:pPr>
              <w:spacing w:line="240" w:lineRule="auto"/>
              <w:rPr>
                <w:rFonts w:cs="Arial"/>
                <w:sz w:val="18"/>
                <w:szCs w:val="18"/>
              </w:rPr>
            </w:pPr>
            <w:r w:rsidRPr="00955730">
              <w:rPr>
                <w:rFonts w:cs="Arial"/>
                <w:sz w:val="18"/>
                <w:szCs w:val="18"/>
              </w:rPr>
              <w:t>LoG-35 root mean squared</w:t>
            </w:r>
          </w:p>
          <w:p w14:paraId="5878501D" w14:textId="77777777" w:rsidR="00CD39B4" w:rsidRPr="00955730" w:rsidRDefault="00CD39B4" w:rsidP="00943364">
            <w:pPr>
              <w:spacing w:line="240" w:lineRule="auto"/>
              <w:rPr>
                <w:rFonts w:cs="Arial"/>
                <w:sz w:val="18"/>
                <w:szCs w:val="18"/>
              </w:rPr>
            </w:pPr>
            <w:r w:rsidRPr="00955730">
              <w:rPr>
                <w:rFonts w:cs="Arial"/>
                <w:sz w:val="18"/>
                <w:szCs w:val="18"/>
              </w:rPr>
              <w:t>LoG-35 skewness</w:t>
            </w:r>
          </w:p>
          <w:p w14:paraId="1AA64EF7" w14:textId="77777777" w:rsidR="00CD39B4" w:rsidRPr="00955730" w:rsidRDefault="00CD39B4" w:rsidP="00943364">
            <w:pPr>
              <w:spacing w:line="240" w:lineRule="auto"/>
              <w:rPr>
                <w:rFonts w:cs="Arial"/>
                <w:sz w:val="18"/>
                <w:szCs w:val="18"/>
              </w:rPr>
            </w:pPr>
            <w:r w:rsidRPr="00955730">
              <w:rPr>
                <w:rFonts w:cs="Arial"/>
                <w:sz w:val="18"/>
                <w:szCs w:val="18"/>
              </w:rPr>
              <w:t>LoG-35 variance</w:t>
            </w:r>
          </w:p>
          <w:p w14:paraId="793018D1" w14:textId="77777777" w:rsidR="00CD39B4" w:rsidRPr="00955730" w:rsidRDefault="00CD39B4" w:rsidP="00943364">
            <w:pPr>
              <w:spacing w:line="240" w:lineRule="auto"/>
              <w:rPr>
                <w:rFonts w:cs="Arial"/>
                <w:sz w:val="18"/>
                <w:szCs w:val="18"/>
              </w:rPr>
            </w:pPr>
            <w:r w:rsidRPr="00955730">
              <w:rPr>
                <w:rFonts w:cs="Arial"/>
                <w:sz w:val="18"/>
                <w:szCs w:val="18"/>
              </w:rPr>
              <w:t>LoG-35 GLRLM long run low grey level emphasis</w:t>
            </w:r>
          </w:p>
          <w:p w14:paraId="453507E1" w14:textId="77777777" w:rsidR="00CD39B4" w:rsidRPr="00955730" w:rsidRDefault="00CD39B4" w:rsidP="00943364">
            <w:pPr>
              <w:spacing w:line="240" w:lineRule="auto"/>
              <w:rPr>
                <w:rFonts w:cs="Arial"/>
                <w:sz w:val="18"/>
                <w:szCs w:val="18"/>
              </w:rPr>
            </w:pPr>
            <w:r w:rsidRPr="00955730">
              <w:rPr>
                <w:rFonts w:cs="Arial"/>
                <w:sz w:val="18"/>
                <w:szCs w:val="18"/>
              </w:rPr>
              <w:t>LoG-35 GLRLM grey level variance</w:t>
            </w:r>
          </w:p>
          <w:p w14:paraId="1E7C299E" w14:textId="77777777" w:rsidR="00CD39B4" w:rsidRPr="00955730" w:rsidRDefault="00CD39B4" w:rsidP="00943364">
            <w:pPr>
              <w:spacing w:line="240" w:lineRule="auto"/>
              <w:rPr>
                <w:rFonts w:cs="Arial"/>
                <w:sz w:val="18"/>
                <w:szCs w:val="18"/>
              </w:rPr>
            </w:pPr>
            <w:r w:rsidRPr="00955730">
              <w:rPr>
                <w:rFonts w:cs="Arial"/>
                <w:sz w:val="18"/>
                <w:szCs w:val="18"/>
              </w:rPr>
              <w:t>LoG-35 GLRLM run length variance</w:t>
            </w:r>
          </w:p>
          <w:p w14:paraId="1C5554F0" w14:textId="77777777" w:rsidR="00CD39B4" w:rsidRPr="00955730" w:rsidRDefault="00CD39B4" w:rsidP="00943364">
            <w:pPr>
              <w:spacing w:line="240" w:lineRule="auto"/>
              <w:rPr>
                <w:rFonts w:cs="Arial"/>
                <w:sz w:val="18"/>
                <w:szCs w:val="18"/>
              </w:rPr>
            </w:pPr>
            <w:r w:rsidRPr="00955730">
              <w:rPr>
                <w:rFonts w:cs="Arial"/>
                <w:sz w:val="18"/>
                <w:szCs w:val="18"/>
              </w:rPr>
              <w:t>LoG-35 GLSZM grey level non-uniformity</w:t>
            </w:r>
          </w:p>
          <w:p w14:paraId="10A83A0E" w14:textId="77777777" w:rsidR="00CD39B4" w:rsidRPr="00955730" w:rsidRDefault="00CD39B4" w:rsidP="00943364">
            <w:pPr>
              <w:spacing w:line="240" w:lineRule="auto"/>
              <w:rPr>
                <w:rFonts w:cs="Arial"/>
                <w:sz w:val="18"/>
                <w:szCs w:val="18"/>
              </w:rPr>
            </w:pPr>
            <w:r w:rsidRPr="00955730">
              <w:rPr>
                <w:rFonts w:cs="Arial"/>
                <w:sz w:val="18"/>
                <w:szCs w:val="18"/>
              </w:rPr>
              <w:t>LoG-35 GLSZM high grey level zone emphasis</w:t>
            </w:r>
          </w:p>
          <w:p w14:paraId="20C7EDC6" w14:textId="77777777" w:rsidR="00CD39B4" w:rsidRPr="00955730" w:rsidRDefault="00CD39B4" w:rsidP="00943364">
            <w:pPr>
              <w:spacing w:line="240" w:lineRule="auto"/>
              <w:rPr>
                <w:rFonts w:cs="Arial"/>
                <w:sz w:val="18"/>
                <w:szCs w:val="18"/>
              </w:rPr>
            </w:pPr>
            <w:r w:rsidRPr="00955730">
              <w:rPr>
                <w:rFonts w:cs="Arial"/>
                <w:sz w:val="18"/>
                <w:szCs w:val="18"/>
              </w:rPr>
              <w:t>LoG-35 GLSZM small zone low grey level emphasis</w:t>
            </w:r>
          </w:p>
          <w:p w14:paraId="30F991BC" w14:textId="77777777" w:rsidR="00CD39B4" w:rsidRPr="00955730" w:rsidRDefault="00CD39B4" w:rsidP="00943364">
            <w:pPr>
              <w:spacing w:line="240" w:lineRule="auto"/>
              <w:rPr>
                <w:rFonts w:cs="Arial"/>
                <w:sz w:val="18"/>
                <w:szCs w:val="18"/>
              </w:rPr>
            </w:pPr>
            <w:r w:rsidRPr="00955730">
              <w:rPr>
                <w:rFonts w:cs="Arial"/>
                <w:sz w:val="18"/>
                <w:szCs w:val="18"/>
              </w:rPr>
              <w:t>LoG-35 GLSZM large zone high grey level emphasis</w:t>
            </w:r>
          </w:p>
          <w:p w14:paraId="715893BD" w14:textId="77777777" w:rsidR="00CD39B4" w:rsidRPr="00955730" w:rsidRDefault="00CD39B4" w:rsidP="00943364">
            <w:pPr>
              <w:spacing w:line="240" w:lineRule="auto"/>
              <w:rPr>
                <w:rFonts w:cs="Arial"/>
                <w:sz w:val="18"/>
                <w:szCs w:val="18"/>
              </w:rPr>
            </w:pPr>
            <w:r w:rsidRPr="00955730">
              <w:rPr>
                <w:rFonts w:cs="Arial"/>
                <w:sz w:val="18"/>
                <w:szCs w:val="18"/>
              </w:rPr>
              <w:t>LoG-35 GLSZM grey level variance</w:t>
            </w:r>
          </w:p>
          <w:p w14:paraId="6E28AD92" w14:textId="77777777" w:rsidR="00CD39B4" w:rsidRPr="00955730" w:rsidRDefault="00CD39B4" w:rsidP="00943364">
            <w:pPr>
              <w:spacing w:line="240" w:lineRule="auto"/>
              <w:rPr>
                <w:rFonts w:cs="Arial"/>
                <w:sz w:val="18"/>
                <w:szCs w:val="18"/>
              </w:rPr>
            </w:pPr>
            <w:r w:rsidRPr="00955730">
              <w:rPr>
                <w:rFonts w:cs="Arial"/>
                <w:sz w:val="18"/>
                <w:szCs w:val="18"/>
              </w:rPr>
              <w:t>LoG-35 NGTDM complexity</w:t>
            </w:r>
          </w:p>
          <w:p w14:paraId="2997BA3E" w14:textId="77777777" w:rsidR="00CD39B4" w:rsidRPr="00955730" w:rsidRDefault="00CD39B4" w:rsidP="00943364">
            <w:pPr>
              <w:spacing w:line="240" w:lineRule="auto"/>
              <w:rPr>
                <w:rFonts w:cs="Arial"/>
                <w:sz w:val="18"/>
                <w:szCs w:val="18"/>
              </w:rPr>
            </w:pPr>
            <w:r w:rsidRPr="00955730">
              <w:rPr>
                <w:rFonts w:cs="Arial"/>
                <w:sz w:val="18"/>
                <w:szCs w:val="18"/>
              </w:rPr>
              <w:t>Wavelet-LLL maximum</w:t>
            </w:r>
          </w:p>
          <w:p w14:paraId="3CD0AE45" w14:textId="77777777" w:rsidR="00CD39B4" w:rsidRPr="00955730" w:rsidRDefault="00CD39B4" w:rsidP="00943364">
            <w:pPr>
              <w:spacing w:line="240" w:lineRule="auto"/>
              <w:rPr>
                <w:rFonts w:cs="Arial"/>
                <w:sz w:val="18"/>
                <w:szCs w:val="18"/>
              </w:rPr>
            </w:pPr>
            <w:r w:rsidRPr="00955730">
              <w:rPr>
                <w:rFonts w:cs="Arial"/>
                <w:sz w:val="18"/>
                <w:szCs w:val="18"/>
              </w:rPr>
              <w:t>Wavelet-LLL mean</w:t>
            </w:r>
          </w:p>
          <w:p w14:paraId="2CBA6D6D" w14:textId="77777777" w:rsidR="00CD39B4" w:rsidRPr="00955730" w:rsidRDefault="00CD39B4" w:rsidP="00943364">
            <w:pPr>
              <w:spacing w:line="240" w:lineRule="auto"/>
              <w:rPr>
                <w:rFonts w:cs="Arial"/>
                <w:sz w:val="18"/>
                <w:szCs w:val="18"/>
              </w:rPr>
            </w:pPr>
            <w:r w:rsidRPr="00955730">
              <w:rPr>
                <w:rFonts w:cs="Arial"/>
                <w:sz w:val="18"/>
                <w:szCs w:val="18"/>
              </w:rPr>
              <w:t>Wavelet-LLL minimum</w:t>
            </w:r>
          </w:p>
          <w:p w14:paraId="0704B8B5" w14:textId="77777777" w:rsidR="00CD39B4" w:rsidRPr="00955730" w:rsidRDefault="00CD39B4" w:rsidP="00943364">
            <w:pPr>
              <w:spacing w:line="240" w:lineRule="auto"/>
              <w:rPr>
                <w:rFonts w:cs="Arial"/>
                <w:sz w:val="18"/>
                <w:szCs w:val="18"/>
              </w:rPr>
            </w:pPr>
            <w:r w:rsidRPr="00955730">
              <w:rPr>
                <w:rFonts w:cs="Arial"/>
                <w:sz w:val="18"/>
                <w:szCs w:val="18"/>
              </w:rPr>
              <w:t>Wavelet-LLL skewness</w:t>
            </w:r>
          </w:p>
          <w:p w14:paraId="5B2E9D84" w14:textId="77777777" w:rsidR="00CD39B4" w:rsidRPr="00955730" w:rsidRDefault="00CD39B4" w:rsidP="00943364">
            <w:pPr>
              <w:spacing w:line="240" w:lineRule="auto"/>
              <w:rPr>
                <w:rFonts w:cs="Arial"/>
                <w:sz w:val="18"/>
                <w:szCs w:val="18"/>
              </w:rPr>
            </w:pPr>
            <w:r w:rsidRPr="00955730">
              <w:rPr>
                <w:rFonts w:cs="Arial"/>
                <w:sz w:val="18"/>
                <w:szCs w:val="18"/>
              </w:rPr>
              <w:t>Wavelet-LLL variance</w:t>
            </w:r>
          </w:p>
          <w:p w14:paraId="265DBFC6" w14:textId="77777777" w:rsidR="00CD39B4" w:rsidRPr="00955730" w:rsidRDefault="00CD39B4" w:rsidP="00943364">
            <w:pPr>
              <w:spacing w:line="240" w:lineRule="auto"/>
              <w:rPr>
                <w:rFonts w:cs="Arial"/>
                <w:sz w:val="18"/>
                <w:szCs w:val="18"/>
              </w:rPr>
            </w:pPr>
            <w:r w:rsidRPr="00955730">
              <w:rPr>
                <w:rFonts w:cs="Arial"/>
                <w:sz w:val="18"/>
                <w:szCs w:val="18"/>
              </w:rPr>
              <w:t>Wavelet-LLL GLRLM grey level non-uniformity</w:t>
            </w:r>
          </w:p>
          <w:p w14:paraId="7592DB34" w14:textId="77777777" w:rsidR="00CD39B4" w:rsidRPr="00955730" w:rsidRDefault="00CD39B4" w:rsidP="00943364">
            <w:pPr>
              <w:spacing w:line="240" w:lineRule="auto"/>
              <w:rPr>
                <w:rFonts w:cs="Arial"/>
                <w:sz w:val="18"/>
                <w:szCs w:val="18"/>
              </w:rPr>
            </w:pPr>
            <w:r w:rsidRPr="00955730">
              <w:rPr>
                <w:rFonts w:cs="Arial"/>
                <w:sz w:val="18"/>
                <w:szCs w:val="18"/>
              </w:rPr>
              <w:t>Wavelet-LLL GLRLM long run low grey level emphasis</w:t>
            </w:r>
          </w:p>
          <w:p w14:paraId="1DF056A6" w14:textId="77777777" w:rsidR="00CD39B4" w:rsidRPr="00955730" w:rsidRDefault="00CD39B4" w:rsidP="00943364">
            <w:pPr>
              <w:spacing w:line="240" w:lineRule="auto"/>
              <w:rPr>
                <w:rFonts w:cs="Arial"/>
                <w:sz w:val="18"/>
                <w:szCs w:val="18"/>
              </w:rPr>
            </w:pPr>
            <w:r w:rsidRPr="00955730">
              <w:rPr>
                <w:rFonts w:cs="Arial"/>
                <w:sz w:val="18"/>
                <w:szCs w:val="18"/>
              </w:rPr>
              <w:t>Wavelet-LLL GLRLM grey level variance</w:t>
            </w:r>
          </w:p>
          <w:p w14:paraId="2838E26B" w14:textId="77777777" w:rsidR="00CD39B4" w:rsidRPr="00955730" w:rsidRDefault="00CD39B4" w:rsidP="00943364">
            <w:pPr>
              <w:spacing w:line="240" w:lineRule="auto"/>
              <w:rPr>
                <w:rFonts w:cs="Arial"/>
                <w:sz w:val="18"/>
                <w:szCs w:val="18"/>
              </w:rPr>
            </w:pPr>
            <w:r w:rsidRPr="00955730">
              <w:rPr>
                <w:rFonts w:cs="Arial"/>
                <w:sz w:val="18"/>
                <w:szCs w:val="18"/>
              </w:rPr>
              <w:t>Wavelet-LLL GLRLM run length variance</w:t>
            </w:r>
          </w:p>
          <w:p w14:paraId="2952DA9F" w14:textId="77777777" w:rsidR="00CD39B4" w:rsidRPr="00955730" w:rsidRDefault="00CD39B4" w:rsidP="00943364">
            <w:pPr>
              <w:spacing w:line="240" w:lineRule="auto"/>
              <w:rPr>
                <w:rFonts w:cs="Arial"/>
                <w:sz w:val="18"/>
                <w:szCs w:val="18"/>
              </w:rPr>
            </w:pPr>
            <w:r w:rsidRPr="00955730">
              <w:rPr>
                <w:rFonts w:cs="Arial"/>
                <w:sz w:val="18"/>
                <w:szCs w:val="18"/>
              </w:rPr>
              <w:t>Wavelet-LLL GLSZM large zone low grey level emphasis</w:t>
            </w:r>
          </w:p>
          <w:p w14:paraId="6A99BEA1" w14:textId="77777777" w:rsidR="00CD39B4" w:rsidRPr="00955730" w:rsidRDefault="00CD39B4" w:rsidP="00943364">
            <w:pPr>
              <w:spacing w:line="240" w:lineRule="auto"/>
              <w:rPr>
                <w:rFonts w:cs="Arial"/>
                <w:sz w:val="18"/>
                <w:szCs w:val="18"/>
              </w:rPr>
            </w:pPr>
            <w:r w:rsidRPr="00955730">
              <w:rPr>
                <w:rFonts w:cs="Arial"/>
                <w:sz w:val="18"/>
                <w:szCs w:val="18"/>
              </w:rPr>
              <w:t>Wavelet-LLL GLSZM large zone high grey level emphasis</w:t>
            </w:r>
          </w:p>
          <w:p w14:paraId="27332186" w14:textId="77777777" w:rsidR="00CD39B4" w:rsidRPr="00955730" w:rsidRDefault="00CD39B4" w:rsidP="00943364">
            <w:pPr>
              <w:spacing w:line="240" w:lineRule="auto"/>
              <w:rPr>
                <w:rFonts w:cs="Arial"/>
                <w:sz w:val="18"/>
                <w:szCs w:val="18"/>
              </w:rPr>
            </w:pPr>
            <w:r w:rsidRPr="00955730">
              <w:rPr>
                <w:rFonts w:cs="Arial"/>
                <w:sz w:val="18"/>
                <w:szCs w:val="18"/>
              </w:rPr>
              <w:t>Wavelet-LLL NGTDM complexity</w:t>
            </w:r>
          </w:p>
          <w:p w14:paraId="6F99CEE5" w14:textId="77777777" w:rsidR="00CD39B4" w:rsidRPr="00955730" w:rsidRDefault="00CD39B4" w:rsidP="00943364">
            <w:pPr>
              <w:spacing w:line="240" w:lineRule="auto"/>
              <w:rPr>
                <w:rFonts w:cs="Arial"/>
                <w:sz w:val="18"/>
                <w:szCs w:val="18"/>
              </w:rPr>
            </w:pPr>
            <w:r w:rsidRPr="00955730">
              <w:rPr>
                <w:rFonts w:cs="Arial"/>
                <w:sz w:val="18"/>
                <w:szCs w:val="18"/>
              </w:rPr>
              <w:t>Wavelet-LLH energy</w:t>
            </w:r>
          </w:p>
          <w:p w14:paraId="7AA31063" w14:textId="77777777" w:rsidR="00CD39B4" w:rsidRPr="00955730" w:rsidRDefault="00CD39B4" w:rsidP="00943364">
            <w:pPr>
              <w:spacing w:line="240" w:lineRule="auto"/>
              <w:rPr>
                <w:rFonts w:cs="Arial"/>
                <w:sz w:val="18"/>
                <w:szCs w:val="18"/>
              </w:rPr>
            </w:pPr>
            <w:r w:rsidRPr="00955730">
              <w:rPr>
                <w:rFonts w:cs="Arial"/>
                <w:sz w:val="18"/>
                <w:szCs w:val="18"/>
              </w:rPr>
              <w:t>Wavelet-LLH kurtosis</w:t>
            </w:r>
          </w:p>
          <w:p w14:paraId="5CB8A711" w14:textId="77777777" w:rsidR="00CD39B4" w:rsidRPr="00955730" w:rsidRDefault="00CD39B4" w:rsidP="00943364">
            <w:pPr>
              <w:spacing w:line="240" w:lineRule="auto"/>
              <w:rPr>
                <w:rFonts w:cs="Arial"/>
                <w:sz w:val="18"/>
                <w:szCs w:val="18"/>
              </w:rPr>
            </w:pPr>
            <w:r w:rsidRPr="00955730">
              <w:rPr>
                <w:rFonts w:cs="Arial"/>
                <w:sz w:val="18"/>
                <w:szCs w:val="18"/>
              </w:rPr>
              <w:t>Wavelet-LLH maximum</w:t>
            </w:r>
          </w:p>
          <w:p w14:paraId="32EE0FD1" w14:textId="77777777" w:rsidR="00CD39B4" w:rsidRPr="00955730" w:rsidRDefault="00CD39B4" w:rsidP="00943364">
            <w:pPr>
              <w:spacing w:line="240" w:lineRule="auto"/>
              <w:rPr>
                <w:rFonts w:cs="Arial"/>
                <w:sz w:val="18"/>
                <w:szCs w:val="18"/>
              </w:rPr>
            </w:pPr>
            <w:r w:rsidRPr="00955730">
              <w:rPr>
                <w:rFonts w:cs="Arial"/>
                <w:sz w:val="18"/>
                <w:szCs w:val="18"/>
              </w:rPr>
              <w:t>Wavelet-LLH mean</w:t>
            </w:r>
          </w:p>
          <w:p w14:paraId="71E19A31" w14:textId="77777777" w:rsidR="00CD39B4" w:rsidRPr="00955730" w:rsidRDefault="00CD39B4" w:rsidP="00943364">
            <w:pPr>
              <w:spacing w:line="240" w:lineRule="auto"/>
              <w:rPr>
                <w:rFonts w:cs="Arial"/>
                <w:sz w:val="18"/>
                <w:szCs w:val="18"/>
              </w:rPr>
            </w:pPr>
            <w:r w:rsidRPr="00955730">
              <w:rPr>
                <w:rFonts w:cs="Arial"/>
                <w:sz w:val="18"/>
                <w:szCs w:val="18"/>
              </w:rPr>
              <w:t>Wavelet-LLH median</w:t>
            </w:r>
          </w:p>
          <w:p w14:paraId="76E53EC3" w14:textId="77777777" w:rsidR="00CD39B4" w:rsidRPr="00955730" w:rsidRDefault="00CD39B4" w:rsidP="00943364">
            <w:pPr>
              <w:spacing w:line="240" w:lineRule="auto"/>
              <w:rPr>
                <w:rFonts w:cs="Arial"/>
                <w:sz w:val="18"/>
                <w:szCs w:val="18"/>
              </w:rPr>
            </w:pPr>
            <w:r w:rsidRPr="00955730">
              <w:rPr>
                <w:rFonts w:cs="Arial"/>
                <w:sz w:val="18"/>
                <w:szCs w:val="18"/>
              </w:rPr>
              <w:t>Wavelet-LLH root mean squared</w:t>
            </w:r>
          </w:p>
          <w:p w14:paraId="53A5AD82" w14:textId="77777777" w:rsidR="00CD39B4" w:rsidRPr="00955730" w:rsidRDefault="00CD39B4" w:rsidP="00943364">
            <w:pPr>
              <w:spacing w:line="240" w:lineRule="auto"/>
              <w:rPr>
                <w:rFonts w:cs="Arial"/>
                <w:sz w:val="18"/>
                <w:szCs w:val="18"/>
              </w:rPr>
            </w:pPr>
            <w:r w:rsidRPr="00955730">
              <w:rPr>
                <w:rFonts w:cs="Arial"/>
                <w:sz w:val="18"/>
                <w:szCs w:val="18"/>
              </w:rPr>
              <w:t>Wavelet-LLH skewness</w:t>
            </w:r>
          </w:p>
          <w:p w14:paraId="15FE3902" w14:textId="77777777" w:rsidR="00CD39B4" w:rsidRPr="00955730" w:rsidRDefault="00CD39B4" w:rsidP="00943364">
            <w:pPr>
              <w:spacing w:line="240" w:lineRule="auto"/>
              <w:rPr>
                <w:rFonts w:cs="Arial"/>
                <w:sz w:val="18"/>
                <w:szCs w:val="18"/>
              </w:rPr>
            </w:pPr>
            <w:r w:rsidRPr="00955730">
              <w:rPr>
                <w:rFonts w:cs="Arial"/>
                <w:sz w:val="18"/>
                <w:szCs w:val="18"/>
              </w:rPr>
              <w:t>Wavelet-LLH variance</w:t>
            </w:r>
          </w:p>
          <w:p w14:paraId="54DDC0F7" w14:textId="77777777" w:rsidR="00CD39B4" w:rsidRPr="00955730" w:rsidRDefault="00CD39B4" w:rsidP="00943364">
            <w:pPr>
              <w:spacing w:line="240" w:lineRule="auto"/>
              <w:rPr>
                <w:rFonts w:cs="Arial"/>
                <w:sz w:val="18"/>
                <w:szCs w:val="18"/>
              </w:rPr>
            </w:pPr>
            <w:r w:rsidRPr="00955730">
              <w:rPr>
                <w:rFonts w:cs="Arial"/>
                <w:sz w:val="18"/>
                <w:szCs w:val="18"/>
              </w:rPr>
              <w:t>Wavelet-LLH GLCM dissimilarity</w:t>
            </w:r>
          </w:p>
          <w:p w14:paraId="5A40A942" w14:textId="77777777" w:rsidR="00CD39B4" w:rsidRPr="00955730" w:rsidRDefault="00CD39B4" w:rsidP="00943364">
            <w:pPr>
              <w:spacing w:line="240" w:lineRule="auto"/>
              <w:rPr>
                <w:rFonts w:cs="Arial"/>
                <w:sz w:val="18"/>
                <w:szCs w:val="18"/>
              </w:rPr>
            </w:pPr>
            <w:r w:rsidRPr="00955730">
              <w:rPr>
                <w:rFonts w:cs="Arial"/>
                <w:sz w:val="18"/>
                <w:szCs w:val="18"/>
              </w:rPr>
              <w:t>Wavelet-LLH GLCM auto correlation</w:t>
            </w:r>
          </w:p>
          <w:p w14:paraId="7DAA2788" w14:textId="77777777" w:rsidR="00CD39B4" w:rsidRPr="00955730" w:rsidRDefault="00CD39B4" w:rsidP="00943364">
            <w:pPr>
              <w:spacing w:line="240" w:lineRule="auto"/>
              <w:rPr>
                <w:rFonts w:cs="Arial"/>
                <w:sz w:val="18"/>
                <w:szCs w:val="18"/>
              </w:rPr>
            </w:pPr>
            <w:r w:rsidRPr="00955730">
              <w:rPr>
                <w:rFonts w:cs="Arial"/>
                <w:sz w:val="18"/>
                <w:szCs w:val="18"/>
              </w:rPr>
              <w:t>Wavelet-LLH GLCM correlation</w:t>
            </w:r>
          </w:p>
          <w:p w14:paraId="03BB9574" w14:textId="77777777" w:rsidR="00CD39B4" w:rsidRPr="00955730" w:rsidRDefault="00CD39B4" w:rsidP="00943364">
            <w:pPr>
              <w:spacing w:line="240" w:lineRule="auto"/>
              <w:rPr>
                <w:rFonts w:cs="Arial"/>
                <w:sz w:val="18"/>
                <w:szCs w:val="18"/>
              </w:rPr>
            </w:pPr>
            <w:r w:rsidRPr="00955730">
              <w:rPr>
                <w:rFonts w:cs="Arial"/>
                <w:sz w:val="18"/>
                <w:szCs w:val="18"/>
              </w:rPr>
              <w:t>Wavelet-LLH GLCM entropy</w:t>
            </w:r>
          </w:p>
          <w:p w14:paraId="4E613F28" w14:textId="77777777" w:rsidR="00CD39B4" w:rsidRPr="00955730" w:rsidRDefault="00CD39B4" w:rsidP="00943364">
            <w:pPr>
              <w:spacing w:line="240" w:lineRule="auto"/>
              <w:rPr>
                <w:rFonts w:cs="Arial"/>
                <w:sz w:val="18"/>
                <w:szCs w:val="18"/>
              </w:rPr>
            </w:pPr>
            <w:r w:rsidRPr="00955730">
              <w:rPr>
                <w:rFonts w:cs="Arial"/>
                <w:sz w:val="18"/>
                <w:szCs w:val="18"/>
              </w:rPr>
              <w:t>Wavelet-LLH GLRLM long run low grey level emphasis</w:t>
            </w:r>
          </w:p>
          <w:p w14:paraId="03C0CE55" w14:textId="77777777" w:rsidR="00CD39B4" w:rsidRPr="00955730" w:rsidRDefault="00CD39B4" w:rsidP="00943364">
            <w:pPr>
              <w:spacing w:line="240" w:lineRule="auto"/>
              <w:rPr>
                <w:rFonts w:cs="Arial"/>
                <w:sz w:val="18"/>
                <w:szCs w:val="18"/>
              </w:rPr>
            </w:pPr>
            <w:r w:rsidRPr="00955730">
              <w:rPr>
                <w:rFonts w:cs="Arial"/>
                <w:sz w:val="18"/>
                <w:szCs w:val="18"/>
              </w:rPr>
              <w:t>Wavelet-LLH GLRLM grey level variance</w:t>
            </w:r>
          </w:p>
          <w:p w14:paraId="16B83C78" w14:textId="77777777" w:rsidR="00CD39B4" w:rsidRPr="00955730" w:rsidRDefault="00CD39B4" w:rsidP="00943364">
            <w:pPr>
              <w:spacing w:line="240" w:lineRule="auto"/>
              <w:rPr>
                <w:rFonts w:cs="Arial"/>
                <w:sz w:val="18"/>
                <w:szCs w:val="18"/>
              </w:rPr>
            </w:pPr>
            <w:r w:rsidRPr="00955730">
              <w:rPr>
                <w:rFonts w:cs="Arial"/>
                <w:sz w:val="18"/>
                <w:szCs w:val="18"/>
              </w:rPr>
              <w:t>Wavelet-LLH GLRLM run length variance</w:t>
            </w:r>
          </w:p>
          <w:p w14:paraId="34F473CD" w14:textId="77777777" w:rsidR="00CD39B4" w:rsidRPr="00955730" w:rsidRDefault="00CD39B4" w:rsidP="00943364">
            <w:pPr>
              <w:spacing w:line="240" w:lineRule="auto"/>
              <w:rPr>
                <w:rFonts w:cs="Arial"/>
                <w:sz w:val="18"/>
                <w:szCs w:val="18"/>
              </w:rPr>
            </w:pPr>
            <w:r w:rsidRPr="00955730">
              <w:rPr>
                <w:rFonts w:cs="Arial"/>
                <w:sz w:val="18"/>
                <w:szCs w:val="18"/>
              </w:rPr>
              <w:t>Wavelet-LLH GLSZM small zone high grey level emphasis</w:t>
            </w:r>
          </w:p>
          <w:p w14:paraId="210B5FC2" w14:textId="77777777" w:rsidR="00CD39B4" w:rsidRPr="00955730" w:rsidRDefault="00CD39B4" w:rsidP="00943364">
            <w:pPr>
              <w:spacing w:line="240" w:lineRule="auto"/>
              <w:rPr>
                <w:rFonts w:cs="Arial"/>
                <w:sz w:val="18"/>
                <w:szCs w:val="18"/>
              </w:rPr>
            </w:pPr>
            <w:r w:rsidRPr="00955730">
              <w:rPr>
                <w:rFonts w:cs="Arial"/>
                <w:sz w:val="18"/>
                <w:szCs w:val="18"/>
              </w:rPr>
              <w:t>Wavelet-LLH GLSZM large zone high grey level emphasis</w:t>
            </w:r>
          </w:p>
          <w:p w14:paraId="4C65589D" w14:textId="77777777" w:rsidR="00CD39B4" w:rsidRPr="00955730" w:rsidRDefault="00CD39B4" w:rsidP="00943364">
            <w:pPr>
              <w:spacing w:line="240" w:lineRule="auto"/>
              <w:rPr>
                <w:rFonts w:cs="Arial"/>
                <w:sz w:val="18"/>
                <w:szCs w:val="18"/>
              </w:rPr>
            </w:pPr>
            <w:r w:rsidRPr="00955730">
              <w:rPr>
                <w:rFonts w:cs="Arial"/>
                <w:sz w:val="18"/>
                <w:szCs w:val="18"/>
              </w:rPr>
              <w:t>Wavelet-LLH GLSZM grey level variance</w:t>
            </w:r>
          </w:p>
          <w:p w14:paraId="67054F48" w14:textId="77777777" w:rsidR="00CD39B4" w:rsidRPr="00955730" w:rsidRDefault="00CD39B4" w:rsidP="00943364">
            <w:pPr>
              <w:spacing w:line="240" w:lineRule="auto"/>
              <w:rPr>
                <w:rFonts w:cs="Arial"/>
                <w:sz w:val="18"/>
                <w:szCs w:val="18"/>
              </w:rPr>
            </w:pPr>
            <w:r w:rsidRPr="00955730">
              <w:rPr>
                <w:rFonts w:cs="Arial"/>
                <w:sz w:val="18"/>
                <w:szCs w:val="18"/>
              </w:rPr>
              <w:t>Wavelet-LLH NGTDM complexity</w:t>
            </w:r>
          </w:p>
          <w:p w14:paraId="51BF6B9A" w14:textId="77777777" w:rsidR="00CD39B4" w:rsidRPr="00955730" w:rsidRDefault="00CD39B4" w:rsidP="00943364">
            <w:pPr>
              <w:spacing w:line="240" w:lineRule="auto"/>
              <w:rPr>
                <w:rFonts w:cs="Arial"/>
                <w:sz w:val="18"/>
                <w:szCs w:val="18"/>
              </w:rPr>
            </w:pPr>
            <w:r w:rsidRPr="00955730">
              <w:rPr>
                <w:rFonts w:cs="Arial"/>
                <w:sz w:val="18"/>
                <w:szCs w:val="18"/>
              </w:rPr>
              <w:t>Wavelet-LHL kurtosis</w:t>
            </w:r>
          </w:p>
          <w:p w14:paraId="378FC2BF" w14:textId="77777777" w:rsidR="00CD39B4" w:rsidRPr="00955730" w:rsidRDefault="00CD39B4" w:rsidP="00943364">
            <w:pPr>
              <w:spacing w:line="240" w:lineRule="auto"/>
              <w:rPr>
                <w:rFonts w:cs="Arial"/>
                <w:sz w:val="18"/>
                <w:szCs w:val="18"/>
              </w:rPr>
            </w:pPr>
            <w:r w:rsidRPr="00955730">
              <w:rPr>
                <w:rFonts w:cs="Arial"/>
                <w:sz w:val="18"/>
                <w:szCs w:val="18"/>
              </w:rPr>
              <w:t>Wavelet-LHL maximum</w:t>
            </w:r>
          </w:p>
          <w:p w14:paraId="212EDE06" w14:textId="77777777" w:rsidR="00CD39B4" w:rsidRPr="00955730" w:rsidRDefault="00CD39B4" w:rsidP="00943364">
            <w:pPr>
              <w:spacing w:line="240" w:lineRule="auto"/>
              <w:rPr>
                <w:rFonts w:cs="Arial"/>
                <w:sz w:val="18"/>
                <w:szCs w:val="18"/>
              </w:rPr>
            </w:pPr>
            <w:r w:rsidRPr="00955730">
              <w:rPr>
                <w:rFonts w:cs="Arial"/>
                <w:sz w:val="18"/>
                <w:szCs w:val="18"/>
              </w:rPr>
              <w:t>Wavelet-LHL mean</w:t>
            </w:r>
          </w:p>
          <w:p w14:paraId="1E084E58" w14:textId="77777777" w:rsidR="00CD39B4" w:rsidRPr="00955730" w:rsidRDefault="00CD39B4" w:rsidP="00943364">
            <w:pPr>
              <w:spacing w:line="240" w:lineRule="auto"/>
              <w:rPr>
                <w:rFonts w:cs="Arial"/>
                <w:sz w:val="18"/>
                <w:szCs w:val="18"/>
              </w:rPr>
            </w:pPr>
            <w:r w:rsidRPr="00955730">
              <w:rPr>
                <w:rFonts w:cs="Arial"/>
                <w:sz w:val="18"/>
                <w:szCs w:val="18"/>
              </w:rPr>
              <w:t>Wavelet-LHL median</w:t>
            </w:r>
          </w:p>
          <w:p w14:paraId="3FB2485B" w14:textId="77777777" w:rsidR="00CD39B4" w:rsidRPr="00955730" w:rsidRDefault="00CD39B4" w:rsidP="00943364">
            <w:pPr>
              <w:spacing w:line="240" w:lineRule="auto"/>
              <w:rPr>
                <w:rFonts w:cs="Arial"/>
                <w:sz w:val="18"/>
                <w:szCs w:val="18"/>
              </w:rPr>
            </w:pPr>
            <w:r w:rsidRPr="00955730">
              <w:rPr>
                <w:rFonts w:cs="Arial"/>
                <w:sz w:val="18"/>
                <w:szCs w:val="18"/>
              </w:rPr>
              <w:t>Wavelet-LHL skewness</w:t>
            </w:r>
          </w:p>
          <w:p w14:paraId="358EA25A" w14:textId="77777777" w:rsidR="00CD39B4" w:rsidRPr="00955730" w:rsidRDefault="00CD39B4" w:rsidP="00943364">
            <w:pPr>
              <w:spacing w:line="240" w:lineRule="auto"/>
              <w:rPr>
                <w:rFonts w:cs="Arial"/>
                <w:sz w:val="18"/>
                <w:szCs w:val="18"/>
              </w:rPr>
            </w:pPr>
            <w:r w:rsidRPr="00955730">
              <w:rPr>
                <w:rFonts w:cs="Arial"/>
                <w:sz w:val="18"/>
                <w:szCs w:val="18"/>
              </w:rPr>
              <w:t>Wavelet-LHL variance</w:t>
            </w:r>
          </w:p>
          <w:p w14:paraId="3BF721A0" w14:textId="77777777" w:rsidR="00CD39B4" w:rsidRPr="00955730" w:rsidRDefault="00CD39B4" w:rsidP="00943364">
            <w:pPr>
              <w:spacing w:line="240" w:lineRule="auto"/>
              <w:rPr>
                <w:rFonts w:cs="Arial"/>
                <w:sz w:val="18"/>
                <w:szCs w:val="18"/>
              </w:rPr>
            </w:pPr>
            <w:r w:rsidRPr="00955730">
              <w:rPr>
                <w:rFonts w:cs="Arial"/>
                <w:sz w:val="18"/>
                <w:szCs w:val="18"/>
              </w:rPr>
              <w:t>Wavelet-LHL GLCM dissimilarity</w:t>
            </w:r>
          </w:p>
          <w:p w14:paraId="12D1C32E" w14:textId="77777777" w:rsidR="00CD39B4" w:rsidRPr="00955730" w:rsidRDefault="00CD39B4" w:rsidP="00943364">
            <w:pPr>
              <w:spacing w:line="240" w:lineRule="auto"/>
              <w:rPr>
                <w:rFonts w:cs="Arial"/>
                <w:sz w:val="18"/>
                <w:szCs w:val="18"/>
              </w:rPr>
            </w:pPr>
            <w:r w:rsidRPr="00955730">
              <w:rPr>
                <w:rFonts w:cs="Arial"/>
                <w:sz w:val="18"/>
                <w:szCs w:val="18"/>
              </w:rPr>
              <w:t>Wavelet-LHL GLCM correlation</w:t>
            </w:r>
          </w:p>
          <w:p w14:paraId="14397D34" w14:textId="77777777" w:rsidR="00CD39B4" w:rsidRPr="00955730" w:rsidRDefault="00CD39B4" w:rsidP="00943364">
            <w:pPr>
              <w:spacing w:line="240" w:lineRule="auto"/>
              <w:rPr>
                <w:rFonts w:cs="Arial"/>
                <w:sz w:val="18"/>
                <w:szCs w:val="18"/>
              </w:rPr>
            </w:pPr>
            <w:r w:rsidRPr="00955730">
              <w:rPr>
                <w:rFonts w:cs="Arial"/>
                <w:sz w:val="18"/>
                <w:szCs w:val="18"/>
              </w:rPr>
              <w:t>Wavelet-LHL GLRLM long run low grey level emphasis</w:t>
            </w:r>
          </w:p>
          <w:p w14:paraId="7C84DDEC" w14:textId="77777777" w:rsidR="00CD39B4" w:rsidRPr="00955730" w:rsidRDefault="00CD39B4" w:rsidP="00943364">
            <w:pPr>
              <w:spacing w:line="240" w:lineRule="auto"/>
              <w:rPr>
                <w:rFonts w:cs="Arial"/>
                <w:sz w:val="18"/>
                <w:szCs w:val="18"/>
              </w:rPr>
            </w:pPr>
            <w:r w:rsidRPr="00955730">
              <w:rPr>
                <w:rFonts w:cs="Arial"/>
                <w:sz w:val="18"/>
                <w:szCs w:val="18"/>
              </w:rPr>
              <w:t>Wavelet-LHL GLRLM long run high grey level emphasis</w:t>
            </w:r>
          </w:p>
          <w:p w14:paraId="1042A31E" w14:textId="77777777" w:rsidR="00CD39B4" w:rsidRPr="00955730" w:rsidRDefault="00CD39B4" w:rsidP="00943364">
            <w:pPr>
              <w:spacing w:line="240" w:lineRule="auto"/>
              <w:rPr>
                <w:rFonts w:cs="Arial"/>
                <w:sz w:val="18"/>
                <w:szCs w:val="18"/>
              </w:rPr>
            </w:pPr>
            <w:r w:rsidRPr="00955730">
              <w:rPr>
                <w:rFonts w:cs="Arial"/>
                <w:sz w:val="18"/>
                <w:szCs w:val="18"/>
              </w:rPr>
              <w:t>Wavelet-LHL GLRLM grey level variance</w:t>
            </w:r>
          </w:p>
          <w:p w14:paraId="67787D74" w14:textId="77777777" w:rsidR="00CD39B4" w:rsidRPr="00955730" w:rsidRDefault="00CD39B4" w:rsidP="00943364">
            <w:pPr>
              <w:spacing w:line="240" w:lineRule="auto"/>
              <w:rPr>
                <w:rFonts w:cs="Arial"/>
                <w:sz w:val="18"/>
                <w:szCs w:val="18"/>
              </w:rPr>
            </w:pPr>
            <w:r w:rsidRPr="00955730">
              <w:rPr>
                <w:rFonts w:cs="Arial"/>
                <w:sz w:val="18"/>
                <w:szCs w:val="18"/>
              </w:rPr>
              <w:t>Wavelet-LHL GLRLM run length variance</w:t>
            </w:r>
          </w:p>
          <w:p w14:paraId="1471B6E4" w14:textId="77777777" w:rsidR="00CD39B4" w:rsidRPr="00955730" w:rsidRDefault="00CD39B4" w:rsidP="00943364">
            <w:pPr>
              <w:spacing w:line="240" w:lineRule="auto"/>
              <w:rPr>
                <w:rFonts w:cs="Arial"/>
                <w:sz w:val="18"/>
                <w:szCs w:val="18"/>
              </w:rPr>
            </w:pPr>
            <w:r w:rsidRPr="00955730">
              <w:rPr>
                <w:rFonts w:cs="Arial"/>
                <w:sz w:val="18"/>
                <w:szCs w:val="18"/>
              </w:rPr>
              <w:t>Wavelet-LHL GLSZM large zone emphasis</w:t>
            </w:r>
          </w:p>
          <w:p w14:paraId="698203F2" w14:textId="77777777" w:rsidR="00CD39B4" w:rsidRPr="00955730" w:rsidRDefault="00CD39B4" w:rsidP="00943364">
            <w:pPr>
              <w:spacing w:line="240" w:lineRule="auto"/>
              <w:rPr>
                <w:rFonts w:cs="Arial"/>
                <w:sz w:val="18"/>
                <w:szCs w:val="18"/>
              </w:rPr>
            </w:pPr>
            <w:r w:rsidRPr="00955730">
              <w:rPr>
                <w:rFonts w:cs="Arial"/>
                <w:sz w:val="18"/>
                <w:szCs w:val="18"/>
              </w:rPr>
              <w:lastRenderedPageBreak/>
              <w:t>Wavelet-LHL GLSZM small zone high grey level emphasis</w:t>
            </w:r>
          </w:p>
          <w:p w14:paraId="3BDE40D1" w14:textId="77777777" w:rsidR="00CD39B4" w:rsidRPr="00955730" w:rsidRDefault="00CD39B4" w:rsidP="00943364">
            <w:pPr>
              <w:spacing w:line="240" w:lineRule="auto"/>
              <w:rPr>
                <w:rFonts w:cs="Arial"/>
                <w:sz w:val="18"/>
                <w:szCs w:val="18"/>
              </w:rPr>
            </w:pPr>
            <w:r w:rsidRPr="00955730">
              <w:rPr>
                <w:rFonts w:cs="Arial"/>
                <w:sz w:val="18"/>
                <w:szCs w:val="18"/>
              </w:rPr>
              <w:t>Wavelet-LHL GLSZM grey level variance</w:t>
            </w:r>
          </w:p>
          <w:p w14:paraId="58696CF6" w14:textId="77777777" w:rsidR="00CD39B4" w:rsidRPr="00955730" w:rsidRDefault="00CD39B4" w:rsidP="00943364">
            <w:pPr>
              <w:spacing w:line="240" w:lineRule="auto"/>
              <w:rPr>
                <w:rFonts w:cs="Arial"/>
                <w:sz w:val="18"/>
                <w:szCs w:val="18"/>
              </w:rPr>
            </w:pPr>
            <w:r w:rsidRPr="00955730">
              <w:rPr>
                <w:rFonts w:cs="Arial"/>
                <w:sz w:val="18"/>
                <w:szCs w:val="18"/>
              </w:rPr>
              <w:t>Wavelet-LHL NGTDM complexity</w:t>
            </w:r>
          </w:p>
          <w:p w14:paraId="5F860DCE" w14:textId="77777777" w:rsidR="00CD39B4" w:rsidRPr="00955730" w:rsidRDefault="00CD39B4" w:rsidP="00943364">
            <w:pPr>
              <w:spacing w:line="240" w:lineRule="auto"/>
              <w:rPr>
                <w:rFonts w:cs="Arial"/>
                <w:sz w:val="18"/>
                <w:szCs w:val="18"/>
              </w:rPr>
            </w:pPr>
            <w:r w:rsidRPr="00955730">
              <w:rPr>
                <w:rFonts w:cs="Arial"/>
                <w:sz w:val="18"/>
                <w:szCs w:val="18"/>
              </w:rPr>
              <w:t>Wavelet-LHH kurtosis</w:t>
            </w:r>
          </w:p>
          <w:p w14:paraId="34CC7C04" w14:textId="77777777" w:rsidR="00CD39B4" w:rsidRPr="00955730" w:rsidRDefault="00CD39B4" w:rsidP="00943364">
            <w:pPr>
              <w:spacing w:line="240" w:lineRule="auto"/>
              <w:rPr>
                <w:rFonts w:cs="Arial"/>
                <w:sz w:val="18"/>
                <w:szCs w:val="18"/>
              </w:rPr>
            </w:pPr>
            <w:r w:rsidRPr="00955730">
              <w:rPr>
                <w:rFonts w:cs="Arial"/>
                <w:sz w:val="18"/>
                <w:szCs w:val="18"/>
              </w:rPr>
              <w:t>Wavelet-LHH maximum</w:t>
            </w:r>
          </w:p>
          <w:p w14:paraId="23BE79AD" w14:textId="77777777" w:rsidR="00CD39B4" w:rsidRPr="00955730" w:rsidRDefault="00CD39B4" w:rsidP="00943364">
            <w:pPr>
              <w:spacing w:line="240" w:lineRule="auto"/>
              <w:rPr>
                <w:rFonts w:cs="Arial"/>
                <w:sz w:val="18"/>
                <w:szCs w:val="18"/>
              </w:rPr>
            </w:pPr>
            <w:r w:rsidRPr="00955730">
              <w:rPr>
                <w:rFonts w:cs="Arial"/>
                <w:sz w:val="18"/>
                <w:szCs w:val="18"/>
              </w:rPr>
              <w:t>Wavelet-LHH mean</w:t>
            </w:r>
          </w:p>
          <w:p w14:paraId="5D4E9B9E" w14:textId="77777777" w:rsidR="00CD39B4" w:rsidRPr="00955730" w:rsidRDefault="00CD39B4" w:rsidP="00943364">
            <w:pPr>
              <w:spacing w:line="240" w:lineRule="auto"/>
              <w:rPr>
                <w:rFonts w:cs="Arial"/>
                <w:sz w:val="18"/>
                <w:szCs w:val="18"/>
              </w:rPr>
            </w:pPr>
            <w:r w:rsidRPr="00955730">
              <w:rPr>
                <w:rFonts w:cs="Arial"/>
                <w:sz w:val="18"/>
                <w:szCs w:val="18"/>
              </w:rPr>
              <w:t>Wavelet-LHH median</w:t>
            </w:r>
          </w:p>
          <w:p w14:paraId="2BB4D7F6" w14:textId="77777777" w:rsidR="00CD39B4" w:rsidRPr="00955730" w:rsidRDefault="00CD39B4" w:rsidP="00943364">
            <w:pPr>
              <w:spacing w:line="240" w:lineRule="auto"/>
              <w:rPr>
                <w:rFonts w:cs="Arial"/>
                <w:sz w:val="18"/>
                <w:szCs w:val="18"/>
              </w:rPr>
            </w:pPr>
            <w:r w:rsidRPr="00955730">
              <w:rPr>
                <w:rFonts w:cs="Arial"/>
                <w:sz w:val="18"/>
                <w:szCs w:val="18"/>
              </w:rPr>
              <w:t>Wavelet-LHH robust mean absolute deviation</w:t>
            </w:r>
          </w:p>
          <w:p w14:paraId="53CDD0DB" w14:textId="77777777" w:rsidR="00CD39B4" w:rsidRPr="00955730" w:rsidRDefault="00CD39B4" w:rsidP="00943364">
            <w:pPr>
              <w:spacing w:line="240" w:lineRule="auto"/>
              <w:rPr>
                <w:rFonts w:cs="Arial"/>
                <w:sz w:val="18"/>
                <w:szCs w:val="18"/>
              </w:rPr>
            </w:pPr>
            <w:r w:rsidRPr="00955730">
              <w:rPr>
                <w:rFonts w:cs="Arial"/>
                <w:sz w:val="18"/>
                <w:szCs w:val="18"/>
              </w:rPr>
              <w:t>Wavelet-LHH skewness</w:t>
            </w:r>
          </w:p>
          <w:p w14:paraId="19D24F42" w14:textId="77777777" w:rsidR="00CD39B4" w:rsidRPr="00955730" w:rsidRDefault="00CD39B4" w:rsidP="00943364">
            <w:pPr>
              <w:spacing w:line="240" w:lineRule="auto"/>
              <w:rPr>
                <w:rFonts w:cs="Arial"/>
                <w:sz w:val="18"/>
                <w:szCs w:val="18"/>
              </w:rPr>
            </w:pPr>
            <w:r w:rsidRPr="00955730">
              <w:rPr>
                <w:rFonts w:cs="Arial"/>
                <w:sz w:val="18"/>
                <w:szCs w:val="18"/>
              </w:rPr>
              <w:t>Wavelet-LHH GLCM correlation</w:t>
            </w:r>
          </w:p>
          <w:p w14:paraId="34374775" w14:textId="77777777" w:rsidR="00CD39B4" w:rsidRPr="00955730" w:rsidRDefault="00CD39B4" w:rsidP="00943364">
            <w:pPr>
              <w:spacing w:line="240" w:lineRule="auto"/>
              <w:rPr>
                <w:rFonts w:cs="Arial"/>
                <w:sz w:val="18"/>
                <w:szCs w:val="18"/>
              </w:rPr>
            </w:pPr>
            <w:r w:rsidRPr="00955730">
              <w:rPr>
                <w:rFonts w:cs="Arial"/>
                <w:sz w:val="18"/>
                <w:szCs w:val="18"/>
              </w:rPr>
              <w:t>Wavelet-LHH GLRLM long run low grey level emphasis</w:t>
            </w:r>
          </w:p>
          <w:p w14:paraId="47BD1AFC" w14:textId="77777777" w:rsidR="00CD39B4" w:rsidRPr="00955730" w:rsidRDefault="00CD39B4" w:rsidP="00943364">
            <w:pPr>
              <w:spacing w:line="240" w:lineRule="auto"/>
              <w:rPr>
                <w:rFonts w:cs="Arial"/>
                <w:sz w:val="18"/>
                <w:szCs w:val="18"/>
              </w:rPr>
            </w:pPr>
            <w:r w:rsidRPr="00955730">
              <w:rPr>
                <w:rFonts w:cs="Arial"/>
                <w:sz w:val="18"/>
                <w:szCs w:val="18"/>
              </w:rPr>
              <w:t>Wavelet-LHH GLRLM long run high grey level emphasis</w:t>
            </w:r>
          </w:p>
          <w:p w14:paraId="3CC11A53" w14:textId="77777777" w:rsidR="00CD39B4" w:rsidRPr="00955730" w:rsidRDefault="00CD39B4" w:rsidP="00943364">
            <w:pPr>
              <w:spacing w:line="240" w:lineRule="auto"/>
              <w:rPr>
                <w:rFonts w:cs="Arial"/>
                <w:sz w:val="18"/>
                <w:szCs w:val="18"/>
              </w:rPr>
            </w:pPr>
            <w:r w:rsidRPr="00955730">
              <w:rPr>
                <w:rFonts w:cs="Arial"/>
                <w:sz w:val="18"/>
                <w:szCs w:val="18"/>
              </w:rPr>
              <w:t>Wavelet-LHH GLRLM grey level variance</w:t>
            </w:r>
          </w:p>
          <w:p w14:paraId="571BC7C1" w14:textId="77777777" w:rsidR="00CD39B4" w:rsidRPr="00955730" w:rsidRDefault="00CD39B4" w:rsidP="00943364">
            <w:pPr>
              <w:spacing w:line="240" w:lineRule="auto"/>
              <w:rPr>
                <w:rFonts w:cs="Arial"/>
                <w:sz w:val="18"/>
                <w:szCs w:val="18"/>
              </w:rPr>
            </w:pPr>
            <w:r w:rsidRPr="00955730">
              <w:rPr>
                <w:rFonts w:cs="Arial"/>
                <w:sz w:val="18"/>
                <w:szCs w:val="18"/>
              </w:rPr>
              <w:t>Wavelet-LHH GLRLM run length variance</w:t>
            </w:r>
          </w:p>
          <w:p w14:paraId="5FCB1CA4" w14:textId="77777777" w:rsidR="00CD39B4" w:rsidRPr="00955730" w:rsidRDefault="00CD39B4" w:rsidP="00943364">
            <w:pPr>
              <w:spacing w:line="240" w:lineRule="auto"/>
              <w:rPr>
                <w:rFonts w:cs="Arial"/>
                <w:sz w:val="18"/>
                <w:szCs w:val="18"/>
              </w:rPr>
            </w:pPr>
            <w:r w:rsidRPr="00955730">
              <w:rPr>
                <w:rFonts w:cs="Arial"/>
                <w:sz w:val="18"/>
                <w:szCs w:val="18"/>
              </w:rPr>
              <w:t>Wavelet-LHH GLSZM small zone high grey level emphasis</w:t>
            </w:r>
          </w:p>
          <w:p w14:paraId="0E169E24" w14:textId="77777777" w:rsidR="00CD39B4" w:rsidRPr="00955730" w:rsidRDefault="00CD39B4" w:rsidP="00943364">
            <w:pPr>
              <w:spacing w:line="240" w:lineRule="auto"/>
              <w:rPr>
                <w:rFonts w:cs="Arial"/>
                <w:sz w:val="18"/>
                <w:szCs w:val="18"/>
              </w:rPr>
            </w:pPr>
            <w:r w:rsidRPr="00955730">
              <w:rPr>
                <w:rFonts w:cs="Arial"/>
                <w:sz w:val="18"/>
                <w:szCs w:val="18"/>
              </w:rPr>
              <w:t>Wavelet-LHH GLSZM large zone high grey level emphasis</w:t>
            </w:r>
          </w:p>
          <w:p w14:paraId="14BD8766" w14:textId="77777777" w:rsidR="00CD39B4" w:rsidRPr="00955730" w:rsidRDefault="00CD39B4" w:rsidP="00943364">
            <w:pPr>
              <w:spacing w:line="240" w:lineRule="auto"/>
              <w:rPr>
                <w:rFonts w:cs="Arial"/>
                <w:sz w:val="18"/>
                <w:szCs w:val="18"/>
              </w:rPr>
            </w:pPr>
            <w:r w:rsidRPr="00955730">
              <w:rPr>
                <w:rFonts w:cs="Arial"/>
                <w:sz w:val="18"/>
                <w:szCs w:val="18"/>
              </w:rPr>
              <w:t>Wavelet-LHH GLSZM grey level variance</w:t>
            </w:r>
          </w:p>
          <w:p w14:paraId="46000FFF" w14:textId="77777777" w:rsidR="00CD39B4" w:rsidRPr="00955730" w:rsidRDefault="00CD39B4" w:rsidP="00943364">
            <w:pPr>
              <w:spacing w:line="240" w:lineRule="auto"/>
              <w:rPr>
                <w:rFonts w:cs="Arial"/>
                <w:sz w:val="18"/>
                <w:szCs w:val="18"/>
              </w:rPr>
            </w:pPr>
            <w:r w:rsidRPr="00955730">
              <w:rPr>
                <w:rFonts w:cs="Arial"/>
                <w:sz w:val="18"/>
                <w:szCs w:val="18"/>
              </w:rPr>
              <w:t>Wavelet-LHH NGTDM complexity</w:t>
            </w:r>
          </w:p>
          <w:p w14:paraId="0B728F78" w14:textId="77777777" w:rsidR="00CD39B4" w:rsidRPr="00955730" w:rsidRDefault="00CD39B4" w:rsidP="00943364">
            <w:pPr>
              <w:spacing w:line="240" w:lineRule="auto"/>
              <w:rPr>
                <w:rFonts w:cs="Arial"/>
                <w:sz w:val="18"/>
                <w:szCs w:val="18"/>
              </w:rPr>
            </w:pPr>
            <w:r w:rsidRPr="00955730">
              <w:rPr>
                <w:rFonts w:cs="Arial"/>
                <w:sz w:val="18"/>
                <w:szCs w:val="18"/>
              </w:rPr>
              <w:t>Wavelet-HLL kurtosis</w:t>
            </w:r>
          </w:p>
          <w:p w14:paraId="44F69C4D" w14:textId="77777777" w:rsidR="00CD39B4" w:rsidRPr="00955730" w:rsidRDefault="00CD39B4" w:rsidP="00943364">
            <w:pPr>
              <w:spacing w:line="240" w:lineRule="auto"/>
              <w:rPr>
                <w:rFonts w:cs="Arial"/>
                <w:sz w:val="18"/>
                <w:szCs w:val="18"/>
              </w:rPr>
            </w:pPr>
            <w:r w:rsidRPr="00955730">
              <w:rPr>
                <w:rFonts w:cs="Arial"/>
                <w:sz w:val="18"/>
                <w:szCs w:val="18"/>
              </w:rPr>
              <w:t>Wavelet-HLL maximum</w:t>
            </w:r>
          </w:p>
          <w:p w14:paraId="43D7082B" w14:textId="77777777" w:rsidR="00CD39B4" w:rsidRPr="00955730" w:rsidRDefault="00CD39B4" w:rsidP="00943364">
            <w:pPr>
              <w:spacing w:line="240" w:lineRule="auto"/>
              <w:rPr>
                <w:rFonts w:cs="Arial"/>
                <w:sz w:val="18"/>
                <w:szCs w:val="18"/>
              </w:rPr>
            </w:pPr>
            <w:r w:rsidRPr="00955730">
              <w:rPr>
                <w:rFonts w:cs="Arial"/>
                <w:sz w:val="18"/>
                <w:szCs w:val="18"/>
              </w:rPr>
              <w:t>Wavelet-HLL mean</w:t>
            </w:r>
          </w:p>
          <w:p w14:paraId="2B613D6D" w14:textId="77777777" w:rsidR="00CD39B4" w:rsidRPr="00955730" w:rsidRDefault="00CD39B4" w:rsidP="00943364">
            <w:pPr>
              <w:spacing w:line="240" w:lineRule="auto"/>
              <w:rPr>
                <w:rFonts w:cs="Arial"/>
                <w:sz w:val="18"/>
                <w:szCs w:val="18"/>
              </w:rPr>
            </w:pPr>
            <w:r w:rsidRPr="00955730">
              <w:rPr>
                <w:rFonts w:cs="Arial"/>
                <w:sz w:val="18"/>
                <w:szCs w:val="18"/>
              </w:rPr>
              <w:t>Wavelet-HLL median</w:t>
            </w:r>
          </w:p>
          <w:p w14:paraId="4C7E5657" w14:textId="77777777" w:rsidR="00CD39B4" w:rsidRPr="00955730" w:rsidRDefault="00CD39B4" w:rsidP="00943364">
            <w:pPr>
              <w:spacing w:line="240" w:lineRule="auto"/>
              <w:rPr>
                <w:rFonts w:cs="Arial"/>
                <w:sz w:val="18"/>
                <w:szCs w:val="18"/>
              </w:rPr>
            </w:pPr>
            <w:r w:rsidRPr="00955730">
              <w:rPr>
                <w:rFonts w:cs="Arial"/>
                <w:sz w:val="18"/>
                <w:szCs w:val="18"/>
              </w:rPr>
              <w:t>Wavelet-HLL skewness</w:t>
            </w:r>
          </w:p>
          <w:p w14:paraId="25C315FB" w14:textId="77777777" w:rsidR="00CD39B4" w:rsidRPr="00955730" w:rsidRDefault="00CD39B4" w:rsidP="00943364">
            <w:pPr>
              <w:spacing w:line="240" w:lineRule="auto"/>
              <w:rPr>
                <w:rFonts w:cs="Arial"/>
                <w:sz w:val="18"/>
                <w:szCs w:val="18"/>
              </w:rPr>
            </w:pPr>
            <w:r w:rsidRPr="00955730">
              <w:rPr>
                <w:rFonts w:cs="Arial"/>
                <w:sz w:val="18"/>
                <w:szCs w:val="18"/>
              </w:rPr>
              <w:t>Wavelet-HLL variance</w:t>
            </w:r>
          </w:p>
          <w:p w14:paraId="482F17DF" w14:textId="77777777" w:rsidR="00CD39B4" w:rsidRPr="00955730" w:rsidRDefault="00CD39B4" w:rsidP="00943364">
            <w:pPr>
              <w:spacing w:line="240" w:lineRule="auto"/>
              <w:rPr>
                <w:rFonts w:cs="Arial"/>
                <w:sz w:val="18"/>
                <w:szCs w:val="18"/>
              </w:rPr>
            </w:pPr>
            <w:r w:rsidRPr="00955730">
              <w:rPr>
                <w:rFonts w:cs="Arial"/>
                <w:sz w:val="18"/>
                <w:szCs w:val="18"/>
              </w:rPr>
              <w:t>Wavelet-HLL GLCM dissimilarity</w:t>
            </w:r>
          </w:p>
          <w:p w14:paraId="51B3B01C" w14:textId="77777777" w:rsidR="00CD39B4" w:rsidRPr="00955730" w:rsidRDefault="00CD39B4" w:rsidP="00943364">
            <w:pPr>
              <w:spacing w:line="240" w:lineRule="auto"/>
              <w:rPr>
                <w:rFonts w:cs="Arial"/>
                <w:sz w:val="18"/>
                <w:szCs w:val="18"/>
              </w:rPr>
            </w:pPr>
            <w:r w:rsidRPr="00955730">
              <w:rPr>
                <w:rFonts w:cs="Arial"/>
                <w:sz w:val="18"/>
                <w:szCs w:val="18"/>
              </w:rPr>
              <w:t>Wavelet-HLL GLCM correlation</w:t>
            </w:r>
          </w:p>
          <w:p w14:paraId="757803CD" w14:textId="77777777" w:rsidR="00CD39B4" w:rsidRPr="00955730" w:rsidRDefault="00CD39B4" w:rsidP="00943364">
            <w:pPr>
              <w:spacing w:line="240" w:lineRule="auto"/>
              <w:rPr>
                <w:rFonts w:cs="Arial"/>
                <w:sz w:val="18"/>
                <w:szCs w:val="18"/>
              </w:rPr>
            </w:pPr>
            <w:r w:rsidRPr="00955730">
              <w:rPr>
                <w:rFonts w:cs="Arial"/>
                <w:sz w:val="18"/>
                <w:szCs w:val="18"/>
              </w:rPr>
              <w:t>Wavelet-HLL GLRLM long run low grey level emphasis</w:t>
            </w:r>
          </w:p>
          <w:p w14:paraId="1836C351" w14:textId="77777777" w:rsidR="00CD39B4" w:rsidRPr="00955730" w:rsidRDefault="00CD39B4" w:rsidP="00943364">
            <w:pPr>
              <w:spacing w:line="240" w:lineRule="auto"/>
              <w:rPr>
                <w:rFonts w:cs="Arial"/>
                <w:sz w:val="18"/>
                <w:szCs w:val="18"/>
              </w:rPr>
            </w:pPr>
            <w:r w:rsidRPr="00955730">
              <w:rPr>
                <w:rFonts w:cs="Arial"/>
                <w:sz w:val="18"/>
                <w:szCs w:val="18"/>
              </w:rPr>
              <w:t>Wavelet-HLL GLRLM long run high grey level emphasis</w:t>
            </w:r>
          </w:p>
          <w:p w14:paraId="07EFA703" w14:textId="77777777" w:rsidR="00CD39B4" w:rsidRPr="00955730" w:rsidRDefault="00CD39B4" w:rsidP="00943364">
            <w:pPr>
              <w:spacing w:line="240" w:lineRule="auto"/>
              <w:rPr>
                <w:rFonts w:cs="Arial"/>
                <w:sz w:val="18"/>
                <w:szCs w:val="18"/>
              </w:rPr>
            </w:pPr>
            <w:r w:rsidRPr="00955730">
              <w:rPr>
                <w:rFonts w:cs="Arial"/>
                <w:sz w:val="18"/>
                <w:szCs w:val="18"/>
              </w:rPr>
              <w:t>Wavelet-HLL GLRLM grey level variance</w:t>
            </w:r>
          </w:p>
          <w:p w14:paraId="0FE6D47E" w14:textId="77777777" w:rsidR="00CD39B4" w:rsidRPr="00955730" w:rsidRDefault="00CD39B4" w:rsidP="00943364">
            <w:pPr>
              <w:spacing w:line="240" w:lineRule="auto"/>
              <w:rPr>
                <w:rFonts w:cs="Arial"/>
                <w:sz w:val="18"/>
                <w:szCs w:val="18"/>
              </w:rPr>
            </w:pPr>
            <w:r w:rsidRPr="00955730">
              <w:rPr>
                <w:rFonts w:cs="Arial"/>
                <w:sz w:val="18"/>
                <w:szCs w:val="18"/>
              </w:rPr>
              <w:t>Wavelet-HLL GLRLM run length variance</w:t>
            </w:r>
          </w:p>
          <w:p w14:paraId="2572944E" w14:textId="77777777" w:rsidR="00CD39B4" w:rsidRPr="00955730" w:rsidRDefault="00CD39B4" w:rsidP="00943364">
            <w:pPr>
              <w:spacing w:line="240" w:lineRule="auto"/>
              <w:rPr>
                <w:rFonts w:cs="Arial"/>
                <w:sz w:val="18"/>
                <w:szCs w:val="18"/>
              </w:rPr>
            </w:pPr>
            <w:r w:rsidRPr="00955730">
              <w:rPr>
                <w:rFonts w:cs="Arial"/>
                <w:sz w:val="18"/>
                <w:szCs w:val="18"/>
              </w:rPr>
              <w:t>Wavelet-HLL GLSZM small zone high grey level emphasis</w:t>
            </w:r>
          </w:p>
          <w:p w14:paraId="37B04675" w14:textId="77777777" w:rsidR="00CD39B4" w:rsidRPr="00955730" w:rsidRDefault="00CD39B4" w:rsidP="00943364">
            <w:pPr>
              <w:spacing w:line="240" w:lineRule="auto"/>
              <w:rPr>
                <w:rFonts w:cs="Arial"/>
                <w:sz w:val="18"/>
                <w:szCs w:val="18"/>
              </w:rPr>
            </w:pPr>
            <w:r w:rsidRPr="00955730">
              <w:rPr>
                <w:rFonts w:cs="Arial"/>
                <w:sz w:val="18"/>
                <w:szCs w:val="18"/>
              </w:rPr>
              <w:t>Wavelet-HLL GLSZM large zone low grey level emphasis</w:t>
            </w:r>
          </w:p>
          <w:p w14:paraId="008BD358" w14:textId="77777777" w:rsidR="00CD39B4" w:rsidRPr="00955730" w:rsidRDefault="00CD39B4" w:rsidP="00943364">
            <w:pPr>
              <w:spacing w:line="240" w:lineRule="auto"/>
              <w:rPr>
                <w:rFonts w:cs="Arial"/>
                <w:sz w:val="18"/>
                <w:szCs w:val="18"/>
              </w:rPr>
            </w:pPr>
            <w:r w:rsidRPr="00955730">
              <w:rPr>
                <w:rFonts w:cs="Arial"/>
                <w:sz w:val="18"/>
                <w:szCs w:val="18"/>
              </w:rPr>
              <w:t>Wavelet-HLL GLSZM large zone high grey level emphasis</w:t>
            </w:r>
          </w:p>
          <w:p w14:paraId="0F378C79" w14:textId="77777777" w:rsidR="00CD39B4" w:rsidRPr="00955730" w:rsidRDefault="00CD39B4" w:rsidP="00943364">
            <w:pPr>
              <w:spacing w:line="240" w:lineRule="auto"/>
              <w:rPr>
                <w:rFonts w:cs="Arial"/>
                <w:sz w:val="18"/>
                <w:szCs w:val="18"/>
              </w:rPr>
            </w:pPr>
            <w:r w:rsidRPr="00955730">
              <w:rPr>
                <w:rFonts w:cs="Arial"/>
                <w:sz w:val="18"/>
                <w:szCs w:val="18"/>
              </w:rPr>
              <w:t>Wavelet-HLL GLSZM grey level variance</w:t>
            </w:r>
          </w:p>
          <w:p w14:paraId="6114A598" w14:textId="77777777" w:rsidR="00CD39B4" w:rsidRPr="00955730" w:rsidRDefault="00CD39B4" w:rsidP="00943364">
            <w:pPr>
              <w:spacing w:line="240" w:lineRule="auto"/>
              <w:rPr>
                <w:rFonts w:cs="Arial"/>
                <w:sz w:val="18"/>
                <w:szCs w:val="18"/>
              </w:rPr>
            </w:pPr>
            <w:r w:rsidRPr="00955730">
              <w:rPr>
                <w:rFonts w:cs="Arial"/>
                <w:sz w:val="18"/>
                <w:szCs w:val="18"/>
              </w:rPr>
              <w:t>Wavelet-HLL NGTDM complexity</w:t>
            </w:r>
          </w:p>
          <w:p w14:paraId="7021A0EE" w14:textId="77777777" w:rsidR="00CD39B4" w:rsidRPr="00955730" w:rsidRDefault="00CD39B4" w:rsidP="00943364">
            <w:pPr>
              <w:spacing w:line="240" w:lineRule="auto"/>
              <w:rPr>
                <w:rFonts w:cs="Arial"/>
                <w:sz w:val="18"/>
                <w:szCs w:val="18"/>
              </w:rPr>
            </w:pPr>
            <w:r w:rsidRPr="00955730">
              <w:rPr>
                <w:rFonts w:cs="Arial"/>
                <w:sz w:val="18"/>
                <w:szCs w:val="18"/>
              </w:rPr>
              <w:t>Wavelet-HLH kurtosis</w:t>
            </w:r>
          </w:p>
          <w:p w14:paraId="5527B169" w14:textId="77777777" w:rsidR="00CD39B4" w:rsidRPr="00955730" w:rsidRDefault="00CD39B4" w:rsidP="00943364">
            <w:pPr>
              <w:spacing w:line="240" w:lineRule="auto"/>
              <w:rPr>
                <w:rFonts w:cs="Arial"/>
                <w:sz w:val="18"/>
                <w:szCs w:val="18"/>
              </w:rPr>
            </w:pPr>
            <w:r w:rsidRPr="00955730">
              <w:rPr>
                <w:rFonts w:cs="Arial"/>
                <w:sz w:val="18"/>
                <w:szCs w:val="18"/>
              </w:rPr>
              <w:t>Wavelet-HLH mean</w:t>
            </w:r>
          </w:p>
          <w:p w14:paraId="6ECDF929" w14:textId="77777777" w:rsidR="00CD39B4" w:rsidRPr="00955730" w:rsidRDefault="00CD39B4" w:rsidP="00943364">
            <w:pPr>
              <w:spacing w:line="240" w:lineRule="auto"/>
              <w:rPr>
                <w:rFonts w:cs="Arial"/>
                <w:sz w:val="18"/>
                <w:szCs w:val="18"/>
              </w:rPr>
            </w:pPr>
            <w:r w:rsidRPr="00955730">
              <w:rPr>
                <w:rFonts w:cs="Arial"/>
                <w:sz w:val="18"/>
                <w:szCs w:val="18"/>
              </w:rPr>
              <w:t>Wavelet-HLH median</w:t>
            </w:r>
          </w:p>
          <w:p w14:paraId="6EDC88F0" w14:textId="77777777" w:rsidR="00CD39B4" w:rsidRPr="00955730" w:rsidRDefault="00CD39B4" w:rsidP="00943364">
            <w:pPr>
              <w:spacing w:line="240" w:lineRule="auto"/>
              <w:rPr>
                <w:rFonts w:cs="Arial"/>
                <w:sz w:val="18"/>
                <w:szCs w:val="18"/>
              </w:rPr>
            </w:pPr>
            <w:r w:rsidRPr="00955730">
              <w:rPr>
                <w:rFonts w:cs="Arial"/>
                <w:sz w:val="18"/>
                <w:szCs w:val="18"/>
              </w:rPr>
              <w:t>Wavelet-HLH range</w:t>
            </w:r>
          </w:p>
          <w:p w14:paraId="1D7E4086" w14:textId="77777777" w:rsidR="00CD39B4" w:rsidRPr="00955730" w:rsidRDefault="00CD39B4" w:rsidP="00943364">
            <w:pPr>
              <w:spacing w:line="240" w:lineRule="auto"/>
              <w:rPr>
                <w:rFonts w:cs="Arial"/>
                <w:sz w:val="18"/>
                <w:szCs w:val="18"/>
              </w:rPr>
            </w:pPr>
            <w:r w:rsidRPr="00955730">
              <w:rPr>
                <w:rFonts w:cs="Arial"/>
                <w:sz w:val="18"/>
                <w:szCs w:val="18"/>
              </w:rPr>
              <w:t>Wavelet-HLH skewness</w:t>
            </w:r>
          </w:p>
          <w:p w14:paraId="0F7E065C" w14:textId="77777777" w:rsidR="00CD39B4" w:rsidRPr="00955730" w:rsidRDefault="00CD39B4" w:rsidP="00943364">
            <w:pPr>
              <w:spacing w:line="240" w:lineRule="auto"/>
              <w:rPr>
                <w:rFonts w:cs="Arial"/>
                <w:sz w:val="18"/>
                <w:szCs w:val="18"/>
              </w:rPr>
            </w:pPr>
            <w:r w:rsidRPr="00955730">
              <w:rPr>
                <w:rFonts w:cs="Arial"/>
                <w:sz w:val="18"/>
                <w:szCs w:val="18"/>
              </w:rPr>
              <w:t>Wavelet-HLH variance</w:t>
            </w:r>
          </w:p>
          <w:p w14:paraId="70C6BB4E" w14:textId="77777777" w:rsidR="00CD39B4" w:rsidRPr="00955730" w:rsidRDefault="00CD39B4" w:rsidP="00943364">
            <w:pPr>
              <w:spacing w:line="240" w:lineRule="auto"/>
              <w:rPr>
                <w:rFonts w:cs="Arial"/>
                <w:sz w:val="18"/>
                <w:szCs w:val="18"/>
              </w:rPr>
            </w:pPr>
            <w:r w:rsidRPr="00955730">
              <w:rPr>
                <w:rFonts w:cs="Arial"/>
                <w:sz w:val="18"/>
                <w:szCs w:val="18"/>
              </w:rPr>
              <w:t>Wavelet-HLH GLCM correlation</w:t>
            </w:r>
          </w:p>
          <w:p w14:paraId="130C8EE8" w14:textId="77777777" w:rsidR="00CD39B4" w:rsidRPr="00955730" w:rsidRDefault="00CD39B4" w:rsidP="00943364">
            <w:pPr>
              <w:spacing w:line="240" w:lineRule="auto"/>
              <w:rPr>
                <w:rFonts w:cs="Arial"/>
                <w:sz w:val="18"/>
                <w:szCs w:val="18"/>
              </w:rPr>
            </w:pPr>
            <w:r w:rsidRPr="00955730">
              <w:rPr>
                <w:rFonts w:cs="Arial"/>
                <w:sz w:val="18"/>
                <w:szCs w:val="18"/>
              </w:rPr>
              <w:t>Wavelet-HLH GLRLM long run low grey level emphasis</w:t>
            </w:r>
          </w:p>
          <w:p w14:paraId="63D31F97" w14:textId="77777777" w:rsidR="00CD39B4" w:rsidRPr="00955730" w:rsidRDefault="00CD39B4" w:rsidP="00943364">
            <w:pPr>
              <w:spacing w:line="240" w:lineRule="auto"/>
              <w:rPr>
                <w:rFonts w:cs="Arial"/>
                <w:sz w:val="18"/>
                <w:szCs w:val="18"/>
              </w:rPr>
            </w:pPr>
            <w:r w:rsidRPr="00955730">
              <w:rPr>
                <w:rFonts w:cs="Arial"/>
                <w:sz w:val="18"/>
                <w:szCs w:val="18"/>
              </w:rPr>
              <w:t>Wavelet-HLH GLRLM long run high grey level emphasis</w:t>
            </w:r>
          </w:p>
          <w:p w14:paraId="356FBE5F" w14:textId="77777777" w:rsidR="00CD39B4" w:rsidRPr="00955730" w:rsidRDefault="00CD39B4" w:rsidP="00943364">
            <w:pPr>
              <w:spacing w:line="240" w:lineRule="auto"/>
              <w:rPr>
                <w:rFonts w:cs="Arial"/>
                <w:sz w:val="18"/>
                <w:szCs w:val="18"/>
              </w:rPr>
            </w:pPr>
            <w:r w:rsidRPr="00955730">
              <w:rPr>
                <w:rFonts w:cs="Arial"/>
                <w:sz w:val="18"/>
                <w:szCs w:val="18"/>
              </w:rPr>
              <w:t>Wavelet-HLH GLRLM grey level variance</w:t>
            </w:r>
          </w:p>
          <w:p w14:paraId="1AE7062D" w14:textId="77777777" w:rsidR="00CD39B4" w:rsidRPr="00955730" w:rsidRDefault="00CD39B4" w:rsidP="00943364">
            <w:pPr>
              <w:spacing w:line="240" w:lineRule="auto"/>
              <w:rPr>
                <w:rFonts w:cs="Arial"/>
                <w:sz w:val="18"/>
                <w:szCs w:val="18"/>
              </w:rPr>
            </w:pPr>
            <w:r w:rsidRPr="00955730">
              <w:rPr>
                <w:rFonts w:cs="Arial"/>
                <w:sz w:val="18"/>
                <w:szCs w:val="18"/>
              </w:rPr>
              <w:t>Wavelet-HLH GLRLM run length variance</w:t>
            </w:r>
          </w:p>
          <w:p w14:paraId="2BE4A0A6" w14:textId="77777777" w:rsidR="00CD39B4" w:rsidRPr="00955730" w:rsidRDefault="00CD39B4" w:rsidP="00943364">
            <w:pPr>
              <w:spacing w:line="240" w:lineRule="auto"/>
              <w:rPr>
                <w:rFonts w:cs="Arial"/>
                <w:sz w:val="18"/>
                <w:szCs w:val="18"/>
              </w:rPr>
            </w:pPr>
            <w:r w:rsidRPr="00955730">
              <w:rPr>
                <w:rFonts w:cs="Arial"/>
                <w:sz w:val="18"/>
                <w:szCs w:val="18"/>
              </w:rPr>
              <w:t>Wavelet-HLH GLSZM large zone emphasis</w:t>
            </w:r>
          </w:p>
          <w:p w14:paraId="7CF3D1E6" w14:textId="77777777" w:rsidR="00CD39B4" w:rsidRPr="00955730" w:rsidRDefault="00CD39B4" w:rsidP="00943364">
            <w:pPr>
              <w:spacing w:line="240" w:lineRule="auto"/>
              <w:rPr>
                <w:rFonts w:cs="Arial"/>
                <w:sz w:val="18"/>
                <w:szCs w:val="18"/>
              </w:rPr>
            </w:pPr>
            <w:r w:rsidRPr="00955730">
              <w:rPr>
                <w:rFonts w:cs="Arial"/>
                <w:sz w:val="18"/>
                <w:szCs w:val="18"/>
              </w:rPr>
              <w:t>Wavelet-HLH GLSZM zone size non-uniformity</w:t>
            </w:r>
          </w:p>
          <w:p w14:paraId="30C85D57" w14:textId="77777777" w:rsidR="00CD39B4" w:rsidRPr="00955730" w:rsidRDefault="00CD39B4" w:rsidP="00943364">
            <w:pPr>
              <w:spacing w:line="240" w:lineRule="auto"/>
              <w:rPr>
                <w:rFonts w:cs="Arial"/>
                <w:sz w:val="18"/>
                <w:szCs w:val="18"/>
              </w:rPr>
            </w:pPr>
            <w:r w:rsidRPr="00955730">
              <w:rPr>
                <w:rFonts w:cs="Arial"/>
                <w:sz w:val="18"/>
                <w:szCs w:val="18"/>
              </w:rPr>
              <w:t>Wavelet-HLH GLSZM small zone high grey level emphasis</w:t>
            </w:r>
          </w:p>
          <w:p w14:paraId="11B1A4F4" w14:textId="77777777" w:rsidR="00CD39B4" w:rsidRPr="00955730" w:rsidRDefault="00CD39B4" w:rsidP="00943364">
            <w:pPr>
              <w:spacing w:line="240" w:lineRule="auto"/>
              <w:rPr>
                <w:rFonts w:cs="Arial"/>
                <w:sz w:val="18"/>
                <w:szCs w:val="18"/>
              </w:rPr>
            </w:pPr>
            <w:r w:rsidRPr="00955730">
              <w:rPr>
                <w:rFonts w:cs="Arial"/>
                <w:sz w:val="18"/>
                <w:szCs w:val="18"/>
              </w:rPr>
              <w:t>Wavelet-HLH GLSZM grey level variance</w:t>
            </w:r>
          </w:p>
          <w:p w14:paraId="6711F004" w14:textId="77777777" w:rsidR="00CD39B4" w:rsidRPr="00955730" w:rsidRDefault="00CD39B4" w:rsidP="00943364">
            <w:pPr>
              <w:spacing w:line="240" w:lineRule="auto"/>
              <w:rPr>
                <w:rFonts w:cs="Arial"/>
                <w:sz w:val="18"/>
                <w:szCs w:val="18"/>
              </w:rPr>
            </w:pPr>
            <w:r w:rsidRPr="00955730">
              <w:rPr>
                <w:rFonts w:cs="Arial"/>
                <w:sz w:val="18"/>
                <w:szCs w:val="18"/>
              </w:rPr>
              <w:t>Wavelet-HLH NGTDM complexity</w:t>
            </w:r>
          </w:p>
          <w:p w14:paraId="3631BF51" w14:textId="77777777" w:rsidR="00CD39B4" w:rsidRPr="00955730" w:rsidRDefault="00CD39B4" w:rsidP="00943364">
            <w:pPr>
              <w:spacing w:line="240" w:lineRule="auto"/>
              <w:rPr>
                <w:rFonts w:cs="Arial"/>
                <w:sz w:val="18"/>
                <w:szCs w:val="18"/>
              </w:rPr>
            </w:pPr>
            <w:r w:rsidRPr="00955730">
              <w:rPr>
                <w:rFonts w:cs="Arial"/>
                <w:sz w:val="18"/>
                <w:szCs w:val="18"/>
              </w:rPr>
              <w:t>Wavelet-HHL energy</w:t>
            </w:r>
          </w:p>
          <w:p w14:paraId="2D85558D" w14:textId="77777777" w:rsidR="00CD39B4" w:rsidRPr="00955730" w:rsidRDefault="00CD39B4" w:rsidP="00943364">
            <w:pPr>
              <w:spacing w:line="240" w:lineRule="auto"/>
              <w:rPr>
                <w:rFonts w:cs="Arial"/>
                <w:sz w:val="18"/>
                <w:szCs w:val="18"/>
              </w:rPr>
            </w:pPr>
            <w:r w:rsidRPr="00955730">
              <w:rPr>
                <w:rFonts w:cs="Arial"/>
                <w:sz w:val="18"/>
                <w:szCs w:val="18"/>
              </w:rPr>
              <w:t>Wavelet-HHL kurtosis</w:t>
            </w:r>
          </w:p>
          <w:p w14:paraId="6F2FD4DE" w14:textId="77777777" w:rsidR="00CD39B4" w:rsidRPr="00955730" w:rsidRDefault="00CD39B4" w:rsidP="00943364">
            <w:pPr>
              <w:spacing w:line="240" w:lineRule="auto"/>
              <w:rPr>
                <w:rFonts w:cs="Arial"/>
                <w:sz w:val="18"/>
                <w:szCs w:val="18"/>
              </w:rPr>
            </w:pPr>
            <w:r w:rsidRPr="00955730">
              <w:rPr>
                <w:rFonts w:cs="Arial"/>
                <w:sz w:val="18"/>
                <w:szCs w:val="18"/>
              </w:rPr>
              <w:t>Wavelet-HHL maximum</w:t>
            </w:r>
          </w:p>
          <w:p w14:paraId="19062FE7" w14:textId="77777777" w:rsidR="00CD39B4" w:rsidRPr="00955730" w:rsidRDefault="00CD39B4" w:rsidP="00943364">
            <w:pPr>
              <w:spacing w:line="240" w:lineRule="auto"/>
              <w:rPr>
                <w:rFonts w:cs="Arial"/>
                <w:sz w:val="18"/>
                <w:szCs w:val="18"/>
              </w:rPr>
            </w:pPr>
            <w:r w:rsidRPr="00955730">
              <w:rPr>
                <w:rFonts w:cs="Arial"/>
                <w:sz w:val="18"/>
                <w:szCs w:val="18"/>
              </w:rPr>
              <w:t>Wavelet-HHL mean</w:t>
            </w:r>
          </w:p>
          <w:p w14:paraId="1D687016" w14:textId="77777777" w:rsidR="00CD39B4" w:rsidRPr="00955730" w:rsidRDefault="00CD39B4" w:rsidP="00943364">
            <w:pPr>
              <w:spacing w:line="240" w:lineRule="auto"/>
              <w:rPr>
                <w:rFonts w:cs="Arial"/>
                <w:sz w:val="18"/>
                <w:szCs w:val="18"/>
              </w:rPr>
            </w:pPr>
            <w:r w:rsidRPr="00955730">
              <w:rPr>
                <w:rFonts w:cs="Arial"/>
                <w:sz w:val="18"/>
                <w:szCs w:val="18"/>
              </w:rPr>
              <w:t>Wavelet-HHL median</w:t>
            </w:r>
          </w:p>
          <w:p w14:paraId="4AA0B430" w14:textId="77777777" w:rsidR="00CD39B4" w:rsidRPr="00955730" w:rsidRDefault="00CD39B4" w:rsidP="00943364">
            <w:pPr>
              <w:spacing w:line="240" w:lineRule="auto"/>
              <w:rPr>
                <w:rFonts w:cs="Arial"/>
                <w:sz w:val="18"/>
                <w:szCs w:val="18"/>
              </w:rPr>
            </w:pPr>
            <w:r w:rsidRPr="00955730">
              <w:rPr>
                <w:rFonts w:cs="Arial"/>
                <w:sz w:val="18"/>
                <w:szCs w:val="18"/>
              </w:rPr>
              <w:t>Wavelet-HHL root mean squared</w:t>
            </w:r>
          </w:p>
          <w:p w14:paraId="122D781F" w14:textId="77777777" w:rsidR="00CD39B4" w:rsidRPr="00955730" w:rsidRDefault="00CD39B4" w:rsidP="00943364">
            <w:pPr>
              <w:spacing w:line="240" w:lineRule="auto"/>
              <w:rPr>
                <w:rFonts w:cs="Arial"/>
                <w:sz w:val="18"/>
                <w:szCs w:val="18"/>
              </w:rPr>
            </w:pPr>
            <w:r w:rsidRPr="00955730">
              <w:rPr>
                <w:rFonts w:cs="Arial"/>
                <w:sz w:val="18"/>
                <w:szCs w:val="18"/>
              </w:rPr>
              <w:t>Wavelet-HHL skewness</w:t>
            </w:r>
          </w:p>
          <w:p w14:paraId="7565F934" w14:textId="77777777" w:rsidR="00CD39B4" w:rsidRPr="00955730" w:rsidRDefault="00CD39B4" w:rsidP="00943364">
            <w:pPr>
              <w:spacing w:line="240" w:lineRule="auto"/>
              <w:rPr>
                <w:rFonts w:cs="Arial"/>
                <w:sz w:val="18"/>
                <w:szCs w:val="18"/>
              </w:rPr>
            </w:pPr>
            <w:r w:rsidRPr="00955730">
              <w:rPr>
                <w:rFonts w:cs="Arial"/>
                <w:sz w:val="18"/>
                <w:szCs w:val="18"/>
              </w:rPr>
              <w:t>Wavelet-HHL GLCM dissimilarity</w:t>
            </w:r>
          </w:p>
          <w:p w14:paraId="641625B7" w14:textId="77777777" w:rsidR="00CD39B4" w:rsidRPr="00955730" w:rsidRDefault="00CD39B4" w:rsidP="00943364">
            <w:pPr>
              <w:spacing w:line="240" w:lineRule="auto"/>
              <w:rPr>
                <w:rFonts w:cs="Arial"/>
                <w:sz w:val="18"/>
                <w:szCs w:val="18"/>
              </w:rPr>
            </w:pPr>
            <w:r w:rsidRPr="00955730">
              <w:rPr>
                <w:rFonts w:cs="Arial"/>
                <w:sz w:val="18"/>
                <w:szCs w:val="18"/>
              </w:rPr>
              <w:t>Wavelet-HHL GLCM correlation</w:t>
            </w:r>
          </w:p>
          <w:p w14:paraId="40B1D7FD" w14:textId="77777777" w:rsidR="00CD39B4" w:rsidRPr="00955730" w:rsidRDefault="00CD39B4" w:rsidP="00943364">
            <w:pPr>
              <w:spacing w:line="240" w:lineRule="auto"/>
              <w:rPr>
                <w:rFonts w:cs="Arial"/>
                <w:sz w:val="18"/>
                <w:szCs w:val="18"/>
              </w:rPr>
            </w:pPr>
            <w:r w:rsidRPr="00955730">
              <w:rPr>
                <w:rFonts w:cs="Arial"/>
                <w:sz w:val="18"/>
                <w:szCs w:val="18"/>
              </w:rPr>
              <w:t>Wavelet-HHL GLRLM long run low grey level emphasis</w:t>
            </w:r>
          </w:p>
          <w:p w14:paraId="01B7DE14" w14:textId="77777777" w:rsidR="00CD39B4" w:rsidRPr="00955730" w:rsidRDefault="00CD39B4" w:rsidP="00943364">
            <w:pPr>
              <w:spacing w:line="240" w:lineRule="auto"/>
              <w:rPr>
                <w:rFonts w:cs="Arial"/>
                <w:sz w:val="18"/>
                <w:szCs w:val="18"/>
              </w:rPr>
            </w:pPr>
            <w:r w:rsidRPr="00955730">
              <w:rPr>
                <w:rFonts w:cs="Arial"/>
                <w:sz w:val="18"/>
                <w:szCs w:val="18"/>
              </w:rPr>
              <w:t>Wavelet-HHL GLRLM long run high grey level emphasis</w:t>
            </w:r>
          </w:p>
          <w:p w14:paraId="05CF5E97" w14:textId="77777777" w:rsidR="00CD39B4" w:rsidRPr="00955730" w:rsidRDefault="00CD39B4" w:rsidP="00943364">
            <w:pPr>
              <w:spacing w:line="240" w:lineRule="auto"/>
              <w:rPr>
                <w:rFonts w:cs="Arial"/>
                <w:sz w:val="18"/>
                <w:szCs w:val="18"/>
              </w:rPr>
            </w:pPr>
            <w:r w:rsidRPr="00955730">
              <w:rPr>
                <w:rFonts w:cs="Arial"/>
                <w:sz w:val="18"/>
                <w:szCs w:val="18"/>
              </w:rPr>
              <w:t>Wavelet-HHL GLRLM grey level variance</w:t>
            </w:r>
          </w:p>
          <w:p w14:paraId="7F6C789B" w14:textId="77777777" w:rsidR="00CD39B4" w:rsidRPr="00955730" w:rsidRDefault="00CD39B4" w:rsidP="00943364">
            <w:pPr>
              <w:spacing w:line="240" w:lineRule="auto"/>
              <w:rPr>
                <w:rFonts w:cs="Arial"/>
                <w:sz w:val="18"/>
                <w:szCs w:val="18"/>
              </w:rPr>
            </w:pPr>
            <w:r w:rsidRPr="00955730">
              <w:rPr>
                <w:rFonts w:cs="Arial"/>
                <w:sz w:val="18"/>
                <w:szCs w:val="18"/>
              </w:rPr>
              <w:t>Wavelet-HHL GLRLM run length variance</w:t>
            </w:r>
          </w:p>
          <w:p w14:paraId="7F5BDA84" w14:textId="77777777" w:rsidR="00CD39B4" w:rsidRPr="00955730" w:rsidRDefault="00CD39B4" w:rsidP="00943364">
            <w:pPr>
              <w:spacing w:line="240" w:lineRule="auto"/>
              <w:rPr>
                <w:rFonts w:cs="Arial"/>
                <w:sz w:val="18"/>
                <w:szCs w:val="18"/>
              </w:rPr>
            </w:pPr>
            <w:r w:rsidRPr="00955730">
              <w:rPr>
                <w:rFonts w:cs="Arial"/>
                <w:sz w:val="18"/>
                <w:szCs w:val="18"/>
              </w:rPr>
              <w:t>Wavelet-HHL GLSZM large zone emphasis</w:t>
            </w:r>
          </w:p>
          <w:p w14:paraId="01DAF391" w14:textId="77777777" w:rsidR="00CD39B4" w:rsidRPr="00955730" w:rsidRDefault="00CD39B4" w:rsidP="00943364">
            <w:pPr>
              <w:spacing w:line="240" w:lineRule="auto"/>
              <w:rPr>
                <w:rFonts w:cs="Arial"/>
                <w:sz w:val="18"/>
                <w:szCs w:val="18"/>
              </w:rPr>
            </w:pPr>
            <w:r w:rsidRPr="00955730">
              <w:rPr>
                <w:rFonts w:cs="Arial"/>
                <w:sz w:val="18"/>
                <w:szCs w:val="18"/>
              </w:rPr>
              <w:t>Wavelet-HHL GLSZM small zone high grey level emphasis</w:t>
            </w:r>
          </w:p>
          <w:p w14:paraId="47BEADA9" w14:textId="77777777" w:rsidR="00CD39B4" w:rsidRPr="00955730" w:rsidRDefault="00CD39B4" w:rsidP="00943364">
            <w:pPr>
              <w:spacing w:line="240" w:lineRule="auto"/>
              <w:rPr>
                <w:rFonts w:cs="Arial"/>
                <w:sz w:val="18"/>
                <w:szCs w:val="18"/>
              </w:rPr>
            </w:pPr>
            <w:r w:rsidRPr="00955730">
              <w:rPr>
                <w:rFonts w:cs="Arial"/>
                <w:sz w:val="18"/>
                <w:szCs w:val="18"/>
              </w:rPr>
              <w:t>Wavelet-HHL GLSZM grey level variance</w:t>
            </w:r>
          </w:p>
          <w:p w14:paraId="7918F7C6" w14:textId="77777777" w:rsidR="00CD39B4" w:rsidRPr="00955730" w:rsidRDefault="00CD39B4" w:rsidP="00943364">
            <w:pPr>
              <w:spacing w:line="240" w:lineRule="auto"/>
              <w:rPr>
                <w:rFonts w:cs="Arial"/>
                <w:sz w:val="18"/>
                <w:szCs w:val="18"/>
              </w:rPr>
            </w:pPr>
            <w:r w:rsidRPr="00955730">
              <w:rPr>
                <w:rFonts w:cs="Arial"/>
                <w:sz w:val="18"/>
                <w:szCs w:val="18"/>
              </w:rPr>
              <w:t>Wavelet-HHL NGTDM complexity</w:t>
            </w:r>
          </w:p>
          <w:p w14:paraId="4DE64D6E" w14:textId="77777777" w:rsidR="00CD39B4" w:rsidRPr="00955730" w:rsidRDefault="00CD39B4" w:rsidP="00943364">
            <w:pPr>
              <w:spacing w:line="240" w:lineRule="auto"/>
              <w:rPr>
                <w:rFonts w:cs="Arial"/>
                <w:sz w:val="18"/>
                <w:szCs w:val="18"/>
              </w:rPr>
            </w:pPr>
            <w:r w:rsidRPr="00955730">
              <w:rPr>
                <w:rFonts w:cs="Arial"/>
                <w:sz w:val="18"/>
                <w:szCs w:val="18"/>
              </w:rPr>
              <w:t>Wavelet-HHH kurtosis</w:t>
            </w:r>
          </w:p>
          <w:p w14:paraId="17356163" w14:textId="77777777" w:rsidR="00CD39B4" w:rsidRPr="00955730" w:rsidRDefault="00CD39B4" w:rsidP="00943364">
            <w:pPr>
              <w:spacing w:line="240" w:lineRule="auto"/>
              <w:rPr>
                <w:rFonts w:cs="Arial"/>
                <w:sz w:val="18"/>
                <w:szCs w:val="18"/>
              </w:rPr>
            </w:pPr>
            <w:r w:rsidRPr="00955730">
              <w:rPr>
                <w:rFonts w:cs="Arial"/>
                <w:sz w:val="18"/>
                <w:szCs w:val="18"/>
              </w:rPr>
              <w:lastRenderedPageBreak/>
              <w:t>Wavelet-HHH mean</w:t>
            </w:r>
          </w:p>
          <w:p w14:paraId="75E5C012" w14:textId="77777777" w:rsidR="00CD39B4" w:rsidRPr="00955730" w:rsidRDefault="00CD39B4" w:rsidP="00943364">
            <w:pPr>
              <w:spacing w:line="240" w:lineRule="auto"/>
              <w:rPr>
                <w:rFonts w:cs="Arial"/>
                <w:sz w:val="18"/>
                <w:szCs w:val="18"/>
              </w:rPr>
            </w:pPr>
            <w:r w:rsidRPr="00955730">
              <w:rPr>
                <w:rFonts w:cs="Arial"/>
                <w:sz w:val="18"/>
                <w:szCs w:val="18"/>
              </w:rPr>
              <w:t>Wavelet-HHH median</w:t>
            </w:r>
          </w:p>
          <w:p w14:paraId="0A0659B8" w14:textId="77777777" w:rsidR="00CD39B4" w:rsidRPr="00955730" w:rsidRDefault="00CD39B4" w:rsidP="00943364">
            <w:pPr>
              <w:spacing w:line="240" w:lineRule="auto"/>
              <w:rPr>
                <w:rFonts w:cs="Arial"/>
                <w:sz w:val="18"/>
                <w:szCs w:val="18"/>
              </w:rPr>
            </w:pPr>
            <w:r w:rsidRPr="00955730">
              <w:rPr>
                <w:rFonts w:cs="Arial"/>
                <w:sz w:val="18"/>
                <w:szCs w:val="18"/>
              </w:rPr>
              <w:t>Wavelet-HHH minimum</w:t>
            </w:r>
          </w:p>
          <w:p w14:paraId="30AC9FF7" w14:textId="77777777" w:rsidR="00CD39B4" w:rsidRPr="00955730" w:rsidRDefault="00CD39B4" w:rsidP="00943364">
            <w:pPr>
              <w:spacing w:line="240" w:lineRule="auto"/>
              <w:rPr>
                <w:rFonts w:cs="Arial"/>
                <w:sz w:val="18"/>
                <w:szCs w:val="18"/>
              </w:rPr>
            </w:pPr>
            <w:r w:rsidRPr="00955730">
              <w:rPr>
                <w:rFonts w:cs="Arial"/>
                <w:sz w:val="18"/>
                <w:szCs w:val="18"/>
              </w:rPr>
              <w:t>Wavelet-HHH skewness</w:t>
            </w:r>
          </w:p>
          <w:p w14:paraId="6981A271" w14:textId="77777777" w:rsidR="00CD39B4" w:rsidRPr="00955730" w:rsidRDefault="00CD39B4" w:rsidP="00943364">
            <w:pPr>
              <w:spacing w:line="240" w:lineRule="auto"/>
              <w:rPr>
                <w:rFonts w:cs="Arial"/>
                <w:sz w:val="18"/>
                <w:szCs w:val="18"/>
              </w:rPr>
            </w:pPr>
            <w:r w:rsidRPr="00955730">
              <w:rPr>
                <w:rFonts w:cs="Arial"/>
                <w:sz w:val="18"/>
                <w:szCs w:val="18"/>
              </w:rPr>
              <w:t>Wavelet-HHH GLCM correlation</w:t>
            </w:r>
          </w:p>
          <w:p w14:paraId="2D41AF7B" w14:textId="77777777" w:rsidR="00CD39B4" w:rsidRPr="00955730" w:rsidRDefault="00CD39B4" w:rsidP="00943364">
            <w:pPr>
              <w:spacing w:line="240" w:lineRule="auto"/>
              <w:rPr>
                <w:rFonts w:cs="Arial"/>
                <w:sz w:val="18"/>
                <w:szCs w:val="18"/>
              </w:rPr>
            </w:pPr>
            <w:r w:rsidRPr="00955730">
              <w:rPr>
                <w:rFonts w:cs="Arial"/>
                <w:sz w:val="18"/>
                <w:szCs w:val="18"/>
              </w:rPr>
              <w:t>Wavelet-HHH GLRLM long run low grey level emphasis</w:t>
            </w:r>
          </w:p>
          <w:p w14:paraId="4BF5C0C6" w14:textId="77777777" w:rsidR="00CD39B4" w:rsidRPr="00955730" w:rsidRDefault="00CD39B4" w:rsidP="00943364">
            <w:pPr>
              <w:spacing w:line="240" w:lineRule="auto"/>
              <w:rPr>
                <w:rFonts w:cs="Arial"/>
                <w:sz w:val="18"/>
                <w:szCs w:val="18"/>
              </w:rPr>
            </w:pPr>
            <w:r w:rsidRPr="00955730">
              <w:rPr>
                <w:rFonts w:cs="Arial"/>
                <w:sz w:val="18"/>
                <w:szCs w:val="18"/>
              </w:rPr>
              <w:t>Wavelet-HHH GLRLM long run high grey level emphasis</w:t>
            </w:r>
          </w:p>
          <w:p w14:paraId="2DF14386" w14:textId="77777777" w:rsidR="00CD39B4" w:rsidRPr="00955730" w:rsidRDefault="00CD39B4" w:rsidP="00943364">
            <w:pPr>
              <w:spacing w:line="240" w:lineRule="auto"/>
              <w:rPr>
                <w:rFonts w:cs="Arial"/>
                <w:sz w:val="18"/>
                <w:szCs w:val="18"/>
              </w:rPr>
            </w:pPr>
            <w:r w:rsidRPr="00955730">
              <w:rPr>
                <w:rFonts w:cs="Arial"/>
                <w:sz w:val="18"/>
                <w:szCs w:val="18"/>
              </w:rPr>
              <w:t>Wavelet-HHH GLRLM grey level variance</w:t>
            </w:r>
          </w:p>
          <w:p w14:paraId="1BB82C1F" w14:textId="77777777" w:rsidR="00CD39B4" w:rsidRPr="00955730" w:rsidRDefault="00CD39B4" w:rsidP="00943364">
            <w:pPr>
              <w:spacing w:line="240" w:lineRule="auto"/>
              <w:rPr>
                <w:rFonts w:cs="Arial"/>
                <w:sz w:val="18"/>
                <w:szCs w:val="18"/>
              </w:rPr>
            </w:pPr>
            <w:r w:rsidRPr="00955730">
              <w:rPr>
                <w:rFonts w:cs="Arial"/>
                <w:sz w:val="18"/>
                <w:szCs w:val="18"/>
              </w:rPr>
              <w:t>Wavelet-HHH GLRLM run length variance</w:t>
            </w:r>
          </w:p>
          <w:p w14:paraId="03815CD5" w14:textId="77777777" w:rsidR="00CD39B4" w:rsidRPr="00955730" w:rsidRDefault="00CD39B4" w:rsidP="00943364">
            <w:pPr>
              <w:spacing w:line="240" w:lineRule="auto"/>
              <w:rPr>
                <w:rFonts w:cs="Arial"/>
                <w:sz w:val="18"/>
                <w:szCs w:val="18"/>
              </w:rPr>
            </w:pPr>
            <w:r w:rsidRPr="00955730">
              <w:rPr>
                <w:rFonts w:cs="Arial"/>
                <w:sz w:val="18"/>
                <w:szCs w:val="18"/>
              </w:rPr>
              <w:t>Wavelet-HHH GLSZM large zone emphasis</w:t>
            </w:r>
          </w:p>
          <w:p w14:paraId="14D31A5E" w14:textId="77777777" w:rsidR="00CD39B4" w:rsidRPr="00955730" w:rsidRDefault="00CD39B4" w:rsidP="00943364">
            <w:pPr>
              <w:spacing w:line="240" w:lineRule="auto"/>
              <w:rPr>
                <w:rFonts w:cs="Arial"/>
                <w:sz w:val="18"/>
                <w:szCs w:val="18"/>
              </w:rPr>
            </w:pPr>
            <w:r w:rsidRPr="00955730">
              <w:rPr>
                <w:rFonts w:cs="Arial"/>
                <w:sz w:val="18"/>
                <w:szCs w:val="18"/>
              </w:rPr>
              <w:t>Wavelet-HHH GLSZM zone size non-uniformity</w:t>
            </w:r>
          </w:p>
          <w:p w14:paraId="01A74A77" w14:textId="77777777" w:rsidR="00CD39B4" w:rsidRPr="00955730" w:rsidRDefault="00CD39B4" w:rsidP="00943364">
            <w:pPr>
              <w:spacing w:line="240" w:lineRule="auto"/>
              <w:rPr>
                <w:rFonts w:cs="Arial"/>
                <w:sz w:val="18"/>
                <w:szCs w:val="18"/>
              </w:rPr>
            </w:pPr>
            <w:r w:rsidRPr="00955730">
              <w:rPr>
                <w:rFonts w:cs="Arial"/>
                <w:sz w:val="18"/>
                <w:szCs w:val="18"/>
              </w:rPr>
              <w:t>Wavelet-HHH GLSZM small zone high grey level emphasis</w:t>
            </w:r>
          </w:p>
          <w:p w14:paraId="09E06132" w14:textId="77777777" w:rsidR="00CD39B4" w:rsidRPr="00955730" w:rsidRDefault="00CD39B4" w:rsidP="00943364">
            <w:pPr>
              <w:spacing w:line="240" w:lineRule="auto"/>
              <w:rPr>
                <w:rFonts w:cs="Arial"/>
                <w:sz w:val="18"/>
                <w:szCs w:val="18"/>
              </w:rPr>
            </w:pPr>
            <w:r w:rsidRPr="00955730">
              <w:rPr>
                <w:rFonts w:cs="Arial"/>
                <w:sz w:val="18"/>
                <w:szCs w:val="18"/>
              </w:rPr>
              <w:t>Wavelet-HHH GLSZM grey level variance</w:t>
            </w:r>
          </w:p>
          <w:p w14:paraId="7FFD63D9" w14:textId="77777777" w:rsidR="00CD39B4" w:rsidRPr="00B77EA7" w:rsidRDefault="00CD39B4" w:rsidP="00943364">
            <w:pPr>
              <w:keepNext/>
              <w:spacing w:line="240" w:lineRule="auto"/>
              <w:rPr>
                <w:rFonts w:cs="Arial"/>
                <w:sz w:val="18"/>
                <w:szCs w:val="18"/>
              </w:rPr>
            </w:pPr>
            <w:r w:rsidRPr="00955730">
              <w:rPr>
                <w:rFonts w:cs="Arial"/>
                <w:sz w:val="18"/>
                <w:szCs w:val="18"/>
              </w:rPr>
              <w:t>Wavelet-HHH NGTDM complexity</w:t>
            </w:r>
          </w:p>
        </w:tc>
      </w:tr>
    </w:tbl>
    <w:p w14:paraId="28F92B92" w14:textId="77777777" w:rsidR="00CD39B4" w:rsidRPr="00C15CEB" w:rsidRDefault="00CD39B4" w:rsidP="00CD39B4">
      <w:pPr>
        <w:pStyle w:val="Caption"/>
        <w:rPr>
          <w:rFonts w:asciiTheme="minorHAnsi" w:hAnsiTheme="minorHAnsi" w:cstheme="minorHAnsi"/>
          <w:sz w:val="22"/>
          <w:szCs w:val="22"/>
        </w:rPr>
      </w:pPr>
      <w:bookmarkStart w:id="2" w:name="_Ref41935893"/>
      <w:r w:rsidRPr="00C15CEB">
        <w:rPr>
          <w:rFonts w:asciiTheme="minorHAnsi" w:hAnsiTheme="minorHAnsi" w:cstheme="minorHAnsi"/>
          <w:sz w:val="22"/>
          <w:szCs w:val="22"/>
        </w:rPr>
        <w:lastRenderedPageBreak/>
        <w:t xml:space="preserve">Table </w:t>
      </w:r>
      <w:bookmarkEnd w:id="2"/>
      <w:r>
        <w:rPr>
          <w:rFonts w:asciiTheme="minorHAnsi" w:hAnsiTheme="minorHAnsi" w:cstheme="minorHAnsi"/>
          <w:sz w:val="22"/>
          <w:szCs w:val="22"/>
        </w:rPr>
        <w:t>S2</w:t>
      </w:r>
      <w:r w:rsidRPr="00C15CEB">
        <w:rPr>
          <w:rFonts w:asciiTheme="minorHAnsi" w:hAnsiTheme="minorHAnsi" w:cstheme="minorHAnsi"/>
          <w:sz w:val="22"/>
          <w:szCs w:val="22"/>
        </w:rPr>
        <w:t>: List of u</w:t>
      </w:r>
      <w:r>
        <w:rPr>
          <w:rFonts w:asciiTheme="minorHAnsi" w:hAnsiTheme="minorHAnsi" w:cstheme="minorHAnsi"/>
          <w:sz w:val="22"/>
          <w:szCs w:val="22"/>
        </w:rPr>
        <w:t>nrelated</w:t>
      </w:r>
      <w:r w:rsidRPr="00C15CEB">
        <w:rPr>
          <w:rFonts w:asciiTheme="minorHAnsi" w:hAnsiTheme="minorHAnsi" w:cstheme="minorHAnsi"/>
          <w:sz w:val="22"/>
          <w:szCs w:val="22"/>
        </w:rPr>
        <w:t xml:space="preserve"> features used in model construction.</w:t>
      </w:r>
    </w:p>
    <w:tbl>
      <w:tblPr>
        <w:tblStyle w:val="TableGrid"/>
        <w:tblW w:w="5000" w:type="pct"/>
        <w:tblLook w:val="04A0" w:firstRow="1" w:lastRow="0" w:firstColumn="1" w:lastColumn="0" w:noHBand="0" w:noVBand="1"/>
      </w:tblPr>
      <w:tblGrid>
        <w:gridCol w:w="2547"/>
        <w:gridCol w:w="491"/>
        <w:gridCol w:w="1855"/>
        <w:gridCol w:w="1855"/>
        <w:gridCol w:w="1855"/>
        <w:gridCol w:w="1853"/>
      </w:tblGrid>
      <w:tr w:rsidR="00CD39B4" w:rsidRPr="00FB4D5D" w14:paraId="4B785AFC" w14:textId="77777777" w:rsidTr="00943364">
        <w:trPr>
          <w:trHeight w:hRule="exact" w:val="397"/>
        </w:trPr>
        <w:tc>
          <w:tcPr>
            <w:tcW w:w="1218" w:type="pct"/>
            <w:tcBorders>
              <w:right w:val="nil"/>
            </w:tcBorders>
            <w:shd w:val="clear" w:color="auto" w:fill="D9D9D9" w:themeFill="background1" w:themeFillShade="D9"/>
            <w:tcMar>
              <w:top w:w="85" w:type="dxa"/>
              <w:bottom w:w="85" w:type="dxa"/>
            </w:tcMar>
          </w:tcPr>
          <w:p w14:paraId="7A0955C1" w14:textId="77777777" w:rsidR="00CD39B4" w:rsidRPr="007C3E7A" w:rsidRDefault="00CD39B4" w:rsidP="00943364">
            <w:pPr>
              <w:spacing w:line="240" w:lineRule="auto"/>
              <w:rPr>
                <w:rFonts w:eastAsia="SimSun" w:cs="Arial"/>
                <w:sz w:val="18"/>
                <w:szCs w:val="18"/>
              </w:rPr>
            </w:pPr>
          </w:p>
        </w:tc>
        <w:tc>
          <w:tcPr>
            <w:tcW w:w="235" w:type="pct"/>
            <w:tcBorders>
              <w:left w:val="nil"/>
              <w:bottom w:val="single" w:sz="4" w:space="0" w:color="auto"/>
              <w:right w:val="nil"/>
            </w:tcBorders>
            <w:shd w:val="clear" w:color="auto" w:fill="D9D9D9" w:themeFill="background1" w:themeFillShade="D9"/>
            <w:tcMar>
              <w:top w:w="85" w:type="dxa"/>
              <w:bottom w:w="85" w:type="dxa"/>
            </w:tcMar>
          </w:tcPr>
          <w:p w14:paraId="532BC586" w14:textId="77777777" w:rsidR="00CD39B4" w:rsidRPr="007C3E7A" w:rsidRDefault="00CD39B4" w:rsidP="00943364">
            <w:pPr>
              <w:spacing w:line="240" w:lineRule="auto"/>
              <w:rPr>
                <w:rFonts w:eastAsia="SimSun" w:cs="Arial"/>
                <w:sz w:val="18"/>
                <w:szCs w:val="18"/>
              </w:rPr>
            </w:pPr>
          </w:p>
        </w:tc>
        <w:tc>
          <w:tcPr>
            <w:tcW w:w="1774" w:type="pct"/>
            <w:gridSpan w:val="2"/>
            <w:tcBorders>
              <w:left w:val="nil"/>
              <w:right w:val="nil"/>
            </w:tcBorders>
            <w:shd w:val="clear" w:color="auto" w:fill="D9D9D9" w:themeFill="background1" w:themeFillShade="D9"/>
            <w:tcMar>
              <w:top w:w="85" w:type="dxa"/>
              <w:bottom w:w="85" w:type="dxa"/>
            </w:tcMar>
          </w:tcPr>
          <w:p w14:paraId="51457B9F" w14:textId="77777777" w:rsidR="00CD39B4" w:rsidRPr="007C3E7A" w:rsidRDefault="00CD39B4" w:rsidP="00943364">
            <w:pPr>
              <w:spacing w:line="240" w:lineRule="auto"/>
              <w:jc w:val="center"/>
              <w:rPr>
                <w:rFonts w:eastAsia="SimSun" w:cs="Arial"/>
                <w:sz w:val="18"/>
                <w:szCs w:val="18"/>
              </w:rPr>
            </w:pPr>
            <w:proofErr w:type="spellStart"/>
            <w:r w:rsidRPr="007C3E7A">
              <w:rPr>
                <w:rFonts w:eastAsia="SimSun" w:cs="Arial"/>
                <w:sz w:val="18"/>
                <w:szCs w:val="18"/>
              </w:rPr>
              <w:t>Haematoma</w:t>
            </w:r>
            <w:proofErr w:type="spellEnd"/>
            <w:r w:rsidRPr="007C3E7A">
              <w:rPr>
                <w:rFonts w:eastAsia="SimSun" w:cs="Arial"/>
                <w:sz w:val="18"/>
                <w:szCs w:val="18"/>
              </w:rPr>
              <w:t xml:space="preserve"> expansion</w:t>
            </w:r>
          </w:p>
        </w:tc>
        <w:tc>
          <w:tcPr>
            <w:tcW w:w="1773" w:type="pct"/>
            <w:gridSpan w:val="2"/>
            <w:tcBorders>
              <w:left w:val="nil"/>
            </w:tcBorders>
            <w:shd w:val="clear" w:color="auto" w:fill="D9D9D9" w:themeFill="background1" w:themeFillShade="D9"/>
            <w:tcMar>
              <w:top w:w="85" w:type="dxa"/>
              <w:bottom w:w="85" w:type="dxa"/>
            </w:tcMar>
          </w:tcPr>
          <w:p w14:paraId="71A469B6" w14:textId="77777777" w:rsidR="00CD39B4" w:rsidRPr="007C3E7A" w:rsidRDefault="00CD39B4" w:rsidP="00943364">
            <w:pPr>
              <w:spacing w:line="240" w:lineRule="auto"/>
              <w:jc w:val="center"/>
              <w:rPr>
                <w:rFonts w:eastAsia="SimSun" w:cs="Arial"/>
                <w:sz w:val="18"/>
                <w:szCs w:val="18"/>
              </w:rPr>
            </w:pPr>
            <w:r w:rsidRPr="007C3E7A">
              <w:rPr>
                <w:rFonts w:eastAsia="SimSun" w:cs="Arial"/>
                <w:sz w:val="18"/>
                <w:szCs w:val="18"/>
              </w:rPr>
              <w:t>Poor functional outcome</w:t>
            </w:r>
          </w:p>
        </w:tc>
      </w:tr>
      <w:tr w:rsidR="00CD39B4" w:rsidRPr="00FB4D5D" w14:paraId="0EAAC80E" w14:textId="77777777" w:rsidTr="00943364">
        <w:trPr>
          <w:trHeight w:hRule="exact" w:val="464"/>
        </w:trPr>
        <w:tc>
          <w:tcPr>
            <w:tcW w:w="1218" w:type="pct"/>
            <w:tcBorders>
              <w:right w:val="nil"/>
            </w:tcBorders>
            <w:shd w:val="clear" w:color="auto" w:fill="B4C6E7"/>
            <w:tcMar>
              <w:top w:w="85" w:type="dxa"/>
              <w:bottom w:w="85" w:type="dxa"/>
            </w:tcMar>
          </w:tcPr>
          <w:p w14:paraId="634756BA" w14:textId="77777777" w:rsidR="00CD39B4" w:rsidRPr="007C3E7A" w:rsidRDefault="00CD39B4" w:rsidP="00943364">
            <w:pPr>
              <w:spacing w:line="240" w:lineRule="auto"/>
              <w:rPr>
                <w:rFonts w:eastAsia="SimSun" w:cs="Arial"/>
                <w:sz w:val="18"/>
                <w:szCs w:val="18"/>
              </w:rPr>
            </w:pPr>
          </w:p>
        </w:tc>
        <w:tc>
          <w:tcPr>
            <w:tcW w:w="235" w:type="pct"/>
            <w:tcBorders>
              <w:left w:val="nil"/>
              <w:right w:val="nil"/>
            </w:tcBorders>
            <w:shd w:val="clear" w:color="auto" w:fill="B4C6E7"/>
            <w:tcMar>
              <w:top w:w="85" w:type="dxa"/>
              <w:bottom w:w="85" w:type="dxa"/>
            </w:tcMar>
          </w:tcPr>
          <w:p w14:paraId="42D70DF7" w14:textId="77777777" w:rsidR="00CD39B4" w:rsidRPr="007C3E7A" w:rsidRDefault="00CD39B4" w:rsidP="00943364">
            <w:pPr>
              <w:spacing w:line="240" w:lineRule="auto"/>
              <w:jc w:val="center"/>
              <w:rPr>
                <w:rFonts w:eastAsia="SimSun" w:cs="Arial"/>
                <w:sz w:val="18"/>
                <w:szCs w:val="18"/>
              </w:rPr>
            </w:pPr>
          </w:p>
        </w:tc>
        <w:tc>
          <w:tcPr>
            <w:tcW w:w="887" w:type="pct"/>
            <w:tcBorders>
              <w:left w:val="nil"/>
              <w:bottom w:val="single" w:sz="4" w:space="0" w:color="auto"/>
              <w:right w:val="nil"/>
            </w:tcBorders>
            <w:shd w:val="clear" w:color="auto" w:fill="B4C6E7"/>
            <w:tcMar>
              <w:top w:w="85" w:type="dxa"/>
              <w:bottom w:w="85" w:type="dxa"/>
            </w:tcMar>
          </w:tcPr>
          <w:p w14:paraId="4F3F81E4" w14:textId="77777777" w:rsidR="00CD39B4" w:rsidRPr="003366BA" w:rsidRDefault="00CD39B4" w:rsidP="00943364">
            <w:pPr>
              <w:spacing w:line="240" w:lineRule="auto"/>
              <w:jc w:val="center"/>
              <w:rPr>
                <w:rFonts w:eastAsia="SimSun" w:cs="Arial"/>
                <w:b/>
                <w:bCs/>
                <w:sz w:val="18"/>
                <w:szCs w:val="18"/>
              </w:rPr>
            </w:pPr>
            <w:r w:rsidRPr="003366BA">
              <w:rPr>
                <w:rFonts w:eastAsia="SimSun" w:cs="Arial"/>
                <w:b/>
                <w:bCs/>
                <w:sz w:val="18"/>
                <w:szCs w:val="18"/>
              </w:rPr>
              <w:t>α value</w:t>
            </w:r>
          </w:p>
        </w:tc>
        <w:tc>
          <w:tcPr>
            <w:tcW w:w="887" w:type="pct"/>
            <w:tcBorders>
              <w:left w:val="nil"/>
              <w:bottom w:val="single" w:sz="4" w:space="0" w:color="auto"/>
              <w:right w:val="nil"/>
            </w:tcBorders>
            <w:shd w:val="clear" w:color="auto" w:fill="B4C6E7"/>
            <w:tcMar>
              <w:top w:w="85" w:type="dxa"/>
              <w:bottom w:w="85" w:type="dxa"/>
            </w:tcMar>
          </w:tcPr>
          <w:p w14:paraId="5266D467" w14:textId="77777777" w:rsidR="00CD39B4" w:rsidRPr="003366BA" w:rsidRDefault="00CD39B4" w:rsidP="00943364">
            <w:pPr>
              <w:spacing w:line="240" w:lineRule="auto"/>
              <w:jc w:val="center"/>
              <w:rPr>
                <w:rFonts w:eastAsia="SimSun" w:cs="Arial"/>
                <w:b/>
                <w:bCs/>
                <w:sz w:val="18"/>
                <w:szCs w:val="18"/>
              </w:rPr>
            </w:pPr>
            <w:r w:rsidRPr="003366BA">
              <w:rPr>
                <w:rFonts w:eastAsia="SimSun" w:cs="Arial"/>
                <w:b/>
                <w:bCs/>
                <w:sz w:val="18"/>
                <w:szCs w:val="18"/>
              </w:rPr>
              <w:t>Cross-validation AUC</w:t>
            </w:r>
          </w:p>
        </w:tc>
        <w:tc>
          <w:tcPr>
            <w:tcW w:w="887" w:type="pct"/>
            <w:tcBorders>
              <w:left w:val="nil"/>
              <w:bottom w:val="single" w:sz="4" w:space="0" w:color="auto"/>
              <w:right w:val="nil"/>
            </w:tcBorders>
            <w:shd w:val="clear" w:color="auto" w:fill="B4C6E7"/>
            <w:tcMar>
              <w:top w:w="85" w:type="dxa"/>
              <w:bottom w:w="85" w:type="dxa"/>
            </w:tcMar>
          </w:tcPr>
          <w:p w14:paraId="4DEF65AF" w14:textId="77777777" w:rsidR="00CD39B4" w:rsidRPr="003366BA" w:rsidRDefault="00CD39B4" w:rsidP="00943364">
            <w:pPr>
              <w:spacing w:line="240" w:lineRule="auto"/>
              <w:jc w:val="center"/>
              <w:rPr>
                <w:rFonts w:eastAsia="SimSun" w:cs="Arial"/>
                <w:b/>
                <w:bCs/>
                <w:sz w:val="18"/>
                <w:szCs w:val="18"/>
              </w:rPr>
            </w:pPr>
            <w:r w:rsidRPr="003366BA">
              <w:rPr>
                <w:rFonts w:eastAsia="SimSun" w:cs="Arial"/>
                <w:b/>
                <w:bCs/>
                <w:sz w:val="18"/>
                <w:szCs w:val="18"/>
              </w:rPr>
              <w:t>α value</w:t>
            </w:r>
          </w:p>
        </w:tc>
        <w:tc>
          <w:tcPr>
            <w:tcW w:w="886" w:type="pct"/>
            <w:tcBorders>
              <w:left w:val="nil"/>
              <w:bottom w:val="single" w:sz="4" w:space="0" w:color="auto"/>
            </w:tcBorders>
            <w:shd w:val="clear" w:color="auto" w:fill="B4C6E7"/>
            <w:tcMar>
              <w:top w:w="85" w:type="dxa"/>
              <w:bottom w:w="85" w:type="dxa"/>
            </w:tcMar>
          </w:tcPr>
          <w:p w14:paraId="741CC47C" w14:textId="77777777" w:rsidR="00CD39B4" w:rsidRPr="003366BA" w:rsidRDefault="00CD39B4" w:rsidP="00943364">
            <w:pPr>
              <w:spacing w:line="240" w:lineRule="auto"/>
              <w:jc w:val="center"/>
              <w:rPr>
                <w:rFonts w:eastAsia="SimSun" w:cs="Arial"/>
                <w:b/>
                <w:bCs/>
                <w:sz w:val="18"/>
                <w:szCs w:val="18"/>
              </w:rPr>
            </w:pPr>
            <w:r w:rsidRPr="003366BA">
              <w:rPr>
                <w:rFonts w:eastAsia="SimSun" w:cs="Arial"/>
                <w:b/>
                <w:bCs/>
                <w:sz w:val="18"/>
                <w:szCs w:val="18"/>
              </w:rPr>
              <w:t>Cross-validation AUC</w:t>
            </w:r>
          </w:p>
        </w:tc>
      </w:tr>
      <w:tr w:rsidR="00CD39B4" w:rsidRPr="00FB4D5D" w14:paraId="6F73B13E" w14:textId="77777777" w:rsidTr="00943364">
        <w:trPr>
          <w:trHeight w:hRule="exact" w:val="340"/>
        </w:trPr>
        <w:tc>
          <w:tcPr>
            <w:tcW w:w="1218" w:type="pct"/>
            <w:vMerge w:val="restart"/>
            <w:tcMar>
              <w:top w:w="85" w:type="dxa"/>
              <w:bottom w:w="85" w:type="dxa"/>
            </w:tcMar>
            <w:vAlign w:val="center"/>
          </w:tcPr>
          <w:p w14:paraId="48C97011"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NCCT radiomics</w:t>
            </w:r>
          </w:p>
        </w:tc>
        <w:tc>
          <w:tcPr>
            <w:tcW w:w="235" w:type="pct"/>
            <w:tcBorders>
              <w:bottom w:val="nil"/>
              <w:right w:val="single" w:sz="4" w:space="0" w:color="auto"/>
            </w:tcBorders>
            <w:tcMar>
              <w:top w:w="85" w:type="dxa"/>
              <w:bottom w:w="85" w:type="dxa"/>
            </w:tcMar>
          </w:tcPr>
          <w:p w14:paraId="72DD11BE"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1</w:t>
            </w:r>
          </w:p>
        </w:tc>
        <w:tc>
          <w:tcPr>
            <w:tcW w:w="887" w:type="pct"/>
            <w:tcBorders>
              <w:top w:val="single" w:sz="4" w:space="0" w:color="auto"/>
              <w:left w:val="single" w:sz="4" w:space="0" w:color="auto"/>
              <w:bottom w:val="nil"/>
              <w:right w:val="nil"/>
            </w:tcBorders>
            <w:tcMar>
              <w:top w:w="85" w:type="dxa"/>
              <w:bottom w:w="85" w:type="dxa"/>
            </w:tcMar>
            <w:vAlign w:val="bottom"/>
          </w:tcPr>
          <w:p w14:paraId="25FE9080"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1</w:t>
            </w:r>
            <w:r>
              <w:rPr>
                <w:rFonts w:cs="Arial"/>
                <w:color w:val="000000"/>
                <w:sz w:val="18"/>
                <w:szCs w:val="18"/>
              </w:rPr>
              <w:t>.0</w:t>
            </w:r>
          </w:p>
        </w:tc>
        <w:tc>
          <w:tcPr>
            <w:tcW w:w="887" w:type="pct"/>
            <w:tcBorders>
              <w:top w:val="single" w:sz="4" w:space="0" w:color="auto"/>
              <w:left w:val="nil"/>
              <w:bottom w:val="nil"/>
              <w:right w:val="single" w:sz="4" w:space="0" w:color="auto"/>
            </w:tcBorders>
            <w:tcMar>
              <w:top w:w="85" w:type="dxa"/>
              <w:bottom w:w="85" w:type="dxa"/>
            </w:tcMar>
            <w:vAlign w:val="bottom"/>
          </w:tcPr>
          <w:p w14:paraId="31FA3653"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0.6643</w:t>
            </w:r>
          </w:p>
        </w:tc>
        <w:tc>
          <w:tcPr>
            <w:tcW w:w="887" w:type="pct"/>
            <w:tcBorders>
              <w:top w:val="single" w:sz="4" w:space="0" w:color="auto"/>
              <w:left w:val="single" w:sz="4" w:space="0" w:color="auto"/>
              <w:bottom w:val="nil"/>
              <w:right w:val="nil"/>
            </w:tcBorders>
            <w:tcMar>
              <w:top w:w="85" w:type="dxa"/>
              <w:bottom w:w="85" w:type="dxa"/>
            </w:tcMar>
            <w:vAlign w:val="bottom"/>
          </w:tcPr>
          <w:p w14:paraId="6702CDFD"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1</w:t>
            </w:r>
            <w:r>
              <w:rPr>
                <w:rFonts w:cs="Arial"/>
                <w:color w:val="000000"/>
                <w:sz w:val="18"/>
                <w:szCs w:val="18"/>
              </w:rPr>
              <w:t>.0</w:t>
            </w:r>
          </w:p>
        </w:tc>
        <w:tc>
          <w:tcPr>
            <w:tcW w:w="886" w:type="pct"/>
            <w:tcBorders>
              <w:top w:val="single" w:sz="4" w:space="0" w:color="auto"/>
              <w:left w:val="nil"/>
              <w:bottom w:val="nil"/>
              <w:right w:val="single" w:sz="4" w:space="0" w:color="auto"/>
            </w:tcBorders>
            <w:tcMar>
              <w:top w:w="85" w:type="dxa"/>
              <w:bottom w:w="85" w:type="dxa"/>
            </w:tcMar>
            <w:vAlign w:val="bottom"/>
          </w:tcPr>
          <w:p w14:paraId="71A559D2"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0.7769</w:t>
            </w:r>
          </w:p>
        </w:tc>
      </w:tr>
      <w:tr w:rsidR="00CD39B4" w:rsidRPr="00FB4D5D" w14:paraId="5C5405F2" w14:textId="77777777" w:rsidTr="00943364">
        <w:trPr>
          <w:trHeight w:hRule="exact" w:val="340"/>
        </w:trPr>
        <w:tc>
          <w:tcPr>
            <w:tcW w:w="1218" w:type="pct"/>
            <w:vMerge/>
            <w:tcMar>
              <w:top w:w="85" w:type="dxa"/>
              <w:bottom w:w="85" w:type="dxa"/>
            </w:tcMar>
            <w:vAlign w:val="center"/>
          </w:tcPr>
          <w:p w14:paraId="44637D5A"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shd w:val="clear" w:color="auto" w:fill="D9D9D9"/>
            <w:tcMar>
              <w:top w:w="85" w:type="dxa"/>
              <w:bottom w:w="85" w:type="dxa"/>
            </w:tcMar>
          </w:tcPr>
          <w:p w14:paraId="37CCB9D7"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2</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44024645"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0.9</w:t>
            </w:r>
          </w:p>
        </w:tc>
        <w:tc>
          <w:tcPr>
            <w:tcW w:w="887" w:type="pct"/>
            <w:tcBorders>
              <w:top w:val="nil"/>
              <w:left w:val="nil"/>
              <w:bottom w:val="nil"/>
              <w:right w:val="single" w:sz="4" w:space="0" w:color="auto"/>
            </w:tcBorders>
            <w:shd w:val="clear" w:color="auto" w:fill="D9D9D9"/>
            <w:tcMar>
              <w:top w:w="85" w:type="dxa"/>
              <w:bottom w:w="85" w:type="dxa"/>
            </w:tcMar>
            <w:vAlign w:val="bottom"/>
          </w:tcPr>
          <w:p w14:paraId="264EA4C0"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0.6640</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321331DE"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0.6</w:t>
            </w:r>
          </w:p>
        </w:tc>
        <w:tc>
          <w:tcPr>
            <w:tcW w:w="886" w:type="pct"/>
            <w:tcBorders>
              <w:top w:val="nil"/>
              <w:left w:val="nil"/>
              <w:bottom w:val="nil"/>
              <w:right w:val="single" w:sz="4" w:space="0" w:color="auto"/>
            </w:tcBorders>
            <w:shd w:val="clear" w:color="auto" w:fill="D9D9D9"/>
            <w:tcMar>
              <w:top w:w="85" w:type="dxa"/>
              <w:bottom w:w="85" w:type="dxa"/>
            </w:tcMar>
            <w:vAlign w:val="bottom"/>
          </w:tcPr>
          <w:p w14:paraId="256CDC81"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0.7769</w:t>
            </w:r>
          </w:p>
        </w:tc>
      </w:tr>
      <w:tr w:rsidR="00CD39B4" w:rsidRPr="00FB4D5D" w14:paraId="571DCE79" w14:textId="77777777" w:rsidTr="00943364">
        <w:trPr>
          <w:trHeight w:hRule="exact" w:val="340"/>
        </w:trPr>
        <w:tc>
          <w:tcPr>
            <w:tcW w:w="1218" w:type="pct"/>
            <w:vMerge/>
            <w:tcMar>
              <w:top w:w="85" w:type="dxa"/>
              <w:bottom w:w="85" w:type="dxa"/>
            </w:tcMar>
            <w:vAlign w:val="center"/>
          </w:tcPr>
          <w:p w14:paraId="1E7500E3"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tcMar>
              <w:top w:w="85" w:type="dxa"/>
              <w:bottom w:w="85" w:type="dxa"/>
            </w:tcMar>
          </w:tcPr>
          <w:p w14:paraId="09AFD47E"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3</w:t>
            </w:r>
          </w:p>
        </w:tc>
        <w:tc>
          <w:tcPr>
            <w:tcW w:w="887" w:type="pct"/>
            <w:tcBorders>
              <w:top w:val="nil"/>
              <w:left w:val="single" w:sz="4" w:space="0" w:color="auto"/>
              <w:bottom w:val="nil"/>
              <w:right w:val="nil"/>
            </w:tcBorders>
            <w:tcMar>
              <w:top w:w="85" w:type="dxa"/>
              <w:bottom w:w="85" w:type="dxa"/>
            </w:tcMar>
            <w:vAlign w:val="bottom"/>
          </w:tcPr>
          <w:p w14:paraId="397798F3"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0.8</w:t>
            </w:r>
          </w:p>
        </w:tc>
        <w:tc>
          <w:tcPr>
            <w:tcW w:w="887" w:type="pct"/>
            <w:tcBorders>
              <w:top w:val="nil"/>
              <w:left w:val="nil"/>
              <w:bottom w:val="nil"/>
              <w:right w:val="single" w:sz="4" w:space="0" w:color="auto"/>
            </w:tcBorders>
            <w:tcMar>
              <w:top w:w="85" w:type="dxa"/>
              <w:bottom w:w="85" w:type="dxa"/>
            </w:tcMar>
            <w:vAlign w:val="bottom"/>
          </w:tcPr>
          <w:p w14:paraId="3C337E71"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0.6634</w:t>
            </w:r>
          </w:p>
        </w:tc>
        <w:tc>
          <w:tcPr>
            <w:tcW w:w="887" w:type="pct"/>
            <w:tcBorders>
              <w:top w:val="nil"/>
              <w:left w:val="single" w:sz="4" w:space="0" w:color="auto"/>
              <w:bottom w:val="nil"/>
              <w:right w:val="nil"/>
            </w:tcBorders>
            <w:tcMar>
              <w:top w:w="85" w:type="dxa"/>
              <w:bottom w:w="85" w:type="dxa"/>
            </w:tcMar>
            <w:vAlign w:val="bottom"/>
          </w:tcPr>
          <w:p w14:paraId="1E867890"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0.8</w:t>
            </w:r>
          </w:p>
        </w:tc>
        <w:tc>
          <w:tcPr>
            <w:tcW w:w="886" w:type="pct"/>
            <w:tcBorders>
              <w:top w:val="nil"/>
              <w:left w:val="nil"/>
              <w:bottom w:val="nil"/>
              <w:right w:val="single" w:sz="4" w:space="0" w:color="auto"/>
            </w:tcBorders>
            <w:tcMar>
              <w:top w:w="85" w:type="dxa"/>
              <w:bottom w:w="85" w:type="dxa"/>
            </w:tcMar>
            <w:vAlign w:val="bottom"/>
          </w:tcPr>
          <w:p w14:paraId="27CBF90A"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0.7769</w:t>
            </w:r>
          </w:p>
        </w:tc>
      </w:tr>
      <w:tr w:rsidR="00CD39B4" w:rsidRPr="00FB4D5D" w14:paraId="4F997468" w14:textId="77777777" w:rsidTr="00943364">
        <w:trPr>
          <w:trHeight w:hRule="exact" w:val="340"/>
        </w:trPr>
        <w:tc>
          <w:tcPr>
            <w:tcW w:w="1218" w:type="pct"/>
            <w:vMerge/>
            <w:tcMar>
              <w:top w:w="85" w:type="dxa"/>
              <w:bottom w:w="85" w:type="dxa"/>
            </w:tcMar>
            <w:vAlign w:val="center"/>
          </w:tcPr>
          <w:p w14:paraId="2D86C9A1"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shd w:val="clear" w:color="auto" w:fill="D9D9D9"/>
            <w:tcMar>
              <w:top w:w="85" w:type="dxa"/>
              <w:bottom w:w="85" w:type="dxa"/>
            </w:tcMar>
          </w:tcPr>
          <w:p w14:paraId="26F1FEE1"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4</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2CCBCBF7"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0.7</w:t>
            </w:r>
          </w:p>
        </w:tc>
        <w:tc>
          <w:tcPr>
            <w:tcW w:w="887" w:type="pct"/>
            <w:tcBorders>
              <w:top w:val="nil"/>
              <w:left w:val="nil"/>
              <w:bottom w:val="nil"/>
              <w:right w:val="single" w:sz="4" w:space="0" w:color="auto"/>
            </w:tcBorders>
            <w:shd w:val="clear" w:color="auto" w:fill="D9D9D9"/>
            <w:tcMar>
              <w:top w:w="85" w:type="dxa"/>
              <w:bottom w:w="85" w:type="dxa"/>
            </w:tcMar>
            <w:vAlign w:val="bottom"/>
          </w:tcPr>
          <w:p w14:paraId="215C8E7C"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0.6629</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76D2F705"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0.9</w:t>
            </w:r>
          </w:p>
        </w:tc>
        <w:tc>
          <w:tcPr>
            <w:tcW w:w="886" w:type="pct"/>
            <w:tcBorders>
              <w:top w:val="nil"/>
              <w:left w:val="nil"/>
              <w:bottom w:val="nil"/>
              <w:right w:val="single" w:sz="4" w:space="0" w:color="auto"/>
            </w:tcBorders>
            <w:shd w:val="clear" w:color="auto" w:fill="D9D9D9"/>
            <w:tcMar>
              <w:top w:w="85" w:type="dxa"/>
              <w:bottom w:w="85" w:type="dxa"/>
            </w:tcMar>
            <w:vAlign w:val="bottom"/>
          </w:tcPr>
          <w:p w14:paraId="165B8211"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0.7769</w:t>
            </w:r>
          </w:p>
        </w:tc>
      </w:tr>
      <w:tr w:rsidR="00CD39B4" w:rsidRPr="00FB4D5D" w14:paraId="388ED261" w14:textId="77777777" w:rsidTr="00943364">
        <w:trPr>
          <w:trHeight w:hRule="exact" w:val="340"/>
        </w:trPr>
        <w:tc>
          <w:tcPr>
            <w:tcW w:w="1218" w:type="pct"/>
            <w:vMerge/>
            <w:tcMar>
              <w:top w:w="85" w:type="dxa"/>
              <w:bottom w:w="85" w:type="dxa"/>
            </w:tcMar>
            <w:vAlign w:val="center"/>
          </w:tcPr>
          <w:p w14:paraId="4D139664"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tcMar>
              <w:top w:w="85" w:type="dxa"/>
              <w:bottom w:w="85" w:type="dxa"/>
            </w:tcMar>
          </w:tcPr>
          <w:p w14:paraId="037D67A7"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5</w:t>
            </w:r>
          </w:p>
        </w:tc>
        <w:tc>
          <w:tcPr>
            <w:tcW w:w="887" w:type="pct"/>
            <w:tcBorders>
              <w:top w:val="nil"/>
              <w:left w:val="single" w:sz="4" w:space="0" w:color="auto"/>
              <w:bottom w:val="nil"/>
              <w:right w:val="nil"/>
            </w:tcBorders>
            <w:tcMar>
              <w:top w:w="85" w:type="dxa"/>
              <w:bottom w:w="85" w:type="dxa"/>
            </w:tcMar>
            <w:vAlign w:val="bottom"/>
          </w:tcPr>
          <w:p w14:paraId="7CFE25AA"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0.6</w:t>
            </w:r>
          </w:p>
        </w:tc>
        <w:tc>
          <w:tcPr>
            <w:tcW w:w="887" w:type="pct"/>
            <w:tcBorders>
              <w:top w:val="nil"/>
              <w:left w:val="nil"/>
              <w:bottom w:val="nil"/>
              <w:right w:val="single" w:sz="4" w:space="0" w:color="auto"/>
            </w:tcBorders>
            <w:tcMar>
              <w:top w:w="85" w:type="dxa"/>
              <w:bottom w:w="85" w:type="dxa"/>
            </w:tcMar>
            <w:vAlign w:val="bottom"/>
          </w:tcPr>
          <w:p w14:paraId="3CF7ED35"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0.6627</w:t>
            </w:r>
          </w:p>
        </w:tc>
        <w:tc>
          <w:tcPr>
            <w:tcW w:w="887" w:type="pct"/>
            <w:tcBorders>
              <w:top w:val="nil"/>
              <w:left w:val="single" w:sz="4" w:space="0" w:color="auto"/>
              <w:bottom w:val="nil"/>
              <w:right w:val="nil"/>
            </w:tcBorders>
            <w:tcMar>
              <w:top w:w="85" w:type="dxa"/>
              <w:bottom w:w="85" w:type="dxa"/>
            </w:tcMar>
            <w:vAlign w:val="bottom"/>
          </w:tcPr>
          <w:p w14:paraId="0E53ED3D"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0.3</w:t>
            </w:r>
          </w:p>
        </w:tc>
        <w:tc>
          <w:tcPr>
            <w:tcW w:w="886" w:type="pct"/>
            <w:tcBorders>
              <w:top w:val="nil"/>
              <w:left w:val="nil"/>
              <w:bottom w:val="nil"/>
              <w:right w:val="single" w:sz="4" w:space="0" w:color="auto"/>
            </w:tcBorders>
            <w:tcMar>
              <w:top w:w="85" w:type="dxa"/>
              <w:bottom w:w="85" w:type="dxa"/>
            </w:tcMar>
            <w:vAlign w:val="bottom"/>
          </w:tcPr>
          <w:p w14:paraId="44C0EE9D"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0.7768</w:t>
            </w:r>
          </w:p>
        </w:tc>
      </w:tr>
      <w:tr w:rsidR="00CD39B4" w:rsidRPr="00FB4D5D" w14:paraId="4A4A6665" w14:textId="77777777" w:rsidTr="00943364">
        <w:trPr>
          <w:trHeight w:hRule="exact" w:val="340"/>
        </w:trPr>
        <w:tc>
          <w:tcPr>
            <w:tcW w:w="1218" w:type="pct"/>
            <w:vMerge/>
            <w:tcMar>
              <w:top w:w="85" w:type="dxa"/>
              <w:bottom w:w="85" w:type="dxa"/>
            </w:tcMar>
            <w:vAlign w:val="center"/>
          </w:tcPr>
          <w:p w14:paraId="5A29A8CE"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shd w:val="clear" w:color="auto" w:fill="D9D9D9"/>
            <w:tcMar>
              <w:top w:w="85" w:type="dxa"/>
              <w:bottom w:w="85" w:type="dxa"/>
            </w:tcMar>
          </w:tcPr>
          <w:p w14:paraId="0B3DD150"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6</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5D93A1CF"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0.5</w:t>
            </w:r>
          </w:p>
        </w:tc>
        <w:tc>
          <w:tcPr>
            <w:tcW w:w="887" w:type="pct"/>
            <w:tcBorders>
              <w:top w:val="nil"/>
              <w:left w:val="nil"/>
              <w:bottom w:val="nil"/>
              <w:right w:val="single" w:sz="4" w:space="0" w:color="auto"/>
            </w:tcBorders>
            <w:shd w:val="clear" w:color="auto" w:fill="D9D9D9"/>
            <w:tcMar>
              <w:top w:w="85" w:type="dxa"/>
              <w:bottom w:w="85" w:type="dxa"/>
            </w:tcMar>
            <w:vAlign w:val="bottom"/>
          </w:tcPr>
          <w:p w14:paraId="03B36170"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0.6623</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13ADB3FF"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0.7</w:t>
            </w:r>
          </w:p>
        </w:tc>
        <w:tc>
          <w:tcPr>
            <w:tcW w:w="886" w:type="pct"/>
            <w:tcBorders>
              <w:top w:val="nil"/>
              <w:left w:val="nil"/>
              <w:bottom w:val="nil"/>
              <w:right w:val="single" w:sz="4" w:space="0" w:color="auto"/>
            </w:tcBorders>
            <w:shd w:val="clear" w:color="auto" w:fill="D9D9D9"/>
            <w:tcMar>
              <w:top w:w="85" w:type="dxa"/>
              <w:bottom w:w="85" w:type="dxa"/>
            </w:tcMar>
            <w:vAlign w:val="bottom"/>
          </w:tcPr>
          <w:p w14:paraId="09DEFADB"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0.7768</w:t>
            </w:r>
          </w:p>
        </w:tc>
      </w:tr>
      <w:tr w:rsidR="00CD39B4" w:rsidRPr="00FB4D5D" w14:paraId="773EE194" w14:textId="77777777" w:rsidTr="00943364">
        <w:trPr>
          <w:trHeight w:hRule="exact" w:val="340"/>
        </w:trPr>
        <w:tc>
          <w:tcPr>
            <w:tcW w:w="1218" w:type="pct"/>
            <w:vMerge/>
            <w:tcMar>
              <w:top w:w="85" w:type="dxa"/>
              <w:bottom w:w="85" w:type="dxa"/>
            </w:tcMar>
            <w:vAlign w:val="center"/>
          </w:tcPr>
          <w:p w14:paraId="23470B6F"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tcMar>
              <w:top w:w="85" w:type="dxa"/>
              <w:bottom w:w="85" w:type="dxa"/>
            </w:tcMar>
          </w:tcPr>
          <w:p w14:paraId="778E5386"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7</w:t>
            </w:r>
          </w:p>
        </w:tc>
        <w:tc>
          <w:tcPr>
            <w:tcW w:w="887" w:type="pct"/>
            <w:tcBorders>
              <w:top w:val="nil"/>
              <w:left w:val="single" w:sz="4" w:space="0" w:color="auto"/>
              <w:bottom w:val="nil"/>
              <w:right w:val="nil"/>
            </w:tcBorders>
            <w:tcMar>
              <w:top w:w="85" w:type="dxa"/>
              <w:bottom w:w="85" w:type="dxa"/>
            </w:tcMar>
            <w:vAlign w:val="bottom"/>
          </w:tcPr>
          <w:p w14:paraId="2A273058"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0.4</w:t>
            </w:r>
          </w:p>
        </w:tc>
        <w:tc>
          <w:tcPr>
            <w:tcW w:w="887" w:type="pct"/>
            <w:tcBorders>
              <w:top w:val="nil"/>
              <w:left w:val="nil"/>
              <w:bottom w:val="nil"/>
              <w:right w:val="single" w:sz="4" w:space="0" w:color="auto"/>
            </w:tcBorders>
            <w:tcMar>
              <w:top w:w="85" w:type="dxa"/>
              <w:bottom w:w="85" w:type="dxa"/>
            </w:tcMar>
            <w:vAlign w:val="bottom"/>
          </w:tcPr>
          <w:p w14:paraId="3C7672C4"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0.6621</w:t>
            </w:r>
          </w:p>
        </w:tc>
        <w:tc>
          <w:tcPr>
            <w:tcW w:w="887" w:type="pct"/>
            <w:tcBorders>
              <w:top w:val="nil"/>
              <w:left w:val="single" w:sz="4" w:space="0" w:color="auto"/>
              <w:bottom w:val="nil"/>
              <w:right w:val="nil"/>
            </w:tcBorders>
            <w:tcMar>
              <w:top w:w="85" w:type="dxa"/>
              <w:bottom w:w="85" w:type="dxa"/>
            </w:tcMar>
            <w:vAlign w:val="bottom"/>
          </w:tcPr>
          <w:p w14:paraId="271D9808"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0.5</w:t>
            </w:r>
          </w:p>
        </w:tc>
        <w:tc>
          <w:tcPr>
            <w:tcW w:w="886" w:type="pct"/>
            <w:tcBorders>
              <w:top w:val="nil"/>
              <w:left w:val="nil"/>
              <w:bottom w:val="nil"/>
              <w:right w:val="single" w:sz="4" w:space="0" w:color="auto"/>
            </w:tcBorders>
            <w:tcMar>
              <w:top w:w="85" w:type="dxa"/>
              <w:bottom w:w="85" w:type="dxa"/>
            </w:tcMar>
            <w:vAlign w:val="bottom"/>
          </w:tcPr>
          <w:p w14:paraId="355E21AE"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0.7768</w:t>
            </w:r>
          </w:p>
        </w:tc>
      </w:tr>
      <w:tr w:rsidR="00CD39B4" w:rsidRPr="00FB4D5D" w14:paraId="4E4E5211" w14:textId="77777777" w:rsidTr="00943364">
        <w:trPr>
          <w:trHeight w:hRule="exact" w:val="340"/>
        </w:trPr>
        <w:tc>
          <w:tcPr>
            <w:tcW w:w="1218" w:type="pct"/>
            <w:vMerge/>
            <w:tcMar>
              <w:top w:w="85" w:type="dxa"/>
              <w:bottom w:w="85" w:type="dxa"/>
            </w:tcMar>
            <w:vAlign w:val="center"/>
          </w:tcPr>
          <w:p w14:paraId="4260F502"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shd w:val="clear" w:color="auto" w:fill="D9D9D9"/>
            <w:tcMar>
              <w:top w:w="85" w:type="dxa"/>
              <w:bottom w:w="85" w:type="dxa"/>
            </w:tcMar>
          </w:tcPr>
          <w:p w14:paraId="1CA42C83"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8</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614C6ECF"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0.3</w:t>
            </w:r>
          </w:p>
        </w:tc>
        <w:tc>
          <w:tcPr>
            <w:tcW w:w="887" w:type="pct"/>
            <w:tcBorders>
              <w:top w:val="nil"/>
              <w:left w:val="nil"/>
              <w:bottom w:val="nil"/>
              <w:right w:val="single" w:sz="4" w:space="0" w:color="auto"/>
            </w:tcBorders>
            <w:shd w:val="clear" w:color="auto" w:fill="D9D9D9"/>
            <w:tcMar>
              <w:top w:w="85" w:type="dxa"/>
              <w:bottom w:w="85" w:type="dxa"/>
            </w:tcMar>
            <w:vAlign w:val="bottom"/>
          </w:tcPr>
          <w:p w14:paraId="4C43F781"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0.6608</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667AF6D0"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0.4</w:t>
            </w:r>
          </w:p>
        </w:tc>
        <w:tc>
          <w:tcPr>
            <w:tcW w:w="886" w:type="pct"/>
            <w:tcBorders>
              <w:top w:val="nil"/>
              <w:left w:val="nil"/>
              <w:bottom w:val="nil"/>
              <w:right w:val="single" w:sz="4" w:space="0" w:color="auto"/>
            </w:tcBorders>
            <w:shd w:val="clear" w:color="auto" w:fill="D9D9D9"/>
            <w:tcMar>
              <w:top w:w="85" w:type="dxa"/>
              <w:bottom w:w="85" w:type="dxa"/>
            </w:tcMar>
            <w:vAlign w:val="bottom"/>
          </w:tcPr>
          <w:p w14:paraId="165B796F"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0.7767</w:t>
            </w:r>
          </w:p>
        </w:tc>
      </w:tr>
      <w:tr w:rsidR="00CD39B4" w:rsidRPr="00FB4D5D" w14:paraId="1BE218C4" w14:textId="77777777" w:rsidTr="00943364">
        <w:trPr>
          <w:trHeight w:hRule="exact" w:val="340"/>
        </w:trPr>
        <w:tc>
          <w:tcPr>
            <w:tcW w:w="1218" w:type="pct"/>
            <w:vMerge/>
            <w:tcMar>
              <w:top w:w="85" w:type="dxa"/>
              <w:bottom w:w="85" w:type="dxa"/>
            </w:tcMar>
            <w:vAlign w:val="center"/>
          </w:tcPr>
          <w:p w14:paraId="2DAF3F9A"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tcMar>
              <w:top w:w="85" w:type="dxa"/>
              <w:bottom w:w="85" w:type="dxa"/>
            </w:tcMar>
          </w:tcPr>
          <w:p w14:paraId="3727C03A"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9</w:t>
            </w:r>
          </w:p>
        </w:tc>
        <w:tc>
          <w:tcPr>
            <w:tcW w:w="887" w:type="pct"/>
            <w:tcBorders>
              <w:top w:val="nil"/>
              <w:left w:val="single" w:sz="4" w:space="0" w:color="auto"/>
              <w:bottom w:val="nil"/>
              <w:right w:val="nil"/>
            </w:tcBorders>
            <w:tcMar>
              <w:top w:w="85" w:type="dxa"/>
              <w:bottom w:w="85" w:type="dxa"/>
            </w:tcMar>
            <w:vAlign w:val="bottom"/>
          </w:tcPr>
          <w:p w14:paraId="0B063D47"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0.2</w:t>
            </w:r>
          </w:p>
        </w:tc>
        <w:tc>
          <w:tcPr>
            <w:tcW w:w="887" w:type="pct"/>
            <w:tcBorders>
              <w:top w:val="nil"/>
              <w:left w:val="nil"/>
              <w:bottom w:val="nil"/>
              <w:right w:val="single" w:sz="4" w:space="0" w:color="auto"/>
            </w:tcBorders>
            <w:tcMar>
              <w:top w:w="85" w:type="dxa"/>
              <w:bottom w:w="85" w:type="dxa"/>
            </w:tcMar>
            <w:vAlign w:val="bottom"/>
          </w:tcPr>
          <w:p w14:paraId="096975DB"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0.6606</w:t>
            </w:r>
          </w:p>
        </w:tc>
        <w:tc>
          <w:tcPr>
            <w:tcW w:w="887" w:type="pct"/>
            <w:tcBorders>
              <w:top w:val="nil"/>
              <w:left w:val="single" w:sz="4" w:space="0" w:color="auto"/>
              <w:bottom w:val="nil"/>
              <w:right w:val="nil"/>
            </w:tcBorders>
            <w:tcMar>
              <w:top w:w="85" w:type="dxa"/>
              <w:bottom w:w="85" w:type="dxa"/>
            </w:tcMar>
            <w:vAlign w:val="bottom"/>
          </w:tcPr>
          <w:p w14:paraId="2DDB1AB7"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0.2</w:t>
            </w:r>
          </w:p>
        </w:tc>
        <w:tc>
          <w:tcPr>
            <w:tcW w:w="886" w:type="pct"/>
            <w:tcBorders>
              <w:top w:val="nil"/>
              <w:left w:val="nil"/>
              <w:bottom w:val="nil"/>
              <w:right w:val="single" w:sz="4" w:space="0" w:color="auto"/>
            </w:tcBorders>
            <w:tcMar>
              <w:top w:w="85" w:type="dxa"/>
              <w:bottom w:w="85" w:type="dxa"/>
            </w:tcMar>
            <w:vAlign w:val="bottom"/>
          </w:tcPr>
          <w:p w14:paraId="499CB53F"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0.7766</w:t>
            </w:r>
          </w:p>
        </w:tc>
      </w:tr>
      <w:tr w:rsidR="00CD39B4" w:rsidRPr="00FB4D5D" w14:paraId="1759B2B1" w14:textId="77777777" w:rsidTr="00943364">
        <w:trPr>
          <w:trHeight w:hRule="exact" w:val="340"/>
        </w:trPr>
        <w:tc>
          <w:tcPr>
            <w:tcW w:w="1218" w:type="pct"/>
            <w:vMerge/>
            <w:tcMar>
              <w:top w:w="85" w:type="dxa"/>
              <w:bottom w:w="85" w:type="dxa"/>
            </w:tcMar>
            <w:vAlign w:val="center"/>
          </w:tcPr>
          <w:p w14:paraId="4BDCD9BD"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shd w:val="clear" w:color="auto" w:fill="D9D9D9"/>
            <w:tcMar>
              <w:top w:w="85" w:type="dxa"/>
              <w:bottom w:w="85" w:type="dxa"/>
            </w:tcMar>
          </w:tcPr>
          <w:p w14:paraId="729A0CE3"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10</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1AED4984"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0.1</w:t>
            </w:r>
          </w:p>
        </w:tc>
        <w:tc>
          <w:tcPr>
            <w:tcW w:w="887" w:type="pct"/>
            <w:tcBorders>
              <w:top w:val="nil"/>
              <w:left w:val="nil"/>
              <w:bottom w:val="nil"/>
              <w:right w:val="single" w:sz="4" w:space="0" w:color="auto"/>
            </w:tcBorders>
            <w:shd w:val="clear" w:color="auto" w:fill="D9D9D9"/>
            <w:tcMar>
              <w:top w:w="85" w:type="dxa"/>
              <w:bottom w:w="85" w:type="dxa"/>
            </w:tcMar>
            <w:vAlign w:val="bottom"/>
          </w:tcPr>
          <w:p w14:paraId="1C2A19E8"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0.6593</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1630A1AA"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0.1</w:t>
            </w:r>
          </w:p>
        </w:tc>
        <w:tc>
          <w:tcPr>
            <w:tcW w:w="886" w:type="pct"/>
            <w:tcBorders>
              <w:top w:val="nil"/>
              <w:left w:val="nil"/>
              <w:bottom w:val="nil"/>
              <w:right w:val="single" w:sz="4" w:space="0" w:color="auto"/>
            </w:tcBorders>
            <w:shd w:val="clear" w:color="auto" w:fill="D9D9D9"/>
            <w:tcMar>
              <w:top w:w="85" w:type="dxa"/>
              <w:bottom w:w="85" w:type="dxa"/>
            </w:tcMar>
            <w:vAlign w:val="bottom"/>
          </w:tcPr>
          <w:p w14:paraId="62B6BC11"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0.7757</w:t>
            </w:r>
          </w:p>
        </w:tc>
      </w:tr>
      <w:tr w:rsidR="00CD39B4" w:rsidRPr="00FB4D5D" w14:paraId="3BC8180B" w14:textId="77777777" w:rsidTr="00943364">
        <w:trPr>
          <w:trHeight w:hRule="exact" w:val="340"/>
        </w:trPr>
        <w:tc>
          <w:tcPr>
            <w:tcW w:w="1218" w:type="pct"/>
            <w:vMerge/>
            <w:tcMar>
              <w:top w:w="85" w:type="dxa"/>
              <w:bottom w:w="85" w:type="dxa"/>
            </w:tcMar>
            <w:vAlign w:val="center"/>
          </w:tcPr>
          <w:p w14:paraId="6728F3F5" w14:textId="77777777" w:rsidR="00CD39B4" w:rsidRPr="007C3E7A" w:rsidRDefault="00CD39B4" w:rsidP="00943364">
            <w:pPr>
              <w:spacing w:line="240" w:lineRule="auto"/>
              <w:rPr>
                <w:rFonts w:eastAsia="SimSun" w:cs="Arial"/>
                <w:sz w:val="18"/>
                <w:szCs w:val="18"/>
              </w:rPr>
            </w:pPr>
          </w:p>
        </w:tc>
        <w:tc>
          <w:tcPr>
            <w:tcW w:w="235" w:type="pct"/>
            <w:tcBorders>
              <w:top w:val="nil"/>
              <w:right w:val="single" w:sz="4" w:space="0" w:color="auto"/>
            </w:tcBorders>
            <w:tcMar>
              <w:top w:w="85" w:type="dxa"/>
              <w:bottom w:w="85" w:type="dxa"/>
            </w:tcMar>
          </w:tcPr>
          <w:p w14:paraId="2923FF08"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11</w:t>
            </w:r>
          </w:p>
        </w:tc>
        <w:tc>
          <w:tcPr>
            <w:tcW w:w="887" w:type="pct"/>
            <w:tcBorders>
              <w:top w:val="nil"/>
              <w:left w:val="single" w:sz="4" w:space="0" w:color="auto"/>
              <w:bottom w:val="single" w:sz="4" w:space="0" w:color="auto"/>
              <w:right w:val="nil"/>
            </w:tcBorders>
            <w:tcMar>
              <w:top w:w="85" w:type="dxa"/>
              <w:bottom w:w="85" w:type="dxa"/>
            </w:tcMar>
            <w:vAlign w:val="bottom"/>
          </w:tcPr>
          <w:p w14:paraId="64FBA780"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w:t>
            </w:r>
            <w:r>
              <w:rPr>
                <w:rFonts w:cs="Arial"/>
                <w:color w:val="000000"/>
                <w:sz w:val="18"/>
                <w:szCs w:val="18"/>
              </w:rPr>
              <w:t>.0</w:t>
            </w:r>
          </w:p>
        </w:tc>
        <w:tc>
          <w:tcPr>
            <w:tcW w:w="887" w:type="pct"/>
            <w:tcBorders>
              <w:top w:val="nil"/>
              <w:left w:val="nil"/>
              <w:bottom w:val="single" w:sz="4" w:space="0" w:color="auto"/>
              <w:right w:val="single" w:sz="4" w:space="0" w:color="auto"/>
            </w:tcBorders>
            <w:tcMar>
              <w:top w:w="85" w:type="dxa"/>
              <w:bottom w:w="85" w:type="dxa"/>
            </w:tcMar>
            <w:vAlign w:val="bottom"/>
          </w:tcPr>
          <w:p w14:paraId="2555D249"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0.6508</w:t>
            </w:r>
          </w:p>
        </w:tc>
        <w:tc>
          <w:tcPr>
            <w:tcW w:w="887" w:type="pct"/>
            <w:tcBorders>
              <w:top w:val="nil"/>
              <w:left w:val="single" w:sz="4" w:space="0" w:color="auto"/>
              <w:bottom w:val="single" w:sz="4" w:space="0" w:color="auto"/>
              <w:right w:val="nil"/>
            </w:tcBorders>
            <w:tcMar>
              <w:top w:w="85" w:type="dxa"/>
              <w:bottom w:w="85" w:type="dxa"/>
            </w:tcMar>
            <w:vAlign w:val="bottom"/>
          </w:tcPr>
          <w:p w14:paraId="68710CDD"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w:t>
            </w:r>
            <w:r>
              <w:rPr>
                <w:rFonts w:cs="Arial"/>
                <w:color w:val="000000"/>
                <w:sz w:val="18"/>
                <w:szCs w:val="18"/>
              </w:rPr>
              <w:t>.0</w:t>
            </w:r>
          </w:p>
        </w:tc>
        <w:tc>
          <w:tcPr>
            <w:tcW w:w="886" w:type="pct"/>
            <w:tcBorders>
              <w:top w:val="nil"/>
              <w:left w:val="nil"/>
              <w:bottom w:val="single" w:sz="4" w:space="0" w:color="auto"/>
              <w:right w:val="single" w:sz="4" w:space="0" w:color="auto"/>
            </w:tcBorders>
            <w:tcMar>
              <w:top w:w="85" w:type="dxa"/>
              <w:bottom w:w="85" w:type="dxa"/>
            </w:tcMar>
            <w:vAlign w:val="bottom"/>
          </w:tcPr>
          <w:p w14:paraId="54076C07"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0.7724</w:t>
            </w:r>
          </w:p>
        </w:tc>
      </w:tr>
      <w:tr w:rsidR="00CD39B4" w:rsidRPr="00FB4D5D" w14:paraId="7084060E" w14:textId="77777777" w:rsidTr="00943364">
        <w:trPr>
          <w:trHeight w:hRule="exact" w:val="340"/>
        </w:trPr>
        <w:tc>
          <w:tcPr>
            <w:tcW w:w="1218" w:type="pct"/>
            <w:vMerge w:val="restart"/>
            <w:tcMar>
              <w:top w:w="85" w:type="dxa"/>
              <w:bottom w:w="85" w:type="dxa"/>
            </w:tcMar>
            <w:vAlign w:val="center"/>
          </w:tcPr>
          <w:p w14:paraId="064F2D20"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Radiological signs</w:t>
            </w:r>
          </w:p>
        </w:tc>
        <w:tc>
          <w:tcPr>
            <w:tcW w:w="235" w:type="pct"/>
            <w:tcBorders>
              <w:bottom w:val="nil"/>
              <w:right w:val="single" w:sz="4" w:space="0" w:color="auto"/>
            </w:tcBorders>
            <w:shd w:val="clear" w:color="auto" w:fill="D9D9D9"/>
            <w:tcMar>
              <w:top w:w="85" w:type="dxa"/>
              <w:bottom w:w="85" w:type="dxa"/>
            </w:tcMar>
          </w:tcPr>
          <w:p w14:paraId="2682D0E9"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1</w:t>
            </w:r>
          </w:p>
        </w:tc>
        <w:tc>
          <w:tcPr>
            <w:tcW w:w="887" w:type="pct"/>
            <w:tcBorders>
              <w:top w:val="single" w:sz="4" w:space="0" w:color="auto"/>
              <w:left w:val="single" w:sz="4" w:space="0" w:color="auto"/>
              <w:bottom w:val="nil"/>
              <w:right w:val="nil"/>
            </w:tcBorders>
            <w:shd w:val="clear" w:color="auto" w:fill="D9D9D9"/>
            <w:tcMar>
              <w:top w:w="85" w:type="dxa"/>
              <w:bottom w:w="85" w:type="dxa"/>
            </w:tcMar>
            <w:vAlign w:val="bottom"/>
          </w:tcPr>
          <w:p w14:paraId="03953B89"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w:t>
            </w:r>
            <w:r>
              <w:rPr>
                <w:rFonts w:cs="Arial"/>
                <w:color w:val="000000"/>
                <w:sz w:val="18"/>
                <w:szCs w:val="18"/>
              </w:rPr>
              <w:t>.0</w:t>
            </w:r>
          </w:p>
        </w:tc>
        <w:tc>
          <w:tcPr>
            <w:tcW w:w="887" w:type="pct"/>
            <w:tcBorders>
              <w:top w:val="single" w:sz="4" w:space="0" w:color="auto"/>
              <w:left w:val="nil"/>
              <w:bottom w:val="nil"/>
              <w:right w:val="single" w:sz="4" w:space="0" w:color="auto"/>
            </w:tcBorders>
            <w:shd w:val="clear" w:color="auto" w:fill="D9D9D9"/>
            <w:tcMar>
              <w:top w:w="85" w:type="dxa"/>
              <w:bottom w:w="85" w:type="dxa"/>
            </w:tcMar>
            <w:vAlign w:val="bottom"/>
          </w:tcPr>
          <w:p w14:paraId="0F19B5CA"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0.5988</w:t>
            </w:r>
          </w:p>
        </w:tc>
        <w:tc>
          <w:tcPr>
            <w:tcW w:w="887" w:type="pct"/>
            <w:tcBorders>
              <w:top w:val="single" w:sz="4" w:space="0" w:color="auto"/>
              <w:left w:val="single" w:sz="4" w:space="0" w:color="auto"/>
              <w:bottom w:val="nil"/>
              <w:right w:val="nil"/>
            </w:tcBorders>
            <w:shd w:val="clear" w:color="auto" w:fill="D9D9D9"/>
            <w:tcMar>
              <w:top w:w="85" w:type="dxa"/>
              <w:bottom w:w="85" w:type="dxa"/>
            </w:tcMar>
            <w:vAlign w:val="bottom"/>
          </w:tcPr>
          <w:p w14:paraId="685FB0A4"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w:t>
            </w:r>
            <w:r>
              <w:rPr>
                <w:rFonts w:cs="Arial"/>
                <w:color w:val="000000"/>
                <w:sz w:val="18"/>
                <w:szCs w:val="18"/>
              </w:rPr>
              <w:t>.0</w:t>
            </w:r>
          </w:p>
        </w:tc>
        <w:tc>
          <w:tcPr>
            <w:tcW w:w="886" w:type="pct"/>
            <w:tcBorders>
              <w:top w:val="single" w:sz="4" w:space="0" w:color="auto"/>
              <w:left w:val="nil"/>
              <w:bottom w:val="nil"/>
              <w:right w:val="single" w:sz="4" w:space="0" w:color="auto"/>
            </w:tcBorders>
            <w:shd w:val="clear" w:color="auto" w:fill="D9D9D9"/>
            <w:tcMar>
              <w:top w:w="85" w:type="dxa"/>
              <w:bottom w:w="85" w:type="dxa"/>
            </w:tcMar>
            <w:vAlign w:val="bottom"/>
          </w:tcPr>
          <w:p w14:paraId="3A086E80"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0.5797</w:t>
            </w:r>
          </w:p>
        </w:tc>
      </w:tr>
      <w:tr w:rsidR="00CD39B4" w:rsidRPr="00FB4D5D" w14:paraId="6675B987" w14:textId="77777777" w:rsidTr="00943364">
        <w:trPr>
          <w:trHeight w:hRule="exact" w:val="340"/>
        </w:trPr>
        <w:tc>
          <w:tcPr>
            <w:tcW w:w="1218" w:type="pct"/>
            <w:vMerge/>
            <w:tcMar>
              <w:top w:w="85" w:type="dxa"/>
              <w:bottom w:w="85" w:type="dxa"/>
            </w:tcMar>
            <w:vAlign w:val="center"/>
          </w:tcPr>
          <w:p w14:paraId="13E933F6"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tcMar>
              <w:top w:w="85" w:type="dxa"/>
              <w:bottom w:w="85" w:type="dxa"/>
            </w:tcMar>
          </w:tcPr>
          <w:p w14:paraId="747B14FE"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2</w:t>
            </w:r>
          </w:p>
        </w:tc>
        <w:tc>
          <w:tcPr>
            <w:tcW w:w="887" w:type="pct"/>
            <w:tcBorders>
              <w:top w:val="nil"/>
              <w:left w:val="single" w:sz="4" w:space="0" w:color="auto"/>
              <w:bottom w:val="nil"/>
              <w:right w:val="nil"/>
            </w:tcBorders>
            <w:tcMar>
              <w:top w:w="85" w:type="dxa"/>
              <w:bottom w:w="85" w:type="dxa"/>
            </w:tcMar>
            <w:vAlign w:val="bottom"/>
          </w:tcPr>
          <w:p w14:paraId="30E1500E"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0.1</w:t>
            </w:r>
          </w:p>
        </w:tc>
        <w:tc>
          <w:tcPr>
            <w:tcW w:w="887" w:type="pct"/>
            <w:tcBorders>
              <w:top w:val="nil"/>
              <w:left w:val="nil"/>
              <w:bottom w:val="nil"/>
              <w:right w:val="single" w:sz="4" w:space="0" w:color="auto"/>
            </w:tcBorders>
            <w:tcMar>
              <w:top w:w="85" w:type="dxa"/>
              <w:bottom w:w="85" w:type="dxa"/>
            </w:tcMar>
            <w:vAlign w:val="bottom"/>
          </w:tcPr>
          <w:p w14:paraId="4EC9059F"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0.5985</w:t>
            </w:r>
          </w:p>
        </w:tc>
        <w:tc>
          <w:tcPr>
            <w:tcW w:w="887" w:type="pct"/>
            <w:tcBorders>
              <w:top w:val="nil"/>
              <w:left w:val="single" w:sz="4" w:space="0" w:color="auto"/>
              <w:bottom w:val="nil"/>
              <w:right w:val="nil"/>
            </w:tcBorders>
            <w:tcMar>
              <w:top w:w="85" w:type="dxa"/>
              <w:bottom w:w="85" w:type="dxa"/>
            </w:tcMar>
            <w:vAlign w:val="bottom"/>
          </w:tcPr>
          <w:p w14:paraId="10E98B1E"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0.1</w:t>
            </w:r>
          </w:p>
        </w:tc>
        <w:tc>
          <w:tcPr>
            <w:tcW w:w="886" w:type="pct"/>
            <w:tcBorders>
              <w:top w:val="nil"/>
              <w:left w:val="nil"/>
              <w:bottom w:val="nil"/>
              <w:right w:val="single" w:sz="4" w:space="0" w:color="auto"/>
            </w:tcBorders>
            <w:tcMar>
              <w:top w:w="85" w:type="dxa"/>
              <w:bottom w:w="85" w:type="dxa"/>
            </w:tcMar>
            <w:vAlign w:val="bottom"/>
          </w:tcPr>
          <w:p w14:paraId="6A8AB604"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0.5796</w:t>
            </w:r>
          </w:p>
        </w:tc>
      </w:tr>
      <w:tr w:rsidR="00CD39B4" w:rsidRPr="00FB4D5D" w14:paraId="25CCF944" w14:textId="77777777" w:rsidTr="00943364">
        <w:trPr>
          <w:trHeight w:hRule="exact" w:val="340"/>
        </w:trPr>
        <w:tc>
          <w:tcPr>
            <w:tcW w:w="1218" w:type="pct"/>
            <w:vMerge/>
            <w:tcMar>
              <w:top w:w="85" w:type="dxa"/>
              <w:bottom w:w="85" w:type="dxa"/>
            </w:tcMar>
            <w:vAlign w:val="center"/>
          </w:tcPr>
          <w:p w14:paraId="4D5B5678"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shd w:val="clear" w:color="auto" w:fill="D9D9D9"/>
            <w:tcMar>
              <w:top w:w="85" w:type="dxa"/>
              <w:bottom w:w="85" w:type="dxa"/>
            </w:tcMar>
          </w:tcPr>
          <w:p w14:paraId="44111F0C"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3</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5FE0E6F3"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0.2</w:t>
            </w:r>
          </w:p>
        </w:tc>
        <w:tc>
          <w:tcPr>
            <w:tcW w:w="887" w:type="pct"/>
            <w:tcBorders>
              <w:top w:val="nil"/>
              <w:left w:val="nil"/>
              <w:bottom w:val="nil"/>
              <w:right w:val="single" w:sz="4" w:space="0" w:color="auto"/>
            </w:tcBorders>
            <w:shd w:val="clear" w:color="auto" w:fill="D9D9D9"/>
            <w:tcMar>
              <w:top w:w="85" w:type="dxa"/>
              <w:bottom w:w="85" w:type="dxa"/>
            </w:tcMar>
            <w:vAlign w:val="bottom"/>
          </w:tcPr>
          <w:p w14:paraId="5208DF14"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0.5982</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3962E433"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0.2</w:t>
            </w:r>
          </w:p>
        </w:tc>
        <w:tc>
          <w:tcPr>
            <w:tcW w:w="886" w:type="pct"/>
            <w:tcBorders>
              <w:top w:val="nil"/>
              <w:left w:val="nil"/>
              <w:bottom w:val="nil"/>
              <w:right w:val="single" w:sz="4" w:space="0" w:color="auto"/>
            </w:tcBorders>
            <w:shd w:val="clear" w:color="auto" w:fill="D9D9D9"/>
            <w:tcMar>
              <w:top w:w="85" w:type="dxa"/>
              <w:bottom w:w="85" w:type="dxa"/>
            </w:tcMar>
            <w:vAlign w:val="bottom"/>
          </w:tcPr>
          <w:p w14:paraId="21D93B84"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0.5795</w:t>
            </w:r>
          </w:p>
        </w:tc>
      </w:tr>
      <w:tr w:rsidR="00CD39B4" w:rsidRPr="00FB4D5D" w14:paraId="13371935" w14:textId="77777777" w:rsidTr="00943364">
        <w:trPr>
          <w:trHeight w:hRule="exact" w:val="340"/>
        </w:trPr>
        <w:tc>
          <w:tcPr>
            <w:tcW w:w="1218" w:type="pct"/>
            <w:vMerge/>
            <w:tcMar>
              <w:top w:w="85" w:type="dxa"/>
              <w:bottom w:w="85" w:type="dxa"/>
            </w:tcMar>
            <w:vAlign w:val="center"/>
          </w:tcPr>
          <w:p w14:paraId="43837607"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tcMar>
              <w:top w:w="85" w:type="dxa"/>
              <w:bottom w:w="85" w:type="dxa"/>
            </w:tcMar>
          </w:tcPr>
          <w:p w14:paraId="2553B998"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4</w:t>
            </w:r>
          </w:p>
        </w:tc>
        <w:tc>
          <w:tcPr>
            <w:tcW w:w="887" w:type="pct"/>
            <w:tcBorders>
              <w:top w:val="nil"/>
              <w:left w:val="single" w:sz="4" w:space="0" w:color="auto"/>
              <w:bottom w:val="nil"/>
              <w:right w:val="nil"/>
            </w:tcBorders>
            <w:tcMar>
              <w:top w:w="85" w:type="dxa"/>
              <w:bottom w:w="85" w:type="dxa"/>
            </w:tcMar>
            <w:vAlign w:val="bottom"/>
          </w:tcPr>
          <w:p w14:paraId="1803C7E6"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0.3</w:t>
            </w:r>
          </w:p>
        </w:tc>
        <w:tc>
          <w:tcPr>
            <w:tcW w:w="887" w:type="pct"/>
            <w:tcBorders>
              <w:top w:val="nil"/>
              <w:left w:val="nil"/>
              <w:bottom w:val="nil"/>
              <w:right w:val="single" w:sz="4" w:space="0" w:color="auto"/>
            </w:tcBorders>
            <w:tcMar>
              <w:top w:w="85" w:type="dxa"/>
              <w:bottom w:w="85" w:type="dxa"/>
            </w:tcMar>
            <w:vAlign w:val="bottom"/>
          </w:tcPr>
          <w:p w14:paraId="64188790"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0.5980</w:t>
            </w:r>
          </w:p>
        </w:tc>
        <w:tc>
          <w:tcPr>
            <w:tcW w:w="887" w:type="pct"/>
            <w:tcBorders>
              <w:top w:val="nil"/>
              <w:left w:val="single" w:sz="4" w:space="0" w:color="auto"/>
              <w:bottom w:val="nil"/>
              <w:right w:val="nil"/>
            </w:tcBorders>
            <w:tcMar>
              <w:top w:w="85" w:type="dxa"/>
              <w:bottom w:w="85" w:type="dxa"/>
            </w:tcMar>
            <w:vAlign w:val="bottom"/>
          </w:tcPr>
          <w:p w14:paraId="1C158451"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0.4</w:t>
            </w:r>
          </w:p>
        </w:tc>
        <w:tc>
          <w:tcPr>
            <w:tcW w:w="886" w:type="pct"/>
            <w:tcBorders>
              <w:top w:val="nil"/>
              <w:left w:val="nil"/>
              <w:bottom w:val="nil"/>
              <w:right w:val="single" w:sz="4" w:space="0" w:color="auto"/>
            </w:tcBorders>
            <w:tcMar>
              <w:top w:w="85" w:type="dxa"/>
              <w:bottom w:w="85" w:type="dxa"/>
            </w:tcMar>
            <w:vAlign w:val="bottom"/>
          </w:tcPr>
          <w:p w14:paraId="0081EB93"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0.5794</w:t>
            </w:r>
          </w:p>
        </w:tc>
      </w:tr>
      <w:tr w:rsidR="00CD39B4" w:rsidRPr="00FB4D5D" w14:paraId="30FDFA6A" w14:textId="77777777" w:rsidTr="00943364">
        <w:trPr>
          <w:trHeight w:hRule="exact" w:val="340"/>
        </w:trPr>
        <w:tc>
          <w:tcPr>
            <w:tcW w:w="1218" w:type="pct"/>
            <w:vMerge/>
            <w:tcMar>
              <w:top w:w="85" w:type="dxa"/>
              <w:bottom w:w="85" w:type="dxa"/>
            </w:tcMar>
            <w:vAlign w:val="center"/>
          </w:tcPr>
          <w:p w14:paraId="43CEBF93"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shd w:val="clear" w:color="auto" w:fill="D9D9D9"/>
            <w:tcMar>
              <w:top w:w="85" w:type="dxa"/>
              <w:bottom w:w="85" w:type="dxa"/>
            </w:tcMar>
          </w:tcPr>
          <w:p w14:paraId="6D984E04"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5</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06F5EF49"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0.7</w:t>
            </w:r>
          </w:p>
        </w:tc>
        <w:tc>
          <w:tcPr>
            <w:tcW w:w="887" w:type="pct"/>
            <w:tcBorders>
              <w:top w:val="nil"/>
              <w:left w:val="nil"/>
              <w:bottom w:val="nil"/>
              <w:right w:val="single" w:sz="4" w:space="0" w:color="auto"/>
            </w:tcBorders>
            <w:shd w:val="clear" w:color="auto" w:fill="D9D9D9"/>
            <w:tcMar>
              <w:top w:w="85" w:type="dxa"/>
              <w:bottom w:w="85" w:type="dxa"/>
            </w:tcMar>
            <w:vAlign w:val="bottom"/>
          </w:tcPr>
          <w:p w14:paraId="23E97280"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0.5957</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4DDA6E11"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0.6</w:t>
            </w:r>
          </w:p>
        </w:tc>
        <w:tc>
          <w:tcPr>
            <w:tcW w:w="886" w:type="pct"/>
            <w:tcBorders>
              <w:top w:val="nil"/>
              <w:left w:val="nil"/>
              <w:bottom w:val="nil"/>
              <w:right w:val="single" w:sz="4" w:space="0" w:color="auto"/>
            </w:tcBorders>
            <w:shd w:val="clear" w:color="auto" w:fill="D9D9D9"/>
            <w:tcMar>
              <w:top w:w="85" w:type="dxa"/>
              <w:bottom w:w="85" w:type="dxa"/>
            </w:tcMar>
            <w:vAlign w:val="bottom"/>
          </w:tcPr>
          <w:p w14:paraId="4FBD6CA6"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0.5794</w:t>
            </w:r>
          </w:p>
        </w:tc>
      </w:tr>
      <w:tr w:rsidR="00CD39B4" w:rsidRPr="00FB4D5D" w14:paraId="73B84A0E" w14:textId="77777777" w:rsidTr="00943364">
        <w:trPr>
          <w:trHeight w:hRule="exact" w:val="340"/>
        </w:trPr>
        <w:tc>
          <w:tcPr>
            <w:tcW w:w="1218" w:type="pct"/>
            <w:vMerge/>
            <w:tcMar>
              <w:top w:w="85" w:type="dxa"/>
              <w:bottom w:w="85" w:type="dxa"/>
            </w:tcMar>
            <w:vAlign w:val="center"/>
          </w:tcPr>
          <w:p w14:paraId="1A7C93BF"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tcMar>
              <w:top w:w="85" w:type="dxa"/>
              <w:bottom w:w="85" w:type="dxa"/>
            </w:tcMar>
          </w:tcPr>
          <w:p w14:paraId="383CB4B1"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6</w:t>
            </w:r>
          </w:p>
        </w:tc>
        <w:tc>
          <w:tcPr>
            <w:tcW w:w="887" w:type="pct"/>
            <w:tcBorders>
              <w:top w:val="nil"/>
              <w:left w:val="single" w:sz="4" w:space="0" w:color="auto"/>
              <w:bottom w:val="nil"/>
              <w:right w:val="nil"/>
            </w:tcBorders>
            <w:tcMar>
              <w:top w:w="85" w:type="dxa"/>
              <w:bottom w:w="85" w:type="dxa"/>
            </w:tcMar>
            <w:vAlign w:val="bottom"/>
          </w:tcPr>
          <w:p w14:paraId="0BECCDE2"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0.6</w:t>
            </w:r>
          </w:p>
        </w:tc>
        <w:tc>
          <w:tcPr>
            <w:tcW w:w="887" w:type="pct"/>
            <w:tcBorders>
              <w:top w:val="nil"/>
              <w:left w:val="nil"/>
              <w:bottom w:val="nil"/>
              <w:right w:val="single" w:sz="4" w:space="0" w:color="auto"/>
            </w:tcBorders>
            <w:tcMar>
              <w:top w:w="85" w:type="dxa"/>
              <w:bottom w:w="85" w:type="dxa"/>
            </w:tcMar>
            <w:vAlign w:val="bottom"/>
          </w:tcPr>
          <w:p w14:paraId="16A319F1"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0.5957</w:t>
            </w:r>
          </w:p>
        </w:tc>
        <w:tc>
          <w:tcPr>
            <w:tcW w:w="887" w:type="pct"/>
            <w:tcBorders>
              <w:top w:val="nil"/>
              <w:left w:val="single" w:sz="4" w:space="0" w:color="auto"/>
              <w:bottom w:val="nil"/>
              <w:right w:val="nil"/>
            </w:tcBorders>
            <w:tcMar>
              <w:top w:w="85" w:type="dxa"/>
              <w:bottom w:w="85" w:type="dxa"/>
            </w:tcMar>
            <w:vAlign w:val="bottom"/>
          </w:tcPr>
          <w:p w14:paraId="0A26E6EE"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0.5</w:t>
            </w:r>
          </w:p>
        </w:tc>
        <w:tc>
          <w:tcPr>
            <w:tcW w:w="886" w:type="pct"/>
            <w:tcBorders>
              <w:top w:val="nil"/>
              <w:left w:val="nil"/>
              <w:bottom w:val="nil"/>
              <w:right w:val="single" w:sz="4" w:space="0" w:color="auto"/>
            </w:tcBorders>
            <w:tcMar>
              <w:top w:w="85" w:type="dxa"/>
              <w:bottom w:w="85" w:type="dxa"/>
            </w:tcMar>
            <w:vAlign w:val="bottom"/>
          </w:tcPr>
          <w:p w14:paraId="1175EAAB"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0.5794</w:t>
            </w:r>
          </w:p>
        </w:tc>
      </w:tr>
      <w:tr w:rsidR="00CD39B4" w:rsidRPr="00FB4D5D" w14:paraId="672C3B2A" w14:textId="77777777" w:rsidTr="00943364">
        <w:trPr>
          <w:trHeight w:hRule="exact" w:val="340"/>
        </w:trPr>
        <w:tc>
          <w:tcPr>
            <w:tcW w:w="1218" w:type="pct"/>
            <w:vMerge/>
            <w:tcMar>
              <w:top w:w="85" w:type="dxa"/>
              <w:bottom w:w="85" w:type="dxa"/>
            </w:tcMar>
            <w:vAlign w:val="center"/>
          </w:tcPr>
          <w:p w14:paraId="7FFDF42B"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shd w:val="clear" w:color="auto" w:fill="D9D9D9"/>
            <w:tcMar>
              <w:top w:w="85" w:type="dxa"/>
              <w:bottom w:w="85" w:type="dxa"/>
            </w:tcMar>
          </w:tcPr>
          <w:p w14:paraId="4C8D03D7"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7</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58D93070"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0.8</w:t>
            </w:r>
          </w:p>
        </w:tc>
        <w:tc>
          <w:tcPr>
            <w:tcW w:w="887" w:type="pct"/>
            <w:tcBorders>
              <w:top w:val="nil"/>
              <w:left w:val="nil"/>
              <w:bottom w:val="nil"/>
              <w:right w:val="single" w:sz="4" w:space="0" w:color="auto"/>
            </w:tcBorders>
            <w:shd w:val="clear" w:color="auto" w:fill="D9D9D9"/>
            <w:tcMar>
              <w:top w:w="85" w:type="dxa"/>
              <w:bottom w:w="85" w:type="dxa"/>
            </w:tcMar>
            <w:vAlign w:val="bottom"/>
          </w:tcPr>
          <w:p w14:paraId="1F2410A8"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0.5957</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459FB9F3"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0.3</w:t>
            </w:r>
          </w:p>
        </w:tc>
        <w:tc>
          <w:tcPr>
            <w:tcW w:w="886" w:type="pct"/>
            <w:tcBorders>
              <w:top w:val="nil"/>
              <w:left w:val="nil"/>
              <w:bottom w:val="nil"/>
              <w:right w:val="single" w:sz="4" w:space="0" w:color="auto"/>
            </w:tcBorders>
            <w:shd w:val="clear" w:color="auto" w:fill="D9D9D9"/>
            <w:tcMar>
              <w:top w:w="85" w:type="dxa"/>
              <w:bottom w:w="85" w:type="dxa"/>
            </w:tcMar>
            <w:vAlign w:val="bottom"/>
          </w:tcPr>
          <w:p w14:paraId="1BAD6C9B"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0.5794</w:t>
            </w:r>
          </w:p>
        </w:tc>
      </w:tr>
      <w:tr w:rsidR="00CD39B4" w:rsidRPr="00FB4D5D" w14:paraId="0D29580F" w14:textId="77777777" w:rsidTr="00943364">
        <w:trPr>
          <w:trHeight w:hRule="exact" w:val="340"/>
        </w:trPr>
        <w:tc>
          <w:tcPr>
            <w:tcW w:w="1218" w:type="pct"/>
            <w:vMerge/>
            <w:tcMar>
              <w:top w:w="85" w:type="dxa"/>
              <w:bottom w:w="85" w:type="dxa"/>
            </w:tcMar>
            <w:vAlign w:val="center"/>
          </w:tcPr>
          <w:p w14:paraId="26E6B7B1"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tcMar>
              <w:top w:w="85" w:type="dxa"/>
              <w:bottom w:w="85" w:type="dxa"/>
            </w:tcMar>
          </w:tcPr>
          <w:p w14:paraId="7C21B752"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8</w:t>
            </w:r>
          </w:p>
        </w:tc>
        <w:tc>
          <w:tcPr>
            <w:tcW w:w="887" w:type="pct"/>
            <w:tcBorders>
              <w:top w:val="nil"/>
              <w:left w:val="single" w:sz="4" w:space="0" w:color="auto"/>
              <w:bottom w:val="nil"/>
              <w:right w:val="nil"/>
            </w:tcBorders>
            <w:tcMar>
              <w:top w:w="85" w:type="dxa"/>
              <w:bottom w:w="85" w:type="dxa"/>
            </w:tcMar>
            <w:vAlign w:val="bottom"/>
          </w:tcPr>
          <w:p w14:paraId="3482C392"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0.9</w:t>
            </w:r>
          </w:p>
        </w:tc>
        <w:tc>
          <w:tcPr>
            <w:tcW w:w="887" w:type="pct"/>
            <w:tcBorders>
              <w:top w:val="nil"/>
              <w:left w:val="nil"/>
              <w:bottom w:val="nil"/>
              <w:right w:val="single" w:sz="4" w:space="0" w:color="auto"/>
            </w:tcBorders>
            <w:tcMar>
              <w:top w:w="85" w:type="dxa"/>
              <w:bottom w:w="85" w:type="dxa"/>
            </w:tcMar>
            <w:vAlign w:val="bottom"/>
          </w:tcPr>
          <w:p w14:paraId="17957868"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0.5956</w:t>
            </w:r>
          </w:p>
        </w:tc>
        <w:tc>
          <w:tcPr>
            <w:tcW w:w="887" w:type="pct"/>
            <w:tcBorders>
              <w:top w:val="nil"/>
              <w:left w:val="single" w:sz="4" w:space="0" w:color="auto"/>
              <w:bottom w:val="nil"/>
              <w:right w:val="nil"/>
            </w:tcBorders>
            <w:tcMar>
              <w:top w:w="85" w:type="dxa"/>
              <w:bottom w:w="85" w:type="dxa"/>
            </w:tcMar>
            <w:vAlign w:val="bottom"/>
          </w:tcPr>
          <w:p w14:paraId="5C38E261"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0.7</w:t>
            </w:r>
          </w:p>
        </w:tc>
        <w:tc>
          <w:tcPr>
            <w:tcW w:w="886" w:type="pct"/>
            <w:tcBorders>
              <w:top w:val="nil"/>
              <w:left w:val="nil"/>
              <w:bottom w:val="nil"/>
              <w:right w:val="single" w:sz="4" w:space="0" w:color="auto"/>
            </w:tcBorders>
            <w:tcMar>
              <w:top w:w="85" w:type="dxa"/>
              <w:bottom w:w="85" w:type="dxa"/>
            </w:tcMar>
            <w:vAlign w:val="bottom"/>
          </w:tcPr>
          <w:p w14:paraId="0D5190B6"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0.5794</w:t>
            </w:r>
          </w:p>
        </w:tc>
      </w:tr>
      <w:tr w:rsidR="00CD39B4" w:rsidRPr="00FB4D5D" w14:paraId="66DA7D08" w14:textId="77777777" w:rsidTr="00943364">
        <w:trPr>
          <w:trHeight w:hRule="exact" w:val="340"/>
        </w:trPr>
        <w:tc>
          <w:tcPr>
            <w:tcW w:w="1218" w:type="pct"/>
            <w:vMerge/>
            <w:tcMar>
              <w:top w:w="85" w:type="dxa"/>
              <w:bottom w:w="85" w:type="dxa"/>
            </w:tcMar>
            <w:vAlign w:val="center"/>
          </w:tcPr>
          <w:p w14:paraId="0623E4EF"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shd w:val="clear" w:color="auto" w:fill="D9D9D9"/>
            <w:tcMar>
              <w:top w:w="85" w:type="dxa"/>
              <w:bottom w:w="85" w:type="dxa"/>
            </w:tcMar>
          </w:tcPr>
          <w:p w14:paraId="2A12621E"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9</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1E4AE2B5"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1</w:t>
            </w:r>
            <w:r>
              <w:rPr>
                <w:rFonts w:cs="Arial"/>
                <w:color w:val="000000"/>
                <w:sz w:val="18"/>
                <w:szCs w:val="18"/>
              </w:rPr>
              <w:t>.0</w:t>
            </w:r>
          </w:p>
        </w:tc>
        <w:tc>
          <w:tcPr>
            <w:tcW w:w="887" w:type="pct"/>
            <w:tcBorders>
              <w:top w:val="nil"/>
              <w:left w:val="nil"/>
              <w:bottom w:val="nil"/>
              <w:right w:val="single" w:sz="4" w:space="0" w:color="auto"/>
            </w:tcBorders>
            <w:shd w:val="clear" w:color="auto" w:fill="D9D9D9"/>
            <w:tcMar>
              <w:top w:w="85" w:type="dxa"/>
              <w:bottom w:w="85" w:type="dxa"/>
            </w:tcMar>
            <w:vAlign w:val="bottom"/>
          </w:tcPr>
          <w:p w14:paraId="39E7EA02"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0.5956</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110927AB"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0.8</w:t>
            </w:r>
          </w:p>
        </w:tc>
        <w:tc>
          <w:tcPr>
            <w:tcW w:w="886" w:type="pct"/>
            <w:tcBorders>
              <w:top w:val="nil"/>
              <w:left w:val="nil"/>
              <w:bottom w:val="nil"/>
              <w:right w:val="single" w:sz="4" w:space="0" w:color="auto"/>
            </w:tcBorders>
            <w:shd w:val="clear" w:color="auto" w:fill="D9D9D9"/>
            <w:tcMar>
              <w:top w:w="85" w:type="dxa"/>
              <w:bottom w:w="85" w:type="dxa"/>
            </w:tcMar>
            <w:vAlign w:val="bottom"/>
          </w:tcPr>
          <w:p w14:paraId="274395E7"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0.5794</w:t>
            </w:r>
          </w:p>
        </w:tc>
      </w:tr>
      <w:tr w:rsidR="00CD39B4" w:rsidRPr="00FB4D5D" w14:paraId="355AA5C6" w14:textId="77777777" w:rsidTr="00943364">
        <w:trPr>
          <w:trHeight w:hRule="exact" w:val="340"/>
        </w:trPr>
        <w:tc>
          <w:tcPr>
            <w:tcW w:w="1218" w:type="pct"/>
            <w:vMerge/>
            <w:tcMar>
              <w:top w:w="85" w:type="dxa"/>
              <w:bottom w:w="85" w:type="dxa"/>
            </w:tcMar>
            <w:vAlign w:val="center"/>
          </w:tcPr>
          <w:p w14:paraId="66FB8BFF"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tcMar>
              <w:top w:w="85" w:type="dxa"/>
              <w:bottom w:w="85" w:type="dxa"/>
            </w:tcMar>
          </w:tcPr>
          <w:p w14:paraId="5B36ABA6"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10</w:t>
            </w:r>
          </w:p>
        </w:tc>
        <w:tc>
          <w:tcPr>
            <w:tcW w:w="887" w:type="pct"/>
            <w:tcBorders>
              <w:top w:val="nil"/>
              <w:left w:val="single" w:sz="4" w:space="0" w:color="auto"/>
              <w:bottom w:val="nil"/>
              <w:right w:val="nil"/>
            </w:tcBorders>
            <w:tcMar>
              <w:top w:w="85" w:type="dxa"/>
              <w:bottom w:w="85" w:type="dxa"/>
            </w:tcMar>
            <w:vAlign w:val="bottom"/>
          </w:tcPr>
          <w:p w14:paraId="5B63DC5D"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0.4</w:t>
            </w:r>
          </w:p>
        </w:tc>
        <w:tc>
          <w:tcPr>
            <w:tcW w:w="887" w:type="pct"/>
            <w:tcBorders>
              <w:top w:val="nil"/>
              <w:left w:val="nil"/>
              <w:bottom w:val="nil"/>
              <w:right w:val="single" w:sz="4" w:space="0" w:color="auto"/>
            </w:tcBorders>
            <w:tcMar>
              <w:top w:w="85" w:type="dxa"/>
              <w:bottom w:w="85" w:type="dxa"/>
            </w:tcMar>
            <w:vAlign w:val="bottom"/>
          </w:tcPr>
          <w:p w14:paraId="2109CC8E"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0.5956</w:t>
            </w:r>
          </w:p>
        </w:tc>
        <w:tc>
          <w:tcPr>
            <w:tcW w:w="887" w:type="pct"/>
            <w:tcBorders>
              <w:top w:val="nil"/>
              <w:left w:val="single" w:sz="4" w:space="0" w:color="auto"/>
              <w:bottom w:val="nil"/>
              <w:right w:val="nil"/>
            </w:tcBorders>
            <w:tcMar>
              <w:top w:w="85" w:type="dxa"/>
              <w:bottom w:w="85" w:type="dxa"/>
            </w:tcMar>
            <w:vAlign w:val="bottom"/>
          </w:tcPr>
          <w:p w14:paraId="0FF9253A"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0.9</w:t>
            </w:r>
          </w:p>
        </w:tc>
        <w:tc>
          <w:tcPr>
            <w:tcW w:w="886" w:type="pct"/>
            <w:tcBorders>
              <w:top w:val="nil"/>
              <w:left w:val="nil"/>
              <w:bottom w:val="nil"/>
              <w:right w:val="single" w:sz="4" w:space="0" w:color="auto"/>
            </w:tcBorders>
            <w:tcMar>
              <w:top w:w="85" w:type="dxa"/>
              <w:bottom w:w="85" w:type="dxa"/>
            </w:tcMar>
            <w:vAlign w:val="bottom"/>
          </w:tcPr>
          <w:p w14:paraId="6415DA0A"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0.5793</w:t>
            </w:r>
          </w:p>
        </w:tc>
      </w:tr>
      <w:tr w:rsidR="00CD39B4" w:rsidRPr="00FB4D5D" w14:paraId="33660D58" w14:textId="77777777" w:rsidTr="00943364">
        <w:trPr>
          <w:trHeight w:hRule="exact" w:val="340"/>
        </w:trPr>
        <w:tc>
          <w:tcPr>
            <w:tcW w:w="1218" w:type="pct"/>
            <w:vMerge/>
            <w:tcMar>
              <w:top w:w="85" w:type="dxa"/>
              <w:bottom w:w="85" w:type="dxa"/>
            </w:tcMar>
            <w:vAlign w:val="center"/>
          </w:tcPr>
          <w:p w14:paraId="7196653C" w14:textId="77777777" w:rsidR="00CD39B4" w:rsidRPr="007C3E7A" w:rsidRDefault="00CD39B4" w:rsidP="00943364">
            <w:pPr>
              <w:spacing w:line="240" w:lineRule="auto"/>
              <w:rPr>
                <w:rFonts w:eastAsia="SimSun" w:cs="Arial"/>
                <w:sz w:val="18"/>
                <w:szCs w:val="18"/>
              </w:rPr>
            </w:pPr>
          </w:p>
        </w:tc>
        <w:tc>
          <w:tcPr>
            <w:tcW w:w="235" w:type="pct"/>
            <w:tcBorders>
              <w:top w:val="nil"/>
              <w:right w:val="single" w:sz="4" w:space="0" w:color="auto"/>
            </w:tcBorders>
            <w:shd w:val="clear" w:color="auto" w:fill="D9D9D9"/>
            <w:tcMar>
              <w:top w:w="85" w:type="dxa"/>
              <w:bottom w:w="85" w:type="dxa"/>
            </w:tcMar>
          </w:tcPr>
          <w:p w14:paraId="31B69380"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11</w:t>
            </w:r>
          </w:p>
        </w:tc>
        <w:tc>
          <w:tcPr>
            <w:tcW w:w="887" w:type="pct"/>
            <w:tcBorders>
              <w:top w:val="nil"/>
              <w:left w:val="single" w:sz="4" w:space="0" w:color="auto"/>
              <w:bottom w:val="single" w:sz="4" w:space="0" w:color="auto"/>
              <w:right w:val="nil"/>
            </w:tcBorders>
            <w:shd w:val="clear" w:color="auto" w:fill="D9D9D9"/>
            <w:tcMar>
              <w:top w:w="85" w:type="dxa"/>
              <w:bottom w:w="85" w:type="dxa"/>
            </w:tcMar>
            <w:vAlign w:val="bottom"/>
          </w:tcPr>
          <w:p w14:paraId="44457422"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0.5</w:t>
            </w:r>
          </w:p>
        </w:tc>
        <w:tc>
          <w:tcPr>
            <w:tcW w:w="887" w:type="pct"/>
            <w:tcBorders>
              <w:top w:val="nil"/>
              <w:left w:val="nil"/>
              <w:bottom w:val="single" w:sz="4" w:space="0" w:color="auto"/>
              <w:right w:val="single" w:sz="4" w:space="0" w:color="auto"/>
            </w:tcBorders>
            <w:shd w:val="clear" w:color="auto" w:fill="D9D9D9"/>
            <w:tcMar>
              <w:top w:w="85" w:type="dxa"/>
              <w:bottom w:w="85" w:type="dxa"/>
            </w:tcMar>
            <w:vAlign w:val="bottom"/>
          </w:tcPr>
          <w:p w14:paraId="37852600"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0.5956</w:t>
            </w:r>
          </w:p>
        </w:tc>
        <w:tc>
          <w:tcPr>
            <w:tcW w:w="887" w:type="pct"/>
            <w:tcBorders>
              <w:top w:val="nil"/>
              <w:left w:val="single" w:sz="4" w:space="0" w:color="auto"/>
              <w:bottom w:val="single" w:sz="4" w:space="0" w:color="auto"/>
              <w:right w:val="nil"/>
            </w:tcBorders>
            <w:shd w:val="clear" w:color="auto" w:fill="D9D9D9"/>
            <w:tcMar>
              <w:top w:w="85" w:type="dxa"/>
              <w:bottom w:w="85" w:type="dxa"/>
            </w:tcMar>
            <w:vAlign w:val="bottom"/>
          </w:tcPr>
          <w:p w14:paraId="0A0FAC30"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1</w:t>
            </w:r>
            <w:r>
              <w:rPr>
                <w:rFonts w:cs="Arial"/>
                <w:color w:val="000000"/>
                <w:sz w:val="18"/>
                <w:szCs w:val="18"/>
              </w:rPr>
              <w:t>.0</w:t>
            </w:r>
          </w:p>
        </w:tc>
        <w:tc>
          <w:tcPr>
            <w:tcW w:w="886" w:type="pct"/>
            <w:tcBorders>
              <w:top w:val="nil"/>
              <w:left w:val="nil"/>
              <w:bottom w:val="single" w:sz="4" w:space="0" w:color="auto"/>
              <w:right w:val="single" w:sz="4" w:space="0" w:color="auto"/>
            </w:tcBorders>
            <w:shd w:val="clear" w:color="auto" w:fill="D9D9D9"/>
            <w:tcMar>
              <w:top w:w="85" w:type="dxa"/>
              <w:bottom w:w="85" w:type="dxa"/>
            </w:tcMar>
            <w:vAlign w:val="bottom"/>
          </w:tcPr>
          <w:p w14:paraId="164D6D47"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0.5793</w:t>
            </w:r>
          </w:p>
        </w:tc>
      </w:tr>
      <w:tr w:rsidR="00CD39B4" w:rsidRPr="00FB4D5D" w14:paraId="5C10A448" w14:textId="77777777" w:rsidTr="00943364">
        <w:trPr>
          <w:trHeight w:hRule="exact" w:val="340"/>
        </w:trPr>
        <w:tc>
          <w:tcPr>
            <w:tcW w:w="1218" w:type="pct"/>
            <w:vMerge w:val="restart"/>
            <w:tcMar>
              <w:top w:w="85" w:type="dxa"/>
              <w:bottom w:w="85" w:type="dxa"/>
            </w:tcMar>
            <w:vAlign w:val="center"/>
          </w:tcPr>
          <w:p w14:paraId="6D1AA68F"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lastRenderedPageBreak/>
              <w:t>NCCT radiomics</w:t>
            </w:r>
          </w:p>
          <w:p w14:paraId="3274A1A1"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 Radiological signs</w:t>
            </w:r>
          </w:p>
        </w:tc>
        <w:tc>
          <w:tcPr>
            <w:tcW w:w="235" w:type="pct"/>
            <w:tcBorders>
              <w:bottom w:val="nil"/>
              <w:right w:val="single" w:sz="4" w:space="0" w:color="auto"/>
            </w:tcBorders>
            <w:tcMar>
              <w:top w:w="85" w:type="dxa"/>
              <w:bottom w:w="85" w:type="dxa"/>
            </w:tcMar>
          </w:tcPr>
          <w:p w14:paraId="3F6963B2"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1</w:t>
            </w:r>
          </w:p>
        </w:tc>
        <w:tc>
          <w:tcPr>
            <w:tcW w:w="887" w:type="pct"/>
            <w:tcBorders>
              <w:top w:val="single" w:sz="4" w:space="0" w:color="auto"/>
              <w:left w:val="single" w:sz="4" w:space="0" w:color="auto"/>
              <w:bottom w:val="nil"/>
              <w:right w:val="nil"/>
            </w:tcBorders>
            <w:tcMar>
              <w:top w:w="85" w:type="dxa"/>
              <w:bottom w:w="85" w:type="dxa"/>
            </w:tcMar>
            <w:vAlign w:val="bottom"/>
          </w:tcPr>
          <w:p w14:paraId="49228512"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1</w:t>
            </w:r>
            <w:r>
              <w:rPr>
                <w:rFonts w:cs="Arial"/>
                <w:color w:val="000000"/>
                <w:sz w:val="18"/>
                <w:szCs w:val="18"/>
              </w:rPr>
              <w:t>.0</w:t>
            </w:r>
          </w:p>
        </w:tc>
        <w:tc>
          <w:tcPr>
            <w:tcW w:w="887" w:type="pct"/>
            <w:tcBorders>
              <w:top w:val="single" w:sz="4" w:space="0" w:color="auto"/>
              <w:left w:val="nil"/>
              <w:bottom w:val="nil"/>
              <w:right w:val="single" w:sz="4" w:space="0" w:color="auto"/>
            </w:tcBorders>
            <w:tcMar>
              <w:top w:w="85" w:type="dxa"/>
              <w:bottom w:w="85" w:type="dxa"/>
            </w:tcMar>
            <w:vAlign w:val="bottom"/>
          </w:tcPr>
          <w:p w14:paraId="4C57E279"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0.6643</w:t>
            </w:r>
          </w:p>
        </w:tc>
        <w:tc>
          <w:tcPr>
            <w:tcW w:w="887" w:type="pct"/>
            <w:tcBorders>
              <w:top w:val="single" w:sz="4" w:space="0" w:color="auto"/>
              <w:left w:val="single" w:sz="4" w:space="0" w:color="auto"/>
              <w:bottom w:val="nil"/>
              <w:right w:val="nil"/>
            </w:tcBorders>
            <w:tcMar>
              <w:top w:w="85" w:type="dxa"/>
              <w:bottom w:w="85" w:type="dxa"/>
            </w:tcMar>
            <w:vAlign w:val="bottom"/>
          </w:tcPr>
          <w:p w14:paraId="62981B1D"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1</w:t>
            </w:r>
            <w:r>
              <w:rPr>
                <w:rFonts w:cs="Arial"/>
                <w:color w:val="000000"/>
                <w:sz w:val="18"/>
                <w:szCs w:val="18"/>
              </w:rPr>
              <w:t>.0</w:t>
            </w:r>
          </w:p>
        </w:tc>
        <w:tc>
          <w:tcPr>
            <w:tcW w:w="886" w:type="pct"/>
            <w:tcBorders>
              <w:top w:val="single" w:sz="4" w:space="0" w:color="auto"/>
              <w:left w:val="nil"/>
              <w:bottom w:val="nil"/>
              <w:right w:val="single" w:sz="4" w:space="0" w:color="auto"/>
            </w:tcBorders>
            <w:tcMar>
              <w:top w:w="85" w:type="dxa"/>
              <w:bottom w:w="85" w:type="dxa"/>
            </w:tcMar>
            <w:vAlign w:val="bottom"/>
          </w:tcPr>
          <w:p w14:paraId="00551B9A"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0.7769</w:t>
            </w:r>
          </w:p>
        </w:tc>
      </w:tr>
      <w:tr w:rsidR="00CD39B4" w:rsidRPr="00FB4D5D" w14:paraId="12BDFD14" w14:textId="77777777" w:rsidTr="00943364">
        <w:trPr>
          <w:trHeight w:hRule="exact" w:val="340"/>
        </w:trPr>
        <w:tc>
          <w:tcPr>
            <w:tcW w:w="1218" w:type="pct"/>
            <w:vMerge/>
            <w:tcMar>
              <w:top w:w="85" w:type="dxa"/>
              <w:bottom w:w="85" w:type="dxa"/>
            </w:tcMar>
          </w:tcPr>
          <w:p w14:paraId="057B46FC"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shd w:val="clear" w:color="auto" w:fill="D9D9D9"/>
            <w:tcMar>
              <w:top w:w="85" w:type="dxa"/>
              <w:bottom w:w="85" w:type="dxa"/>
            </w:tcMar>
          </w:tcPr>
          <w:p w14:paraId="655EF7D4"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2</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07566865"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0.9</w:t>
            </w:r>
          </w:p>
        </w:tc>
        <w:tc>
          <w:tcPr>
            <w:tcW w:w="887" w:type="pct"/>
            <w:tcBorders>
              <w:top w:val="nil"/>
              <w:left w:val="nil"/>
              <w:bottom w:val="nil"/>
              <w:right w:val="single" w:sz="4" w:space="0" w:color="auto"/>
            </w:tcBorders>
            <w:shd w:val="clear" w:color="auto" w:fill="D9D9D9"/>
            <w:tcMar>
              <w:top w:w="85" w:type="dxa"/>
              <w:bottom w:w="85" w:type="dxa"/>
            </w:tcMar>
            <w:vAlign w:val="bottom"/>
          </w:tcPr>
          <w:p w14:paraId="18EF9F25"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0.6640</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3BB9079D"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0.6</w:t>
            </w:r>
          </w:p>
        </w:tc>
        <w:tc>
          <w:tcPr>
            <w:tcW w:w="886" w:type="pct"/>
            <w:tcBorders>
              <w:top w:val="nil"/>
              <w:left w:val="nil"/>
              <w:bottom w:val="nil"/>
              <w:right w:val="single" w:sz="4" w:space="0" w:color="auto"/>
            </w:tcBorders>
            <w:shd w:val="clear" w:color="auto" w:fill="D9D9D9"/>
            <w:tcMar>
              <w:top w:w="85" w:type="dxa"/>
              <w:bottom w:w="85" w:type="dxa"/>
            </w:tcMar>
            <w:vAlign w:val="bottom"/>
          </w:tcPr>
          <w:p w14:paraId="4465DC37"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0.7769</w:t>
            </w:r>
          </w:p>
        </w:tc>
      </w:tr>
      <w:tr w:rsidR="00CD39B4" w:rsidRPr="00FB4D5D" w14:paraId="1C77EA72" w14:textId="77777777" w:rsidTr="00943364">
        <w:trPr>
          <w:trHeight w:hRule="exact" w:val="340"/>
        </w:trPr>
        <w:tc>
          <w:tcPr>
            <w:tcW w:w="1218" w:type="pct"/>
            <w:vMerge/>
            <w:tcMar>
              <w:top w:w="85" w:type="dxa"/>
              <w:bottom w:w="85" w:type="dxa"/>
            </w:tcMar>
          </w:tcPr>
          <w:p w14:paraId="1DA2AC9A"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tcMar>
              <w:top w:w="85" w:type="dxa"/>
              <w:bottom w:w="85" w:type="dxa"/>
            </w:tcMar>
          </w:tcPr>
          <w:p w14:paraId="04C45C9A"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3</w:t>
            </w:r>
          </w:p>
        </w:tc>
        <w:tc>
          <w:tcPr>
            <w:tcW w:w="887" w:type="pct"/>
            <w:tcBorders>
              <w:top w:val="nil"/>
              <w:left w:val="single" w:sz="4" w:space="0" w:color="auto"/>
              <w:bottom w:val="nil"/>
              <w:right w:val="nil"/>
            </w:tcBorders>
            <w:tcMar>
              <w:top w:w="85" w:type="dxa"/>
              <w:bottom w:w="85" w:type="dxa"/>
            </w:tcMar>
            <w:vAlign w:val="bottom"/>
          </w:tcPr>
          <w:p w14:paraId="7C212C73"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0.8</w:t>
            </w:r>
          </w:p>
        </w:tc>
        <w:tc>
          <w:tcPr>
            <w:tcW w:w="887" w:type="pct"/>
            <w:tcBorders>
              <w:top w:val="nil"/>
              <w:left w:val="nil"/>
              <w:bottom w:val="nil"/>
              <w:right w:val="single" w:sz="4" w:space="0" w:color="auto"/>
            </w:tcBorders>
            <w:tcMar>
              <w:top w:w="85" w:type="dxa"/>
              <w:bottom w:w="85" w:type="dxa"/>
            </w:tcMar>
            <w:vAlign w:val="bottom"/>
          </w:tcPr>
          <w:p w14:paraId="1FB333F0"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0.6634</w:t>
            </w:r>
          </w:p>
        </w:tc>
        <w:tc>
          <w:tcPr>
            <w:tcW w:w="887" w:type="pct"/>
            <w:tcBorders>
              <w:top w:val="nil"/>
              <w:left w:val="single" w:sz="4" w:space="0" w:color="auto"/>
              <w:bottom w:val="nil"/>
              <w:right w:val="nil"/>
            </w:tcBorders>
            <w:tcMar>
              <w:top w:w="85" w:type="dxa"/>
              <w:bottom w:w="85" w:type="dxa"/>
            </w:tcMar>
            <w:vAlign w:val="bottom"/>
          </w:tcPr>
          <w:p w14:paraId="38DC30EA"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0.8</w:t>
            </w:r>
          </w:p>
        </w:tc>
        <w:tc>
          <w:tcPr>
            <w:tcW w:w="886" w:type="pct"/>
            <w:tcBorders>
              <w:top w:val="nil"/>
              <w:left w:val="nil"/>
              <w:bottom w:val="nil"/>
              <w:right w:val="single" w:sz="4" w:space="0" w:color="auto"/>
            </w:tcBorders>
            <w:tcMar>
              <w:top w:w="85" w:type="dxa"/>
              <w:bottom w:w="85" w:type="dxa"/>
            </w:tcMar>
            <w:vAlign w:val="bottom"/>
          </w:tcPr>
          <w:p w14:paraId="724D59B8"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0.7769</w:t>
            </w:r>
          </w:p>
        </w:tc>
      </w:tr>
      <w:tr w:rsidR="00CD39B4" w:rsidRPr="00FB4D5D" w14:paraId="7F6C4815" w14:textId="77777777" w:rsidTr="00943364">
        <w:trPr>
          <w:trHeight w:hRule="exact" w:val="340"/>
        </w:trPr>
        <w:tc>
          <w:tcPr>
            <w:tcW w:w="1218" w:type="pct"/>
            <w:vMerge/>
            <w:tcMar>
              <w:top w:w="85" w:type="dxa"/>
              <w:bottom w:w="85" w:type="dxa"/>
            </w:tcMar>
          </w:tcPr>
          <w:p w14:paraId="3F69E1F8"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shd w:val="clear" w:color="auto" w:fill="D9D9D9"/>
            <w:tcMar>
              <w:top w:w="85" w:type="dxa"/>
              <w:bottom w:w="85" w:type="dxa"/>
            </w:tcMar>
          </w:tcPr>
          <w:p w14:paraId="5C0EB6AB"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4</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3B829437"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0.7</w:t>
            </w:r>
          </w:p>
        </w:tc>
        <w:tc>
          <w:tcPr>
            <w:tcW w:w="887" w:type="pct"/>
            <w:tcBorders>
              <w:top w:val="nil"/>
              <w:left w:val="nil"/>
              <w:bottom w:val="nil"/>
              <w:right w:val="single" w:sz="4" w:space="0" w:color="auto"/>
            </w:tcBorders>
            <w:shd w:val="clear" w:color="auto" w:fill="D9D9D9"/>
            <w:tcMar>
              <w:top w:w="85" w:type="dxa"/>
              <w:bottom w:w="85" w:type="dxa"/>
            </w:tcMar>
            <w:vAlign w:val="bottom"/>
          </w:tcPr>
          <w:p w14:paraId="1B7CD082"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0.6629</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1E57CC7E"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0.9</w:t>
            </w:r>
          </w:p>
        </w:tc>
        <w:tc>
          <w:tcPr>
            <w:tcW w:w="886" w:type="pct"/>
            <w:tcBorders>
              <w:top w:val="nil"/>
              <w:left w:val="nil"/>
              <w:bottom w:val="nil"/>
              <w:right w:val="single" w:sz="4" w:space="0" w:color="auto"/>
            </w:tcBorders>
            <w:shd w:val="clear" w:color="auto" w:fill="D9D9D9"/>
            <w:tcMar>
              <w:top w:w="85" w:type="dxa"/>
              <w:bottom w:w="85" w:type="dxa"/>
            </w:tcMar>
            <w:vAlign w:val="bottom"/>
          </w:tcPr>
          <w:p w14:paraId="294CB945"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0.7769</w:t>
            </w:r>
          </w:p>
        </w:tc>
      </w:tr>
      <w:tr w:rsidR="00CD39B4" w:rsidRPr="00FB4D5D" w14:paraId="3189216A" w14:textId="77777777" w:rsidTr="00943364">
        <w:trPr>
          <w:trHeight w:hRule="exact" w:val="340"/>
        </w:trPr>
        <w:tc>
          <w:tcPr>
            <w:tcW w:w="1218" w:type="pct"/>
            <w:vMerge/>
            <w:tcMar>
              <w:top w:w="85" w:type="dxa"/>
              <w:bottom w:w="85" w:type="dxa"/>
            </w:tcMar>
          </w:tcPr>
          <w:p w14:paraId="78163A6C"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tcMar>
              <w:top w:w="85" w:type="dxa"/>
              <w:bottom w:w="85" w:type="dxa"/>
            </w:tcMar>
          </w:tcPr>
          <w:p w14:paraId="07CC378D"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5</w:t>
            </w:r>
          </w:p>
        </w:tc>
        <w:tc>
          <w:tcPr>
            <w:tcW w:w="887" w:type="pct"/>
            <w:tcBorders>
              <w:top w:val="nil"/>
              <w:left w:val="single" w:sz="4" w:space="0" w:color="auto"/>
              <w:bottom w:val="nil"/>
              <w:right w:val="nil"/>
            </w:tcBorders>
            <w:tcMar>
              <w:top w:w="85" w:type="dxa"/>
              <w:bottom w:w="85" w:type="dxa"/>
            </w:tcMar>
            <w:vAlign w:val="bottom"/>
          </w:tcPr>
          <w:p w14:paraId="407BC881"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0.6</w:t>
            </w:r>
          </w:p>
        </w:tc>
        <w:tc>
          <w:tcPr>
            <w:tcW w:w="887" w:type="pct"/>
            <w:tcBorders>
              <w:top w:val="nil"/>
              <w:left w:val="nil"/>
              <w:bottom w:val="nil"/>
              <w:right w:val="single" w:sz="4" w:space="0" w:color="auto"/>
            </w:tcBorders>
            <w:tcMar>
              <w:top w:w="85" w:type="dxa"/>
              <w:bottom w:w="85" w:type="dxa"/>
            </w:tcMar>
            <w:vAlign w:val="bottom"/>
          </w:tcPr>
          <w:p w14:paraId="67C7E41D"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0.6627</w:t>
            </w:r>
          </w:p>
        </w:tc>
        <w:tc>
          <w:tcPr>
            <w:tcW w:w="887" w:type="pct"/>
            <w:tcBorders>
              <w:top w:val="nil"/>
              <w:left w:val="single" w:sz="4" w:space="0" w:color="auto"/>
              <w:bottom w:val="nil"/>
              <w:right w:val="nil"/>
            </w:tcBorders>
            <w:tcMar>
              <w:top w:w="85" w:type="dxa"/>
              <w:bottom w:w="85" w:type="dxa"/>
            </w:tcMar>
            <w:vAlign w:val="bottom"/>
          </w:tcPr>
          <w:p w14:paraId="7A8711E9"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0.3</w:t>
            </w:r>
          </w:p>
        </w:tc>
        <w:tc>
          <w:tcPr>
            <w:tcW w:w="886" w:type="pct"/>
            <w:tcBorders>
              <w:top w:val="nil"/>
              <w:left w:val="nil"/>
              <w:bottom w:val="nil"/>
              <w:right w:val="single" w:sz="4" w:space="0" w:color="auto"/>
            </w:tcBorders>
            <w:tcMar>
              <w:top w:w="85" w:type="dxa"/>
              <w:bottom w:w="85" w:type="dxa"/>
            </w:tcMar>
            <w:vAlign w:val="bottom"/>
          </w:tcPr>
          <w:p w14:paraId="2AC70EA2"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0.7768</w:t>
            </w:r>
          </w:p>
        </w:tc>
      </w:tr>
      <w:tr w:rsidR="00CD39B4" w:rsidRPr="00FB4D5D" w14:paraId="381B9A56" w14:textId="77777777" w:rsidTr="00943364">
        <w:trPr>
          <w:trHeight w:hRule="exact" w:val="340"/>
        </w:trPr>
        <w:tc>
          <w:tcPr>
            <w:tcW w:w="1218" w:type="pct"/>
            <w:vMerge/>
            <w:tcMar>
              <w:top w:w="85" w:type="dxa"/>
              <w:bottom w:w="85" w:type="dxa"/>
            </w:tcMar>
          </w:tcPr>
          <w:p w14:paraId="74D39AB3"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shd w:val="clear" w:color="auto" w:fill="D9D9D9"/>
            <w:tcMar>
              <w:top w:w="85" w:type="dxa"/>
              <w:bottom w:w="85" w:type="dxa"/>
            </w:tcMar>
          </w:tcPr>
          <w:p w14:paraId="74E2B1E5"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6</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37CF9B8C"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0.5</w:t>
            </w:r>
          </w:p>
        </w:tc>
        <w:tc>
          <w:tcPr>
            <w:tcW w:w="887" w:type="pct"/>
            <w:tcBorders>
              <w:top w:val="nil"/>
              <w:left w:val="nil"/>
              <w:bottom w:val="nil"/>
              <w:right w:val="single" w:sz="4" w:space="0" w:color="auto"/>
            </w:tcBorders>
            <w:shd w:val="clear" w:color="auto" w:fill="D9D9D9"/>
            <w:tcMar>
              <w:top w:w="85" w:type="dxa"/>
              <w:bottom w:w="85" w:type="dxa"/>
            </w:tcMar>
            <w:vAlign w:val="bottom"/>
          </w:tcPr>
          <w:p w14:paraId="328F1F5B"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0.6623</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37B2A333"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0.7</w:t>
            </w:r>
          </w:p>
        </w:tc>
        <w:tc>
          <w:tcPr>
            <w:tcW w:w="886" w:type="pct"/>
            <w:tcBorders>
              <w:top w:val="nil"/>
              <w:left w:val="nil"/>
              <w:bottom w:val="nil"/>
              <w:right w:val="single" w:sz="4" w:space="0" w:color="auto"/>
            </w:tcBorders>
            <w:shd w:val="clear" w:color="auto" w:fill="D9D9D9"/>
            <w:tcMar>
              <w:top w:w="85" w:type="dxa"/>
              <w:bottom w:w="85" w:type="dxa"/>
            </w:tcMar>
            <w:vAlign w:val="bottom"/>
          </w:tcPr>
          <w:p w14:paraId="5B2BBDC2"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0.7768</w:t>
            </w:r>
          </w:p>
        </w:tc>
      </w:tr>
      <w:tr w:rsidR="00CD39B4" w:rsidRPr="00FB4D5D" w14:paraId="3DE1ADE6" w14:textId="77777777" w:rsidTr="00943364">
        <w:trPr>
          <w:trHeight w:hRule="exact" w:val="340"/>
        </w:trPr>
        <w:tc>
          <w:tcPr>
            <w:tcW w:w="1218" w:type="pct"/>
            <w:vMerge/>
            <w:tcMar>
              <w:top w:w="85" w:type="dxa"/>
              <w:bottom w:w="85" w:type="dxa"/>
            </w:tcMar>
          </w:tcPr>
          <w:p w14:paraId="15FCAD70"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tcMar>
              <w:top w:w="85" w:type="dxa"/>
              <w:bottom w:w="85" w:type="dxa"/>
            </w:tcMar>
          </w:tcPr>
          <w:p w14:paraId="19964D26"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7</w:t>
            </w:r>
          </w:p>
        </w:tc>
        <w:tc>
          <w:tcPr>
            <w:tcW w:w="887" w:type="pct"/>
            <w:tcBorders>
              <w:top w:val="nil"/>
              <w:left w:val="single" w:sz="4" w:space="0" w:color="auto"/>
              <w:bottom w:val="nil"/>
              <w:right w:val="nil"/>
            </w:tcBorders>
            <w:tcMar>
              <w:top w:w="85" w:type="dxa"/>
              <w:bottom w:w="85" w:type="dxa"/>
            </w:tcMar>
            <w:vAlign w:val="bottom"/>
          </w:tcPr>
          <w:p w14:paraId="361A6BC5"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0.4</w:t>
            </w:r>
          </w:p>
        </w:tc>
        <w:tc>
          <w:tcPr>
            <w:tcW w:w="887" w:type="pct"/>
            <w:tcBorders>
              <w:top w:val="nil"/>
              <w:left w:val="nil"/>
              <w:bottom w:val="nil"/>
              <w:right w:val="single" w:sz="4" w:space="0" w:color="auto"/>
            </w:tcBorders>
            <w:tcMar>
              <w:top w:w="85" w:type="dxa"/>
              <w:bottom w:w="85" w:type="dxa"/>
            </w:tcMar>
            <w:vAlign w:val="bottom"/>
          </w:tcPr>
          <w:p w14:paraId="2EA52A8D"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0.6621</w:t>
            </w:r>
          </w:p>
        </w:tc>
        <w:tc>
          <w:tcPr>
            <w:tcW w:w="887" w:type="pct"/>
            <w:tcBorders>
              <w:top w:val="nil"/>
              <w:left w:val="single" w:sz="4" w:space="0" w:color="auto"/>
              <w:bottom w:val="nil"/>
              <w:right w:val="nil"/>
            </w:tcBorders>
            <w:tcMar>
              <w:top w:w="85" w:type="dxa"/>
              <w:bottom w:w="85" w:type="dxa"/>
            </w:tcMar>
            <w:vAlign w:val="bottom"/>
          </w:tcPr>
          <w:p w14:paraId="115E2FBA"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0.5</w:t>
            </w:r>
          </w:p>
        </w:tc>
        <w:tc>
          <w:tcPr>
            <w:tcW w:w="886" w:type="pct"/>
            <w:tcBorders>
              <w:top w:val="nil"/>
              <w:left w:val="nil"/>
              <w:bottom w:val="nil"/>
              <w:right w:val="single" w:sz="4" w:space="0" w:color="auto"/>
            </w:tcBorders>
            <w:tcMar>
              <w:top w:w="85" w:type="dxa"/>
              <w:bottom w:w="85" w:type="dxa"/>
            </w:tcMar>
            <w:vAlign w:val="bottom"/>
          </w:tcPr>
          <w:p w14:paraId="6559B781"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0.7768</w:t>
            </w:r>
          </w:p>
        </w:tc>
      </w:tr>
      <w:tr w:rsidR="00CD39B4" w:rsidRPr="00FB4D5D" w14:paraId="2A3F78DE" w14:textId="77777777" w:rsidTr="00943364">
        <w:trPr>
          <w:trHeight w:hRule="exact" w:val="340"/>
        </w:trPr>
        <w:tc>
          <w:tcPr>
            <w:tcW w:w="1218" w:type="pct"/>
            <w:vMerge/>
            <w:tcMar>
              <w:top w:w="85" w:type="dxa"/>
              <w:bottom w:w="85" w:type="dxa"/>
            </w:tcMar>
          </w:tcPr>
          <w:p w14:paraId="15D928D3"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shd w:val="clear" w:color="auto" w:fill="D9D9D9"/>
            <w:tcMar>
              <w:top w:w="85" w:type="dxa"/>
              <w:bottom w:w="85" w:type="dxa"/>
            </w:tcMar>
          </w:tcPr>
          <w:p w14:paraId="46FFD914"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8</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6037B778"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0.3</w:t>
            </w:r>
          </w:p>
        </w:tc>
        <w:tc>
          <w:tcPr>
            <w:tcW w:w="887" w:type="pct"/>
            <w:tcBorders>
              <w:top w:val="nil"/>
              <w:left w:val="nil"/>
              <w:bottom w:val="nil"/>
              <w:right w:val="single" w:sz="4" w:space="0" w:color="auto"/>
            </w:tcBorders>
            <w:shd w:val="clear" w:color="auto" w:fill="D9D9D9"/>
            <w:tcMar>
              <w:top w:w="85" w:type="dxa"/>
              <w:bottom w:w="85" w:type="dxa"/>
            </w:tcMar>
            <w:vAlign w:val="bottom"/>
          </w:tcPr>
          <w:p w14:paraId="54866350"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0.6608</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429CE368"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0.4</w:t>
            </w:r>
          </w:p>
        </w:tc>
        <w:tc>
          <w:tcPr>
            <w:tcW w:w="886" w:type="pct"/>
            <w:tcBorders>
              <w:top w:val="nil"/>
              <w:left w:val="nil"/>
              <w:bottom w:val="nil"/>
              <w:right w:val="single" w:sz="4" w:space="0" w:color="auto"/>
            </w:tcBorders>
            <w:shd w:val="clear" w:color="auto" w:fill="D9D9D9"/>
            <w:tcMar>
              <w:top w:w="85" w:type="dxa"/>
              <w:bottom w:w="85" w:type="dxa"/>
            </w:tcMar>
            <w:vAlign w:val="bottom"/>
          </w:tcPr>
          <w:p w14:paraId="17CCE37A"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0.7767</w:t>
            </w:r>
          </w:p>
        </w:tc>
      </w:tr>
      <w:tr w:rsidR="00CD39B4" w:rsidRPr="00FB4D5D" w14:paraId="378742EA" w14:textId="77777777" w:rsidTr="00943364">
        <w:trPr>
          <w:trHeight w:hRule="exact" w:val="340"/>
        </w:trPr>
        <w:tc>
          <w:tcPr>
            <w:tcW w:w="1218" w:type="pct"/>
            <w:vMerge/>
            <w:tcMar>
              <w:top w:w="85" w:type="dxa"/>
              <w:bottom w:w="85" w:type="dxa"/>
            </w:tcMar>
          </w:tcPr>
          <w:p w14:paraId="600CA34E"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tcMar>
              <w:top w:w="85" w:type="dxa"/>
              <w:bottom w:w="85" w:type="dxa"/>
            </w:tcMar>
          </w:tcPr>
          <w:p w14:paraId="5FE1CC30"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9</w:t>
            </w:r>
          </w:p>
        </w:tc>
        <w:tc>
          <w:tcPr>
            <w:tcW w:w="887" w:type="pct"/>
            <w:tcBorders>
              <w:top w:val="nil"/>
              <w:left w:val="single" w:sz="4" w:space="0" w:color="auto"/>
              <w:bottom w:val="nil"/>
              <w:right w:val="nil"/>
            </w:tcBorders>
            <w:tcMar>
              <w:top w:w="85" w:type="dxa"/>
              <w:bottom w:w="85" w:type="dxa"/>
            </w:tcMar>
            <w:vAlign w:val="bottom"/>
          </w:tcPr>
          <w:p w14:paraId="74633A01"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0.2</w:t>
            </w:r>
          </w:p>
        </w:tc>
        <w:tc>
          <w:tcPr>
            <w:tcW w:w="887" w:type="pct"/>
            <w:tcBorders>
              <w:top w:val="nil"/>
              <w:left w:val="nil"/>
              <w:bottom w:val="nil"/>
              <w:right w:val="single" w:sz="4" w:space="0" w:color="auto"/>
            </w:tcBorders>
            <w:tcMar>
              <w:top w:w="85" w:type="dxa"/>
              <w:bottom w:w="85" w:type="dxa"/>
            </w:tcMar>
            <w:vAlign w:val="bottom"/>
          </w:tcPr>
          <w:p w14:paraId="1DB54023"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0.6606</w:t>
            </w:r>
          </w:p>
        </w:tc>
        <w:tc>
          <w:tcPr>
            <w:tcW w:w="887" w:type="pct"/>
            <w:tcBorders>
              <w:top w:val="nil"/>
              <w:left w:val="single" w:sz="4" w:space="0" w:color="auto"/>
              <w:bottom w:val="nil"/>
              <w:right w:val="nil"/>
            </w:tcBorders>
            <w:tcMar>
              <w:top w:w="85" w:type="dxa"/>
              <w:bottom w:w="85" w:type="dxa"/>
            </w:tcMar>
            <w:vAlign w:val="bottom"/>
          </w:tcPr>
          <w:p w14:paraId="4D6A3749"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0.2</w:t>
            </w:r>
          </w:p>
        </w:tc>
        <w:tc>
          <w:tcPr>
            <w:tcW w:w="886" w:type="pct"/>
            <w:tcBorders>
              <w:top w:val="nil"/>
              <w:left w:val="nil"/>
              <w:bottom w:val="nil"/>
              <w:right w:val="single" w:sz="4" w:space="0" w:color="auto"/>
            </w:tcBorders>
            <w:tcMar>
              <w:top w:w="85" w:type="dxa"/>
              <w:bottom w:w="85" w:type="dxa"/>
            </w:tcMar>
            <w:vAlign w:val="bottom"/>
          </w:tcPr>
          <w:p w14:paraId="7ED7CAAD"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0.7766</w:t>
            </w:r>
          </w:p>
        </w:tc>
      </w:tr>
      <w:tr w:rsidR="00CD39B4" w:rsidRPr="00FB4D5D" w14:paraId="4017FF16" w14:textId="77777777" w:rsidTr="00943364">
        <w:trPr>
          <w:trHeight w:hRule="exact" w:val="340"/>
        </w:trPr>
        <w:tc>
          <w:tcPr>
            <w:tcW w:w="1218" w:type="pct"/>
            <w:vMerge/>
            <w:tcMar>
              <w:top w:w="85" w:type="dxa"/>
              <w:bottom w:w="85" w:type="dxa"/>
            </w:tcMar>
          </w:tcPr>
          <w:p w14:paraId="5B1ECC6B"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shd w:val="clear" w:color="auto" w:fill="D9D9D9"/>
            <w:tcMar>
              <w:top w:w="85" w:type="dxa"/>
              <w:bottom w:w="85" w:type="dxa"/>
            </w:tcMar>
          </w:tcPr>
          <w:p w14:paraId="479514AA"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10</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3D4697E6"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0.1</w:t>
            </w:r>
          </w:p>
        </w:tc>
        <w:tc>
          <w:tcPr>
            <w:tcW w:w="887" w:type="pct"/>
            <w:tcBorders>
              <w:top w:val="nil"/>
              <w:left w:val="nil"/>
              <w:bottom w:val="nil"/>
              <w:right w:val="single" w:sz="4" w:space="0" w:color="auto"/>
            </w:tcBorders>
            <w:shd w:val="clear" w:color="auto" w:fill="D9D9D9"/>
            <w:tcMar>
              <w:top w:w="85" w:type="dxa"/>
              <w:bottom w:w="85" w:type="dxa"/>
            </w:tcMar>
            <w:vAlign w:val="bottom"/>
          </w:tcPr>
          <w:p w14:paraId="583E19BC"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0.6593</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616E3090"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0.1</w:t>
            </w:r>
          </w:p>
        </w:tc>
        <w:tc>
          <w:tcPr>
            <w:tcW w:w="886" w:type="pct"/>
            <w:tcBorders>
              <w:top w:val="nil"/>
              <w:left w:val="nil"/>
              <w:bottom w:val="nil"/>
              <w:right w:val="single" w:sz="4" w:space="0" w:color="auto"/>
            </w:tcBorders>
            <w:shd w:val="clear" w:color="auto" w:fill="D9D9D9"/>
            <w:tcMar>
              <w:top w:w="85" w:type="dxa"/>
              <w:bottom w:w="85" w:type="dxa"/>
            </w:tcMar>
            <w:vAlign w:val="bottom"/>
          </w:tcPr>
          <w:p w14:paraId="5B49FA66"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0.7756</w:t>
            </w:r>
          </w:p>
        </w:tc>
      </w:tr>
      <w:tr w:rsidR="00CD39B4" w:rsidRPr="00FB4D5D" w14:paraId="06EEA41B" w14:textId="77777777" w:rsidTr="00943364">
        <w:trPr>
          <w:trHeight w:hRule="exact" w:val="340"/>
        </w:trPr>
        <w:tc>
          <w:tcPr>
            <w:tcW w:w="1218" w:type="pct"/>
            <w:vMerge/>
            <w:tcMar>
              <w:top w:w="85" w:type="dxa"/>
              <w:bottom w:w="85" w:type="dxa"/>
            </w:tcMar>
          </w:tcPr>
          <w:p w14:paraId="73A1B546" w14:textId="77777777" w:rsidR="00CD39B4" w:rsidRPr="007C3E7A" w:rsidRDefault="00CD39B4" w:rsidP="00943364">
            <w:pPr>
              <w:spacing w:line="240" w:lineRule="auto"/>
              <w:rPr>
                <w:rFonts w:eastAsia="SimSun" w:cs="Arial"/>
                <w:sz w:val="18"/>
                <w:szCs w:val="18"/>
              </w:rPr>
            </w:pPr>
          </w:p>
        </w:tc>
        <w:tc>
          <w:tcPr>
            <w:tcW w:w="235" w:type="pct"/>
            <w:tcBorders>
              <w:top w:val="nil"/>
              <w:bottom w:val="single" w:sz="4" w:space="0" w:color="auto"/>
              <w:right w:val="single" w:sz="4" w:space="0" w:color="auto"/>
            </w:tcBorders>
            <w:tcMar>
              <w:top w:w="85" w:type="dxa"/>
              <w:bottom w:w="85" w:type="dxa"/>
            </w:tcMar>
          </w:tcPr>
          <w:p w14:paraId="1DB426CF"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11</w:t>
            </w:r>
          </w:p>
        </w:tc>
        <w:tc>
          <w:tcPr>
            <w:tcW w:w="887" w:type="pct"/>
            <w:tcBorders>
              <w:top w:val="nil"/>
              <w:left w:val="single" w:sz="4" w:space="0" w:color="auto"/>
              <w:bottom w:val="single" w:sz="4" w:space="0" w:color="auto"/>
              <w:right w:val="nil"/>
            </w:tcBorders>
            <w:tcMar>
              <w:top w:w="85" w:type="dxa"/>
              <w:bottom w:w="85" w:type="dxa"/>
            </w:tcMar>
            <w:vAlign w:val="bottom"/>
          </w:tcPr>
          <w:p w14:paraId="234187BA"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w:t>
            </w:r>
            <w:r>
              <w:rPr>
                <w:rFonts w:cs="Arial"/>
                <w:color w:val="000000"/>
                <w:sz w:val="18"/>
                <w:szCs w:val="18"/>
              </w:rPr>
              <w:t>.0</w:t>
            </w:r>
          </w:p>
        </w:tc>
        <w:tc>
          <w:tcPr>
            <w:tcW w:w="887" w:type="pct"/>
            <w:tcBorders>
              <w:top w:val="nil"/>
              <w:left w:val="nil"/>
              <w:bottom w:val="single" w:sz="4" w:space="0" w:color="auto"/>
              <w:right w:val="single" w:sz="4" w:space="0" w:color="auto"/>
            </w:tcBorders>
            <w:tcMar>
              <w:top w:w="85" w:type="dxa"/>
              <w:bottom w:w="85" w:type="dxa"/>
            </w:tcMar>
            <w:vAlign w:val="bottom"/>
          </w:tcPr>
          <w:p w14:paraId="2400AAB6"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0.6531</w:t>
            </w:r>
          </w:p>
        </w:tc>
        <w:tc>
          <w:tcPr>
            <w:tcW w:w="887" w:type="pct"/>
            <w:tcBorders>
              <w:top w:val="nil"/>
              <w:left w:val="single" w:sz="4" w:space="0" w:color="auto"/>
              <w:bottom w:val="single" w:sz="4" w:space="0" w:color="auto"/>
              <w:right w:val="nil"/>
            </w:tcBorders>
            <w:tcMar>
              <w:top w:w="85" w:type="dxa"/>
              <w:bottom w:w="85" w:type="dxa"/>
            </w:tcMar>
            <w:vAlign w:val="bottom"/>
          </w:tcPr>
          <w:p w14:paraId="48A1CE2D" w14:textId="77777777" w:rsidR="00CD39B4" w:rsidRPr="007C3E7A" w:rsidRDefault="00CD39B4" w:rsidP="00943364">
            <w:pPr>
              <w:spacing w:line="240" w:lineRule="auto"/>
              <w:jc w:val="center"/>
              <w:rPr>
                <w:rFonts w:eastAsia="SimSun" w:cs="Arial"/>
                <w:sz w:val="18"/>
                <w:szCs w:val="18"/>
              </w:rPr>
            </w:pPr>
            <w:r w:rsidRPr="007C3E7A">
              <w:rPr>
                <w:rFonts w:cs="Arial"/>
                <w:color w:val="000000"/>
                <w:sz w:val="18"/>
                <w:szCs w:val="18"/>
              </w:rPr>
              <w:t>0</w:t>
            </w:r>
            <w:r>
              <w:rPr>
                <w:rFonts w:cs="Arial"/>
                <w:color w:val="000000"/>
                <w:sz w:val="18"/>
                <w:szCs w:val="18"/>
              </w:rPr>
              <w:t>.0</w:t>
            </w:r>
          </w:p>
        </w:tc>
        <w:tc>
          <w:tcPr>
            <w:tcW w:w="886" w:type="pct"/>
            <w:tcBorders>
              <w:top w:val="nil"/>
              <w:left w:val="nil"/>
              <w:bottom w:val="single" w:sz="4" w:space="0" w:color="auto"/>
              <w:right w:val="single" w:sz="4" w:space="0" w:color="auto"/>
            </w:tcBorders>
            <w:tcMar>
              <w:top w:w="85" w:type="dxa"/>
              <w:bottom w:w="85" w:type="dxa"/>
            </w:tcMar>
            <w:vAlign w:val="bottom"/>
          </w:tcPr>
          <w:p w14:paraId="026F67D2" w14:textId="77777777" w:rsidR="00CD39B4" w:rsidRPr="007C3E7A" w:rsidRDefault="00CD39B4" w:rsidP="00943364">
            <w:pPr>
              <w:keepNext/>
              <w:spacing w:line="240" w:lineRule="auto"/>
              <w:jc w:val="center"/>
              <w:rPr>
                <w:rFonts w:eastAsia="SimSun" w:cs="Arial"/>
                <w:sz w:val="18"/>
                <w:szCs w:val="18"/>
              </w:rPr>
            </w:pPr>
            <w:r w:rsidRPr="007C3E7A">
              <w:rPr>
                <w:rFonts w:cs="Arial"/>
                <w:color w:val="000000"/>
                <w:sz w:val="18"/>
                <w:szCs w:val="18"/>
              </w:rPr>
              <w:t>0.7726</w:t>
            </w:r>
          </w:p>
        </w:tc>
      </w:tr>
      <w:tr w:rsidR="00CD39B4" w:rsidRPr="00FB4D5D" w14:paraId="7CEE41BB" w14:textId="77777777" w:rsidTr="00943364">
        <w:trPr>
          <w:trHeight w:hRule="exact" w:val="340"/>
        </w:trPr>
        <w:tc>
          <w:tcPr>
            <w:tcW w:w="1218" w:type="pct"/>
            <w:vMerge w:val="restart"/>
            <w:tcMar>
              <w:top w:w="85" w:type="dxa"/>
              <w:bottom w:w="85" w:type="dxa"/>
            </w:tcMar>
            <w:vAlign w:val="center"/>
          </w:tcPr>
          <w:p w14:paraId="0C1A57DC"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Clinical factors</w:t>
            </w:r>
          </w:p>
        </w:tc>
        <w:tc>
          <w:tcPr>
            <w:tcW w:w="235" w:type="pct"/>
            <w:tcBorders>
              <w:top w:val="single" w:sz="4" w:space="0" w:color="auto"/>
              <w:bottom w:val="nil"/>
              <w:right w:val="single" w:sz="4" w:space="0" w:color="auto"/>
            </w:tcBorders>
            <w:shd w:val="clear" w:color="auto" w:fill="D9D9D9"/>
            <w:tcMar>
              <w:top w:w="85" w:type="dxa"/>
              <w:bottom w:w="85" w:type="dxa"/>
            </w:tcMar>
          </w:tcPr>
          <w:p w14:paraId="69A9584B"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1</w:t>
            </w:r>
          </w:p>
        </w:tc>
        <w:tc>
          <w:tcPr>
            <w:tcW w:w="887" w:type="pct"/>
            <w:tcBorders>
              <w:top w:val="single" w:sz="4" w:space="0" w:color="auto"/>
              <w:left w:val="single" w:sz="4" w:space="0" w:color="auto"/>
              <w:bottom w:val="nil"/>
              <w:right w:val="nil"/>
            </w:tcBorders>
            <w:shd w:val="clear" w:color="auto" w:fill="D9D9D9"/>
            <w:tcMar>
              <w:top w:w="85" w:type="dxa"/>
              <w:bottom w:w="85" w:type="dxa"/>
            </w:tcMar>
            <w:vAlign w:val="bottom"/>
          </w:tcPr>
          <w:p w14:paraId="20AD2DD6"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w:t>
            </w:r>
            <w:r>
              <w:rPr>
                <w:rFonts w:cs="Arial"/>
                <w:color w:val="000000"/>
                <w:sz w:val="18"/>
                <w:szCs w:val="18"/>
              </w:rPr>
              <w:t>.0</w:t>
            </w:r>
          </w:p>
        </w:tc>
        <w:tc>
          <w:tcPr>
            <w:tcW w:w="887" w:type="pct"/>
            <w:tcBorders>
              <w:top w:val="single" w:sz="4" w:space="0" w:color="auto"/>
              <w:left w:val="nil"/>
              <w:bottom w:val="nil"/>
              <w:right w:val="single" w:sz="4" w:space="0" w:color="auto"/>
            </w:tcBorders>
            <w:shd w:val="clear" w:color="auto" w:fill="D9D9D9"/>
            <w:tcMar>
              <w:top w:w="85" w:type="dxa"/>
              <w:bottom w:w="85" w:type="dxa"/>
            </w:tcMar>
            <w:vAlign w:val="bottom"/>
          </w:tcPr>
          <w:p w14:paraId="2EC42F9A"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0.6234</w:t>
            </w:r>
          </w:p>
        </w:tc>
        <w:tc>
          <w:tcPr>
            <w:tcW w:w="887" w:type="pct"/>
            <w:tcBorders>
              <w:top w:val="single" w:sz="4" w:space="0" w:color="auto"/>
              <w:left w:val="single" w:sz="4" w:space="0" w:color="auto"/>
              <w:bottom w:val="nil"/>
              <w:right w:val="nil"/>
            </w:tcBorders>
            <w:shd w:val="clear" w:color="auto" w:fill="D9D9D9"/>
            <w:tcMar>
              <w:top w:w="85" w:type="dxa"/>
              <w:bottom w:w="85" w:type="dxa"/>
            </w:tcMar>
            <w:vAlign w:val="bottom"/>
          </w:tcPr>
          <w:p w14:paraId="3762FE03"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1</w:t>
            </w:r>
            <w:r>
              <w:rPr>
                <w:rFonts w:cs="Arial"/>
                <w:color w:val="000000"/>
                <w:sz w:val="18"/>
                <w:szCs w:val="18"/>
              </w:rPr>
              <w:t>.0</w:t>
            </w:r>
          </w:p>
        </w:tc>
        <w:tc>
          <w:tcPr>
            <w:tcW w:w="886" w:type="pct"/>
            <w:tcBorders>
              <w:top w:val="single" w:sz="4" w:space="0" w:color="auto"/>
              <w:left w:val="nil"/>
              <w:bottom w:val="nil"/>
              <w:right w:val="single" w:sz="4" w:space="0" w:color="auto"/>
            </w:tcBorders>
            <w:shd w:val="clear" w:color="auto" w:fill="D9D9D9"/>
            <w:tcMar>
              <w:top w:w="85" w:type="dxa"/>
              <w:bottom w:w="85" w:type="dxa"/>
            </w:tcMar>
            <w:vAlign w:val="bottom"/>
          </w:tcPr>
          <w:p w14:paraId="6BB79579" w14:textId="77777777" w:rsidR="00CD39B4" w:rsidRPr="007C3E7A" w:rsidRDefault="00CD39B4" w:rsidP="00943364">
            <w:pPr>
              <w:keepNext/>
              <w:spacing w:line="240" w:lineRule="auto"/>
              <w:jc w:val="center"/>
              <w:rPr>
                <w:rFonts w:eastAsia="SimSun" w:cs="Arial"/>
                <w:color w:val="000000"/>
                <w:sz w:val="18"/>
                <w:szCs w:val="18"/>
              </w:rPr>
            </w:pPr>
            <w:r w:rsidRPr="007C3E7A">
              <w:rPr>
                <w:rFonts w:cs="Arial"/>
                <w:color w:val="000000"/>
                <w:sz w:val="18"/>
                <w:szCs w:val="18"/>
              </w:rPr>
              <w:t>0.7710</w:t>
            </w:r>
          </w:p>
        </w:tc>
      </w:tr>
      <w:tr w:rsidR="00CD39B4" w:rsidRPr="00FB4D5D" w14:paraId="6A382E06" w14:textId="77777777" w:rsidTr="00943364">
        <w:trPr>
          <w:trHeight w:hRule="exact" w:val="340"/>
        </w:trPr>
        <w:tc>
          <w:tcPr>
            <w:tcW w:w="1218" w:type="pct"/>
            <w:vMerge/>
            <w:tcMar>
              <w:top w:w="85" w:type="dxa"/>
              <w:bottom w:w="85" w:type="dxa"/>
            </w:tcMar>
            <w:vAlign w:val="center"/>
          </w:tcPr>
          <w:p w14:paraId="5B5CB006"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tcMar>
              <w:top w:w="85" w:type="dxa"/>
              <w:bottom w:w="85" w:type="dxa"/>
            </w:tcMar>
          </w:tcPr>
          <w:p w14:paraId="0DD9B139"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2</w:t>
            </w:r>
          </w:p>
        </w:tc>
        <w:tc>
          <w:tcPr>
            <w:tcW w:w="887" w:type="pct"/>
            <w:tcBorders>
              <w:top w:val="nil"/>
              <w:left w:val="single" w:sz="4" w:space="0" w:color="auto"/>
              <w:bottom w:val="nil"/>
              <w:right w:val="nil"/>
            </w:tcBorders>
            <w:tcMar>
              <w:top w:w="85" w:type="dxa"/>
              <w:bottom w:w="85" w:type="dxa"/>
            </w:tcMar>
            <w:vAlign w:val="bottom"/>
          </w:tcPr>
          <w:p w14:paraId="73707F6B"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0.1</w:t>
            </w:r>
          </w:p>
        </w:tc>
        <w:tc>
          <w:tcPr>
            <w:tcW w:w="887" w:type="pct"/>
            <w:tcBorders>
              <w:top w:val="nil"/>
              <w:left w:val="nil"/>
              <w:bottom w:val="nil"/>
              <w:right w:val="single" w:sz="4" w:space="0" w:color="auto"/>
            </w:tcBorders>
            <w:tcMar>
              <w:top w:w="85" w:type="dxa"/>
              <w:bottom w:w="85" w:type="dxa"/>
            </w:tcMar>
            <w:vAlign w:val="bottom"/>
          </w:tcPr>
          <w:p w14:paraId="3DD5100D"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0.6224</w:t>
            </w:r>
          </w:p>
        </w:tc>
        <w:tc>
          <w:tcPr>
            <w:tcW w:w="887" w:type="pct"/>
            <w:tcBorders>
              <w:top w:val="nil"/>
              <w:left w:val="single" w:sz="4" w:space="0" w:color="auto"/>
              <w:bottom w:val="nil"/>
              <w:right w:val="nil"/>
            </w:tcBorders>
            <w:tcMar>
              <w:top w:w="85" w:type="dxa"/>
              <w:bottom w:w="85" w:type="dxa"/>
            </w:tcMar>
            <w:vAlign w:val="bottom"/>
          </w:tcPr>
          <w:p w14:paraId="31D59705"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0.9</w:t>
            </w:r>
          </w:p>
        </w:tc>
        <w:tc>
          <w:tcPr>
            <w:tcW w:w="886" w:type="pct"/>
            <w:tcBorders>
              <w:top w:val="nil"/>
              <w:left w:val="nil"/>
              <w:bottom w:val="nil"/>
              <w:right w:val="single" w:sz="4" w:space="0" w:color="auto"/>
            </w:tcBorders>
            <w:tcMar>
              <w:top w:w="85" w:type="dxa"/>
              <w:bottom w:w="85" w:type="dxa"/>
            </w:tcMar>
            <w:vAlign w:val="bottom"/>
          </w:tcPr>
          <w:p w14:paraId="6A0F5B8D" w14:textId="77777777" w:rsidR="00CD39B4" w:rsidRPr="007C3E7A" w:rsidRDefault="00CD39B4" w:rsidP="00943364">
            <w:pPr>
              <w:keepNext/>
              <w:spacing w:line="240" w:lineRule="auto"/>
              <w:jc w:val="center"/>
              <w:rPr>
                <w:rFonts w:eastAsia="SimSun" w:cs="Arial"/>
                <w:color w:val="000000"/>
                <w:sz w:val="18"/>
                <w:szCs w:val="18"/>
              </w:rPr>
            </w:pPr>
            <w:r w:rsidRPr="007C3E7A">
              <w:rPr>
                <w:rFonts w:cs="Arial"/>
                <w:color w:val="000000"/>
                <w:sz w:val="18"/>
                <w:szCs w:val="18"/>
              </w:rPr>
              <w:t>0.7710</w:t>
            </w:r>
          </w:p>
        </w:tc>
      </w:tr>
      <w:tr w:rsidR="00CD39B4" w:rsidRPr="00FB4D5D" w14:paraId="1F4E95B4" w14:textId="77777777" w:rsidTr="00943364">
        <w:trPr>
          <w:trHeight w:hRule="exact" w:val="340"/>
        </w:trPr>
        <w:tc>
          <w:tcPr>
            <w:tcW w:w="1218" w:type="pct"/>
            <w:vMerge/>
            <w:tcMar>
              <w:top w:w="85" w:type="dxa"/>
              <w:bottom w:w="85" w:type="dxa"/>
            </w:tcMar>
            <w:vAlign w:val="center"/>
          </w:tcPr>
          <w:p w14:paraId="084A9B69"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shd w:val="clear" w:color="auto" w:fill="D9D9D9"/>
            <w:tcMar>
              <w:top w:w="85" w:type="dxa"/>
              <w:bottom w:w="85" w:type="dxa"/>
            </w:tcMar>
          </w:tcPr>
          <w:p w14:paraId="3138CEF5"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3</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6B684F3D"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0.2</w:t>
            </w:r>
          </w:p>
        </w:tc>
        <w:tc>
          <w:tcPr>
            <w:tcW w:w="887" w:type="pct"/>
            <w:tcBorders>
              <w:top w:val="nil"/>
              <w:left w:val="nil"/>
              <w:bottom w:val="nil"/>
              <w:right w:val="single" w:sz="4" w:space="0" w:color="auto"/>
            </w:tcBorders>
            <w:shd w:val="clear" w:color="auto" w:fill="D9D9D9"/>
            <w:tcMar>
              <w:top w:w="85" w:type="dxa"/>
              <w:bottom w:w="85" w:type="dxa"/>
            </w:tcMar>
            <w:vAlign w:val="bottom"/>
          </w:tcPr>
          <w:p w14:paraId="1BB4C6E1"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0.6219</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013E78FD"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0.8</w:t>
            </w:r>
          </w:p>
        </w:tc>
        <w:tc>
          <w:tcPr>
            <w:tcW w:w="886" w:type="pct"/>
            <w:tcBorders>
              <w:top w:val="nil"/>
              <w:left w:val="nil"/>
              <w:bottom w:val="nil"/>
              <w:right w:val="single" w:sz="4" w:space="0" w:color="auto"/>
            </w:tcBorders>
            <w:shd w:val="clear" w:color="auto" w:fill="D9D9D9"/>
            <w:tcMar>
              <w:top w:w="85" w:type="dxa"/>
              <w:bottom w:w="85" w:type="dxa"/>
            </w:tcMar>
            <w:vAlign w:val="bottom"/>
          </w:tcPr>
          <w:p w14:paraId="54B42DD1" w14:textId="77777777" w:rsidR="00CD39B4" w:rsidRPr="007C3E7A" w:rsidRDefault="00CD39B4" w:rsidP="00943364">
            <w:pPr>
              <w:keepNext/>
              <w:spacing w:line="240" w:lineRule="auto"/>
              <w:jc w:val="center"/>
              <w:rPr>
                <w:rFonts w:eastAsia="SimSun" w:cs="Arial"/>
                <w:color w:val="000000"/>
                <w:sz w:val="18"/>
                <w:szCs w:val="18"/>
              </w:rPr>
            </w:pPr>
            <w:r w:rsidRPr="007C3E7A">
              <w:rPr>
                <w:rFonts w:cs="Arial"/>
                <w:color w:val="000000"/>
                <w:sz w:val="18"/>
                <w:szCs w:val="18"/>
              </w:rPr>
              <w:t>0.7710</w:t>
            </w:r>
          </w:p>
        </w:tc>
      </w:tr>
      <w:tr w:rsidR="00CD39B4" w:rsidRPr="00FB4D5D" w14:paraId="3F99ED9C" w14:textId="77777777" w:rsidTr="00943364">
        <w:trPr>
          <w:trHeight w:hRule="exact" w:val="340"/>
        </w:trPr>
        <w:tc>
          <w:tcPr>
            <w:tcW w:w="1218" w:type="pct"/>
            <w:vMerge/>
            <w:tcMar>
              <w:top w:w="85" w:type="dxa"/>
              <w:bottom w:w="85" w:type="dxa"/>
            </w:tcMar>
            <w:vAlign w:val="center"/>
          </w:tcPr>
          <w:p w14:paraId="24D1D31D"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tcMar>
              <w:top w:w="85" w:type="dxa"/>
              <w:bottom w:w="85" w:type="dxa"/>
            </w:tcMar>
          </w:tcPr>
          <w:p w14:paraId="209CC645"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4</w:t>
            </w:r>
          </w:p>
        </w:tc>
        <w:tc>
          <w:tcPr>
            <w:tcW w:w="887" w:type="pct"/>
            <w:tcBorders>
              <w:top w:val="nil"/>
              <w:left w:val="single" w:sz="4" w:space="0" w:color="auto"/>
              <w:bottom w:val="nil"/>
              <w:right w:val="nil"/>
            </w:tcBorders>
            <w:tcMar>
              <w:top w:w="85" w:type="dxa"/>
              <w:bottom w:w="85" w:type="dxa"/>
            </w:tcMar>
            <w:vAlign w:val="bottom"/>
          </w:tcPr>
          <w:p w14:paraId="396F0A87"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0.3</w:t>
            </w:r>
          </w:p>
        </w:tc>
        <w:tc>
          <w:tcPr>
            <w:tcW w:w="887" w:type="pct"/>
            <w:tcBorders>
              <w:top w:val="nil"/>
              <w:left w:val="nil"/>
              <w:bottom w:val="nil"/>
              <w:right w:val="single" w:sz="4" w:space="0" w:color="auto"/>
            </w:tcBorders>
            <w:tcMar>
              <w:top w:w="85" w:type="dxa"/>
              <w:bottom w:w="85" w:type="dxa"/>
            </w:tcMar>
            <w:vAlign w:val="bottom"/>
          </w:tcPr>
          <w:p w14:paraId="73F39F20"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0.6218</w:t>
            </w:r>
          </w:p>
        </w:tc>
        <w:tc>
          <w:tcPr>
            <w:tcW w:w="887" w:type="pct"/>
            <w:tcBorders>
              <w:top w:val="nil"/>
              <w:left w:val="single" w:sz="4" w:space="0" w:color="auto"/>
              <w:bottom w:val="nil"/>
              <w:right w:val="nil"/>
            </w:tcBorders>
            <w:tcMar>
              <w:top w:w="85" w:type="dxa"/>
              <w:bottom w:w="85" w:type="dxa"/>
            </w:tcMar>
            <w:vAlign w:val="bottom"/>
          </w:tcPr>
          <w:p w14:paraId="642C96C5"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0.7</w:t>
            </w:r>
          </w:p>
        </w:tc>
        <w:tc>
          <w:tcPr>
            <w:tcW w:w="886" w:type="pct"/>
            <w:tcBorders>
              <w:top w:val="nil"/>
              <w:left w:val="nil"/>
              <w:bottom w:val="nil"/>
              <w:right w:val="single" w:sz="4" w:space="0" w:color="auto"/>
            </w:tcBorders>
            <w:tcMar>
              <w:top w:w="85" w:type="dxa"/>
              <w:bottom w:w="85" w:type="dxa"/>
            </w:tcMar>
            <w:vAlign w:val="bottom"/>
          </w:tcPr>
          <w:p w14:paraId="1DA0DF0E" w14:textId="77777777" w:rsidR="00CD39B4" w:rsidRPr="007C3E7A" w:rsidRDefault="00CD39B4" w:rsidP="00943364">
            <w:pPr>
              <w:keepNext/>
              <w:spacing w:line="240" w:lineRule="auto"/>
              <w:jc w:val="center"/>
              <w:rPr>
                <w:rFonts w:eastAsia="SimSun" w:cs="Arial"/>
                <w:color w:val="000000"/>
                <w:sz w:val="18"/>
                <w:szCs w:val="18"/>
              </w:rPr>
            </w:pPr>
            <w:r w:rsidRPr="007C3E7A">
              <w:rPr>
                <w:rFonts w:cs="Arial"/>
                <w:color w:val="000000"/>
                <w:sz w:val="18"/>
                <w:szCs w:val="18"/>
              </w:rPr>
              <w:t>0.7710</w:t>
            </w:r>
          </w:p>
        </w:tc>
      </w:tr>
      <w:tr w:rsidR="00CD39B4" w:rsidRPr="00FB4D5D" w14:paraId="74298261" w14:textId="77777777" w:rsidTr="00943364">
        <w:trPr>
          <w:trHeight w:hRule="exact" w:val="340"/>
        </w:trPr>
        <w:tc>
          <w:tcPr>
            <w:tcW w:w="1218" w:type="pct"/>
            <w:vMerge/>
            <w:tcMar>
              <w:top w:w="85" w:type="dxa"/>
              <w:bottom w:w="85" w:type="dxa"/>
            </w:tcMar>
            <w:vAlign w:val="center"/>
          </w:tcPr>
          <w:p w14:paraId="0F3D4521"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shd w:val="clear" w:color="auto" w:fill="D9D9D9"/>
            <w:tcMar>
              <w:top w:w="85" w:type="dxa"/>
              <w:bottom w:w="85" w:type="dxa"/>
            </w:tcMar>
          </w:tcPr>
          <w:p w14:paraId="3C91B318"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5</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3C906AB9"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0.5</w:t>
            </w:r>
          </w:p>
        </w:tc>
        <w:tc>
          <w:tcPr>
            <w:tcW w:w="887" w:type="pct"/>
            <w:tcBorders>
              <w:top w:val="nil"/>
              <w:left w:val="nil"/>
              <w:bottom w:val="nil"/>
              <w:right w:val="single" w:sz="4" w:space="0" w:color="auto"/>
            </w:tcBorders>
            <w:shd w:val="clear" w:color="auto" w:fill="D9D9D9"/>
            <w:tcMar>
              <w:top w:w="85" w:type="dxa"/>
              <w:bottom w:w="85" w:type="dxa"/>
            </w:tcMar>
            <w:vAlign w:val="bottom"/>
          </w:tcPr>
          <w:p w14:paraId="0B5B0E3B"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0.6217</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3F3DAACD"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0.6</w:t>
            </w:r>
          </w:p>
        </w:tc>
        <w:tc>
          <w:tcPr>
            <w:tcW w:w="886" w:type="pct"/>
            <w:tcBorders>
              <w:top w:val="nil"/>
              <w:left w:val="nil"/>
              <w:bottom w:val="nil"/>
              <w:right w:val="single" w:sz="4" w:space="0" w:color="auto"/>
            </w:tcBorders>
            <w:shd w:val="clear" w:color="auto" w:fill="D9D9D9"/>
            <w:tcMar>
              <w:top w:w="85" w:type="dxa"/>
              <w:bottom w:w="85" w:type="dxa"/>
            </w:tcMar>
            <w:vAlign w:val="bottom"/>
          </w:tcPr>
          <w:p w14:paraId="3BCE4B3F" w14:textId="77777777" w:rsidR="00CD39B4" w:rsidRPr="007C3E7A" w:rsidRDefault="00CD39B4" w:rsidP="00943364">
            <w:pPr>
              <w:keepNext/>
              <w:spacing w:line="240" w:lineRule="auto"/>
              <w:jc w:val="center"/>
              <w:rPr>
                <w:rFonts w:eastAsia="SimSun" w:cs="Arial"/>
                <w:color w:val="000000"/>
                <w:sz w:val="18"/>
                <w:szCs w:val="18"/>
              </w:rPr>
            </w:pPr>
            <w:r w:rsidRPr="007C3E7A">
              <w:rPr>
                <w:rFonts w:cs="Arial"/>
                <w:color w:val="000000"/>
                <w:sz w:val="18"/>
                <w:szCs w:val="18"/>
              </w:rPr>
              <w:t>0.7709</w:t>
            </w:r>
          </w:p>
        </w:tc>
      </w:tr>
      <w:tr w:rsidR="00CD39B4" w:rsidRPr="00FB4D5D" w14:paraId="24798492" w14:textId="77777777" w:rsidTr="00943364">
        <w:trPr>
          <w:trHeight w:hRule="exact" w:val="340"/>
        </w:trPr>
        <w:tc>
          <w:tcPr>
            <w:tcW w:w="1218" w:type="pct"/>
            <w:vMerge/>
            <w:tcMar>
              <w:top w:w="85" w:type="dxa"/>
              <w:bottom w:w="85" w:type="dxa"/>
            </w:tcMar>
            <w:vAlign w:val="center"/>
          </w:tcPr>
          <w:p w14:paraId="777BC2EA"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tcMar>
              <w:top w:w="85" w:type="dxa"/>
              <w:bottom w:w="85" w:type="dxa"/>
            </w:tcMar>
          </w:tcPr>
          <w:p w14:paraId="61F178A0"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6</w:t>
            </w:r>
          </w:p>
        </w:tc>
        <w:tc>
          <w:tcPr>
            <w:tcW w:w="887" w:type="pct"/>
            <w:tcBorders>
              <w:top w:val="nil"/>
              <w:left w:val="single" w:sz="4" w:space="0" w:color="auto"/>
              <w:bottom w:val="nil"/>
              <w:right w:val="nil"/>
            </w:tcBorders>
            <w:tcMar>
              <w:top w:w="85" w:type="dxa"/>
              <w:bottom w:w="85" w:type="dxa"/>
            </w:tcMar>
            <w:vAlign w:val="bottom"/>
          </w:tcPr>
          <w:p w14:paraId="07AD8871"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0.8</w:t>
            </w:r>
          </w:p>
        </w:tc>
        <w:tc>
          <w:tcPr>
            <w:tcW w:w="887" w:type="pct"/>
            <w:tcBorders>
              <w:top w:val="nil"/>
              <w:left w:val="nil"/>
              <w:bottom w:val="nil"/>
              <w:right w:val="single" w:sz="4" w:space="0" w:color="auto"/>
            </w:tcBorders>
            <w:tcMar>
              <w:top w:w="85" w:type="dxa"/>
              <w:bottom w:w="85" w:type="dxa"/>
            </w:tcMar>
            <w:vAlign w:val="bottom"/>
          </w:tcPr>
          <w:p w14:paraId="27580343"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0.6216</w:t>
            </w:r>
          </w:p>
        </w:tc>
        <w:tc>
          <w:tcPr>
            <w:tcW w:w="887" w:type="pct"/>
            <w:tcBorders>
              <w:top w:val="nil"/>
              <w:left w:val="single" w:sz="4" w:space="0" w:color="auto"/>
              <w:bottom w:val="nil"/>
              <w:right w:val="nil"/>
            </w:tcBorders>
            <w:tcMar>
              <w:top w:w="85" w:type="dxa"/>
              <w:bottom w:w="85" w:type="dxa"/>
            </w:tcMar>
            <w:vAlign w:val="bottom"/>
          </w:tcPr>
          <w:p w14:paraId="7681DB42"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0.5</w:t>
            </w:r>
          </w:p>
        </w:tc>
        <w:tc>
          <w:tcPr>
            <w:tcW w:w="886" w:type="pct"/>
            <w:tcBorders>
              <w:top w:val="nil"/>
              <w:left w:val="nil"/>
              <w:bottom w:val="nil"/>
              <w:right w:val="single" w:sz="4" w:space="0" w:color="auto"/>
            </w:tcBorders>
            <w:tcMar>
              <w:top w:w="85" w:type="dxa"/>
              <w:bottom w:w="85" w:type="dxa"/>
            </w:tcMar>
            <w:vAlign w:val="bottom"/>
          </w:tcPr>
          <w:p w14:paraId="6EC55C79" w14:textId="77777777" w:rsidR="00CD39B4" w:rsidRPr="007C3E7A" w:rsidRDefault="00CD39B4" w:rsidP="00943364">
            <w:pPr>
              <w:keepNext/>
              <w:spacing w:line="240" w:lineRule="auto"/>
              <w:jc w:val="center"/>
              <w:rPr>
                <w:rFonts w:eastAsia="SimSun" w:cs="Arial"/>
                <w:color w:val="000000"/>
                <w:sz w:val="18"/>
                <w:szCs w:val="18"/>
              </w:rPr>
            </w:pPr>
            <w:r w:rsidRPr="007C3E7A">
              <w:rPr>
                <w:rFonts w:cs="Arial"/>
                <w:color w:val="000000"/>
                <w:sz w:val="18"/>
                <w:szCs w:val="18"/>
              </w:rPr>
              <w:t>0.7709</w:t>
            </w:r>
          </w:p>
        </w:tc>
      </w:tr>
      <w:tr w:rsidR="00CD39B4" w:rsidRPr="00FB4D5D" w14:paraId="76D217F7" w14:textId="77777777" w:rsidTr="00943364">
        <w:trPr>
          <w:trHeight w:hRule="exact" w:val="340"/>
        </w:trPr>
        <w:tc>
          <w:tcPr>
            <w:tcW w:w="1218" w:type="pct"/>
            <w:vMerge/>
            <w:tcMar>
              <w:top w:w="85" w:type="dxa"/>
              <w:bottom w:w="85" w:type="dxa"/>
            </w:tcMar>
            <w:vAlign w:val="center"/>
          </w:tcPr>
          <w:p w14:paraId="64DF9D31"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shd w:val="clear" w:color="auto" w:fill="D9D9D9"/>
            <w:tcMar>
              <w:top w:w="85" w:type="dxa"/>
              <w:bottom w:w="85" w:type="dxa"/>
            </w:tcMar>
          </w:tcPr>
          <w:p w14:paraId="719E5DEE"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7</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63865A56"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0.4</w:t>
            </w:r>
          </w:p>
        </w:tc>
        <w:tc>
          <w:tcPr>
            <w:tcW w:w="887" w:type="pct"/>
            <w:tcBorders>
              <w:top w:val="nil"/>
              <w:left w:val="nil"/>
              <w:bottom w:val="nil"/>
              <w:right w:val="single" w:sz="4" w:space="0" w:color="auto"/>
            </w:tcBorders>
            <w:shd w:val="clear" w:color="auto" w:fill="D9D9D9"/>
            <w:tcMar>
              <w:top w:w="85" w:type="dxa"/>
              <w:bottom w:w="85" w:type="dxa"/>
            </w:tcMar>
            <w:vAlign w:val="bottom"/>
          </w:tcPr>
          <w:p w14:paraId="34447E38"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0.6216</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42AAF02D"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0.4</w:t>
            </w:r>
          </w:p>
        </w:tc>
        <w:tc>
          <w:tcPr>
            <w:tcW w:w="886" w:type="pct"/>
            <w:tcBorders>
              <w:top w:val="nil"/>
              <w:left w:val="nil"/>
              <w:bottom w:val="nil"/>
              <w:right w:val="single" w:sz="4" w:space="0" w:color="auto"/>
            </w:tcBorders>
            <w:shd w:val="clear" w:color="auto" w:fill="D9D9D9"/>
            <w:tcMar>
              <w:top w:w="85" w:type="dxa"/>
              <w:bottom w:w="85" w:type="dxa"/>
            </w:tcMar>
            <w:vAlign w:val="bottom"/>
          </w:tcPr>
          <w:p w14:paraId="32CCD347" w14:textId="77777777" w:rsidR="00CD39B4" w:rsidRPr="007C3E7A" w:rsidRDefault="00CD39B4" w:rsidP="00943364">
            <w:pPr>
              <w:keepNext/>
              <w:spacing w:line="240" w:lineRule="auto"/>
              <w:jc w:val="center"/>
              <w:rPr>
                <w:rFonts w:eastAsia="SimSun" w:cs="Arial"/>
                <w:color w:val="000000"/>
                <w:sz w:val="18"/>
                <w:szCs w:val="18"/>
              </w:rPr>
            </w:pPr>
            <w:r w:rsidRPr="007C3E7A">
              <w:rPr>
                <w:rFonts w:cs="Arial"/>
                <w:color w:val="000000"/>
                <w:sz w:val="18"/>
                <w:szCs w:val="18"/>
              </w:rPr>
              <w:t>0.7709</w:t>
            </w:r>
          </w:p>
        </w:tc>
      </w:tr>
      <w:tr w:rsidR="00CD39B4" w:rsidRPr="00FB4D5D" w14:paraId="68BBD90F" w14:textId="77777777" w:rsidTr="00943364">
        <w:trPr>
          <w:trHeight w:hRule="exact" w:val="340"/>
        </w:trPr>
        <w:tc>
          <w:tcPr>
            <w:tcW w:w="1218" w:type="pct"/>
            <w:vMerge/>
            <w:tcMar>
              <w:top w:w="85" w:type="dxa"/>
              <w:bottom w:w="85" w:type="dxa"/>
            </w:tcMar>
            <w:vAlign w:val="center"/>
          </w:tcPr>
          <w:p w14:paraId="74EE6260"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tcMar>
              <w:top w:w="85" w:type="dxa"/>
              <w:bottom w:w="85" w:type="dxa"/>
            </w:tcMar>
          </w:tcPr>
          <w:p w14:paraId="7841029E"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8</w:t>
            </w:r>
          </w:p>
        </w:tc>
        <w:tc>
          <w:tcPr>
            <w:tcW w:w="887" w:type="pct"/>
            <w:tcBorders>
              <w:top w:val="nil"/>
              <w:left w:val="single" w:sz="4" w:space="0" w:color="auto"/>
              <w:bottom w:val="nil"/>
              <w:right w:val="nil"/>
            </w:tcBorders>
            <w:tcMar>
              <w:top w:w="85" w:type="dxa"/>
              <w:bottom w:w="85" w:type="dxa"/>
            </w:tcMar>
            <w:vAlign w:val="bottom"/>
          </w:tcPr>
          <w:p w14:paraId="710E7071"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0.9</w:t>
            </w:r>
          </w:p>
        </w:tc>
        <w:tc>
          <w:tcPr>
            <w:tcW w:w="887" w:type="pct"/>
            <w:tcBorders>
              <w:top w:val="nil"/>
              <w:left w:val="nil"/>
              <w:bottom w:val="nil"/>
              <w:right w:val="single" w:sz="4" w:space="0" w:color="auto"/>
            </w:tcBorders>
            <w:tcMar>
              <w:top w:w="85" w:type="dxa"/>
              <w:bottom w:w="85" w:type="dxa"/>
            </w:tcMar>
            <w:vAlign w:val="bottom"/>
          </w:tcPr>
          <w:p w14:paraId="51FC816E"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0.6216</w:t>
            </w:r>
          </w:p>
        </w:tc>
        <w:tc>
          <w:tcPr>
            <w:tcW w:w="887" w:type="pct"/>
            <w:tcBorders>
              <w:top w:val="nil"/>
              <w:left w:val="single" w:sz="4" w:space="0" w:color="auto"/>
              <w:bottom w:val="nil"/>
              <w:right w:val="nil"/>
            </w:tcBorders>
            <w:tcMar>
              <w:top w:w="85" w:type="dxa"/>
              <w:bottom w:w="85" w:type="dxa"/>
            </w:tcMar>
            <w:vAlign w:val="bottom"/>
          </w:tcPr>
          <w:p w14:paraId="5EFE45D5"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0.3</w:t>
            </w:r>
          </w:p>
        </w:tc>
        <w:tc>
          <w:tcPr>
            <w:tcW w:w="886" w:type="pct"/>
            <w:tcBorders>
              <w:top w:val="nil"/>
              <w:left w:val="nil"/>
              <w:bottom w:val="nil"/>
              <w:right w:val="single" w:sz="4" w:space="0" w:color="auto"/>
            </w:tcBorders>
            <w:tcMar>
              <w:top w:w="85" w:type="dxa"/>
              <w:bottom w:w="85" w:type="dxa"/>
            </w:tcMar>
            <w:vAlign w:val="bottom"/>
          </w:tcPr>
          <w:p w14:paraId="5BC9D34B" w14:textId="77777777" w:rsidR="00CD39B4" w:rsidRPr="007C3E7A" w:rsidRDefault="00CD39B4" w:rsidP="00943364">
            <w:pPr>
              <w:keepNext/>
              <w:spacing w:line="240" w:lineRule="auto"/>
              <w:jc w:val="center"/>
              <w:rPr>
                <w:rFonts w:eastAsia="SimSun" w:cs="Arial"/>
                <w:color w:val="000000"/>
                <w:sz w:val="18"/>
                <w:szCs w:val="18"/>
              </w:rPr>
            </w:pPr>
            <w:r w:rsidRPr="007C3E7A">
              <w:rPr>
                <w:rFonts w:cs="Arial"/>
                <w:color w:val="000000"/>
                <w:sz w:val="18"/>
                <w:szCs w:val="18"/>
              </w:rPr>
              <w:t>0.7708</w:t>
            </w:r>
          </w:p>
        </w:tc>
      </w:tr>
      <w:tr w:rsidR="00CD39B4" w:rsidRPr="00FB4D5D" w14:paraId="30ED414D" w14:textId="77777777" w:rsidTr="00943364">
        <w:trPr>
          <w:trHeight w:hRule="exact" w:val="340"/>
        </w:trPr>
        <w:tc>
          <w:tcPr>
            <w:tcW w:w="1218" w:type="pct"/>
            <w:vMerge/>
            <w:tcMar>
              <w:top w:w="85" w:type="dxa"/>
              <w:bottom w:w="85" w:type="dxa"/>
            </w:tcMar>
            <w:vAlign w:val="center"/>
          </w:tcPr>
          <w:p w14:paraId="0982F51C"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shd w:val="clear" w:color="auto" w:fill="D9D9D9"/>
            <w:tcMar>
              <w:top w:w="85" w:type="dxa"/>
              <w:bottom w:w="85" w:type="dxa"/>
            </w:tcMar>
          </w:tcPr>
          <w:p w14:paraId="0001F2CA"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9</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65CBEB06"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0.6</w:t>
            </w:r>
          </w:p>
        </w:tc>
        <w:tc>
          <w:tcPr>
            <w:tcW w:w="887" w:type="pct"/>
            <w:tcBorders>
              <w:top w:val="nil"/>
              <w:left w:val="nil"/>
              <w:bottom w:val="nil"/>
              <w:right w:val="single" w:sz="4" w:space="0" w:color="auto"/>
            </w:tcBorders>
            <w:shd w:val="clear" w:color="auto" w:fill="D9D9D9"/>
            <w:tcMar>
              <w:top w:w="85" w:type="dxa"/>
              <w:bottom w:w="85" w:type="dxa"/>
            </w:tcMar>
            <w:vAlign w:val="bottom"/>
          </w:tcPr>
          <w:p w14:paraId="5B04357F"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0.6215</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4B853B8D"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0.2</w:t>
            </w:r>
          </w:p>
        </w:tc>
        <w:tc>
          <w:tcPr>
            <w:tcW w:w="886" w:type="pct"/>
            <w:tcBorders>
              <w:top w:val="nil"/>
              <w:left w:val="nil"/>
              <w:bottom w:val="nil"/>
              <w:right w:val="single" w:sz="4" w:space="0" w:color="auto"/>
            </w:tcBorders>
            <w:shd w:val="clear" w:color="auto" w:fill="D9D9D9"/>
            <w:tcMar>
              <w:top w:w="85" w:type="dxa"/>
              <w:bottom w:w="85" w:type="dxa"/>
            </w:tcMar>
            <w:vAlign w:val="bottom"/>
          </w:tcPr>
          <w:p w14:paraId="514A7813" w14:textId="77777777" w:rsidR="00CD39B4" w:rsidRPr="007C3E7A" w:rsidRDefault="00CD39B4" w:rsidP="00943364">
            <w:pPr>
              <w:keepNext/>
              <w:spacing w:line="240" w:lineRule="auto"/>
              <w:jc w:val="center"/>
              <w:rPr>
                <w:rFonts w:eastAsia="SimSun" w:cs="Arial"/>
                <w:color w:val="000000"/>
                <w:sz w:val="18"/>
                <w:szCs w:val="18"/>
              </w:rPr>
            </w:pPr>
            <w:r w:rsidRPr="007C3E7A">
              <w:rPr>
                <w:rFonts w:cs="Arial"/>
                <w:color w:val="000000"/>
                <w:sz w:val="18"/>
                <w:szCs w:val="18"/>
              </w:rPr>
              <w:t>0.7706</w:t>
            </w:r>
          </w:p>
        </w:tc>
      </w:tr>
      <w:tr w:rsidR="00CD39B4" w:rsidRPr="00FB4D5D" w14:paraId="72C0D4AE" w14:textId="77777777" w:rsidTr="00943364">
        <w:trPr>
          <w:trHeight w:hRule="exact" w:val="340"/>
        </w:trPr>
        <w:tc>
          <w:tcPr>
            <w:tcW w:w="1218" w:type="pct"/>
            <w:vMerge/>
            <w:tcMar>
              <w:top w:w="85" w:type="dxa"/>
              <w:bottom w:w="85" w:type="dxa"/>
            </w:tcMar>
            <w:vAlign w:val="center"/>
          </w:tcPr>
          <w:p w14:paraId="18EEFCFE"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tcMar>
              <w:top w:w="85" w:type="dxa"/>
              <w:bottom w:w="85" w:type="dxa"/>
            </w:tcMar>
          </w:tcPr>
          <w:p w14:paraId="236C63D5"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10</w:t>
            </w:r>
          </w:p>
        </w:tc>
        <w:tc>
          <w:tcPr>
            <w:tcW w:w="887" w:type="pct"/>
            <w:tcBorders>
              <w:top w:val="nil"/>
              <w:left w:val="single" w:sz="4" w:space="0" w:color="auto"/>
              <w:bottom w:val="nil"/>
              <w:right w:val="nil"/>
            </w:tcBorders>
            <w:tcMar>
              <w:top w:w="85" w:type="dxa"/>
              <w:bottom w:w="85" w:type="dxa"/>
            </w:tcMar>
            <w:vAlign w:val="bottom"/>
          </w:tcPr>
          <w:p w14:paraId="103EA7C4"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0.7</w:t>
            </w:r>
          </w:p>
        </w:tc>
        <w:tc>
          <w:tcPr>
            <w:tcW w:w="887" w:type="pct"/>
            <w:tcBorders>
              <w:top w:val="nil"/>
              <w:left w:val="nil"/>
              <w:bottom w:val="nil"/>
              <w:right w:val="single" w:sz="4" w:space="0" w:color="auto"/>
            </w:tcBorders>
            <w:tcMar>
              <w:top w:w="85" w:type="dxa"/>
              <w:bottom w:w="85" w:type="dxa"/>
            </w:tcMar>
            <w:vAlign w:val="bottom"/>
          </w:tcPr>
          <w:p w14:paraId="4EB6C552"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0.6214</w:t>
            </w:r>
          </w:p>
        </w:tc>
        <w:tc>
          <w:tcPr>
            <w:tcW w:w="887" w:type="pct"/>
            <w:tcBorders>
              <w:top w:val="nil"/>
              <w:left w:val="single" w:sz="4" w:space="0" w:color="auto"/>
              <w:bottom w:val="nil"/>
              <w:right w:val="nil"/>
            </w:tcBorders>
            <w:tcMar>
              <w:top w:w="85" w:type="dxa"/>
              <w:bottom w:w="85" w:type="dxa"/>
            </w:tcMar>
            <w:vAlign w:val="bottom"/>
          </w:tcPr>
          <w:p w14:paraId="54BCC0B1"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0.1</w:t>
            </w:r>
          </w:p>
        </w:tc>
        <w:tc>
          <w:tcPr>
            <w:tcW w:w="886" w:type="pct"/>
            <w:tcBorders>
              <w:top w:val="nil"/>
              <w:left w:val="nil"/>
              <w:bottom w:val="nil"/>
              <w:right w:val="single" w:sz="4" w:space="0" w:color="auto"/>
            </w:tcBorders>
            <w:tcMar>
              <w:top w:w="85" w:type="dxa"/>
              <w:bottom w:w="85" w:type="dxa"/>
            </w:tcMar>
            <w:vAlign w:val="bottom"/>
          </w:tcPr>
          <w:p w14:paraId="68392156" w14:textId="77777777" w:rsidR="00CD39B4" w:rsidRPr="007C3E7A" w:rsidRDefault="00CD39B4" w:rsidP="00943364">
            <w:pPr>
              <w:keepNext/>
              <w:spacing w:line="240" w:lineRule="auto"/>
              <w:jc w:val="center"/>
              <w:rPr>
                <w:rFonts w:eastAsia="SimSun" w:cs="Arial"/>
                <w:color w:val="000000"/>
                <w:sz w:val="18"/>
                <w:szCs w:val="18"/>
              </w:rPr>
            </w:pPr>
            <w:r w:rsidRPr="007C3E7A">
              <w:rPr>
                <w:rFonts w:cs="Arial"/>
                <w:color w:val="000000"/>
                <w:sz w:val="18"/>
                <w:szCs w:val="18"/>
              </w:rPr>
              <w:t>0.7705</w:t>
            </w:r>
          </w:p>
        </w:tc>
      </w:tr>
      <w:tr w:rsidR="00CD39B4" w:rsidRPr="00FB4D5D" w14:paraId="03CEFABE" w14:textId="77777777" w:rsidTr="00943364">
        <w:trPr>
          <w:trHeight w:hRule="exact" w:val="340"/>
        </w:trPr>
        <w:tc>
          <w:tcPr>
            <w:tcW w:w="1218" w:type="pct"/>
            <w:vMerge/>
            <w:tcMar>
              <w:top w:w="85" w:type="dxa"/>
              <w:bottom w:w="85" w:type="dxa"/>
            </w:tcMar>
            <w:vAlign w:val="center"/>
          </w:tcPr>
          <w:p w14:paraId="6AABFB63" w14:textId="77777777" w:rsidR="00CD39B4" w:rsidRPr="007C3E7A" w:rsidRDefault="00CD39B4" w:rsidP="00943364">
            <w:pPr>
              <w:spacing w:line="240" w:lineRule="auto"/>
              <w:rPr>
                <w:rFonts w:eastAsia="SimSun" w:cs="Arial"/>
                <w:sz w:val="18"/>
                <w:szCs w:val="18"/>
              </w:rPr>
            </w:pPr>
          </w:p>
        </w:tc>
        <w:tc>
          <w:tcPr>
            <w:tcW w:w="235" w:type="pct"/>
            <w:tcBorders>
              <w:top w:val="nil"/>
              <w:bottom w:val="single" w:sz="4" w:space="0" w:color="auto"/>
              <w:right w:val="single" w:sz="4" w:space="0" w:color="auto"/>
            </w:tcBorders>
            <w:shd w:val="clear" w:color="auto" w:fill="D9D9D9"/>
            <w:tcMar>
              <w:top w:w="85" w:type="dxa"/>
              <w:bottom w:w="85" w:type="dxa"/>
            </w:tcMar>
          </w:tcPr>
          <w:p w14:paraId="62D7FF9F"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11</w:t>
            </w:r>
          </w:p>
        </w:tc>
        <w:tc>
          <w:tcPr>
            <w:tcW w:w="887" w:type="pct"/>
            <w:tcBorders>
              <w:top w:val="nil"/>
              <w:left w:val="single" w:sz="4" w:space="0" w:color="auto"/>
              <w:bottom w:val="single" w:sz="4" w:space="0" w:color="auto"/>
              <w:right w:val="nil"/>
            </w:tcBorders>
            <w:shd w:val="clear" w:color="auto" w:fill="D9D9D9"/>
            <w:tcMar>
              <w:top w:w="85" w:type="dxa"/>
              <w:bottom w:w="85" w:type="dxa"/>
            </w:tcMar>
            <w:vAlign w:val="bottom"/>
          </w:tcPr>
          <w:p w14:paraId="13765DDE"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1</w:t>
            </w:r>
            <w:r>
              <w:rPr>
                <w:rFonts w:cs="Arial"/>
                <w:color w:val="000000"/>
                <w:sz w:val="18"/>
                <w:szCs w:val="18"/>
              </w:rPr>
              <w:t>.0</w:t>
            </w:r>
          </w:p>
        </w:tc>
        <w:tc>
          <w:tcPr>
            <w:tcW w:w="887" w:type="pct"/>
            <w:tcBorders>
              <w:top w:val="nil"/>
              <w:left w:val="nil"/>
              <w:bottom w:val="single" w:sz="4" w:space="0" w:color="auto"/>
              <w:right w:val="single" w:sz="4" w:space="0" w:color="auto"/>
            </w:tcBorders>
            <w:shd w:val="clear" w:color="auto" w:fill="D9D9D9"/>
            <w:tcMar>
              <w:top w:w="85" w:type="dxa"/>
              <w:bottom w:w="85" w:type="dxa"/>
            </w:tcMar>
            <w:vAlign w:val="bottom"/>
          </w:tcPr>
          <w:p w14:paraId="3EFBBEBA"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0.6214</w:t>
            </w:r>
          </w:p>
        </w:tc>
        <w:tc>
          <w:tcPr>
            <w:tcW w:w="887" w:type="pct"/>
            <w:tcBorders>
              <w:top w:val="nil"/>
              <w:left w:val="single" w:sz="4" w:space="0" w:color="auto"/>
              <w:bottom w:val="single" w:sz="4" w:space="0" w:color="auto"/>
              <w:right w:val="nil"/>
            </w:tcBorders>
            <w:shd w:val="clear" w:color="auto" w:fill="D9D9D9"/>
            <w:tcMar>
              <w:top w:w="85" w:type="dxa"/>
              <w:bottom w:w="85" w:type="dxa"/>
            </w:tcMar>
            <w:vAlign w:val="bottom"/>
          </w:tcPr>
          <w:p w14:paraId="5AD0BE6F"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w:t>
            </w:r>
            <w:r>
              <w:rPr>
                <w:rFonts w:cs="Arial"/>
                <w:color w:val="000000"/>
                <w:sz w:val="18"/>
                <w:szCs w:val="18"/>
              </w:rPr>
              <w:t>.0</w:t>
            </w:r>
          </w:p>
        </w:tc>
        <w:tc>
          <w:tcPr>
            <w:tcW w:w="886" w:type="pct"/>
            <w:tcBorders>
              <w:top w:val="nil"/>
              <w:left w:val="nil"/>
              <w:bottom w:val="single" w:sz="4" w:space="0" w:color="auto"/>
              <w:right w:val="single" w:sz="4" w:space="0" w:color="auto"/>
            </w:tcBorders>
            <w:shd w:val="clear" w:color="auto" w:fill="D9D9D9"/>
            <w:tcMar>
              <w:top w:w="85" w:type="dxa"/>
              <w:bottom w:w="85" w:type="dxa"/>
            </w:tcMar>
            <w:vAlign w:val="bottom"/>
          </w:tcPr>
          <w:p w14:paraId="15269280" w14:textId="77777777" w:rsidR="00CD39B4" w:rsidRPr="007C3E7A" w:rsidRDefault="00CD39B4" w:rsidP="00943364">
            <w:pPr>
              <w:keepNext/>
              <w:spacing w:line="240" w:lineRule="auto"/>
              <w:jc w:val="center"/>
              <w:rPr>
                <w:rFonts w:eastAsia="SimSun" w:cs="Arial"/>
                <w:color w:val="000000"/>
                <w:sz w:val="18"/>
                <w:szCs w:val="18"/>
              </w:rPr>
            </w:pPr>
            <w:r w:rsidRPr="007C3E7A">
              <w:rPr>
                <w:rFonts w:cs="Arial"/>
                <w:color w:val="000000"/>
                <w:sz w:val="18"/>
                <w:szCs w:val="18"/>
              </w:rPr>
              <w:t>0.7704</w:t>
            </w:r>
          </w:p>
        </w:tc>
      </w:tr>
      <w:tr w:rsidR="00CD39B4" w:rsidRPr="00FB4D5D" w14:paraId="7D244AFD" w14:textId="77777777" w:rsidTr="00943364">
        <w:trPr>
          <w:trHeight w:hRule="exact" w:val="340"/>
        </w:trPr>
        <w:tc>
          <w:tcPr>
            <w:tcW w:w="1218" w:type="pct"/>
            <w:vMerge w:val="restart"/>
            <w:tcMar>
              <w:top w:w="85" w:type="dxa"/>
              <w:bottom w:w="85" w:type="dxa"/>
            </w:tcMar>
            <w:vAlign w:val="center"/>
          </w:tcPr>
          <w:p w14:paraId="3675EE04"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NCCT radiomics</w:t>
            </w:r>
          </w:p>
          <w:p w14:paraId="6538E29F"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 Clinical factors</w:t>
            </w:r>
          </w:p>
        </w:tc>
        <w:tc>
          <w:tcPr>
            <w:tcW w:w="235" w:type="pct"/>
            <w:tcBorders>
              <w:top w:val="single" w:sz="4" w:space="0" w:color="auto"/>
              <w:bottom w:val="nil"/>
              <w:right w:val="single" w:sz="4" w:space="0" w:color="auto"/>
            </w:tcBorders>
            <w:tcMar>
              <w:top w:w="85" w:type="dxa"/>
              <w:bottom w:w="85" w:type="dxa"/>
            </w:tcMar>
          </w:tcPr>
          <w:p w14:paraId="525ADF6D"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1</w:t>
            </w:r>
          </w:p>
        </w:tc>
        <w:tc>
          <w:tcPr>
            <w:tcW w:w="887" w:type="pct"/>
            <w:tcBorders>
              <w:top w:val="single" w:sz="4" w:space="0" w:color="auto"/>
              <w:left w:val="single" w:sz="4" w:space="0" w:color="auto"/>
              <w:bottom w:val="nil"/>
              <w:right w:val="nil"/>
            </w:tcBorders>
            <w:tcMar>
              <w:top w:w="85" w:type="dxa"/>
              <w:bottom w:w="85" w:type="dxa"/>
            </w:tcMar>
            <w:vAlign w:val="bottom"/>
          </w:tcPr>
          <w:p w14:paraId="033A477F"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1</w:t>
            </w:r>
            <w:r>
              <w:rPr>
                <w:rFonts w:cs="Arial"/>
                <w:color w:val="000000"/>
                <w:sz w:val="18"/>
                <w:szCs w:val="18"/>
              </w:rPr>
              <w:t>.0</w:t>
            </w:r>
          </w:p>
        </w:tc>
        <w:tc>
          <w:tcPr>
            <w:tcW w:w="887" w:type="pct"/>
            <w:tcBorders>
              <w:top w:val="single" w:sz="4" w:space="0" w:color="auto"/>
              <w:left w:val="nil"/>
              <w:bottom w:val="nil"/>
              <w:right w:val="single" w:sz="4" w:space="0" w:color="auto"/>
            </w:tcBorders>
            <w:tcMar>
              <w:top w:w="85" w:type="dxa"/>
              <w:bottom w:w="85" w:type="dxa"/>
            </w:tcMar>
            <w:vAlign w:val="bottom"/>
          </w:tcPr>
          <w:p w14:paraId="6DD58004"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0.6675</w:t>
            </w:r>
          </w:p>
        </w:tc>
        <w:tc>
          <w:tcPr>
            <w:tcW w:w="887" w:type="pct"/>
            <w:tcBorders>
              <w:top w:val="single" w:sz="4" w:space="0" w:color="auto"/>
              <w:left w:val="single" w:sz="4" w:space="0" w:color="auto"/>
              <w:bottom w:val="nil"/>
              <w:right w:val="nil"/>
            </w:tcBorders>
            <w:tcMar>
              <w:top w:w="85" w:type="dxa"/>
              <w:bottom w:w="85" w:type="dxa"/>
            </w:tcMar>
            <w:vAlign w:val="bottom"/>
          </w:tcPr>
          <w:p w14:paraId="329D1217"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0.9</w:t>
            </w:r>
          </w:p>
        </w:tc>
        <w:tc>
          <w:tcPr>
            <w:tcW w:w="886" w:type="pct"/>
            <w:tcBorders>
              <w:top w:val="single" w:sz="4" w:space="0" w:color="auto"/>
              <w:left w:val="nil"/>
              <w:bottom w:val="nil"/>
              <w:right w:val="single" w:sz="4" w:space="0" w:color="auto"/>
            </w:tcBorders>
            <w:tcMar>
              <w:top w:w="85" w:type="dxa"/>
              <w:bottom w:w="85" w:type="dxa"/>
            </w:tcMar>
            <w:vAlign w:val="bottom"/>
          </w:tcPr>
          <w:p w14:paraId="4ECBD7D8" w14:textId="77777777" w:rsidR="00CD39B4" w:rsidRPr="007C3E7A" w:rsidRDefault="00CD39B4" w:rsidP="00943364">
            <w:pPr>
              <w:keepNext/>
              <w:spacing w:line="240" w:lineRule="auto"/>
              <w:jc w:val="center"/>
              <w:rPr>
                <w:rFonts w:eastAsia="SimSun" w:cs="Arial"/>
                <w:color w:val="000000"/>
                <w:sz w:val="18"/>
                <w:szCs w:val="18"/>
              </w:rPr>
            </w:pPr>
            <w:r w:rsidRPr="007C3E7A">
              <w:rPr>
                <w:rFonts w:cs="Arial"/>
                <w:color w:val="000000"/>
                <w:sz w:val="18"/>
                <w:szCs w:val="18"/>
              </w:rPr>
              <w:t>0.8098</w:t>
            </w:r>
          </w:p>
        </w:tc>
      </w:tr>
      <w:tr w:rsidR="00CD39B4" w:rsidRPr="00FB4D5D" w14:paraId="655E6391" w14:textId="77777777" w:rsidTr="00943364">
        <w:trPr>
          <w:trHeight w:hRule="exact" w:val="340"/>
        </w:trPr>
        <w:tc>
          <w:tcPr>
            <w:tcW w:w="1218" w:type="pct"/>
            <w:vMerge/>
            <w:tcMar>
              <w:top w:w="85" w:type="dxa"/>
              <w:bottom w:w="85" w:type="dxa"/>
            </w:tcMar>
          </w:tcPr>
          <w:p w14:paraId="745DBDB9"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shd w:val="clear" w:color="auto" w:fill="D9D9D9"/>
            <w:tcMar>
              <w:top w:w="85" w:type="dxa"/>
              <w:bottom w:w="85" w:type="dxa"/>
            </w:tcMar>
          </w:tcPr>
          <w:p w14:paraId="4B445F1D"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2</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1901AD96"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0.9</w:t>
            </w:r>
          </w:p>
        </w:tc>
        <w:tc>
          <w:tcPr>
            <w:tcW w:w="887" w:type="pct"/>
            <w:tcBorders>
              <w:top w:val="nil"/>
              <w:left w:val="nil"/>
              <w:bottom w:val="nil"/>
              <w:right w:val="single" w:sz="4" w:space="0" w:color="auto"/>
            </w:tcBorders>
            <w:shd w:val="clear" w:color="auto" w:fill="D9D9D9"/>
            <w:tcMar>
              <w:top w:w="85" w:type="dxa"/>
              <w:bottom w:w="85" w:type="dxa"/>
            </w:tcMar>
            <w:vAlign w:val="bottom"/>
          </w:tcPr>
          <w:p w14:paraId="706D02FE"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0.6673</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2118D09F"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1</w:t>
            </w:r>
            <w:r>
              <w:rPr>
                <w:rFonts w:cs="Arial"/>
                <w:color w:val="000000"/>
                <w:sz w:val="18"/>
                <w:szCs w:val="18"/>
              </w:rPr>
              <w:t>.0</w:t>
            </w:r>
          </w:p>
        </w:tc>
        <w:tc>
          <w:tcPr>
            <w:tcW w:w="886" w:type="pct"/>
            <w:tcBorders>
              <w:top w:val="nil"/>
              <w:left w:val="nil"/>
              <w:bottom w:val="nil"/>
              <w:right w:val="single" w:sz="4" w:space="0" w:color="auto"/>
            </w:tcBorders>
            <w:shd w:val="clear" w:color="auto" w:fill="D9D9D9"/>
            <w:tcMar>
              <w:top w:w="85" w:type="dxa"/>
              <w:bottom w:w="85" w:type="dxa"/>
            </w:tcMar>
            <w:vAlign w:val="bottom"/>
          </w:tcPr>
          <w:p w14:paraId="50083176" w14:textId="77777777" w:rsidR="00CD39B4" w:rsidRPr="007C3E7A" w:rsidRDefault="00CD39B4" w:rsidP="00943364">
            <w:pPr>
              <w:keepNext/>
              <w:spacing w:line="240" w:lineRule="auto"/>
              <w:jc w:val="center"/>
              <w:rPr>
                <w:rFonts w:eastAsia="SimSun" w:cs="Arial"/>
                <w:color w:val="000000"/>
                <w:sz w:val="18"/>
                <w:szCs w:val="18"/>
              </w:rPr>
            </w:pPr>
            <w:r w:rsidRPr="007C3E7A">
              <w:rPr>
                <w:rFonts w:cs="Arial"/>
                <w:color w:val="000000"/>
                <w:sz w:val="18"/>
                <w:szCs w:val="18"/>
              </w:rPr>
              <w:t>0.8097</w:t>
            </w:r>
          </w:p>
        </w:tc>
      </w:tr>
      <w:tr w:rsidR="00CD39B4" w:rsidRPr="00FB4D5D" w14:paraId="6A35B5C3" w14:textId="77777777" w:rsidTr="00943364">
        <w:trPr>
          <w:trHeight w:hRule="exact" w:val="340"/>
        </w:trPr>
        <w:tc>
          <w:tcPr>
            <w:tcW w:w="1218" w:type="pct"/>
            <w:vMerge/>
            <w:tcMar>
              <w:top w:w="85" w:type="dxa"/>
              <w:bottom w:w="85" w:type="dxa"/>
            </w:tcMar>
          </w:tcPr>
          <w:p w14:paraId="711E9A7F"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tcMar>
              <w:top w:w="85" w:type="dxa"/>
              <w:bottom w:w="85" w:type="dxa"/>
            </w:tcMar>
          </w:tcPr>
          <w:p w14:paraId="3E19FEC3"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3</w:t>
            </w:r>
          </w:p>
        </w:tc>
        <w:tc>
          <w:tcPr>
            <w:tcW w:w="887" w:type="pct"/>
            <w:tcBorders>
              <w:top w:val="nil"/>
              <w:left w:val="single" w:sz="4" w:space="0" w:color="auto"/>
              <w:bottom w:val="nil"/>
              <w:right w:val="nil"/>
            </w:tcBorders>
            <w:tcMar>
              <w:top w:w="85" w:type="dxa"/>
              <w:bottom w:w="85" w:type="dxa"/>
            </w:tcMar>
            <w:vAlign w:val="bottom"/>
          </w:tcPr>
          <w:p w14:paraId="064F45CD"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0.8</w:t>
            </w:r>
          </w:p>
        </w:tc>
        <w:tc>
          <w:tcPr>
            <w:tcW w:w="887" w:type="pct"/>
            <w:tcBorders>
              <w:top w:val="nil"/>
              <w:left w:val="nil"/>
              <w:bottom w:val="nil"/>
              <w:right w:val="single" w:sz="4" w:space="0" w:color="auto"/>
            </w:tcBorders>
            <w:tcMar>
              <w:top w:w="85" w:type="dxa"/>
              <w:bottom w:w="85" w:type="dxa"/>
            </w:tcMar>
            <w:vAlign w:val="bottom"/>
          </w:tcPr>
          <w:p w14:paraId="2A357D79"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0.6670</w:t>
            </w:r>
          </w:p>
        </w:tc>
        <w:tc>
          <w:tcPr>
            <w:tcW w:w="887" w:type="pct"/>
            <w:tcBorders>
              <w:top w:val="nil"/>
              <w:left w:val="single" w:sz="4" w:space="0" w:color="auto"/>
              <w:bottom w:val="nil"/>
              <w:right w:val="nil"/>
            </w:tcBorders>
            <w:tcMar>
              <w:top w:w="85" w:type="dxa"/>
              <w:bottom w:w="85" w:type="dxa"/>
            </w:tcMar>
            <w:vAlign w:val="bottom"/>
          </w:tcPr>
          <w:p w14:paraId="611B670B"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0.8</w:t>
            </w:r>
          </w:p>
        </w:tc>
        <w:tc>
          <w:tcPr>
            <w:tcW w:w="886" w:type="pct"/>
            <w:tcBorders>
              <w:top w:val="nil"/>
              <w:left w:val="nil"/>
              <w:bottom w:val="nil"/>
              <w:right w:val="single" w:sz="4" w:space="0" w:color="auto"/>
            </w:tcBorders>
            <w:tcMar>
              <w:top w:w="85" w:type="dxa"/>
              <w:bottom w:w="85" w:type="dxa"/>
            </w:tcMar>
            <w:vAlign w:val="bottom"/>
          </w:tcPr>
          <w:p w14:paraId="734CF3E6" w14:textId="77777777" w:rsidR="00CD39B4" w:rsidRPr="007C3E7A" w:rsidRDefault="00CD39B4" w:rsidP="00943364">
            <w:pPr>
              <w:keepNext/>
              <w:spacing w:line="240" w:lineRule="auto"/>
              <w:jc w:val="center"/>
              <w:rPr>
                <w:rFonts w:eastAsia="SimSun" w:cs="Arial"/>
                <w:color w:val="000000"/>
                <w:sz w:val="18"/>
                <w:szCs w:val="18"/>
              </w:rPr>
            </w:pPr>
            <w:r w:rsidRPr="007C3E7A">
              <w:rPr>
                <w:rFonts w:cs="Arial"/>
                <w:color w:val="000000"/>
                <w:sz w:val="18"/>
                <w:szCs w:val="18"/>
              </w:rPr>
              <w:t>0.8096</w:t>
            </w:r>
          </w:p>
        </w:tc>
      </w:tr>
      <w:tr w:rsidR="00CD39B4" w:rsidRPr="00FB4D5D" w14:paraId="64F262B3" w14:textId="77777777" w:rsidTr="00943364">
        <w:trPr>
          <w:trHeight w:hRule="exact" w:val="340"/>
        </w:trPr>
        <w:tc>
          <w:tcPr>
            <w:tcW w:w="1218" w:type="pct"/>
            <w:vMerge/>
            <w:tcMar>
              <w:top w:w="85" w:type="dxa"/>
              <w:bottom w:w="85" w:type="dxa"/>
            </w:tcMar>
          </w:tcPr>
          <w:p w14:paraId="298AF9BE"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shd w:val="clear" w:color="auto" w:fill="D9D9D9"/>
            <w:tcMar>
              <w:top w:w="85" w:type="dxa"/>
              <w:bottom w:w="85" w:type="dxa"/>
            </w:tcMar>
          </w:tcPr>
          <w:p w14:paraId="539BCA2F"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4</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1AA856F3"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0.7</w:t>
            </w:r>
          </w:p>
        </w:tc>
        <w:tc>
          <w:tcPr>
            <w:tcW w:w="887" w:type="pct"/>
            <w:tcBorders>
              <w:top w:val="nil"/>
              <w:left w:val="nil"/>
              <w:bottom w:val="nil"/>
              <w:right w:val="single" w:sz="4" w:space="0" w:color="auto"/>
            </w:tcBorders>
            <w:shd w:val="clear" w:color="auto" w:fill="D9D9D9"/>
            <w:tcMar>
              <w:top w:w="85" w:type="dxa"/>
              <w:bottom w:w="85" w:type="dxa"/>
            </w:tcMar>
            <w:vAlign w:val="bottom"/>
          </w:tcPr>
          <w:p w14:paraId="471C7501"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0.6669</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29C18134"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0.7</w:t>
            </w:r>
          </w:p>
        </w:tc>
        <w:tc>
          <w:tcPr>
            <w:tcW w:w="886" w:type="pct"/>
            <w:tcBorders>
              <w:top w:val="nil"/>
              <w:left w:val="nil"/>
              <w:bottom w:val="nil"/>
              <w:right w:val="single" w:sz="4" w:space="0" w:color="auto"/>
            </w:tcBorders>
            <w:shd w:val="clear" w:color="auto" w:fill="D9D9D9"/>
            <w:tcMar>
              <w:top w:w="85" w:type="dxa"/>
              <w:bottom w:w="85" w:type="dxa"/>
            </w:tcMar>
            <w:vAlign w:val="bottom"/>
          </w:tcPr>
          <w:p w14:paraId="7F86798F" w14:textId="77777777" w:rsidR="00CD39B4" w:rsidRPr="007C3E7A" w:rsidRDefault="00CD39B4" w:rsidP="00943364">
            <w:pPr>
              <w:keepNext/>
              <w:spacing w:line="240" w:lineRule="auto"/>
              <w:jc w:val="center"/>
              <w:rPr>
                <w:rFonts w:eastAsia="SimSun" w:cs="Arial"/>
                <w:color w:val="000000"/>
                <w:sz w:val="18"/>
                <w:szCs w:val="18"/>
              </w:rPr>
            </w:pPr>
            <w:r w:rsidRPr="007C3E7A">
              <w:rPr>
                <w:rFonts w:cs="Arial"/>
                <w:color w:val="000000"/>
                <w:sz w:val="18"/>
                <w:szCs w:val="18"/>
              </w:rPr>
              <w:t>0.8095</w:t>
            </w:r>
          </w:p>
        </w:tc>
      </w:tr>
      <w:tr w:rsidR="00CD39B4" w:rsidRPr="00FB4D5D" w14:paraId="79A20B38" w14:textId="77777777" w:rsidTr="00943364">
        <w:trPr>
          <w:trHeight w:hRule="exact" w:val="340"/>
        </w:trPr>
        <w:tc>
          <w:tcPr>
            <w:tcW w:w="1218" w:type="pct"/>
            <w:vMerge/>
            <w:tcMar>
              <w:top w:w="85" w:type="dxa"/>
              <w:bottom w:w="85" w:type="dxa"/>
            </w:tcMar>
          </w:tcPr>
          <w:p w14:paraId="41C161B1"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tcMar>
              <w:top w:w="85" w:type="dxa"/>
              <w:bottom w:w="85" w:type="dxa"/>
            </w:tcMar>
          </w:tcPr>
          <w:p w14:paraId="32CD9606"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5</w:t>
            </w:r>
          </w:p>
        </w:tc>
        <w:tc>
          <w:tcPr>
            <w:tcW w:w="887" w:type="pct"/>
            <w:tcBorders>
              <w:top w:val="nil"/>
              <w:left w:val="single" w:sz="4" w:space="0" w:color="auto"/>
              <w:bottom w:val="nil"/>
              <w:right w:val="nil"/>
            </w:tcBorders>
            <w:tcMar>
              <w:top w:w="85" w:type="dxa"/>
              <w:bottom w:w="85" w:type="dxa"/>
            </w:tcMar>
            <w:vAlign w:val="bottom"/>
          </w:tcPr>
          <w:p w14:paraId="14012C0A"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0.6</w:t>
            </w:r>
          </w:p>
        </w:tc>
        <w:tc>
          <w:tcPr>
            <w:tcW w:w="887" w:type="pct"/>
            <w:tcBorders>
              <w:top w:val="nil"/>
              <w:left w:val="nil"/>
              <w:bottom w:val="nil"/>
              <w:right w:val="single" w:sz="4" w:space="0" w:color="auto"/>
            </w:tcBorders>
            <w:tcMar>
              <w:top w:w="85" w:type="dxa"/>
              <w:bottom w:w="85" w:type="dxa"/>
            </w:tcMar>
            <w:vAlign w:val="bottom"/>
          </w:tcPr>
          <w:p w14:paraId="0C033688"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0.6666</w:t>
            </w:r>
          </w:p>
        </w:tc>
        <w:tc>
          <w:tcPr>
            <w:tcW w:w="887" w:type="pct"/>
            <w:tcBorders>
              <w:top w:val="nil"/>
              <w:left w:val="single" w:sz="4" w:space="0" w:color="auto"/>
              <w:bottom w:val="nil"/>
              <w:right w:val="nil"/>
            </w:tcBorders>
            <w:tcMar>
              <w:top w:w="85" w:type="dxa"/>
              <w:bottom w:w="85" w:type="dxa"/>
            </w:tcMar>
            <w:vAlign w:val="bottom"/>
          </w:tcPr>
          <w:p w14:paraId="724FAA0A"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0.6</w:t>
            </w:r>
          </w:p>
        </w:tc>
        <w:tc>
          <w:tcPr>
            <w:tcW w:w="886" w:type="pct"/>
            <w:tcBorders>
              <w:top w:val="nil"/>
              <w:left w:val="nil"/>
              <w:bottom w:val="nil"/>
              <w:right w:val="single" w:sz="4" w:space="0" w:color="auto"/>
            </w:tcBorders>
            <w:tcMar>
              <w:top w:w="85" w:type="dxa"/>
              <w:bottom w:w="85" w:type="dxa"/>
            </w:tcMar>
            <w:vAlign w:val="bottom"/>
          </w:tcPr>
          <w:p w14:paraId="753B2908" w14:textId="77777777" w:rsidR="00CD39B4" w:rsidRPr="007C3E7A" w:rsidRDefault="00CD39B4" w:rsidP="00943364">
            <w:pPr>
              <w:keepNext/>
              <w:spacing w:line="240" w:lineRule="auto"/>
              <w:jc w:val="center"/>
              <w:rPr>
                <w:rFonts w:eastAsia="SimSun" w:cs="Arial"/>
                <w:color w:val="000000"/>
                <w:sz w:val="18"/>
                <w:szCs w:val="18"/>
              </w:rPr>
            </w:pPr>
            <w:r w:rsidRPr="007C3E7A">
              <w:rPr>
                <w:rFonts w:cs="Arial"/>
                <w:color w:val="000000"/>
                <w:sz w:val="18"/>
                <w:szCs w:val="18"/>
              </w:rPr>
              <w:t>0.8093</w:t>
            </w:r>
          </w:p>
        </w:tc>
      </w:tr>
      <w:tr w:rsidR="00CD39B4" w:rsidRPr="00FB4D5D" w14:paraId="3F384065" w14:textId="77777777" w:rsidTr="00277FB4">
        <w:trPr>
          <w:trHeight w:hRule="exact" w:val="340"/>
        </w:trPr>
        <w:tc>
          <w:tcPr>
            <w:tcW w:w="1218" w:type="pct"/>
            <w:vMerge/>
            <w:tcMar>
              <w:top w:w="85" w:type="dxa"/>
              <w:bottom w:w="85" w:type="dxa"/>
            </w:tcMar>
          </w:tcPr>
          <w:p w14:paraId="58955229"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shd w:val="clear" w:color="auto" w:fill="D9D9D9"/>
            <w:tcMar>
              <w:top w:w="85" w:type="dxa"/>
              <w:bottom w:w="85" w:type="dxa"/>
            </w:tcMar>
          </w:tcPr>
          <w:p w14:paraId="737DE19B"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6</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3F44FB08"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0.5</w:t>
            </w:r>
          </w:p>
        </w:tc>
        <w:tc>
          <w:tcPr>
            <w:tcW w:w="887" w:type="pct"/>
            <w:tcBorders>
              <w:top w:val="nil"/>
              <w:left w:val="nil"/>
              <w:bottom w:val="nil"/>
              <w:right w:val="single" w:sz="4" w:space="0" w:color="auto"/>
            </w:tcBorders>
            <w:shd w:val="clear" w:color="auto" w:fill="D9D9D9"/>
            <w:tcMar>
              <w:top w:w="85" w:type="dxa"/>
              <w:bottom w:w="85" w:type="dxa"/>
            </w:tcMar>
            <w:vAlign w:val="bottom"/>
          </w:tcPr>
          <w:p w14:paraId="545F4855"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0.6664</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6666CA54"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0.5</w:t>
            </w:r>
          </w:p>
        </w:tc>
        <w:tc>
          <w:tcPr>
            <w:tcW w:w="886" w:type="pct"/>
            <w:tcBorders>
              <w:top w:val="nil"/>
              <w:left w:val="nil"/>
              <w:bottom w:val="nil"/>
              <w:right w:val="single" w:sz="4" w:space="0" w:color="auto"/>
            </w:tcBorders>
            <w:shd w:val="clear" w:color="auto" w:fill="D9D9D9" w:themeFill="background1" w:themeFillShade="D9"/>
            <w:tcMar>
              <w:top w:w="85" w:type="dxa"/>
              <w:bottom w:w="85" w:type="dxa"/>
            </w:tcMar>
            <w:vAlign w:val="bottom"/>
          </w:tcPr>
          <w:p w14:paraId="106CF679" w14:textId="77777777" w:rsidR="00CD39B4" w:rsidRPr="007C3E7A" w:rsidRDefault="00CD39B4" w:rsidP="00943364">
            <w:pPr>
              <w:keepNext/>
              <w:spacing w:line="240" w:lineRule="auto"/>
              <w:jc w:val="center"/>
              <w:rPr>
                <w:rFonts w:eastAsia="SimSun" w:cs="Arial"/>
                <w:color w:val="000000"/>
                <w:sz w:val="18"/>
                <w:szCs w:val="18"/>
              </w:rPr>
            </w:pPr>
            <w:r w:rsidRPr="007C3E7A">
              <w:rPr>
                <w:rFonts w:cs="Arial"/>
                <w:color w:val="000000"/>
                <w:sz w:val="18"/>
                <w:szCs w:val="18"/>
              </w:rPr>
              <w:t>0.8092</w:t>
            </w:r>
          </w:p>
        </w:tc>
      </w:tr>
      <w:tr w:rsidR="00CD39B4" w:rsidRPr="00FB4D5D" w14:paraId="26C530F3" w14:textId="77777777" w:rsidTr="00943364">
        <w:trPr>
          <w:trHeight w:hRule="exact" w:val="340"/>
        </w:trPr>
        <w:tc>
          <w:tcPr>
            <w:tcW w:w="1218" w:type="pct"/>
            <w:vMerge/>
            <w:tcMar>
              <w:top w:w="85" w:type="dxa"/>
              <w:bottom w:w="85" w:type="dxa"/>
            </w:tcMar>
          </w:tcPr>
          <w:p w14:paraId="6C0B449F"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tcMar>
              <w:top w:w="85" w:type="dxa"/>
              <w:bottom w:w="85" w:type="dxa"/>
            </w:tcMar>
          </w:tcPr>
          <w:p w14:paraId="0754711D"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7</w:t>
            </w:r>
          </w:p>
        </w:tc>
        <w:tc>
          <w:tcPr>
            <w:tcW w:w="887" w:type="pct"/>
            <w:tcBorders>
              <w:top w:val="nil"/>
              <w:left w:val="single" w:sz="4" w:space="0" w:color="auto"/>
              <w:bottom w:val="nil"/>
              <w:right w:val="nil"/>
            </w:tcBorders>
            <w:tcMar>
              <w:top w:w="85" w:type="dxa"/>
              <w:bottom w:w="85" w:type="dxa"/>
            </w:tcMar>
            <w:vAlign w:val="bottom"/>
          </w:tcPr>
          <w:p w14:paraId="4D8427FF"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0.4</w:t>
            </w:r>
          </w:p>
        </w:tc>
        <w:tc>
          <w:tcPr>
            <w:tcW w:w="887" w:type="pct"/>
            <w:tcBorders>
              <w:top w:val="nil"/>
              <w:left w:val="nil"/>
              <w:bottom w:val="nil"/>
              <w:right w:val="single" w:sz="4" w:space="0" w:color="auto"/>
            </w:tcBorders>
            <w:tcMar>
              <w:top w:w="85" w:type="dxa"/>
              <w:bottom w:w="85" w:type="dxa"/>
            </w:tcMar>
            <w:vAlign w:val="bottom"/>
          </w:tcPr>
          <w:p w14:paraId="61FF3FE5"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0.6657</w:t>
            </w:r>
          </w:p>
        </w:tc>
        <w:tc>
          <w:tcPr>
            <w:tcW w:w="887" w:type="pct"/>
            <w:tcBorders>
              <w:top w:val="nil"/>
              <w:left w:val="single" w:sz="4" w:space="0" w:color="auto"/>
              <w:bottom w:val="nil"/>
              <w:right w:val="nil"/>
            </w:tcBorders>
            <w:tcMar>
              <w:top w:w="85" w:type="dxa"/>
              <w:bottom w:w="85" w:type="dxa"/>
            </w:tcMar>
            <w:vAlign w:val="bottom"/>
          </w:tcPr>
          <w:p w14:paraId="1843215D"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0.4</w:t>
            </w:r>
          </w:p>
        </w:tc>
        <w:tc>
          <w:tcPr>
            <w:tcW w:w="886" w:type="pct"/>
            <w:tcBorders>
              <w:top w:val="nil"/>
              <w:left w:val="nil"/>
              <w:bottom w:val="nil"/>
              <w:right w:val="single" w:sz="4" w:space="0" w:color="auto"/>
            </w:tcBorders>
            <w:tcMar>
              <w:top w:w="85" w:type="dxa"/>
              <w:bottom w:w="85" w:type="dxa"/>
            </w:tcMar>
            <w:vAlign w:val="bottom"/>
          </w:tcPr>
          <w:p w14:paraId="6263B936" w14:textId="77777777" w:rsidR="00CD39B4" w:rsidRPr="007C3E7A" w:rsidRDefault="00CD39B4" w:rsidP="00943364">
            <w:pPr>
              <w:keepNext/>
              <w:spacing w:line="240" w:lineRule="auto"/>
              <w:jc w:val="center"/>
              <w:rPr>
                <w:rFonts w:eastAsia="SimSun" w:cs="Arial"/>
                <w:color w:val="000000"/>
                <w:sz w:val="18"/>
                <w:szCs w:val="18"/>
              </w:rPr>
            </w:pPr>
            <w:r w:rsidRPr="007C3E7A">
              <w:rPr>
                <w:rFonts w:cs="Arial"/>
                <w:color w:val="000000"/>
                <w:sz w:val="18"/>
                <w:szCs w:val="18"/>
              </w:rPr>
              <w:t>0.8090</w:t>
            </w:r>
          </w:p>
        </w:tc>
      </w:tr>
      <w:tr w:rsidR="00CD39B4" w:rsidRPr="00FB4D5D" w14:paraId="69ADD89B" w14:textId="77777777" w:rsidTr="00943364">
        <w:trPr>
          <w:trHeight w:hRule="exact" w:val="340"/>
        </w:trPr>
        <w:tc>
          <w:tcPr>
            <w:tcW w:w="1218" w:type="pct"/>
            <w:vMerge/>
            <w:tcMar>
              <w:top w:w="85" w:type="dxa"/>
              <w:bottom w:w="85" w:type="dxa"/>
            </w:tcMar>
          </w:tcPr>
          <w:p w14:paraId="75F39611"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shd w:val="clear" w:color="auto" w:fill="D9D9D9"/>
            <w:tcMar>
              <w:top w:w="85" w:type="dxa"/>
              <w:bottom w:w="85" w:type="dxa"/>
            </w:tcMar>
          </w:tcPr>
          <w:p w14:paraId="1CD1086F"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8</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1A3D405A"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0.3</w:t>
            </w:r>
          </w:p>
        </w:tc>
        <w:tc>
          <w:tcPr>
            <w:tcW w:w="887" w:type="pct"/>
            <w:tcBorders>
              <w:top w:val="nil"/>
              <w:left w:val="nil"/>
              <w:bottom w:val="nil"/>
              <w:right w:val="single" w:sz="4" w:space="0" w:color="auto"/>
            </w:tcBorders>
            <w:shd w:val="clear" w:color="auto" w:fill="D9D9D9"/>
            <w:tcMar>
              <w:top w:w="85" w:type="dxa"/>
              <w:bottom w:w="85" w:type="dxa"/>
            </w:tcMar>
            <w:vAlign w:val="bottom"/>
          </w:tcPr>
          <w:p w14:paraId="3ADA6EC0"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0.6651</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68D77C1C"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0.3</w:t>
            </w:r>
          </w:p>
        </w:tc>
        <w:tc>
          <w:tcPr>
            <w:tcW w:w="886" w:type="pct"/>
            <w:tcBorders>
              <w:top w:val="nil"/>
              <w:left w:val="nil"/>
              <w:bottom w:val="nil"/>
              <w:right w:val="single" w:sz="4" w:space="0" w:color="auto"/>
            </w:tcBorders>
            <w:shd w:val="clear" w:color="auto" w:fill="D9D9D9"/>
            <w:tcMar>
              <w:top w:w="85" w:type="dxa"/>
              <w:bottom w:w="85" w:type="dxa"/>
            </w:tcMar>
            <w:vAlign w:val="bottom"/>
          </w:tcPr>
          <w:p w14:paraId="2DC13F80" w14:textId="77777777" w:rsidR="00CD39B4" w:rsidRPr="007C3E7A" w:rsidRDefault="00CD39B4" w:rsidP="00943364">
            <w:pPr>
              <w:keepNext/>
              <w:spacing w:line="240" w:lineRule="auto"/>
              <w:jc w:val="center"/>
              <w:rPr>
                <w:rFonts w:eastAsia="SimSun" w:cs="Arial"/>
                <w:color w:val="000000"/>
                <w:sz w:val="18"/>
                <w:szCs w:val="18"/>
              </w:rPr>
            </w:pPr>
            <w:r w:rsidRPr="007C3E7A">
              <w:rPr>
                <w:rFonts w:cs="Arial"/>
                <w:color w:val="000000"/>
                <w:sz w:val="18"/>
                <w:szCs w:val="18"/>
              </w:rPr>
              <w:t>0.8088</w:t>
            </w:r>
          </w:p>
        </w:tc>
      </w:tr>
      <w:tr w:rsidR="00CD39B4" w:rsidRPr="00FB4D5D" w14:paraId="7E0575C3" w14:textId="77777777" w:rsidTr="00943364">
        <w:trPr>
          <w:trHeight w:hRule="exact" w:val="340"/>
        </w:trPr>
        <w:tc>
          <w:tcPr>
            <w:tcW w:w="1218" w:type="pct"/>
            <w:vMerge/>
            <w:tcMar>
              <w:top w:w="85" w:type="dxa"/>
              <w:bottom w:w="85" w:type="dxa"/>
            </w:tcMar>
          </w:tcPr>
          <w:p w14:paraId="4D5B9A9C"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tcMar>
              <w:top w:w="85" w:type="dxa"/>
              <w:bottom w:w="85" w:type="dxa"/>
            </w:tcMar>
          </w:tcPr>
          <w:p w14:paraId="4E472684"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9</w:t>
            </w:r>
          </w:p>
        </w:tc>
        <w:tc>
          <w:tcPr>
            <w:tcW w:w="887" w:type="pct"/>
            <w:tcBorders>
              <w:top w:val="nil"/>
              <w:left w:val="single" w:sz="4" w:space="0" w:color="auto"/>
              <w:bottom w:val="nil"/>
              <w:right w:val="nil"/>
            </w:tcBorders>
            <w:tcMar>
              <w:top w:w="85" w:type="dxa"/>
              <w:bottom w:w="85" w:type="dxa"/>
            </w:tcMar>
            <w:vAlign w:val="bottom"/>
          </w:tcPr>
          <w:p w14:paraId="1A9D799C"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0.1</w:t>
            </w:r>
          </w:p>
        </w:tc>
        <w:tc>
          <w:tcPr>
            <w:tcW w:w="887" w:type="pct"/>
            <w:tcBorders>
              <w:top w:val="nil"/>
              <w:left w:val="nil"/>
              <w:bottom w:val="nil"/>
              <w:right w:val="single" w:sz="4" w:space="0" w:color="auto"/>
            </w:tcBorders>
            <w:tcMar>
              <w:top w:w="85" w:type="dxa"/>
              <w:bottom w:w="85" w:type="dxa"/>
            </w:tcMar>
            <w:vAlign w:val="bottom"/>
          </w:tcPr>
          <w:p w14:paraId="264F1F7A"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0.6643</w:t>
            </w:r>
          </w:p>
        </w:tc>
        <w:tc>
          <w:tcPr>
            <w:tcW w:w="887" w:type="pct"/>
            <w:tcBorders>
              <w:top w:val="nil"/>
              <w:left w:val="single" w:sz="4" w:space="0" w:color="auto"/>
              <w:bottom w:val="nil"/>
              <w:right w:val="nil"/>
            </w:tcBorders>
            <w:tcMar>
              <w:top w:w="85" w:type="dxa"/>
              <w:bottom w:w="85" w:type="dxa"/>
            </w:tcMar>
            <w:vAlign w:val="bottom"/>
          </w:tcPr>
          <w:p w14:paraId="447761F0"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0.2</w:t>
            </w:r>
          </w:p>
        </w:tc>
        <w:tc>
          <w:tcPr>
            <w:tcW w:w="886" w:type="pct"/>
            <w:tcBorders>
              <w:top w:val="nil"/>
              <w:left w:val="nil"/>
              <w:bottom w:val="nil"/>
              <w:right w:val="single" w:sz="4" w:space="0" w:color="auto"/>
            </w:tcBorders>
            <w:tcMar>
              <w:top w:w="85" w:type="dxa"/>
              <w:bottom w:w="85" w:type="dxa"/>
            </w:tcMar>
            <w:vAlign w:val="bottom"/>
          </w:tcPr>
          <w:p w14:paraId="32F50D21" w14:textId="77777777" w:rsidR="00CD39B4" w:rsidRPr="007C3E7A" w:rsidRDefault="00CD39B4" w:rsidP="00943364">
            <w:pPr>
              <w:keepNext/>
              <w:spacing w:line="240" w:lineRule="auto"/>
              <w:jc w:val="center"/>
              <w:rPr>
                <w:rFonts w:eastAsia="SimSun" w:cs="Arial"/>
                <w:color w:val="000000"/>
                <w:sz w:val="18"/>
                <w:szCs w:val="18"/>
              </w:rPr>
            </w:pPr>
            <w:r w:rsidRPr="007C3E7A">
              <w:rPr>
                <w:rFonts w:cs="Arial"/>
                <w:color w:val="000000"/>
                <w:sz w:val="18"/>
                <w:szCs w:val="18"/>
              </w:rPr>
              <w:t>0.8086</w:t>
            </w:r>
          </w:p>
        </w:tc>
      </w:tr>
      <w:tr w:rsidR="00CD39B4" w:rsidRPr="00FB4D5D" w14:paraId="09BF660E" w14:textId="77777777" w:rsidTr="00943364">
        <w:trPr>
          <w:trHeight w:hRule="exact" w:val="340"/>
        </w:trPr>
        <w:tc>
          <w:tcPr>
            <w:tcW w:w="1218" w:type="pct"/>
            <w:vMerge/>
            <w:tcMar>
              <w:top w:w="85" w:type="dxa"/>
              <w:bottom w:w="85" w:type="dxa"/>
            </w:tcMar>
          </w:tcPr>
          <w:p w14:paraId="3283C4AF" w14:textId="77777777" w:rsidR="00CD39B4" w:rsidRPr="007C3E7A" w:rsidRDefault="00CD39B4" w:rsidP="00943364">
            <w:pPr>
              <w:spacing w:line="240" w:lineRule="auto"/>
              <w:rPr>
                <w:rFonts w:eastAsia="SimSun" w:cs="Arial"/>
                <w:sz w:val="18"/>
                <w:szCs w:val="18"/>
              </w:rPr>
            </w:pPr>
          </w:p>
        </w:tc>
        <w:tc>
          <w:tcPr>
            <w:tcW w:w="235" w:type="pct"/>
            <w:tcBorders>
              <w:top w:val="nil"/>
              <w:bottom w:val="nil"/>
              <w:right w:val="single" w:sz="4" w:space="0" w:color="auto"/>
            </w:tcBorders>
            <w:shd w:val="clear" w:color="auto" w:fill="D9D9D9"/>
            <w:tcMar>
              <w:top w:w="85" w:type="dxa"/>
              <w:bottom w:w="85" w:type="dxa"/>
            </w:tcMar>
          </w:tcPr>
          <w:p w14:paraId="041D3762"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10</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6FE25ADA"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0.2</w:t>
            </w:r>
          </w:p>
        </w:tc>
        <w:tc>
          <w:tcPr>
            <w:tcW w:w="887" w:type="pct"/>
            <w:tcBorders>
              <w:top w:val="nil"/>
              <w:left w:val="nil"/>
              <w:bottom w:val="nil"/>
              <w:right w:val="single" w:sz="4" w:space="0" w:color="auto"/>
            </w:tcBorders>
            <w:shd w:val="clear" w:color="auto" w:fill="D9D9D9"/>
            <w:tcMar>
              <w:top w:w="85" w:type="dxa"/>
              <w:bottom w:w="85" w:type="dxa"/>
            </w:tcMar>
            <w:vAlign w:val="bottom"/>
          </w:tcPr>
          <w:p w14:paraId="59C45C7F"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0.6641</w:t>
            </w:r>
          </w:p>
        </w:tc>
        <w:tc>
          <w:tcPr>
            <w:tcW w:w="887" w:type="pct"/>
            <w:tcBorders>
              <w:top w:val="nil"/>
              <w:left w:val="single" w:sz="4" w:space="0" w:color="auto"/>
              <w:bottom w:val="nil"/>
              <w:right w:val="nil"/>
            </w:tcBorders>
            <w:shd w:val="clear" w:color="auto" w:fill="D9D9D9"/>
            <w:tcMar>
              <w:top w:w="85" w:type="dxa"/>
              <w:bottom w:w="85" w:type="dxa"/>
            </w:tcMar>
            <w:vAlign w:val="bottom"/>
          </w:tcPr>
          <w:p w14:paraId="5D1D655A"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0.1</w:t>
            </w:r>
          </w:p>
        </w:tc>
        <w:tc>
          <w:tcPr>
            <w:tcW w:w="886" w:type="pct"/>
            <w:tcBorders>
              <w:top w:val="nil"/>
              <w:left w:val="nil"/>
              <w:bottom w:val="nil"/>
              <w:right w:val="single" w:sz="4" w:space="0" w:color="auto"/>
            </w:tcBorders>
            <w:shd w:val="clear" w:color="auto" w:fill="D9D9D9"/>
            <w:tcMar>
              <w:top w:w="85" w:type="dxa"/>
              <w:bottom w:w="85" w:type="dxa"/>
            </w:tcMar>
            <w:vAlign w:val="bottom"/>
          </w:tcPr>
          <w:p w14:paraId="4BC61924" w14:textId="77777777" w:rsidR="00CD39B4" w:rsidRPr="007C3E7A" w:rsidRDefault="00CD39B4" w:rsidP="00943364">
            <w:pPr>
              <w:keepNext/>
              <w:spacing w:line="240" w:lineRule="auto"/>
              <w:jc w:val="center"/>
              <w:rPr>
                <w:rFonts w:eastAsia="SimSun" w:cs="Arial"/>
                <w:color w:val="000000"/>
                <w:sz w:val="18"/>
                <w:szCs w:val="18"/>
              </w:rPr>
            </w:pPr>
            <w:r w:rsidRPr="007C3E7A">
              <w:rPr>
                <w:rFonts w:cs="Arial"/>
                <w:color w:val="000000"/>
                <w:sz w:val="18"/>
                <w:szCs w:val="18"/>
              </w:rPr>
              <w:t>0.8079</w:t>
            </w:r>
          </w:p>
        </w:tc>
      </w:tr>
      <w:tr w:rsidR="00CD39B4" w:rsidRPr="00FB4D5D" w14:paraId="3ED90C13" w14:textId="77777777" w:rsidTr="00943364">
        <w:trPr>
          <w:trHeight w:hRule="exact" w:val="340"/>
        </w:trPr>
        <w:tc>
          <w:tcPr>
            <w:tcW w:w="1218" w:type="pct"/>
            <w:vMerge/>
            <w:tcMar>
              <w:top w:w="85" w:type="dxa"/>
              <w:bottom w:w="85" w:type="dxa"/>
            </w:tcMar>
          </w:tcPr>
          <w:p w14:paraId="0EBAD0C0" w14:textId="77777777" w:rsidR="00CD39B4" w:rsidRPr="007C3E7A" w:rsidRDefault="00CD39B4" w:rsidP="00943364">
            <w:pPr>
              <w:spacing w:line="240" w:lineRule="auto"/>
              <w:rPr>
                <w:rFonts w:eastAsia="SimSun" w:cs="Arial"/>
                <w:sz w:val="18"/>
                <w:szCs w:val="18"/>
              </w:rPr>
            </w:pPr>
          </w:p>
        </w:tc>
        <w:tc>
          <w:tcPr>
            <w:tcW w:w="235" w:type="pct"/>
            <w:tcBorders>
              <w:top w:val="nil"/>
              <w:right w:val="single" w:sz="4" w:space="0" w:color="auto"/>
            </w:tcBorders>
            <w:tcMar>
              <w:top w:w="85" w:type="dxa"/>
              <w:bottom w:w="85" w:type="dxa"/>
            </w:tcMar>
          </w:tcPr>
          <w:p w14:paraId="2FE708ED" w14:textId="77777777" w:rsidR="00CD39B4" w:rsidRPr="007C3E7A" w:rsidRDefault="00CD39B4" w:rsidP="00943364">
            <w:pPr>
              <w:spacing w:line="240" w:lineRule="auto"/>
              <w:rPr>
                <w:rFonts w:eastAsia="SimSun" w:cs="Arial"/>
                <w:sz w:val="18"/>
                <w:szCs w:val="18"/>
              </w:rPr>
            </w:pPr>
            <w:r w:rsidRPr="007C3E7A">
              <w:rPr>
                <w:rFonts w:eastAsia="SimSun" w:cs="Arial"/>
                <w:sz w:val="18"/>
                <w:szCs w:val="18"/>
              </w:rPr>
              <w:t>11</w:t>
            </w:r>
          </w:p>
        </w:tc>
        <w:tc>
          <w:tcPr>
            <w:tcW w:w="887" w:type="pct"/>
            <w:tcBorders>
              <w:top w:val="nil"/>
              <w:left w:val="single" w:sz="4" w:space="0" w:color="auto"/>
              <w:bottom w:val="single" w:sz="4" w:space="0" w:color="auto"/>
              <w:right w:val="nil"/>
            </w:tcBorders>
            <w:tcMar>
              <w:top w:w="85" w:type="dxa"/>
              <w:bottom w:w="85" w:type="dxa"/>
            </w:tcMar>
            <w:vAlign w:val="bottom"/>
          </w:tcPr>
          <w:p w14:paraId="4D4E4842"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w:t>
            </w:r>
            <w:r>
              <w:rPr>
                <w:rFonts w:cs="Arial"/>
                <w:color w:val="000000"/>
                <w:sz w:val="18"/>
                <w:szCs w:val="18"/>
              </w:rPr>
              <w:t>.0</w:t>
            </w:r>
          </w:p>
        </w:tc>
        <w:tc>
          <w:tcPr>
            <w:tcW w:w="887" w:type="pct"/>
            <w:tcBorders>
              <w:top w:val="nil"/>
              <w:left w:val="nil"/>
              <w:bottom w:val="single" w:sz="4" w:space="0" w:color="auto"/>
              <w:right w:val="single" w:sz="4" w:space="0" w:color="auto"/>
            </w:tcBorders>
            <w:tcMar>
              <w:top w:w="85" w:type="dxa"/>
              <w:bottom w:w="85" w:type="dxa"/>
            </w:tcMar>
            <w:vAlign w:val="bottom"/>
          </w:tcPr>
          <w:p w14:paraId="4F36F5DA"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0.6560</w:t>
            </w:r>
          </w:p>
        </w:tc>
        <w:tc>
          <w:tcPr>
            <w:tcW w:w="887" w:type="pct"/>
            <w:tcBorders>
              <w:top w:val="nil"/>
              <w:left w:val="single" w:sz="4" w:space="0" w:color="auto"/>
              <w:bottom w:val="single" w:sz="4" w:space="0" w:color="auto"/>
              <w:right w:val="nil"/>
            </w:tcBorders>
            <w:tcMar>
              <w:top w:w="85" w:type="dxa"/>
              <w:bottom w:w="85" w:type="dxa"/>
            </w:tcMar>
            <w:vAlign w:val="bottom"/>
          </w:tcPr>
          <w:p w14:paraId="0A8278ED" w14:textId="77777777" w:rsidR="00CD39B4" w:rsidRPr="007C3E7A" w:rsidRDefault="00CD39B4" w:rsidP="00943364">
            <w:pPr>
              <w:spacing w:line="240" w:lineRule="auto"/>
              <w:jc w:val="center"/>
              <w:rPr>
                <w:rFonts w:eastAsia="SimSun" w:cs="Arial"/>
                <w:color w:val="000000"/>
                <w:sz w:val="18"/>
                <w:szCs w:val="18"/>
              </w:rPr>
            </w:pPr>
            <w:r w:rsidRPr="007C3E7A">
              <w:rPr>
                <w:rFonts w:cs="Arial"/>
                <w:color w:val="000000"/>
                <w:sz w:val="18"/>
                <w:szCs w:val="18"/>
              </w:rPr>
              <w:t>0</w:t>
            </w:r>
            <w:r>
              <w:rPr>
                <w:rFonts w:cs="Arial"/>
                <w:color w:val="000000"/>
                <w:sz w:val="18"/>
                <w:szCs w:val="18"/>
              </w:rPr>
              <w:t>.0</w:t>
            </w:r>
          </w:p>
        </w:tc>
        <w:tc>
          <w:tcPr>
            <w:tcW w:w="886" w:type="pct"/>
            <w:tcBorders>
              <w:top w:val="nil"/>
              <w:left w:val="nil"/>
              <w:bottom w:val="single" w:sz="4" w:space="0" w:color="auto"/>
              <w:right w:val="single" w:sz="4" w:space="0" w:color="auto"/>
            </w:tcBorders>
            <w:tcMar>
              <w:top w:w="85" w:type="dxa"/>
              <w:bottom w:w="85" w:type="dxa"/>
            </w:tcMar>
            <w:vAlign w:val="bottom"/>
          </w:tcPr>
          <w:p w14:paraId="4A65CF93" w14:textId="77777777" w:rsidR="00CD39B4" w:rsidRPr="007C3E7A" w:rsidRDefault="00CD39B4" w:rsidP="00943364">
            <w:pPr>
              <w:keepNext/>
              <w:spacing w:line="240" w:lineRule="auto"/>
              <w:jc w:val="center"/>
              <w:rPr>
                <w:rFonts w:eastAsia="SimSun" w:cs="Arial"/>
                <w:color w:val="000000"/>
                <w:sz w:val="18"/>
                <w:szCs w:val="18"/>
              </w:rPr>
            </w:pPr>
            <w:r w:rsidRPr="007C3E7A">
              <w:rPr>
                <w:rFonts w:cs="Arial"/>
                <w:color w:val="000000"/>
                <w:sz w:val="18"/>
                <w:szCs w:val="18"/>
              </w:rPr>
              <w:t>0.8005</w:t>
            </w:r>
          </w:p>
        </w:tc>
      </w:tr>
    </w:tbl>
    <w:p w14:paraId="23DB2198" w14:textId="0E8F3352" w:rsidR="000E729B" w:rsidRDefault="00CD39B4" w:rsidP="00CD39B4">
      <w:pPr>
        <w:pStyle w:val="Caption"/>
        <w:rPr>
          <w:rFonts w:asciiTheme="minorHAnsi" w:hAnsiTheme="minorHAnsi" w:cstheme="minorHAnsi"/>
          <w:sz w:val="22"/>
          <w:szCs w:val="22"/>
        </w:rPr>
      </w:pPr>
      <w:bookmarkStart w:id="3" w:name="_Ref41935951"/>
      <w:r w:rsidRPr="00D26118">
        <w:rPr>
          <w:rFonts w:asciiTheme="minorHAnsi" w:hAnsiTheme="minorHAnsi" w:cstheme="minorHAnsi"/>
          <w:sz w:val="22"/>
          <w:szCs w:val="22"/>
        </w:rPr>
        <w:lastRenderedPageBreak/>
        <w:t xml:space="preserve">Table </w:t>
      </w:r>
      <w:bookmarkEnd w:id="3"/>
      <w:r>
        <w:rPr>
          <w:rFonts w:asciiTheme="minorHAnsi" w:hAnsiTheme="minorHAnsi" w:cstheme="minorHAnsi"/>
          <w:sz w:val="22"/>
          <w:szCs w:val="22"/>
        </w:rPr>
        <w:t>S3</w:t>
      </w:r>
      <w:r w:rsidRPr="00D26118">
        <w:rPr>
          <w:rFonts w:asciiTheme="minorHAnsi" w:hAnsiTheme="minorHAnsi" w:cstheme="minorHAnsi"/>
          <w:sz w:val="22"/>
          <w:szCs w:val="22"/>
        </w:rPr>
        <w:t>: Grid optimisation results for the 11 possible values of the blending hyperparameter α</w:t>
      </w:r>
      <w:r>
        <w:rPr>
          <w:rFonts w:asciiTheme="minorHAnsi" w:hAnsiTheme="minorHAnsi" w:cstheme="minorHAnsi"/>
          <w:sz w:val="22"/>
          <w:szCs w:val="22"/>
        </w:rPr>
        <w:t>, ranked by their cross-validation AUC</w:t>
      </w:r>
      <w:r w:rsidRPr="00D26118">
        <w:rPr>
          <w:rFonts w:asciiTheme="minorHAnsi" w:hAnsiTheme="minorHAnsi" w:cstheme="minorHAnsi"/>
          <w:sz w:val="22"/>
          <w:szCs w:val="22"/>
        </w:rPr>
        <w:t xml:space="preserve"> </w:t>
      </w:r>
      <w:r>
        <w:rPr>
          <w:rFonts w:asciiTheme="minorHAnsi" w:hAnsiTheme="minorHAnsi" w:cstheme="minorHAnsi"/>
          <w:sz w:val="22"/>
          <w:szCs w:val="22"/>
        </w:rPr>
        <w:t>(O</w:t>
      </w:r>
      <w:r w:rsidRPr="00D26118">
        <w:rPr>
          <w:rFonts w:asciiTheme="minorHAnsi" w:hAnsiTheme="minorHAnsi" w:cstheme="minorHAnsi"/>
          <w:sz w:val="22"/>
          <w:szCs w:val="22"/>
        </w:rPr>
        <w:t xml:space="preserve">ptimal models </w:t>
      </w:r>
      <w:r>
        <w:rPr>
          <w:rFonts w:asciiTheme="minorHAnsi" w:hAnsiTheme="minorHAnsi" w:cstheme="minorHAnsi"/>
          <w:sz w:val="22"/>
          <w:szCs w:val="22"/>
        </w:rPr>
        <w:t>ranked at number 1)</w:t>
      </w:r>
      <w:r w:rsidRPr="00D26118">
        <w:rPr>
          <w:rFonts w:asciiTheme="minorHAnsi" w:hAnsiTheme="minorHAnsi" w:cstheme="minorHAnsi"/>
          <w:sz w:val="22"/>
          <w:szCs w:val="22"/>
        </w:rPr>
        <w:t>.</w:t>
      </w:r>
    </w:p>
    <w:p w14:paraId="26B0913B" w14:textId="5EC04B80" w:rsidR="00AF016B" w:rsidRDefault="00AF016B" w:rsidP="00AF016B"/>
    <w:tbl>
      <w:tblPr>
        <w:tblStyle w:val="TableGrid"/>
        <w:tblW w:w="0" w:type="auto"/>
        <w:tblLook w:val="04A0" w:firstRow="1" w:lastRow="0" w:firstColumn="1" w:lastColumn="0" w:noHBand="0" w:noVBand="1"/>
      </w:tblPr>
      <w:tblGrid>
        <w:gridCol w:w="7225"/>
        <w:gridCol w:w="3231"/>
      </w:tblGrid>
      <w:tr w:rsidR="00031447" w14:paraId="218FD7F3" w14:textId="77777777" w:rsidTr="00D26957">
        <w:tc>
          <w:tcPr>
            <w:tcW w:w="7225" w:type="dxa"/>
            <w:shd w:val="clear" w:color="auto" w:fill="B4C6E7" w:themeFill="accent5" w:themeFillTint="66"/>
            <w:tcMar>
              <w:top w:w="57" w:type="dxa"/>
              <w:bottom w:w="57" w:type="dxa"/>
            </w:tcMar>
            <w:vAlign w:val="center"/>
          </w:tcPr>
          <w:p w14:paraId="45556ED2" w14:textId="5780236E" w:rsidR="00031447" w:rsidRPr="00E357BD" w:rsidRDefault="00277FB4" w:rsidP="00277FB4">
            <w:pPr>
              <w:jc w:val="center"/>
              <w:rPr>
                <w:b/>
                <w:bCs/>
                <w:sz w:val="18"/>
                <w:szCs w:val="18"/>
              </w:rPr>
            </w:pPr>
            <w:r w:rsidRPr="00E357BD">
              <w:rPr>
                <w:b/>
                <w:bCs/>
                <w:sz w:val="18"/>
                <w:szCs w:val="18"/>
              </w:rPr>
              <w:t>Criterion</w:t>
            </w:r>
          </w:p>
        </w:tc>
        <w:tc>
          <w:tcPr>
            <w:tcW w:w="3231" w:type="dxa"/>
            <w:tcBorders>
              <w:bottom w:val="single" w:sz="4" w:space="0" w:color="auto"/>
            </w:tcBorders>
            <w:shd w:val="clear" w:color="auto" w:fill="B4C6E7" w:themeFill="accent5" w:themeFillTint="66"/>
            <w:tcMar>
              <w:top w:w="57" w:type="dxa"/>
              <w:bottom w:w="57" w:type="dxa"/>
            </w:tcMar>
            <w:vAlign w:val="center"/>
          </w:tcPr>
          <w:p w14:paraId="79894102" w14:textId="729CEF06" w:rsidR="00031447" w:rsidRPr="00E357BD" w:rsidRDefault="00277FB4" w:rsidP="00277FB4">
            <w:pPr>
              <w:jc w:val="center"/>
              <w:rPr>
                <w:b/>
                <w:bCs/>
                <w:sz w:val="18"/>
                <w:szCs w:val="18"/>
              </w:rPr>
            </w:pPr>
            <w:r w:rsidRPr="00E357BD">
              <w:rPr>
                <w:b/>
                <w:bCs/>
                <w:sz w:val="18"/>
                <w:szCs w:val="18"/>
              </w:rPr>
              <w:t>Answer</w:t>
            </w:r>
          </w:p>
        </w:tc>
      </w:tr>
      <w:tr w:rsidR="00031447" w14:paraId="3AA3F67A" w14:textId="77777777" w:rsidTr="00D26957">
        <w:tc>
          <w:tcPr>
            <w:tcW w:w="7225" w:type="dxa"/>
            <w:tcBorders>
              <w:bottom w:val="nil"/>
              <w:right w:val="single" w:sz="4" w:space="0" w:color="auto"/>
            </w:tcBorders>
            <w:shd w:val="clear" w:color="auto" w:fill="FFFFFF" w:themeFill="background1"/>
            <w:tcMar>
              <w:top w:w="57" w:type="dxa"/>
              <w:bottom w:w="57" w:type="dxa"/>
            </w:tcMar>
          </w:tcPr>
          <w:p w14:paraId="265C403F" w14:textId="0378FC5B" w:rsidR="00031447" w:rsidRPr="00277FB4" w:rsidRDefault="00E357BD" w:rsidP="0077168F">
            <w:pPr>
              <w:spacing w:line="360" w:lineRule="auto"/>
              <w:rPr>
                <w:sz w:val="18"/>
                <w:szCs w:val="18"/>
              </w:rPr>
            </w:pPr>
            <w:r>
              <w:rPr>
                <w:rFonts w:cs="Arial"/>
                <w:color w:val="000000"/>
                <w:spacing w:val="5"/>
                <w:sz w:val="18"/>
                <w:szCs w:val="18"/>
                <w:shd w:val="clear" w:color="auto" w:fill="FFFFFF"/>
              </w:rPr>
              <w:t>Image protocol quality - well-documented image protocols (for example, contrast, slice thickness, energy, etc.) and/or usage of public image protocols allow reproducibility/replicability</w:t>
            </w:r>
            <w:r w:rsidR="003D5AD8">
              <w:rPr>
                <w:rFonts w:cs="Arial"/>
                <w:color w:val="000000"/>
                <w:spacing w:val="5"/>
                <w:sz w:val="18"/>
                <w:szCs w:val="18"/>
                <w:shd w:val="clear" w:color="auto" w:fill="FFFFFF"/>
              </w:rPr>
              <w:t>.</w:t>
            </w:r>
          </w:p>
        </w:tc>
        <w:tc>
          <w:tcPr>
            <w:tcW w:w="3231" w:type="dxa"/>
            <w:tcBorders>
              <w:top w:val="single" w:sz="4" w:space="0" w:color="auto"/>
              <w:left w:val="single" w:sz="4" w:space="0" w:color="auto"/>
              <w:bottom w:val="nil"/>
              <w:right w:val="single" w:sz="4" w:space="0" w:color="auto"/>
            </w:tcBorders>
            <w:shd w:val="clear" w:color="auto" w:fill="FFFFFF" w:themeFill="background1"/>
            <w:tcMar>
              <w:top w:w="57" w:type="dxa"/>
              <w:bottom w:w="57" w:type="dxa"/>
            </w:tcMar>
          </w:tcPr>
          <w:p w14:paraId="3C1988DA" w14:textId="0AFBF561" w:rsidR="00031447" w:rsidRPr="00277FB4" w:rsidRDefault="00BE0B0F" w:rsidP="0077168F">
            <w:pPr>
              <w:spacing w:line="360" w:lineRule="auto"/>
              <w:rPr>
                <w:sz w:val="18"/>
                <w:szCs w:val="18"/>
              </w:rPr>
            </w:pPr>
            <w:r>
              <w:rPr>
                <w:sz w:val="18"/>
                <w:szCs w:val="18"/>
              </w:rPr>
              <w:t>None</w:t>
            </w:r>
          </w:p>
        </w:tc>
      </w:tr>
      <w:tr w:rsidR="00031447" w14:paraId="768A5E52" w14:textId="77777777" w:rsidTr="007A6D25">
        <w:tc>
          <w:tcPr>
            <w:tcW w:w="7225" w:type="dxa"/>
            <w:tcBorders>
              <w:top w:val="nil"/>
              <w:left w:val="single" w:sz="4" w:space="0" w:color="auto"/>
              <w:bottom w:val="nil"/>
              <w:right w:val="single" w:sz="4" w:space="0" w:color="auto"/>
            </w:tcBorders>
            <w:shd w:val="clear" w:color="auto" w:fill="D9D9D9" w:themeFill="background1" w:themeFillShade="D9"/>
            <w:tcMar>
              <w:top w:w="57" w:type="dxa"/>
              <w:bottom w:w="57" w:type="dxa"/>
            </w:tcMar>
          </w:tcPr>
          <w:p w14:paraId="3F3373A6" w14:textId="23FB870E" w:rsidR="00031447" w:rsidRPr="00277FB4" w:rsidRDefault="0077168F" w:rsidP="0077168F">
            <w:pPr>
              <w:spacing w:line="360" w:lineRule="auto"/>
              <w:rPr>
                <w:sz w:val="18"/>
                <w:szCs w:val="18"/>
              </w:rPr>
            </w:pPr>
            <w:r w:rsidRPr="0077168F">
              <w:rPr>
                <w:sz w:val="18"/>
                <w:szCs w:val="18"/>
              </w:rPr>
              <w:t xml:space="preserve">Multiple segmentations - possible actions </w:t>
            </w:r>
            <w:proofErr w:type="gramStart"/>
            <w:r w:rsidRPr="0077168F">
              <w:rPr>
                <w:sz w:val="18"/>
                <w:szCs w:val="18"/>
              </w:rPr>
              <w:t>are:</w:t>
            </w:r>
            <w:proofErr w:type="gramEnd"/>
            <w:r w:rsidRPr="0077168F">
              <w:rPr>
                <w:sz w:val="18"/>
                <w:szCs w:val="18"/>
              </w:rPr>
              <w:t xml:space="preserve"> segmentation by different physicians/algorithms/software, perturbing segmentations by (random) noise, segmentation at different breathing cycles. </w:t>
            </w:r>
            <w:proofErr w:type="spellStart"/>
            <w:r w:rsidRPr="0077168F">
              <w:rPr>
                <w:sz w:val="18"/>
                <w:szCs w:val="18"/>
              </w:rPr>
              <w:t>Analyse</w:t>
            </w:r>
            <w:proofErr w:type="spellEnd"/>
            <w:r w:rsidRPr="0077168F">
              <w:rPr>
                <w:sz w:val="18"/>
                <w:szCs w:val="18"/>
              </w:rPr>
              <w:t xml:space="preserve"> feature robustness to segmentation variabilities</w:t>
            </w:r>
            <w:r w:rsidR="003D5AD8">
              <w:rPr>
                <w:sz w:val="18"/>
                <w:szCs w:val="18"/>
              </w:rPr>
              <w:t>.</w:t>
            </w:r>
          </w:p>
        </w:tc>
        <w:tc>
          <w:tcPr>
            <w:tcW w:w="3231" w:type="dxa"/>
            <w:tcBorders>
              <w:top w:val="nil"/>
              <w:left w:val="single" w:sz="4" w:space="0" w:color="auto"/>
              <w:bottom w:val="nil"/>
              <w:right w:val="single" w:sz="4" w:space="0" w:color="auto"/>
            </w:tcBorders>
            <w:shd w:val="clear" w:color="auto" w:fill="D9D9D9" w:themeFill="background1" w:themeFillShade="D9"/>
            <w:tcMar>
              <w:top w:w="57" w:type="dxa"/>
              <w:bottom w:w="57" w:type="dxa"/>
            </w:tcMar>
          </w:tcPr>
          <w:p w14:paraId="33E86C2A" w14:textId="34649576" w:rsidR="00031447" w:rsidRPr="00277FB4" w:rsidRDefault="0077168F" w:rsidP="0077168F">
            <w:pPr>
              <w:spacing w:line="360" w:lineRule="auto"/>
              <w:rPr>
                <w:sz w:val="18"/>
                <w:szCs w:val="18"/>
              </w:rPr>
            </w:pPr>
            <w:r>
              <w:rPr>
                <w:sz w:val="18"/>
                <w:szCs w:val="18"/>
              </w:rPr>
              <w:t>No</w:t>
            </w:r>
          </w:p>
        </w:tc>
      </w:tr>
      <w:tr w:rsidR="00031447" w14:paraId="7C52F174" w14:textId="77777777" w:rsidTr="007A6D25">
        <w:tc>
          <w:tcPr>
            <w:tcW w:w="7225" w:type="dxa"/>
            <w:tcBorders>
              <w:top w:val="nil"/>
              <w:left w:val="single" w:sz="4" w:space="0" w:color="auto"/>
              <w:bottom w:val="nil"/>
              <w:right w:val="single" w:sz="4" w:space="0" w:color="auto"/>
            </w:tcBorders>
            <w:shd w:val="clear" w:color="auto" w:fill="FFFFFF" w:themeFill="background1"/>
            <w:tcMar>
              <w:top w:w="57" w:type="dxa"/>
              <w:bottom w:w="57" w:type="dxa"/>
            </w:tcMar>
          </w:tcPr>
          <w:p w14:paraId="3551728A" w14:textId="40B612C9" w:rsidR="00031447" w:rsidRPr="00277FB4" w:rsidRDefault="005E70AC" w:rsidP="0077168F">
            <w:pPr>
              <w:spacing w:line="360" w:lineRule="auto"/>
              <w:rPr>
                <w:sz w:val="18"/>
                <w:szCs w:val="18"/>
              </w:rPr>
            </w:pPr>
            <w:r w:rsidRPr="005E70AC">
              <w:rPr>
                <w:sz w:val="18"/>
                <w:szCs w:val="18"/>
              </w:rPr>
              <w:t xml:space="preserve">Phantom study on all scanners - detect inter-scanner differences and vendor-dependent features. </w:t>
            </w:r>
            <w:proofErr w:type="spellStart"/>
            <w:r w:rsidRPr="005E70AC">
              <w:rPr>
                <w:sz w:val="18"/>
                <w:szCs w:val="18"/>
              </w:rPr>
              <w:t>Analyse</w:t>
            </w:r>
            <w:proofErr w:type="spellEnd"/>
            <w:r w:rsidRPr="005E70AC">
              <w:rPr>
                <w:sz w:val="18"/>
                <w:szCs w:val="18"/>
              </w:rPr>
              <w:t xml:space="preserve"> feature robustness to these sources of variability</w:t>
            </w:r>
            <w:r w:rsidR="003D5AD8">
              <w:rPr>
                <w:sz w:val="18"/>
                <w:szCs w:val="18"/>
              </w:rPr>
              <w:t>.</w:t>
            </w:r>
          </w:p>
        </w:tc>
        <w:tc>
          <w:tcPr>
            <w:tcW w:w="3231" w:type="dxa"/>
            <w:tcBorders>
              <w:top w:val="nil"/>
              <w:left w:val="single" w:sz="4" w:space="0" w:color="auto"/>
              <w:bottom w:val="nil"/>
              <w:right w:val="single" w:sz="4" w:space="0" w:color="auto"/>
            </w:tcBorders>
            <w:shd w:val="clear" w:color="auto" w:fill="FFFFFF" w:themeFill="background1"/>
            <w:tcMar>
              <w:top w:w="57" w:type="dxa"/>
              <w:bottom w:w="57" w:type="dxa"/>
            </w:tcMar>
          </w:tcPr>
          <w:p w14:paraId="10A3F0A0" w14:textId="67937437" w:rsidR="00031447" w:rsidRPr="00277FB4" w:rsidRDefault="005E70AC" w:rsidP="0077168F">
            <w:pPr>
              <w:spacing w:line="360" w:lineRule="auto"/>
              <w:rPr>
                <w:sz w:val="18"/>
                <w:szCs w:val="18"/>
              </w:rPr>
            </w:pPr>
            <w:r>
              <w:rPr>
                <w:sz w:val="18"/>
                <w:szCs w:val="18"/>
              </w:rPr>
              <w:t>No</w:t>
            </w:r>
          </w:p>
        </w:tc>
      </w:tr>
      <w:tr w:rsidR="0049222A" w14:paraId="1D541AA1" w14:textId="77777777" w:rsidTr="007A6D25">
        <w:tc>
          <w:tcPr>
            <w:tcW w:w="7225" w:type="dxa"/>
            <w:tcBorders>
              <w:top w:val="nil"/>
              <w:left w:val="single" w:sz="4" w:space="0" w:color="auto"/>
              <w:bottom w:val="nil"/>
              <w:right w:val="single" w:sz="4" w:space="0" w:color="auto"/>
            </w:tcBorders>
            <w:shd w:val="clear" w:color="auto" w:fill="D9D9D9" w:themeFill="background1" w:themeFillShade="D9"/>
            <w:tcMar>
              <w:top w:w="57" w:type="dxa"/>
              <w:bottom w:w="57" w:type="dxa"/>
            </w:tcMar>
          </w:tcPr>
          <w:p w14:paraId="34AEEE78" w14:textId="4DD6B3A1" w:rsidR="0049222A" w:rsidRPr="00277FB4" w:rsidRDefault="00221597" w:rsidP="0077168F">
            <w:pPr>
              <w:spacing w:line="360" w:lineRule="auto"/>
              <w:rPr>
                <w:sz w:val="18"/>
                <w:szCs w:val="18"/>
              </w:rPr>
            </w:pPr>
            <w:r w:rsidRPr="00221597">
              <w:rPr>
                <w:sz w:val="18"/>
                <w:szCs w:val="18"/>
              </w:rPr>
              <w:t xml:space="preserve">Imaging at multiple time points - collect images of individuals at additional time points. </w:t>
            </w:r>
            <w:proofErr w:type="spellStart"/>
            <w:r w:rsidRPr="00221597">
              <w:rPr>
                <w:sz w:val="18"/>
                <w:szCs w:val="18"/>
              </w:rPr>
              <w:t>Analyse</w:t>
            </w:r>
            <w:proofErr w:type="spellEnd"/>
            <w:r w:rsidRPr="00221597">
              <w:rPr>
                <w:sz w:val="18"/>
                <w:szCs w:val="18"/>
              </w:rPr>
              <w:t xml:space="preserve"> feature robustness to temporal variabilities (for example, organ movement, organ expansion/shrinkage)</w:t>
            </w:r>
            <w:r w:rsidR="003D5AD8">
              <w:rPr>
                <w:sz w:val="18"/>
                <w:szCs w:val="18"/>
              </w:rPr>
              <w:t>.</w:t>
            </w:r>
          </w:p>
        </w:tc>
        <w:tc>
          <w:tcPr>
            <w:tcW w:w="3231" w:type="dxa"/>
            <w:tcBorders>
              <w:top w:val="nil"/>
              <w:left w:val="single" w:sz="4" w:space="0" w:color="auto"/>
              <w:bottom w:val="nil"/>
              <w:right w:val="single" w:sz="4" w:space="0" w:color="auto"/>
            </w:tcBorders>
            <w:shd w:val="clear" w:color="auto" w:fill="D9D9D9" w:themeFill="background1" w:themeFillShade="D9"/>
            <w:tcMar>
              <w:top w:w="57" w:type="dxa"/>
              <w:bottom w:w="57" w:type="dxa"/>
            </w:tcMar>
          </w:tcPr>
          <w:p w14:paraId="35FF4703" w14:textId="451087C8" w:rsidR="0049222A" w:rsidRPr="00277FB4" w:rsidRDefault="00221597" w:rsidP="0077168F">
            <w:pPr>
              <w:spacing w:line="360" w:lineRule="auto"/>
              <w:rPr>
                <w:sz w:val="18"/>
                <w:szCs w:val="18"/>
              </w:rPr>
            </w:pPr>
            <w:r>
              <w:rPr>
                <w:sz w:val="18"/>
                <w:szCs w:val="18"/>
              </w:rPr>
              <w:t>No</w:t>
            </w:r>
          </w:p>
        </w:tc>
      </w:tr>
      <w:tr w:rsidR="00031447" w14:paraId="48DBC536" w14:textId="77777777" w:rsidTr="007A6D25">
        <w:tc>
          <w:tcPr>
            <w:tcW w:w="7225" w:type="dxa"/>
            <w:tcBorders>
              <w:top w:val="nil"/>
              <w:left w:val="single" w:sz="4" w:space="0" w:color="auto"/>
              <w:bottom w:val="nil"/>
              <w:right w:val="single" w:sz="4" w:space="0" w:color="auto"/>
            </w:tcBorders>
            <w:shd w:val="clear" w:color="auto" w:fill="FFFFFF" w:themeFill="background1"/>
            <w:tcMar>
              <w:top w:w="57" w:type="dxa"/>
              <w:bottom w:w="57" w:type="dxa"/>
            </w:tcMar>
          </w:tcPr>
          <w:p w14:paraId="1505EC59" w14:textId="3EC2AF95" w:rsidR="00031447" w:rsidRPr="00277FB4" w:rsidRDefault="00221597" w:rsidP="0077168F">
            <w:pPr>
              <w:spacing w:line="360" w:lineRule="auto"/>
              <w:rPr>
                <w:sz w:val="18"/>
                <w:szCs w:val="18"/>
              </w:rPr>
            </w:pPr>
            <w:r w:rsidRPr="00221597">
              <w:rPr>
                <w:sz w:val="18"/>
                <w:szCs w:val="18"/>
              </w:rPr>
              <w:t>Feature reduction or adjustment for multiple testing - decreases the risk of overfitting. Overfitting is inevitable if the number of features exceeds the number of samples. Consider feature robustness when selecting features</w:t>
            </w:r>
            <w:r w:rsidR="003D5AD8">
              <w:rPr>
                <w:sz w:val="18"/>
                <w:szCs w:val="18"/>
              </w:rPr>
              <w:t>.</w:t>
            </w:r>
          </w:p>
        </w:tc>
        <w:tc>
          <w:tcPr>
            <w:tcW w:w="3231" w:type="dxa"/>
            <w:tcBorders>
              <w:top w:val="nil"/>
              <w:left w:val="single" w:sz="4" w:space="0" w:color="auto"/>
              <w:bottom w:val="nil"/>
              <w:right w:val="single" w:sz="4" w:space="0" w:color="auto"/>
            </w:tcBorders>
            <w:shd w:val="clear" w:color="auto" w:fill="FFFFFF" w:themeFill="background1"/>
            <w:tcMar>
              <w:top w:w="57" w:type="dxa"/>
              <w:bottom w:w="57" w:type="dxa"/>
            </w:tcMar>
          </w:tcPr>
          <w:p w14:paraId="1F48D9E4" w14:textId="35D64FDF" w:rsidR="00031447" w:rsidRPr="00277FB4" w:rsidRDefault="00221597" w:rsidP="0077168F">
            <w:pPr>
              <w:spacing w:line="360" w:lineRule="auto"/>
              <w:rPr>
                <w:sz w:val="18"/>
                <w:szCs w:val="18"/>
              </w:rPr>
            </w:pPr>
            <w:r>
              <w:rPr>
                <w:sz w:val="18"/>
                <w:szCs w:val="18"/>
              </w:rPr>
              <w:t>Either measure is implemented</w:t>
            </w:r>
          </w:p>
        </w:tc>
      </w:tr>
      <w:tr w:rsidR="00031447" w14:paraId="6C158C95" w14:textId="77777777" w:rsidTr="007A6D25">
        <w:tc>
          <w:tcPr>
            <w:tcW w:w="7225" w:type="dxa"/>
            <w:tcBorders>
              <w:top w:val="nil"/>
              <w:left w:val="single" w:sz="4" w:space="0" w:color="auto"/>
              <w:bottom w:val="nil"/>
              <w:right w:val="single" w:sz="4" w:space="0" w:color="auto"/>
            </w:tcBorders>
            <w:shd w:val="clear" w:color="auto" w:fill="D9D9D9" w:themeFill="background1" w:themeFillShade="D9"/>
            <w:tcMar>
              <w:top w:w="57" w:type="dxa"/>
              <w:bottom w:w="57" w:type="dxa"/>
            </w:tcMar>
          </w:tcPr>
          <w:p w14:paraId="32298A1A" w14:textId="223AA46D" w:rsidR="00031447" w:rsidRPr="00277FB4" w:rsidRDefault="00560F63" w:rsidP="0077168F">
            <w:pPr>
              <w:spacing w:line="360" w:lineRule="auto"/>
              <w:rPr>
                <w:sz w:val="18"/>
                <w:szCs w:val="18"/>
              </w:rPr>
            </w:pPr>
            <w:r w:rsidRPr="00560F63">
              <w:rPr>
                <w:sz w:val="18"/>
                <w:szCs w:val="18"/>
              </w:rPr>
              <w:t xml:space="preserve">Multivariable analysis with </w:t>
            </w:r>
            <w:proofErr w:type="spellStart"/>
            <w:r w:rsidRPr="00560F63">
              <w:rPr>
                <w:sz w:val="18"/>
                <w:szCs w:val="18"/>
              </w:rPr>
              <w:t>non radiomics</w:t>
            </w:r>
            <w:proofErr w:type="spellEnd"/>
            <w:r w:rsidRPr="00560F63">
              <w:rPr>
                <w:sz w:val="18"/>
                <w:szCs w:val="18"/>
              </w:rPr>
              <w:t xml:space="preserve"> features (for example, EGFR mutation) - is expected to provide a more holistic model. Permits correlating/inferencing between radiomics and </w:t>
            </w:r>
            <w:proofErr w:type="spellStart"/>
            <w:r w:rsidRPr="00560F63">
              <w:rPr>
                <w:sz w:val="18"/>
                <w:szCs w:val="18"/>
              </w:rPr>
              <w:t>non radiomics</w:t>
            </w:r>
            <w:proofErr w:type="spellEnd"/>
            <w:r w:rsidRPr="00560F63">
              <w:rPr>
                <w:sz w:val="18"/>
                <w:szCs w:val="18"/>
              </w:rPr>
              <w:t xml:space="preserve"> features</w:t>
            </w:r>
            <w:r w:rsidR="003D5AD8">
              <w:rPr>
                <w:sz w:val="18"/>
                <w:szCs w:val="18"/>
              </w:rPr>
              <w:t>.</w:t>
            </w:r>
          </w:p>
        </w:tc>
        <w:tc>
          <w:tcPr>
            <w:tcW w:w="3231" w:type="dxa"/>
            <w:tcBorders>
              <w:top w:val="nil"/>
              <w:left w:val="single" w:sz="4" w:space="0" w:color="auto"/>
              <w:bottom w:val="nil"/>
              <w:right w:val="single" w:sz="4" w:space="0" w:color="auto"/>
            </w:tcBorders>
            <w:shd w:val="clear" w:color="auto" w:fill="D9D9D9" w:themeFill="background1" w:themeFillShade="D9"/>
            <w:tcMar>
              <w:top w:w="57" w:type="dxa"/>
              <w:bottom w:w="57" w:type="dxa"/>
            </w:tcMar>
          </w:tcPr>
          <w:p w14:paraId="7EA3C6FB" w14:textId="349D4EB4" w:rsidR="00031447" w:rsidRPr="00277FB4" w:rsidRDefault="00560F63" w:rsidP="0077168F">
            <w:pPr>
              <w:spacing w:line="360" w:lineRule="auto"/>
              <w:rPr>
                <w:sz w:val="18"/>
                <w:szCs w:val="18"/>
              </w:rPr>
            </w:pPr>
            <w:r>
              <w:rPr>
                <w:sz w:val="18"/>
                <w:szCs w:val="18"/>
              </w:rPr>
              <w:t>Yes</w:t>
            </w:r>
          </w:p>
        </w:tc>
      </w:tr>
      <w:tr w:rsidR="00031447" w14:paraId="71259989" w14:textId="77777777" w:rsidTr="007A6D25">
        <w:tc>
          <w:tcPr>
            <w:tcW w:w="7225" w:type="dxa"/>
            <w:tcBorders>
              <w:top w:val="nil"/>
              <w:left w:val="single" w:sz="4" w:space="0" w:color="auto"/>
              <w:bottom w:val="nil"/>
              <w:right w:val="single" w:sz="4" w:space="0" w:color="auto"/>
            </w:tcBorders>
            <w:shd w:val="clear" w:color="auto" w:fill="FFFFFF" w:themeFill="background1"/>
            <w:tcMar>
              <w:top w:w="57" w:type="dxa"/>
              <w:bottom w:w="57" w:type="dxa"/>
            </w:tcMar>
          </w:tcPr>
          <w:p w14:paraId="11BF24A5" w14:textId="28FD8DEE" w:rsidR="00031447" w:rsidRPr="00277FB4" w:rsidRDefault="00560F63" w:rsidP="0077168F">
            <w:pPr>
              <w:spacing w:line="360" w:lineRule="auto"/>
              <w:rPr>
                <w:sz w:val="18"/>
                <w:szCs w:val="18"/>
              </w:rPr>
            </w:pPr>
            <w:r w:rsidRPr="00560F63">
              <w:rPr>
                <w:sz w:val="18"/>
                <w:szCs w:val="18"/>
              </w:rPr>
              <w:t>Detect and discuss biological correlates - demonstration of phenotypic differences (possibly associated with underlying gene–protein expression patterns) deepens understanding of radiomics and biology</w:t>
            </w:r>
            <w:r w:rsidR="003D5AD8">
              <w:rPr>
                <w:sz w:val="18"/>
                <w:szCs w:val="18"/>
              </w:rPr>
              <w:t>.</w:t>
            </w:r>
          </w:p>
        </w:tc>
        <w:tc>
          <w:tcPr>
            <w:tcW w:w="3231" w:type="dxa"/>
            <w:tcBorders>
              <w:top w:val="nil"/>
              <w:left w:val="single" w:sz="4" w:space="0" w:color="auto"/>
              <w:bottom w:val="nil"/>
              <w:right w:val="single" w:sz="4" w:space="0" w:color="auto"/>
            </w:tcBorders>
            <w:shd w:val="clear" w:color="auto" w:fill="FFFFFF" w:themeFill="background1"/>
            <w:tcMar>
              <w:top w:w="57" w:type="dxa"/>
              <w:bottom w:w="57" w:type="dxa"/>
            </w:tcMar>
          </w:tcPr>
          <w:p w14:paraId="6CED92CC" w14:textId="4DAB5C1A" w:rsidR="00031447" w:rsidRPr="00277FB4" w:rsidRDefault="00560F63" w:rsidP="0077168F">
            <w:pPr>
              <w:spacing w:line="360" w:lineRule="auto"/>
              <w:rPr>
                <w:sz w:val="18"/>
                <w:szCs w:val="18"/>
              </w:rPr>
            </w:pPr>
            <w:r>
              <w:rPr>
                <w:sz w:val="18"/>
                <w:szCs w:val="18"/>
              </w:rPr>
              <w:t>Yes</w:t>
            </w:r>
          </w:p>
        </w:tc>
      </w:tr>
      <w:tr w:rsidR="00031447" w14:paraId="667FE54F" w14:textId="77777777" w:rsidTr="007A6D25">
        <w:tc>
          <w:tcPr>
            <w:tcW w:w="7225" w:type="dxa"/>
            <w:tcBorders>
              <w:top w:val="nil"/>
              <w:left w:val="single" w:sz="4" w:space="0" w:color="auto"/>
              <w:bottom w:val="nil"/>
              <w:right w:val="single" w:sz="4" w:space="0" w:color="auto"/>
            </w:tcBorders>
            <w:shd w:val="clear" w:color="auto" w:fill="D9D9D9" w:themeFill="background1" w:themeFillShade="D9"/>
            <w:tcMar>
              <w:top w:w="57" w:type="dxa"/>
              <w:bottom w:w="57" w:type="dxa"/>
            </w:tcMar>
          </w:tcPr>
          <w:p w14:paraId="4A801FAB" w14:textId="3E8254D7" w:rsidR="00031447" w:rsidRPr="00277FB4" w:rsidRDefault="00A67519" w:rsidP="0077168F">
            <w:pPr>
              <w:spacing w:line="360" w:lineRule="auto"/>
              <w:rPr>
                <w:sz w:val="18"/>
                <w:szCs w:val="18"/>
              </w:rPr>
            </w:pPr>
            <w:r w:rsidRPr="00A67519">
              <w:rPr>
                <w:sz w:val="18"/>
                <w:szCs w:val="18"/>
              </w:rPr>
              <w:t>Cut-off analyses - determine risk groups by either the median, a previously published cut-off or report a continuous risk variable. Reduces the risk of reporting overly optimistic results</w:t>
            </w:r>
            <w:r w:rsidR="003D5AD8">
              <w:rPr>
                <w:sz w:val="18"/>
                <w:szCs w:val="18"/>
              </w:rPr>
              <w:t>.</w:t>
            </w:r>
          </w:p>
        </w:tc>
        <w:tc>
          <w:tcPr>
            <w:tcW w:w="3231" w:type="dxa"/>
            <w:tcBorders>
              <w:top w:val="nil"/>
              <w:left w:val="single" w:sz="4" w:space="0" w:color="auto"/>
              <w:bottom w:val="nil"/>
              <w:right w:val="single" w:sz="4" w:space="0" w:color="auto"/>
            </w:tcBorders>
            <w:shd w:val="clear" w:color="auto" w:fill="D9D9D9" w:themeFill="background1" w:themeFillShade="D9"/>
            <w:tcMar>
              <w:top w:w="57" w:type="dxa"/>
              <w:bottom w:w="57" w:type="dxa"/>
            </w:tcMar>
          </w:tcPr>
          <w:p w14:paraId="304BC98D" w14:textId="407D1560" w:rsidR="00031447" w:rsidRPr="00277FB4" w:rsidRDefault="00A67519" w:rsidP="0077168F">
            <w:pPr>
              <w:spacing w:line="360" w:lineRule="auto"/>
              <w:rPr>
                <w:sz w:val="18"/>
                <w:szCs w:val="18"/>
              </w:rPr>
            </w:pPr>
            <w:r>
              <w:rPr>
                <w:sz w:val="18"/>
                <w:szCs w:val="18"/>
              </w:rPr>
              <w:t>No</w:t>
            </w:r>
          </w:p>
        </w:tc>
      </w:tr>
      <w:tr w:rsidR="00195FA3" w14:paraId="41FC5B1B" w14:textId="77777777" w:rsidTr="007A6D25">
        <w:tc>
          <w:tcPr>
            <w:tcW w:w="7225" w:type="dxa"/>
            <w:tcBorders>
              <w:top w:val="nil"/>
              <w:left w:val="single" w:sz="4" w:space="0" w:color="auto"/>
              <w:bottom w:val="nil"/>
              <w:right w:val="single" w:sz="4" w:space="0" w:color="auto"/>
            </w:tcBorders>
            <w:shd w:val="clear" w:color="auto" w:fill="FFFFFF" w:themeFill="background1"/>
            <w:tcMar>
              <w:top w:w="57" w:type="dxa"/>
              <w:bottom w:w="57" w:type="dxa"/>
            </w:tcMar>
          </w:tcPr>
          <w:p w14:paraId="3516748B" w14:textId="3BF198DE" w:rsidR="00195FA3" w:rsidRPr="00277FB4" w:rsidRDefault="00C95FF8" w:rsidP="0077168F">
            <w:pPr>
              <w:spacing w:line="360" w:lineRule="auto"/>
              <w:rPr>
                <w:sz w:val="18"/>
                <w:szCs w:val="18"/>
              </w:rPr>
            </w:pPr>
            <w:r w:rsidRPr="00C95FF8">
              <w:rPr>
                <w:sz w:val="18"/>
                <w:szCs w:val="18"/>
              </w:rPr>
              <w:t>Discrimination statistics - report discrimination statistics (for example, C-statistic, ROC curve, AUC) and their statistical significance (for example, p-values, confidence intervals). One can also apply resampling method (for example, bootstrapping, cross-validation)</w:t>
            </w:r>
            <w:r w:rsidR="003D5AD8">
              <w:rPr>
                <w:sz w:val="18"/>
                <w:szCs w:val="18"/>
              </w:rPr>
              <w:t>.</w:t>
            </w:r>
          </w:p>
        </w:tc>
        <w:tc>
          <w:tcPr>
            <w:tcW w:w="3231" w:type="dxa"/>
            <w:tcBorders>
              <w:top w:val="nil"/>
              <w:left w:val="single" w:sz="4" w:space="0" w:color="auto"/>
              <w:bottom w:val="nil"/>
              <w:right w:val="single" w:sz="4" w:space="0" w:color="auto"/>
            </w:tcBorders>
            <w:shd w:val="clear" w:color="auto" w:fill="FFFFFF" w:themeFill="background1"/>
            <w:tcMar>
              <w:top w:w="57" w:type="dxa"/>
              <w:bottom w:w="57" w:type="dxa"/>
            </w:tcMar>
          </w:tcPr>
          <w:p w14:paraId="3981C200" w14:textId="34D1534D" w:rsidR="00195FA3" w:rsidRPr="00277FB4" w:rsidRDefault="00C95FF8" w:rsidP="0077168F">
            <w:pPr>
              <w:spacing w:line="360" w:lineRule="auto"/>
              <w:rPr>
                <w:sz w:val="18"/>
                <w:szCs w:val="18"/>
              </w:rPr>
            </w:pPr>
            <w:r>
              <w:rPr>
                <w:sz w:val="18"/>
                <w:szCs w:val="18"/>
              </w:rPr>
              <w:t xml:space="preserve">A </w:t>
            </w:r>
            <w:r>
              <w:rPr>
                <w:rFonts w:cs="Arial"/>
                <w:color w:val="000000"/>
                <w:spacing w:val="5"/>
                <w:sz w:val="18"/>
                <w:szCs w:val="18"/>
                <w:shd w:val="clear" w:color="auto" w:fill="FFFFFF"/>
              </w:rPr>
              <w:t>resampling method technique is applied</w:t>
            </w:r>
          </w:p>
        </w:tc>
      </w:tr>
      <w:tr w:rsidR="00195FA3" w14:paraId="2FBA3A78" w14:textId="77777777" w:rsidTr="007A6D25">
        <w:tc>
          <w:tcPr>
            <w:tcW w:w="7225" w:type="dxa"/>
            <w:tcBorders>
              <w:top w:val="nil"/>
              <w:left w:val="single" w:sz="4" w:space="0" w:color="auto"/>
              <w:bottom w:val="nil"/>
              <w:right w:val="single" w:sz="4" w:space="0" w:color="auto"/>
            </w:tcBorders>
            <w:shd w:val="clear" w:color="auto" w:fill="D9D9D9" w:themeFill="background1" w:themeFillShade="D9"/>
            <w:tcMar>
              <w:top w:w="57" w:type="dxa"/>
              <w:bottom w:w="57" w:type="dxa"/>
            </w:tcMar>
          </w:tcPr>
          <w:p w14:paraId="0940043D" w14:textId="113BBDEB" w:rsidR="00195FA3" w:rsidRPr="00277FB4" w:rsidRDefault="009334B5" w:rsidP="0077168F">
            <w:pPr>
              <w:spacing w:line="360" w:lineRule="auto"/>
              <w:rPr>
                <w:sz w:val="18"/>
                <w:szCs w:val="18"/>
              </w:rPr>
            </w:pPr>
            <w:r w:rsidRPr="009334B5">
              <w:rPr>
                <w:sz w:val="18"/>
                <w:szCs w:val="18"/>
              </w:rPr>
              <w:t>Calibration statistics - report calibration statistics (for example, Calibration-in-the-large/slope, calibration plots) and their statistical significance (for example, P-values, confidence intervals). One can also apply resampling method (for example, bootstrapping, cross-validation)</w:t>
            </w:r>
            <w:r w:rsidR="003D5AD8">
              <w:rPr>
                <w:sz w:val="18"/>
                <w:szCs w:val="18"/>
              </w:rPr>
              <w:t>.</w:t>
            </w:r>
          </w:p>
        </w:tc>
        <w:tc>
          <w:tcPr>
            <w:tcW w:w="3231" w:type="dxa"/>
            <w:tcBorders>
              <w:top w:val="nil"/>
              <w:left w:val="single" w:sz="4" w:space="0" w:color="auto"/>
              <w:bottom w:val="nil"/>
              <w:right w:val="single" w:sz="4" w:space="0" w:color="auto"/>
            </w:tcBorders>
            <w:shd w:val="clear" w:color="auto" w:fill="D9D9D9" w:themeFill="background1" w:themeFillShade="D9"/>
            <w:tcMar>
              <w:top w:w="57" w:type="dxa"/>
              <w:bottom w:w="57" w:type="dxa"/>
            </w:tcMar>
          </w:tcPr>
          <w:p w14:paraId="77EF3B13" w14:textId="1433C74F" w:rsidR="00195FA3" w:rsidRPr="00277FB4" w:rsidRDefault="009334B5" w:rsidP="0077168F">
            <w:pPr>
              <w:spacing w:line="360" w:lineRule="auto"/>
              <w:rPr>
                <w:sz w:val="18"/>
                <w:szCs w:val="18"/>
              </w:rPr>
            </w:pPr>
            <w:r>
              <w:rPr>
                <w:sz w:val="18"/>
                <w:szCs w:val="18"/>
              </w:rPr>
              <w:t>None</w:t>
            </w:r>
          </w:p>
        </w:tc>
      </w:tr>
      <w:tr w:rsidR="00195FA3" w14:paraId="156C211E" w14:textId="77777777" w:rsidTr="007A6D25">
        <w:tc>
          <w:tcPr>
            <w:tcW w:w="7225" w:type="dxa"/>
            <w:tcBorders>
              <w:top w:val="nil"/>
              <w:left w:val="single" w:sz="4" w:space="0" w:color="auto"/>
              <w:bottom w:val="nil"/>
              <w:right w:val="single" w:sz="4" w:space="0" w:color="auto"/>
            </w:tcBorders>
            <w:shd w:val="clear" w:color="auto" w:fill="FFFFFF" w:themeFill="background1"/>
            <w:tcMar>
              <w:top w:w="57" w:type="dxa"/>
              <w:bottom w:w="57" w:type="dxa"/>
            </w:tcMar>
          </w:tcPr>
          <w:p w14:paraId="1661DD18" w14:textId="604D517B" w:rsidR="00195FA3" w:rsidRPr="00277FB4" w:rsidRDefault="0005518E" w:rsidP="0077168F">
            <w:pPr>
              <w:spacing w:line="360" w:lineRule="auto"/>
              <w:rPr>
                <w:sz w:val="18"/>
                <w:szCs w:val="18"/>
              </w:rPr>
            </w:pPr>
            <w:r w:rsidRPr="0005518E">
              <w:rPr>
                <w:sz w:val="18"/>
                <w:szCs w:val="18"/>
              </w:rPr>
              <w:t>Prospective study registered in a trial database - provides the highest level of evidence supporting the clinical validity and usefulness of the radiomics biomarker</w:t>
            </w:r>
            <w:r w:rsidR="003D5AD8">
              <w:rPr>
                <w:sz w:val="18"/>
                <w:szCs w:val="18"/>
              </w:rPr>
              <w:t>.</w:t>
            </w:r>
          </w:p>
        </w:tc>
        <w:tc>
          <w:tcPr>
            <w:tcW w:w="3231" w:type="dxa"/>
            <w:tcBorders>
              <w:top w:val="nil"/>
              <w:left w:val="single" w:sz="4" w:space="0" w:color="auto"/>
              <w:bottom w:val="nil"/>
              <w:right w:val="single" w:sz="4" w:space="0" w:color="auto"/>
            </w:tcBorders>
            <w:shd w:val="clear" w:color="auto" w:fill="FFFFFF" w:themeFill="background1"/>
            <w:tcMar>
              <w:top w:w="57" w:type="dxa"/>
              <w:bottom w:w="57" w:type="dxa"/>
            </w:tcMar>
          </w:tcPr>
          <w:p w14:paraId="436BB0D8" w14:textId="2BCE752C" w:rsidR="00195FA3" w:rsidRPr="00277FB4" w:rsidRDefault="0005518E" w:rsidP="0077168F">
            <w:pPr>
              <w:spacing w:line="360" w:lineRule="auto"/>
              <w:rPr>
                <w:sz w:val="18"/>
                <w:szCs w:val="18"/>
              </w:rPr>
            </w:pPr>
            <w:r>
              <w:rPr>
                <w:sz w:val="18"/>
                <w:szCs w:val="18"/>
              </w:rPr>
              <w:t>No</w:t>
            </w:r>
          </w:p>
        </w:tc>
      </w:tr>
      <w:tr w:rsidR="00195FA3" w14:paraId="7146A9C0" w14:textId="77777777" w:rsidTr="007A6D25">
        <w:tc>
          <w:tcPr>
            <w:tcW w:w="7225" w:type="dxa"/>
            <w:tcBorders>
              <w:top w:val="nil"/>
              <w:left w:val="single" w:sz="4" w:space="0" w:color="auto"/>
              <w:bottom w:val="nil"/>
              <w:right w:val="single" w:sz="4" w:space="0" w:color="auto"/>
            </w:tcBorders>
            <w:shd w:val="clear" w:color="auto" w:fill="D9D9D9" w:themeFill="background1" w:themeFillShade="D9"/>
            <w:tcMar>
              <w:top w:w="57" w:type="dxa"/>
              <w:bottom w:w="57" w:type="dxa"/>
            </w:tcMar>
          </w:tcPr>
          <w:p w14:paraId="703F3CC9" w14:textId="792A2152" w:rsidR="00195FA3" w:rsidRPr="00277FB4" w:rsidRDefault="0049592B" w:rsidP="0077168F">
            <w:pPr>
              <w:spacing w:line="360" w:lineRule="auto"/>
              <w:rPr>
                <w:sz w:val="18"/>
                <w:szCs w:val="18"/>
              </w:rPr>
            </w:pPr>
            <w:r w:rsidRPr="0049592B">
              <w:rPr>
                <w:sz w:val="18"/>
                <w:szCs w:val="18"/>
              </w:rPr>
              <w:lastRenderedPageBreak/>
              <w:t xml:space="preserve">Validation - the validation is performed without retraining and without adaptation of the cut-off value, provides crucial information </w:t>
            </w:r>
            <w:proofErr w:type="gramStart"/>
            <w:r w:rsidRPr="0049592B">
              <w:rPr>
                <w:sz w:val="18"/>
                <w:szCs w:val="18"/>
              </w:rPr>
              <w:t>with regard to</w:t>
            </w:r>
            <w:proofErr w:type="gramEnd"/>
            <w:r w:rsidRPr="0049592B">
              <w:rPr>
                <w:sz w:val="18"/>
                <w:szCs w:val="18"/>
              </w:rPr>
              <w:t xml:space="preserve"> credible clinical performance</w:t>
            </w:r>
            <w:r w:rsidR="003D5AD8">
              <w:rPr>
                <w:sz w:val="18"/>
                <w:szCs w:val="18"/>
              </w:rPr>
              <w:t>.</w:t>
            </w:r>
          </w:p>
        </w:tc>
        <w:tc>
          <w:tcPr>
            <w:tcW w:w="3231" w:type="dxa"/>
            <w:tcBorders>
              <w:top w:val="nil"/>
              <w:left w:val="single" w:sz="4" w:space="0" w:color="auto"/>
              <w:bottom w:val="nil"/>
              <w:right w:val="single" w:sz="4" w:space="0" w:color="auto"/>
            </w:tcBorders>
            <w:shd w:val="clear" w:color="auto" w:fill="D9D9D9" w:themeFill="background1" w:themeFillShade="D9"/>
            <w:tcMar>
              <w:top w:w="57" w:type="dxa"/>
              <w:bottom w:w="57" w:type="dxa"/>
            </w:tcMar>
          </w:tcPr>
          <w:p w14:paraId="450BD066" w14:textId="032EA3B0" w:rsidR="00195FA3" w:rsidRPr="00277FB4" w:rsidRDefault="00781135" w:rsidP="0077168F">
            <w:pPr>
              <w:spacing w:line="360" w:lineRule="auto"/>
              <w:rPr>
                <w:sz w:val="18"/>
                <w:szCs w:val="18"/>
              </w:rPr>
            </w:pPr>
            <w:r>
              <w:rPr>
                <w:sz w:val="18"/>
                <w:szCs w:val="18"/>
              </w:rPr>
              <w:t>V</w:t>
            </w:r>
            <w:r w:rsidRPr="00781135">
              <w:rPr>
                <w:sz w:val="18"/>
                <w:szCs w:val="18"/>
              </w:rPr>
              <w:t>alidation is based on three or more datasets from distinct institutes</w:t>
            </w:r>
          </w:p>
        </w:tc>
      </w:tr>
      <w:tr w:rsidR="00195FA3" w14:paraId="64B26955" w14:textId="77777777" w:rsidTr="007A6D25">
        <w:tc>
          <w:tcPr>
            <w:tcW w:w="7225" w:type="dxa"/>
            <w:tcBorders>
              <w:top w:val="nil"/>
              <w:left w:val="single" w:sz="4" w:space="0" w:color="auto"/>
              <w:bottom w:val="nil"/>
              <w:right w:val="single" w:sz="4" w:space="0" w:color="auto"/>
            </w:tcBorders>
            <w:shd w:val="clear" w:color="auto" w:fill="FFFFFF" w:themeFill="background1"/>
            <w:tcMar>
              <w:top w:w="57" w:type="dxa"/>
              <w:bottom w:w="57" w:type="dxa"/>
            </w:tcMar>
          </w:tcPr>
          <w:p w14:paraId="3EEB1CA4" w14:textId="7158DD2E" w:rsidR="00195FA3" w:rsidRPr="00277FB4" w:rsidRDefault="003D5AD8" w:rsidP="0077168F">
            <w:pPr>
              <w:spacing w:line="360" w:lineRule="auto"/>
              <w:rPr>
                <w:sz w:val="18"/>
                <w:szCs w:val="18"/>
              </w:rPr>
            </w:pPr>
            <w:r w:rsidRPr="003D5AD8">
              <w:rPr>
                <w:sz w:val="18"/>
                <w:szCs w:val="18"/>
              </w:rPr>
              <w:t>Comparison to 'gold standard' - assess the extent to which the model agrees with/is superior to the current 'gold standard' method (for example, TNM-staging for survival prediction). This comparison shows the added value of radiomics</w:t>
            </w:r>
            <w:r>
              <w:rPr>
                <w:sz w:val="18"/>
                <w:szCs w:val="18"/>
              </w:rPr>
              <w:t>.</w:t>
            </w:r>
          </w:p>
        </w:tc>
        <w:tc>
          <w:tcPr>
            <w:tcW w:w="3231" w:type="dxa"/>
            <w:tcBorders>
              <w:top w:val="nil"/>
              <w:left w:val="single" w:sz="4" w:space="0" w:color="auto"/>
              <w:bottom w:val="nil"/>
              <w:right w:val="single" w:sz="4" w:space="0" w:color="auto"/>
            </w:tcBorders>
            <w:shd w:val="clear" w:color="auto" w:fill="FFFFFF" w:themeFill="background1"/>
            <w:tcMar>
              <w:top w:w="57" w:type="dxa"/>
              <w:bottom w:w="57" w:type="dxa"/>
            </w:tcMar>
          </w:tcPr>
          <w:p w14:paraId="5CB69D03" w14:textId="7025B335" w:rsidR="00195FA3" w:rsidRPr="00277FB4" w:rsidRDefault="003D5AD8" w:rsidP="0077168F">
            <w:pPr>
              <w:spacing w:line="360" w:lineRule="auto"/>
              <w:rPr>
                <w:sz w:val="18"/>
                <w:szCs w:val="18"/>
              </w:rPr>
            </w:pPr>
            <w:r>
              <w:rPr>
                <w:sz w:val="18"/>
                <w:szCs w:val="18"/>
              </w:rPr>
              <w:t>Yes</w:t>
            </w:r>
          </w:p>
        </w:tc>
      </w:tr>
      <w:tr w:rsidR="00195FA3" w14:paraId="7229FDC3" w14:textId="77777777" w:rsidTr="007A6D25">
        <w:tc>
          <w:tcPr>
            <w:tcW w:w="7225" w:type="dxa"/>
            <w:tcBorders>
              <w:top w:val="nil"/>
              <w:left w:val="single" w:sz="4" w:space="0" w:color="auto"/>
              <w:bottom w:val="nil"/>
              <w:right w:val="single" w:sz="4" w:space="0" w:color="auto"/>
            </w:tcBorders>
            <w:shd w:val="clear" w:color="auto" w:fill="D9D9D9" w:themeFill="background1" w:themeFillShade="D9"/>
            <w:tcMar>
              <w:top w:w="57" w:type="dxa"/>
              <w:bottom w:w="57" w:type="dxa"/>
            </w:tcMar>
          </w:tcPr>
          <w:p w14:paraId="2B7FDBA4" w14:textId="097030ED" w:rsidR="00195FA3" w:rsidRPr="00277FB4" w:rsidRDefault="00687232" w:rsidP="0077168F">
            <w:pPr>
              <w:spacing w:line="360" w:lineRule="auto"/>
              <w:rPr>
                <w:sz w:val="18"/>
                <w:szCs w:val="18"/>
              </w:rPr>
            </w:pPr>
            <w:r w:rsidRPr="00687232">
              <w:rPr>
                <w:sz w:val="18"/>
                <w:szCs w:val="18"/>
              </w:rPr>
              <w:t>Potential clinical utility - report on the current and potential application of the model in a clinical setting (for example, decision curve analysis).</w:t>
            </w:r>
          </w:p>
        </w:tc>
        <w:tc>
          <w:tcPr>
            <w:tcW w:w="3231" w:type="dxa"/>
            <w:tcBorders>
              <w:top w:val="nil"/>
              <w:left w:val="single" w:sz="4" w:space="0" w:color="auto"/>
              <w:bottom w:val="nil"/>
              <w:right w:val="single" w:sz="4" w:space="0" w:color="auto"/>
            </w:tcBorders>
            <w:shd w:val="clear" w:color="auto" w:fill="D9D9D9" w:themeFill="background1" w:themeFillShade="D9"/>
            <w:tcMar>
              <w:top w:w="57" w:type="dxa"/>
              <w:bottom w:w="57" w:type="dxa"/>
            </w:tcMar>
          </w:tcPr>
          <w:p w14:paraId="6319DC6C" w14:textId="3184567F" w:rsidR="00195FA3" w:rsidRPr="00277FB4" w:rsidRDefault="00687232" w:rsidP="0077168F">
            <w:pPr>
              <w:spacing w:line="360" w:lineRule="auto"/>
              <w:rPr>
                <w:sz w:val="18"/>
                <w:szCs w:val="18"/>
              </w:rPr>
            </w:pPr>
            <w:r>
              <w:rPr>
                <w:sz w:val="18"/>
                <w:szCs w:val="18"/>
              </w:rPr>
              <w:t>No</w:t>
            </w:r>
          </w:p>
        </w:tc>
      </w:tr>
      <w:tr w:rsidR="00195FA3" w14:paraId="39B8F43C" w14:textId="77777777" w:rsidTr="007A6D25">
        <w:tc>
          <w:tcPr>
            <w:tcW w:w="7225" w:type="dxa"/>
            <w:tcBorders>
              <w:top w:val="nil"/>
              <w:left w:val="single" w:sz="4" w:space="0" w:color="auto"/>
              <w:bottom w:val="nil"/>
              <w:right w:val="single" w:sz="4" w:space="0" w:color="auto"/>
            </w:tcBorders>
            <w:shd w:val="clear" w:color="auto" w:fill="FFFFFF" w:themeFill="background1"/>
            <w:tcMar>
              <w:top w:w="57" w:type="dxa"/>
              <w:bottom w:w="57" w:type="dxa"/>
            </w:tcMar>
          </w:tcPr>
          <w:p w14:paraId="4FF91C92" w14:textId="37EE44E5" w:rsidR="00195FA3" w:rsidRPr="00277FB4" w:rsidRDefault="00687232" w:rsidP="0077168F">
            <w:pPr>
              <w:spacing w:line="360" w:lineRule="auto"/>
              <w:rPr>
                <w:sz w:val="18"/>
                <w:szCs w:val="18"/>
              </w:rPr>
            </w:pPr>
            <w:r w:rsidRPr="00687232">
              <w:rPr>
                <w:sz w:val="18"/>
                <w:szCs w:val="18"/>
              </w:rPr>
              <w:t>Cost-effectiveness analysis - report on the cost-effectiveness of the clinical application (for example, QALYs generated)</w:t>
            </w:r>
            <w:r w:rsidR="00BE5195">
              <w:rPr>
                <w:sz w:val="18"/>
                <w:szCs w:val="18"/>
              </w:rPr>
              <w:t>.</w:t>
            </w:r>
          </w:p>
        </w:tc>
        <w:tc>
          <w:tcPr>
            <w:tcW w:w="3231" w:type="dxa"/>
            <w:tcBorders>
              <w:top w:val="nil"/>
              <w:left w:val="single" w:sz="4" w:space="0" w:color="auto"/>
              <w:bottom w:val="nil"/>
              <w:right w:val="single" w:sz="4" w:space="0" w:color="auto"/>
            </w:tcBorders>
            <w:shd w:val="clear" w:color="auto" w:fill="FFFFFF" w:themeFill="background1"/>
            <w:tcMar>
              <w:top w:w="57" w:type="dxa"/>
              <w:bottom w:w="57" w:type="dxa"/>
            </w:tcMar>
          </w:tcPr>
          <w:p w14:paraId="22C9FB43" w14:textId="54155F0F" w:rsidR="00195FA3" w:rsidRPr="00277FB4" w:rsidRDefault="00687232" w:rsidP="0077168F">
            <w:pPr>
              <w:spacing w:line="360" w:lineRule="auto"/>
              <w:rPr>
                <w:sz w:val="18"/>
                <w:szCs w:val="18"/>
              </w:rPr>
            </w:pPr>
            <w:r>
              <w:rPr>
                <w:sz w:val="18"/>
                <w:szCs w:val="18"/>
              </w:rPr>
              <w:t>No</w:t>
            </w:r>
          </w:p>
        </w:tc>
      </w:tr>
      <w:tr w:rsidR="00195FA3" w14:paraId="329327C2" w14:textId="77777777" w:rsidTr="007A6D25">
        <w:tc>
          <w:tcPr>
            <w:tcW w:w="7225" w:type="dxa"/>
            <w:tcBorders>
              <w:top w:val="nil"/>
              <w:left w:val="single" w:sz="4" w:space="0" w:color="auto"/>
              <w:bottom w:val="single" w:sz="4" w:space="0" w:color="auto"/>
              <w:right w:val="single" w:sz="4" w:space="0" w:color="auto"/>
            </w:tcBorders>
            <w:shd w:val="clear" w:color="auto" w:fill="D9D9D9" w:themeFill="background1" w:themeFillShade="D9"/>
            <w:tcMar>
              <w:top w:w="57" w:type="dxa"/>
              <w:bottom w:w="57" w:type="dxa"/>
            </w:tcMar>
          </w:tcPr>
          <w:p w14:paraId="077E72CC" w14:textId="6E185E80" w:rsidR="00195FA3" w:rsidRPr="00277FB4" w:rsidRDefault="00BE5195" w:rsidP="0077168F">
            <w:pPr>
              <w:spacing w:line="360" w:lineRule="auto"/>
              <w:rPr>
                <w:sz w:val="18"/>
                <w:szCs w:val="18"/>
              </w:rPr>
            </w:pPr>
            <w:r w:rsidRPr="00BE5195">
              <w:rPr>
                <w:sz w:val="18"/>
                <w:szCs w:val="18"/>
              </w:rPr>
              <w:t>Open science and data - make code and data publicly available. Open science facilitates knowledge transfer and reproducibility of the study</w:t>
            </w:r>
            <w:r>
              <w:rPr>
                <w:sz w:val="18"/>
                <w:szCs w:val="18"/>
              </w:rPr>
              <w:t>.</w:t>
            </w:r>
          </w:p>
        </w:tc>
        <w:tc>
          <w:tcPr>
            <w:tcW w:w="3231" w:type="dxa"/>
            <w:tcBorders>
              <w:top w:val="nil"/>
              <w:left w:val="single" w:sz="4" w:space="0" w:color="auto"/>
              <w:bottom w:val="single" w:sz="4" w:space="0" w:color="auto"/>
              <w:right w:val="single" w:sz="4" w:space="0" w:color="auto"/>
            </w:tcBorders>
            <w:shd w:val="clear" w:color="auto" w:fill="D9D9D9" w:themeFill="background1" w:themeFillShade="D9"/>
            <w:tcMar>
              <w:top w:w="57" w:type="dxa"/>
              <w:bottom w:w="57" w:type="dxa"/>
            </w:tcMar>
          </w:tcPr>
          <w:p w14:paraId="1906BD26" w14:textId="07EA5ECC" w:rsidR="00195FA3" w:rsidRPr="00277FB4" w:rsidRDefault="00BE5195" w:rsidP="0077168F">
            <w:pPr>
              <w:spacing w:line="360" w:lineRule="auto"/>
              <w:rPr>
                <w:sz w:val="18"/>
                <w:szCs w:val="18"/>
              </w:rPr>
            </w:pPr>
            <w:r>
              <w:rPr>
                <w:sz w:val="18"/>
                <w:szCs w:val="18"/>
              </w:rPr>
              <w:t>None</w:t>
            </w:r>
          </w:p>
        </w:tc>
      </w:tr>
      <w:tr w:rsidR="000271D4" w14:paraId="65BA1D3B" w14:textId="77777777" w:rsidTr="007A6D25">
        <w:tc>
          <w:tcPr>
            <w:tcW w:w="7225" w:type="dxa"/>
            <w:tcBorders>
              <w:top w:val="single" w:sz="4" w:space="0" w:color="auto"/>
            </w:tcBorders>
            <w:shd w:val="clear" w:color="auto" w:fill="FFFFFF" w:themeFill="background1"/>
            <w:tcMar>
              <w:top w:w="57" w:type="dxa"/>
              <w:bottom w:w="57" w:type="dxa"/>
            </w:tcMar>
          </w:tcPr>
          <w:p w14:paraId="577C7813" w14:textId="040F0B4F" w:rsidR="000271D4" w:rsidRPr="000271D4" w:rsidRDefault="000271D4" w:rsidP="0077168F">
            <w:pPr>
              <w:spacing w:line="360" w:lineRule="auto"/>
              <w:jc w:val="right"/>
              <w:rPr>
                <w:b/>
                <w:bCs/>
                <w:sz w:val="18"/>
                <w:szCs w:val="18"/>
              </w:rPr>
            </w:pPr>
            <w:r w:rsidRPr="000271D4">
              <w:rPr>
                <w:b/>
                <w:bCs/>
                <w:sz w:val="18"/>
                <w:szCs w:val="18"/>
              </w:rPr>
              <w:t>TOTAL SCORE</w:t>
            </w:r>
          </w:p>
        </w:tc>
        <w:tc>
          <w:tcPr>
            <w:tcW w:w="3231" w:type="dxa"/>
            <w:tcBorders>
              <w:top w:val="single" w:sz="4" w:space="0" w:color="auto"/>
            </w:tcBorders>
            <w:shd w:val="clear" w:color="auto" w:fill="FFFFFF" w:themeFill="background1"/>
            <w:tcMar>
              <w:top w:w="57" w:type="dxa"/>
              <w:bottom w:w="57" w:type="dxa"/>
            </w:tcMar>
          </w:tcPr>
          <w:p w14:paraId="5D17663D" w14:textId="37774391" w:rsidR="000271D4" w:rsidRPr="00277FB4" w:rsidRDefault="0077168F" w:rsidP="0077168F">
            <w:pPr>
              <w:spacing w:line="360" w:lineRule="auto"/>
              <w:rPr>
                <w:sz w:val="18"/>
                <w:szCs w:val="18"/>
              </w:rPr>
            </w:pPr>
            <w:r>
              <w:rPr>
                <w:sz w:val="18"/>
                <w:szCs w:val="18"/>
              </w:rPr>
              <w:t>13 (36.11%)</w:t>
            </w:r>
          </w:p>
        </w:tc>
      </w:tr>
    </w:tbl>
    <w:p w14:paraId="121D6580" w14:textId="04DA014D" w:rsidR="00AF016B" w:rsidRPr="00DA661E" w:rsidRDefault="00DA661E" w:rsidP="00DA661E">
      <w:pPr>
        <w:pStyle w:val="Caption"/>
        <w:rPr>
          <w:rFonts w:asciiTheme="minorHAnsi" w:hAnsiTheme="minorHAnsi" w:cstheme="minorHAnsi"/>
          <w:sz w:val="22"/>
          <w:szCs w:val="22"/>
        </w:rPr>
      </w:pPr>
      <w:r w:rsidRPr="00D26118">
        <w:rPr>
          <w:rFonts w:asciiTheme="minorHAnsi" w:hAnsiTheme="minorHAnsi" w:cstheme="minorHAnsi"/>
          <w:sz w:val="22"/>
          <w:szCs w:val="22"/>
        </w:rPr>
        <w:t xml:space="preserve">Table </w:t>
      </w:r>
      <w:r>
        <w:rPr>
          <w:rFonts w:asciiTheme="minorHAnsi" w:hAnsiTheme="minorHAnsi" w:cstheme="minorHAnsi"/>
          <w:sz w:val="22"/>
          <w:szCs w:val="22"/>
        </w:rPr>
        <w:t>S4</w:t>
      </w:r>
      <w:r w:rsidRPr="00D26118">
        <w:rPr>
          <w:rFonts w:asciiTheme="minorHAnsi" w:hAnsiTheme="minorHAnsi" w:cstheme="minorHAnsi"/>
          <w:sz w:val="22"/>
          <w:szCs w:val="22"/>
        </w:rPr>
        <w:t>:</w:t>
      </w:r>
      <w:r>
        <w:rPr>
          <w:rFonts w:asciiTheme="minorHAnsi" w:hAnsiTheme="minorHAnsi" w:cstheme="minorHAnsi"/>
          <w:sz w:val="22"/>
          <w:szCs w:val="22"/>
        </w:rPr>
        <w:t xml:space="preserve"> Radiomic</w:t>
      </w:r>
      <w:r w:rsidR="007A58A5">
        <w:rPr>
          <w:rFonts w:asciiTheme="minorHAnsi" w:hAnsiTheme="minorHAnsi" w:cstheme="minorHAnsi"/>
          <w:sz w:val="22"/>
          <w:szCs w:val="22"/>
        </w:rPr>
        <w:t>s</w:t>
      </w:r>
      <w:r>
        <w:rPr>
          <w:rFonts w:asciiTheme="minorHAnsi" w:hAnsiTheme="minorHAnsi" w:cstheme="minorHAnsi"/>
          <w:sz w:val="22"/>
          <w:szCs w:val="22"/>
        </w:rPr>
        <w:t xml:space="preserve"> Quality Score </w:t>
      </w:r>
      <w:r w:rsidR="007A58A5">
        <w:rPr>
          <w:rFonts w:asciiTheme="minorHAnsi" w:hAnsiTheme="minorHAnsi" w:cstheme="minorHAnsi"/>
          <w:sz w:val="22"/>
          <w:szCs w:val="22"/>
        </w:rPr>
        <w:t>evaluation of the proposed study</w:t>
      </w:r>
      <w:r w:rsidRPr="00D26118">
        <w:rPr>
          <w:rFonts w:asciiTheme="minorHAnsi" w:hAnsiTheme="minorHAnsi" w:cstheme="minorHAnsi"/>
          <w:sz w:val="22"/>
          <w:szCs w:val="22"/>
        </w:rPr>
        <w:t>.</w:t>
      </w:r>
    </w:p>
    <w:sectPr w:rsidR="00AF016B" w:rsidRPr="00DA661E" w:rsidSect="001527AB">
      <w:footerReference w:type="even" r:id="rId12"/>
      <w:footerReference w:type="defaul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1BAC4C" w14:textId="77777777" w:rsidR="003B599C" w:rsidRDefault="003B599C" w:rsidP="0039766D">
      <w:r>
        <w:separator/>
      </w:r>
    </w:p>
  </w:endnote>
  <w:endnote w:type="continuationSeparator" w:id="0">
    <w:p w14:paraId="1353C410" w14:textId="77777777" w:rsidR="003B599C" w:rsidRDefault="003B599C" w:rsidP="0039766D">
      <w:r>
        <w:continuationSeparator/>
      </w:r>
    </w:p>
  </w:endnote>
  <w:endnote w:type="continuationNotice" w:id="1">
    <w:p w14:paraId="6C4A527E" w14:textId="77777777" w:rsidR="003B599C" w:rsidRDefault="003B59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19179826"/>
      <w:docPartObj>
        <w:docPartGallery w:val="Page Numbers (Bottom of Page)"/>
        <w:docPartUnique/>
      </w:docPartObj>
    </w:sdtPr>
    <w:sdtEndPr>
      <w:rPr>
        <w:rStyle w:val="PageNumber"/>
      </w:rPr>
    </w:sdtEndPr>
    <w:sdtContent>
      <w:p w14:paraId="578F6275" w14:textId="33F0675C" w:rsidR="00034D57" w:rsidRDefault="00034D57" w:rsidP="00E539B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154F49" w14:textId="77777777" w:rsidR="00034D57" w:rsidRDefault="00034D57" w:rsidP="00034D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32863" w14:textId="5FDDB8B2" w:rsidR="002B72DE" w:rsidRDefault="002B72DE">
    <w:pPr>
      <w:pStyle w:val="Footer"/>
    </w:pPr>
    <w:r>
      <w:rPr>
        <w:lang w:val="en-GB"/>
      </w:rPr>
      <w:t xml:space="preserve">Eur </w:t>
    </w:r>
    <w:proofErr w:type="spellStart"/>
    <w:r>
      <w:rPr>
        <w:lang w:val="en-GB"/>
      </w:rPr>
      <w:t>Radiol</w:t>
    </w:r>
    <w:proofErr w:type="spellEnd"/>
    <w:r>
      <w:rPr>
        <w:lang w:val="en-GB"/>
      </w:rPr>
      <w:t xml:space="preserve"> (2021) </w:t>
    </w:r>
    <w:proofErr w:type="spellStart"/>
    <w:r w:rsidRPr="002B72DE">
      <w:rPr>
        <w:lang w:val="en-GB"/>
      </w:rPr>
      <w:t>Pszczolkowski</w:t>
    </w:r>
    <w:proofErr w:type="spellEnd"/>
    <w:r>
      <w:rPr>
        <w:lang w:val="en-GB"/>
      </w:rPr>
      <w:t xml:space="preserve"> S, </w:t>
    </w:r>
    <w:r w:rsidRPr="002B72DE">
      <w:rPr>
        <w:lang w:val="en-GB"/>
      </w:rPr>
      <w:t>Manzano-</w:t>
    </w:r>
    <w:proofErr w:type="spellStart"/>
    <w:r w:rsidRPr="002B72DE">
      <w:rPr>
        <w:lang w:val="en-GB"/>
      </w:rPr>
      <w:t>Patrón</w:t>
    </w:r>
    <w:proofErr w:type="spellEnd"/>
    <w:r>
      <w:rPr>
        <w:lang w:val="en-GB"/>
      </w:rPr>
      <w:t xml:space="preserve"> JP, Law ZK et al</w:t>
    </w:r>
  </w:p>
  <w:p w14:paraId="02030B0C" w14:textId="77777777" w:rsidR="00034D57" w:rsidRDefault="00034D57" w:rsidP="00034D5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C688E9" w14:textId="77777777" w:rsidR="003B599C" w:rsidRDefault="003B599C" w:rsidP="0039766D">
      <w:r>
        <w:separator/>
      </w:r>
    </w:p>
  </w:footnote>
  <w:footnote w:type="continuationSeparator" w:id="0">
    <w:p w14:paraId="53660BE3" w14:textId="77777777" w:rsidR="003B599C" w:rsidRDefault="003B599C" w:rsidP="0039766D">
      <w:r>
        <w:continuationSeparator/>
      </w:r>
    </w:p>
  </w:footnote>
  <w:footnote w:type="continuationNotice" w:id="1">
    <w:p w14:paraId="7636EC2B" w14:textId="77777777" w:rsidR="003B599C" w:rsidRDefault="003B599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C28879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A07F44"/>
    <w:multiLevelType w:val="hybridMultilevel"/>
    <w:tmpl w:val="6706D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14653D"/>
    <w:multiLevelType w:val="hybridMultilevel"/>
    <w:tmpl w:val="2D8CB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9D5F75"/>
    <w:multiLevelType w:val="singleLevel"/>
    <w:tmpl w:val="4CE09760"/>
    <w:lvl w:ilvl="0">
      <w:start w:val="1"/>
      <w:numFmt w:val="decimal"/>
      <w:lvlText w:val="%1."/>
      <w:lvlJc w:val="left"/>
      <w:pPr>
        <w:tabs>
          <w:tab w:val="num" w:pos="360"/>
        </w:tabs>
        <w:ind w:left="360" w:hanging="360"/>
      </w:pPr>
      <w:rPr>
        <w:b w:val="0"/>
        <w:i w:val="0"/>
      </w:rPr>
    </w:lvl>
  </w:abstractNum>
  <w:abstractNum w:abstractNumId="4" w15:restartNumberingAfterBreak="0">
    <w:nsid w:val="0DCE4B9F"/>
    <w:multiLevelType w:val="hybridMultilevel"/>
    <w:tmpl w:val="F7AAE3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ED1599"/>
    <w:multiLevelType w:val="hybridMultilevel"/>
    <w:tmpl w:val="A6942FD0"/>
    <w:lvl w:ilvl="0" w:tplc="56E0422A">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100E9B"/>
    <w:multiLevelType w:val="hybridMultilevel"/>
    <w:tmpl w:val="33C44FF2"/>
    <w:lvl w:ilvl="0" w:tplc="61964BA8">
      <w:start w:val="1"/>
      <w:numFmt w:val="decimal"/>
      <w:pStyle w:val="Heading2Num"/>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5690CA8"/>
    <w:multiLevelType w:val="hybridMultilevel"/>
    <w:tmpl w:val="E59AEDCE"/>
    <w:lvl w:ilvl="0" w:tplc="0809000F">
      <w:start w:val="1"/>
      <w:numFmt w:val="decimal"/>
      <w:lvlText w:val="%1."/>
      <w:lvlJc w:val="left"/>
      <w:pPr>
        <w:ind w:left="180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4A0409"/>
    <w:multiLevelType w:val="hybridMultilevel"/>
    <w:tmpl w:val="E74005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8710A1"/>
    <w:multiLevelType w:val="hybridMultilevel"/>
    <w:tmpl w:val="6076F4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704D24"/>
    <w:multiLevelType w:val="multilevel"/>
    <w:tmpl w:val="E7868210"/>
    <w:lvl w:ilvl="0">
      <w:start w:val="1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1E3B76E7"/>
    <w:multiLevelType w:val="hybridMultilevel"/>
    <w:tmpl w:val="8A845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715995"/>
    <w:multiLevelType w:val="hybridMultilevel"/>
    <w:tmpl w:val="6E82F7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B97D6A"/>
    <w:multiLevelType w:val="hybridMultilevel"/>
    <w:tmpl w:val="0908C3C4"/>
    <w:lvl w:ilvl="0" w:tplc="440E3D6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D11025"/>
    <w:multiLevelType w:val="hybridMultilevel"/>
    <w:tmpl w:val="0E42729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75917BF"/>
    <w:multiLevelType w:val="hybridMultilevel"/>
    <w:tmpl w:val="4788849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43DD43D3"/>
    <w:multiLevelType w:val="hybridMultilevel"/>
    <w:tmpl w:val="51C8E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0C49CC"/>
    <w:multiLevelType w:val="hybridMultilevel"/>
    <w:tmpl w:val="B7BAD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5F3FEF"/>
    <w:multiLevelType w:val="hybridMultilevel"/>
    <w:tmpl w:val="F7AAE3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8C494B"/>
    <w:multiLevelType w:val="hybridMultilevel"/>
    <w:tmpl w:val="F0C44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F55E2B"/>
    <w:multiLevelType w:val="hybridMultilevel"/>
    <w:tmpl w:val="A53EA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6E54B9"/>
    <w:multiLevelType w:val="hybridMultilevel"/>
    <w:tmpl w:val="12F6D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AD6990"/>
    <w:multiLevelType w:val="hybridMultilevel"/>
    <w:tmpl w:val="217E37B6"/>
    <w:lvl w:ilvl="0" w:tplc="0809000F">
      <w:start w:val="1"/>
      <w:numFmt w:val="decimal"/>
      <w:lvlText w:val="%1."/>
      <w:lvlJc w:val="left"/>
      <w:pPr>
        <w:ind w:left="788" w:hanging="360"/>
      </w:pPr>
    </w:lvl>
    <w:lvl w:ilvl="1" w:tplc="08090019" w:tentative="1">
      <w:start w:val="1"/>
      <w:numFmt w:val="lowerLetter"/>
      <w:lvlText w:val="%2."/>
      <w:lvlJc w:val="left"/>
      <w:pPr>
        <w:ind w:left="1508" w:hanging="360"/>
      </w:pPr>
    </w:lvl>
    <w:lvl w:ilvl="2" w:tplc="0809001B" w:tentative="1">
      <w:start w:val="1"/>
      <w:numFmt w:val="lowerRoman"/>
      <w:lvlText w:val="%3."/>
      <w:lvlJc w:val="right"/>
      <w:pPr>
        <w:ind w:left="2228" w:hanging="180"/>
      </w:pPr>
    </w:lvl>
    <w:lvl w:ilvl="3" w:tplc="0809000F" w:tentative="1">
      <w:start w:val="1"/>
      <w:numFmt w:val="decimal"/>
      <w:lvlText w:val="%4."/>
      <w:lvlJc w:val="left"/>
      <w:pPr>
        <w:ind w:left="2948" w:hanging="360"/>
      </w:pPr>
    </w:lvl>
    <w:lvl w:ilvl="4" w:tplc="08090019" w:tentative="1">
      <w:start w:val="1"/>
      <w:numFmt w:val="lowerLetter"/>
      <w:lvlText w:val="%5."/>
      <w:lvlJc w:val="left"/>
      <w:pPr>
        <w:ind w:left="3668" w:hanging="360"/>
      </w:pPr>
    </w:lvl>
    <w:lvl w:ilvl="5" w:tplc="0809001B" w:tentative="1">
      <w:start w:val="1"/>
      <w:numFmt w:val="lowerRoman"/>
      <w:lvlText w:val="%6."/>
      <w:lvlJc w:val="right"/>
      <w:pPr>
        <w:ind w:left="4388" w:hanging="180"/>
      </w:pPr>
    </w:lvl>
    <w:lvl w:ilvl="6" w:tplc="0809000F" w:tentative="1">
      <w:start w:val="1"/>
      <w:numFmt w:val="decimal"/>
      <w:lvlText w:val="%7."/>
      <w:lvlJc w:val="left"/>
      <w:pPr>
        <w:ind w:left="5108" w:hanging="360"/>
      </w:pPr>
    </w:lvl>
    <w:lvl w:ilvl="7" w:tplc="08090019" w:tentative="1">
      <w:start w:val="1"/>
      <w:numFmt w:val="lowerLetter"/>
      <w:lvlText w:val="%8."/>
      <w:lvlJc w:val="left"/>
      <w:pPr>
        <w:ind w:left="5828" w:hanging="360"/>
      </w:pPr>
    </w:lvl>
    <w:lvl w:ilvl="8" w:tplc="0809001B" w:tentative="1">
      <w:start w:val="1"/>
      <w:numFmt w:val="lowerRoman"/>
      <w:lvlText w:val="%9."/>
      <w:lvlJc w:val="right"/>
      <w:pPr>
        <w:ind w:left="6548" w:hanging="180"/>
      </w:pPr>
    </w:lvl>
  </w:abstractNum>
  <w:abstractNum w:abstractNumId="23" w15:restartNumberingAfterBreak="0">
    <w:nsid w:val="62AF0E5F"/>
    <w:multiLevelType w:val="hybridMultilevel"/>
    <w:tmpl w:val="2F2AEF2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4255DD"/>
    <w:multiLevelType w:val="hybridMultilevel"/>
    <w:tmpl w:val="98D6DF4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5" w15:restartNumberingAfterBreak="0">
    <w:nsid w:val="67475804"/>
    <w:multiLevelType w:val="hybridMultilevel"/>
    <w:tmpl w:val="83A4CAC6"/>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CA55C2"/>
    <w:multiLevelType w:val="hybridMultilevel"/>
    <w:tmpl w:val="69C88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D43FA8"/>
    <w:multiLevelType w:val="multilevel"/>
    <w:tmpl w:val="D886126A"/>
    <w:lvl w:ilvl="0">
      <w:start w:val="1"/>
      <w:numFmt w:val="decimal"/>
      <w:pStyle w:val="Heading1"/>
      <w:lvlText w:val="%1"/>
      <w:lvlJc w:val="left"/>
      <w:pPr>
        <w:ind w:left="432" w:hanging="432"/>
      </w:pPr>
      <w:rPr>
        <w:b w:val="0"/>
        <w:sz w:val="32"/>
        <w:szCs w:val="32"/>
      </w:r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6AD95F0F"/>
    <w:multiLevelType w:val="hybridMultilevel"/>
    <w:tmpl w:val="D220B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BC69BC"/>
    <w:multiLevelType w:val="hybridMultilevel"/>
    <w:tmpl w:val="1A047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9077C4"/>
    <w:multiLevelType w:val="hybridMultilevel"/>
    <w:tmpl w:val="25F0BD8C"/>
    <w:lvl w:ilvl="0" w:tplc="1FBCCDA0">
      <w:numFmt w:val="bullet"/>
      <w:lvlText w:val="-"/>
      <w:lvlJc w:val="left"/>
      <w:pPr>
        <w:ind w:left="720" w:hanging="360"/>
      </w:pPr>
      <w:rPr>
        <w:rFonts w:ascii="Verdana" w:eastAsia="SimSu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3C3E04"/>
    <w:multiLevelType w:val="hybridMultilevel"/>
    <w:tmpl w:val="1E9A5D5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73781D36"/>
    <w:multiLevelType w:val="hybridMultilevel"/>
    <w:tmpl w:val="C3286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457900"/>
    <w:multiLevelType w:val="hybridMultilevel"/>
    <w:tmpl w:val="9A58C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A37619"/>
    <w:multiLevelType w:val="multilevel"/>
    <w:tmpl w:val="717E7022"/>
    <w:lvl w:ilvl="0">
      <w:start w:val="1"/>
      <w:numFmt w:val="decimal"/>
      <w:lvlText w:val="%1."/>
      <w:lvlJc w:val="left"/>
      <w:pPr>
        <w:tabs>
          <w:tab w:val="num" w:pos="720"/>
        </w:tabs>
        <w:ind w:left="720" w:hanging="360"/>
      </w:pPr>
      <w:rPr>
        <w:rFonts w:hint="default"/>
      </w:rPr>
    </w:lvl>
    <w:lvl w:ilvl="1">
      <w:start w:val="9"/>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0"/>
  </w:num>
  <w:num w:numId="2">
    <w:abstractNumId w:val="8"/>
  </w:num>
  <w:num w:numId="3">
    <w:abstractNumId w:val="13"/>
  </w:num>
  <w:num w:numId="4">
    <w:abstractNumId w:val="19"/>
  </w:num>
  <w:num w:numId="5">
    <w:abstractNumId w:val="34"/>
  </w:num>
  <w:num w:numId="6">
    <w:abstractNumId w:val="25"/>
  </w:num>
  <w:num w:numId="7">
    <w:abstractNumId w:val="0"/>
  </w:num>
  <w:num w:numId="8">
    <w:abstractNumId w:val="32"/>
  </w:num>
  <w:num w:numId="9">
    <w:abstractNumId w:val="5"/>
  </w:num>
  <w:num w:numId="10">
    <w:abstractNumId w:val="7"/>
  </w:num>
  <w:num w:numId="11">
    <w:abstractNumId w:val="10"/>
  </w:num>
  <w:num w:numId="12">
    <w:abstractNumId w:val="12"/>
  </w:num>
  <w:num w:numId="13">
    <w:abstractNumId w:val="22"/>
  </w:num>
  <w:num w:numId="14">
    <w:abstractNumId w:val="20"/>
  </w:num>
  <w:num w:numId="15">
    <w:abstractNumId w:val="16"/>
  </w:num>
  <w:num w:numId="16">
    <w:abstractNumId w:val="31"/>
  </w:num>
  <w:num w:numId="17">
    <w:abstractNumId w:val="14"/>
  </w:num>
  <w:num w:numId="18">
    <w:abstractNumId w:val="15"/>
  </w:num>
  <w:num w:numId="19">
    <w:abstractNumId w:val="21"/>
  </w:num>
  <w:num w:numId="20">
    <w:abstractNumId w:val="24"/>
  </w:num>
  <w:num w:numId="21">
    <w:abstractNumId w:val="28"/>
  </w:num>
  <w:num w:numId="22">
    <w:abstractNumId w:val="26"/>
  </w:num>
  <w:num w:numId="23">
    <w:abstractNumId w:val="2"/>
  </w:num>
  <w:num w:numId="24">
    <w:abstractNumId w:val="3"/>
  </w:num>
  <w:num w:numId="25">
    <w:abstractNumId w:val="9"/>
  </w:num>
  <w:num w:numId="26">
    <w:abstractNumId w:val="23"/>
  </w:num>
  <w:num w:numId="27">
    <w:abstractNumId w:val="29"/>
  </w:num>
  <w:num w:numId="28">
    <w:abstractNumId w:val="18"/>
  </w:num>
  <w:num w:numId="29">
    <w:abstractNumId w:val="4"/>
  </w:num>
  <w:num w:numId="30">
    <w:abstractNumId w:val="11"/>
  </w:num>
  <w:num w:numId="31">
    <w:abstractNumId w:val="1"/>
  </w:num>
  <w:num w:numId="32">
    <w:abstractNumId w:val="27"/>
  </w:num>
  <w:num w:numId="33">
    <w:abstractNumId w:val="27"/>
  </w:num>
  <w:num w:numId="34">
    <w:abstractNumId w:val="6"/>
  </w:num>
  <w:num w:numId="35">
    <w:abstractNumId w:val="27"/>
  </w:num>
  <w:num w:numId="36">
    <w:abstractNumId w:val="27"/>
  </w:num>
  <w:num w:numId="37">
    <w:abstractNumId w:val="27"/>
  </w:num>
  <w:num w:numId="38">
    <w:abstractNumId w:val="33"/>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MHRA (Author-Date)&lt;/Style&gt;&lt;LeftDelim&gt;{&lt;/LeftDelim&gt;&lt;RightDelim&gt;}&lt;/RightDelim&gt;&lt;FontName&gt;Verdana&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6A4F19"/>
    <w:rsid w:val="000006A8"/>
    <w:rsid w:val="000008C0"/>
    <w:rsid w:val="000008FF"/>
    <w:rsid w:val="0000143E"/>
    <w:rsid w:val="00002027"/>
    <w:rsid w:val="00002CD2"/>
    <w:rsid w:val="0000366F"/>
    <w:rsid w:val="0000444C"/>
    <w:rsid w:val="00004BCD"/>
    <w:rsid w:val="00006EFD"/>
    <w:rsid w:val="00007FC4"/>
    <w:rsid w:val="000101CB"/>
    <w:rsid w:val="000108CD"/>
    <w:rsid w:val="00010B77"/>
    <w:rsid w:val="00011380"/>
    <w:rsid w:val="000117FB"/>
    <w:rsid w:val="000119B0"/>
    <w:rsid w:val="0001233E"/>
    <w:rsid w:val="00014004"/>
    <w:rsid w:val="00014260"/>
    <w:rsid w:val="00014C50"/>
    <w:rsid w:val="00014FD2"/>
    <w:rsid w:val="0001627E"/>
    <w:rsid w:val="00016C55"/>
    <w:rsid w:val="000171ED"/>
    <w:rsid w:val="00017857"/>
    <w:rsid w:val="00021FC9"/>
    <w:rsid w:val="000223A2"/>
    <w:rsid w:val="00022554"/>
    <w:rsid w:val="000239DC"/>
    <w:rsid w:val="00023D78"/>
    <w:rsid w:val="0002410A"/>
    <w:rsid w:val="00024E97"/>
    <w:rsid w:val="00025D83"/>
    <w:rsid w:val="00025E55"/>
    <w:rsid w:val="0002602A"/>
    <w:rsid w:val="00026ADE"/>
    <w:rsid w:val="00026C66"/>
    <w:rsid w:val="00027000"/>
    <w:rsid w:val="000271D4"/>
    <w:rsid w:val="0003037F"/>
    <w:rsid w:val="00031447"/>
    <w:rsid w:val="000318CE"/>
    <w:rsid w:val="000323D3"/>
    <w:rsid w:val="0003448D"/>
    <w:rsid w:val="00034D57"/>
    <w:rsid w:val="00035147"/>
    <w:rsid w:val="00035FB1"/>
    <w:rsid w:val="000367A3"/>
    <w:rsid w:val="00036F7A"/>
    <w:rsid w:val="0003746A"/>
    <w:rsid w:val="00037FC7"/>
    <w:rsid w:val="00040767"/>
    <w:rsid w:val="00041A59"/>
    <w:rsid w:val="00043C44"/>
    <w:rsid w:val="00044E29"/>
    <w:rsid w:val="00046B28"/>
    <w:rsid w:val="00046ECB"/>
    <w:rsid w:val="00047146"/>
    <w:rsid w:val="00050693"/>
    <w:rsid w:val="00050C4D"/>
    <w:rsid w:val="00050F8C"/>
    <w:rsid w:val="000513F4"/>
    <w:rsid w:val="00052066"/>
    <w:rsid w:val="0005207C"/>
    <w:rsid w:val="000521BB"/>
    <w:rsid w:val="000533DF"/>
    <w:rsid w:val="00053A35"/>
    <w:rsid w:val="00054AAB"/>
    <w:rsid w:val="00054F0E"/>
    <w:rsid w:val="0005518E"/>
    <w:rsid w:val="00055B9C"/>
    <w:rsid w:val="00055CD8"/>
    <w:rsid w:val="000565D6"/>
    <w:rsid w:val="00056B82"/>
    <w:rsid w:val="00057B08"/>
    <w:rsid w:val="00057C5F"/>
    <w:rsid w:val="0006004A"/>
    <w:rsid w:val="000609D3"/>
    <w:rsid w:val="00060F8A"/>
    <w:rsid w:val="0006101F"/>
    <w:rsid w:val="00061894"/>
    <w:rsid w:val="00061BE0"/>
    <w:rsid w:val="00062516"/>
    <w:rsid w:val="00062728"/>
    <w:rsid w:val="00062BD0"/>
    <w:rsid w:val="0006567E"/>
    <w:rsid w:val="0006590A"/>
    <w:rsid w:val="00066152"/>
    <w:rsid w:val="00066345"/>
    <w:rsid w:val="00066618"/>
    <w:rsid w:val="000669E6"/>
    <w:rsid w:val="00067AB3"/>
    <w:rsid w:val="0007081F"/>
    <w:rsid w:val="00070F6B"/>
    <w:rsid w:val="0007168E"/>
    <w:rsid w:val="00071D1F"/>
    <w:rsid w:val="0007241C"/>
    <w:rsid w:val="00072CD1"/>
    <w:rsid w:val="000747D0"/>
    <w:rsid w:val="000750F4"/>
    <w:rsid w:val="00075B70"/>
    <w:rsid w:val="00075F74"/>
    <w:rsid w:val="00077C3D"/>
    <w:rsid w:val="000801AB"/>
    <w:rsid w:val="000806A0"/>
    <w:rsid w:val="00081BA2"/>
    <w:rsid w:val="000820E9"/>
    <w:rsid w:val="00083926"/>
    <w:rsid w:val="00084AB1"/>
    <w:rsid w:val="00085C24"/>
    <w:rsid w:val="0008796C"/>
    <w:rsid w:val="00087E88"/>
    <w:rsid w:val="00090A5C"/>
    <w:rsid w:val="00091543"/>
    <w:rsid w:val="00091BAF"/>
    <w:rsid w:val="0009217C"/>
    <w:rsid w:val="0009341E"/>
    <w:rsid w:val="00093BF9"/>
    <w:rsid w:val="00093DDA"/>
    <w:rsid w:val="000954EA"/>
    <w:rsid w:val="0009578F"/>
    <w:rsid w:val="000968BA"/>
    <w:rsid w:val="00096E19"/>
    <w:rsid w:val="0009726B"/>
    <w:rsid w:val="0009790E"/>
    <w:rsid w:val="000A01B8"/>
    <w:rsid w:val="000A158B"/>
    <w:rsid w:val="000A2723"/>
    <w:rsid w:val="000A35E9"/>
    <w:rsid w:val="000A59BA"/>
    <w:rsid w:val="000A5EE9"/>
    <w:rsid w:val="000A6880"/>
    <w:rsid w:val="000B14A4"/>
    <w:rsid w:val="000B206C"/>
    <w:rsid w:val="000B2D4D"/>
    <w:rsid w:val="000B5402"/>
    <w:rsid w:val="000C1340"/>
    <w:rsid w:val="000C1561"/>
    <w:rsid w:val="000C2306"/>
    <w:rsid w:val="000C28DF"/>
    <w:rsid w:val="000C3632"/>
    <w:rsid w:val="000C3B6F"/>
    <w:rsid w:val="000C51BA"/>
    <w:rsid w:val="000C5F0F"/>
    <w:rsid w:val="000C5FFD"/>
    <w:rsid w:val="000C6C3B"/>
    <w:rsid w:val="000C78ED"/>
    <w:rsid w:val="000D0638"/>
    <w:rsid w:val="000D075A"/>
    <w:rsid w:val="000D08AE"/>
    <w:rsid w:val="000D2E34"/>
    <w:rsid w:val="000D3117"/>
    <w:rsid w:val="000D45DD"/>
    <w:rsid w:val="000D555B"/>
    <w:rsid w:val="000D5933"/>
    <w:rsid w:val="000D5C63"/>
    <w:rsid w:val="000D633A"/>
    <w:rsid w:val="000D6CD7"/>
    <w:rsid w:val="000D6D83"/>
    <w:rsid w:val="000D72AF"/>
    <w:rsid w:val="000D7720"/>
    <w:rsid w:val="000E0429"/>
    <w:rsid w:val="000E0B54"/>
    <w:rsid w:val="000E2B6F"/>
    <w:rsid w:val="000E398B"/>
    <w:rsid w:val="000E4597"/>
    <w:rsid w:val="000E56A3"/>
    <w:rsid w:val="000E5DDE"/>
    <w:rsid w:val="000E63DF"/>
    <w:rsid w:val="000E66BF"/>
    <w:rsid w:val="000E6C45"/>
    <w:rsid w:val="000E729B"/>
    <w:rsid w:val="000E72BC"/>
    <w:rsid w:val="000E79EF"/>
    <w:rsid w:val="000E7B11"/>
    <w:rsid w:val="000E7B84"/>
    <w:rsid w:val="000F03A5"/>
    <w:rsid w:val="000F07A7"/>
    <w:rsid w:val="000F0983"/>
    <w:rsid w:val="000F34A6"/>
    <w:rsid w:val="000F3853"/>
    <w:rsid w:val="000F3B94"/>
    <w:rsid w:val="000F3F6B"/>
    <w:rsid w:val="000F52ED"/>
    <w:rsid w:val="000F5424"/>
    <w:rsid w:val="000F57F6"/>
    <w:rsid w:val="000F5B1F"/>
    <w:rsid w:val="000F660B"/>
    <w:rsid w:val="000F7240"/>
    <w:rsid w:val="000F72CB"/>
    <w:rsid w:val="000F77C7"/>
    <w:rsid w:val="000F7E93"/>
    <w:rsid w:val="0010061E"/>
    <w:rsid w:val="00100EEB"/>
    <w:rsid w:val="0010198F"/>
    <w:rsid w:val="00101FDC"/>
    <w:rsid w:val="00102087"/>
    <w:rsid w:val="00102347"/>
    <w:rsid w:val="00102392"/>
    <w:rsid w:val="00102EBA"/>
    <w:rsid w:val="0010353B"/>
    <w:rsid w:val="00103669"/>
    <w:rsid w:val="00104047"/>
    <w:rsid w:val="00104542"/>
    <w:rsid w:val="00104719"/>
    <w:rsid w:val="00104CCE"/>
    <w:rsid w:val="00105F08"/>
    <w:rsid w:val="00107323"/>
    <w:rsid w:val="0010757B"/>
    <w:rsid w:val="001112F3"/>
    <w:rsid w:val="001126B1"/>
    <w:rsid w:val="00112E37"/>
    <w:rsid w:val="00113037"/>
    <w:rsid w:val="0011311D"/>
    <w:rsid w:val="00115824"/>
    <w:rsid w:val="00115B47"/>
    <w:rsid w:val="00115D39"/>
    <w:rsid w:val="00115FE2"/>
    <w:rsid w:val="00116302"/>
    <w:rsid w:val="001171BC"/>
    <w:rsid w:val="00120105"/>
    <w:rsid w:val="00120E6B"/>
    <w:rsid w:val="001215D4"/>
    <w:rsid w:val="00121C4B"/>
    <w:rsid w:val="00123C1E"/>
    <w:rsid w:val="00124A7F"/>
    <w:rsid w:val="00124E7E"/>
    <w:rsid w:val="0012595B"/>
    <w:rsid w:val="00125ACD"/>
    <w:rsid w:val="00127442"/>
    <w:rsid w:val="00127973"/>
    <w:rsid w:val="001304EA"/>
    <w:rsid w:val="00130985"/>
    <w:rsid w:val="00132030"/>
    <w:rsid w:val="0013208E"/>
    <w:rsid w:val="00132B2D"/>
    <w:rsid w:val="00132BC5"/>
    <w:rsid w:val="001334BD"/>
    <w:rsid w:val="00133AEA"/>
    <w:rsid w:val="00134096"/>
    <w:rsid w:val="001346EF"/>
    <w:rsid w:val="00134B35"/>
    <w:rsid w:val="001353CF"/>
    <w:rsid w:val="0013562B"/>
    <w:rsid w:val="00135EC3"/>
    <w:rsid w:val="00136EDF"/>
    <w:rsid w:val="001371F6"/>
    <w:rsid w:val="001374B5"/>
    <w:rsid w:val="00137A9F"/>
    <w:rsid w:val="00137F88"/>
    <w:rsid w:val="001403C1"/>
    <w:rsid w:val="001409B2"/>
    <w:rsid w:val="00142185"/>
    <w:rsid w:val="00142A6A"/>
    <w:rsid w:val="00142B4B"/>
    <w:rsid w:val="00142C27"/>
    <w:rsid w:val="00143586"/>
    <w:rsid w:val="00143A89"/>
    <w:rsid w:val="00143F59"/>
    <w:rsid w:val="00144465"/>
    <w:rsid w:val="00144FBB"/>
    <w:rsid w:val="00145D43"/>
    <w:rsid w:val="00145DC4"/>
    <w:rsid w:val="00146B9B"/>
    <w:rsid w:val="00147D87"/>
    <w:rsid w:val="0015024D"/>
    <w:rsid w:val="0015037D"/>
    <w:rsid w:val="00150439"/>
    <w:rsid w:val="00150B80"/>
    <w:rsid w:val="00150E92"/>
    <w:rsid w:val="00150FD0"/>
    <w:rsid w:val="001523A1"/>
    <w:rsid w:val="00152559"/>
    <w:rsid w:val="001527AB"/>
    <w:rsid w:val="0015389E"/>
    <w:rsid w:val="00153C5C"/>
    <w:rsid w:val="00153FC3"/>
    <w:rsid w:val="00155E41"/>
    <w:rsid w:val="0015609D"/>
    <w:rsid w:val="00156D2F"/>
    <w:rsid w:val="00157274"/>
    <w:rsid w:val="00157B5C"/>
    <w:rsid w:val="0016164C"/>
    <w:rsid w:val="001617CB"/>
    <w:rsid w:val="00161DCB"/>
    <w:rsid w:val="001625D2"/>
    <w:rsid w:val="00162702"/>
    <w:rsid w:val="00162D7B"/>
    <w:rsid w:val="00163334"/>
    <w:rsid w:val="00164FFE"/>
    <w:rsid w:val="00165B74"/>
    <w:rsid w:val="00165FD7"/>
    <w:rsid w:val="001665B3"/>
    <w:rsid w:val="00167AE7"/>
    <w:rsid w:val="00170D1D"/>
    <w:rsid w:val="00171365"/>
    <w:rsid w:val="001713DD"/>
    <w:rsid w:val="00171AA3"/>
    <w:rsid w:val="00172CFE"/>
    <w:rsid w:val="001734B7"/>
    <w:rsid w:val="00173F5C"/>
    <w:rsid w:val="00174083"/>
    <w:rsid w:val="001743EA"/>
    <w:rsid w:val="00175769"/>
    <w:rsid w:val="0018028C"/>
    <w:rsid w:val="00180417"/>
    <w:rsid w:val="00180890"/>
    <w:rsid w:val="00180D08"/>
    <w:rsid w:val="0018143E"/>
    <w:rsid w:val="00181AF8"/>
    <w:rsid w:val="00182A8F"/>
    <w:rsid w:val="001835A3"/>
    <w:rsid w:val="001835D1"/>
    <w:rsid w:val="00183FD1"/>
    <w:rsid w:val="00185AC9"/>
    <w:rsid w:val="00185EDD"/>
    <w:rsid w:val="00185FEF"/>
    <w:rsid w:val="0018679F"/>
    <w:rsid w:val="00187869"/>
    <w:rsid w:val="00187931"/>
    <w:rsid w:val="00187BAF"/>
    <w:rsid w:val="00187D92"/>
    <w:rsid w:val="00187F12"/>
    <w:rsid w:val="00190B5B"/>
    <w:rsid w:val="001921B2"/>
    <w:rsid w:val="001933BD"/>
    <w:rsid w:val="00193BCE"/>
    <w:rsid w:val="00195FA3"/>
    <w:rsid w:val="00196B8A"/>
    <w:rsid w:val="00196DAA"/>
    <w:rsid w:val="00197763"/>
    <w:rsid w:val="001A19C9"/>
    <w:rsid w:val="001A2856"/>
    <w:rsid w:val="001A34E6"/>
    <w:rsid w:val="001A3A54"/>
    <w:rsid w:val="001A40CE"/>
    <w:rsid w:val="001A45D3"/>
    <w:rsid w:val="001A5EDC"/>
    <w:rsid w:val="001A5F51"/>
    <w:rsid w:val="001A5F9C"/>
    <w:rsid w:val="001A69CC"/>
    <w:rsid w:val="001A6F60"/>
    <w:rsid w:val="001A7AEA"/>
    <w:rsid w:val="001B03CA"/>
    <w:rsid w:val="001B0F4E"/>
    <w:rsid w:val="001B12B8"/>
    <w:rsid w:val="001B18DE"/>
    <w:rsid w:val="001B1FD6"/>
    <w:rsid w:val="001B22C3"/>
    <w:rsid w:val="001B393C"/>
    <w:rsid w:val="001B54F8"/>
    <w:rsid w:val="001B6A13"/>
    <w:rsid w:val="001B6B37"/>
    <w:rsid w:val="001B7443"/>
    <w:rsid w:val="001B77D0"/>
    <w:rsid w:val="001B7B57"/>
    <w:rsid w:val="001C0636"/>
    <w:rsid w:val="001C1424"/>
    <w:rsid w:val="001C1A9C"/>
    <w:rsid w:val="001C2085"/>
    <w:rsid w:val="001C269F"/>
    <w:rsid w:val="001C2802"/>
    <w:rsid w:val="001C49FE"/>
    <w:rsid w:val="001C4A53"/>
    <w:rsid w:val="001C57A2"/>
    <w:rsid w:val="001C5D2B"/>
    <w:rsid w:val="001C61D9"/>
    <w:rsid w:val="001D0010"/>
    <w:rsid w:val="001D3DE5"/>
    <w:rsid w:val="001D3FC3"/>
    <w:rsid w:val="001D483A"/>
    <w:rsid w:val="001D4CB8"/>
    <w:rsid w:val="001D5BEA"/>
    <w:rsid w:val="001D5E3F"/>
    <w:rsid w:val="001D7117"/>
    <w:rsid w:val="001E0242"/>
    <w:rsid w:val="001E0C64"/>
    <w:rsid w:val="001E11F1"/>
    <w:rsid w:val="001E1C46"/>
    <w:rsid w:val="001E2C09"/>
    <w:rsid w:val="001E2EB3"/>
    <w:rsid w:val="001E3C2F"/>
    <w:rsid w:val="001E400A"/>
    <w:rsid w:val="001E4527"/>
    <w:rsid w:val="001E46D0"/>
    <w:rsid w:val="001E56F5"/>
    <w:rsid w:val="001E5D2C"/>
    <w:rsid w:val="001E5E1F"/>
    <w:rsid w:val="001E63A2"/>
    <w:rsid w:val="001E6585"/>
    <w:rsid w:val="001E6717"/>
    <w:rsid w:val="001E6C4D"/>
    <w:rsid w:val="001E7748"/>
    <w:rsid w:val="001E789D"/>
    <w:rsid w:val="001F0082"/>
    <w:rsid w:val="001F0BF4"/>
    <w:rsid w:val="001F10F8"/>
    <w:rsid w:val="001F1AC1"/>
    <w:rsid w:val="001F3EC9"/>
    <w:rsid w:val="001F47EE"/>
    <w:rsid w:val="001F48C2"/>
    <w:rsid w:val="001F6259"/>
    <w:rsid w:val="001F7332"/>
    <w:rsid w:val="001F749E"/>
    <w:rsid w:val="0020038F"/>
    <w:rsid w:val="0020047F"/>
    <w:rsid w:val="00200819"/>
    <w:rsid w:val="00200A5B"/>
    <w:rsid w:val="00200B13"/>
    <w:rsid w:val="0020272D"/>
    <w:rsid w:val="00202741"/>
    <w:rsid w:val="00203F45"/>
    <w:rsid w:val="0020466B"/>
    <w:rsid w:val="00205237"/>
    <w:rsid w:val="0020543A"/>
    <w:rsid w:val="0020573C"/>
    <w:rsid w:val="00205DC8"/>
    <w:rsid w:val="002070D7"/>
    <w:rsid w:val="00207708"/>
    <w:rsid w:val="00210347"/>
    <w:rsid w:val="00210CD5"/>
    <w:rsid w:val="00210D3E"/>
    <w:rsid w:val="00212260"/>
    <w:rsid w:val="002129DD"/>
    <w:rsid w:val="002129F4"/>
    <w:rsid w:val="002139E2"/>
    <w:rsid w:val="0021412C"/>
    <w:rsid w:val="00214AF4"/>
    <w:rsid w:val="00215A27"/>
    <w:rsid w:val="00215D1F"/>
    <w:rsid w:val="00215D9F"/>
    <w:rsid w:val="00216844"/>
    <w:rsid w:val="0021752C"/>
    <w:rsid w:val="00220EEE"/>
    <w:rsid w:val="00221270"/>
    <w:rsid w:val="00221597"/>
    <w:rsid w:val="0022235E"/>
    <w:rsid w:val="0022289A"/>
    <w:rsid w:val="00222CED"/>
    <w:rsid w:val="002238D4"/>
    <w:rsid w:val="00223C34"/>
    <w:rsid w:val="00224C47"/>
    <w:rsid w:val="00225E6F"/>
    <w:rsid w:val="002261F7"/>
    <w:rsid w:val="00227543"/>
    <w:rsid w:val="00232F25"/>
    <w:rsid w:val="002336A5"/>
    <w:rsid w:val="00233881"/>
    <w:rsid w:val="00234610"/>
    <w:rsid w:val="00234925"/>
    <w:rsid w:val="00234EF9"/>
    <w:rsid w:val="00235BD3"/>
    <w:rsid w:val="002374F4"/>
    <w:rsid w:val="002379DB"/>
    <w:rsid w:val="00237E47"/>
    <w:rsid w:val="00240530"/>
    <w:rsid w:val="00242514"/>
    <w:rsid w:val="002428FA"/>
    <w:rsid w:val="00242CD0"/>
    <w:rsid w:val="00244F3F"/>
    <w:rsid w:val="002452CD"/>
    <w:rsid w:val="00245C5D"/>
    <w:rsid w:val="00246C12"/>
    <w:rsid w:val="00246CC2"/>
    <w:rsid w:val="002503EA"/>
    <w:rsid w:val="002503F8"/>
    <w:rsid w:val="00251BDD"/>
    <w:rsid w:val="0025213F"/>
    <w:rsid w:val="002532B8"/>
    <w:rsid w:val="002539B0"/>
    <w:rsid w:val="00253EB8"/>
    <w:rsid w:val="002545A8"/>
    <w:rsid w:val="0025545B"/>
    <w:rsid w:val="00255D34"/>
    <w:rsid w:val="00256156"/>
    <w:rsid w:val="00257611"/>
    <w:rsid w:val="00261012"/>
    <w:rsid w:val="00261143"/>
    <w:rsid w:val="00261A3F"/>
    <w:rsid w:val="00261ED3"/>
    <w:rsid w:val="002643A8"/>
    <w:rsid w:val="002647F0"/>
    <w:rsid w:val="00264BB9"/>
    <w:rsid w:val="002661EB"/>
    <w:rsid w:val="00266BCE"/>
    <w:rsid w:val="00270115"/>
    <w:rsid w:val="00270251"/>
    <w:rsid w:val="002707DE"/>
    <w:rsid w:val="00270CD9"/>
    <w:rsid w:val="002714C0"/>
    <w:rsid w:val="002718A3"/>
    <w:rsid w:val="00271E86"/>
    <w:rsid w:val="00272482"/>
    <w:rsid w:val="0027302A"/>
    <w:rsid w:val="00273068"/>
    <w:rsid w:val="0027501F"/>
    <w:rsid w:val="0027554E"/>
    <w:rsid w:val="0027660E"/>
    <w:rsid w:val="00277FB4"/>
    <w:rsid w:val="00280417"/>
    <w:rsid w:val="0028195D"/>
    <w:rsid w:val="00281B07"/>
    <w:rsid w:val="00281F6E"/>
    <w:rsid w:val="00283C71"/>
    <w:rsid w:val="00284BAD"/>
    <w:rsid w:val="00285E9E"/>
    <w:rsid w:val="00285F7A"/>
    <w:rsid w:val="00286B3B"/>
    <w:rsid w:val="00287916"/>
    <w:rsid w:val="00287A9D"/>
    <w:rsid w:val="0029068C"/>
    <w:rsid w:val="002906D1"/>
    <w:rsid w:val="00290EF8"/>
    <w:rsid w:val="002910FA"/>
    <w:rsid w:val="00291DF3"/>
    <w:rsid w:val="00292132"/>
    <w:rsid w:val="00292852"/>
    <w:rsid w:val="00293F09"/>
    <w:rsid w:val="00294225"/>
    <w:rsid w:val="002946DA"/>
    <w:rsid w:val="002949B4"/>
    <w:rsid w:val="00294A0F"/>
    <w:rsid w:val="002962B6"/>
    <w:rsid w:val="00297263"/>
    <w:rsid w:val="002974B0"/>
    <w:rsid w:val="002975DD"/>
    <w:rsid w:val="00297EE5"/>
    <w:rsid w:val="002A060A"/>
    <w:rsid w:val="002A0D90"/>
    <w:rsid w:val="002A1A79"/>
    <w:rsid w:val="002A3B0C"/>
    <w:rsid w:val="002A51EF"/>
    <w:rsid w:val="002A63FF"/>
    <w:rsid w:val="002A7B7C"/>
    <w:rsid w:val="002A7D2F"/>
    <w:rsid w:val="002B29A9"/>
    <w:rsid w:val="002B29FD"/>
    <w:rsid w:val="002B2DE1"/>
    <w:rsid w:val="002B38C1"/>
    <w:rsid w:val="002B434B"/>
    <w:rsid w:val="002B45C0"/>
    <w:rsid w:val="002B4EE6"/>
    <w:rsid w:val="002B5A5B"/>
    <w:rsid w:val="002B5ACB"/>
    <w:rsid w:val="002B5C79"/>
    <w:rsid w:val="002B5E8A"/>
    <w:rsid w:val="002B6BC5"/>
    <w:rsid w:val="002B725B"/>
    <w:rsid w:val="002B72DE"/>
    <w:rsid w:val="002B78B5"/>
    <w:rsid w:val="002C1554"/>
    <w:rsid w:val="002C1771"/>
    <w:rsid w:val="002C1888"/>
    <w:rsid w:val="002C2A3F"/>
    <w:rsid w:val="002C32A7"/>
    <w:rsid w:val="002C3818"/>
    <w:rsid w:val="002C388A"/>
    <w:rsid w:val="002C3FB0"/>
    <w:rsid w:val="002C416D"/>
    <w:rsid w:val="002C487A"/>
    <w:rsid w:val="002C5102"/>
    <w:rsid w:val="002C5C9F"/>
    <w:rsid w:val="002C7865"/>
    <w:rsid w:val="002C79BC"/>
    <w:rsid w:val="002C7BBB"/>
    <w:rsid w:val="002C7C57"/>
    <w:rsid w:val="002D0062"/>
    <w:rsid w:val="002D07C7"/>
    <w:rsid w:val="002D08FB"/>
    <w:rsid w:val="002D1048"/>
    <w:rsid w:val="002D220A"/>
    <w:rsid w:val="002D2DA9"/>
    <w:rsid w:val="002D2FC3"/>
    <w:rsid w:val="002D36D7"/>
    <w:rsid w:val="002D42EF"/>
    <w:rsid w:val="002D4B60"/>
    <w:rsid w:val="002D6007"/>
    <w:rsid w:val="002D67CC"/>
    <w:rsid w:val="002D7975"/>
    <w:rsid w:val="002D7AB4"/>
    <w:rsid w:val="002E0603"/>
    <w:rsid w:val="002E07B1"/>
    <w:rsid w:val="002E133E"/>
    <w:rsid w:val="002E2DEA"/>
    <w:rsid w:val="002E311C"/>
    <w:rsid w:val="002E3291"/>
    <w:rsid w:val="002E3DE2"/>
    <w:rsid w:val="002F12F8"/>
    <w:rsid w:val="002F225E"/>
    <w:rsid w:val="002F2441"/>
    <w:rsid w:val="002F3E07"/>
    <w:rsid w:val="002F4979"/>
    <w:rsid w:val="002F587D"/>
    <w:rsid w:val="002F5F82"/>
    <w:rsid w:val="002F5FA5"/>
    <w:rsid w:val="002F67D7"/>
    <w:rsid w:val="002F695D"/>
    <w:rsid w:val="002F7DED"/>
    <w:rsid w:val="0030006B"/>
    <w:rsid w:val="00301A13"/>
    <w:rsid w:val="00302BEA"/>
    <w:rsid w:val="00304574"/>
    <w:rsid w:val="00305FE1"/>
    <w:rsid w:val="00307439"/>
    <w:rsid w:val="00307B67"/>
    <w:rsid w:val="00307E80"/>
    <w:rsid w:val="00310899"/>
    <w:rsid w:val="00310942"/>
    <w:rsid w:val="00310B21"/>
    <w:rsid w:val="003123CD"/>
    <w:rsid w:val="00313178"/>
    <w:rsid w:val="00313883"/>
    <w:rsid w:val="00313F4B"/>
    <w:rsid w:val="0031425D"/>
    <w:rsid w:val="003153B3"/>
    <w:rsid w:val="00315F21"/>
    <w:rsid w:val="00316140"/>
    <w:rsid w:val="00316798"/>
    <w:rsid w:val="0031684D"/>
    <w:rsid w:val="00317D50"/>
    <w:rsid w:val="00317F46"/>
    <w:rsid w:val="003219A4"/>
    <w:rsid w:val="00322BD0"/>
    <w:rsid w:val="00322D42"/>
    <w:rsid w:val="00322E7F"/>
    <w:rsid w:val="00323F60"/>
    <w:rsid w:val="00323FB0"/>
    <w:rsid w:val="00324956"/>
    <w:rsid w:val="00324CC1"/>
    <w:rsid w:val="00326670"/>
    <w:rsid w:val="00327548"/>
    <w:rsid w:val="00327787"/>
    <w:rsid w:val="00327B41"/>
    <w:rsid w:val="00327E8D"/>
    <w:rsid w:val="003309E5"/>
    <w:rsid w:val="00331A49"/>
    <w:rsid w:val="00331C75"/>
    <w:rsid w:val="003329D6"/>
    <w:rsid w:val="00332D85"/>
    <w:rsid w:val="00333EBA"/>
    <w:rsid w:val="00334FD4"/>
    <w:rsid w:val="00335257"/>
    <w:rsid w:val="003366BA"/>
    <w:rsid w:val="0033727A"/>
    <w:rsid w:val="00337D8E"/>
    <w:rsid w:val="0034117B"/>
    <w:rsid w:val="003414BA"/>
    <w:rsid w:val="003417FA"/>
    <w:rsid w:val="00342454"/>
    <w:rsid w:val="00342E4B"/>
    <w:rsid w:val="003449A3"/>
    <w:rsid w:val="00344B3A"/>
    <w:rsid w:val="0034518B"/>
    <w:rsid w:val="0034624B"/>
    <w:rsid w:val="00346284"/>
    <w:rsid w:val="003462E7"/>
    <w:rsid w:val="0034708D"/>
    <w:rsid w:val="00347818"/>
    <w:rsid w:val="00350013"/>
    <w:rsid w:val="0035038F"/>
    <w:rsid w:val="00350B79"/>
    <w:rsid w:val="00350B8E"/>
    <w:rsid w:val="00352445"/>
    <w:rsid w:val="00352572"/>
    <w:rsid w:val="00353577"/>
    <w:rsid w:val="003536C5"/>
    <w:rsid w:val="00354B5C"/>
    <w:rsid w:val="00354C2F"/>
    <w:rsid w:val="00354F4D"/>
    <w:rsid w:val="003550BF"/>
    <w:rsid w:val="00355867"/>
    <w:rsid w:val="00357762"/>
    <w:rsid w:val="00360174"/>
    <w:rsid w:val="003602D5"/>
    <w:rsid w:val="00360C85"/>
    <w:rsid w:val="003617C3"/>
    <w:rsid w:val="0036235B"/>
    <w:rsid w:val="00362BDB"/>
    <w:rsid w:val="00362E94"/>
    <w:rsid w:val="00363BFE"/>
    <w:rsid w:val="00363C31"/>
    <w:rsid w:val="00363E90"/>
    <w:rsid w:val="00363F07"/>
    <w:rsid w:val="003644A2"/>
    <w:rsid w:val="00364E56"/>
    <w:rsid w:val="0036599D"/>
    <w:rsid w:val="003661BA"/>
    <w:rsid w:val="003667B7"/>
    <w:rsid w:val="003667CB"/>
    <w:rsid w:val="00367463"/>
    <w:rsid w:val="00367AE0"/>
    <w:rsid w:val="00367BA3"/>
    <w:rsid w:val="0037027B"/>
    <w:rsid w:val="0037424B"/>
    <w:rsid w:val="003748F4"/>
    <w:rsid w:val="003755FC"/>
    <w:rsid w:val="0037617D"/>
    <w:rsid w:val="00377A42"/>
    <w:rsid w:val="00377D85"/>
    <w:rsid w:val="00377F52"/>
    <w:rsid w:val="00380BE8"/>
    <w:rsid w:val="0038242D"/>
    <w:rsid w:val="00382D9B"/>
    <w:rsid w:val="003831C3"/>
    <w:rsid w:val="003835AF"/>
    <w:rsid w:val="00383D4E"/>
    <w:rsid w:val="00384879"/>
    <w:rsid w:val="003852BF"/>
    <w:rsid w:val="0038532E"/>
    <w:rsid w:val="003857AC"/>
    <w:rsid w:val="00385E54"/>
    <w:rsid w:val="00387746"/>
    <w:rsid w:val="00387B25"/>
    <w:rsid w:val="00387D6D"/>
    <w:rsid w:val="003901F4"/>
    <w:rsid w:val="00390600"/>
    <w:rsid w:val="0039099F"/>
    <w:rsid w:val="00391B0D"/>
    <w:rsid w:val="00391B43"/>
    <w:rsid w:val="00392736"/>
    <w:rsid w:val="00392DC6"/>
    <w:rsid w:val="003932C4"/>
    <w:rsid w:val="00393BA0"/>
    <w:rsid w:val="00394E82"/>
    <w:rsid w:val="00395829"/>
    <w:rsid w:val="0039604D"/>
    <w:rsid w:val="0039669C"/>
    <w:rsid w:val="00396FDA"/>
    <w:rsid w:val="0039766D"/>
    <w:rsid w:val="00397BEE"/>
    <w:rsid w:val="003A0BE1"/>
    <w:rsid w:val="003A1196"/>
    <w:rsid w:val="003A20FF"/>
    <w:rsid w:val="003A32F3"/>
    <w:rsid w:val="003A3D93"/>
    <w:rsid w:val="003A4B3F"/>
    <w:rsid w:val="003A5415"/>
    <w:rsid w:val="003A6675"/>
    <w:rsid w:val="003A689B"/>
    <w:rsid w:val="003A69E3"/>
    <w:rsid w:val="003A7108"/>
    <w:rsid w:val="003A7CCC"/>
    <w:rsid w:val="003B0C04"/>
    <w:rsid w:val="003B0C5F"/>
    <w:rsid w:val="003B2033"/>
    <w:rsid w:val="003B22D5"/>
    <w:rsid w:val="003B2E61"/>
    <w:rsid w:val="003B38F3"/>
    <w:rsid w:val="003B3C39"/>
    <w:rsid w:val="003B47BE"/>
    <w:rsid w:val="003B4A82"/>
    <w:rsid w:val="003B4FB6"/>
    <w:rsid w:val="003B599C"/>
    <w:rsid w:val="003B5DFF"/>
    <w:rsid w:val="003B6022"/>
    <w:rsid w:val="003C041B"/>
    <w:rsid w:val="003C1E85"/>
    <w:rsid w:val="003C22F0"/>
    <w:rsid w:val="003C25A3"/>
    <w:rsid w:val="003C29E2"/>
    <w:rsid w:val="003C2F07"/>
    <w:rsid w:val="003C338F"/>
    <w:rsid w:val="003C3F69"/>
    <w:rsid w:val="003C5490"/>
    <w:rsid w:val="003C6024"/>
    <w:rsid w:val="003C6727"/>
    <w:rsid w:val="003C6AA6"/>
    <w:rsid w:val="003D06B0"/>
    <w:rsid w:val="003D3D8F"/>
    <w:rsid w:val="003D4EAF"/>
    <w:rsid w:val="003D5698"/>
    <w:rsid w:val="003D5AD8"/>
    <w:rsid w:val="003D6411"/>
    <w:rsid w:val="003E09D1"/>
    <w:rsid w:val="003E1135"/>
    <w:rsid w:val="003E167B"/>
    <w:rsid w:val="003E1731"/>
    <w:rsid w:val="003E175B"/>
    <w:rsid w:val="003E1985"/>
    <w:rsid w:val="003E1C16"/>
    <w:rsid w:val="003E2377"/>
    <w:rsid w:val="003E2466"/>
    <w:rsid w:val="003E28A2"/>
    <w:rsid w:val="003E29ED"/>
    <w:rsid w:val="003E3F5C"/>
    <w:rsid w:val="003E3F66"/>
    <w:rsid w:val="003E4005"/>
    <w:rsid w:val="003E4432"/>
    <w:rsid w:val="003E4CE7"/>
    <w:rsid w:val="003E5257"/>
    <w:rsid w:val="003E59B8"/>
    <w:rsid w:val="003E5A5A"/>
    <w:rsid w:val="003E5BE1"/>
    <w:rsid w:val="003E65AB"/>
    <w:rsid w:val="003E6A37"/>
    <w:rsid w:val="003F09C6"/>
    <w:rsid w:val="003F09EC"/>
    <w:rsid w:val="003F0B31"/>
    <w:rsid w:val="003F12DA"/>
    <w:rsid w:val="003F1EB6"/>
    <w:rsid w:val="003F3A4A"/>
    <w:rsid w:val="003F3B4E"/>
    <w:rsid w:val="003F3E3E"/>
    <w:rsid w:val="003F4104"/>
    <w:rsid w:val="003F4124"/>
    <w:rsid w:val="003F4EA4"/>
    <w:rsid w:val="003F5A5D"/>
    <w:rsid w:val="003F688E"/>
    <w:rsid w:val="003F6DB7"/>
    <w:rsid w:val="003F7B63"/>
    <w:rsid w:val="003F7BBD"/>
    <w:rsid w:val="003F7DB3"/>
    <w:rsid w:val="00400E30"/>
    <w:rsid w:val="00400F55"/>
    <w:rsid w:val="0040145D"/>
    <w:rsid w:val="00402DCC"/>
    <w:rsid w:val="00403199"/>
    <w:rsid w:val="00403C4D"/>
    <w:rsid w:val="00403C50"/>
    <w:rsid w:val="00403EDA"/>
    <w:rsid w:val="00406147"/>
    <w:rsid w:val="0040625F"/>
    <w:rsid w:val="00406265"/>
    <w:rsid w:val="00406D24"/>
    <w:rsid w:val="0040756D"/>
    <w:rsid w:val="00410308"/>
    <w:rsid w:val="0041054F"/>
    <w:rsid w:val="00410F13"/>
    <w:rsid w:val="00411A74"/>
    <w:rsid w:val="00411B04"/>
    <w:rsid w:val="00411B81"/>
    <w:rsid w:val="0041503B"/>
    <w:rsid w:val="0041523C"/>
    <w:rsid w:val="0041605D"/>
    <w:rsid w:val="004164DB"/>
    <w:rsid w:val="0041655A"/>
    <w:rsid w:val="00416619"/>
    <w:rsid w:val="00417FE1"/>
    <w:rsid w:val="004216B9"/>
    <w:rsid w:val="00422904"/>
    <w:rsid w:val="00423ED5"/>
    <w:rsid w:val="00424B0F"/>
    <w:rsid w:val="0042773E"/>
    <w:rsid w:val="00430209"/>
    <w:rsid w:val="00430278"/>
    <w:rsid w:val="00430415"/>
    <w:rsid w:val="00431A18"/>
    <w:rsid w:val="004327DB"/>
    <w:rsid w:val="00433A2A"/>
    <w:rsid w:val="00433A3F"/>
    <w:rsid w:val="00433C2F"/>
    <w:rsid w:val="0043418D"/>
    <w:rsid w:val="004343A3"/>
    <w:rsid w:val="0043588B"/>
    <w:rsid w:val="00435BE4"/>
    <w:rsid w:val="00435EAF"/>
    <w:rsid w:val="004368E7"/>
    <w:rsid w:val="00436AFF"/>
    <w:rsid w:val="004377D1"/>
    <w:rsid w:val="0044046B"/>
    <w:rsid w:val="00441255"/>
    <w:rsid w:val="00441611"/>
    <w:rsid w:val="00441A2E"/>
    <w:rsid w:val="00442C8A"/>
    <w:rsid w:val="00442D1E"/>
    <w:rsid w:val="00443EB2"/>
    <w:rsid w:val="00444918"/>
    <w:rsid w:val="00444B5E"/>
    <w:rsid w:val="00445C6E"/>
    <w:rsid w:val="00446176"/>
    <w:rsid w:val="00446539"/>
    <w:rsid w:val="00447598"/>
    <w:rsid w:val="0045058D"/>
    <w:rsid w:val="00450F84"/>
    <w:rsid w:val="004512D7"/>
    <w:rsid w:val="0045142E"/>
    <w:rsid w:val="0045215F"/>
    <w:rsid w:val="0045288D"/>
    <w:rsid w:val="0045340D"/>
    <w:rsid w:val="00453419"/>
    <w:rsid w:val="00453EA0"/>
    <w:rsid w:val="00455664"/>
    <w:rsid w:val="00455EC8"/>
    <w:rsid w:val="004561B4"/>
    <w:rsid w:val="004564F0"/>
    <w:rsid w:val="00461000"/>
    <w:rsid w:val="00461388"/>
    <w:rsid w:val="00463098"/>
    <w:rsid w:val="00463100"/>
    <w:rsid w:val="004646C3"/>
    <w:rsid w:val="0046533A"/>
    <w:rsid w:val="00465845"/>
    <w:rsid w:val="00466253"/>
    <w:rsid w:val="00466B96"/>
    <w:rsid w:val="00466FB1"/>
    <w:rsid w:val="00467835"/>
    <w:rsid w:val="00470208"/>
    <w:rsid w:val="0047088A"/>
    <w:rsid w:val="00470974"/>
    <w:rsid w:val="00471823"/>
    <w:rsid w:val="00471834"/>
    <w:rsid w:val="0047188E"/>
    <w:rsid w:val="00472AB3"/>
    <w:rsid w:val="00472EFA"/>
    <w:rsid w:val="004731E8"/>
    <w:rsid w:val="00473320"/>
    <w:rsid w:val="00473CA7"/>
    <w:rsid w:val="00473FF9"/>
    <w:rsid w:val="0047584E"/>
    <w:rsid w:val="00475A58"/>
    <w:rsid w:val="00476C80"/>
    <w:rsid w:val="00480BD6"/>
    <w:rsid w:val="00481FA0"/>
    <w:rsid w:val="00482A65"/>
    <w:rsid w:val="00482A98"/>
    <w:rsid w:val="00482BC2"/>
    <w:rsid w:val="00482EA0"/>
    <w:rsid w:val="004838DE"/>
    <w:rsid w:val="00484D31"/>
    <w:rsid w:val="0048529E"/>
    <w:rsid w:val="00485771"/>
    <w:rsid w:val="004858F6"/>
    <w:rsid w:val="00485D89"/>
    <w:rsid w:val="004873E5"/>
    <w:rsid w:val="00490062"/>
    <w:rsid w:val="00491BC3"/>
    <w:rsid w:val="00492085"/>
    <w:rsid w:val="0049222A"/>
    <w:rsid w:val="0049246C"/>
    <w:rsid w:val="00492E54"/>
    <w:rsid w:val="00493A97"/>
    <w:rsid w:val="004945B1"/>
    <w:rsid w:val="00494B39"/>
    <w:rsid w:val="00494F15"/>
    <w:rsid w:val="0049592B"/>
    <w:rsid w:val="004968AB"/>
    <w:rsid w:val="00496ACA"/>
    <w:rsid w:val="00496EA3"/>
    <w:rsid w:val="004975FA"/>
    <w:rsid w:val="0049769D"/>
    <w:rsid w:val="0049784A"/>
    <w:rsid w:val="004A0E1D"/>
    <w:rsid w:val="004A1C41"/>
    <w:rsid w:val="004A2091"/>
    <w:rsid w:val="004A2445"/>
    <w:rsid w:val="004A5B85"/>
    <w:rsid w:val="004A6018"/>
    <w:rsid w:val="004A6032"/>
    <w:rsid w:val="004A74F9"/>
    <w:rsid w:val="004A7758"/>
    <w:rsid w:val="004A792C"/>
    <w:rsid w:val="004A7EF1"/>
    <w:rsid w:val="004B0379"/>
    <w:rsid w:val="004B1B00"/>
    <w:rsid w:val="004B275D"/>
    <w:rsid w:val="004B4C70"/>
    <w:rsid w:val="004B57B2"/>
    <w:rsid w:val="004B6B93"/>
    <w:rsid w:val="004C181C"/>
    <w:rsid w:val="004C2D64"/>
    <w:rsid w:val="004C36AE"/>
    <w:rsid w:val="004C426E"/>
    <w:rsid w:val="004C4CC1"/>
    <w:rsid w:val="004C5F86"/>
    <w:rsid w:val="004C6C7B"/>
    <w:rsid w:val="004C77CF"/>
    <w:rsid w:val="004C7B31"/>
    <w:rsid w:val="004C7FCB"/>
    <w:rsid w:val="004D0107"/>
    <w:rsid w:val="004D06C1"/>
    <w:rsid w:val="004D1044"/>
    <w:rsid w:val="004D2131"/>
    <w:rsid w:val="004D2475"/>
    <w:rsid w:val="004D2DD7"/>
    <w:rsid w:val="004D2F29"/>
    <w:rsid w:val="004D3FFD"/>
    <w:rsid w:val="004D41B5"/>
    <w:rsid w:val="004D521C"/>
    <w:rsid w:val="004D795C"/>
    <w:rsid w:val="004D7CCA"/>
    <w:rsid w:val="004D7E11"/>
    <w:rsid w:val="004D7FF6"/>
    <w:rsid w:val="004E0104"/>
    <w:rsid w:val="004E05CC"/>
    <w:rsid w:val="004E060E"/>
    <w:rsid w:val="004E0931"/>
    <w:rsid w:val="004E1603"/>
    <w:rsid w:val="004E161E"/>
    <w:rsid w:val="004E2323"/>
    <w:rsid w:val="004E34D3"/>
    <w:rsid w:val="004E3A91"/>
    <w:rsid w:val="004E3C5F"/>
    <w:rsid w:val="004E55E0"/>
    <w:rsid w:val="004E5BBB"/>
    <w:rsid w:val="004E6C99"/>
    <w:rsid w:val="004E720F"/>
    <w:rsid w:val="004E72F6"/>
    <w:rsid w:val="004E7C3F"/>
    <w:rsid w:val="004E7CBE"/>
    <w:rsid w:val="004F04CB"/>
    <w:rsid w:val="004F0B3B"/>
    <w:rsid w:val="004F1A74"/>
    <w:rsid w:val="004F380F"/>
    <w:rsid w:val="004F3906"/>
    <w:rsid w:val="004F406B"/>
    <w:rsid w:val="004F4AB9"/>
    <w:rsid w:val="004F6655"/>
    <w:rsid w:val="004F66B8"/>
    <w:rsid w:val="004F69A0"/>
    <w:rsid w:val="004F6CFF"/>
    <w:rsid w:val="004F6D82"/>
    <w:rsid w:val="00500471"/>
    <w:rsid w:val="00500807"/>
    <w:rsid w:val="0050091F"/>
    <w:rsid w:val="00500BA4"/>
    <w:rsid w:val="0050264B"/>
    <w:rsid w:val="005031DC"/>
    <w:rsid w:val="005035E0"/>
    <w:rsid w:val="00503A90"/>
    <w:rsid w:val="00504770"/>
    <w:rsid w:val="00504D75"/>
    <w:rsid w:val="00504E9F"/>
    <w:rsid w:val="0050566C"/>
    <w:rsid w:val="00505BFC"/>
    <w:rsid w:val="00506B82"/>
    <w:rsid w:val="00507E32"/>
    <w:rsid w:val="005108B1"/>
    <w:rsid w:val="00510FD1"/>
    <w:rsid w:val="00511C77"/>
    <w:rsid w:val="0051375B"/>
    <w:rsid w:val="00513F30"/>
    <w:rsid w:val="00514624"/>
    <w:rsid w:val="00515B58"/>
    <w:rsid w:val="00517211"/>
    <w:rsid w:val="00517E83"/>
    <w:rsid w:val="0052018D"/>
    <w:rsid w:val="0052160F"/>
    <w:rsid w:val="0052170A"/>
    <w:rsid w:val="00521E13"/>
    <w:rsid w:val="00522B12"/>
    <w:rsid w:val="005233C9"/>
    <w:rsid w:val="0052480C"/>
    <w:rsid w:val="00524B03"/>
    <w:rsid w:val="00524CCC"/>
    <w:rsid w:val="005257AD"/>
    <w:rsid w:val="005263EF"/>
    <w:rsid w:val="00526C52"/>
    <w:rsid w:val="0052714F"/>
    <w:rsid w:val="00531B72"/>
    <w:rsid w:val="00531CB6"/>
    <w:rsid w:val="0053337D"/>
    <w:rsid w:val="00533EC5"/>
    <w:rsid w:val="0053422B"/>
    <w:rsid w:val="005344BA"/>
    <w:rsid w:val="00534F7B"/>
    <w:rsid w:val="00536843"/>
    <w:rsid w:val="005373A6"/>
    <w:rsid w:val="0053787D"/>
    <w:rsid w:val="005401EE"/>
    <w:rsid w:val="005404D2"/>
    <w:rsid w:val="00540629"/>
    <w:rsid w:val="00541174"/>
    <w:rsid w:val="00542EF1"/>
    <w:rsid w:val="00544A67"/>
    <w:rsid w:val="0054513A"/>
    <w:rsid w:val="00547337"/>
    <w:rsid w:val="00547426"/>
    <w:rsid w:val="00550526"/>
    <w:rsid w:val="00550E5D"/>
    <w:rsid w:val="00550ECC"/>
    <w:rsid w:val="00551996"/>
    <w:rsid w:val="00551A46"/>
    <w:rsid w:val="00552266"/>
    <w:rsid w:val="005530DC"/>
    <w:rsid w:val="005538C4"/>
    <w:rsid w:val="00554DFB"/>
    <w:rsid w:val="0055528D"/>
    <w:rsid w:val="005558CD"/>
    <w:rsid w:val="00556198"/>
    <w:rsid w:val="005562FE"/>
    <w:rsid w:val="005570AE"/>
    <w:rsid w:val="00557465"/>
    <w:rsid w:val="00557A1B"/>
    <w:rsid w:val="00557B07"/>
    <w:rsid w:val="00557BBF"/>
    <w:rsid w:val="00557DEE"/>
    <w:rsid w:val="00557F5C"/>
    <w:rsid w:val="005602CD"/>
    <w:rsid w:val="005605EC"/>
    <w:rsid w:val="00560F63"/>
    <w:rsid w:val="0056235A"/>
    <w:rsid w:val="00562750"/>
    <w:rsid w:val="005628BF"/>
    <w:rsid w:val="005628EB"/>
    <w:rsid w:val="00562FB3"/>
    <w:rsid w:val="0056343E"/>
    <w:rsid w:val="00563D3A"/>
    <w:rsid w:val="0056459D"/>
    <w:rsid w:val="00564AA8"/>
    <w:rsid w:val="00564D7B"/>
    <w:rsid w:val="00566405"/>
    <w:rsid w:val="00566428"/>
    <w:rsid w:val="005675BC"/>
    <w:rsid w:val="00567A2F"/>
    <w:rsid w:val="005708A4"/>
    <w:rsid w:val="00570BF9"/>
    <w:rsid w:val="00572256"/>
    <w:rsid w:val="00572F10"/>
    <w:rsid w:val="00573405"/>
    <w:rsid w:val="00573F55"/>
    <w:rsid w:val="00574D9B"/>
    <w:rsid w:val="00575828"/>
    <w:rsid w:val="00575C62"/>
    <w:rsid w:val="00576467"/>
    <w:rsid w:val="005771A1"/>
    <w:rsid w:val="00577755"/>
    <w:rsid w:val="00577991"/>
    <w:rsid w:val="005807CE"/>
    <w:rsid w:val="0058106D"/>
    <w:rsid w:val="00581C21"/>
    <w:rsid w:val="00581E8B"/>
    <w:rsid w:val="00581F69"/>
    <w:rsid w:val="00582AE6"/>
    <w:rsid w:val="00582C82"/>
    <w:rsid w:val="005833AE"/>
    <w:rsid w:val="00584E97"/>
    <w:rsid w:val="005853BF"/>
    <w:rsid w:val="00585689"/>
    <w:rsid w:val="00585FFD"/>
    <w:rsid w:val="005869AE"/>
    <w:rsid w:val="005871C7"/>
    <w:rsid w:val="00587CB3"/>
    <w:rsid w:val="00590ADA"/>
    <w:rsid w:val="00590F35"/>
    <w:rsid w:val="005916D9"/>
    <w:rsid w:val="005919B6"/>
    <w:rsid w:val="0059209E"/>
    <w:rsid w:val="005922B8"/>
    <w:rsid w:val="00592D62"/>
    <w:rsid w:val="00593393"/>
    <w:rsid w:val="00594535"/>
    <w:rsid w:val="0059677A"/>
    <w:rsid w:val="005A032B"/>
    <w:rsid w:val="005A03EB"/>
    <w:rsid w:val="005A0E8C"/>
    <w:rsid w:val="005A1FF1"/>
    <w:rsid w:val="005A2EB7"/>
    <w:rsid w:val="005A32B5"/>
    <w:rsid w:val="005A3730"/>
    <w:rsid w:val="005A3E23"/>
    <w:rsid w:val="005A4079"/>
    <w:rsid w:val="005A416C"/>
    <w:rsid w:val="005A44C9"/>
    <w:rsid w:val="005A4886"/>
    <w:rsid w:val="005A4C9B"/>
    <w:rsid w:val="005A5DAF"/>
    <w:rsid w:val="005A6144"/>
    <w:rsid w:val="005A65E5"/>
    <w:rsid w:val="005A78C1"/>
    <w:rsid w:val="005A7ED9"/>
    <w:rsid w:val="005B034B"/>
    <w:rsid w:val="005B04A3"/>
    <w:rsid w:val="005B075F"/>
    <w:rsid w:val="005B16B5"/>
    <w:rsid w:val="005B1975"/>
    <w:rsid w:val="005B4953"/>
    <w:rsid w:val="005B523B"/>
    <w:rsid w:val="005B5EA9"/>
    <w:rsid w:val="005B7B0E"/>
    <w:rsid w:val="005C0827"/>
    <w:rsid w:val="005C0CED"/>
    <w:rsid w:val="005C153D"/>
    <w:rsid w:val="005C185E"/>
    <w:rsid w:val="005C33CA"/>
    <w:rsid w:val="005C42D9"/>
    <w:rsid w:val="005C5B2B"/>
    <w:rsid w:val="005C6DD4"/>
    <w:rsid w:val="005C6F57"/>
    <w:rsid w:val="005C7800"/>
    <w:rsid w:val="005C7877"/>
    <w:rsid w:val="005C7F2E"/>
    <w:rsid w:val="005D0A2B"/>
    <w:rsid w:val="005D1E1C"/>
    <w:rsid w:val="005D1F43"/>
    <w:rsid w:val="005D215D"/>
    <w:rsid w:val="005D24FC"/>
    <w:rsid w:val="005D60C1"/>
    <w:rsid w:val="005D6A44"/>
    <w:rsid w:val="005D6EA1"/>
    <w:rsid w:val="005D6EB3"/>
    <w:rsid w:val="005E053D"/>
    <w:rsid w:val="005E065F"/>
    <w:rsid w:val="005E100C"/>
    <w:rsid w:val="005E15A4"/>
    <w:rsid w:val="005E1AA1"/>
    <w:rsid w:val="005E1D5D"/>
    <w:rsid w:val="005E1FF1"/>
    <w:rsid w:val="005E33AA"/>
    <w:rsid w:val="005E3D4C"/>
    <w:rsid w:val="005E43FA"/>
    <w:rsid w:val="005E4C91"/>
    <w:rsid w:val="005E54C0"/>
    <w:rsid w:val="005E57DE"/>
    <w:rsid w:val="005E5E25"/>
    <w:rsid w:val="005E63B9"/>
    <w:rsid w:val="005E6B46"/>
    <w:rsid w:val="005E70AC"/>
    <w:rsid w:val="005E7B35"/>
    <w:rsid w:val="005E7C07"/>
    <w:rsid w:val="005F0522"/>
    <w:rsid w:val="005F3412"/>
    <w:rsid w:val="005F3FD2"/>
    <w:rsid w:val="005F4F4B"/>
    <w:rsid w:val="005F624C"/>
    <w:rsid w:val="005F6AF4"/>
    <w:rsid w:val="005F717E"/>
    <w:rsid w:val="005F736D"/>
    <w:rsid w:val="005F7868"/>
    <w:rsid w:val="006008C9"/>
    <w:rsid w:val="00600D75"/>
    <w:rsid w:val="00601135"/>
    <w:rsid w:val="00601CAE"/>
    <w:rsid w:val="00602EE0"/>
    <w:rsid w:val="006032E2"/>
    <w:rsid w:val="006034A4"/>
    <w:rsid w:val="00603792"/>
    <w:rsid w:val="0060492E"/>
    <w:rsid w:val="0060504A"/>
    <w:rsid w:val="00605CD4"/>
    <w:rsid w:val="00607B54"/>
    <w:rsid w:val="00610157"/>
    <w:rsid w:val="0061291F"/>
    <w:rsid w:val="00614AE7"/>
    <w:rsid w:val="0061544F"/>
    <w:rsid w:val="006157E9"/>
    <w:rsid w:val="00617591"/>
    <w:rsid w:val="00617A6F"/>
    <w:rsid w:val="00620392"/>
    <w:rsid w:val="00620817"/>
    <w:rsid w:val="00622393"/>
    <w:rsid w:val="006225B5"/>
    <w:rsid w:val="00622845"/>
    <w:rsid w:val="00623774"/>
    <w:rsid w:val="00624316"/>
    <w:rsid w:val="00624715"/>
    <w:rsid w:val="0062489C"/>
    <w:rsid w:val="006249FC"/>
    <w:rsid w:val="006254D5"/>
    <w:rsid w:val="00626B62"/>
    <w:rsid w:val="00626CFC"/>
    <w:rsid w:val="006271D0"/>
    <w:rsid w:val="00630043"/>
    <w:rsid w:val="00631D88"/>
    <w:rsid w:val="00632829"/>
    <w:rsid w:val="00632BEA"/>
    <w:rsid w:val="00633EE6"/>
    <w:rsid w:val="00634ED0"/>
    <w:rsid w:val="00636597"/>
    <w:rsid w:val="00636B5E"/>
    <w:rsid w:val="00640A95"/>
    <w:rsid w:val="00641457"/>
    <w:rsid w:val="00641A10"/>
    <w:rsid w:val="00641FA0"/>
    <w:rsid w:val="00642856"/>
    <w:rsid w:val="006435DF"/>
    <w:rsid w:val="00643B1B"/>
    <w:rsid w:val="0064439A"/>
    <w:rsid w:val="00644AA5"/>
    <w:rsid w:val="00644BD9"/>
    <w:rsid w:val="00644BF3"/>
    <w:rsid w:val="00644E91"/>
    <w:rsid w:val="0064507E"/>
    <w:rsid w:val="0064561F"/>
    <w:rsid w:val="006456FF"/>
    <w:rsid w:val="0065041A"/>
    <w:rsid w:val="00650E78"/>
    <w:rsid w:val="00650F8F"/>
    <w:rsid w:val="00651597"/>
    <w:rsid w:val="0065164A"/>
    <w:rsid w:val="00651798"/>
    <w:rsid w:val="006518DF"/>
    <w:rsid w:val="00651A9C"/>
    <w:rsid w:val="00652379"/>
    <w:rsid w:val="006529C1"/>
    <w:rsid w:val="00653499"/>
    <w:rsid w:val="00655F64"/>
    <w:rsid w:val="00656B74"/>
    <w:rsid w:val="006577A3"/>
    <w:rsid w:val="00657B3B"/>
    <w:rsid w:val="00661211"/>
    <w:rsid w:val="0066172C"/>
    <w:rsid w:val="0066179F"/>
    <w:rsid w:val="00661A45"/>
    <w:rsid w:val="00663318"/>
    <w:rsid w:val="00663DE4"/>
    <w:rsid w:val="00664995"/>
    <w:rsid w:val="00666953"/>
    <w:rsid w:val="006669E0"/>
    <w:rsid w:val="006669F5"/>
    <w:rsid w:val="00666AF5"/>
    <w:rsid w:val="00667051"/>
    <w:rsid w:val="00667B86"/>
    <w:rsid w:val="00671D7E"/>
    <w:rsid w:val="006746AB"/>
    <w:rsid w:val="006749EF"/>
    <w:rsid w:val="00674B7F"/>
    <w:rsid w:val="00674C87"/>
    <w:rsid w:val="00675980"/>
    <w:rsid w:val="00676691"/>
    <w:rsid w:val="006773F2"/>
    <w:rsid w:val="0068081B"/>
    <w:rsid w:val="0068085B"/>
    <w:rsid w:val="0068094D"/>
    <w:rsid w:val="00680A76"/>
    <w:rsid w:val="0068119C"/>
    <w:rsid w:val="00681968"/>
    <w:rsid w:val="00682CAD"/>
    <w:rsid w:val="00683024"/>
    <w:rsid w:val="00683BAA"/>
    <w:rsid w:val="00685BAA"/>
    <w:rsid w:val="00686472"/>
    <w:rsid w:val="00686A6C"/>
    <w:rsid w:val="00687232"/>
    <w:rsid w:val="006875DC"/>
    <w:rsid w:val="00690548"/>
    <w:rsid w:val="00690AC5"/>
    <w:rsid w:val="00690F0D"/>
    <w:rsid w:val="006911B1"/>
    <w:rsid w:val="00691A1C"/>
    <w:rsid w:val="00691A90"/>
    <w:rsid w:val="00691B99"/>
    <w:rsid w:val="006921E0"/>
    <w:rsid w:val="00692E5F"/>
    <w:rsid w:val="00692F84"/>
    <w:rsid w:val="00694E50"/>
    <w:rsid w:val="00694ED8"/>
    <w:rsid w:val="00696150"/>
    <w:rsid w:val="00696408"/>
    <w:rsid w:val="00696E6E"/>
    <w:rsid w:val="00697AEE"/>
    <w:rsid w:val="00697FE6"/>
    <w:rsid w:val="006A1058"/>
    <w:rsid w:val="006A179E"/>
    <w:rsid w:val="006A1922"/>
    <w:rsid w:val="006A1A1B"/>
    <w:rsid w:val="006A1C8A"/>
    <w:rsid w:val="006A1EFB"/>
    <w:rsid w:val="006A2311"/>
    <w:rsid w:val="006A3005"/>
    <w:rsid w:val="006A4B01"/>
    <w:rsid w:val="006A4F19"/>
    <w:rsid w:val="006A5673"/>
    <w:rsid w:val="006A59B8"/>
    <w:rsid w:val="006A629D"/>
    <w:rsid w:val="006A65DC"/>
    <w:rsid w:val="006A67BC"/>
    <w:rsid w:val="006B08EE"/>
    <w:rsid w:val="006B0ACA"/>
    <w:rsid w:val="006B2C09"/>
    <w:rsid w:val="006B2D07"/>
    <w:rsid w:val="006B3309"/>
    <w:rsid w:val="006B37BA"/>
    <w:rsid w:val="006B37F5"/>
    <w:rsid w:val="006B3B6B"/>
    <w:rsid w:val="006B47F9"/>
    <w:rsid w:val="006B4818"/>
    <w:rsid w:val="006B5098"/>
    <w:rsid w:val="006B541C"/>
    <w:rsid w:val="006B57D3"/>
    <w:rsid w:val="006B79CC"/>
    <w:rsid w:val="006C0486"/>
    <w:rsid w:val="006C04BA"/>
    <w:rsid w:val="006C08E5"/>
    <w:rsid w:val="006C101B"/>
    <w:rsid w:val="006C2C2E"/>
    <w:rsid w:val="006C2DD7"/>
    <w:rsid w:val="006C3119"/>
    <w:rsid w:val="006C3D16"/>
    <w:rsid w:val="006C4734"/>
    <w:rsid w:val="006C4738"/>
    <w:rsid w:val="006C5EEB"/>
    <w:rsid w:val="006C62CF"/>
    <w:rsid w:val="006C6BF4"/>
    <w:rsid w:val="006D04B3"/>
    <w:rsid w:val="006D1211"/>
    <w:rsid w:val="006D1337"/>
    <w:rsid w:val="006D18FD"/>
    <w:rsid w:val="006D3A63"/>
    <w:rsid w:val="006D3D10"/>
    <w:rsid w:val="006D41AA"/>
    <w:rsid w:val="006D4734"/>
    <w:rsid w:val="006D483A"/>
    <w:rsid w:val="006D4B17"/>
    <w:rsid w:val="006D4F83"/>
    <w:rsid w:val="006D628A"/>
    <w:rsid w:val="006D669F"/>
    <w:rsid w:val="006D675B"/>
    <w:rsid w:val="006D762E"/>
    <w:rsid w:val="006E12A3"/>
    <w:rsid w:val="006E14F5"/>
    <w:rsid w:val="006E19C6"/>
    <w:rsid w:val="006E22F2"/>
    <w:rsid w:val="006E263D"/>
    <w:rsid w:val="006E2E6B"/>
    <w:rsid w:val="006E42BA"/>
    <w:rsid w:val="006E4AEF"/>
    <w:rsid w:val="006E5379"/>
    <w:rsid w:val="006E642E"/>
    <w:rsid w:val="006E6791"/>
    <w:rsid w:val="006E69F4"/>
    <w:rsid w:val="006E7362"/>
    <w:rsid w:val="006E7BFD"/>
    <w:rsid w:val="006F0C55"/>
    <w:rsid w:val="006F0F77"/>
    <w:rsid w:val="006F14D4"/>
    <w:rsid w:val="006F2C05"/>
    <w:rsid w:val="006F3003"/>
    <w:rsid w:val="006F341F"/>
    <w:rsid w:val="006F382B"/>
    <w:rsid w:val="006F3DF3"/>
    <w:rsid w:val="006F4595"/>
    <w:rsid w:val="006F46D9"/>
    <w:rsid w:val="006F485C"/>
    <w:rsid w:val="006F4B42"/>
    <w:rsid w:val="006F4E9F"/>
    <w:rsid w:val="006F543A"/>
    <w:rsid w:val="006F6321"/>
    <w:rsid w:val="006F64DA"/>
    <w:rsid w:val="006F7E80"/>
    <w:rsid w:val="006F7ECC"/>
    <w:rsid w:val="007003E2"/>
    <w:rsid w:val="0070153C"/>
    <w:rsid w:val="0070201F"/>
    <w:rsid w:val="007020BE"/>
    <w:rsid w:val="00702464"/>
    <w:rsid w:val="00702A02"/>
    <w:rsid w:val="007035C4"/>
    <w:rsid w:val="00703702"/>
    <w:rsid w:val="007039E4"/>
    <w:rsid w:val="007050C3"/>
    <w:rsid w:val="007051FF"/>
    <w:rsid w:val="00705548"/>
    <w:rsid w:val="007059C6"/>
    <w:rsid w:val="0070655B"/>
    <w:rsid w:val="00706DF7"/>
    <w:rsid w:val="00707659"/>
    <w:rsid w:val="0071025E"/>
    <w:rsid w:val="007107A2"/>
    <w:rsid w:val="007112D9"/>
    <w:rsid w:val="0071156F"/>
    <w:rsid w:val="0071165A"/>
    <w:rsid w:val="007118F5"/>
    <w:rsid w:val="007128A3"/>
    <w:rsid w:val="007129F6"/>
    <w:rsid w:val="00713248"/>
    <w:rsid w:val="00714479"/>
    <w:rsid w:val="00714D52"/>
    <w:rsid w:val="00716471"/>
    <w:rsid w:val="007169B9"/>
    <w:rsid w:val="00717D39"/>
    <w:rsid w:val="00720092"/>
    <w:rsid w:val="00721DF5"/>
    <w:rsid w:val="00722F76"/>
    <w:rsid w:val="00723F2A"/>
    <w:rsid w:val="00724182"/>
    <w:rsid w:val="00724573"/>
    <w:rsid w:val="007246AA"/>
    <w:rsid w:val="00724E34"/>
    <w:rsid w:val="0072540F"/>
    <w:rsid w:val="007258D8"/>
    <w:rsid w:val="00725B1B"/>
    <w:rsid w:val="00726A03"/>
    <w:rsid w:val="00726E43"/>
    <w:rsid w:val="00727BD2"/>
    <w:rsid w:val="00727DFE"/>
    <w:rsid w:val="00727E82"/>
    <w:rsid w:val="007302BF"/>
    <w:rsid w:val="007309B1"/>
    <w:rsid w:val="00731E10"/>
    <w:rsid w:val="00732807"/>
    <w:rsid w:val="00733EA1"/>
    <w:rsid w:val="00734097"/>
    <w:rsid w:val="00734201"/>
    <w:rsid w:val="00734C09"/>
    <w:rsid w:val="00734E50"/>
    <w:rsid w:val="00735CCD"/>
    <w:rsid w:val="00736D04"/>
    <w:rsid w:val="0073764C"/>
    <w:rsid w:val="00737A49"/>
    <w:rsid w:val="00740096"/>
    <w:rsid w:val="00740558"/>
    <w:rsid w:val="007407C8"/>
    <w:rsid w:val="007408F1"/>
    <w:rsid w:val="007410AA"/>
    <w:rsid w:val="007418B6"/>
    <w:rsid w:val="00741FFD"/>
    <w:rsid w:val="007421E7"/>
    <w:rsid w:val="0074342B"/>
    <w:rsid w:val="00743757"/>
    <w:rsid w:val="00743A1C"/>
    <w:rsid w:val="0074578A"/>
    <w:rsid w:val="0074615E"/>
    <w:rsid w:val="00746420"/>
    <w:rsid w:val="00746988"/>
    <w:rsid w:val="00746A59"/>
    <w:rsid w:val="00747130"/>
    <w:rsid w:val="0074782B"/>
    <w:rsid w:val="00751FCC"/>
    <w:rsid w:val="007520A4"/>
    <w:rsid w:val="007520C3"/>
    <w:rsid w:val="00752701"/>
    <w:rsid w:val="00753A4C"/>
    <w:rsid w:val="0075531C"/>
    <w:rsid w:val="007556C5"/>
    <w:rsid w:val="00756347"/>
    <w:rsid w:val="0075745B"/>
    <w:rsid w:val="0075775F"/>
    <w:rsid w:val="00760096"/>
    <w:rsid w:val="0076042D"/>
    <w:rsid w:val="00761287"/>
    <w:rsid w:val="0076184C"/>
    <w:rsid w:val="0076202A"/>
    <w:rsid w:val="0076206C"/>
    <w:rsid w:val="00762ECC"/>
    <w:rsid w:val="00763F88"/>
    <w:rsid w:val="00764056"/>
    <w:rsid w:val="00764939"/>
    <w:rsid w:val="00765770"/>
    <w:rsid w:val="00765DE6"/>
    <w:rsid w:val="00766AD3"/>
    <w:rsid w:val="00766DDB"/>
    <w:rsid w:val="007679BB"/>
    <w:rsid w:val="0077018C"/>
    <w:rsid w:val="007706F7"/>
    <w:rsid w:val="007708E4"/>
    <w:rsid w:val="007708ED"/>
    <w:rsid w:val="0077099F"/>
    <w:rsid w:val="00771151"/>
    <w:rsid w:val="00771371"/>
    <w:rsid w:val="0077168F"/>
    <w:rsid w:val="00771FFC"/>
    <w:rsid w:val="007724B6"/>
    <w:rsid w:val="0077354A"/>
    <w:rsid w:val="007738E8"/>
    <w:rsid w:val="00774B5C"/>
    <w:rsid w:val="00774E54"/>
    <w:rsid w:val="00775BEB"/>
    <w:rsid w:val="00775C3C"/>
    <w:rsid w:val="00780008"/>
    <w:rsid w:val="007802DD"/>
    <w:rsid w:val="0078033C"/>
    <w:rsid w:val="00780C78"/>
    <w:rsid w:val="00781135"/>
    <w:rsid w:val="007826DC"/>
    <w:rsid w:val="00782F08"/>
    <w:rsid w:val="00783792"/>
    <w:rsid w:val="007837D9"/>
    <w:rsid w:val="00784313"/>
    <w:rsid w:val="00784439"/>
    <w:rsid w:val="00784CDE"/>
    <w:rsid w:val="00785704"/>
    <w:rsid w:val="00785F7B"/>
    <w:rsid w:val="0078681B"/>
    <w:rsid w:val="0078693B"/>
    <w:rsid w:val="007869C4"/>
    <w:rsid w:val="0078746F"/>
    <w:rsid w:val="00787D08"/>
    <w:rsid w:val="00790270"/>
    <w:rsid w:val="0079070E"/>
    <w:rsid w:val="007922C9"/>
    <w:rsid w:val="0079318E"/>
    <w:rsid w:val="007939E9"/>
    <w:rsid w:val="00793D0D"/>
    <w:rsid w:val="00794713"/>
    <w:rsid w:val="00795430"/>
    <w:rsid w:val="007967BE"/>
    <w:rsid w:val="00796FE4"/>
    <w:rsid w:val="007977E7"/>
    <w:rsid w:val="00797EA3"/>
    <w:rsid w:val="007A058B"/>
    <w:rsid w:val="007A0C2D"/>
    <w:rsid w:val="007A0FE6"/>
    <w:rsid w:val="007A1478"/>
    <w:rsid w:val="007A1E88"/>
    <w:rsid w:val="007A25C9"/>
    <w:rsid w:val="007A300F"/>
    <w:rsid w:val="007A3063"/>
    <w:rsid w:val="007A3B24"/>
    <w:rsid w:val="007A4F3D"/>
    <w:rsid w:val="007A56B1"/>
    <w:rsid w:val="007A58A5"/>
    <w:rsid w:val="007A6D25"/>
    <w:rsid w:val="007A7275"/>
    <w:rsid w:val="007A756C"/>
    <w:rsid w:val="007A7822"/>
    <w:rsid w:val="007A7A57"/>
    <w:rsid w:val="007B0086"/>
    <w:rsid w:val="007B00CD"/>
    <w:rsid w:val="007B0252"/>
    <w:rsid w:val="007B0D7C"/>
    <w:rsid w:val="007B1754"/>
    <w:rsid w:val="007B2E5C"/>
    <w:rsid w:val="007B30F3"/>
    <w:rsid w:val="007B4376"/>
    <w:rsid w:val="007B4C90"/>
    <w:rsid w:val="007B51DE"/>
    <w:rsid w:val="007B53BF"/>
    <w:rsid w:val="007B55C3"/>
    <w:rsid w:val="007B6841"/>
    <w:rsid w:val="007B6C5D"/>
    <w:rsid w:val="007B7087"/>
    <w:rsid w:val="007B7DA2"/>
    <w:rsid w:val="007C101E"/>
    <w:rsid w:val="007C3168"/>
    <w:rsid w:val="007C428F"/>
    <w:rsid w:val="007C5D21"/>
    <w:rsid w:val="007C61E6"/>
    <w:rsid w:val="007C6816"/>
    <w:rsid w:val="007C6BFF"/>
    <w:rsid w:val="007C6C72"/>
    <w:rsid w:val="007C78A2"/>
    <w:rsid w:val="007C7AE0"/>
    <w:rsid w:val="007C7B80"/>
    <w:rsid w:val="007D005B"/>
    <w:rsid w:val="007D034E"/>
    <w:rsid w:val="007D24F4"/>
    <w:rsid w:val="007D33F3"/>
    <w:rsid w:val="007D359F"/>
    <w:rsid w:val="007D3D5C"/>
    <w:rsid w:val="007D3F41"/>
    <w:rsid w:val="007D4B3B"/>
    <w:rsid w:val="007D4FFB"/>
    <w:rsid w:val="007D501B"/>
    <w:rsid w:val="007D57F9"/>
    <w:rsid w:val="007D58B1"/>
    <w:rsid w:val="007D6AF8"/>
    <w:rsid w:val="007D74E3"/>
    <w:rsid w:val="007D753F"/>
    <w:rsid w:val="007D79B9"/>
    <w:rsid w:val="007E00A1"/>
    <w:rsid w:val="007E0941"/>
    <w:rsid w:val="007E0B5B"/>
    <w:rsid w:val="007E0C9E"/>
    <w:rsid w:val="007E1073"/>
    <w:rsid w:val="007E19E3"/>
    <w:rsid w:val="007E2538"/>
    <w:rsid w:val="007E27AA"/>
    <w:rsid w:val="007E3327"/>
    <w:rsid w:val="007E3AB9"/>
    <w:rsid w:val="007E3DEA"/>
    <w:rsid w:val="007E40DA"/>
    <w:rsid w:val="007E4549"/>
    <w:rsid w:val="007E4D35"/>
    <w:rsid w:val="007E4FEF"/>
    <w:rsid w:val="007E573F"/>
    <w:rsid w:val="007E5B35"/>
    <w:rsid w:val="007F0035"/>
    <w:rsid w:val="007F072A"/>
    <w:rsid w:val="007F08B3"/>
    <w:rsid w:val="007F15D1"/>
    <w:rsid w:val="007F228A"/>
    <w:rsid w:val="007F25CF"/>
    <w:rsid w:val="007F321B"/>
    <w:rsid w:val="007F32CF"/>
    <w:rsid w:val="007F332A"/>
    <w:rsid w:val="007F5891"/>
    <w:rsid w:val="007F5948"/>
    <w:rsid w:val="007F73F1"/>
    <w:rsid w:val="008004BB"/>
    <w:rsid w:val="00801CDF"/>
    <w:rsid w:val="00802069"/>
    <w:rsid w:val="008024D4"/>
    <w:rsid w:val="00802871"/>
    <w:rsid w:val="00805B02"/>
    <w:rsid w:val="00806E38"/>
    <w:rsid w:val="0080765D"/>
    <w:rsid w:val="00807B88"/>
    <w:rsid w:val="0081059C"/>
    <w:rsid w:val="00811334"/>
    <w:rsid w:val="00811B81"/>
    <w:rsid w:val="00811CCB"/>
    <w:rsid w:val="0081248E"/>
    <w:rsid w:val="008127DC"/>
    <w:rsid w:val="008133F8"/>
    <w:rsid w:val="00813592"/>
    <w:rsid w:val="00814D24"/>
    <w:rsid w:val="008160E5"/>
    <w:rsid w:val="0081725A"/>
    <w:rsid w:val="00820FF6"/>
    <w:rsid w:val="00821462"/>
    <w:rsid w:val="00822186"/>
    <w:rsid w:val="008229DA"/>
    <w:rsid w:val="00822D2E"/>
    <w:rsid w:val="00822E82"/>
    <w:rsid w:val="00823419"/>
    <w:rsid w:val="0082391C"/>
    <w:rsid w:val="0082448A"/>
    <w:rsid w:val="00825625"/>
    <w:rsid w:val="00826A8B"/>
    <w:rsid w:val="00826A98"/>
    <w:rsid w:val="0082758E"/>
    <w:rsid w:val="00827B00"/>
    <w:rsid w:val="00830800"/>
    <w:rsid w:val="00830861"/>
    <w:rsid w:val="00830BEE"/>
    <w:rsid w:val="008315FC"/>
    <w:rsid w:val="0083230C"/>
    <w:rsid w:val="00832C0A"/>
    <w:rsid w:val="00832DBC"/>
    <w:rsid w:val="00834B79"/>
    <w:rsid w:val="008354AF"/>
    <w:rsid w:val="0083729B"/>
    <w:rsid w:val="00842611"/>
    <w:rsid w:val="008431D4"/>
    <w:rsid w:val="0084321E"/>
    <w:rsid w:val="00843570"/>
    <w:rsid w:val="00843785"/>
    <w:rsid w:val="00843FF0"/>
    <w:rsid w:val="00844144"/>
    <w:rsid w:val="00845064"/>
    <w:rsid w:val="008459CF"/>
    <w:rsid w:val="0084630C"/>
    <w:rsid w:val="00847498"/>
    <w:rsid w:val="00847D9B"/>
    <w:rsid w:val="00850315"/>
    <w:rsid w:val="0085078F"/>
    <w:rsid w:val="00850BA4"/>
    <w:rsid w:val="00852F87"/>
    <w:rsid w:val="00853000"/>
    <w:rsid w:val="0085363E"/>
    <w:rsid w:val="008540B3"/>
    <w:rsid w:val="008551C8"/>
    <w:rsid w:val="0085598A"/>
    <w:rsid w:val="00856394"/>
    <w:rsid w:val="00860F5A"/>
    <w:rsid w:val="00861124"/>
    <w:rsid w:val="00861F07"/>
    <w:rsid w:val="00862357"/>
    <w:rsid w:val="008626B2"/>
    <w:rsid w:val="00863391"/>
    <w:rsid w:val="00864A15"/>
    <w:rsid w:val="00865653"/>
    <w:rsid w:val="00865D73"/>
    <w:rsid w:val="00865F27"/>
    <w:rsid w:val="00866180"/>
    <w:rsid w:val="00866816"/>
    <w:rsid w:val="00866A18"/>
    <w:rsid w:val="00870E31"/>
    <w:rsid w:val="00871A3B"/>
    <w:rsid w:val="00872643"/>
    <w:rsid w:val="00872CAD"/>
    <w:rsid w:val="00872D8C"/>
    <w:rsid w:val="00872FD4"/>
    <w:rsid w:val="00874809"/>
    <w:rsid w:val="00875FD0"/>
    <w:rsid w:val="008776B8"/>
    <w:rsid w:val="00881889"/>
    <w:rsid w:val="008818BA"/>
    <w:rsid w:val="00881BBB"/>
    <w:rsid w:val="00881EC0"/>
    <w:rsid w:val="00882052"/>
    <w:rsid w:val="00882FC8"/>
    <w:rsid w:val="0088349D"/>
    <w:rsid w:val="00884F0B"/>
    <w:rsid w:val="008852F3"/>
    <w:rsid w:val="00885782"/>
    <w:rsid w:val="00885FC9"/>
    <w:rsid w:val="008867B8"/>
    <w:rsid w:val="008868BC"/>
    <w:rsid w:val="008869BC"/>
    <w:rsid w:val="0089048B"/>
    <w:rsid w:val="00890880"/>
    <w:rsid w:val="00890955"/>
    <w:rsid w:val="00891B47"/>
    <w:rsid w:val="0089209A"/>
    <w:rsid w:val="008921AB"/>
    <w:rsid w:val="00892544"/>
    <w:rsid w:val="00894769"/>
    <w:rsid w:val="00894A13"/>
    <w:rsid w:val="00894BEE"/>
    <w:rsid w:val="00895C50"/>
    <w:rsid w:val="00897D67"/>
    <w:rsid w:val="00897F1C"/>
    <w:rsid w:val="008A2349"/>
    <w:rsid w:val="008A25B7"/>
    <w:rsid w:val="008A40DE"/>
    <w:rsid w:val="008A419F"/>
    <w:rsid w:val="008A623A"/>
    <w:rsid w:val="008A6283"/>
    <w:rsid w:val="008A6BF8"/>
    <w:rsid w:val="008A6FB3"/>
    <w:rsid w:val="008A7465"/>
    <w:rsid w:val="008A78AB"/>
    <w:rsid w:val="008B178F"/>
    <w:rsid w:val="008B1CE5"/>
    <w:rsid w:val="008B207A"/>
    <w:rsid w:val="008B28C9"/>
    <w:rsid w:val="008B2AB0"/>
    <w:rsid w:val="008B49B9"/>
    <w:rsid w:val="008B641F"/>
    <w:rsid w:val="008B75C2"/>
    <w:rsid w:val="008B79EB"/>
    <w:rsid w:val="008B7D26"/>
    <w:rsid w:val="008B7E64"/>
    <w:rsid w:val="008B7FB9"/>
    <w:rsid w:val="008C0792"/>
    <w:rsid w:val="008C15F7"/>
    <w:rsid w:val="008C1E14"/>
    <w:rsid w:val="008C2727"/>
    <w:rsid w:val="008C33D7"/>
    <w:rsid w:val="008C352C"/>
    <w:rsid w:val="008C36BB"/>
    <w:rsid w:val="008C41A8"/>
    <w:rsid w:val="008C46FB"/>
    <w:rsid w:val="008C50C2"/>
    <w:rsid w:val="008C5738"/>
    <w:rsid w:val="008C606B"/>
    <w:rsid w:val="008C60D1"/>
    <w:rsid w:val="008C694F"/>
    <w:rsid w:val="008C6BE2"/>
    <w:rsid w:val="008C72E7"/>
    <w:rsid w:val="008C73DA"/>
    <w:rsid w:val="008C7C67"/>
    <w:rsid w:val="008D0239"/>
    <w:rsid w:val="008D1211"/>
    <w:rsid w:val="008D167E"/>
    <w:rsid w:val="008D22DB"/>
    <w:rsid w:val="008D37C9"/>
    <w:rsid w:val="008D39A4"/>
    <w:rsid w:val="008D3C2E"/>
    <w:rsid w:val="008D408F"/>
    <w:rsid w:val="008D4313"/>
    <w:rsid w:val="008D682F"/>
    <w:rsid w:val="008E0D4E"/>
    <w:rsid w:val="008E0DC0"/>
    <w:rsid w:val="008E3355"/>
    <w:rsid w:val="008E391C"/>
    <w:rsid w:val="008E4770"/>
    <w:rsid w:val="008E4A90"/>
    <w:rsid w:val="008E4C69"/>
    <w:rsid w:val="008E50A0"/>
    <w:rsid w:val="008E60A7"/>
    <w:rsid w:val="008E6B9A"/>
    <w:rsid w:val="008E7A4E"/>
    <w:rsid w:val="008F0227"/>
    <w:rsid w:val="008F16C9"/>
    <w:rsid w:val="008F2304"/>
    <w:rsid w:val="008F25E4"/>
    <w:rsid w:val="008F25F2"/>
    <w:rsid w:val="008F2BA4"/>
    <w:rsid w:val="008F447B"/>
    <w:rsid w:val="008F592F"/>
    <w:rsid w:val="008F72BF"/>
    <w:rsid w:val="008F7841"/>
    <w:rsid w:val="008F7A5B"/>
    <w:rsid w:val="009005D0"/>
    <w:rsid w:val="00900DA3"/>
    <w:rsid w:val="00900E5D"/>
    <w:rsid w:val="00901C59"/>
    <w:rsid w:val="00901CB7"/>
    <w:rsid w:val="0090247F"/>
    <w:rsid w:val="00902B34"/>
    <w:rsid w:val="00902CEF"/>
    <w:rsid w:val="00903BA3"/>
    <w:rsid w:val="00903C0D"/>
    <w:rsid w:val="00903FFC"/>
    <w:rsid w:val="0090448F"/>
    <w:rsid w:val="00904612"/>
    <w:rsid w:val="0090463B"/>
    <w:rsid w:val="00904AE9"/>
    <w:rsid w:val="00904CF7"/>
    <w:rsid w:val="00905234"/>
    <w:rsid w:val="00905544"/>
    <w:rsid w:val="0090682E"/>
    <w:rsid w:val="00907E6B"/>
    <w:rsid w:val="009118D7"/>
    <w:rsid w:val="00911FE3"/>
    <w:rsid w:val="00915966"/>
    <w:rsid w:val="00915B61"/>
    <w:rsid w:val="00915DC9"/>
    <w:rsid w:val="0091620F"/>
    <w:rsid w:val="009176FB"/>
    <w:rsid w:val="00917AA9"/>
    <w:rsid w:val="00920CBD"/>
    <w:rsid w:val="00921D74"/>
    <w:rsid w:val="00922104"/>
    <w:rsid w:val="009222AD"/>
    <w:rsid w:val="00923878"/>
    <w:rsid w:val="00923C92"/>
    <w:rsid w:val="00924E21"/>
    <w:rsid w:val="00924FF3"/>
    <w:rsid w:val="00925CF2"/>
    <w:rsid w:val="00926948"/>
    <w:rsid w:val="00926C6B"/>
    <w:rsid w:val="00930154"/>
    <w:rsid w:val="0093030C"/>
    <w:rsid w:val="00930D4D"/>
    <w:rsid w:val="00932480"/>
    <w:rsid w:val="009324BB"/>
    <w:rsid w:val="0093263F"/>
    <w:rsid w:val="00932673"/>
    <w:rsid w:val="009327D7"/>
    <w:rsid w:val="00932988"/>
    <w:rsid w:val="009334B5"/>
    <w:rsid w:val="0093451F"/>
    <w:rsid w:val="00934A3E"/>
    <w:rsid w:val="00934EB1"/>
    <w:rsid w:val="00934F23"/>
    <w:rsid w:val="00935D3E"/>
    <w:rsid w:val="00936AA6"/>
    <w:rsid w:val="00936B0C"/>
    <w:rsid w:val="009405CF"/>
    <w:rsid w:val="009411FE"/>
    <w:rsid w:val="00941927"/>
    <w:rsid w:val="00941BBB"/>
    <w:rsid w:val="0094237B"/>
    <w:rsid w:val="0094309A"/>
    <w:rsid w:val="00943364"/>
    <w:rsid w:val="00943910"/>
    <w:rsid w:val="00944FB6"/>
    <w:rsid w:val="0094531F"/>
    <w:rsid w:val="00945F40"/>
    <w:rsid w:val="0094604A"/>
    <w:rsid w:val="00946638"/>
    <w:rsid w:val="0095298D"/>
    <w:rsid w:val="00952DA1"/>
    <w:rsid w:val="00953655"/>
    <w:rsid w:val="00954034"/>
    <w:rsid w:val="00954EB2"/>
    <w:rsid w:val="00955FF6"/>
    <w:rsid w:val="00956C0E"/>
    <w:rsid w:val="009604B7"/>
    <w:rsid w:val="009609B3"/>
    <w:rsid w:val="00962294"/>
    <w:rsid w:val="009628B4"/>
    <w:rsid w:val="00962A18"/>
    <w:rsid w:val="00962BE6"/>
    <w:rsid w:val="009633AE"/>
    <w:rsid w:val="00963703"/>
    <w:rsid w:val="00965E18"/>
    <w:rsid w:val="0096686E"/>
    <w:rsid w:val="00967099"/>
    <w:rsid w:val="00967885"/>
    <w:rsid w:val="00967DDF"/>
    <w:rsid w:val="00971724"/>
    <w:rsid w:val="00971A08"/>
    <w:rsid w:val="0097201D"/>
    <w:rsid w:val="009734E5"/>
    <w:rsid w:val="0097380B"/>
    <w:rsid w:val="00974219"/>
    <w:rsid w:val="00975A80"/>
    <w:rsid w:val="00975CF0"/>
    <w:rsid w:val="00976B87"/>
    <w:rsid w:val="00977074"/>
    <w:rsid w:val="00981DB4"/>
    <w:rsid w:val="00982CF6"/>
    <w:rsid w:val="00984743"/>
    <w:rsid w:val="00984CD2"/>
    <w:rsid w:val="00985313"/>
    <w:rsid w:val="00985AFB"/>
    <w:rsid w:val="00985D57"/>
    <w:rsid w:val="00985E9E"/>
    <w:rsid w:val="00985EB6"/>
    <w:rsid w:val="00985FC8"/>
    <w:rsid w:val="00987047"/>
    <w:rsid w:val="0098726A"/>
    <w:rsid w:val="00990615"/>
    <w:rsid w:val="00990870"/>
    <w:rsid w:val="00990FC6"/>
    <w:rsid w:val="00991322"/>
    <w:rsid w:val="0099142B"/>
    <w:rsid w:val="0099165D"/>
    <w:rsid w:val="00992106"/>
    <w:rsid w:val="00993DC7"/>
    <w:rsid w:val="00994051"/>
    <w:rsid w:val="00994BC4"/>
    <w:rsid w:val="00994D8C"/>
    <w:rsid w:val="009951AB"/>
    <w:rsid w:val="0099660D"/>
    <w:rsid w:val="00996D79"/>
    <w:rsid w:val="009970C4"/>
    <w:rsid w:val="009A02DD"/>
    <w:rsid w:val="009A2393"/>
    <w:rsid w:val="009A2B78"/>
    <w:rsid w:val="009A4313"/>
    <w:rsid w:val="009A47DA"/>
    <w:rsid w:val="009A56D9"/>
    <w:rsid w:val="009A56FD"/>
    <w:rsid w:val="009A59C0"/>
    <w:rsid w:val="009A5BEC"/>
    <w:rsid w:val="009A76BA"/>
    <w:rsid w:val="009A79CE"/>
    <w:rsid w:val="009A7CCD"/>
    <w:rsid w:val="009B0766"/>
    <w:rsid w:val="009B1DF0"/>
    <w:rsid w:val="009B1F4B"/>
    <w:rsid w:val="009B2383"/>
    <w:rsid w:val="009B2737"/>
    <w:rsid w:val="009B326B"/>
    <w:rsid w:val="009B4CA6"/>
    <w:rsid w:val="009B755E"/>
    <w:rsid w:val="009B760A"/>
    <w:rsid w:val="009C0B92"/>
    <w:rsid w:val="009C1877"/>
    <w:rsid w:val="009C2058"/>
    <w:rsid w:val="009C2F05"/>
    <w:rsid w:val="009C3951"/>
    <w:rsid w:val="009C738E"/>
    <w:rsid w:val="009D0B3D"/>
    <w:rsid w:val="009D1426"/>
    <w:rsid w:val="009D1547"/>
    <w:rsid w:val="009D1B4B"/>
    <w:rsid w:val="009D1C45"/>
    <w:rsid w:val="009D23E8"/>
    <w:rsid w:val="009D2AB8"/>
    <w:rsid w:val="009D2D09"/>
    <w:rsid w:val="009D348A"/>
    <w:rsid w:val="009D3493"/>
    <w:rsid w:val="009D3EBD"/>
    <w:rsid w:val="009D43E9"/>
    <w:rsid w:val="009D46D0"/>
    <w:rsid w:val="009D4CDB"/>
    <w:rsid w:val="009D5673"/>
    <w:rsid w:val="009D5843"/>
    <w:rsid w:val="009D5888"/>
    <w:rsid w:val="009D5F71"/>
    <w:rsid w:val="009D6305"/>
    <w:rsid w:val="009D6CAA"/>
    <w:rsid w:val="009D769F"/>
    <w:rsid w:val="009D7A5E"/>
    <w:rsid w:val="009E0402"/>
    <w:rsid w:val="009E1537"/>
    <w:rsid w:val="009E1720"/>
    <w:rsid w:val="009E17B5"/>
    <w:rsid w:val="009E20EA"/>
    <w:rsid w:val="009E2C7D"/>
    <w:rsid w:val="009E3EE7"/>
    <w:rsid w:val="009E562D"/>
    <w:rsid w:val="009E5B16"/>
    <w:rsid w:val="009E5FEC"/>
    <w:rsid w:val="009E5FF5"/>
    <w:rsid w:val="009E6EE6"/>
    <w:rsid w:val="009E7047"/>
    <w:rsid w:val="009E7C02"/>
    <w:rsid w:val="009F25B2"/>
    <w:rsid w:val="009F2A63"/>
    <w:rsid w:val="009F2A6A"/>
    <w:rsid w:val="009F2FA2"/>
    <w:rsid w:val="009F47F5"/>
    <w:rsid w:val="009F5743"/>
    <w:rsid w:val="009F57DE"/>
    <w:rsid w:val="00A016EB"/>
    <w:rsid w:val="00A01F73"/>
    <w:rsid w:val="00A023DB"/>
    <w:rsid w:val="00A02558"/>
    <w:rsid w:val="00A0360F"/>
    <w:rsid w:val="00A05D4A"/>
    <w:rsid w:val="00A06F04"/>
    <w:rsid w:val="00A0702B"/>
    <w:rsid w:val="00A07361"/>
    <w:rsid w:val="00A07385"/>
    <w:rsid w:val="00A07C1C"/>
    <w:rsid w:val="00A10222"/>
    <w:rsid w:val="00A1084E"/>
    <w:rsid w:val="00A11147"/>
    <w:rsid w:val="00A11589"/>
    <w:rsid w:val="00A120BD"/>
    <w:rsid w:val="00A12D46"/>
    <w:rsid w:val="00A135D1"/>
    <w:rsid w:val="00A14175"/>
    <w:rsid w:val="00A150D7"/>
    <w:rsid w:val="00A15A06"/>
    <w:rsid w:val="00A169FC"/>
    <w:rsid w:val="00A170FE"/>
    <w:rsid w:val="00A1783E"/>
    <w:rsid w:val="00A20E5A"/>
    <w:rsid w:val="00A21FCF"/>
    <w:rsid w:val="00A231C0"/>
    <w:rsid w:val="00A238A8"/>
    <w:rsid w:val="00A24681"/>
    <w:rsid w:val="00A24683"/>
    <w:rsid w:val="00A24EAD"/>
    <w:rsid w:val="00A2558C"/>
    <w:rsid w:val="00A2585A"/>
    <w:rsid w:val="00A25F2D"/>
    <w:rsid w:val="00A2633D"/>
    <w:rsid w:val="00A30981"/>
    <w:rsid w:val="00A31F50"/>
    <w:rsid w:val="00A31F5F"/>
    <w:rsid w:val="00A320C0"/>
    <w:rsid w:val="00A32686"/>
    <w:rsid w:val="00A33E00"/>
    <w:rsid w:val="00A34D5B"/>
    <w:rsid w:val="00A34F5F"/>
    <w:rsid w:val="00A35B79"/>
    <w:rsid w:val="00A35EDF"/>
    <w:rsid w:val="00A36D58"/>
    <w:rsid w:val="00A3711D"/>
    <w:rsid w:val="00A37271"/>
    <w:rsid w:val="00A378A8"/>
    <w:rsid w:val="00A40263"/>
    <w:rsid w:val="00A409A0"/>
    <w:rsid w:val="00A41333"/>
    <w:rsid w:val="00A416E2"/>
    <w:rsid w:val="00A41FBD"/>
    <w:rsid w:val="00A42B2C"/>
    <w:rsid w:val="00A42D68"/>
    <w:rsid w:val="00A43DEE"/>
    <w:rsid w:val="00A4465E"/>
    <w:rsid w:val="00A4515A"/>
    <w:rsid w:val="00A453F6"/>
    <w:rsid w:val="00A473A2"/>
    <w:rsid w:val="00A47A69"/>
    <w:rsid w:val="00A5009A"/>
    <w:rsid w:val="00A5034D"/>
    <w:rsid w:val="00A50DC8"/>
    <w:rsid w:val="00A51116"/>
    <w:rsid w:val="00A51820"/>
    <w:rsid w:val="00A52CCD"/>
    <w:rsid w:val="00A556F5"/>
    <w:rsid w:val="00A56634"/>
    <w:rsid w:val="00A5774C"/>
    <w:rsid w:val="00A60031"/>
    <w:rsid w:val="00A60275"/>
    <w:rsid w:val="00A608F2"/>
    <w:rsid w:val="00A61219"/>
    <w:rsid w:val="00A62729"/>
    <w:rsid w:val="00A62971"/>
    <w:rsid w:val="00A64340"/>
    <w:rsid w:val="00A655D3"/>
    <w:rsid w:val="00A65815"/>
    <w:rsid w:val="00A6620F"/>
    <w:rsid w:val="00A66566"/>
    <w:rsid w:val="00A66C23"/>
    <w:rsid w:val="00A67023"/>
    <w:rsid w:val="00A67519"/>
    <w:rsid w:val="00A70648"/>
    <w:rsid w:val="00A7079D"/>
    <w:rsid w:val="00A709B9"/>
    <w:rsid w:val="00A709BE"/>
    <w:rsid w:val="00A70B36"/>
    <w:rsid w:val="00A70C80"/>
    <w:rsid w:val="00A70CA7"/>
    <w:rsid w:val="00A715E5"/>
    <w:rsid w:val="00A71E7D"/>
    <w:rsid w:val="00A7254D"/>
    <w:rsid w:val="00A72C18"/>
    <w:rsid w:val="00A73375"/>
    <w:rsid w:val="00A7402B"/>
    <w:rsid w:val="00A74982"/>
    <w:rsid w:val="00A759BD"/>
    <w:rsid w:val="00A75F2B"/>
    <w:rsid w:val="00A7612B"/>
    <w:rsid w:val="00A7714B"/>
    <w:rsid w:val="00A778D9"/>
    <w:rsid w:val="00A800AB"/>
    <w:rsid w:val="00A8022F"/>
    <w:rsid w:val="00A811D0"/>
    <w:rsid w:val="00A817FD"/>
    <w:rsid w:val="00A822F0"/>
    <w:rsid w:val="00A83150"/>
    <w:rsid w:val="00A83593"/>
    <w:rsid w:val="00A837C3"/>
    <w:rsid w:val="00A83AA9"/>
    <w:rsid w:val="00A849C9"/>
    <w:rsid w:val="00A84EE3"/>
    <w:rsid w:val="00A865E7"/>
    <w:rsid w:val="00A867A8"/>
    <w:rsid w:val="00A87E05"/>
    <w:rsid w:val="00A900DE"/>
    <w:rsid w:val="00A912D0"/>
    <w:rsid w:val="00A91730"/>
    <w:rsid w:val="00A91D73"/>
    <w:rsid w:val="00A941F4"/>
    <w:rsid w:val="00A94551"/>
    <w:rsid w:val="00A94C15"/>
    <w:rsid w:val="00A94EA5"/>
    <w:rsid w:val="00A9508E"/>
    <w:rsid w:val="00A965FE"/>
    <w:rsid w:val="00A96A76"/>
    <w:rsid w:val="00A96C32"/>
    <w:rsid w:val="00A973AD"/>
    <w:rsid w:val="00A97A12"/>
    <w:rsid w:val="00A97F66"/>
    <w:rsid w:val="00AA0AF4"/>
    <w:rsid w:val="00AA0D2C"/>
    <w:rsid w:val="00AA194D"/>
    <w:rsid w:val="00AA25EE"/>
    <w:rsid w:val="00AA463C"/>
    <w:rsid w:val="00AA542F"/>
    <w:rsid w:val="00AA651A"/>
    <w:rsid w:val="00AB009E"/>
    <w:rsid w:val="00AB0D1F"/>
    <w:rsid w:val="00AB2500"/>
    <w:rsid w:val="00AB2DE7"/>
    <w:rsid w:val="00AB2F01"/>
    <w:rsid w:val="00AB3736"/>
    <w:rsid w:val="00AB4120"/>
    <w:rsid w:val="00AB4292"/>
    <w:rsid w:val="00AB5CA5"/>
    <w:rsid w:val="00AB614E"/>
    <w:rsid w:val="00AB6186"/>
    <w:rsid w:val="00AB65CB"/>
    <w:rsid w:val="00AB67D8"/>
    <w:rsid w:val="00AB73EB"/>
    <w:rsid w:val="00AB7B01"/>
    <w:rsid w:val="00AB7BF8"/>
    <w:rsid w:val="00AB7C2F"/>
    <w:rsid w:val="00AC001A"/>
    <w:rsid w:val="00AC0237"/>
    <w:rsid w:val="00AC13E6"/>
    <w:rsid w:val="00AC2256"/>
    <w:rsid w:val="00AC3C42"/>
    <w:rsid w:val="00AC45DF"/>
    <w:rsid w:val="00AC532B"/>
    <w:rsid w:val="00AC6496"/>
    <w:rsid w:val="00AC65B7"/>
    <w:rsid w:val="00AC6A43"/>
    <w:rsid w:val="00AD0013"/>
    <w:rsid w:val="00AD04A2"/>
    <w:rsid w:val="00AD11E2"/>
    <w:rsid w:val="00AD2306"/>
    <w:rsid w:val="00AD2A1C"/>
    <w:rsid w:val="00AD2A7F"/>
    <w:rsid w:val="00AD4087"/>
    <w:rsid w:val="00AD6119"/>
    <w:rsid w:val="00AD6228"/>
    <w:rsid w:val="00AD6BFC"/>
    <w:rsid w:val="00AD7FC3"/>
    <w:rsid w:val="00AE00E1"/>
    <w:rsid w:val="00AE02AE"/>
    <w:rsid w:val="00AE0A20"/>
    <w:rsid w:val="00AE1205"/>
    <w:rsid w:val="00AE143B"/>
    <w:rsid w:val="00AE20C8"/>
    <w:rsid w:val="00AE3CFE"/>
    <w:rsid w:val="00AE3D8F"/>
    <w:rsid w:val="00AE4F6E"/>
    <w:rsid w:val="00AE687B"/>
    <w:rsid w:val="00AE6AEA"/>
    <w:rsid w:val="00AE72ED"/>
    <w:rsid w:val="00AE7866"/>
    <w:rsid w:val="00AF016B"/>
    <w:rsid w:val="00AF0365"/>
    <w:rsid w:val="00AF036D"/>
    <w:rsid w:val="00AF0A64"/>
    <w:rsid w:val="00AF0F59"/>
    <w:rsid w:val="00AF1DDC"/>
    <w:rsid w:val="00AF24DA"/>
    <w:rsid w:val="00AF3729"/>
    <w:rsid w:val="00AF497B"/>
    <w:rsid w:val="00AF4E70"/>
    <w:rsid w:val="00AF5653"/>
    <w:rsid w:val="00AF5EE9"/>
    <w:rsid w:val="00AF66AA"/>
    <w:rsid w:val="00AF670A"/>
    <w:rsid w:val="00AF68FC"/>
    <w:rsid w:val="00AF6A7A"/>
    <w:rsid w:val="00AF6BC0"/>
    <w:rsid w:val="00AF6C5B"/>
    <w:rsid w:val="00AF7944"/>
    <w:rsid w:val="00AF7C8C"/>
    <w:rsid w:val="00B011E5"/>
    <w:rsid w:val="00B018DF"/>
    <w:rsid w:val="00B018E9"/>
    <w:rsid w:val="00B02E1A"/>
    <w:rsid w:val="00B03802"/>
    <w:rsid w:val="00B04377"/>
    <w:rsid w:val="00B04586"/>
    <w:rsid w:val="00B048CA"/>
    <w:rsid w:val="00B057B6"/>
    <w:rsid w:val="00B05B50"/>
    <w:rsid w:val="00B0677D"/>
    <w:rsid w:val="00B06C07"/>
    <w:rsid w:val="00B07EFA"/>
    <w:rsid w:val="00B102B6"/>
    <w:rsid w:val="00B10A30"/>
    <w:rsid w:val="00B10AFC"/>
    <w:rsid w:val="00B11C86"/>
    <w:rsid w:val="00B11F24"/>
    <w:rsid w:val="00B13427"/>
    <w:rsid w:val="00B145B3"/>
    <w:rsid w:val="00B151BC"/>
    <w:rsid w:val="00B157EA"/>
    <w:rsid w:val="00B15A9D"/>
    <w:rsid w:val="00B16904"/>
    <w:rsid w:val="00B16B00"/>
    <w:rsid w:val="00B16F93"/>
    <w:rsid w:val="00B17AE0"/>
    <w:rsid w:val="00B20718"/>
    <w:rsid w:val="00B23124"/>
    <w:rsid w:val="00B26409"/>
    <w:rsid w:val="00B264D9"/>
    <w:rsid w:val="00B26DEC"/>
    <w:rsid w:val="00B270D1"/>
    <w:rsid w:val="00B271A3"/>
    <w:rsid w:val="00B27423"/>
    <w:rsid w:val="00B277C0"/>
    <w:rsid w:val="00B27860"/>
    <w:rsid w:val="00B27DFB"/>
    <w:rsid w:val="00B27F2C"/>
    <w:rsid w:val="00B30DD5"/>
    <w:rsid w:val="00B30EAE"/>
    <w:rsid w:val="00B31236"/>
    <w:rsid w:val="00B32318"/>
    <w:rsid w:val="00B32AD7"/>
    <w:rsid w:val="00B336DF"/>
    <w:rsid w:val="00B33B47"/>
    <w:rsid w:val="00B341E8"/>
    <w:rsid w:val="00B34FB4"/>
    <w:rsid w:val="00B36DCD"/>
    <w:rsid w:val="00B402F1"/>
    <w:rsid w:val="00B40AA9"/>
    <w:rsid w:val="00B421FB"/>
    <w:rsid w:val="00B42202"/>
    <w:rsid w:val="00B42983"/>
    <w:rsid w:val="00B43ED2"/>
    <w:rsid w:val="00B44E4C"/>
    <w:rsid w:val="00B44EF7"/>
    <w:rsid w:val="00B44FD2"/>
    <w:rsid w:val="00B469B6"/>
    <w:rsid w:val="00B47687"/>
    <w:rsid w:val="00B47D61"/>
    <w:rsid w:val="00B47E9B"/>
    <w:rsid w:val="00B50392"/>
    <w:rsid w:val="00B50F53"/>
    <w:rsid w:val="00B51174"/>
    <w:rsid w:val="00B511C9"/>
    <w:rsid w:val="00B519BA"/>
    <w:rsid w:val="00B519C3"/>
    <w:rsid w:val="00B534DA"/>
    <w:rsid w:val="00B53B55"/>
    <w:rsid w:val="00B53BE0"/>
    <w:rsid w:val="00B54782"/>
    <w:rsid w:val="00B55C3A"/>
    <w:rsid w:val="00B56896"/>
    <w:rsid w:val="00B56B5A"/>
    <w:rsid w:val="00B5751A"/>
    <w:rsid w:val="00B57BF3"/>
    <w:rsid w:val="00B60BFD"/>
    <w:rsid w:val="00B60D88"/>
    <w:rsid w:val="00B615D9"/>
    <w:rsid w:val="00B62508"/>
    <w:rsid w:val="00B630FE"/>
    <w:rsid w:val="00B63B5F"/>
    <w:rsid w:val="00B64283"/>
    <w:rsid w:val="00B64FD9"/>
    <w:rsid w:val="00B6591D"/>
    <w:rsid w:val="00B66EB1"/>
    <w:rsid w:val="00B67759"/>
    <w:rsid w:val="00B700FE"/>
    <w:rsid w:val="00B71166"/>
    <w:rsid w:val="00B722FC"/>
    <w:rsid w:val="00B724C4"/>
    <w:rsid w:val="00B73BF7"/>
    <w:rsid w:val="00B75297"/>
    <w:rsid w:val="00B752CB"/>
    <w:rsid w:val="00B75387"/>
    <w:rsid w:val="00B7564F"/>
    <w:rsid w:val="00B76E28"/>
    <w:rsid w:val="00B76FBD"/>
    <w:rsid w:val="00B7761C"/>
    <w:rsid w:val="00B80575"/>
    <w:rsid w:val="00B8148A"/>
    <w:rsid w:val="00B83387"/>
    <w:rsid w:val="00B835B9"/>
    <w:rsid w:val="00B83D6A"/>
    <w:rsid w:val="00B83FB6"/>
    <w:rsid w:val="00B8535C"/>
    <w:rsid w:val="00B857A5"/>
    <w:rsid w:val="00B91062"/>
    <w:rsid w:val="00B91576"/>
    <w:rsid w:val="00B9267C"/>
    <w:rsid w:val="00B9339B"/>
    <w:rsid w:val="00B943D6"/>
    <w:rsid w:val="00B9522F"/>
    <w:rsid w:val="00B969C5"/>
    <w:rsid w:val="00B96D8A"/>
    <w:rsid w:val="00B97314"/>
    <w:rsid w:val="00B978D2"/>
    <w:rsid w:val="00B97EFE"/>
    <w:rsid w:val="00BA053F"/>
    <w:rsid w:val="00BA068F"/>
    <w:rsid w:val="00BA090F"/>
    <w:rsid w:val="00BA09A3"/>
    <w:rsid w:val="00BA0EDA"/>
    <w:rsid w:val="00BA14E2"/>
    <w:rsid w:val="00BA18E5"/>
    <w:rsid w:val="00BA1AB9"/>
    <w:rsid w:val="00BA264A"/>
    <w:rsid w:val="00BA26F1"/>
    <w:rsid w:val="00BA2BD3"/>
    <w:rsid w:val="00BA2DE1"/>
    <w:rsid w:val="00BA569A"/>
    <w:rsid w:val="00BA5AEE"/>
    <w:rsid w:val="00BA7AB1"/>
    <w:rsid w:val="00BB0AF5"/>
    <w:rsid w:val="00BB0B78"/>
    <w:rsid w:val="00BB0F30"/>
    <w:rsid w:val="00BB1F7F"/>
    <w:rsid w:val="00BB214D"/>
    <w:rsid w:val="00BB2665"/>
    <w:rsid w:val="00BB2CC7"/>
    <w:rsid w:val="00BB2D98"/>
    <w:rsid w:val="00BB4DFA"/>
    <w:rsid w:val="00BB5CB2"/>
    <w:rsid w:val="00BB6934"/>
    <w:rsid w:val="00BB747E"/>
    <w:rsid w:val="00BB7C21"/>
    <w:rsid w:val="00BC0863"/>
    <w:rsid w:val="00BC1551"/>
    <w:rsid w:val="00BC18FA"/>
    <w:rsid w:val="00BC1C13"/>
    <w:rsid w:val="00BC23BE"/>
    <w:rsid w:val="00BC299E"/>
    <w:rsid w:val="00BC2B42"/>
    <w:rsid w:val="00BC3623"/>
    <w:rsid w:val="00BC3752"/>
    <w:rsid w:val="00BC38FB"/>
    <w:rsid w:val="00BC4482"/>
    <w:rsid w:val="00BC52F1"/>
    <w:rsid w:val="00BC56DB"/>
    <w:rsid w:val="00BC5989"/>
    <w:rsid w:val="00BC5BE2"/>
    <w:rsid w:val="00BC5EAC"/>
    <w:rsid w:val="00BC7C6C"/>
    <w:rsid w:val="00BD0B8F"/>
    <w:rsid w:val="00BD1F03"/>
    <w:rsid w:val="00BD328E"/>
    <w:rsid w:val="00BD3563"/>
    <w:rsid w:val="00BD548A"/>
    <w:rsid w:val="00BD5D4E"/>
    <w:rsid w:val="00BD6756"/>
    <w:rsid w:val="00BD6D7F"/>
    <w:rsid w:val="00BD6FA6"/>
    <w:rsid w:val="00BE010F"/>
    <w:rsid w:val="00BE01C7"/>
    <w:rsid w:val="00BE034D"/>
    <w:rsid w:val="00BE0B0F"/>
    <w:rsid w:val="00BE3B1A"/>
    <w:rsid w:val="00BE4099"/>
    <w:rsid w:val="00BE5195"/>
    <w:rsid w:val="00BE5A31"/>
    <w:rsid w:val="00BE5A89"/>
    <w:rsid w:val="00BE5AD6"/>
    <w:rsid w:val="00BE5B8D"/>
    <w:rsid w:val="00BE5C30"/>
    <w:rsid w:val="00BE685F"/>
    <w:rsid w:val="00BE7360"/>
    <w:rsid w:val="00BE7D49"/>
    <w:rsid w:val="00BE7E15"/>
    <w:rsid w:val="00BF057D"/>
    <w:rsid w:val="00BF1BF8"/>
    <w:rsid w:val="00BF226D"/>
    <w:rsid w:val="00BF2A0D"/>
    <w:rsid w:val="00BF2A8E"/>
    <w:rsid w:val="00BF2EB4"/>
    <w:rsid w:val="00BF2F9C"/>
    <w:rsid w:val="00BF3332"/>
    <w:rsid w:val="00BF35A1"/>
    <w:rsid w:val="00BF3E99"/>
    <w:rsid w:val="00BF4F82"/>
    <w:rsid w:val="00BF50CD"/>
    <w:rsid w:val="00BF6616"/>
    <w:rsid w:val="00BF6D16"/>
    <w:rsid w:val="00BF738A"/>
    <w:rsid w:val="00BF757E"/>
    <w:rsid w:val="00BF76FE"/>
    <w:rsid w:val="00BF7CE1"/>
    <w:rsid w:val="00C01357"/>
    <w:rsid w:val="00C01567"/>
    <w:rsid w:val="00C022EC"/>
    <w:rsid w:val="00C02373"/>
    <w:rsid w:val="00C02B78"/>
    <w:rsid w:val="00C04CCE"/>
    <w:rsid w:val="00C05AE7"/>
    <w:rsid w:val="00C07361"/>
    <w:rsid w:val="00C07716"/>
    <w:rsid w:val="00C0788F"/>
    <w:rsid w:val="00C1045F"/>
    <w:rsid w:val="00C109FF"/>
    <w:rsid w:val="00C116D6"/>
    <w:rsid w:val="00C117FF"/>
    <w:rsid w:val="00C12E7D"/>
    <w:rsid w:val="00C133D2"/>
    <w:rsid w:val="00C13F14"/>
    <w:rsid w:val="00C146CC"/>
    <w:rsid w:val="00C156A8"/>
    <w:rsid w:val="00C159B2"/>
    <w:rsid w:val="00C167C0"/>
    <w:rsid w:val="00C16E35"/>
    <w:rsid w:val="00C1757B"/>
    <w:rsid w:val="00C17FA9"/>
    <w:rsid w:val="00C21E6E"/>
    <w:rsid w:val="00C220DD"/>
    <w:rsid w:val="00C22200"/>
    <w:rsid w:val="00C22DF1"/>
    <w:rsid w:val="00C2353A"/>
    <w:rsid w:val="00C236B5"/>
    <w:rsid w:val="00C23769"/>
    <w:rsid w:val="00C23C47"/>
    <w:rsid w:val="00C261FA"/>
    <w:rsid w:val="00C268D7"/>
    <w:rsid w:val="00C26CAA"/>
    <w:rsid w:val="00C270F4"/>
    <w:rsid w:val="00C274D9"/>
    <w:rsid w:val="00C276EF"/>
    <w:rsid w:val="00C277DA"/>
    <w:rsid w:val="00C27B03"/>
    <w:rsid w:val="00C27B2B"/>
    <w:rsid w:val="00C27CC5"/>
    <w:rsid w:val="00C27CEA"/>
    <w:rsid w:val="00C27D1C"/>
    <w:rsid w:val="00C31F3F"/>
    <w:rsid w:val="00C3202E"/>
    <w:rsid w:val="00C325A9"/>
    <w:rsid w:val="00C32C81"/>
    <w:rsid w:val="00C3394B"/>
    <w:rsid w:val="00C33C59"/>
    <w:rsid w:val="00C33EA5"/>
    <w:rsid w:val="00C34127"/>
    <w:rsid w:val="00C342FB"/>
    <w:rsid w:val="00C353F4"/>
    <w:rsid w:val="00C4029D"/>
    <w:rsid w:val="00C40873"/>
    <w:rsid w:val="00C42436"/>
    <w:rsid w:val="00C42765"/>
    <w:rsid w:val="00C43EDC"/>
    <w:rsid w:val="00C45522"/>
    <w:rsid w:val="00C45717"/>
    <w:rsid w:val="00C45774"/>
    <w:rsid w:val="00C458A7"/>
    <w:rsid w:val="00C4705B"/>
    <w:rsid w:val="00C4746D"/>
    <w:rsid w:val="00C502DA"/>
    <w:rsid w:val="00C506B3"/>
    <w:rsid w:val="00C50930"/>
    <w:rsid w:val="00C50F3C"/>
    <w:rsid w:val="00C5107A"/>
    <w:rsid w:val="00C52507"/>
    <w:rsid w:val="00C52A48"/>
    <w:rsid w:val="00C53350"/>
    <w:rsid w:val="00C537CE"/>
    <w:rsid w:val="00C5382C"/>
    <w:rsid w:val="00C53DF6"/>
    <w:rsid w:val="00C54B7F"/>
    <w:rsid w:val="00C55273"/>
    <w:rsid w:val="00C553E0"/>
    <w:rsid w:val="00C555A3"/>
    <w:rsid w:val="00C55A96"/>
    <w:rsid w:val="00C568C3"/>
    <w:rsid w:val="00C569AE"/>
    <w:rsid w:val="00C56B1F"/>
    <w:rsid w:val="00C56D60"/>
    <w:rsid w:val="00C56D9A"/>
    <w:rsid w:val="00C57161"/>
    <w:rsid w:val="00C57DF5"/>
    <w:rsid w:val="00C60256"/>
    <w:rsid w:val="00C60B5E"/>
    <w:rsid w:val="00C60FC3"/>
    <w:rsid w:val="00C62388"/>
    <w:rsid w:val="00C62B96"/>
    <w:rsid w:val="00C62BFE"/>
    <w:rsid w:val="00C62C96"/>
    <w:rsid w:val="00C63B48"/>
    <w:rsid w:val="00C63E70"/>
    <w:rsid w:val="00C64139"/>
    <w:rsid w:val="00C65759"/>
    <w:rsid w:val="00C65AC1"/>
    <w:rsid w:val="00C65C2E"/>
    <w:rsid w:val="00C6795F"/>
    <w:rsid w:val="00C7001B"/>
    <w:rsid w:val="00C7029E"/>
    <w:rsid w:val="00C70609"/>
    <w:rsid w:val="00C70AC5"/>
    <w:rsid w:val="00C70F23"/>
    <w:rsid w:val="00C7195E"/>
    <w:rsid w:val="00C720C6"/>
    <w:rsid w:val="00C72440"/>
    <w:rsid w:val="00C73485"/>
    <w:rsid w:val="00C73804"/>
    <w:rsid w:val="00C73A5E"/>
    <w:rsid w:val="00C741BA"/>
    <w:rsid w:val="00C746CC"/>
    <w:rsid w:val="00C76105"/>
    <w:rsid w:val="00C76B70"/>
    <w:rsid w:val="00C8066D"/>
    <w:rsid w:val="00C817E4"/>
    <w:rsid w:val="00C818D6"/>
    <w:rsid w:val="00C81B9B"/>
    <w:rsid w:val="00C81FF5"/>
    <w:rsid w:val="00C822E8"/>
    <w:rsid w:val="00C8347B"/>
    <w:rsid w:val="00C83805"/>
    <w:rsid w:val="00C847DB"/>
    <w:rsid w:val="00C86201"/>
    <w:rsid w:val="00C86B4E"/>
    <w:rsid w:val="00C86DAE"/>
    <w:rsid w:val="00C878A3"/>
    <w:rsid w:val="00C8796E"/>
    <w:rsid w:val="00C87A5B"/>
    <w:rsid w:val="00C9114D"/>
    <w:rsid w:val="00C912A7"/>
    <w:rsid w:val="00C91F55"/>
    <w:rsid w:val="00C9230C"/>
    <w:rsid w:val="00C93B03"/>
    <w:rsid w:val="00C94A36"/>
    <w:rsid w:val="00C94F5B"/>
    <w:rsid w:val="00C95950"/>
    <w:rsid w:val="00C95DB9"/>
    <w:rsid w:val="00C95FF8"/>
    <w:rsid w:val="00C96507"/>
    <w:rsid w:val="00C9654E"/>
    <w:rsid w:val="00C96946"/>
    <w:rsid w:val="00C97024"/>
    <w:rsid w:val="00CA0237"/>
    <w:rsid w:val="00CA20C7"/>
    <w:rsid w:val="00CA267F"/>
    <w:rsid w:val="00CA27F6"/>
    <w:rsid w:val="00CA3661"/>
    <w:rsid w:val="00CA4633"/>
    <w:rsid w:val="00CA466B"/>
    <w:rsid w:val="00CA471E"/>
    <w:rsid w:val="00CA6815"/>
    <w:rsid w:val="00CA68E5"/>
    <w:rsid w:val="00CA6922"/>
    <w:rsid w:val="00CA7B3B"/>
    <w:rsid w:val="00CB020B"/>
    <w:rsid w:val="00CB0EF3"/>
    <w:rsid w:val="00CB1454"/>
    <w:rsid w:val="00CB168C"/>
    <w:rsid w:val="00CB16F5"/>
    <w:rsid w:val="00CB2110"/>
    <w:rsid w:val="00CB2DDC"/>
    <w:rsid w:val="00CB3632"/>
    <w:rsid w:val="00CB3696"/>
    <w:rsid w:val="00CB3E48"/>
    <w:rsid w:val="00CB461B"/>
    <w:rsid w:val="00CB4C72"/>
    <w:rsid w:val="00CB6437"/>
    <w:rsid w:val="00CB725A"/>
    <w:rsid w:val="00CB7BD2"/>
    <w:rsid w:val="00CC0091"/>
    <w:rsid w:val="00CC0FCA"/>
    <w:rsid w:val="00CC1D17"/>
    <w:rsid w:val="00CC2340"/>
    <w:rsid w:val="00CC2C0B"/>
    <w:rsid w:val="00CC30A7"/>
    <w:rsid w:val="00CC52BA"/>
    <w:rsid w:val="00CC5407"/>
    <w:rsid w:val="00CC5E76"/>
    <w:rsid w:val="00CC68F8"/>
    <w:rsid w:val="00CD0AAE"/>
    <w:rsid w:val="00CD1A77"/>
    <w:rsid w:val="00CD24A0"/>
    <w:rsid w:val="00CD289E"/>
    <w:rsid w:val="00CD3311"/>
    <w:rsid w:val="00CD3485"/>
    <w:rsid w:val="00CD39B4"/>
    <w:rsid w:val="00CD3A1F"/>
    <w:rsid w:val="00CD3D62"/>
    <w:rsid w:val="00CD406B"/>
    <w:rsid w:val="00CD4632"/>
    <w:rsid w:val="00CD77F7"/>
    <w:rsid w:val="00CD7A6D"/>
    <w:rsid w:val="00CD7DE6"/>
    <w:rsid w:val="00CE03EC"/>
    <w:rsid w:val="00CE1D6F"/>
    <w:rsid w:val="00CE239B"/>
    <w:rsid w:val="00CE2FFC"/>
    <w:rsid w:val="00CE39B8"/>
    <w:rsid w:val="00CE4137"/>
    <w:rsid w:val="00CE4A83"/>
    <w:rsid w:val="00CE4DAF"/>
    <w:rsid w:val="00CE5E75"/>
    <w:rsid w:val="00CE6797"/>
    <w:rsid w:val="00CE78C4"/>
    <w:rsid w:val="00CF0535"/>
    <w:rsid w:val="00CF094D"/>
    <w:rsid w:val="00CF14C7"/>
    <w:rsid w:val="00CF3942"/>
    <w:rsid w:val="00CF3E9D"/>
    <w:rsid w:val="00CF44D4"/>
    <w:rsid w:val="00CF4C64"/>
    <w:rsid w:val="00CF5617"/>
    <w:rsid w:val="00CF62FE"/>
    <w:rsid w:val="00CF75CB"/>
    <w:rsid w:val="00D006E8"/>
    <w:rsid w:val="00D01F54"/>
    <w:rsid w:val="00D03F95"/>
    <w:rsid w:val="00D048D4"/>
    <w:rsid w:val="00D04DE0"/>
    <w:rsid w:val="00D058A9"/>
    <w:rsid w:val="00D06D7B"/>
    <w:rsid w:val="00D07C16"/>
    <w:rsid w:val="00D11A27"/>
    <w:rsid w:val="00D132C3"/>
    <w:rsid w:val="00D134F0"/>
    <w:rsid w:val="00D13E81"/>
    <w:rsid w:val="00D1478C"/>
    <w:rsid w:val="00D150B9"/>
    <w:rsid w:val="00D1644C"/>
    <w:rsid w:val="00D167A6"/>
    <w:rsid w:val="00D20508"/>
    <w:rsid w:val="00D21D0F"/>
    <w:rsid w:val="00D234C2"/>
    <w:rsid w:val="00D241AF"/>
    <w:rsid w:val="00D247E4"/>
    <w:rsid w:val="00D24AF4"/>
    <w:rsid w:val="00D24B73"/>
    <w:rsid w:val="00D260F1"/>
    <w:rsid w:val="00D26287"/>
    <w:rsid w:val="00D26957"/>
    <w:rsid w:val="00D27454"/>
    <w:rsid w:val="00D30BD1"/>
    <w:rsid w:val="00D30D9A"/>
    <w:rsid w:val="00D319C2"/>
    <w:rsid w:val="00D31C0C"/>
    <w:rsid w:val="00D32128"/>
    <w:rsid w:val="00D322BC"/>
    <w:rsid w:val="00D3253E"/>
    <w:rsid w:val="00D328E3"/>
    <w:rsid w:val="00D32D4C"/>
    <w:rsid w:val="00D3405A"/>
    <w:rsid w:val="00D3599E"/>
    <w:rsid w:val="00D36278"/>
    <w:rsid w:val="00D36719"/>
    <w:rsid w:val="00D36EBE"/>
    <w:rsid w:val="00D40D48"/>
    <w:rsid w:val="00D41786"/>
    <w:rsid w:val="00D41899"/>
    <w:rsid w:val="00D422AA"/>
    <w:rsid w:val="00D424CC"/>
    <w:rsid w:val="00D42721"/>
    <w:rsid w:val="00D42FDE"/>
    <w:rsid w:val="00D43703"/>
    <w:rsid w:val="00D4384D"/>
    <w:rsid w:val="00D4456F"/>
    <w:rsid w:val="00D44BA2"/>
    <w:rsid w:val="00D45CFA"/>
    <w:rsid w:val="00D46113"/>
    <w:rsid w:val="00D50714"/>
    <w:rsid w:val="00D52997"/>
    <w:rsid w:val="00D53949"/>
    <w:rsid w:val="00D5555B"/>
    <w:rsid w:val="00D55A4A"/>
    <w:rsid w:val="00D55E55"/>
    <w:rsid w:val="00D560D8"/>
    <w:rsid w:val="00D56490"/>
    <w:rsid w:val="00D572BC"/>
    <w:rsid w:val="00D5752F"/>
    <w:rsid w:val="00D57622"/>
    <w:rsid w:val="00D576FA"/>
    <w:rsid w:val="00D57BE9"/>
    <w:rsid w:val="00D607B4"/>
    <w:rsid w:val="00D60C88"/>
    <w:rsid w:val="00D61097"/>
    <w:rsid w:val="00D61817"/>
    <w:rsid w:val="00D62815"/>
    <w:rsid w:val="00D633CB"/>
    <w:rsid w:val="00D64B7E"/>
    <w:rsid w:val="00D65638"/>
    <w:rsid w:val="00D658EB"/>
    <w:rsid w:val="00D65AF3"/>
    <w:rsid w:val="00D65AF8"/>
    <w:rsid w:val="00D661ED"/>
    <w:rsid w:val="00D670AE"/>
    <w:rsid w:val="00D67550"/>
    <w:rsid w:val="00D67874"/>
    <w:rsid w:val="00D67B12"/>
    <w:rsid w:val="00D72918"/>
    <w:rsid w:val="00D74724"/>
    <w:rsid w:val="00D77FAB"/>
    <w:rsid w:val="00D8048D"/>
    <w:rsid w:val="00D80873"/>
    <w:rsid w:val="00D80E69"/>
    <w:rsid w:val="00D83200"/>
    <w:rsid w:val="00D83DD8"/>
    <w:rsid w:val="00D83EBC"/>
    <w:rsid w:val="00D84A86"/>
    <w:rsid w:val="00D86D5C"/>
    <w:rsid w:val="00D86D90"/>
    <w:rsid w:val="00D912B9"/>
    <w:rsid w:val="00D91705"/>
    <w:rsid w:val="00D92745"/>
    <w:rsid w:val="00D92867"/>
    <w:rsid w:val="00D93192"/>
    <w:rsid w:val="00D934E2"/>
    <w:rsid w:val="00D93816"/>
    <w:rsid w:val="00D93B28"/>
    <w:rsid w:val="00D943BF"/>
    <w:rsid w:val="00D954AB"/>
    <w:rsid w:val="00D96071"/>
    <w:rsid w:val="00D964E6"/>
    <w:rsid w:val="00D97433"/>
    <w:rsid w:val="00D97B6D"/>
    <w:rsid w:val="00DA0769"/>
    <w:rsid w:val="00DA1D5E"/>
    <w:rsid w:val="00DA35C4"/>
    <w:rsid w:val="00DA3937"/>
    <w:rsid w:val="00DA3E48"/>
    <w:rsid w:val="00DA427D"/>
    <w:rsid w:val="00DA5027"/>
    <w:rsid w:val="00DA50D8"/>
    <w:rsid w:val="00DA661E"/>
    <w:rsid w:val="00DA662D"/>
    <w:rsid w:val="00DA7BFB"/>
    <w:rsid w:val="00DB073F"/>
    <w:rsid w:val="00DB14E3"/>
    <w:rsid w:val="00DB330E"/>
    <w:rsid w:val="00DB3360"/>
    <w:rsid w:val="00DB341C"/>
    <w:rsid w:val="00DB3C6A"/>
    <w:rsid w:val="00DB3D9A"/>
    <w:rsid w:val="00DB4C66"/>
    <w:rsid w:val="00DB61B5"/>
    <w:rsid w:val="00DB6A6E"/>
    <w:rsid w:val="00DB76CA"/>
    <w:rsid w:val="00DC0217"/>
    <w:rsid w:val="00DC06F8"/>
    <w:rsid w:val="00DC123F"/>
    <w:rsid w:val="00DC1372"/>
    <w:rsid w:val="00DC2A31"/>
    <w:rsid w:val="00DC2B25"/>
    <w:rsid w:val="00DC3FEC"/>
    <w:rsid w:val="00DC51C5"/>
    <w:rsid w:val="00DC59BA"/>
    <w:rsid w:val="00DC5ADC"/>
    <w:rsid w:val="00DC605E"/>
    <w:rsid w:val="00DC640E"/>
    <w:rsid w:val="00DC6E97"/>
    <w:rsid w:val="00DC7224"/>
    <w:rsid w:val="00DC758E"/>
    <w:rsid w:val="00DC75D2"/>
    <w:rsid w:val="00DC7D66"/>
    <w:rsid w:val="00DD00A3"/>
    <w:rsid w:val="00DD1AEF"/>
    <w:rsid w:val="00DD22C8"/>
    <w:rsid w:val="00DD24CD"/>
    <w:rsid w:val="00DD2549"/>
    <w:rsid w:val="00DD2575"/>
    <w:rsid w:val="00DD28F0"/>
    <w:rsid w:val="00DD4100"/>
    <w:rsid w:val="00DD4493"/>
    <w:rsid w:val="00DD4886"/>
    <w:rsid w:val="00DD4D70"/>
    <w:rsid w:val="00DD4E44"/>
    <w:rsid w:val="00DD5045"/>
    <w:rsid w:val="00DD53C1"/>
    <w:rsid w:val="00DD5433"/>
    <w:rsid w:val="00DD6F73"/>
    <w:rsid w:val="00DD70A9"/>
    <w:rsid w:val="00DD7D48"/>
    <w:rsid w:val="00DD7F1C"/>
    <w:rsid w:val="00DE0DD5"/>
    <w:rsid w:val="00DE3107"/>
    <w:rsid w:val="00DE3684"/>
    <w:rsid w:val="00DE380D"/>
    <w:rsid w:val="00DE3BA0"/>
    <w:rsid w:val="00DE3DE9"/>
    <w:rsid w:val="00DE4913"/>
    <w:rsid w:val="00DE4D26"/>
    <w:rsid w:val="00DE5ABC"/>
    <w:rsid w:val="00DE7320"/>
    <w:rsid w:val="00DF16BB"/>
    <w:rsid w:val="00DF268C"/>
    <w:rsid w:val="00DF28BF"/>
    <w:rsid w:val="00DF36E6"/>
    <w:rsid w:val="00DF39DD"/>
    <w:rsid w:val="00DF5D32"/>
    <w:rsid w:val="00DF661A"/>
    <w:rsid w:val="00DF6D53"/>
    <w:rsid w:val="00DF6F9B"/>
    <w:rsid w:val="00DF73BE"/>
    <w:rsid w:val="00DF76EF"/>
    <w:rsid w:val="00DF7F2D"/>
    <w:rsid w:val="00E01943"/>
    <w:rsid w:val="00E02477"/>
    <w:rsid w:val="00E04A67"/>
    <w:rsid w:val="00E07739"/>
    <w:rsid w:val="00E10538"/>
    <w:rsid w:val="00E1083D"/>
    <w:rsid w:val="00E10CCA"/>
    <w:rsid w:val="00E11B91"/>
    <w:rsid w:val="00E14923"/>
    <w:rsid w:val="00E14960"/>
    <w:rsid w:val="00E14AAC"/>
    <w:rsid w:val="00E15978"/>
    <w:rsid w:val="00E15E1E"/>
    <w:rsid w:val="00E1667F"/>
    <w:rsid w:val="00E16AB4"/>
    <w:rsid w:val="00E175B9"/>
    <w:rsid w:val="00E17BFF"/>
    <w:rsid w:val="00E20B42"/>
    <w:rsid w:val="00E219B3"/>
    <w:rsid w:val="00E22B06"/>
    <w:rsid w:val="00E23138"/>
    <w:rsid w:val="00E23F51"/>
    <w:rsid w:val="00E24386"/>
    <w:rsid w:val="00E24615"/>
    <w:rsid w:val="00E24A79"/>
    <w:rsid w:val="00E25033"/>
    <w:rsid w:val="00E251D4"/>
    <w:rsid w:val="00E259CA"/>
    <w:rsid w:val="00E27D99"/>
    <w:rsid w:val="00E31714"/>
    <w:rsid w:val="00E31B51"/>
    <w:rsid w:val="00E327B6"/>
    <w:rsid w:val="00E328A5"/>
    <w:rsid w:val="00E33011"/>
    <w:rsid w:val="00E3316A"/>
    <w:rsid w:val="00E3379C"/>
    <w:rsid w:val="00E34118"/>
    <w:rsid w:val="00E34B3A"/>
    <w:rsid w:val="00E357B8"/>
    <w:rsid w:val="00E357BD"/>
    <w:rsid w:val="00E35D5D"/>
    <w:rsid w:val="00E35E19"/>
    <w:rsid w:val="00E3653C"/>
    <w:rsid w:val="00E36CD2"/>
    <w:rsid w:val="00E37526"/>
    <w:rsid w:val="00E376E7"/>
    <w:rsid w:val="00E413CE"/>
    <w:rsid w:val="00E42B39"/>
    <w:rsid w:val="00E43A9B"/>
    <w:rsid w:val="00E450D7"/>
    <w:rsid w:val="00E4563F"/>
    <w:rsid w:val="00E46692"/>
    <w:rsid w:val="00E47245"/>
    <w:rsid w:val="00E50DD9"/>
    <w:rsid w:val="00E51B3B"/>
    <w:rsid w:val="00E51F71"/>
    <w:rsid w:val="00E5361F"/>
    <w:rsid w:val="00E53B27"/>
    <w:rsid w:val="00E544AE"/>
    <w:rsid w:val="00E54C5B"/>
    <w:rsid w:val="00E54D70"/>
    <w:rsid w:val="00E55071"/>
    <w:rsid w:val="00E55106"/>
    <w:rsid w:val="00E551B4"/>
    <w:rsid w:val="00E551C4"/>
    <w:rsid w:val="00E55216"/>
    <w:rsid w:val="00E55CE8"/>
    <w:rsid w:val="00E56176"/>
    <w:rsid w:val="00E565C9"/>
    <w:rsid w:val="00E56AFF"/>
    <w:rsid w:val="00E578BC"/>
    <w:rsid w:val="00E6107F"/>
    <w:rsid w:val="00E61C43"/>
    <w:rsid w:val="00E61E4C"/>
    <w:rsid w:val="00E62FD1"/>
    <w:rsid w:val="00E63367"/>
    <w:rsid w:val="00E63A12"/>
    <w:rsid w:val="00E63B60"/>
    <w:rsid w:val="00E63BD7"/>
    <w:rsid w:val="00E63E3E"/>
    <w:rsid w:val="00E64C03"/>
    <w:rsid w:val="00E663DE"/>
    <w:rsid w:val="00E6656D"/>
    <w:rsid w:val="00E66B0C"/>
    <w:rsid w:val="00E672BD"/>
    <w:rsid w:val="00E67920"/>
    <w:rsid w:val="00E7060F"/>
    <w:rsid w:val="00E71170"/>
    <w:rsid w:val="00E72310"/>
    <w:rsid w:val="00E72AB8"/>
    <w:rsid w:val="00E73178"/>
    <w:rsid w:val="00E73627"/>
    <w:rsid w:val="00E73A99"/>
    <w:rsid w:val="00E73FEC"/>
    <w:rsid w:val="00E74389"/>
    <w:rsid w:val="00E75B12"/>
    <w:rsid w:val="00E75BCA"/>
    <w:rsid w:val="00E77C4B"/>
    <w:rsid w:val="00E8046E"/>
    <w:rsid w:val="00E80B35"/>
    <w:rsid w:val="00E80CA9"/>
    <w:rsid w:val="00E816B0"/>
    <w:rsid w:val="00E82752"/>
    <w:rsid w:val="00E82972"/>
    <w:rsid w:val="00E83745"/>
    <w:rsid w:val="00E8448F"/>
    <w:rsid w:val="00E86C6D"/>
    <w:rsid w:val="00E9069C"/>
    <w:rsid w:val="00E907BE"/>
    <w:rsid w:val="00E9083B"/>
    <w:rsid w:val="00E91561"/>
    <w:rsid w:val="00E92B2A"/>
    <w:rsid w:val="00E92B2E"/>
    <w:rsid w:val="00E93A0C"/>
    <w:rsid w:val="00E94EB4"/>
    <w:rsid w:val="00E95595"/>
    <w:rsid w:val="00E95949"/>
    <w:rsid w:val="00E9608E"/>
    <w:rsid w:val="00E96674"/>
    <w:rsid w:val="00E97225"/>
    <w:rsid w:val="00E97CBD"/>
    <w:rsid w:val="00E97F7F"/>
    <w:rsid w:val="00EA0153"/>
    <w:rsid w:val="00EA0FFA"/>
    <w:rsid w:val="00EA26D7"/>
    <w:rsid w:val="00EA2C1A"/>
    <w:rsid w:val="00EA4815"/>
    <w:rsid w:val="00EA4E7E"/>
    <w:rsid w:val="00EA55D0"/>
    <w:rsid w:val="00EA568E"/>
    <w:rsid w:val="00EA5B3E"/>
    <w:rsid w:val="00EA5C01"/>
    <w:rsid w:val="00EA613F"/>
    <w:rsid w:val="00EA630A"/>
    <w:rsid w:val="00EA6C67"/>
    <w:rsid w:val="00EA76D8"/>
    <w:rsid w:val="00EA786D"/>
    <w:rsid w:val="00EB0F23"/>
    <w:rsid w:val="00EB19BE"/>
    <w:rsid w:val="00EB1BD5"/>
    <w:rsid w:val="00EB2037"/>
    <w:rsid w:val="00EB20CE"/>
    <w:rsid w:val="00EB2C76"/>
    <w:rsid w:val="00EB2C85"/>
    <w:rsid w:val="00EB3021"/>
    <w:rsid w:val="00EB375F"/>
    <w:rsid w:val="00EB3AA1"/>
    <w:rsid w:val="00EB40F1"/>
    <w:rsid w:val="00EB47C1"/>
    <w:rsid w:val="00EB52C2"/>
    <w:rsid w:val="00EB65F8"/>
    <w:rsid w:val="00EB6C73"/>
    <w:rsid w:val="00EB6EAE"/>
    <w:rsid w:val="00EB7157"/>
    <w:rsid w:val="00EB7374"/>
    <w:rsid w:val="00EC2426"/>
    <w:rsid w:val="00EC350B"/>
    <w:rsid w:val="00EC439F"/>
    <w:rsid w:val="00EC479F"/>
    <w:rsid w:val="00EC4BFE"/>
    <w:rsid w:val="00EC4CF0"/>
    <w:rsid w:val="00EC52A1"/>
    <w:rsid w:val="00EC5B6B"/>
    <w:rsid w:val="00EC61DD"/>
    <w:rsid w:val="00EC6213"/>
    <w:rsid w:val="00EC67F1"/>
    <w:rsid w:val="00EC7073"/>
    <w:rsid w:val="00ED0686"/>
    <w:rsid w:val="00ED0ECD"/>
    <w:rsid w:val="00ED122A"/>
    <w:rsid w:val="00ED2423"/>
    <w:rsid w:val="00ED2C81"/>
    <w:rsid w:val="00ED40BF"/>
    <w:rsid w:val="00ED49CD"/>
    <w:rsid w:val="00ED4A00"/>
    <w:rsid w:val="00ED5ADD"/>
    <w:rsid w:val="00ED77B9"/>
    <w:rsid w:val="00ED7CA1"/>
    <w:rsid w:val="00EE0595"/>
    <w:rsid w:val="00EE103F"/>
    <w:rsid w:val="00EE13C2"/>
    <w:rsid w:val="00EE2128"/>
    <w:rsid w:val="00EE462F"/>
    <w:rsid w:val="00EE5255"/>
    <w:rsid w:val="00EE6591"/>
    <w:rsid w:val="00EF03B6"/>
    <w:rsid w:val="00EF0A30"/>
    <w:rsid w:val="00EF1176"/>
    <w:rsid w:val="00EF1A9D"/>
    <w:rsid w:val="00EF2936"/>
    <w:rsid w:val="00EF39C2"/>
    <w:rsid w:val="00EF4242"/>
    <w:rsid w:val="00EF45A0"/>
    <w:rsid w:val="00EF56C8"/>
    <w:rsid w:val="00EF5BA4"/>
    <w:rsid w:val="00EF60B4"/>
    <w:rsid w:val="00EF6542"/>
    <w:rsid w:val="00EF7120"/>
    <w:rsid w:val="00EF7FA2"/>
    <w:rsid w:val="00F0061A"/>
    <w:rsid w:val="00F00AC6"/>
    <w:rsid w:val="00F01566"/>
    <w:rsid w:val="00F01655"/>
    <w:rsid w:val="00F01D3F"/>
    <w:rsid w:val="00F0238B"/>
    <w:rsid w:val="00F049E4"/>
    <w:rsid w:val="00F05FE7"/>
    <w:rsid w:val="00F07303"/>
    <w:rsid w:val="00F101E6"/>
    <w:rsid w:val="00F13226"/>
    <w:rsid w:val="00F14003"/>
    <w:rsid w:val="00F15C02"/>
    <w:rsid w:val="00F16F90"/>
    <w:rsid w:val="00F17006"/>
    <w:rsid w:val="00F170B5"/>
    <w:rsid w:val="00F17A54"/>
    <w:rsid w:val="00F21022"/>
    <w:rsid w:val="00F2106C"/>
    <w:rsid w:val="00F21218"/>
    <w:rsid w:val="00F21F63"/>
    <w:rsid w:val="00F21FCD"/>
    <w:rsid w:val="00F22F40"/>
    <w:rsid w:val="00F24D24"/>
    <w:rsid w:val="00F253C6"/>
    <w:rsid w:val="00F2540C"/>
    <w:rsid w:val="00F25E03"/>
    <w:rsid w:val="00F26F98"/>
    <w:rsid w:val="00F2727B"/>
    <w:rsid w:val="00F272C9"/>
    <w:rsid w:val="00F274C6"/>
    <w:rsid w:val="00F30527"/>
    <w:rsid w:val="00F3059A"/>
    <w:rsid w:val="00F3084E"/>
    <w:rsid w:val="00F31336"/>
    <w:rsid w:val="00F319E4"/>
    <w:rsid w:val="00F324E4"/>
    <w:rsid w:val="00F3352C"/>
    <w:rsid w:val="00F33BE4"/>
    <w:rsid w:val="00F33C7E"/>
    <w:rsid w:val="00F33D23"/>
    <w:rsid w:val="00F34070"/>
    <w:rsid w:val="00F3475B"/>
    <w:rsid w:val="00F35110"/>
    <w:rsid w:val="00F35974"/>
    <w:rsid w:val="00F3667C"/>
    <w:rsid w:val="00F37D23"/>
    <w:rsid w:val="00F37E9A"/>
    <w:rsid w:val="00F37F64"/>
    <w:rsid w:val="00F41850"/>
    <w:rsid w:val="00F436BB"/>
    <w:rsid w:val="00F44639"/>
    <w:rsid w:val="00F44DB9"/>
    <w:rsid w:val="00F4530C"/>
    <w:rsid w:val="00F458C6"/>
    <w:rsid w:val="00F45BE1"/>
    <w:rsid w:val="00F4679A"/>
    <w:rsid w:val="00F467E3"/>
    <w:rsid w:val="00F46C74"/>
    <w:rsid w:val="00F4740C"/>
    <w:rsid w:val="00F47419"/>
    <w:rsid w:val="00F4754C"/>
    <w:rsid w:val="00F4772E"/>
    <w:rsid w:val="00F51357"/>
    <w:rsid w:val="00F5443C"/>
    <w:rsid w:val="00F54DB7"/>
    <w:rsid w:val="00F55014"/>
    <w:rsid w:val="00F574ED"/>
    <w:rsid w:val="00F57606"/>
    <w:rsid w:val="00F5781C"/>
    <w:rsid w:val="00F57EE4"/>
    <w:rsid w:val="00F60B66"/>
    <w:rsid w:val="00F60D13"/>
    <w:rsid w:val="00F61776"/>
    <w:rsid w:val="00F61965"/>
    <w:rsid w:val="00F6254F"/>
    <w:rsid w:val="00F6318E"/>
    <w:rsid w:val="00F663B3"/>
    <w:rsid w:val="00F674E1"/>
    <w:rsid w:val="00F67A2A"/>
    <w:rsid w:val="00F67B4D"/>
    <w:rsid w:val="00F70A80"/>
    <w:rsid w:val="00F70ECF"/>
    <w:rsid w:val="00F719A0"/>
    <w:rsid w:val="00F73046"/>
    <w:rsid w:val="00F76002"/>
    <w:rsid w:val="00F76EE9"/>
    <w:rsid w:val="00F80233"/>
    <w:rsid w:val="00F80D94"/>
    <w:rsid w:val="00F815CF"/>
    <w:rsid w:val="00F819A1"/>
    <w:rsid w:val="00F81E58"/>
    <w:rsid w:val="00F847CA"/>
    <w:rsid w:val="00F84C61"/>
    <w:rsid w:val="00F860B0"/>
    <w:rsid w:val="00F8616F"/>
    <w:rsid w:val="00F866AB"/>
    <w:rsid w:val="00F86BA6"/>
    <w:rsid w:val="00F8761E"/>
    <w:rsid w:val="00F87B4C"/>
    <w:rsid w:val="00F87C2A"/>
    <w:rsid w:val="00F87C64"/>
    <w:rsid w:val="00F87D23"/>
    <w:rsid w:val="00F904B9"/>
    <w:rsid w:val="00F90527"/>
    <w:rsid w:val="00F90BFF"/>
    <w:rsid w:val="00F9169E"/>
    <w:rsid w:val="00F92137"/>
    <w:rsid w:val="00F92CFE"/>
    <w:rsid w:val="00F939CE"/>
    <w:rsid w:val="00F958F3"/>
    <w:rsid w:val="00F95A7F"/>
    <w:rsid w:val="00F95BCC"/>
    <w:rsid w:val="00F97E8B"/>
    <w:rsid w:val="00F97F75"/>
    <w:rsid w:val="00FA02B6"/>
    <w:rsid w:val="00FA1031"/>
    <w:rsid w:val="00FA1782"/>
    <w:rsid w:val="00FA181B"/>
    <w:rsid w:val="00FA2B77"/>
    <w:rsid w:val="00FA42E0"/>
    <w:rsid w:val="00FA4B19"/>
    <w:rsid w:val="00FA564C"/>
    <w:rsid w:val="00FA586E"/>
    <w:rsid w:val="00FA5B3A"/>
    <w:rsid w:val="00FA626A"/>
    <w:rsid w:val="00FA62F1"/>
    <w:rsid w:val="00FA77CC"/>
    <w:rsid w:val="00FA7D56"/>
    <w:rsid w:val="00FB0195"/>
    <w:rsid w:val="00FB0458"/>
    <w:rsid w:val="00FB09F8"/>
    <w:rsid w:val="00FB0F6D"/>
    <w:rsid w:val="00FB11D2"/>
    <w:rsid w:val="00FB13EE"/>
    <w:rsid w:val="00FB3255"/>
    <w:rsid w:val="00FB4224"/>
    <w:rsid w:val="00FB4D36"/>
    <w:rsid w:val="00FB53A0"/>
    <w:rsid w:val="00FB5AA4"/>
    <w:rsid w:val="00FB6E12"/>
    <w:rsid w:val="00FB6F44"/>
    <w:rsid w:val="00FB6FC2"/>
    <w:rsid w:val="00FB7097"/>
    <w:rsid w:val="00FB7508"/>
    <w:rsid w:val="00FB7539"/>
    <w:rsid w:val="00FC0433"/>
    <w:rsid w:val="00FC0676"/>
    <w:rsid w:val="00FC06E0"/>
    <w:rsid w:val="00FC095E"/>
    <w:rsid w:val="00FC10B5"/>
    <w:rsid w:val="00FC138B"/>
    <w:rsid w:val="00FC1C1B"/>
    <w:rsid w:val="00FC1C24"/>
    <w:rsid w:val="00FC1E38"/>
    <w:rsid w:val="00FC28C4"/>
    <w:rsid w:val="00FC41C5"/>
    <w:rsid w:val="00FC44F2"/>
    <w:rsid w:val="00FC5963"/>
    <w:rsid w:val="00FC5FA3"/>
    <w:rsid w:val="00FC652C"/>
    <w:rsid w:val="00FC6688"/>
    <w:rsid w:val="00FC704B"/>
    <w:rsid w:val="00FC73B6"/>
    <w:rsid w:val="00FC770C"/>
    <w:rsid w:val="00FC792F"/>
    <w:rsid w:val="00FC7BDF"/>
    <w:rsid w:val="00FC7D5A"/>
    <w:rsid w:val="00FD0885"/>
    <w:rsid w:val="00FD18D5"/>
    <w:rsid w:val="00FD2894"/>
    <w:rsid w:val="00FD471C"/>
    <w:rsid w:val="00FD4916"/>
    <w:rsid w:val="00FD5011"/>
    <w:rsid w:val="00FD51BC"/>
    <w:rsid w:val="00FD51F7"/>
    <w:rsid w:val="00FD5460"/>
    <w:rsid w:val="00FD5A0E"/>
    <w:rsid w:val="00FD6524"/>
    <w:rsid w:val="00FD6CCF"/>
    <w:rsid w:val="00FD75EA"/>
    <w:rsid w:val="00FE015A"/>
    <w:rsid w:val="00FE0594"/>
    <w:rsid w:val="00FE0641"/>
    <w:rsid w:val="00FE0689"/>
    <w:rsid w:val="00FE0DB7"/>
    <w:rsid w:val="00FE1016"/>
    <w:rsid w:val="00FE1245"/>
    <w:rsid w:val="00FE29B7"/>
    <w:rsid w:val="00FE38F2"/>
    <w:rsid w:val="00FE4757"/>
    <w:rsid w:val="00FE4C01"/>
    <w:rsid w:val="00FE5578"/>
    <w:rsid w:val="00FE6077"/>
    <w:rsid w:val="00FE76A0"/>
    <w:rsid w:val="00FE7CEA"/>
    <w:rsid w:val="00FF3C46"/>
    <w:rsid w:val="00FF4909"/>
    <w:rsid w:val="00FF50F2"/>
    <w:rsid w:val="00FF51E5"/>
    <w:rsid w:val="00FF547B"/>
    <w:rsid w:val="00FF5564"/>
    <w:rsid w:val="00FF63FC"/>
    <w:rsid w:val="00FF70A2"/>
    <w:rsid w:val="00FF7B2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350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174"/>
    <w:pPr>
      <w:spacing w:line="480" w:lineRule="auto"/>
      <w:jc w:val="both"/>
    </w:pPr>
    <w:rPr>
      <w:rFonts w:ascii="Arial" w:hAnsi="Arial"/>
      <w:sz w:val="24"/>
      <w:szCs w:val="22"/>
      <w:lang w:eastAsia="zh-CN"/>
    </w:rPr>
  </w:style>
  <w:style w:type="paragraph" w:styleId="Heading1">
    <w:name w:val="heading 1"/>
    <w:basedOn w:val="Normal"/>
    <w:next w:val="Normal"/>
    <w:link w:val="Heading1Char"/>
    <w:uiPriority w:val="9"/>
    <w:qFormat/>
    <w:rsid w:val="003644A2"/>
    <w:pPr>
      <w:keepNext/>
      <w:keepLines/>
      <w:numPr>
        <w:numId w:val="37"/>
      </w:numPr>
      <w:spacing w:before="240"/>
      <w:outlineLvl w:val="0"/>
    </w:pPr>
    <w:rPr>
      <w:rFonts w:eastAsiaTheme="majorEastAsia" w:cstheme="majorBidi"/>
      <w:b/>
      <w:color w:val="2E74B5" w:themeColor="accent1" w:themeShade="BF"/>
      <w:sz w:val="32"/>
      <w:szCs w:val="32"/>
      <w:lang w:eastAsia="en-US"/>
    </w:rPr>
  </w:style>
  <w:style w:type="paragraph" w:styleId="Heading2">
    <w:name w:val="heading 2"/>
    <w:basedOn w:val="Normal"/>
    <w:next w:val="Normal"/>
    <w:link w:val="Heading2Char"/>
    <w:uiPriority w:val="9"/>
    <w:unhideWhenUsed/>
    <w:qFormat/>
    <w:rsid w:val="003644A2"/>
    <w:pPr>
      <w:keepNext/>
      <w:keepLines/>
      <w:spacing w:before="40"/>
      <w:outlineLvl w:val="1"/>
    </w:pPr>
    <w:rPr>
      <w:rFonts w:eastAsiaTheme="majorEastAsia" w:cstheme="majorBidi"/>
      <w:b/>
      <w:color w:val="2E74B5" w:themeColor="accent1" w:themeShade="BF"/>
      <w:sz w:val="26"/>
      <w:szCs w:val="26"/>
      <w:lang w:eastAsia="en-US"/>
    </w:rPr>
  </w:style>
  <w:style w:type="paragraph" w:styleId="Heading3">
    <w:name w:val="heading 3"/>
    <w:basedOn w:val="Normal"/>
    <w:next w:val="Normal"/>
    <w:link w:val="Heading3Char"/>
    <w:uiPriority w:val="9"/>
    <w:unhideWhenUsed/>
    <w:qFormat/>
    <w:rsid w:val="00054AAB"/>
    <w:pPr>
      <w:keepNext/>
      <w:keepLines/>
      <w:numPr>
        <w:ilvl w:val="2"/>
        <w:numId w:val="37"/>
      </w:numPr>
      <w:spacing w:before="40"/>
      <w:outlineLvl w:val="2"/>
    </w:pPr>
    <w:rPr>
      <w:rFonts w:asciiTheme="majorHAnsi" w:eastAsiaTheme="majorEastAsia" w:hAnsiTheme="majorHAnsi" w:cstheme="majorBidi"/>
      <w:color w:val="1F4D78" w:themeColor="accent1" w:themeShade="7F"/>
      <w:szCs w:val="24"/>
      <w:lang w:eastAsia="en-US"/>
    </w:rPr>
  </w:style>
  <w:style w:type="paragraph" w:styleId="Heading4">
    <w:name w:val="heading 4"/>
    <w:basedOn w:val="Normal"/>
    <w:next w:val="Normal"/>
    <w:link w:val="Heading4Char"/>
    <w:uiPriority w:val="9"/>
    <w:semiHidden/>
    <w:unhideWhenUsed/>
    <w:qFormat/>
    <w:rsid w:val="00054AAB"/>
    <w:pPr>
      <w:keepNext/>
      <w:keepLines/>
      <w:numPr>
        <w:ilvl w:val="3"/>
        <w:numId w:val="37"/>
      </w:numPr>
      <w:spacing w:before="40"/>
      <w:outlineLvl w:val="3"/>
    </w:pPr>
    <w:rPr>
      <w:rFonts w:asciiTheme="majorHAnsi" w:eastAsiaTheme="majorEastAsia" w:hAnsiTheme="majorHAnsi" w:cstheme="majorBidi"/>
      <w:i/>
      <w:iCs/>
      <w:color w:val="2E74B5" w:themeColor="accent1" w:themeShade="BF"/>
      <w:lang w:eastAsia="en-US"/>
    </w:rPr>
  </w:style>
  <w:style w:type="paragraph" w:styleId="Heading5">
    <w:name w:val="heading 5"/>
    <w:basedOn w:val="Normal"/>
    <w:next w:val="Normal"/>
    <w:link w:val="Heading5Char"/>
    <w:uiPriority w:val="9"/>
    <w:semiHidden/>
    <w:unhideWhenUsed/>
    <w:qFormat/>
    <w:rsid w:val="00054AAB"/>
    <w:pPr>
      <w:keepNext/>
      <w:keepLines/>
      <w:numPr>
        <w:ilvl w:val="4"/>
        <w:numId w:val="37"/>
      </w:numPr>
      <w:spacing w:before="40"/>
      <w:outlineLvl w:val="4"/>
    </w:pPr>
    <w:rPr>
      <w:rFonts w:asciiTheme="majorHAnsi" w:eastAsiaTheme="majorEastAsia" w:hAnsiTheme="majorHAnsi" w:cstheme="majorBidi"/>
      <w:color w:val="2E74B5"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44FBB"/>
    <w:rPr>
      <w:color w:val="0000FF"/>
      <w:u w:val="single"/>
    </w:rPr>
  </w:style>
  <w:style w:type="paragraph" w:styleId="PlainText">
    <w:name w:val="Plain Text"/>
    <w:basedOn w:val="Normal"/>
    <w:link w:val="PlainTextChar"/>
    <w:uiPriority w:val="99"/>
    <w:unhideWhenUsed/>
    <w:rsid w:val="00144FBB"/>
    <w:pPr>
      <w:jc w:val="left"/>
    </w:pPr>
    <w:rPr>
      <w:rFonts w:ascii="Consolas" w:hAnsi="Consolas"/>
      <w:sz w:val="21"/>
      <w:szCs w:val="21"/>
      <w:lang w:val="x-none" w:eastAsia="x-none"/>
    </w:rPr>
  </w:style>
  <w:style w:type="character" w:customStyle="1" w:styleId="PlainTextChar">
    <w:name w:val="Plain Text Char"/>
    <w:link w:val="PlainText"/>
    <w:uiPriority w:val="99"/>
    <w:rsid w:val="00144FBB"/>
    <w:rPr>
      <w:rFonts w:ascii="Consolas" w:hAnsi="Consolas"/>
      <w:sz w:val="21"/>
      <w:szCs w:val="21"/>
    </w:rPr>
  </w:style>
  <w:style w:type="character" w:styleId="CommentReference">
    <w:name w:val="annotation reference"/>
    <w:uiPriority w:val="99"/>
    <w:semiHidden/>
    <w:unhideWhenUsed/>
    <w:rsid w:val="00603792"/>
    <w:rPr>
      <w:sz w:val="16"/>
      <w:szCs w:val="16"/>
    </w:rPr>
  </w:style>
  <w:style w:type="paragraph" w:styleId="CommentText">
    <w:name w:val="annotation text"/>
    <w:basedOn w:val="Normal"/>
    <w:link w:val="CommentTextChar"/>
    <w:uiPriority w:val="99"/>
    <w:unhideWhenUsed/>
    <w:rsid w:val="00603792"/>
    <w:rPr>
      <w:szCs w:val="20"/>
      <w:lang w:val="x-none"/>
    </w:rPr>
  </w:style>
  <w:style w:type="character" w:customStyle="1" w:styleId="CommentTextChar">
    <w:name w:val="Comment Text Char"/>
    <w:link w:val="CommentText"/>
    <w:uiPriority w:val="99"/>
    <w:rsid w:val="00603792"/>
    <w:rPr>
      <w:rFonts w:ascii="Verdana" w:hAnsi="Verdana"/>
      <w:lang w:eastAsia="zh-CN"/>
    </w:rPr>
  </w:style>
  <w:style w:type="paragraph" w:styleId="CommentSubject">
    <w:name w:val="annotation subject"/>
    <w:basedOn w:val="CommentText"/>
    <w:next w:val="CommentText"/>
    <w:link w:val="CommentSubjectChar"/>
    <w:uiPriority w:val="99"/>
    <w:semiHidden/>
    <w:unhideWhenUsed/>
    <w:rsid w:val="00603792"/>
    <w:rPr>
      <w:b/>
      <w:bCs/>
    </w:rPr>
  </w:style>
  <w:style w:type="character" w:customStyle="1" w:styleId="CommentSubjectChar">
    <w:name w:val="Comment Subject Char"/>
    <w:link w:val="CommentSubject"/>
    <w:uiPriority w:val="99"/>
    <w:semiHidden/>
    <w:rsid w:val="00603792"/>
    <w:rPr>
      <w:rFonts w:ascii="Verdana" w:hAnsi="Verdana"/>
      <w:b/>
      <w:bCs/>
      <w:lang w:eastAsia="zh-CN"/>
    </w:rPr>
  </w:style>
  <w:style w:type="paragraph" w:styleId="BalloonText">
    <w:name w:val="Balloon Text"/>
    <w:basedOn w:val="Normal"/>
    <w:link w:val="BalloonTextChar"/>
    <w:uiPriority w:val="99"/>
    <w:semiHidden/>
    <w:unhideWhenUsed/>
    <w:rsid w:val="00603792"/>
    <w:rPr>
      <w:rFonts w:ascii="Tahoma" w:hAnsi="Tahoma"/>
      <w:sz w:val="16"/>
      <w:szCs w:val="16"/>
      <w:lang w:val="x-none"/>
    </w:rPr>
  </w:style>
  <w:style w:type="character" w:customStyle="1" w:styleId="BalloonTextChar">
    <w:name w:val="Balloon Text Char"/>
    <w:link w:val="BalloonText"/>
    <w:uiPriority w:val="99"/>
    <w:semiHidden/>
    <w:rsid w:val="00603792"/>
    <w:rPr>
      <w:rFonts w:ascii="Tahoma" w:hAnsi="Tahoma" w:cs="Tahoma"/>
      <w:sz w:val="16"/>
      <w:szCs w:val="16"/>
      <w:lang w:eastAsia="zh-CN"/>
    </w:rPr>
  </w:style>
  <w:style w:type="character" w:customStyle="1" w:styleId="Heading1Char">
    <w:name w:val="Heading 1 Char"/>
    <w:basedOn w:val="DefaultParagraphFont"/>
    <w:link w:val="Heading1"/>
    <w:uiPriority w:val="9"/>
    <w:rsid w:val="003644A2"/>
    <w:rPr>
      <w:rFonts w:ascii="Arial" w:eastAsiaTheme="majorEastAsia" w:hAnsi="Arial" w:cstheme="majorBidi"/>
      <w:b/>
      <w:color w:val="2E74B5" w:themeColor="accent1" w:themeShade="BF"/>
      <w:sz w:val="32"/>
      <w:szCs w:val="32"/>
      <w:lang w:eastAsia="en-US"/>
    </w:rPr>
  </w:style>
  <w:style w:type="character" w:customStyle="1" w:styleId="highlight">
    <w:name w:val="highlight"/>
    <w:basedOn w:val="DefaultParagraphFont"/>
    <w:rsid w:val="00B6591D"/>
  </w:style>
  <w:style w:type="paragraph" w:customStyle="1" w:styleId="title1">
    <w:name w:val="title1"/>
    <w:basedOn w:val="Normal"/>
    <w:rsid w:val="008C6BE2"/>
    <w:pPr>
      <w:jc w:val="left"/>
    </w:pPr>
    <w:rPr>
      <w:rFonts w:ascii="Times New Roman" w:eastAsia="Times New Roman" w:hAnsi="Times New Roman"/>
      <w:sz w:val="27"/>
      <w:szCs w:val="27"/>
      <w:lang w:eastAsia="en-GB"/>
    </w:rPr>
  </w:style>
  <w:style w:type="paragraph" w:customStyle="1" w:styleId="desc2">
    <w:name w:val="desc2"/>
    <w:basedOn w:val="Normal"/>
    <w:rsid w:val="008C6BE2"/>
    <w:pPr>
      <w:jc w:val="left"/>
    </w:pPr>
    <w:rPr>
      <w:rFonts w:ascii="Times New Roman" w:eastAsia="Times New Roman" w:hAnsi="Times New Roman"/>
      <w:sz w:val="26"/>
      <w:szCs w:val="26"/>
      <w:lang w:eastAsia="en-GB"/>
    </w:rPr>
  </w:style>
  <w:style w:type="paragraph" w:customStyle="1" w:styleId="details1">
    <w:name w:val="details1"/>
    <w:basedOn w:val="Normal"/>
    <w:rsid w:val="008C6BE2"/>
    <w:pPr>
      <w:jc w:val="left"/>
    </w:pPr>
    <w:rPr>
      <w:rFonts w:ascii="Times New Roman" w:eastAsia="Times New Roman" w:hAnsi="Times New Roman"/>
      <w:sz w:val="22"/>
      <w:lang w:eastAsia="en-GB"/>
    </w:rPr>
  </w:style>
  <w:style w:type="character" w:customStyle="1" w:styleId="jrnl">
    <w:name w:val="jrnl"/>
    <w:rsid w:val="008C6BE2"/>
  </w:style>
  <w:style w:type="character" w:customStyle="1" w:styleId="highlight1">
    <w:name w:val="highlight1"/>
    <w:rsid w:val="008C6BE2"/>
    <w:rPr>
      <w:shd w:val="clear" w:color="auto" w:fill="F2F5F8"/>
    </w:rPr>
  </w:style>
  <w:style w:type="paragraph" w:customStyle="1" w:styleId="MediumGrid21">
    <w:name w:val="Medium Grid 21"/>
    <w:uiPriority w:val="1"/>
    <w:qFormat/>
    <w:rsid w:val="008A6BF8"/>
    <w:rPr>
      <w:rFonts w:eastAsia="Calibri"/>
      <w:sz w:val="22"/>
      <w:szCs w:val="22"/>
      <w:lang w:val="en-US" w:eastAsia="en-US"/>
    </w:rPr>
  </w:style>
  <w:style w:type="table" w:styleId="TableGrid">
    <w:name w:val="Table Grid"/>
    <w:basedOn w:val="TableNormal"/>
    <w:uiPriority w:val="39"/>
    <w:rsid w:val="008A6BF8"/>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1-Accent21">
    <w:name w:val="Medium Grid 1 - Accent 21"/>
    <w:basedOn w:val="Normal"/>
    <w:rsid w:val="00E42B39"/>
    <w:pPr>
      <w:ind w:left="720"/>
      <w:contextualSpacing/>
      <w:jc w:val="left"/>
    </w:pPr>
    <w:rPr>
      <w:rFonts w:ascii="Cambria" w:eastAsia="MS Mincho" w:hAnsi="Cambria"/>
      <w:szCs w:val="24"/>
      <w:lang w:eastAsia="ja-JP"/>
    </w:rPr>
  </w:style>
  <w:style w:type="paragraph" w:styleId="Header">
    <w:name w:val="header"/>
    <w:basedOn w:val="Normal"/>
    <w:link w:val="HeaderChar"/>
    <w:unhideWhenUsed/>
    <w:rsid w:val="0039766D"/>
    <w:pPr>
      <w:tabs>
        <w:tab w:val="center" w:pos="4513"/>
        <w:tab w:val="right" w:pos="9026"/>
      </w:tabs>
    </w:pPr>
    <w:rPr>
      <w:lang w:val="x-none"/>
    </w:rPr>
  </w:style>
  <w:style w:type="character" w:customStyle="1" w:styleId="HeaderChar">
    <w:name w:val="Header Char"/>
    <w:link w:val="Header"/>
    <w:rsid w:val="0039766D"/>
    <w:rPr>
      <w:rFonts w:ascii="Verdana" w:hAnsi="Verdana"/>
      <w:szCs w:val="22"/>
      <w:lang w:eastAsia="zh-CN"/>
    </w:rPr>
  </w:style>
  <w:style w:type="paragraph" w:styleId="Footer">
    <w:name w:val="footer"/>
    <w:basedOn w:val="Normal"/>
    <w:link w:val="FooterChar"/>
    <w:uiPriority w:val="99"/>
    <w:unhideWhenUsed/>
    <w:rsid w:val="0039766D"/>
    <w:pPr>
      <w:tabs>
        <w:tab w:val="center" w:pos="4513"/>
        <w:tab w:val="right" w:pos="9026"/>
      </w:tabs>
    </w:pPr>
    <w:rPr>
      <w:lang w:val="x-none"/>
    </w:rPr>
  </w:style>
  <w:style w:type="character" w:customStyle="1" w:styleId="FooterChar">
    <w:name w:val="Footer Char"/>
    <w:link w:val="Footer"/>
    <w:uiPriority w:val="99"/>
    <w:rsid w:val="0039766D"/>
    <w:rPr>
      <w:rFonts w:ascii="Verdana" w:hAnsi="Verdana"/>
      <w:szCs w:val="22"/>
      <w:lang w:eastAsia="zh-CN"/>
    </w:rPr>
  </w:style>
  <w:style w:type="character" w:customStyle="1" w:styleId="src1">
    <w:name w:val="src1"/>
    <w:rsid w:val="002D1048"/>
    <w:rPr>
      <w:vanish w:val="0"/>
      <w:webHidden w:val="0"/>
      <w:specVanish w:val="0"/>
    </w:rPr>
  </w:style>
  <w:style w:type="paragraph" w:customStyle="1" w:styleId="rprtbody">
    <w:name w:val="rprtbody"/>
    <w:basedOn w:val="Normal"/>
    <w:rsid w:val="002D1048"/>
    <w:pPr>
      <w:spacing w:before="100" w:beforeAutospacing="1" w:after="100" w:afterAutospacing="1"/>
      <w:jc w:val="left"/>
    </w:pPr>
    <w:rPr>
      <w:rFonts w:ascii="Times New Roman" w:eastAsia="Times New Roman" w:hAnsi="Times New Roman"/>
      <w:szCs w:val="24"/>
      <w:lang w:val="en-US" w:eastAsia="en-US"/>
    </w:rPr>
  </w:style>
  <w:style w:type="character" w:customStyle="1" w:styleId="src">
    <w:name w:val="src"/>
    <w:rsid w:val="002D1048"/>
  </w:style>
  <w:style w:type="paragraph" w:customStyle="1" w:styleId="desc">
    <w:name w:val="desc"/>
    <w:basedOn w:val="Normal"/>
    <w:rsid w:val="002D1048"/>
    <w:pPr>
      <w:spacing w:before="100" w:beforeAutospacing="1" w:after="100" w:afterAutospacing="1"/>
      <w:jc w:val="left"/>
    </w:pPr>
    <w:rPr>
      <w:rFonts w:ascii="Times New Roman" w:eastAsia="Times New Roman" w:hAnsi="Times New Roman"/>
      <w:szCs w:val="24"/>
      <w:lang w:eastAsia="en-GB"/>
    </w:rPr>
  </w:style>
  <w:style w:type="paragraph" w:styleId="ListParagraph">
    <w:name w:val="List Paragraph"/>
    <w:basedOn w:val="Normal"/>
    <w:uiPriority w:val="34"/>
    <w:qFormat/>
    <w:rsid w:val="002D1048"/>
    <w:pPr>
      <w:ind w:left="720"/>
      <w:jc w:val="left"/>
    </w:pPr>
    <w:rPr>
      <w:rFonts w:ascii="Times New Roman" w:eastAsia="Times New Roman" w:hAnsi="Times New Roman"/>
      <w:szCs w:val="24"/>
      <w:lang w:eastAsia="en-US"/>
    </w:rPr>
  </w:style>
  <w:style w:type="paragraph" w:customStyle="1" w:styleId="Title10">
    <w:name w:val="Title1"/>
    <w:basedOn w:val="Normal"/>
    <w:rsid w:val="002D1048"/>
    <w:pPr>
      <w:spacing w:before="100" w:beforeAutospacing="1" w:after="100" w:afterAutospacing="1"/>
      <w:jc w:val="left"/>
    </w:pPr>
    <w:rPr>
      <w:rFonts w:ascii="Times New Roman" w:eastAsia="Times New Roman" w:hAnsi="Times New Roman"/>
      <w:szCs w:val="24"/>
    </w:rPr>
  </w:style>
  <w:style w:type="paragraph" w:styleId="EndnoteText">
    <w:name w:val="endnote text"/>
    <w:basedOn w:val="Normal"/>
    <w:link w:val="EndnoteTextChar"/>
    <w:uiPriority w:val="99"/>
    <w:semiHidden/>
    <w:unhideWhenUsed/>
    <w:rsid w:val="00E14960"/>
    <w:rPr>
      <w:szCs w:val="20"/>
    </w:rPr>
  </w:style>
  <w:style w:type="character" w:customStyle="1" w:styleId="EndnoteTextChar">
    <w:name w:val="Endnote Text Char"/>
    <w:link w:val="EndnoteText"/>
    <w:uiPriority w:val="99"/>
    <w:semiHidden/>
    <w:rsid w:val="00E14960"/>
    <w:rPr>
      <w:rFonts w:ascii="Verdana" w:hAnsi="Verdana"/>
      <w:lang w:eastAsia="zh-CN"/>
    </w:rPr>
  </w:style>
  <w:style w:type="character" w:styleId="EndnoteReference">
    <w:name w:val="endnote reference"/>
    <w:uiPriority w:val="99"/>
    <w:semiHidden/>
    <w:unhideWhenUsed/>
    <w:rsid w:val="00E14960"/>
    <w:rPr>
      <w:vertAlign w:val="superscript"/>
    </w:rPr>
  </w:style>
  <w:style w:type="paragraph" w:styleId="NoSpacing">
    <w:name w:val="No Spacing"/>
    <w:uiPriority w:val="1"/>
    <w:qFormat/>
    <w:rsid w:val="00E75BCA"/>
    <w:rPr>
      <w:rFonts w:eastAsia="Calibri"/>
      <w:sz w:val="22"/>
      <w:szCs w:val="22"/>
      <w:lang w:eastAsia="en-US"/>
    </w:rPr>
  </w:style>
  <w:style w:type="paragraph" w:customStyle="1" w:styleId="Default">
    <w:name w:val="Default"/>
    <w:rsid w:val="006F7E80"/>
    <w:pPr>
      <w:autoSpaceDE w:val="0"/>
      <w:autoSpaceDN w:val="0"/>
      <w:adjustRightInd w:val="0"/>
    </w:pPr>
    <w:rPr>
      <w:rFonts w:ascii="Times New Roman" w:eastAsia="Times New Roman" w:hAnsi="Times New Roman"/>
      <w:color w:val="000000"/>
      <w:sz w:val="24"/>
      <w:szCs w:val="24"/>
    </w:rPr>
  </w:style>
  <w:style w:type="character" w:customStyle="1" w:styleId="apple-converted-space">
    <w:name w:val="apple-converted-space"/>
    <w:rsid w:val="00A800AB"/>
  </w:style>
  <w:style w:type="paragraph" w:customStyle="1" w:styleId="EndNoteBibliographyTitle">
    <w:name w:val="EndNote Bibliography Title"/>
    <w:basedOn w:val="Normal"/>
    <w:link w:val="EndNoteBibliographyTitleChar"/>
    <w:rsid w:val="00F44DB9"/>
    <w:pPr>
      <w:jc w:val="center"/>
    </w:pPr>
    <w:rPr>
      <w:noProof/>
    </w:rPr>
  </w:style>
  <w:style w:type="character" w:customStyle="1" w:styleId="EndNoteBibliographyTitleChar">
    <w:name w:val="EndNote Bibliography Title Char"/>
    <w:basedOn w:val="DefaultParagraphFont"/>
    <w:link w:val="EndNoteBibliographyTitle"/>
    <w:rsid w:val="00F44DB9"/>
    <w:rPr>
      <w:rFonts w:ascii="Verdana" w:hAnsi="Verdana"/>
      <w:noProof/>
      <w:szCs w:val="22"/>
      <w:lang w:eastAsia="zh-CN"/>
    </w:rPr>
  </w:style>
  <w:style w:type="paragraph" w:customStyle="1" w:styleId="EndNoteBibliography">
    <w:name w:val="EndNote Bibliography"/>
    <w:basedOn w:val="Normal"/>
    <w:link w:val="EndNoteBibliographyChar"/>
    <w:rsid w:val="00F44DB9"/>
    <w:rPr>
      <w:noProof/>
    </w:rPr>
  </w:style>
  <w:style w:type="character" w:customStyle="1" w:styleId="EndNoteBibliographyChar">
    <w:name w:val="EndNote Bibliography Char"/>
    <w:basedOn w:val="DefaultParagraphFont"/>
    <w:link w:val="EndNoteBibliography"/>
    <w:rsid w:val="00F44DB9"/>
    <w:rPr>
      <w:rFonts w:ascii="Verdana" w:hAnsi="Verdana"/>
      <w:noProof/>
      <w:szCs w:val="22"/>
      <w:lang w:eastAsia="zh-CN"/>
    </w:rPr>
  </w:style>
  <w:style w:type="character" w:customStyle="1" w:styleId="family-name">
    <w:name w:val="family-name"/>
    <w:basedOn w:val="DefaultParagraphFont"/>
    <w:rsid w:val="006B5098"/>
  </w:style>
  <w:style w:type="paragraph" w:styleId="BodyText3">
    <w:name w:val="Body Text 3"/>
    <w:basedOn w:val="Normal"/>
    <w:link w:val="BodyText3Char"/>
    <w:rsid w:val="00FC792F"/>
    <w:pPr>
      <w:tabs>
        <w:tab w:val="left" w:pos="0"/>
      </w:tabs>
      <w:ind w:right="238"/>
    </w:pPr>
    <w:rPr>
      <w:rFonts w:eastAsia="Times New Roman"/>
      <w:sz w:val="22"/>
      <w:szCs w:val="28"/>
      <w:lang w:eastAsia="en-GB"/>
    </w:rPr>
  </w:style>
  <w:style w:type="character" w:customStyle="1" w:styleId="BodyText3Char">
    <w:name w:val="Body Text 3 Char"/>
    <w:basedOn w:val="DefaultParagraphFont"/>
    <w:link w:val="BodyText3"/>
    <w:rsid w:val="00FC792F"/>
    <w:rPr>
      <w:rFonts w:ascii="Arial" w:eastAsia="Times New Roman" w:hAnsi="Arial"/>
      <w:sz w:val="22"/>
      <w:szCs w:val="28"/>
    </w:rPr>
  </w:style>
  <w:style w:type="paragraph" w:customStyle="1" w:styleId="Heading1Num">
    <w:name w:val="Heading 1 Num"/>
    <w:basedOn w:val="Heading1"/>
    <w:next w:val="Normal"/>
    <w:link w:val="Heading1NumChar"/>
    <w:autoRedefine/>
    <w:qFormat/>
    <w:rsid w:val="0065164A"/>
    <w:pPr>
      <w:numPr>
        <w:numId w:val="0"/>
      </w:numPr>
      <w:contextualSpacing/>
    </w:pPr>
  </w:style>
  <w:style w:type="character" w:customStyle="1" w:styleId="Heading1NumChar">
    <w:name w:val="Heading 1 Num Char"/>
    <w:basedOn w:val="Heading1Char"/>
    <w:link w:val="Heading1Num"/>
    <w:rsid w:val="0065164A"/>
    <w:rPr>
      <w:rFonts w:ascii="Arial" w:eastAsiaTheme="majorEastAsia" w:hAnsi="Arial" w:cstheme="majorBidi"/>
      <w:b/>
      <w:color w:val="2E74B5" w:themeColor="accent1" w:themeShade="BF"/>
      <w:sz w:val="32"/>
      <w:szCs w:val="32"/>
      <w:lang w:eastAsia="en-US"/>
    </w:rPr>
  </w:style>
  <w:style w:type="character" w:customStyle="1" w:styleId="Heading2Char">
    <w:name w:val="Heading 2 Char"/>
    <w:basedOn w:val="DefaultParagraphFont"/>
    <w:link w:val="Heading2"/>
    <w:uiPriority w:val="9"/>
    <w:rsid w:val="003644A2"/>
    <w:rPr>
      <w:rFonts w:ascii="Arial" w:eastAsiaTheme="majorEastAsia" w:hAnsi="Arial" w:cstheme="majorBidi"/>
      <w:b/>
      <w:color w:val="2E74B5" w:themeColor="accent1" w:themeShade="BF"/>
      <w:sz w:val="26"/>
      <w:szCs w:val="26"/>
      <w:lang w:eastAsia="en-US"/>
    </w:rPr>
  </w:style>
  <w:style w:type="paragraph" w:customStyle="1" w:styleId="Heading2Num">
    <w:name w:val="Heading 2 Num"/>
    <w:basedOn w:val="Heading2"/>
    <w:next w:val="Normal"/>
    <w:link w:val="Heading2NumChar"/>
    <w:autoRedefine/>
    <w:rsid w:val="00054AAB"/>
    <w:pPr>
      <w:numPr>
        <w:numId w:val="34"/>
      </w:numPr>
    </w:pPr>
  </w:style>
  <w:style w:type="character" w:customStyle="1" w:styleId="Heading2NumChar">
    <w:name w:val="Heading 2 Num Char"/>
    <w:basedOn w:val="Heading2Char"/>
    <w:link w:val="Heading2Num"/>
    <w:rsid w:val="00054AAB"/>
    <w:rPr>
      <w:rFonts w:ascii="Arial" w:eastAsiaTheme="majorEastAsia" w:hAnsi="Arial" w:cstheme="majorBidi"/>
      <w:b/>
      <w:color w:val="2E74B5" w:themeColor="accent1" w:themeShade="BF"/>
      <w:sz w:val="26"/>
      <w:szCs w:val="26"/>
      <w:lang w:eastAsia="en-US"/>
    </w:rPr>
  </w:style>
  <w:style w:type="character" w:customStyle="1" w:styleId="Heading3Char">
    <w:name w:val="Heading 3 Char"/>
    <w:basedOn w:val="DefaultParagraphFont"/>
    <w:link w:val="Heading3"/>
    <w:uiPriority w:val="9"/>
    <w:rsid w:val="00054AAB"/>
    <w:rPr>
      <w:rFonts w:asciiTheme="majorHAnsi" w:eastAsiaTheme="majorEastAsia" w:hAnsiTheme="majorHAnsi" w:cstheme="majorBidi"/>
      <w:color w:val="1F4D78" w:themeColor="accent1" w:themeShade="7F"/>
      <w:sz w:val="24"/>
      <w:szCs w:val="24"/>
      <w:lang w:eastAsia="en-US"/>
    </w:rPr>
  </w:style>
  <w:style w:type="character" w:customStyle="1" w:styleId="Heading4Char">
    <w:name w:val="Heading 4 Char"/>
    <w:basedOn w:val="DefaultParagraphFont"/>
    <w:link w:val="Heading4"/>
    <w:uiPriority w:val="9"/>
    <w:semiHidden/>
    <w:rsid w:val="00054AAB"/>
    <w:rPr>
      <w:rFonts w:asciiTheme="majorHAnsi" w:eastAsiaTheme="majorEastAsia" w:hAnsiTheme="majorHAnsi" w:cstheme="majorBidi"/>
      <w:i/>
      <w:iCs/>
      <w:color w:val="2E74B5" w:themeColor="accent1" w:themeShade="BF"/>
      <w:sz w:val="24"/>
      <w:szCs w:val="22"/>
      <w:lang w:eastAsia="en-US"/>
    </w:rPr>
  </w:style>
  <w:style w:type="character" w:customStyle="1" w:styleId="Heading5Char">
    <w:name w:val="Heading 5 Char"/>
    <w:basedOn w:val="DefaultParagraphFont"/>
    <w:link w:val="Heading5"/>
    <w:uiPriority w:val="9"/>
    <w:semiHidden/>
    <w:rsid w:val="00054AAB"/>
    <w:rPr>
      <w:rFonts w:asciiTheme="majorHAnsi" w:eastAsiaTheme="majorEastAsia" w:hAnsiTheme="majorHAnsi" w:cstheme="majorBidi"/>
      <w:color w:val="2E74B5" w:themeColor="accent1" w:themeShade="BF"/>
      <w:sz w:val="24"/>
      <w:szCs w:val="22"/>
      <w:lang w:eastAsia="en-US"/>
    </w:rPr>
  </w:style>
  <w:style w:type="paragraph" w:styleId="Caption">
    <w:name w:val="caption"/>
    <w:basedOn w:val="Normal"/>
    <w:next w:val="Normal"/>
    <w:uiPriority w:val="35"/>
    <w:unhideWhenUsed/>
    <w:qFormat/>
    <w:rsid w:val="00463100"/>
    <w:pPr>
      <w:spacing w:after="200"/>
    </w:pPr>
    <w:rPr>
      <w:i/>
      <w:iCs/>
      <w:color w:val="44546A" w:themeColor="text2"/>
      <w:sz w:val="18"/>
      <w:szCs w:val="18"/>
    </w:rPr>
  </w:style>
  <w:style w:type="paragraph" w:customStyle="1" w:styleId="tableheader">
    <w:name w:val="table header"/>
    <w:basedOn w:val="Normal"/>
    <w:rsid w:val="007D6AF8"/>
    <w:pPr>
      <w:spacing w:before="40"/>
      <w:jc w:val="left"/>
    </w:pPr>
    <w:rPr>
      <w:rFonts w:eastAsia="Times New Roman"/>
      <w:b/>
      <w:szCs w:val="24"/>
      <w:lang w:val="en-US" w:eastAsia="en-US"/>
    </w:rPr>
  </w:style>
  <w:style w:type="paragraph" w:styleId="DocumentMap">
    <w:name w:val="Document Map"/>
    <w:basedOn w:val="Normal"/>
    <w:link w:val="DocumentMapChar"/>
    <w:uiPriority w:val="99"/>
    <w:semiHidden/>
    <w:unhideWhenUsed/>
    <w:rsid w:val="00101FDC"/>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101FDC"/>
    <w:rPr>
      <w:rFonts w:ascii="Lucida Grande" w:hAnsi="Lucida Grande" w:cs="Lucida Grande"/>
      <w:sz w:val="24"/>
      <w:szCs w:val="24"/>
      <w:lang w:eastAsia="zh-CN"/>
    </w:rPr>
  </w:style>
  <w:style w:type="paragraph" w:styleId="Revision">
    <w:name w:val="Revision"/>
    <w:hidden/>
    <w:uiPriority w:val="99"/>
    <w:semiHidden/>
    <w:rsid w:val="000801AB"/>
    <w:rPr>
      <w:rFonts w:ascii="Verdana" w:hAnsi="Verdana"/>
      <w:szCs w:val="22"/>
      <w:lang w:eastAsia="zh-CN"/>
    </w:rPr>
  </w:style>
  <w:style w:type="character" w:customStyle="1" w:styleId="highlight2">
    <w:name w:val="highlight2"/>
    <w:basedOn w:val="DefaultParagraphFont"/>
    <w:rsid w:val="00CF094D"/>
  </w:style>
  <w:style w:type="character" w:customStyle="1" w:styleId="UnresolvedMention1">
    <w:name w:val="Unresolved Mention1"/>
    <w:basedOn w:val="DefaultParagraphFont"/>
    <w:uiPriority w:val="99"/>
    <w:semiHidden/>
    <w:unhideWhenUsed/>
    <w:rsid w:val="00765770"/>
    <w:rPr>
      <w:color w:val="808080"/>
      <w:shd w:val="clear" w:color="auto" w:fill="E6E6E6"/>
    </w:rPr>
  </w:style>
  <w:style w:type="paragraph" w:styleId="Bibliography">
    <w:name w:val="Bibliography"/>
    <w:basedOn w:val="Normal"/>
    <w:next w:val="Normal"/>
    <w:uiPriority w:val="37"/>
    <w:unhideWhenUsed/>
    <w:rsid w:val="00B44E4C"/>
    <w:pPr>
      <w:tabs>
        <w:tab w:val="left" w:pos="384"/>
      </w:tabs>
      <w:spacing w:after="240" w:line="240" w:lineRule="auto"/>
      <w:ind w:left="384" w:hanging="384"/>
    </w:pPr>
  </w:style>
  <w:style w:type="table" w:customStyle="1" w:styleId="TableGrid1">
    <w:name w:val="Table Grid1"/>
    <w:basedOn w:val="TableNormal"/>
    <w:next w:val="TableGrid"/>
    <w:uiPriority w:val="39"/>
    <w:rsid w:val="00B519BA"/>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A02B6"/>
    <w:rPr>
      <w:color w:val="808080"/>
    </w:rPr>
  </w:style>
  <w:style w:type="character" w:customStyle="1" w:styleId="UnresolvedMention2">
    <w:name w:val="Unresolved Mention2"/>
    <w:basedOn w:val="DefaultParagraphFont"/>
    <w:uiPriority w:val="99"/>
    <w:semiHidden/>
    <w:unhideWhenUsed/>
    <w:rsid w:val="005C7877"/>
    <w:rPr>
      <w:color w:val="605E5C"/>
      <w:shd w:val="clear" w:color="auto" w:fill="E1DFDD"/>
    </w:rPr>
  </w:style>
  <w:style w:type="character" w:styleId="FollowedHyperlink">
    <w:name w:val="FollowedHyperlink"/>
    <w:basedOn w:val="DefaultParagraphFont"/>
    <w:uiPriority w:val="99"/>
    <w:semiHidden/>
    <w:unhideWhenUsed/>
    <w:rsid w:val="00864A15"/>
    <w:rPr>
      <w:color w:val="954F72" w:themeColor="followedHyperlink"/>
      <w:u w:val="single"/>
    </w:rPr>
  </w:style>
  <w:style w:type="table" w:customStyle="1" w:styleId="TableGrid2">
    <w:name w:val="Table Grid2"/>
    <w:basedOn w:val="TableNormal"/>
    <w:next w:val="TableGrid"/>
    <w:uiPriority w:val="39"/>
    <w:rsid w:val="0098726A"/>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17FA9"/>
    <w:pPr>
      <w:spacing w:line="240" w:lineRule="auto"/>
      <w:contextualSpacing/>
      <w:jc w:val="left"/>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C17FA9"/>
    <w:rPr>
      <w:rFonts w:asciiTheme="majorHAnsi" w:eastAsiaTheme="majorEastAsia" w:hAnsiTheme="majorHAnsi" w:cstheme="majorBidi"/>
      <w:spacing w:val="-10"/>
      <w:kern w:val="28"/>
      <w:sz w:val="56"/>
      <w:szCs w:val="56"/>
      <w:lang w:eastAsia="en-US"/>
    </w:rPr>
  </w:style>
  <w:style w:type="character" w:styleId="PageNumber">
    <w:name w:val="page number"/>
    <w:basedOn w:val="DefaultParagraphFont"/>
    <w:uiPriority w:val="99"/>
    <w:semiHidden/>
    <w:unhideWhenUsed/>
    <w:rsid w:val="00034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963596">
      <w:bodyDiv w:val="1"/>
      <w:marLeft w:val="0"/>
      <w:marRight w:val="0"/>
      <w:marTop w:val="0"/>
      <w:marBottom w:val="0"/>
      <w:divBdr>
        <w:top w:val="none" w:sz="0" w:space="0" w:color="auto"/>
        <w:left w:val="none" w:sz="0" w:space="0" w:color="auto"/>
        <w:bottom w:val="none" w:sz="0" w:space="0" w:color="auto"/>
        <w:right w:val="none" w:sz="0" w:space="0" w:color="auto"/>
      </w:divBdr>
    </w:div>
    <w:div w:id="262884908">
      <w:bodyDiv w:val="1"/>
      <w:marLeft w:val="0"/>
      <w:marRight w:val="0"/>
      <w:marTop w:val="0"/>
      <w:marBottom w:val="0"/>
      <w:divBdr>
        <w:top w:val="none" w:sz="0" w:space="0" w:color="auto"/>
        <w:left w:val="none" w:sz="0" w:space="0" w:color="auto"/>
        <w:bottom w:val="none" w:sz="0" w:space="0" w:color="auto"/>
        <w:right w:val="none" w:sz="0" w:space="0" w:color="auto"/>
      </w:divBdr>
      <w:divsChild>
        <w:div w:id="1138108756">
          <w:marLeft w:val="0"/>
          <w:marRight w:val="1"/>
          <w:marTop w:val="0"/>
          <w:marBottom w:val="0"/>
          <w:divBdr>
            <w:top w:val="none" w:sz="0" w:space="0" w:color="auto"/>
            <w:left w:val="none" w:sz="0" w:space="0" w:color="auto"/>
            <w:bottom w:val="none" w:sz="0" w:space="0" w:color="auto"/>
            <w:right w:val="none" w:sz="0" w:space="0" w:color="auto"/>
          </w:divBdr>
          <w:divsChild>
            <w:div w:id="1724212743">
              <w:marLeft w:val="0"/>
              <w:marRight w:val="0"/>
              <w:marTop w:val="0"/>
              <w:marBottom w:val="0"/>
              <w:divBdr>
                <w:top w:val="none" w:sz="0" w:space="0" w:color="auto"/>
                <w:left w:val="none" w:sz="0" w:space="0" w:color="auto"/>
                <w:bottom w:val="none" w:sz="0" w:space="0" w:color="auto"/>
                <w:right w:val="none" w:sz="0" w:space="0" w:color="auto"/>
              </w:divBdr>
              <w:divsChild>
                <w:div w:id="313026727">
                  <w:marLeft w:val="0"/>
                  <w:marRight w:val="1"/>
                  <w:marTop w:val="0"/>
                  <w:marBottom w:val="0"/>
                  <w:divBdr>
                    <w:top w:val="none" w:sz="0" w:space="0" w:color="auto"/>
                    <w:left w:val="none" w:sz="0" w:space="0" w:color="auto"/>
                    <w:bottom w:val="none" w:sz="0" w:space="0" w:color="auto"/>
                    <w:right w:val="none" w:sz="0" w:space="0" w:color="auto"/>
                  </w:divBdr>
                  <w:divsChild>
                    <w:div w:id="1524855309">
                      <w:marLeft w:val="0"/>
                      <w:marRight w:val="0"/>
                      <w:marTop w:val="0"/>
                      <w:marBottom w:val="0"/>
                      <w:divBdr>
                        <w:top w:val="none" w:sz="0" w:space="0" w:color="auto"/>
                        <w:left w:val="none" w:sz="0" w:space="0" w:color="auto"/>
                        <w:bottom w:val="none" w:sz="0" w:space="0" w:color="auto"/>
                        <w:right w:val="none" w:sz="0" w:space="0" w:color="auto"/>
                      </w:divBdr>
                      <w:divsChild>
                        <w:div w:id="685251244">
                          <w:marLeft w:val="0"/>
                          <w:marRight w:val="0"/>
                          <w:marTop w:val="0"/>
                          <w:marBottom w:val="0"/>
                          <w:divBdr>
                            <w:top w:val="none" w:sz="0" w:space="0" w:color="auto"/>
                            <w:left w:val="none" w:sz="0" w:space="0" w:color="auto"/>
                            <w:bottom w:val="none" w:sz="0" w:space="0" w:color="auto"/>
                            <w:right w:val="none" w:sz="0" w:space="0" w:color="auto"/>
                          </w:divBdr>
                          <w:divsChild>
                            <w:div w:id="1149244335">
                              <w:marLeft w:val="0"/>
                              <w:marRight w:val="0"/>
                              <w:marTop w:val="120"/>
                              <w:marBottom w:val="360"/>
                              <w:divBdr>
                                <w:top w:val="none" w:sz="0" w:space="0" w:color="auto"/>
                                <w:left w:val="none" w:sz="0" w:space="0" w:color="auto"/>
                                <w:bottom w:val="none" w:sz="0" w:space="0" w:color="auto"/>
                                <w:right w:val="none" w:sz="0" w:space="0" w:color="auto"/>
                              </w:divBdr>
                              <w:divsChild>
                                <w:div w:id="182130815">
                                  <w:marLeft w:val="0"/>
                                  <w:marRight w:val="0"/>
                                  <w:marTop w:val="0"/>
                                  <w:marBottom w:val="0"/>
                                  <w:divBdr>
                                    <w:top w:val="none" w:sz="0" w:space="0" w:color="auto"/>
                                    <w:left w:val="none" w:sz="0" w:space="0" w:color="auto"/>
                                    <w:bottom w:val="none" w:sz="0" w:space="0" w:color="auto"/>
                                    <w:right w:val="none" w:sz="0" w:space="0" w:color="auto"/>
                                  </w:divBdr>
                                </w:div>
                                <w:div w:id="5693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4491569">
      <w:bodyDiv w:val="1"/>
      <w:marLeft w:val="0"/>
      <w:marRight w:val="0"/>
      <w:marTop w:val="0"/>
      <w:marBottom w:val="0"/>
      <w:divBdr>
        <w:top w:val="none" w:sz="0" w:space="0" w:color="auto"/>
        <w:left w:val="none" w:sz="0" w:space="0" w:color="auto"/>
        <w:bottom w:val="none" w:sz="0" w:space="0" w:color="auto"/>
        <w:right w:val="none" w:sz="0" w:space="0" w:color="auto"/>
      </w:divBdr>
      <w:divsChild>
        <w:div w:id="1070927687">
          <w:marLeft w:val="0"/>
          <w:marRight w:val="1"/>
          <w:marTop w:val="0"/>
          <w:marBottom w:val="0"/>
          <w:divBdr>
            <w:top w:val="none" w:sz="0" w:space="0" w:color="auto"/>
            <w:left w:val="none" w:sz="0" w:space="0" w:color="auto"/>
            <w:bottom w:val="none" w:sz="0" w:space="0" w:color="auto"/>
            <w:right w:val="none" w:sz="0" w:space="0" w:color="auto"/>
          </w:divBdr>
          <w:divsChild>
            <w:div w:id="1568295973">
              <w:marLeft w:val="0"/>
              <w:marRight w:val="0"/>
              <w:marTop w:val="0"/>
              <w:marBottom w:val="0"/>
              <w:divBdr>
                <w:top w:val="none" w:sz="0" w:space="0" w:color="auto"/>
                <w:left w:val="none" w:sz="0" w:space="0" w:color="auto"/>
                <w:bottom w:val="none" w:sz="0" w:space="0" w:color="auto"/>
                <w:right w:val="none" w:sz="0" w:space="0" w:color="auto"/>
              </w:divBdr>
              <w:divsChild>
                <w:div w:id="715396557">
                  <w:marLeft w:val="0"/>
                  <w:marRight w:val="1"/>
                  <w:marTop w:val="0"/>
                  <w:marBottom w:val="0"/>
                  <w:divBdr>
                    <w:top w:val="none" w:sz="0" w:space="0" w:color="auto"/>
                    <w:left w:val="none" w:sz="0" w:space="0" w:color="auto"/>
                    <w:bottom w:val="none" w:sz="0" w:space="0" w:color="auto"/>
                    <w:right w:val="none" w:sz="0" w:space="0" w:color="auto"/>
                  </w:divBdr>
                  <w:divsChild>
                    <w:div w:id="998387906">
                      <w:marLeft w:val="0"/>
                      <w:marRight w:val="0"/>
                      <w:marTop w:val="0"/>
                      <w:marBottom w:val="0"/>
                      <w:divBdr>
                        <w:top w:val="none" w:sz="0" w:space="0" w:color="auto"/>
                        <w:left w:val="none" w:sz="0" w:space="0" w:color="auto"/>
                        <w:bottom w:val="none" w:sz="0" w:space="0" w:color="auto"/>
                        <w:right w:val="none" w:sz="0" w:space="0" w:color="auto"/>
                      </w:divBdr>
                      <w:divsChild>
                        <w:div w:id="664476145">
                          <w:marLeft w:val="0"/>
                          <w:marRight w:val="0"/>
                          <w:marTop w:val="0"/>
                          <w:marBottom w:val="0"/>
                          <w:divBdr>
                            <w:top w:val="none" w:sz="0" w:space="0" w:color="auto"/>
                            <w:left w:val="none" w:sz="0" w:space="0" w:color="auto"/>
                            <w:bottom w:val="none" w:sz="0" w:space="0" w:color="auto"/>
                            <w:right w:val="none" w:sz="0" w:space="0" w:color="auto"/>
                          </w:divBdr>
                          <w:divsChild>
                            <w:div w:id="370570396">
                              <w:marLeft w:val="0"/>
                              <w:marRight w:val="0"/>
                              <w:marTop w:val="120"/>
                              <w:marBottom w:val="360"/>
                              <w:divBdr>
                                <w:top w:val="none" w:sz="0" w:space="0" w:color="auto"/>
                                <w:left w:val="none" w:sz="0" w:space="0" w:color="auto"/>
                                <w:bottom w:val="none" w:sz="0" w:space="0" w:color="auto"/>
                                <w:right w:val="none" w:sz="0" w:space="0" w:color="auto"/>
                              </w:divBdr>
                              <w:divsChild>
                                <w:div w:id="558320629">
                                  <w:marLeft w:val="0"/>
                                  <w:marRight w:val="0"/>
                                  <w:marTop w:val="0"/>
                                  <w:marBottom w:val="0"/>
                                  <w:divBdr>
                                    <w:top w:val="none" w:sz="0" w:space="0" w:color="auto"/>
                                    <w:left w:val="none" w:sz="0" w:space="0" w:color="auto"/>
                                    <w:bottom w:val="none" w:sz="0" w:space="0" w:color="auto"/>
                                    <w:right w:val="none" w:sz="0" w:space="0" w:color="auto"/>
                                  </w:divBdr>
                                </w:div>
                                <w:div w:id="157708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2027452">
      <w:bodyDiv w:val="1"/>
      <w:marLeft w:val="0"/>
      <w:marRight w:val="0"/>
      <w:marTop w:val="0"/>
      <w:marBottom w:val="0"/>
      <w:divBdr>
        <w:top w:val="none" w:sz="0" w:space="0" w:color="auto"/>
        <w:left w:val="none" w:sz="0" w:space="0" w:color="auto"/>
        <w:bottom w:val="none" w:sz="0" w:space="0" w:color="auto"/>
        <w:right w:val="none" w:sz="0" w:space="0" w:color="auto"/>
      </w:divBdr>
    </w:div>
    <w:div w:id="601493874">
      <w:bodyDiv w:val="1"/>
      <w:marLeft w:val="0"/>
      <w:marRight w:val="0"/>
      <w:marTop w:val="0"/>
      <w:marBottom w:val="0"/>
      <w:divBdr>
        <w:top w:val="none" w:sz="0" w:space="0" w:color="auto"/>
        <w:left w:val="none" w:sz="0" w:space="0" w:color="auto"/>
        <w:bottom w:val="none" w:sz="0" w:space="0" w:color="auto"/>
        <w:right w:val="none" w:sz="0" w:space="0" w:color="auto"/>
      </w:divBdr>
    </w:div>
    <w:div w:id="620956563">
      <w:bodyDiv w:val="1"/>
      <w:marLeft w:val="0"/>
      <w:marRight w:val="0"/>
      <w:marTop w:val="0"/>
      <w:marBottom w:val="0"/>
      <w:divBdr>
        <w:top w:val="none" w:sz="0" w:space="0" w:color="auto"/>
        <w:left w:val="none" w:sz="0" w:space="0" w:color="auto"/>
        <w:bottom w:val="none" w:sz="0" w:space="0" w:color="auto"/>
        <w:right w:val="none" w:sz="0" w:space="0" w:color="auto"/>
      </w:divBdr>
    </w:div>
    <w:div w:id="706101747">
      <w:bodyDiv w:val="1"/>
      <w:marLeft w:val="0"/>
      <w:marRight w:val="0"/>
      <w:marTop w:val="0"/>
      <w:marBottom w:val="0"/>
      <w:divBdr>
        <w:top w:val="none" w:sz="0" w:space="0" w:color="auto"/>
        <w:left w:val="none" w:sz="0" w:space="0" w:color="auto"/>
        <w:bottom w:val="none" w:sz="0" w:space="0" w:color="auto"/>
        <w:right w:val="none" w:sz="0" w:space="0" w:color="auto"/>
      </w:divBdr>
      <w:divsChild>
        <w:div w:id="1853715789">
          <w:marLeft w:val="0"/>
          <w:marRight w:val="1"/>
          <w:marTop w:val="0"/>
          <w:marBottom w:val="0"/>
          <w:divBdr>
            <w:top w:val="none" w:sz="0" w:space="0" w:color="auto"/>
            <w:left w:val="none" w:sz="0" w:space="0" w:color="auto"/>
            <w:bottom w:val="none" w:sz="0" w:space="0" w:color="auto"/>
            <w:right w:val="none" w:sz="0" w:space="0" w:color="auto"/>
          </w:divBdr>
          <w:divsChild>
            <w:div w:id="1531257784">
              <w:marLeft w:val="0"/>
              <w:marRight w:val="0"/>
              <w:marTop w:val="0"/>
              <w:marBottom w:val="0"/>
              <w:divBdr>
                <w:top w:val="none" w:sz="0" w:space="0" w:color="auto"/>
                <w:left w:val="none" w:sz="0" w:space="0" w:color="auto"/>
                <w:bottom w:val="none" w:sz="0" w:space="0" w:color="auto"/>
                <w:right w:val="none" w:sz="0" w:space="0" w:color="auto"/>
              </w:divBdr>
              <w:divsChild>
                <w:div w:id="169490498">
                  <w:marLeft w:val="0"/>
                  <w:marRight w:val="1"/>
                  <w:marTop w:val="0"/>
                  <w:marBottom w:val="0"/>
                  <w:divBdr>
                    <w:top w:val="none" w:sz="0" w:space="0" w:color="auto"/>
                    <w:left w:val="none" w:sz="0" w:space="0" w:color="auto"/>
                    <w:bottom w:val="none" w:sz="0" w:space="0" w:color="auto"/>
                    <w:right w:val="none" w:sz="0" w:space="0" w:color="auto"/>
                  </w:divBdr>
                  <w:divsChild>
                    <w:div w:id="1567183621">
                      <w:marLeft w:val="0"/>
                      <w:marRight w:val="0"/>
                      <w:marTop w:val="0"/>
                      <w:marBottom w:val="0"/>
                      <w:divBdr>
                        <w:top w:val="none" w:sz="0" w:space="0" w:color="auto"/>
                        <w:left w:val="none" w:sz="0" w:space="0" w:color="auto"/>
                        <w:bottom w:val="none" w:sz="0" w:space="0" w:color="auto"/>
                        <w:right w:val="none" w:sz="0" w:space="0" w:color="auto"/>
                      </w:divBdr>
                      <w:divsChild>
                        <w:div w:id="951549132">
                          <w:marLeft w:val="0"/>
                          <w:marRight w:val="0"/>
                          <w:marTop w:val="0"/>
                          <w:marBottom w:val="0"/>
                          <w:divBdr>
                            <w:top w:val="none" w:sz="0" w:space="0" w:color="auto"/>
                            <w:left w:val="none" w:sz="0" w:space="0" w:color="auto"/>
                            <w:bottom w:val="none" w:sz="0" w:space="0" w:color="auto"/>
                            <w:right w:val="none" w:sz="0" w:space="0" w:color="auto"/>
                          </w:divBdr>
                          <w:divsChild>
                            <w:div w:id="273944598">
                              <w:marLeft w:val="0"/>
                              <w:marRight w:val="0"/>
                              <w:marTop w:val="120"/>
                              <w:marBottom w:val="360"/>
                              <w:divBdr>
                                <w:top w:val="none" w:sz="0" w:space="0" w:color="auto"/>
                                <w:left w:val="none" w:sz="0" w:space="0" w:color="auto"/>
                                <w:bottom w:val="none" w:sz="0" w:space="0" w:color="auto"/>
                                <w:right w:val="none" w:sz="0" w:space="0" w:color="auto"/>
                              </w:divBdr>
                              <w:divsChild>
                                <w:div w:id="540634285">
                                  <w:marLeft w:val="0"/>
                                  <w:marRight w:val="0"/>
                                  <w:marTop w:val="0"/>
                                  <w:marBottom w:val="0"/>
                                  <w:divBdr>
                                    <w:top w:val="none" w:sz="0" w:space="0" w:color="auto"/>
                                    <w:left w:val="none" w:sz="0" w:space="0" w:color="auto"/>
                                    <w:bottom w:val="none" w:sz="0" w:space="0" w:color="auto"/>
                                    <w:right w:val="none" w:sz="0" w:space="0" w:color="auto"/>
                                  </w:divBdr>
                                </w:div>
                                <w:div w:id="158429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2566988">
      <w:bodyDiv w:val="1"/>
      <w:marLeft w:val="0"/>
      <w:marRight w:val="0"/>
      <w:marTop w:val="0"/>
      <w:marBottom w:val="0"/>
      <w:divBdr>
        <w:top w:val="none" w:sz="0" w:space="0" w:color="auto"/>
        <w:left w:val="none" w:sz="0" w:space="0" w:color="auto"/>
        <w:bottom w:val="none" w:sz="0" w:space="0" w:color="auto"/>
        <w:right w:val="none" w:sz="0" w:space="0" w:color="auto"/>
      </w:divBdr>
    </w:div>
    <w:div w:id="975993935">
      <w:bodyDiv w:val="1"/>
      <w:marLeft w:val="0"/>
      <w:marRight w:val="0"/>
      <w:marTop w:val="0"/>
      <w:marBottom w:val="0"/>
      <w:divBdr>
        <w:top w:val="none" w:sz="0" w:space="0" w:color="auto"/>
        <w:left w:val="none" w:sz="0" w:space="0" w:color="auto"/>
        <w:bottom w:val="none" w:sz="0" w:space="0" w:color="auto"/>
        <w:right w:val="none" w:sz="0" w:space="0" w:color="auto"/>
      </w:divBdr>
      <w:divsChild>
        <w:div w:id="421075531">
          <w:marLeft w:val="0"/>
          <w:marRight w:val="1"/>
          <w:marTop w:val="0"/>
          <w:marBottom w:val="0"/>
          <w:divBdr>
            <w:top w:val="none" w:sz="0" w:space="0" w:color="auto"/>
            <w:left w:val="none" w:sz="0" w:space="0" w:color="auto"/>
            <w:bottom w:val="none" w:sz="0" w:space="0" w:color="auto"/>
            <w:right w:val="none" w:sz="0" w:space="0" w:color="auto"/>
          </w:divBdr>
          <w:divsChild>
            <w:div w:id="1461143891">
              <w:marLeft w:val="0"/>
              <w:marRight w:val="0"/>
              <w:marTop w:val="0"/>
              <w:marBottom w:val="0"/>
              <w:divBdr>
                <w:top w:val="none" w:sz="0" w:space="0" w:color="auto"/>
                <w:left w:val="none" w:sz="0" w:space="0" w:color="auto"/>
                <w:bottom w:val="none" w:sz="0" w:space="0" w:color="auto"/>
                <w:right w:val="none" w:sz="0" w:space="0" w:color="auto"/>
              </w:divBdr>
              <w:divsChild>
                <w:div w:id="1426995343">
                  <w:marLeft w:val="0"/>
                  <w:marRight w:val="1"/>
                  <w:marTop w:val="0"/>
                  <w:marBottom w:val="0"/>
                  <w:divBdr>
                    <w:top w:val="none" w:sz="0" w:space="0" w:color="auto"/>
                    <w:left w:val="none" w:sz="0" w:space="0" w:color="auto"/>
                    <w:bottom w:val="none" w:sz="0" w:space="0" w:color="auto"/>
                    <w:right w:val="none" w:sz="0" w:space="0" w:color="auto"/>
                  </w:divBdr>
                  <w:divsChild>
                    <w:div w:id="547498149">
                      <w:marLeft w:val="0"/>
                      <w:marRight w:val="0"/>
                      <w:marTop w:val="0"/>
                      <w:marBottom w:val="0"/>
                      <w:divBdr>
                        <w:top w:val="none" w:sz="0" w:space="0" w:color="auto"/>
                        <w:left w:val="none" w:sz="0" w:space="0" w:color="auto"/>
                        <w:bottom w:val="none" w:sz="0" w:space="0" w:color="auto"/>
                        <w:right w:val="none" w:sz="0" w:space="0" w:color="auto"/>
                      </w:divBdr>
                      <w:divsChild>
                        <w:div w:id="1550992389">
                          <w:marLeft w:val="0"/>
                          <w:marRight w:val="0"/>
                          <w:marTop w:val="0"/>
                          <w:marBottom w:val="0"/>
                          <w:divBdr>
                            <w:top w:val="none" w:sz="0" w:space="0" w:color="auto"/>
                            <w:left w:val="none" w:sz="0" w:space="0" w:color="auto"/>
                            <w:bottom w:val="none" w:sz="0" w:space="0" w:color="auto"/>
                            <w:right w:val="none" w:sz="0" w:space="0" w:color="auto"/>
                          </w:divBdr>
                          <w:divsChild>
                            <w:div w:id="817192762">
                              <w:marLeft w:val="0"/>
                              <w:marRight w:val="0"/>
                              <w:marTop w:val="120"/>
                              <w:marBottom w:val="360"/>
                              <w:divBdr>
                                <w:top w:val="none" w:sz="0" w:space="0" w:color="auto"/>
                                <w:left w:val="none" w:sz="0" w:space="0" w:color="auto"/>
                                <w:bottom w:val="none" w:sz="0" w:space="0" w:color="auto"/>
                                <w:right w:val="none" w:sz="0" w:space="0" w:color="auto"/>
                              </w:divBdr>
                              <w:divsChild>
                                <w:div w:id="149560708">
                                  <w:marLeft w:val="0"/>
                                  <w:marRight w:val="0"/>
                                  <w:marTop w:val="0"/>
                                  <w:marBottom w:val="0"/>
                                  <w:divBdr>
                                    <w:top w:val="none" w:sz="0" w:space="0" w:color="auto"/>
                                    <w:left w:val="none" w:sz="0" w:space="0" w:color="auto"/>
                                    <w:bottom w:val="none" w:sz="0" w:space="0" w:color="auto"/>
                                    <w:right w:val="none" w:sz="0" w:space="0" w:color="auto"/>
                                  </w:divBdr>
                                </w:div>
                                <w:div w:id="142653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958412">
                          <w:marLeft w:val="0"/>
                          <w:marRight w:val="0"/>
                          <w:marTop w:val="0"/>
                          <w:marBottom w:val="0"/>
                          <w:divBdr>
                            <w:top w:val="none" w:sz="0" w:space="0" w:color="auto"/>
                            <w:left w:val="none" w:sz="0" w:space="0" w:color="auto"/>
                            <w:bottom w:val="none" w:sz="0" w:space="0" w:color="auto"/>
                            <w:right w:val="none" w:sz="0" w:space="0" w:color="auto"/>
                          </w:divBdr>
                          <w:divsChild>
                            <w:div w:id="59999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469764">
      <w:bodyDiv w:val="1"/>
      <w:marLeft w:val="0"/>
      <w:marRight w:val="0"/>
      <w:marTop w:val="0"/>
      <w:marBottom w:val="0"/>
      <w:divBdr>
        <w:top w:val="none" w:sz="0" w:space="0" w:color="auto"/>
        <w:left w:val="none" w:sz="0" w:space="0" w:color="auto"/>
        <w:bottom w:val="none" w:sz="0" w:space="0" w:color="auto"/>
        <w:right w:val="none" w:sz="0" w:space="0" w:color="auto"/>
      </w:divBdr>
    </w:div>
    <w:div w:id="1338193311">
      <w:bodyDiv w:val="1"/>
      <w:marLeft w:val="0"/>
      <w:marRight w:val="0"/>
      <w:marTop w:val="0"/>
      <w:marBottom w:val="0"/>
      <w:divBdr>
        <w:top w:val="none" w:sz="0" w:space="0" w:color="auto"/>
        <w:left w:val="none" w:sz="0" w:space="0" w:color="auto"/>
        <w:bottom w:val="none" w:sz="0" w:space="0" w:color="auto"/>
        <w:right w:val="none" w:sz="0" w:space="0" w:color="auto"/>
      </w:divBdr>
    </w:div>
    <w:div w:id="1365978458">
      <w:bodyDiv w:val="1"/>
      <w:marLeft w:val="0"/>
      <w:marRight w:val="0"/>
      <w:marTop w:val="0"/>
      <w:marBottom w:val="0"/>
      <w:divBdr>
        <w:top w:val="none" w:sz="0" w:space="0" w:color="auto"/>
        <w:left w:val="none" w:sz="0" w:space="0" w:color="auto"/>
        <w:bottom w:val="none" w:sz="0" w:space="0" w:color="auto"/>
        <w:right w:val="none" w:sz="0" w:space="0" w:color="auto"/>
      </w:divBdr>
      <w:divsChild>
        <w:div w:id="1042094447">
          <w:marLeft w:val="0"/>
          <w:marRight w:val="1"/>
          <w:marTop w:val="0"/>
          <w:marBottom w:val="0"/>
          <w:divBdr>
            <w:top w:val="none" w:sz="0" w:space="0" w:color="auto"/>
            <w:left w:val="none" w:sz="0" w:space="0" w:color="auto"/>
            <w:bottom w:val="none" w:sz="0" w:space="0" w:color="auto"/>
            <w:right w:val="none" w:sz="0" w:space="0" w:color="auto"/>
          </w:divBdr>
          <w:divsChild>
            <w:div w:id="2059619812">
              <w:marLeft w:val="0"/>
              <w:marRight w:val="0"/>
              <w:marTop w:val="0"/>
              <w:marBottom w:val="0"/>
              <w:divBdr>
                <w:top w:val="none" w:sz="0" w:space="0" w:color="auto"/>
                <w:left w:val="none" w:sz="0" w:space="0" w:color="auto"/>
                <w:bottom w:val="none" w:sz="0" w:space="0" w:color="auto"/>
                <w:right w:val="none" w:sz="0" w:space="0" w:color="auto"/>
              </w:divBdr>
              <w:divsChild>
                <w:div w:id="133253865">
                  <w:marLeft w:val="0"/>
                  <w:marRight w:val="1"/>
                  <w:marTop w:val="0"/>
                  <w:marBottom w:val="0"/>
                  <w:divBdr>
                    <w:top w:val="none" w:sz="0" w:space="0" w:color="auto"/>
                    <w:left w:val="none" w:sz="0" w:space="0" w:color="auto"/>
                    <w:bottom w:val="none" w:sz="0" w:space="0" w:color="auto"/>
                    <w:right w:val="none" w:sz="0" w:space="0" w:color="auto"/>
                  </w:divBdr>
                  <w:divsChild>
                    <w:div w:id="2024816928">
                      <w:marLeft w:val="0"/>
                      <w:marRight w:val="0"/>
                      <w:marTop w:val="0"/>
                      <w:marBottom w:val="0"/>
                      <w:divBdr>
                        <w:top w:val="none" w:sz="0" w:space="0" w:color="auto"/>
                        <w:left w:val="none" w:sz="0" w:space="0" w:color="auto"/>
                        <w:bottom w:val="none" w:sz="0" w:space="0" w:color="auto"/>
                        <w:right w:val="none" w:sz="0" w:space="0" w:color="auto"/>
                      </w:divBdr>
                      <w:divsChild>
                        <w:div w:id="1507360303">
                          <w:marLeft w:val="0"/>
                          <w:marRight w:val="0"/>
                          <w:marTop w:val="0"/>
                          <w:marBottom w:val="0"/>
                          <w:divBdr>
                            <w:top w:val="none" w:sz="0" w:space="0" w:color="auto"/>
                            <w:left w:val="none" w:sz="0" w:space="0" w:color="auto"/>
                            <w:bottom w:val="none" w:sz="0" w:space="0" w:color="auto"/>
                            <w:right w:val="none" w:sz="0" w:space="0" w:color="auto"/>
                          </w:divBdr>
                          <w:divsChild>
                            <w:div w:id="516770570">
                              <w:marLeft w:val="0"/>
                              <w:marRight w:val="0"/>
                              <w:marTop w:val="120"/>
                              <w:marBottom w:val="360"/>
                              <w:divBdr>
                                <w:top w:val="none" w:sz="0" w:space="0" w:color="auto"/>
                                <w:left w:val="none" w:sz="0" w:space="0" w:color="auto"/>
                                <w:bottom w:val="none" w:sz="0" w:space="0" w:color="auto"/>
                                <w:right w:val="none" w:sz="0" w:space="0" w:color="auto"/>
                              </w:divBdr>
                              <w:divsChild>
                                <w:div w:id="68427059">
                                  <w:marLeft w:val="0"/>
                                  <w:marRight w:val="0"/>
                                  <w:marTop w:val="0"/>
                                  <w:marBottom w:val="0"/>
                                  <w:divBdr>
                                    <w:top w:val="none" w:sz="0" w:space="0" w:color="auto"/>
                                    <w:left w:val="none" w:sz="0" w:space="0" w:color="auto"/>
                                    <w:bottom w:val="none" w:sz="0" w:space="0" w:color="auto"/>
                                    <w:right w:val="none" w:sz="0" w:space="0" w:color="auto"/>
                                  </w:divBdr>
                                </w:div>
                                <w:div w:id="384060662">
                                  <w:marLeft w:val="420"/>
                                  <w:marRight w:val="0"/>
                                  <w:marTop w:val="0"/>
                                  <w:marBottom w:val="0"/>
                                  <w:divBdr>
                                    <w:top w:val="none" w:sz="0" w:space="0" w:color="auto"/>
                                    <w:left w:val="none" w:sz="0" w:space="0" w:color="auto"/>
                                    <w:bottom w:val="none" w:sz="0" w:space="0" w:color="auto"/>
                                    <w:right w:val="none" w:sz="0" w:space="0" w:color="auto"/>
                                  </w:divBdr>
                                  <w:divsChild>
                                    <w:div w:id="130300100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903031531">
                              <w:marLeft w:val="0"/>
                              <w:marRight w:val="0"/>
                              <w:marTop w:val="120"/>
                              <w:marBottom w:val="360"/>
                              <w:divBdr>
                                <w:top w:val="none" w:sz="0" w:space="0" w:color="auto"/>
                                <w:left w:val="none" w:sz="0" w:space="0" w:color="auto"/>
                                <w:bottom w:val="none" w:sz="0" w:space="0" w:color="auto"/>
                                <w:right w:val="none" w:sz="0" w:space="0" w:color="auto"/>
                              </w:divBdr>
                              <w:divsChild>
                                <w:div w:id="22248201">
                                  <w:marLeft w:val="420"/>
                                  <w:marRight w:val="0"/>
                                  <w:marTop w:val="0"/>
                                  <w:marBottom w:val="0"/>
                                  <w:divBdr>
                                    <w:top w:val="none" w:sz="0" w:space="0" w:color="auto"/>
                                    <w:left w:val="none" w:sz="0" w:space="0" w:color="auto"/>
                                    <w:bottom w:val="none" w:sz="0" w:space="0" w:color="auto"/>
                                    <w:right w:val="none" w:sz="0" w:space="0" w:color="auto"/>
                                  </w:divBdr>
                                  <w:divsChild>
                                    <w:div w:id="63601917">
                                      <w:marLeft w:val="0"/>
                                      <w:marRight w:val="0"/>
                                      <w:marTop w:val="34"/>
                                      <w:marBottom w:val="34"/>
                                      <w:divBdr>
                                        <w:top w:val="none" w:sz="0" w:space="0" w:color="auto"/>
                                        <w:left w:val="none" w:sz="0" w:space="0" w:color="auto"/>
                                        <w:bottom w:val="none" w:sz="0" w:space="0" w:color="auto"/>
                                        <w:right w:val="none" w:sz="0" w:space="0" w:color="auto"/>
                                      </w:divBdr>
                                    </w:div>
                                    <w:div w:id="312490185">
                                      <w:marLeft w:val="0"/>
                                      <w:marRight w:val="0"/>
                                      <w:marTop w:val="0"/>
                                      <w:marBottom w:val="0"/>
                                      <w:divBdr>
                                        <w:top w:val="none" w:sz="0" w:space="0" w:color="auto"/>
                                        <w:left w:val="none" w:sz="0" w:space="0" w:color="auto"/>
                                        <w:bottom w:val="none" w:sz="0" w:space="0" w:color="auto"/>
                                        <w:right w:val="none" w:sz="0" w:space="0" w:color="auto"/>
                                      </w:divBdr>
                                      <w:divsChild>
                                        <w:div w:id="71311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169580">
      <w:bodyDiv w:val="1"/>
      <w:marLeft w:val="0"/>
      <w:marRight w:val="0"/>
      <w:marTop w:val="0"/>
      <w:marBottom w:val="0"/>
      <w:divBdr>
        <w:top w:val="none" w:sz="0" w:space="0" w:color="auto"/>
        <w:left w:val="none" w:sz="0" w:space="0" w:color="auto"/>
        <w:bottom w:val="none" w:sz="0" w:space="0" w:color="auto"/>
        <w:right w:val="none" w:sz="0" w:space="0" w:color="auto"/>
      </w:divBdr>
    </w:div>
    <w:div w:id="1550534129">
      <w:bodyDiv w:val="1"/>
      <w:marLeft w:val="0"/>
      <w:marRight w:val="0"/>
      <w:marTop w:val="0"/>
      <w:marBottom w:val="0"/>
      <w:divBdr>
        <w:top w:val="none" w:sz="0" w:space="0" w:color="auto"/>
        <w:left w:val="none" w:sz="0" w:space="0" w:color="auto"/>
        <w:bottom w:val="none" w:sz="0" w:space="0" w:color="auto"/>
        <w:right w:val="none" w:sz="0" w:space="0" w:color="auto"/>
      </w:divBdr>
    </w:div>
    <w:div w:id="1661541660">
      <w:bodyDiv w:val="1"/>
      <w:marLeft w:val="0"/>
      <w:marRight w:val="0"/>
      <w:marTop w:val="0"/>
      <w:marBottom w:val="0"/>
      <w:divBdr>
        <w:top w:val="none" w:sz="0" w:space="0" w:color="auto"/>
        <w:left w:val="none" w:sz="0" w:space="0" w:color="auto"/>
        <w:bottom w:val="none" w:sz="0" w:space="0" w:color="auto"/>
        <w:right w:val="none" w:sz="0" w:space="0" w:color="auto"/>
      </w:divBdr>
      <w:divsChild>
        <w:div w:id="1221477820">
          <w:marLeft w:val="0"/>
          <w:marRight w:val="1"/>
          <w:marTop w:val="0"/>
          <w:marBottom w:val="0"/>
          <w:divBdr>
            <w:top w:val="none" w:sz="0" w:space="0" w:color="auto"/>
            <w:left w:val="none" w:sz="0" w:space="0" w:color="auto"/>
            <w:bottom w:val="none" w:sz="0" w:space="0" w:color="auto"/>
            <w:right w:val="none" w:sz="0" w:space="0" w:color="auto"/>
          </w:divBdr>
          <w:divsChild>
            <w:div w:id="895507651">
              <w:marLeft w:val="0"/>
              <w:marRight w:val="0"/>
              <w:marTop w:val="0"/>
              <w:marBottom w:val="0"/>
              <w:divBdr>
                <w:top w:val="none" w:sz="0" w:space="0" w:color="auto"/>
                <w:left w:val="none" w:sz="0" w:space="0" w:color="auto"/>
                <w:bottom w:val="none" w:sz="0" w:space="0" w:color="auto"/>
                <w:right w:val="none" w:sz="0" w:space="0" w:color="auto"/>
              </w:divBdr>
              <w:divsChild>
                <w:div w:id="1251810951">
                  <w:marLeft w:val="0"/>
                  <w:marRight w:val="1"/>
                  <w:marTop w:val="0"/>
                  <w:marBottom w:val="0"/>
                  <w:divBdr>
                    <w:top w:val="none" w:sz="0" w:space="0" w:color="auto"/>
                    <w:left w:val="none" w:sz="0" w:space="0" w:color="auto"/>
                    <w:bottom w:val="none" w:sz="0" w:space="0" w:color="auto"/>
                    <w:right w:val="none" w:sz="0" w:space="0" w:color="auto"/>
                  </w:divBdr>
                  <w:divsChild>
                    <w:div w:id="677005719">
                      <w:marLeft w:val="0"/>
                      <w:marRight w:val="0"/>
                      <w:marTop w:val="0"/>
                      <w:marBottom w:val="0"/>
                      <w:divBdr>
                        <w:top w:val="none" w:sz="0" w:space="0" w:color="auto"/>
                        <w:left w:val="none" w:sz="0" w:space="0" w:color="auto"/>
                        <w:bottom w:val="none" w:sz="0" w:space="0" w:color="auto"/>
                        <w:right w:val="none" w:sz="0" w:space="0" w:color="auto"/>
                      </w:divBdr>
                      <w:divsChild>
                        <w:div w:id="1614899832">
                          <w:marLeft w:val="0"/>
                          <w:marRight w:val="0"/>
                          <w:marTop w:val="0"/>
                          <w:marBottom w:val="0"/>
                          <w:divBdr>
                            <w:top w:val="none" w:sz="0" w:space="0" w:color="auto"/>
                            <w:left w:val="none" w:sz="0" w:space="0" w:color="auto"/>
                            <w:bottom w:val="none" w:sz="0" w:space="0" w:color="auto"/>
                            <w:right w:val="none" w:sz="0" w:space="0" w:color="auto"/>
                          </w:divBdr>
                          <w:divsChild>
                            <w:div w:id="1911380657">
                              <w:marLeft w:val="0"/>
                              <w:marRight w:val="0"/>
                              <w:marTop w:val="120"/>
                              <w:marBottom w:val="360"/>
                              <w:divBdr>
                                <w:top w:val="none" w:sz="0" w:space="0" w:color="auto"/>
                                <w:left w:val="none" w:sz="0" w:space="0" w:color="auto"/>
                                <w:bottom w:val="none" w:sz="0" w:space="0" w:color="auto"/>
                                <w:right w:val="none" w:sz="0" w:space="0" w:color="auto"/>
                              </w:divBdr>
                              <w:divsChild>
                                <w:div w:id="1364398771">
                                  <w:marLeft w:val="0"/>
                                  <w:marRight w:val="0"/>
                                  <w:marTop w:val="0"/>
                                  <w:marBottom w:val="0"/>
                                  <w:divBdr>
                                    <w:top w:val="none" w:sz="0" w:space="0" w:color="auto"/>
                                    <w:left w:val="none" w:sz="0" w:space="0" w:color="auto"/>
                                    <w:bottom w:val="none" w:sz="0" w:space="0" w:color="auto"/>
                                    <w:right w:val="none" w:sz="0" w:space="0" w:color="auto"/>
                                  </w:divBdr>
                                </w:div>
                                <w:div w:id="162715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6467531">
      <w:bodyDiv w:val="1"/>
      <w:marLeft w:val="0"/>
      <w:marRight w:val="0"/>
      <w:marTop w:val="0"/>
      <w:marBottom w:val="0"/>
      <w:divBdr>
        <w:top w:val="none" w:sz="0" w:space="0" w:color="auto"/>
        <w:left w:val="none" w:sz="0" w:space="0" w:color="auto"/>
        <w:bottom w:val="none" w:sz="0" w:space="0" w:color="auto"/>
        <w:right w:val="none" w:sz="0" w:space="0" w:color="auto"/>
      </w:divBdr>
    </w:div>
    <w:div w:id="1697803402">
      <w:bodyDiv w:val="1"/>
      <w:marLeft w:val="0"/>
      <w:marRight w:val="0"/>
      <w:marTop w:val="0"/>
      <w:marBottom w:val="0"/>
      <w:divBdr>
        <w:top w:val="none" w:sz="0" w:space="0" w:color="auto"/>
        <w:left w:val="none" w:sz="0" w:space="0" w:color="auto"/>
        <w:bottom w:val="none" w:sz="0" w:space="0" w:color="auto"/>
        <w:right w:val="none" w:sz="0" w:space="0" w:color="auto"/>
      </w:divBdr>
    </w:div>
    <w:div w:id="1698508800">
      <w:bodyDiv w:val="1"/>
      <w:marLeft w:val="0"/>
      <w:marRight w:val="0"/>
      <w:marTop w:val="0"/>
      <w:marBottom w:val="0"/>
      <w:divBdr>
        <w:top w:val="none" w:sz="0" w:space="0" w:color="auto"/>
        <w:left w:val="none" w:sz="0" w:space="0" w:color="auto"/>
        <w:bottom w:val="none" w:sz="0" w:space="0" w:color="auto"/>
        <w:right w:val="none" w:sz="0" w:space="0" w:color="auto"/>
      </w:divBdr>
    </w:div>
    <w:div w:id="1730883932">
      <w:bodyDiv w:val="1"/>
      <w:marLeft w:val="0"/>
      <w:marRight w:val="0"/>
      <w:marTop w:val="0"/>
      <w:marBottom w:val="0"/>
      <w:divBdr>
        <w:top w:val="none" w:sz="0" w:space="0" w:color="auto"/>
        <w:left w:val="none" w:sz="0" w:space="0" w:color="auto"/>
        <w:bottom w:val="none" w:sz="0" w:space="0" w:color="auto"/>
        <w:right w:val="none" w:sz="0" w:space="0" w:color="auto"/>
      </w:divBdr>
    </w:div>
    <w:div w:id="1783260443">
      <w:bodyDiv w:val="1"/>
      <w:marLeft w:val="0"/>
      <w:marRight w:val="0"/>
      <w:marTop w:val="0"/>
      <w:marBottom w:val="0"/>
      <w:divBdr>
        <w:top w:val="none" w:sz="0" w:space="0" w:color="auto"/>
        <w:left w:val="none" w:sz="0" w:space="0" w:color="auto"/>
        <w:bottom w:val="none" w:sz="0" w:space="0" w:color="auto"/>
        <w:right w:val="none" w:sz="0" w:space="0" w:color="auto"/>
      </w:divBdr>
    </w:div>
    <w:div w:id="1818768067">
      <w:bodyDiv w:val="1"/>
      <w:marLeft w:val="0"/>
      <w:marRight w:val="0"/>
      <w:marTop w:val="0"/>
      <w:marBottom w:val="0"/>
      <w:divBdr>
        <w:top w:val="none" w:sz="0" w:space="0" w:color="auto"/>
        <w:left w:val="none" w:sz="0" w:space="0" w:color="auto"/>
        <w:bottom w:val="none" w:sz="0" w:space="0" w:color="auto"/>
        <w:right w:val="none" w:sz="0" w:space="0" w:color="auto"/>
      </w:divBdr>
    </w:div>
    <w:div w:id="1840581732">
      <w:bodyDiv w:val="1"/>
      <w:marLeft w:val="0"/>
      <w:marRight w:val="0"/>
      <w:marTop w:val="0"/>
      <w:marBottom w:val="0"/>
      <w:divBdr>
        <w:top w:val="none" w:sz="0" w:space="0" w:color="auto"/>
        <w:left w:val="none" w:sz="0" w:space="0" w:color="auto"/>
        <w:bottom w:val="none" w:sz="0" w:space="0" w:color="auto"/>
        <w:right w:val="none" w:sz="0" w:space="0" w:color="auto"/>
      </w:divBdr>
      <w:divsChild>
        <w:div w:id="1381856717">
          <w:marLeft w:val="0"/>
          <w:marRight w:val="1"/>
          <w:marTop w:val="0"/>
          <w:marBottom w:val="0"/>
          <w:divBdr>
            <w:top w:val="none" w:sz="0" w:space="0" w:color="auto"/>
            <w:left w:val="none" w:sz="0" w:space="0" w:color="auto"/>
            <w:bottom w:val="none" w:sz="0" w:space="0" w:color="auto"/>
            <w:right w:val="none" w:sz="0" w:space="0" w:color="auto"/>
          </w:divBdr>
          <w:divsChild>
            <w:div w:id="1291518271">
              <w:marLeft w:val="0"/>
              <w:marRight w:val="0"/>
              <w:marTop w:val="0"/>
              <w:marBottom w:val="0"/>
              <w:divBdr>
                <w:top w:val="none" w:sz="0" w:space="0" w:color="auto"/>
                <w:left w:val="none" w:sz="0" w:space="0" w:color="auto"/>
                <w:bottom w:val="none" w:sz="0" w:space="0" w:color="auto"/>
                <w:right w:val="none" w:sz="0" w:space="0" w:color="auto"/>
              </w:divBdr>
              <w:divsChild>
                <w:div w:id="872693820">
                  <w:marLeft w:val="0"/>
                  <w:marRight w:val="1"/>
                  <w:marTop w:val="0"/>
                  <w:marBottom w:val="0"/>
                  <w:divBdr>
                    <w:top w:val="none" w:sz="0" w:space="0" w:color="auto"/>
                    <w:left w:val="none" w:sz="0" w:space="0" w:color="auto"/>
                    <w:bottom w:val="none" w:sz="0" w:space="0" w:color="auto"/>
                    <w:right w:val="none" w:sz="0" w:space="0" w:color="auto"/>
                  </w:divBdr>
                  <w:divsChild>
                    <w:div w:id="389036127">
                      <w:marLeft w:val="0"/>
                      <w:marRight w:val="0"/>
                      <w:marTop w:val="0"/>
                      <w:marBottom w:val="0"/>
                      <w:divBdr>
                        <w:top w:val="none" w:sz="0" w:space="0" w:color="auto"/>
                        <w:left w:val="none" w:sz="0" w:space="0" w:color="auto"/>
                        <w:bottom w:val="none" w:sz="0" w:space="0" w:color="auto"/>
                        <w:right w:val="none" w:sz="0" w:space="0" w:color="auto"/>
                      </w:divBdr>
                      <w:divsChild>
                        <w:div w:id="1190029503">
                          <w:marLeft w:val="0"/>
                          <w:marRight w:val="0"/>
                          <w:marTop w:val="0"/>
                          <w:marBottom w:val="0"/>
                          <w:divBdr>
                            <w:top w:val="none" w:sz="0" w:space="0" w:color="auto"/>
                            <w:left w:val="none" w:sz="0" w:space="0" w:color="auto"/>
                            <w:bottom w:val="none" w:sz="0" w:space="0" w:color="auto"/>
                            <w:right w:val="none" w:sz="0" w:space="0" w:color="auto"/>
                          </w:divBdr>
                          <w:divsChild>
                            <w:div w:id="1957324228">
                              <w:marLeft w:val="0"/>
                              <w:marRight w:val="0"/>
                              <w:marTop w:val="120"/>
                              <w:marBottom w:val="360"/>
                              <w:divBdr>
                                <w:top w:val="none" w:sz="0" w:space="0" w:color="auto"/>
                                <w:left w:val="none" w:sz="0" w:space="0" w:color="auto"/>
                                <w:bottom w:val="none" w:sz="0" w:space="0" w:color="auto"/>
                                <w:right w:val="none" w:sz="0" w:space="0" w:color="auto"/>
                              </w:divBdr>
                              <w:divsChild>
                                <w:div w:id="892229484">
                                  <w:marLeft w:val="0"/>
                                  <w:marRight w:val="0"/>
                                  <w:marTop w:val="0"/>
                                  <w:marBottom w:val="0"/>
                                  <w:divBdr>
                                    <w:top w:val="none" w:sz="0" w:space="0" w:color="auto"/>
                                    <w:left w:val="none" w:sz="0" w:space="0" w:color="auto"/>
                                    <w:bottom w:val="none" w:sz="0" w:space="0" w:color="auto"/>
                                    <w:right w:val="none" w:sz="0" w:space="0" w:color="auto"/>
                                  </w:divBdr>
                                </w:div>
                                <w:div w:id="131537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4992068">
      <w:bodyDiv w:val="1"/>
      <w:marLeft w:val="0"/>
      <w:marRight w:val="0"/>
      <w:marTop w:val="0"/>
      <w:marBottom w:val="0"/>
      <w:divBdr>
        <w:top w:val="none" w:sz="0" w:space="0" w:color="auto"/>
        <w:left w:val="none" w:sz="0" w:space="0" w:color="auto"/>
        <w:bottom w:val="none" w:sz="0" w:space="0" w:color="auto"/>
        <w:right w:val="none" w:sz="0" w:space="0" w:color="auto"/>
      </w:divBdr>
    </w:div>
    <w:div w:id="2020034633">
      <w:bodyDiv w:val="1"/>
      <w:marLeft w:val="0"/>
      <w:marRight w:val="0"/>
      <w:marTop w:val="0"/>
      <w:marBottom w:val="0"/>
      <w:divBdr>
        <w:top w:val="none" w:sz="0" w:space="0" w:color="auto"/>
        <w:left w:val="none" w:sz="0" w:space="0" w:color="auto"/>
        <w:bottom w:val="none" w:sz="0" w:space="0" w:color="auto"/>
        <w:right w:val="none" w:sz="0" w:space="0" w:color="auto"/>
      </w:divBdr>
    </w:div>
    <w:div w:id="212376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57573F99DE79145B2C4B20841E12603" ma:contentTypeVersion="12" ma:contentTypeDescription="Create a new document." ma:contentTypeScope="" ma:versionID="e1b7f4821ab07c85742e2369c78f8a6b">
  <xsd:schema xmlns:xsd="http://www.w3.org/2001/XMLSchema" xmlns:xs="http://www.w3.org/2001/XMLSchema" xmlns:p="http://schemas.microsoft.com/office/2006/metadata/properties" xmlns:ns3="786e620f-b1da-4f59-878c-ef7546d25bf1" xmlns:ns4="0c1e910d-4918-42f1-af2c-ed1101d63abc" targetNamespace="http://schemas.microsoft.com/office/2006/metadata/properties" ma:root="true" ma:fieldsID="cdbc525031c1bd4ddaa1bc88459ca918" ns3:_="" ns4:_="">
    <xsd:import namespace="786e620f-b1da-4f59-878c-ef7546d25bf1"/>
    <xsd:import namespace="0c1e910d-4918-42f1-af2c-ed1101d63abc"/>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6e620f-b1da-4f59-878c-ef7546d25b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1e910d-4918-42f1-af2c-ed1101d63abc"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37FDDA-0E1F-3341-A793-2CC0367807BF}">
  <ds:schemaRefs>
    <ds:schemaRef ds:uri="http://schemas.openxmlformats.org/officeDocument/2006/bibliography"/>
  </ds:schemaRefs>
</ds:datastoreItem>
</file>

<file path=customXml/itemProps2.xml><?xml version="1.0" encoding="utf-8"?>
<ds:datastoreItem xmlns:ds="http://schemas.openxmlformats.org/officeDocument/2006/customXml" ds:itemID="{203D07E2-CADA-4DEB-9B55-5725DA4D9413}">
  <ds:schemaRefs>
    <ds:schemaRef ds:uri="http://schemas.openxmlformats.org/officeDocument/2006/bibliography"/>
  </ds:schemaRefs>
</ds:datastoreItem>
</file>

<file path=customXml/itemProps3.xml><?xml version="1.0" encoding="utf-8"?>
<ds:datastoreItem xmlns:ds="http://schemas.openxmlformats.org/officeDocument/2006/customXml" ds:itemID="{9EE9ACE5-6421-4076-91E2-59C4080811CE}">
  <ds:schemaRefs>
    <ds:schemaRef ds:uri="http://schemas.microsoft.com/sharepoint/v3/contenttype/forms"/>
  </ds:schemaRefs>
</ds:datastoreItem>
</file>

<file path=customXml/itemProps4.xml><?xml version="1.0" encoding="utf-8"?>
<ds:datastoreItem xmlns:ds="http://schemas.openxmlformats.org/officeDocument/2006/customXml" ds:itemID="{0BAB54B1-047E-4E18-A675-5612BB04C0B9}">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1AB86E1-D11D-43FC-9D7E-D5A4D260C0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6e620f-b1da-4f59-878c-ef7546d25bf1"/>
    <ds:schemaRef ds:uri="0c1e910d-4918-42f1-af2c-ed1101d63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2260</Words>
  <Characters>14245</Characters>
  <Application>Microsoft Office Word</Application>
  <DocSecurity>0</DocSecurity>
  <Lines>118</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16473</CharactersWithSpaces>
  <SharedDoc>false</SharedDoc>
  <HLinks>
    <vt:vector size="240" baseType="variant">
      <vt:variant>
        <vt:i4>3145775</vt:i4>
      </vt:variant>
      <vt:variant>
        <vt:i4>227</vt:i4>
      </vt:variant>
      <vt:variant>
        <vt:i4>0</vt:i4>
      </vt:variant>
      <vt:variant>
        <vt:i4>5</vt:i4>
      </vt:variant>
      <vt:variant>
        <vt:lpwstr>http://www.ncbi.nlm.nih.gov/pubmed/18988907</vt:lpwstr>
      </vt:variant>
      <vt:variant>
        <vt:lpwstr/>
      </vt:variant>
      <vt:variant>
        <vt:i4>4325387</vt:i4>
      </vt:variant>
      <vt:variant>
        <vt:i4>220</vt:i4>
      </vt:variant>
      <vt:variant>
        <vt:i4>0</vt:i4>
      </vt:variant>
      <vt:variant>
        <vt:i4>5</vt:i4>
      </vt:variant>
      <vt:variant>
        <vt:lpwstr/>
      </vt:variant>
      <vt:variant>
        <vt:lpwstr>_ENREF_35</vt:lpwstr>
      </vt:variant>
      <vt:variant>
        <vt:i4>4325387</vt:i4>
      </vt:variant>
      <vt:variant>
        <vt:i4>214</vt:i4>
      </vt:variant>
      <vt:variant>
        <vt:i4>0</vt:i4>
      </vt:variant>
      <vt:variant>
        <vt:i4>5</vt:i4>
      </vt:variant>
      <vt:variant>
        <vt:lpwstr/>
      </vt:variant>
      <vt:variant>
        <vt:lpwstr>_ENREF_34</vt:lpwstr>
      </vt:variant>
      <vt:variant>
        <vt:i4>4194315</vt:i4>
      </vt:variant>
      <vt:variant>
        <vt:i4>208</vt:i4>
      </vt:variant>
      <vt:variant>
        <vt:i4>0</vt:i4>
      </vt:variant>
      <vt:variant>
        <vt:i4>5</vt:i4>
      </vt:variant>
      <vt:variant>
        <vt:lpwstr/>
      </vt:variant>
      <vt:variant>
        <vt:lpwstr>_ENREF_12</vt:lpwstr>
      </vt:variant>
      <vt:variant>
        <vt:i4>4325387</vt:i4>
      </vt:variant>
      <vt:variant>
        <vt:i4>200</vt:i4>
      </vt:variant>
      <vt:variant>
        <vt:i4>0</vt:i4>
      </vt:variant>
      <vt:variant>
        <vt:i4>5</vt:i4>
      </vt:variant>
      <vt:variant>
        <vt:lpwstr/>
      </vt:variant>
      <vt:variant>
        <vt:lpwstr>_ENREF_33</vt:lpwstr>
      </vt:variant>
      <vt:variant>
        <vt:i4>4390923</vt:i4>
      </vt:variant>
      <vt:variant>
        <vt:i4>194</vt:i4>
      </vt:variant>
      <vt:variant>
        <vt:i4>0</vt:i4>
      </vt:variant>
      <vt:variant>
        <vt:i4>5</vt:i4>
      </vt:variant>
      <vt:variant>
        <vt:lpwstr/>
      </vt:variant>
      <vt:variant>
        <vt:lpwstr>_ENREF_26</vt:lpwstr>
      </vt:variant>
      <vt:variant>
        <vt:i4>4325387</vt:i4>
      </vt:variant>
      <vt:variant>
        <vt:i4>188</vt:i4>
      </vt:variant>
      <vt:variant>
        <vt:i4>0</vt:i4>
      </vt:variant>
      <vt:variant>
        <vt:i4>5</vt:i4>
      </vt:variant>
      <vt:variant>
        <vt:lpwstr/>
      </vt:variant>
      <vt:variant>
        <vt:lpwstr>_ENREF_32</vt:lpwstr>
      </vt:variant>
      <vt:variant>
        <vt:i4>4325387</vt:i4>
      </vt:variant>
      <vt:variant>
        <vt:i4>185</vt:i4>
      </vt:variant>
      <vt:variant>
        <vt:i4>0</vt:i4>
      </vt:variant>
      <vt:variant>
        <vt:i4>5</vt:i4>
      </vt:variant>
      <vt:variant>
        <vt:lpwstr/>
      </vt:variant>
      <vt:variant>
        <vt:lpwstr>_ENREF_31</vt:lpwstr>
      </vt:variant>
      <vt:variant>
        <vt:i4>4325387</vt:i4>
      </vt:variant>
      <vt:variant>
        <vt:i4>177</vt:i4>
      </vt:variant>
      <vt:variant>
        <vt:i4>0</vt:i4>
      </vt:variant>
      <vt:variant>
        <vt:i4>5</vt:i4>
      </vt:variant>
      <vt:variant>
        <vt:lpwstr/>
      </vt:variant>
      <vt:variant>
        <vt:lpwstr>_ENREF_30</vt:lpwstr>
      </vt:variant>
      <vt:variant>
        <vt:i4>4390923</vt:i4>
      </vt:variant>
      <vt:variant>
        <vt:i4>174</vt:i4>
      </vt:variant>
      <vt:variant>
        <vt:i4>0</vt:i4>
      </vt:variant>
      <vt:variant>
        <vt:i4>5</vt:i4>
      </vt:variant>
      <vt:variant>
        <vt:lpwstr/>
      </vt:variant>
      <vt:variant>
        <vt:lpwstr>_ENREF_29</vt:lpwstr>
      </vt:variant>
      <vt:variant>
        <vt:i4>4390923</vt:i4>
      </vt:variant>
      <vt:variant>
        <vt:i4>168</vt:i4>
      </vt:variant>
      <vt:variant>
        <vt:i4>0</vt:i4>
      </vt:variant>
      <vt:variant>
        <vt:i4>5</vt:i4>
      </vt:variant>
      <vt:variant>
        <vt:lpwstr/>
      </vt:variant>
      <vt:variant>
        <vt:lpwstr>_ENREF_28</vt:lpwstr>
      </vt:variant>
      <vt:variant>
        <vt:i4>4390923</vt:i4>
      </vt:variant>
      <vt:variant>
        <vt:i4>162</vt:i4>
      </vt:variant>
      <vt:variant>
        <vt:i4>0</vt:i4>
      </vt:variant>
      <vt:variant>
        <vt:i4>5</vt:i4>
      </vt:variant>
      <vt:variant>
        <vt:lpwstr/>
      </vt:variant>
      <vt:variant>
        <vt:lpwstr>_ENREF_26</vt:lpwstr>
      </vt:variant>
      <vt:variant>
        <vt:i4>4390923</vt:i4>
      </vt:variant>
      <vt:variant>
        <vt:i4>156</vt:i4>
      </vt:variant>
      <vt:variant>
        <vt:i4>0</vt:i4>
      </vt:variant>
      <vt:variant>
        <vt:i4>5</vt:i4>
      </vt:variant>
      <vt:variant>
        <vt:lpwstr/>
      </vt:variant>
      <vt:variant>
        <vt:lpwstr>_ENREF_27</vt:lpwstr>
      </vt:variant>
      <vt:variant>
        <vt:i4>4390923</vt:i4>
      </vt:variant>
      <vt:variant>
        <vt:i4>148</vt:i4>
      </vt:variant>
      <vt:variant>
        <vt:i4>0</vt:i4>
      </vt:variant>
      <vt:variant>
        <vt:i4>5</vt:i4>
      </vt:variant>
      <vt:variant>
        <vt:lpwstr/>
      </vt:variant>
      <vt:variant>
        <vt:lpwstr>_ENREF_26</vt:lpwstr>
      </vt:variant>
      <vt:variant>
        <vt:i4>4390923</vt:i4>
      </vt:variant>
      <vt:variant>
        <vt:i4>142</vt:i4>
      </vt:variant>
      <vt:variant>
        <vt:i4>0</vt:i4>
      </vt:variant>
      <vt:variant>
        <vt:i4>5</vt:i4>
      </vt:variant>
      <vt:variant>
        <vt:lpwstr/>
      </vt:variant>
      <vt:variant>
        <vt:lpwstr>_ENREF_25</vt:lpwstr>
      </vt:variant>
      <vt:variant>
        <vt:i4>4390923</vt:i4>
      </vt:variant>
      <vt:variant>
        <vt:i4>136</vt:i4>
      </vt:variant>
      <vt:variant>
        <vt:i4>0</vt:i4>
      </vt:variant>
      <vt:variant>
        <vt:i4>5</vt:i4>
      </vt:variant>
      <vt:variant>
        <vt:lpwstr/>
      </vt:variant>
      <vt:variant>
        <vt:lpwstr>_ENREF_24</vt:lpwstr>
      </vt:variant>
      <vt:variant>
        <vt:i4>4390923</vt:i4>
      </vt:variant>
      <vt:variant>
        <vt:i4>130</vt:i4>
      </vt:variant>
      <vt:variant>
        <vt:i4>0</vt:i4>
      </vt:variant>
      <vt:variant>
        <vt:i4>5</vt:i4>
      </vt:variant>
      <vt:variant>
        <vt:lpwstr/>
      </vt:variant>
      <vt:variant>
        <vt:lpwstr>_ENREF_21</vt:lpwstr>
      </vt:variant>
      <vt:variant>
        <vt:i4>4390923</vt:i4>
      </vt:variant>
      <vt:variant>
        <vt:i4>124</vt:i4>
      </vt:variant>
      <vt:variant>
        <vt:i4>0</vt:i4>
      </vt:variant>
      <vt:variant>
        <vt:i4>5</vt:i4>
      </vt:variant>
      <vt:variant>
        <vt:lpwstr/>
      </vt:variant>
      <vt:variant>
        <vt:lpwstr>_ENREF_23</vt:lpwstr>
      </vt:variant>
      <vt:variant>
        <vt:i4>4390923</vt:i4>
      </vt:variant>
      <vt:variant>
        <vt:i4>121</vt:i4>
      </vt:variant>
      <vt:variant>
        <vt:i4>0</vt:i4>
      </vt:variant>
      <vt:variant>
        <vt:i4>5</vt:i4>
      </vt:variant>
      <vt:variant>
        <vt:lpwstr/>
      </vt:variant>
      <vt:variant>
        <vt:lpwstr>_ENREF_22</vt:lpwstr>
      </vt:variant>
      <vt:variant>
        <vt:i4>4390923</vt:i4>
      </vt:variant>
      <vt:variant>
        <vt:i4>115</vt:i4>
      </vt:variant>
      <vt:variant>
        <vt:i4>0</vt:i4>
      </vt:variant>
      <vt:variant>
        <vt:i4>5</vt:i4>
      </vt:variant>
      <vt:variant>
        <vt:lpwstr/>
      </vt:variant>
      <vt:variant>
        <vt:lpwstr>_ENREF_21</vt:lpwstr>
      </vt:variant>
      <vt:variant>
        <vt:i4>4390923</vt:i4>
      </vt:variant>
      <vt:variant>
        <vt:i4>109</vt:i4>
      </vt:variant>
      <vt:variant>
        <vt:i4>0</vt:i4>
      </vt:variant>
      <vt:variant>
        <vt:i4>5</vt:i4>
      </vt:variant>
      <vt:variant>
        <vt:lpwstr/>
      </vt:variant>
      <vt:variant>
        <vt:lpwstr>_ENREF_20</vt:lpwstr>
      </vt:variant>
      <vt:variant>
        <vt:i4>4194315</vt:i4>
      </vt:variant>
      <vt:variant>
        <vt:i4>103</vt:i4>
      </vt:variant>
      <vt:variant>
        <vt:i4>0</vt:i4>
      </vt:variant>
      <vt:variant>
        <vt:i4>5</vt:i4>
      </vt:variant>
      <vt:variant>
        <vt:lpwstr/>
      </vt:variant>
      <vt:variant>
        <vt:lpwstr>_ENREF_19</vt:lpwstr>
      </vt:variant>
      <vt:variant>
        <vt:i4>4194315</vt:i4>
      </vt:variant>
      <vt:variant>
        <vt:i4>100</vt:i4>
      </vt:variant>
      <vt:variant>
        <vt:i4>0</vt:i4>
      </vt:variant>
      <vt:variant>
        <vt:i4>5</vt:i4>
      </vt:variant>
      <vt:variant>
        <vt:lpwstr/>
      </vt:variant>
      <vt:variant>
        <vt:lpwstr>_ENREF_18</vt:lpwstr>
      </vt:variant>
      <vt:variant>
        <vt:i4>4390923</vt:i4>
      </vt:variant>
      <vt:variant>
        <vt:i4>97</vt:i4>
      </vt:variant>
      <vt:variant>
        <vt:i4>0</vt:i4>
      </vt:variant>
      <vt:variant>
        <vt:i4>5</vt:i4>
      </vt:variant>
      <vt:variant>
        <vt:lpwstr/>
      </vt:variant>
      <vt:variant>
        <vt:lpwstr>_ENREF_2</vt:lpwstr>
      </vt:variant>
      <vt:variant>
        <vt:i4>4194315</vt:i4>
      </vt:variant>
      <vt:variant>
        <vt:i4>94</vt:i4>
      </vt:variant>
      <vt:variant>
        <vt:i4>0</vt:i4>
      </vt:variant>
      <vt:variant>
        <vt:i4>5</vt:i4>
      </vt:variant>
      <vt:variant>
        <vt:lpwstr/>
      </vt:variant>
      <vt:variant>
        <vt:lpwstr>_ENREF_1</vt:lpwstr>
      </vt:variant>
      <vt:variant>
        <vt:i4>4194315</vt:i4>
      </vt:variant>
      <vt:variant>
        <vt:i4>86</vt:i4>
      </vt:variant>
      <vt:variant>
        <vt:i4>0</vt:i4>
      </vt:variant>
      <vt:variant>
        <vt:i4>5</vt:i4>
      </vt:variant>
      <vt:variant>
        <vt:lpwstr/>
      </vt:variant>
      <vt:variant>
        <vt:lpwstr>_ENREF_17</vt:lpwstr>
      </vt:variant>
      <vt:variant>
        <vt:i4>4194315</vt:i4>
      </vt:variant>
      <vt:variant>
        <vt:i4>80</vt:i4>
      </vt:variant>
      <vt:variant>
        <vt:i4>0</vt:i4>
      </vt:variant>
      <vt:variant>
        <vt:i4>5</vt:i4>
      </vt:variant>
      <vt:variant>
        <vt:lpwstr/>
      </vt:variant>
      <vt:variant>
        <vt:lpwstr>_ENREF_16</vt:lpwstr>
      </vt:variant>
      <vt:variant>
        <vt:i4>4194315</vt:i4>
      </vt:variant>
      <vt:variant>
        <vt:i4>74</vt:i4>
      </vt:variant>
      <vt:variant>
        <vt:i4>0</vt:i4>
      </vt:variant>
      <vt:variant>
        <vt:i4>5</vt:i4>
      </vt:variant>
      <vt:variant>
        <vt:lpwstr/>
      </vt:variant>
      <vt:variant>
        <vt:lpwstr>_ENREF_15</vt:lpwstr>
      </vt:variant>
      <vt:variant>
        <vt:i4>4194315</vt:i4>
      </vt:variant>
      <vt:variant>
        <vt:i4>68</vt:i4>
      </vt:variant>
      <vt:variant>
        <vt:i4>0</vt:i4>
      </vt:variant>
      <vt:variant>
        <vt:i4>5</vt:i4>
      </vt:variant>
      <vt:variant>
        <vt:lpwstr/>
      </vt:variant>
      <vt:variant>
        <vt:lpwstr>_ENREF_14</vt:lpwstr>
      </vt:variant>
      <vt:variant>
        <vt:i4>4718603</vt:i4>
      </vt:variant>
      <vt:variant>
        <vt:i4>65</vt:i4>
      </vt:variant>
      <vt:variant>
        <vt:i4>0</vt:i4>
      </vt:variant>
      <vt:variant>
        <vt:i4>5</vt:i4>
      </vt:variant>
      <vt:variant>
        <vt:lpwstr/>
      </vt:variant>
      <vt:variant>
        <vt:lpwstr>_ENREF_9</vt:lpwstr>
      </vt:variant>
      <vt:variant>
        <vt:i4>4194315</vt:i4>
      </vt:variant>
      <vt:variant>
        <vt:i4>57</vt:i4>
      </vt:variant>
      <vt:variant>
        <vt:i4>0</vt:i4>
      </vt:variant>
      <vt:variant>
        <vt:i4>5</vt:i4>
      </vt:variant>
      <vt:variant>
        <vt:lpwstr/>
      </vt:variant>
      <vt:variant>
        <vt:lpwstr>_ENREF_13</vt:lpwstr>
      </vt:variant>
      <vt:variant>
        <vt:i4>4194315</vt:i4>
      </vt:variant>
      <vt:variant>
        <vt:i4>51</vt:i4>
      </vt:variant>
      <vt:variant>
        <vt:i4>0</vt:i4>
      </vt:variant>
      <vt:variant>
        <vt:i4>5</vt:i4>
      </vt:variant>
      <vt:variant>
        <vt:lpwstr/>
      </vt:variant>
      <vt:variant>
        <vt:lpwstr>_ENREF_12</vt:lpwstr>
      </vt:variant>
      <vt:variant>
        <vt:i4>4194315</vt:i4>
      </vt:variant>
      <vt:variant>
        <vt:i4>43</vt:i4>
      </vt:variant>
      <vt:variant>
        <vt:i4>0</vt:i4>
      </vt:variant>
      <vt:variant>
        <vt:i4>5</vt:i4>
      </vt:variant>
      <vt:variant>
        <vt:lpwstr/>
      </vt:variant>
      <vt:variant>
        <vt:lpwstr>_ENREF_11</vt:lpwstr>
      </vt:variant>
      <vt:variant>
        <vt:i4>4587531</vt:i4>
      </vt:variant>
      <vt:variant>
        <vt:i4>37</vt:i4>
      </vt:variant>
      <vt:variant>
        <vt:i4>0</vt:i4>
      </vt:variant>
      <vt:variant>
        <vt:i4>5</vt:i4>
      </vt:variant>
      <vt:variant>
        <vt:lpwstr/>
      </vt:variant>
      <vt:variant>
        <vt:lpwstr>_ENREF_7</vt:lpwstr>
      </vt:variant>
      <vt:variant>
        <vt:i4>4653067</vt:i4>
      </vt:variant>
      <vt:variant>
        <vt:i4>29</vt:i4>
      </vt:variant>
      <vt:variant>
        <vt:i4>0</vt:i4>
      </vt:variant>
      <vt:variant>
        <vt:i4>5</vt:i4>
      </vt:variant>
      <vt:variant>
        <vt:lpwstr/>
      </vt:variant>
      <vt:variant>
        <vt:lpwstr>_ENREF_6</vt:lpwstr>
      </vt:variant>
      <vt:variant>
        <vt:i4>4456459</vt:i4>
      </vt:variant>
      <vt:variant>
        <vt:i4>23</vt:i4>
      </vt:variant>
      <vt:variant>
        <vt:i4>0</vt:i4>
      </vt:variant>
      <vt:variant>
        <vt:i4>5</vt:i4>
      </vt:variant>
      <vt:variant>
        <vt:lpwstr/>
      </vt:variant>
      <vt:variant>
        <vt:lpwstr>_ENREF_5</vt:lpwstr>
      </vt:variant>
      <vt:variant>
        <vt:i4>4521995</vt:i4>
      </vt:variant>
      <vt:variant>
        <vt:i4>17</vt:i4>
      </vt:variant>
      <vt:variant>
        <vt:i4>0</vt:i4>
      </vt:variant>
      <vt:variant>
        <vt:i4>5</vt:i4>
      </vt:variant>
      <vt:variant>
        <vt:lpwstr/>
      </vt:variant>
      <vt:variant>
        <vt:lpwstr>_ENREF_4</vt:lpwstr>
      </vt:variant>
      <vt:variant>
        <vt:i4>4325387</vt:i4>
      </vt:variant>
      <vt:variant>
        <vt:i4>11</vt:i4>
      </vt:variant>
      <vt:variant>
        <vt:i4>0</vt:i4>
      </vt:variant>
      <vt:variant>
        <vt:i4>5</vt:i4>
      </vt:variant>
      <vt:variant>
        <vt:lpwstr/>
      </vt:variant>
      <vt:variant>
        <vt:lpwstr>_ENREF_3</vt:lpwstr>
      </vt:variant>
      <vt:variant>
        <vt:i4>4390923</vt:i4>
      </vt:variant>
      <vt:variant>
        <vt:i4>5</vt:i4>
      </vt:variant>
      <vt:variant>
        <vt:i4>0</vt:i4>
      </vt:variant>
      <vt:variant>
        <vt:i4>5</vt:i4>
      </vt:variant>
      <vt:variant>
        <vt:lpwstr/>
      </vt:variant>
      <vt:variant>
        <vt:lpwstr>_ENREF_2</vt:lpwstr>
      </vt:variant>
      <vt:variant>
        <vt:i4>4194315</vt:i4>
      </vt:variant>
      <vt:variant>
        <vt:i4>2</vt:i4>
      </vt:variant>
      <vt:variant>
        <vt:i4>0</vt:i4>
      </vt:variant>
      <vt:variant>
        <vt:i4>5</vt:i4>
      </vt:variant>
      <vt:variant>
        <vt:lpwstr/>
      </vt:variant>
      <vt:variant>
        <vt:lpwstr>_ENREF_1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2017-07-12T07:12:00Z</cp:lastPrinted>
  <dcterms:created xsi:type="dcterms:W3CDTF">2021-02-22T14:53:00Z</dcterms:created>
  <dcterms:modified xsi:type="dcterms:W3CDTF">2021-02-22T14:53:00Z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630c1fa9-8e3d-3cb0-b27f-8348187701d7</vt:lpwstr>
  </property>
  <property fmtid="{D5CDD505-2E9C-101B-9397-08002B2CF9AE}" pid="4" name="Mendeley Citation Style_1">
    <vt:lpwstr>http://www.zotero.org/styles/bmj-open</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http://www.zotero.org/styles/bmj-open</vt:lpwstr>
  </property>
  <property fmtid="{D5CDD505-2E9C-101B-9397-08002B2CF9AE}" pid="8" name="Mendeley Recent Style Name 1_1">
    <vt:lpwstr>BMJ Open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16th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http://www.zotero.org/styles/ieee-transactions-on-medical-imaging</vt:lpwstr>
  </property>
  <property fmtid="{D5CDD505-2E9C-101B-9397-08002B2CF9AE}" pid="16" name="Mendeley Recent Style Name 5_1">
    <vt:lpwstr>IEEE Transactions on Medical Imaging</vt:lpwstr>
  </property>
  <property fmtid="{D5CDD505-2E9C-101B-9397-08002B2CF9AE}" pid="17" name="Mendeley Recent Style Id 6_1">
    <vt:lpwstr>http://www.zotero.org/styles/journal-of-neuroscience-methods</vt:lpwstr>
  </property>
  <property fmtid="{D5CDD505-2E9C-101B-9397-08002B2CF9AE}" pid="18" name="Mendeley Recent Style Name 6_1">
    <vt:lpwstr>Journal of Neuroscience Methods</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PREF_1">
    <vt:lpwstr>&lt;data data-version="3" zotero-version="5.0.92"&gt;&lt;session id="oXwwB2lu"/&gt;&lt;style id="http://www.zotero.org/styles/radiology" hasBibliography="1" bibliographyStyleHasBeenSet="1"/&gt;&lt;prefs&gt;&lt;pref name="automaticJournalAbbreviations" value="true"/&gt;&lt;pref name="fiel</vt:lpwstr>
  </property>
  <property fmtid="{D5CDD505-2E9C-101B-9397-08002B2CF9AE}" pid="26" name="ZOTERO_PREF_2">
    <vt:lpwstr>dType" value="Field"/&gt;&lt;/prefs&gt;&lt;/data&gt;</vt:lpwstr>
  </property>
  <property fmtid="{D5CDD505-2E9C-101B-9397-08002B2CF9AE}" pid="27" name="ContentTypeId">
    <vt:lpwstr>0x010100F57573F99DE79145B2C4B20841E12603</vt:lpwstr>
  </property>
</Properties>
</file>