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2C15C" w14:textId="77777777" w:rsidR="002E2BF4" w:rsidRPr="00623719" w:rsidRDefault="002E2BF4" w:rsidP="002E2BF4">
      <w:pPr>
        <w:spacing w:after="0" w:line="480" w:lineRule="auto"/>
        <w:rPr>
          <w:rFonts w:cs="Arial"/>
          <w:lang w:val="en-GB"/>
        </w:rPr>
      </w:pPr>
      <w:r w:rsidRPr="00623719">
        <w:rPr>
          <w:rFonts w:cs="Arial"/>
          <w:lang w:val="en-GB"/>
        </w:rPr>
        <w:t>Supplemental Figure 1:</w:t>
      </w:r>
    </w:p>
    <w:p w14:paraId="7E00C32E" w14:textId="77777777" w:rsidR="002E2BF4" w:rsidRPr="00623719" w:rsidRDefault="002E2BF4" w:rsidP="002E2BF4">
      <w:pPr>
        <w:spacing w:after="0" w:line="480" w:lineRule="auto"/>
        <w:rPr>
          <w:rFonts w:cs="Arial"/>
          <w:lang w:val="en-GB"/>
        </w:rPr>
      </w:pPr>
      <w:r w:rsidRPr="00623719">
        <w:rPr>
          <w:rFonts w:cs="Arial"/>
          <w:lang w:val="en-GB"/>
        </w:rPr>
        <w:t>Supplemental Figure 1 shows the ESCULAP algorithm [</w:t>
      </w:r>
      <w:r>
        <w:rPr>
          <w:rFonts w:cs="Arial"/>
          <w:lang w:val="en-GB"/>
        </w:rPr>
        <w:t>8</w:t>
      </w:r>
      <w:r w:rsidRPr="00623719">
        <w:rPr>
          <w:rFonts w:cs="Arial"/>
          <w:lang w:val="en-GB"/>
        </w:rPr>
        <w:t>-1</w:t>
      </w:r>
      <w:r>
        <w:rPr>
          <w:rFonts w:cs="Arial"/>
          <w:lang w:val="en-GB"/>
        </w:rPr>
        <w:t>1</w:t>
      </w:r>
      <w:r w:rsidRPr="00623719">
        <w:rPr>
          <w:rFonts w:cs="Arial"/>
          <w:lang w:val="en-GB"/>
        </w:rPr>
        <w:t>].</w:t>
      </w:r>
    </w:p>
    <w:p w14:paraId="24F9094E" w14:textId="0B2E76B0" w:rsidR="00B71E51" w:rsidRPr="002E2BF4" w:rsidRDefault="002E2BF4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4AD422D" wp14:editId="30B78322">
            <wp:extent cx="5756910" cy="8141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4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1E51" w:rsidRPr="002E2BF4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36BB0" w14:textId="77777777" w:rsidR="00E255DD" w:rsidRDefault="00E255DD" w:rsidP="002E2BF4">
      <w:pPr>
        <w:spacing w:after="0" w:line="240" w:lineRule="auto"/>
      </w:pPr>
      <w:r>
        <w:separator/>
      </w:r>
    </w:p>
  </w:endnote>
  <w:endnote w:type="continuationSeparator" w:id="0">
    <w:p w14:paraId="76BE665D" w14:textId="77777777" w:rsidR="00E255DD" w:rsidRDefault="00E255DD" w:rsidP="002E2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576CE" w14:textId="1E51AC6A" w:rsidR="002E2BF4" w:rsidRDefault="002E2BF4">
    <w:pPr>
      <w:pStyle w:val="Footer"/>
    </w:pPr>
    <w:r>
      <w:t>Eur Radiol (2021) Strobel D, Jung EM, Ziesch M et al</w:t>
    </w:r>
  </w:p>
  <w:p w14:paraId="135500B9" w14:textId="77777777" w:rsidR="002E2BF4" w:rsidRDefault="002E2B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BC05C" w14:textId="77777777" w:rsidR="00E255DD" w:rsidRDefault="00E255DD" w:rsidP="002E2BF4">
      <w:pPr>
        <w:spacing w:after="0" w:line="240" w:lineRule="auto"/>
      </w:pPr>
      <w:r>
        <w:separator/>
      </w:r>
    </w:p>
  </w:footnote>
  <w:footnote w:type="continuationSeparator" w:id="0">
    <w:p w14:paraId="6C0D0E18" w14:textId="77777777" w:rsidR="00E255DD" w:rsidRDefault="00E255DD" w:rsidP="002E2B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BF4"/>
    <w:rsid w:val="002E2BF4"/>
    <w:rsid w:val="00B71E51"/>
    <w:rsid w:val="00BF14FE"/>
    <w:rsid w:val="00E2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EE641"/>
  <w15:chartTrackingRefBased/>
  <w15:docId w15:val="{0406E7DC-A036-4EA0-B4B1-D14ACB2E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BF4"/>
    <w:pPr>
      <w:spacing w:after="200" w:line="276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BF4"/>
    <w:rPr>
      <w:lang w:val="de-DE"/>
    </w:rPr>
  </w:style>
  <w:style w:type="paragraph" w:styleId="Footer">
    <w:name w:val="footer"/>
    <w:basedOn w:val="Normal"/>
    <w:link w:val="FooterChar"/>
    <w:uiPriority w:val="99"/>
    <w:unhideWhenUsed/>
    <w:rsid w:val="002E2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BF4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72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 - Ivkovic Filip</dc:creator>
  <cp:keywords/>
  <dc:description/>
  <cp:lastModifiedBy>ESR - Ivkovic Filip</cp:lastModifiedBy>
  <cp:revision>1</cp:revision>
  <dcterms:created xsi:type="dcterms:W3CDTF">2021-03-11T14:14:00Z</dcterms:created>
  <dcterms:modified xsi:type="dcterms:W3CDTF">2021-03-11T14:17:00Z</dcterms:modified>
</cp:coreProperties>
</file>