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355B7B" w14:textId="1C8EDD71" w:rsidR="006345E5" w:rsidRPr="00177051" w:rsidRDefault="00745C38" w:rsidP="007157DB">
      <w:pPr>
        <w:pStyle w:val="Heading1"/>
        <w:jc w:val="center"/>
        <w:rPr>
          <w:b w:val="0"/>
          <w:bCs w:val="0"/>
          <w:sz w:val="56"/>
          <w:szCs w:val="56"/>
        </w:rPr>
      </w:pPr>
      <w:r w:rsidRPr="00177051">
        <w:rPr>
          <w:b w:val="0"/>
          <w:bCs w:val="0"/>
          <w:sz w:val="56"/>
          <w:szCs w:val="56"/>
        </w:rPr>
        <w:t>Supplemental Material</w:t>
      </w:r>
    </w:p>
    <w:p w14:paraId="44E9B778" w14:textId="0E3DE377" w:rsidR="007157DB" w:rsidRPr="00F417BB" w:rsidRDefault="00944A7D" w:rsidP="00944A7D">
      <w:pPr>
        <w:jc w:val="center"/>
      </w:pPr>
      <w:r>
        <w:t>for</w:t>
      </w:r>
    </w:p>
    <w:p w14:paraId="55303EAC" w14:textId="77777777" w:rsidR="007157DB" w:rsidRPr="00782AED" w:rsidRDefault="007157DB" w:rsidP="007157DB">
      <w:pPr>
        <w:jc w:val="center"/>
        <w:rPr>
          <w:b/>
          <w:bCs/>
        </w:rPr>
      </w:pPr>
      <w:r w:rsidRPr="00782AED">
        <w:rPr>
          <w:b/>
          <w:bCs/>
        </w:rPr>
        <w:t>Automated MRI liver segmentation for anatomical segmentation, liver volumetry, and the extraction of imaging biomarkers</w:t>
      </w:r>
    </w:p>
    <w:p w14:paraId="2FD1F1F9" w14:textId="77777777" w:rsidR="007157DB" w:rsidRPr="007157DB" w:rsidRDefault="007157DB" w:rsidP="007157DB">
      <w:pPr>
        <w:rPr>
          <w:lang w:eastAsia="en-GB"/>
        </w:rPr>
      </w:pPr>
    </w:p>
    <w:p w14:paraId="1B2BF75E" w14:textId="5254D327" w:rsidR="00745C38" w:rsidRPr="009F30C1" w:rsidRDefault="00745C38" w:rsidP="00016B40">
      <w:pPr>
        <w:pStyle w:val="Heading1"/>
      </w:pPr>
      <w:r>
        <w:br w:type="page"/>
      </w:r>
    </w:p>
    <w:p w14:paraId="012B6496" w14:textId="0C2AF071" w:rsidR="00745C38" w:rsidRPr="003629A4" w:rsidRDefault="004E7C6A" w:rsidP="005752D8">
      <w:bookmarkStart w:id="0" w:name="_Ref121954064"/>
      <w:r w:rsidRPr="00713EAE">
        <w:rPr>
          <w:b/>
          <w:bCs/>
          <w:noProof/>
        </w:rPr>
        <w:lastRenderedPageBreak/>
        <w:drawing>
          <wp:anchor distT="0" distB="0" distL="114300" distR="114300" simplePos="0" relativeHeight="251663360" behindDoc="0" locked="0" layoutInCell="1" allowOverlap="1" wp14:anchorId="02109A3C" wp14:editId="5C4FADEE">
            <wp:simplePos x="0" y="0"/>
            <wp:positionH relativeFrom="column">
              <wp:posOffset>-374650</wp:posOffset>
            </wp:positionH>
            <wp:positionV relativeFrom="paragraph">
              <wp:posOffset>0</wp:posOffset>
            </wp:positionV>
            <wp:extent cx="6442075" cy="5960110"/>
            <wp:effectExtent l="0" t="0" r="0" b="0"/>
            <wp:wrapTopAndBottom/>
            <wp:docPr id="6811217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1121773" name="Picture 681121773"/>
                    <pic:cNvPicPr/>
                  </pic:nvPicPr>
                  <pic:blipFill>
                    <a:blip r:embed="rId8">
                      <a:extLst>
                        <a:ext uri="{28A0092B-C50C-407E-A947-70E740481C1C}">
                          <a14:useLocalDpi xmlns:a14="http://schemas.microsoft.com/office/drawing/2010/main" val="0"/>
                        </a:ext>
                      </a:extLst>
                    </a:blip>
                    <a:stretch>
                      <a:fillRect/>
                    </a:stretch>
                  </pic:blipFill>
                  <pic:spPr>
                    <a:xfrm>
                      <a:off x="0" y="0"/>
                      <a:ext cx="6442075" cy="5960110"/>
                    </a:xfrm>
                    <a:prstGeom prst="rect">
                      <a:avLst/>
                    </a:prstGeom>
                  </pic:spPr>
                </pic:pic>
              </a:graphicData>
            </a:graphic>
            <wp14:sizeRelH relativeFrom="page">
              <wp14:pctWidth>0</wp14:pctWidth>
            </wp14:sizeRelH>
            <wp14:sizeRelV relativeFrom="page">
              <wp14:pctHeight>0</wp14:pctHeight>
            </wp14:sizeRelV>
          </wp:anchor>
        </w:drawing>
      </w:r>
      <w:r w:rsidR="00745C38" w:rsidRPr="00713EAE">
        <w:rPr>
          <w:b/>
          <w:bCs/>
        </w:rPr>
        <w:t>Supplemental Figure</w:t>
      </w:r>
      <w:r w:rsidR="005752D8" w:rsidRPr="00713EAE">
        <w:rPr>
          <w:b/>
          <w:bCs/>
        </w:rPr>
        <w:t xml:space="preserve"> 1</w:t>
      </w:r>
      <w:r w:rsidR="00745C38" w:rsidRPr="00713EAE">
        <w:rPr>
          <w:b/>
          <w:bCs/>
        </w:rPr>
        <w:t>:</w:t>
      </w:r>
      <w:r w:rsidR="00745C38">
        <w:t xml:space="preserve"> </w:t>
      </w:r>
      <w:r w:rsidR="00745C38" w:rsidRPr="003629A4">
        <w:t>Axial portal-venous phase contrast-enhanced</w:t>
      </w:r>
      <w:r w:rsidR="00745C38">
        <w:t xml:space="preserve"> MRI</w:t>
      </w:r>
      <w:r>
        <w:t>s</w:t>
      </w:r>
      <w:r w:rsidR="00745C38" w:rsidRPr="003629A4">
        <w:t xml:space="preserve"> </w:t>
      </w:r>
      <w:r w:rsidR="00745C38">
        <w:t>of HCC patient</w:t>
      </w:r>
      <w:r>
        <w:t>s</w:t>
      </w:r>
      <w:r w:rsidR="00745C38">
        <w:t xml:space="preserve"> with ascites from the internal test set.</w:t>
      </w:r>
      <w:r w:rsidR="00745C38" w:rsidRPr="000966C9">
        <w:t xml:space="preserve"> </w:t>
      </w:r>
      <w:r w:rsidR="00745C38" w:rsidRPr="003629A4">
        <w:t>The</w:t>
      </w:r>
      <w:r w:rsidR="00745C38">
        <w:t xml:space="preserve"> contours of </w:t>
      </w:r>
      <w:r w:rsidR="00745C38" w:rsidRPr="003629A4">
        <w:t xml:space="preserve">the manual </w:t>
      </w:r>
      <w:r w:rsidR="00745C38">
        <w:t xml:space="preserve">and automated </w:t>
      </w:r>
      <w:r w:rsidR="00745C38" w:rsidRPr="003629A4">
        <w:t>liver</w:t>
      </w:r>
      <w:r w:rsidR="00745C38">
        <w:t xml:space="preserve"> segmentations are </w:t>
      </w:r>
      <w:r w:rsidR="00745C38" w:rsidRPr="003629A4">
        <w:t xml:space="preserve">overlaid in </w:t>
      </w:r>
      <w:r w:rsidR="00745C38">
        <w:t xml:space="preserve">orange </w:t>
      </w:r>
      <w:r w:rsidR="00745C38" w:rsidRPr="003629A4">
        <w:t>and blue</w:t>
      </w:r>
      <w:r w:rsidR="00745C38">
        <w:t>, respectively.</w:t>
      </w:r>
      <w:r w:rsidR="00745C38" w:rsidRPr="003629A4">
        <w:t xml:space="preserve"> </w:t>
      </w:r>
    </w:p>
    <w:p w14:paraId="0912FC84" w14:textId="48364629" w:rsidR="004E7C6A" w:rsidRDefault="00C02D16" w:rsidP="004E7C6A">
      <w:r>
        <w:br w:type="page"/>
      </w:r>
    </w:p>
    <w:p w14:paraId="4B7CB52F" w14:textId="64367F71" w:rsidR="004E7C6A" w:rsidRDefault="004E7C6A" w:rsidP="004E7C6A">
      <w:r w:rsidRPr="008478FF">
        <w:rPr>
          <w:b/>
          <w:bCs/>
          <w:noProof/>
        </w:rPr>
        <w:lastRenderedPageBreak/>
        <w:drawing>
          <wp:anchor distT="0" distB="0" distL="114300" distR="114300" simplePos="0" relativeHeight="251662336" behindDoc="0" locked="0" layoutInCell="1" allowOverlap="1" wp14:anchorId="18AF1E28" wp14:editId="4D0E36E1">
            <wp:simplePos x="0" y="0"/>
            <wp:positionH relativeFrom="column">
              <wp:posOffset>-309245</wp:posOffset>
            </wp:positionH>
            <wp:positionV relativeFrom="paragraph">
              <wp:posOffset>0</wp:posOffset>
            </wp:positionV>
            <wp:extent cx="6590665" cy="4142105"/>
            <wp:effectExtent l="0" t="0" r="635" b="0"/>
            <wp:wrapTopAndBottom/>
            <wp:docPr id="124845925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8459252" name="Picture 1248459252"/>
                    <pic:cNvPicPr/>
                  </pic:nvPicPr>
                  <pic:blipFill>
                    <a:blip r:embed="rId9">
                      <a:extLst>
                        <a:ext uri="{28A0092B-C50C-407E-A947-70E740481C1C}">
                          <a14:useLocalDpi xmlns:a14="http://schemas.microsoft.com/office/drawing/2010/main" val="0"/>
                        </a:ext>
                      </a:extLst>
                    </a:blip>
                    <a:stretch>
                      <a:fillRect/>
                    </a:stretch>
                  </pic:blipFill>
                  <pic:spPr>
                    <a:xfrm>
                      <a:off x="0" y="0"/>
                      <a:ext cx="6590665" cy="4142105"/>
                    </a:xfrm>
                    <a:prstGeom prst="rect">
                      <a:avLst/>
                    </a:prstGeom>
                  </pic:spPr>
                </pic:pic>
              </a:graphicData>
            </a:graphic>
            <wp14:sizeRelH relativeFrom="page">
              <wp14:pctWidth>0</wp14:pctWidth>
            </wp14:sizeRelH>
            <wp14:sizeRelV relativeFrom="page">
              <wp14:pctHeight>0</wp14:pctHeight>
            </wp14:sizeRelV>
          </wp:anchor>
        </w:drawing>
      </w:r>
      <w:r w:rsidRPr="008478FF">
        <w:rPr>
          <w:b/>
          <w:bCs/>
        </w:rPr>
        <w:t>Supplemental Figure 2:</w:t>
      </w:r>
      <w:r w:rsidR="004C1D84">
        <w:rPr>
          <w:b/>
          <w:bCs/>
        </w:rPr>
        <w:t xml:space="preserve"> </w:t>
      </w:r>
      <w:r w:rsidR="004C1D84" w:rsidRPr="003629A4">
        <w:t>Axial portal-venous phase contrast-enhanced</w:t>
      </w:r>
      <w:r w:rsidR="004C1D84">
        <w:t xml:space="preserve"> MRIs</w:t>
      </w:r>
      <w:r w:rsidR="004C1D84" w:rsidRPr="003629A4">
        <w:t xml:space="preserve"> </w:t>
      </w:r>
      <w:r w:rsidR="004C1D84">
        <w:t>of HCC patients with image artifacts and reduced image quality from the internal test set. The contours of the automated liver segmentations are overlaid in blue.</w:t>
      </w:r>
    </w:p>
    <w:p w14:paraId="7D6A679E" w14:textId="77777777" w:rsidR="004E7C6A" w:rsidRDefault="004E7C6A">
      <w:pPr>
        <w:rPr>
          <w:highlight w:val="yellow"/>
        </w:rPr>
      </w:pPr>
      <w:r>
        <w:rPr>
          <w:highlight w:val="yellow"/>
        </w:rPr>
        <w:br w:type="page"/>
      </w:r>
    </w:p>
    <w:p w14:paraId="532CB4F7" w14:textId="128BD469" w:rsidR="004C1D84" w:rsidRPr="00501BE1" w:rsidRDefault="00501BE1">
      <w:pPr>
        <w:rPr>
          <w:color w:val="212121"/>
        </w:rPr>
      </w:pPr>
      <w:r>
        <w:rPr>
          <w:noProof/>
          <w:color w:val="44546A" w:themeColor="text2"/>
        </w:rPr>
        <w:lastRenderedPageBreak/>
        <w:drawing>
          <wp:anchor distT="0" distB="0" distL="114300" distR="114300" simplePos="0" relativeHeight="251664384" behindDoc="0" locked="0" layoutInCell="1" allowOverlap="1" wp14:anchorId="3361713E" wp14:editId="7CBEB66F">
            <wp:simplePos x="0" y="0"/>
            <wp:positionH relativeFrom="column">
              <wp:posOffset>-444500</wp:posOffset>
            </wp:positionH>
            <wp:positionV relativeFrom="paragraph">
              <wp:posOffset>173355</wp:posOffset>
            </wp:positionV>
            <wp:extent cx="6825615" cy="2776220"/>
            <wp:effectExtent l="0" t="0" r="0" b="5080"/>
            <wp:wrapTopAndBottom/>
            <wp:docPr id="19102800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0280087" name="Picture 1910280087"/>
                    <pic:cNvPicPr/>
                  </pic:nvPicPr>
                  <pic:blipFill>
                    <a:blip r:embed="rId10">
                      <a:extLst>
                        <a:ext uri="{28A0092B-C50C-407E-A947-70E740481C1C}">
                          <a14:useLocalDpi xmlns:a14="http://schemas.microsoft.com/office/drawing/2010/main" val="0"/>
                        </a:ext>
                      </a:extLst>
                    </a:blip>
                    <a:stretch>
                      <a:fillRect/>
                    </a:stretch>
                  </pic:blipFill>
                  <pic:spPr>
                    <a:xfrm>
                      <a:off x="0" y="0"/>
                      <a:ext cx="6825615" cy="2776220"/>
                    </a:xfrm>
                    <a:prstGeom prst="rect">
                      <a:avLst/>
                    </a:prstGeom>
                  </pic:spPr>
                </pic:pic>
              </a:graphicData>
            </a:graphic>
            <wp14:sizeRelH relativeFrom="page">
              <wp14:pctWidth>0</wp14:pctWidth>
            </wp14:sizeRelH>
            <wp14:sizeRelV relativeFrom="page">
              <wp14:pctHeight>0</wp14:pctHeight>
            </wp14:sizeRelV>
          </wp:anchor>
        </w:drawing>
      </w:r>
    </w:p>
    <w:p w14:paraId="71F0D966" w14:textId="6AC3F527" w:rsidR="004C1D84" w:rsidRDefault="004C1D84" w:rsidP="00713EAE">
      <w:r w:rsidRPr="00713EAE">
        <w:rPr>
          <w:b/>
          <w:bCs/>
        </w:rPr>
        <w:t>Supplemental Figure 3:</w:t>
      </w:r>
      <w:r>
        <w:t xml:space="preserve"> </w:t>
      </w:r>
      <w:r w:rsidR="00713EAE" w:rsidRPr="00713EAE">
        <w:t>The training and validation loss curves from the model development process. The validation loss was used to select the best performing model where the Dice Similarity Coefficient (DSC) loss had a minimum value at epoch 880.</w:t>
      </w:r>
    </w:p>
    <w:p w14:paraId="4A85DFDD" w14:textId="3FB73173" w:rsidR="00F775F2" w:rsidRDefault="00F775F2">
      <w:pPr>
        <w:rPr>
          <w:color w:val="44546A" w:themeColor="text2"/>
        </w:rPr>
      </w:pPr>
      <w:r>
        <w:rPr>
          <w:color w:val="44546A" w:themeColor="text2"/>
        </w:rPr>
        <w:br w:type="page"/>
      </w:r>
    </w:p>
    <w:p w14:paraId="4DD0E0D6" w14:textId="2164DAB0" w:rsidR="00745C38" w:rsidRDefault="00745C38" w:rsidP="006214CE">
      <w:r w:rsidRPr="006214CE">
        <w:rPr>
          <w:b/>
          <w:bCs/>
        </w:rPr>
        <w:lastRenderedPageBreak/>
        <w:t>Supplemental Table</w:t>
      </w:r>
      <w:bookmarkEnd w:id="0"/>
      <w:r w:rsidR="005752D8" w:rsidRPr="006214CE">
        <w:rPr>
          <w:b/>
          <w:bCs/>
        </w:rPr>
        <w:t xml:space="preserve"> 1</w:t>
      </w:r>
      <w:r w:rsidRPr="006214CE">
        <w:rPr>
          <w:b/>
          <w:bCs/>
        </w:rPr>
        <w:t>:</w:t>
      </w:r>
      <w:r>
        <w:t xml:space="preserve"> </w:t>
      </w:r>
      <w:r w:rsidRPr="0004481D">
        <w:t xml:space="preserve">Magnetic </w:t>
      </w:r>
      <w:r w:rsidR="00FC239F">
        <w:t>r</w:t>
      </w:r>
      <w:r w:rsidRPr="0004481D">
        <w:t xml:space="preserve">esonance </w:t>
      </w:r>
      <w:r w:rsidR="00FC239F">
        <w:t>i</w:t>
      </w:r>
      <w:r w:rsidRPr="0004481D">
        <w:t xml:space="preserve">maging </w:t>
      </w:r>
      <w:r w:rsidR="00FC239F">
        <w:t>p</w:t>
      </w:r>
      <w:r w:rsidRPr="0004481D">
        <w:t>arameters</w:t>
      </w:r>
      <w:r w:rsidR="00713EAE">
        <w:t>.</w:t>
      </w:r>
    </w:p>
    <w:p w14:paraId="579F2007" w14:textId="77777777" w:rsidR="006214CE" w:rsidRDefault="006214CE" w:rsidP="006214CE"/>
    <w:tbl>
      <w:tblPr>
        <w:tblW w:w="10065" w:type="dxa"/>
        <w:tblLook w:val="04A0" w:firstRow="1" w:lastRow="0" w:firstColumn="1" w:lastColumn="0" w:noHBand="0" w:noVBand="1"/>
      </w:tblPr>
      <w:tblGrid>
        <w:gridCol w:w="3261"/>
        <w:gridCol w:w="1559"/>
        <w:gridCol w:w="1559"/>
        <w:gridCol w:w="1559"/>
        <w:gridCol w:w="2127"/>
      </w:tblGrid>
      <w:tr w:rsidR="00745C38" w14:paraId="2672FC02" w14:textId="77777777" w:rsidTr="00FB7388">
        <w:trPr>
          <w:trHeight w:val="340"/>
        </w:trPr>
        <w:tc>
          <w:tcPr>
            <w:tcW w:w="3261" w:type="dxa"/>
            <w:tcBorders>
              <w:top w:val="single" w:sz="4" w:space="0" w:color="auto"/>
              <w:left w:val="nil"/>
              <w:bottom w:val="single" w:sz="8" w:space="0" w:color="auto"/>
              <w:right w:val="nil"/>
            </w:tcBorders>
            <w:shd w:val="clear" w:color="auto" w:fill="E7E6E6" w:themeFill="background2"/>
            <w:noWrap/>
            <w:vAlign w:val="bottom"/>
            <w:hideMark/>
          </w:tcPr>
          <w:p w14:paraId="614E638E" w14:textId="77777777" w:rsidR="00745C38" w:rsidRPr="00FF403B" w:rsidRDefault="00745C38" w:rsidP="00FB7388">
            <w:pPr>
              <w:rPr>
                <w:b/>
                <w:bCs/>
                <w:color w:val="000000"/>
              </w:rPr>
            </w:pPr>
            <w:r w:rsidRPr="00FF403B">
              <w:rPr>
                <w:b/>
                <w:bCs/>
              </w:rPr>
              <w:t>Parameter</w:t>
            </w:r>
          </w:p>
        </w:tc>
        <w:tc>
          <w:tcPr>
            <w:tcW w:w="1559" w:type="dxa"/>
            <w:tcBorders>
              <w:top w:val="single" w:sz="4" w:space="0" w:color="auto"/>
              <w:left w:val="nil"/>
              <w:bottom w:val="single" w:sz="8" w:space="0" w:color="auto"/>
              <w:right w:val="nil"/>
            </w:tcBorders>
            <w:shd w:val="clear" w:color="auto" w:fill="E7E6E6" w:themeFill="background2"/>
            <w:noWrap/>
            <w:vAlign w:val="bottom"/>
            <w:hideMark/>
          </w:tcPr>
          <w:p w14:paraId="174E3B6B" w14:textId="77777777" w:rsidR="00745C38" w:rsidRPr="00FF403B" w:rsidRDefault="00745C38" w:rsidP="00FB7388">
            <w:pPr>
              <w:jc w:val="center"/>
              <w:rPr>
                <w:b/>
                <w:bCs/>
                <w:color w:val="000000"/>
              </w:rPr>
            </w:pPr>
            <w:r w:rsidRPr="00FF403B">
              <w:rPr>
                <w:b/>
                <w:bCs/>
              </w:rPr>
              <w:t>Overall</w:t>
            </w:r>
          </w:p>
        </w:tc>
        <w:tc>
          <w:tcPr>
            <w:tcW w:w="1559" w:type="dxa"/>
            <w:tcBorders>
              <w:top w:val="single" w:sz="4" w:space="0" w:color="auto"/>
              <w:left w:val="nil"/>
              <w:bottom w:val="single" w:sz="8" w:space="0" w:color="auto"/>
              <w:right w:val="nil"/>
            </w:tcBorders>
            <w:shd w:val="clear" w:color="auto" w:fill="E7E6E6" w:themeFill="background2"/>
            <w:noWrap/>
            <w:vAlign w:val="bottom"/>
            <w:hideMark/>
          </w:tcPr>
          <w:p w14:paraId="2F4A42E0" w14:textId="77777777" w:rsidR="00745C38" w:rsidRPr="00FF403B" w:rsidRDefault="00745C38" w:rsidP="00FB7388">
            <w:pPr>
              <w:jc w:val="center"/>
              <w:rPr>
                <w:b/>
                <w:bCs/>
              </w:rPr>
            </w:pPr>
            <w:r w:rsidRPr="00FF403B">
              <w:rPr>
                <w:b/>
                <w:bCs/>
              </w:rPr>
              <w:t>Training</w:t>
            </w:r>
          </w:p>
        </w:tc>
        <w:tc>
          <w:tcPr>
            <w:tcW w:w="1559" w:type="dxa"/>
            <w:tcBorders>
              <w:top w:val="single" w:sz="4" w:space="0" w:color="auto"/>
              <w:left w:val="nil"/>
              <w:bottom w:val="single" w:sz="8" w:space="0" w:color="auto"/>
              <w:right w:val="nil"/>
            </w:tcBorders>
            <w:shd w:val="clear" w:color="auto" w:fill="E7E6E6" w:themeFill="background2"/>
            <w:noWrap/>
            <w:vAlign w:val="bottom"/>
            <w:hideMark/>
          </w:tcPr>
          <w:p w14:paraId="4EF45E65" w14:textId="77777777" w:rsidR="00745C38" w:rsidRPr="00FF403B" w:rsidRDefault="00745C38" w:rsidP="00FB7388">
            <w:pPr>
              <w:jc w:val="center"/>
              <w:rPr>
                <w:b/>
                <w:bCs/>
              </w:rPr>
            </w:pPr>
            <w:r w:rsidRPr="00FF403B">
              <w:rPr>
                <w:b/>
                <w:bCs/>
              </w:rPr>
              <w:t>Validation</w:t>
            </w:r>
          </w:p>
        </w:tc>
        <w:tc>
          <w:tcPr>
            <w:tcW w:w="2127" w:type="dxa"/>
            <w:tcBorders>
              <w:top w:val="single" w:sz="4" w:space="0" w:color="auto"/>
              <w:left w:val="nil"/>
              <w:bottom w:val="single" w:sz="8" w:space="0" w:color="auto"/>
              <w:right w:val="nil"/>
            </w:tcBorders>
            <w:shd w:val="clear" w:color="auto" w:fill="E7E6E6" w:themeFill="background2"/>
            <w:noWrap/>
            <w:vAlign w:val="bottom"/>
            <w:hideMark/>
          </w:tcPr>
          <w:p w14:paraId="0FD62C6D" w14:textId="77777777" w:rsidR="00745C38" w:rsidRPr="00FF403B" w:rsidRDefault="00745C38" w:rsidP="00FB7388">
            <w:pPr>
              <w:jc w:val="center"/>
              <w:rPr>
                <w:b/>
                <w:bCs/>
              </w:rPr>
            </w:pPr>
            <w:r w:rsidRPr="00FF403B">
              <w:rPr>
                <w:b/>
                <w:bCs/>
              </w:rPr>
              <w:t>Internal Testing</w:t>
            </w:r>
          </w:p>
        </w:tc>
      </w:tr>
      <w:tr w:rsidR="00745C38" w14:paraId="69876E2C" w14:textId="77777777" w:rsidTr="00FB7388">
        <w:trPr>
          <w:trHeight w:val="320"/>
        </w:trPr>
        <w:tc>
          <w:tcPr>
            <w:tcW w:w="3261" w:type="dxa"/>
            <w:tcBorders>
              <w:top w:val="nil"/>
              <w:left w:val="nil"/>
              <w:bottom w:val="nil"/>
              <w:right w:val="nil"/>
            </w:tcBorders>
            <w:shd w:val="clear" w:color="auto" w:fill="auto"/>
            <w:noWrap/>
            <w:vAlign w:val="bottom"/>
            <w:hideMark/>
          </w:tcPr>
          <w:p w14:paraId="243AAB3A" w14:textId="77777777" w:rsidR="00745C38" w:rsidRDefault="00745C38" w:rsidP="00FB7388">
            <w:r>
              <w:t>Number of scans</w:t>
            </w:r>
          </w:p>
        </w:tc>
        <w:tc>
          <w:tcPr>
            <w:tcW w:w="1559" w:type="dxa"/>
            <w:tcBorders>
              <w:top w:val="nil"/>
              <w:left w:val="nil"/>
              <w:bottom w:val="nil"/>
              <w:right w:val="nil"/>
            </w:tcBorders>
            <w:shd w:val="clear" w:color="auto" w:fill="auto"/>
            <w:noWrap/>
            <w:vAlign w:val="bottom"/>
            <w:hideMark/>
          </w:tcPr>
          <w:p w14:paraId="79C78305" w14:textId="77777777" w:rsidR="00745C38" w:rsidRDefault="00745C38" w:rsidP="00FB7388">
            <w:pPr>
              <w:jc w:val="center"/>
            </w:pPr>
            <w:r>
              <w:t>470</w:t>
            </w:r>
          </w:p>
        </w:tc>
        <w:tc>
          <w:tcPr>
            <w:tcW w:w="1559" w:type="dxa"/>
            <w:tcBorders>
              <w:top w:val="nil"/>
              <w:left w:val="nil"/>
              <w:bottom w:val="nil"/>
              <w:right w:val="nil"/>
            </w:tcBorders>
            <w:shd w:val="clear" w:color="auto" w:fill="auto"/>
            <w:noWrap/>
            <w:vAlign w:val="bottom"/>
            <w:hideMark/>
          </w:tcPr>
          <w:p w14:paraId="75FA446F" w14:textId="77777777" w:rsidR="00745C38" w:rsidRDefault="00745C38" w:rsidP="00FB7388">
            <w:pPr>
              <w:jc w:val="center"/>
            </w:pPr>
            <w:r>
              <w:t>329</w:t>
            </w:r>
          </w:p>
        </w:tc>
        <w:tc>
          <w:tcPr>
            <w:tcW w:w="1559" w:type="dxa"/>
            <w:tcBorders>
              <w:top w:val="nil"/>
              <w:left w:val="nil"/>
              <w:bottom w:val="nil"/>
              <w:right w:val="nil"/>
            </w:tcBorders>
            <w:shd w:val="clear" w:color="auto" w:fill="auto"/>
            <w:noWrap/>
            <w:vAlign w:val="bottom"/>
            <w:hideMark/>
          </w:tcPr>
          <w:p w14:paraId="1D204CA3" w14:textId="77777777" w:rsidR="00745C38" w:rsidRDefault="00745C38" w:rsidP="00FB7388">
            <w:pPr>
              <w:jc w:val="center"/>
            </w:pPr>
            <w:r>
              <w:t>70</w:t>
            </w:r>
          </w:p>
        </w:tc>
        <w:tc>
          <w:tcPr>
            <w:tcW w:w="2127" w:type="dxa"/>
            <w:tcBorders>
              <w:top w:val="nil"/>
              <w:left w:val="nil"/>
              <w:bottom w:val="nil"/>
              <w:right w:val="nil"/>
            </w:tcBorders>
            <w:shd w:val="clear" w:color="auto" w:fill="auto"/>
            <w:noWrap/>
            <w:vAlign w:val="bottom"/>
            <w:hideMark/>
          </w:tcPr>
          <w:p w14:paraId="7B28DBDC" w14:textId="77777777" w:rsidR="00745C38" w:rsidRDefault="00745C38" w:rsidP="00FB7388">
            <w:pPr>
              <w:jc w:val="center"/>
            </w:pPr>
            <w:r>
              <w:t>71</w:t>
            </w:r>
          </w:p>
        </w:tc>
      </w:tr>
      <w:tr w:rsidR="00745C38" w14:paraId="4247CCC0" w14:textId="77777777" w:rsidTr="00FB7388">
        <w:trPr>
          <w:trHeight w:val="320"/>
        </w:trPr>
        <w:tc>
          <w:tcPr>
            <w:tcW w:w="3261" w:type="dxa"/>
            <w:tcBorders>
              <w:top w:val="nil"/>
              <w:left w:val="nil"/>
              <w:bottom w:val="nil"/>
              <w:right w:val="nil"/>
            </w:tcBorders>
            <w:shd w:val="clear" w:color="auto" w:fill="auto"/>
            <w:noWrap/>
            <w:vAlign w:val="bottom"/>
            <w:hideMark/>
          </w:tcPr>
          <w:p w14:paraId="0B9A7384" w14:textId="77777777" w:rsidR="00745C38" w:rsidRPr="00FF403B" w:rsidRDefault="00745C38" w:rsidP="00FB7388">
            <w:pPr>
              <w:rPr>
                <w:b/>
                <w:bCs/>
              </w:rPr>
            </w:pPr>
            <w:r w:rsidRPr="00FF403B">
              <w:rPr>
                <w:b/>
                <w:bCs/>
              </w:rPr>
              <w:t>Manufacturer</w:t>
            </w:r>
          </w:p>
        </w:tc>
        <w:tc>
          <w:tcPr>
            <w:tcW w:w="1559" w:type="dxa"/>
            <w:tcBorders>
              <w:top w:val="nil"/>
              <w:left w:val="nil"/>
              <w:bottom w:val="nil"/>
              <w:right w:val="nil"/>
            </w:tcBorders>
            <w:shd w:val="clear" w:color="auto" w:fill="auto"/>
            <w:vAlign w:val="bottom"/>
          </w:tcPr>
          <w:p w14:paraId="3F4E4726" w14:textId="77777777" w:rsidR="00745C38" w:rsidRPr="00FF403B" w:rsidRDefault="00745C38" w:rsidP="00FB7388">
            <w:pPr>
              <w:jc w:val="center"/>
              <w:rPr>
                <w:b/>
                <w:bCs/>
              </w:rPr>
            </w:pPr>
          </w:p>
        </w:tc>
        <w:tc>
          <w:tcPr>
            <w:tcW w:w="1559" w:type="dxa"/>
            <w:tcBorders>
              <w:top w:val="nil"/>
              <w:left w:val="nil"/>
              <w:bottom w:val="nil"/>
              <w:right w:val="nil"/>
            </w:tcBorders>
            <w:shd w:val="clear" w:color="auto" w:fill="auto"/>
            <w:noWrap/>
            <w:vAlign w:val="bottom"/>
            <w:hideMark/>
          </w:tcPr>
          <w:p w14:paraId="390C5F7C" w14:textId="77777777" w:rsidR="00745C38" w:rsidRDefault="00745C38" w:rsidP="00FB7388">
            <w:pPr>
              <w:jc w:val="center"/>
            </w:pPr>
          </w:p>
        </w:tc>
        <w:tc>
          <w:tcPr>
            <w:tcW w:w="1559" w:type="dxa"/>
            <w:tcBorders>
              <w:top w:val="nil"/>
              <w:left w:val="nil"/>
              <w:bottom w:val="nil"/>
              <w:right w:val="nil"/>
            </w:tcBorders>
            <w:shd w:val="clear" w:color="auto" w:fill="auto"/>
            <w:noWrap/>
            <w:vAlign w:val="bottom"/>
            <w:hideMark/>
          </w:tcPr>
          <w:p w14:paraId="2AB7FA5B" w14:textId="77777777" w:rsidR="00745C38" w:rsidRDefault="00745C38" w:rsidP="00FB7388">
            <w:pPr>
              <w:jc w:val="center"/>
            </w:pPr>
          </w:p>
        </w:tc>
        <w:tc>
          <w:tcPr>
            <w:tcW w:w="2127" w:type="dxa"/>
            <w:tcBorders>
              <w:top w:val="nil"/>
              <w:left w:val="nil"/>
              <w:bottom w:val="nil"/>
              <w:right w:val="nil"/>
            </w:tcBorders>
            <w:shd w:val="clear" w:color="auto" w:fill="auto"/>
            <w:noWrap/>
            <w:vAlign w:val="bottom"/>
            <w:hideMark/>
          </w:tcPr>
          <w:p w14:paraId="6F0C3485" w14:textId="77777777" w:rsidR="00745C38" w:rsidRDefault="00745C38" w:rsidP="00FB7388">
            <w:pPr>
              <w:jc w:val="center"/>
            </w:pPr>
          </w:p>
        </w:tc>
      </w:tr>
      <w:tr w:rsidR="00745C38" w14:paraId="668A6127" w14:textId="77777777" w:rsidTr="00FB7388">
        <w:trPr>
          <w:trHeight w:val="320"/>
        </w:trPr>
        <w:tc>
          <w:tcPr>
            <w:tcW w:w="3261" w:type="dxa"/>
            <w:tcBorders>
              <w:top w:val="nil"/>
              <w:left w:val="nil"/>
              <w:bottom w:val="nil"/>
              <w:right w:val="nil"/>
            </w:tcBorders>
            <w:shd w:val="clear" w:color="auto" w:fill="auto"/>
            <w:noWrap/>
            <w:vAlign w:val="bottom"/>
            <w:hideMark/>
          </w:tcPr>
          <w:p w14:paraId="5786B418" w14:textId="77777777" w:rsidR="00745C38" w:rsidRDefault="00745C38" w:rsidP="00FB7388">
            <w:pPr>
              <w:jc w:val="center"/>
            </w:pPr>
            <w:r>
              <w:t>GE Medical Systems</w:t>
            </w:r>
          </w:p>
        </w:tc>
        <w:tc>
          <w:tcPr>
            <w:tcW w:w="1559" w:type="dxa"/>
            <w:tcBorders>
              <w:top w:val="nil"/>
              <w:left w:val="nil"/>
              <w:bottom w:val="nil"/>
              <w:right w:val="nil"/>
            </w:tcBorders>
            <w:shd w:val="clear" w:color="auto" w:fill="auto"/>
            <w:noWrap/>
            <w:vAlign w:val="bottom"/>
            <w:hideMark/>
          </w:tcPr>
          <w:p w14:paraId="65B7EE75" w14:textId="77777777" w:rsidR="00745C38" w:rsidRDefault="00745C38" w:rsidP="00FB7388">
            <w:pPr>
              <w:jc w:val="center"/>
            </w:pPr>
            <w:r>
              <w:t>98 (20.9)</w:t>
            </w:r>
          </w:p>
        </w:tc>
        <w:tc>
          <w:tcPr>
            <w:tcW w:w="1559" w:type="dxa"/>
            <w:tcBorders>
              <w:top w:val="nil"/>
              <w:left w:val="nil"/>
              <w:bottom w:val="nil"/>
              <w:right w:val="nil"/>
            </w:tcBorders>
            <w:shd w:val="clear" w:color="auto" w:fill="auto"/>
            <w:noWrap/>
            <w:vAlign w:val="bottom"/>
            <w:hideMark/>
          </w:tcPr>
          <w:p w14:paraId="5C43F45D" w14:textId="77777777" w:rsidR="00745C38" w:rsidRDefault="00745C38" w:rsidP="00FB7388">
            <w:pPr>
              <w:jc w:val="center"/>
            </w:pPr>
            <w:r>
              <w:t>67 (20.4)</w:t>
            </w:r>
          </w:p>
        </w:tc>
        <w:tc>
          <w:tcPr>
            <w:tcW w:w="1559" w:type="dxa"/>
            <w:tcBorders>
              <w:top w:val="nil"/>
              <w:left w:val="nil"/>
              <w:bottom w:val="nil"/>
              <w:right w:val="nil"/>
            </w:tcBorders>
            <w:shd w:val="clear" w:color="auto" w:fill="auto"/>
            <w:noWrap/>
            <w:vAlign w:val="bottom"/>
            <w:hideMark/>
          </w:tcPr>
          <w:p w14:paraId="36028946" w14:textId="77777777" w:rsidR="00745C38" w:rsidRDefault="00745C38" w:rsidP="00FB7388">
            <w:pPr>
              <w:jc w:val="center"/>
            </w:pPr>
            <w:r>
              <w:t>18 (25.7)</w:t>
            </w:r>
          </w:p>
        </w:tc>
        <w:tc>
          <w:tcPr>
            <w:tcW w:w="2127" w:type="dxa"/>
            <w:tcBorders>
              <w:top w:val="nil"/>
              <w:left w:val="nil"/>
              <w:bottom w:val="nil"/>
              <w:right w:val="nil"/>
            </w:tcBorders>
            <w:shd w:val="clear" w:color="auto" w:fill="auto"/>
            <w:noWrap/>
            <w:vAlign w:val="bottom"/>
            <w:hideMark/>
          </w:tcPr>
          <w:p w14:paraId="1A591514" w14:textId="77777777" w:rsidR="00745C38" w:rsidRDefault="00745C38" w:rsidP="00FB7388">
            <w:pPr>
              <w:jc w:val="center"/>
            </w:pPr>
            <w:r>
              <w:t>13 (18.3)</w:t>
            </w:r>
          </w:p>
        </w:tc>
      </w:tr>
      <w:tr w:rsidR="00745C38" w14:paraId="0C97F174" w14:textId="77777777" w:rsidTr="00FB7388">
        <w:trPr>
          <w:trHeight w:val="320"/>
        </w:trPr>
        <w:tc>
          <w:tcPr>
            <w:tcW w:w="3261" w:type="dxa"/>
            <w:tcBorders>
              <w:top w:val="nil"/>
              <w:left w:val="nil"/>
              <w:bottom w:val="nil"/>
              <w:right w:val="nil"/>
            </w:tcBorders>
            <w:shd w:val="clear" w:color="auto" w:fill="auto"/>
            <w:noWrap/>
            <w:vAlign w:val="bottom"/>
            <w:hideMark/>
          </w:tcPr>
          <w:p w14:paraId="65BDFA8B" w14:textId="77777777" w:rsidR="00745C38" w:rsidRDefault="00745C38" w:rsidP="00FB7388">
            <w:pPr>
              <w:jc w:val="center"/>
            </w:pPr>
            <w:r>
              <w:t>Hitachi</w:t>
            </w:r>
          </w:p>
        </w:tc>
        <w:tc>
          <w:tcPr>
            <w:tcW w:w="1559" w:type="dxa"/>
            <w:tcBorders>
              <w:top w:val="nil"/>
              <w:left w:val="nil"/>
              <w:bottom w:val="nil"/>
              <w:right w:val="nil"/>
            </w:tcBorders>
            <w:shd w:val="clear" w:color="auto" w:fill="auto"/>
            <w:noWrap/>
            <w:vAlign w:val="bottom"/>
            <w:hideMark/>
          </w:tcPr>
          <w:p w14:paraId="44419D7B" w14:textId="77777777" w:rsidR="00745C38" w:rsidRDefault="00745C38" w:rsidP="00FB7388">
            <w:pPr>
              <w:jc w:val="center"/>
            </w:pPr>
            <w:r>
              <w:t>5 (1.1)</w:t>
            </w:r>
          </w:p>
        </w:tc>
        <w:tc>
          <w:tcPr>
            <w:tcW w:w="1559" w:type="dxa"/>
            <w:tcBorders>
              <w:top w:val="nil"/>
              <w:left w:val="nil"/>
              <w:bottom w:val="nil"/>
              <w:right w:val="nil"/>
            </w:tcBorders>
            <w:shd w:val="clear" w:color="auto" w:fill="auto"/>
            <w:noWrap/>
            <w:vAlign w:val="bottom"/>
            <w:hideMark/>
          </w:tcPr>
          <w:p w14:paraId="2443629C" w14:textId="77777777" w:rsidR="00745C38" w:rsidRDefault="00745C38" w:rsidP="00FB7388">
            <w:pPr>
              <w:jc w:val="center"/>
            </w:pPr>
            <w:r>
              <w:t>4 (1.2)</w:t>
            </w:r>
          </w:p>
        </w:tc>
        <w:tc>
          <w:tcPr>
            <w:tcW w:w="1559" w:type="dxa"/>
            <w:tcBorders>
              <w:top w:val="nil"/>
              <w:left w:val="nil"/>
              <w:bottom w:val="nil"/>
              <w:right w:val="nil"/>
            </w:tcBorders>
            <w:shd w:val="clear" w:color="auto" w:fill="auto"/>
            <w:noWrap/>
            <w:vAlign w:val="bottom"/>
            <w:hideMark/>
          </w:tcPr>
          <w:p w14:paraId="482AB5DD" w14:textId="77777777" w:rsidR="00745C38" w:rsidRDefault="00745C38" w:rsidP="00FB7388">
            <w:pPr>
              <w:jc w:val="center"/>
            </w:pPr>
            <w:r>
              <w:t>0 (0.0)</w:t>
            </w:r>
          </w:p>
        </w:tc>
        <w:tc>
          <w:tcPr>
            <w:tcW w:w="2127" w:type="dxa"/>
            <w:tcBorders>
              <w:top w:val="nil"/>
              <w:left w:val="nil"/>
              <w:bottom w:val="nil"/>
              <w:right w:val="nil"/>
            </w:tcBorders>
            <w:shd w:val="clear" w:color="auto" w:fill="auto"/>
            <w:noWrap/>
            <w:vAlign w:val="bottom"/>
            <w:hideMark/>
          </w:tcPr>
          <w:p w14:paraId="298FCC28" w14:textId="77777777" w:rsidR="00745C38" w:rsidRDefault="00745C38" w:rsidP="00FB7388">
            <w:pPr>
              <w:jc w:val="center"/>
            </w:pPr>
            <w:r>
              <w:t>1 (1.4)</w:t>
            </w:r>
          </w:p>
        </w:tc>
      </w:tr>
      <w:tr w:rsidR="00745C38" w14:paraId="4668CF80" w14:textId="77777777" w:rsidTr="00FB7388">
        <w:trPr>
          <w:trHeight w:val="320"/>
        </w:trPr>
        <w:tc>
          <w:tcPr>
            <w:tcW w:w="3261" w:type="dxa"/>
            <w:tcBorders>
              <w:top w:val="nil"/>
              <w:left w:val="nil"/>
              <w:bottom w:val="nil"/>
              <w:right w:val="nil"/>
            </w:tcBorders>
            <w:shd w:val="clear" w:color="auto" w:fill="auto"/>
            <w:noWrap/>
            <w:vAlign w:val="bottom"/>
            <w:hideMark/>
          </w:tcPr>
          <w:p w14:paraId="3C16973A" w14:textId="77777777" w:rsidR="00745C38" w:rsidRDefault="00745C38" w:rsidP="00FB7388">
            <w:pPr>
              <w:jc w:val="center"/>
            </w:pPr>
            <w:r>
              <w:t>Philips</w:t>
            </w:r>
          </w:p>
        </w:tc>
        <w:tc>
          <w:tcPr>
            <w:tcW w:w="1559" w:type="dxa"/>
            <w:tcBorders>
              <w:top w:val="nil"/>
              <w:left w:val="nil"/>
              <w:bottom w:val="nil"/>
              <w:right w:val="nil"/>
            </w:tcBorders>
            <w:shd w:val="clear" w:color="auto" w:fill="auto"/>
            <w:noWrap/>
            <w:vAlign w:val="bottom"/>
            <w:hideMark/>
          </w:tcPr>
          <w:p w14:paraId="49B46CBA" w14:textId="77777777" w:rsidR="00745C38" w:rsidRDefault="00745C38" w:rsidP="00FB7388">
            <w:pPr>
              <w:jc w:val="center"/>
            </w:pPr>
            <w:r>
              <w:t>9 (1.9)</w:t>
            </w:r>
          </w:p>
        </w:tc>
        <w:tc>
          <w:tcPr>
            <w:tcW w:w="1559" w:type="dxa"/>
            <w:tcBorders>
              <w:top w:val="nil"/>
              <w:left w:val="nil"/>
              <w:bottom w:val="nil"/>
              <w:right w:val="nil"/>
            </w:tcBorders>
            <w:shd w:val="clear" w:color="auto" w:fill="auto"/>
            <w:noWrap/>
            <w:vAlign w:val="bottom"/>
            <w:hideMark/>
          </w:tcPr>
          <w:p w14:paraId="29BC018D" w14:textId="77777777" w:rsidR="00745C38" w:rsidRDefault="00745C38" w:rsidP="00FB7388">
            <w:pPr>
              <w:jc w:val="center"/>
            </w:pPr>
            <w:r>
              <w:t>7 (2.1)</w:t>
            </w:r>
          </w:p>
        </w:tc>
        <w:tc>
          <w:tcPr>
            <w:tcW w:w="1559" w:type="dxa"/>
            <w:tcBorders>
              <w:top w:val="nil"/>
              <w:left w:val="nil"/>
              <w:bottom w:val="nil"/>
              <w:right w:val="nil"/>
            </w:tcBorders>
            <w:shd w:val="clear" w:color="auto" w:fill="auto"/>
            <w:noWrap/>
            <w:vAlign w:val="bottom"/>
            <w:hideMark/>
          </w:tcPr>
          <w:p w14:paraId="2C9439DE" w14:textId="77777777" w:rsidR="00745C38" w:rsidRDefault="00745C38" w:rsidP="00FB7388">
            <w:pPr>
              <w:jc w:val="center"/>
            </w:pPr>
            <w:r>
              <w:t>1 (1.4)</w:t>
            </w:r>
          </w:p>
        </w:tc>
        <w:tc>
          <w:tcPr>
            <w:tcW w:w="2127" w:type="dxa"/>
            <w:tcBorders>
              <w:top w:val="nil"/>
              <w:left w:val="nil"/>
              <w:bottom w:val="nil"/>
              <w:right w:val="nil"/>
            </w:tcBorders>
            <w:shd w:val="clear" w:color="auto" w:fill="auto"/>
            <w:noWrap/>
            <w:vAlign w:val="bottom"/>
            <w:hideMark/>
          </w:tcPr>
          <w:p w14:paraId="4D7CC39A" w14:textId="77777777" w:rsidR="00745C38" w:rsidRDefault="00745C38" w:rsidP="00FB7388">
            <w:pPr>
              <w:jc w:val="center"/>
            </w:pPr>
            <w:r>
              <w:t>1 (1.4)</w:t>
            </w:r>
          </w:p>
        </w:tc>
      </w:tr>
      <w:tr w:rsidR="00745C38" w14:paraId="54F5E5F6" w14:textId="77777777" w:rsidTr="00FB7388">
        <w:trPr>
          <w:trHeight w:val="320"/>
        </w:trPr>
        <w:tc>
          <w:tcPr>
            <w:tcW w:w="3261" w:type="dxa"/>
            <w:tcBorders>
              <w:top w:val="nil"/>
              <w:left w:val="nil"/>
              <w:bottom w:val="nil"/>
              <w:right w:val="nil"/>
            </w:tcBorders>
            <w:shd w:val="clear" w:color="auto" w:fill="auto"/>
            <w:noWrap/>
            <w:vAlign w:val="bottom"/>
            <w:hideMark/>
          </w:tcPr>
          <w:p w14:paraId="3DED3233" w14:textId="77777777" w:rsidR="00745C38" w:rsidRDefault="00745C38" w:rsidP="00FB7388">
            <w:pPr>
              <w:jc w:val="center"/>
            </w:pPr>
            <w:r>
              <w:t>Siemens</w:t>
            </w:r>
          </w:p>
        </w:tc>
        <w:tc>
          <w:tcPr>
            <w:tcW w:w="1559" w:type="dxa"/>
            <w:tcBorders>
              <w:top w:val="nil"/>
              <w:left w:val="nil"/>
              <w:bottom w:val="nil"/>
              <w:right w:val="nil"/>
            </w:tcBorders>
            <w:shd w:val="clear" w:color="auto" w:fill="auto"/>
            <w:noWrap/>
            <w:vAlign w:val="bottom"/>
            <w:hideMark/>
          </w:tcPr>
          <w:p w14:paraId="4FAB9A0E" w14:textId="77777777" w:rsidR="00745C38" w:rsidRDefault="00745C38" w:rsidP="00FB7388">
            <w:pPr>
              <w:jc w:val="center"/>
            </w:pPr>
            <w:r>
              <w:t>353 (75.1)</w:t>
            </w:r>
          </w:p>
        </w:tc>
        <w:tc>
          <w:tcPr>
            <w:tcW w:w="1559" w:type="dxa"/>
            <w:tcBorders>
              <w:top w:val="nil"/>
              <w:left w:val="nil"/>
              <w:bottom w:val="nil"/>
              <w:right w:val="nil"/>
            </w:tcBorders>
            <w:shd w:val="clear" w:color="auto" w:fill="auto"/>
            <w:noWrap/>
            <w:vAlign w:val="bottom"/>
            <w:hideMark/>
          </w:tcPr>
          <w:p w14:paraId="0541E887" w14:textId="77777777" w:rsidR="00745C38" w:rsidRDefault="00745C38" w:rsidP="00FB7388">
            <w:pPr>
              <w:jc w:val="center"/>
            </w:pPr>
            <w:r>
              <w:t>249 (75.7)</w:t>
            </w:r>
          </w:p>
        </w:tc>
        <w:tc>
          <w:tcPr>
            <w:tcW w:w="1559" w:type="dxa"/>
            <w:tcBorders>
              <w:top w:val="nil"/>
              <w:left w:val="nil"/>
              <w:bottom w:val="nil"/>
              <w:right w:val="nil"/>
            </w:tcBorders>
            <w:shd w:val="clear" w:color="auto" w:fill="auto"/>
            <w:noWrap/>
            <w:vAlign w:val="bottom"/>
            <w:hideMark/>
          </w:tcPr>
          <w:p w14:paraId="4C822390" w14:textId="77777777" w:rsidR="00745C38" w:rsidRDefault="00745C38" w:rsidP="00FB7388">
            <w:pPr>
              <w:jc w:val="center"/>
            </w:pPr>
            <w:r>
              <w:t>50 (71.4)</w:t>
            </w:r>
          </w:p>
        </w:tc>
        <w:tc>
          <w:tcPr>
            <w:tcW w:w="2127" w:type="dxa"/>
            <w:tcBorders>
              <w:top w:val="nil"/>
              <w:left w:val="nil"/>
              <w:bottom w:val="nil"/>
              <w:right w:val="nil"/>
            </w:tcBorders>
            <w:shd w:val="clear" w:color="auto" w:fill="auto"/>
            <w:noWrap/>
            <w:vAlign w:val="bottom"/>
            <w:hideMark/>
          </w:tcPr>
          <w:p w14:paraId="379B1EB5" w14:textId="77777777" w:rsidR="00745C38" w:rsidRDefault="00745C38" w:rsidP="00FB7388">
            <w:pPr>
              <w:jc w:val="center"/>
            </w:pPr>
            <w:r>
              <w:t>54 (76.1)</w:t>
            </w:r>
          </w:p>
        </w:tc>
      </w:tr>
      <w:tr w:rsidR="00745C38" w14:paraId="5A3C3583" w14:textId="77777777" w:rsidTr="00FB7388">
        <w:trPr>
          <w:trHeight w:val="320"/>
        </w:trPr>
        <w:tc>
          <w:tcPr>
            <w:tcW w:w="3261" w:type="dxa"/>
            <w:tcBorders>
              <w:top w:val="nil"/>
              <w:left w:val="nil"/>
              <w:bottom w:val="nil"/>
              <w:right w:val="nil"/>
            </w:tcBorders>
            <w:shd w:val="clear" w:color="auto" w:fill="auto"/>
            <w:noWrap/>
            <w:vAlign w:val="bottom"/>
            <w:hideMark/>
          </w:tcPr>
          <w:p w14:paraId="7883F0E5" w14:textId="77777777" w:rsidR="00745C38" w:rsidRDefault="00745C38" w:rsidP="00FB7388">
            <w:pPr>
              <w:jc w:val="center"/>
            </w:pPr>
            <w:r>
              <w:t>Toshiba</w:t>
            </w:r>
          </w:p>
        </w:tc>
        <w:tc>
          <w:tcPr>
            <w:tcW w:w="1559" w:type="dxa"/>
            <w:tcBorders>
              <w:top w:val="nil"/>
              <w:left w:val="nil"/>
              <w:bottom w:val="nil"/>
              <w:right w:val="nil"/>
            </w:tcBorders>
            <w:shd w:val="clear" w:color="auto" w:fill="auto"/>
            <w:noWrap/>
            <w:vAlign w:val="bottom"/>
            <w:hideMark/>
          </w:tcPr>
          <w:p w14:paraId="78BD7BEC" w14:textId="77777777" w:rsidR="00745C38" w:rsidRDefault="00745C38" w:rsidP="00FB7388">
            <w:pPr>
              <w:jc w:val="center"/>
            </w:pPr>
            <w:r>
              <w:t>5 (1.1)</w:t>
            </w:r>
          </w:p>
        </w:tc>
        <w:tc>
          <w:tcPr>
            <w:tcW w:w="1559" w:type="dxa"/>
            <w:tcBorders>
              <w:top w:val="nil"/>
              <w:left w:val="nil"/>
              <w:bottom w:val="nil"/>
              <w:right w:val="nil"/>
            </w:tcBorders>
            <w:shd w:val="clear" w:color="auto" w:fill="auto"/>
            <w:noWrap/>
            <w:vAlign w:val="bottom"/>
            <w:hideMark/>
          </w:tcPr>
          <w:p w14:paraId="1847FAF5" w14:textId="77777777" w:rsidR="00745C38" w:rsidRDefault="00745C38" w:rsidP="00FB7388">
            <w:pPr>
              <w:jc w:val="center"/>
            </w:pPr>
            <w:r>
              <w:t>2 (0.6)</w:t>
            </w:r>
          </w:p>
        </w:tc>
        <w:tc>
          <w:tcPr>
            <w:tcW w:w="1559" w:type="dxa"/>
            <w:tcBorders>
              <w:top w:val="nil"/>
              <w:left w:val="nil"/>
              <w:bottom w:val="nil"/>
              <w:right w:val="nil"/>
            </w:tcBorders>
            <w:shd w:val="clear" w:color="auto" w:fill="auto"/>
            <w:noWrap/>
            <w:vAlign w:val="bottom"/>
            <w:hideMark/>
          </w:tcPr>
          <w:p w14:paraId="1C7343FA" w14:textId="77777777" w:rsidR="00745C38" w:rsidRDefault="00745C38" w:rsidP="00FB7388">
            <w:pPr>
              <w:jc w:val="center"/>
            </w:pPr>
            <w:r>
              <w:t>1 (1.4)</w:t>
            </w:r>
          </w:p>
        </w:tc>
        <w:tc>
          <w:tcPr>
            <w:tcW w:w="2127" w:type="dxa"/>
            <w:tcBorders>
              <w:top w:val="nil"/>
              <w:left w:val="nil"/>
              <w:bottom w:val="nil"/>
              <w:right w:val="nil"/>
            </w:tcBorders>
            <w:shd w:val="clear" w:color="auto" w:fill="auto"/>
            <w:noWrap/>
            <w:vAlign w:val="bottom"/>
            <w:hideMark/>
          </w:tcPr>
          <w:p w14:paraId="0D037F6D" w14:textId="77777777" w:rsidR="00745C38" w:rsidRDefault="00745C38" w:rsidP="00FB7388">
            <w:pPr>
              <w:jc w:val="center"/>
            </w:pPr>
            <w:r>
              <w:t>2 (2.8)</w:t>
            </w:r>
          </w:p>
        </w:tc>
      </w:tr>
      <w:tr w:rsidR="00745C38" w14:paraId="7D9B396E" w14:textId="77777777" w:rsidTr="00FB7388">
        <w:trPr>
          <w:trHeight w:val="320"/>
        </w:trPr>
        <w:tc>
          <w:tcPr>
            <w:tcW w:w="3261" w:type="dxa"/>
            <w:tcBorders>
              <w:top w:val="nil"/>
              <w:left w:val="nil"/>
              <w:bottom w:val="nil"/>
              <w:right w:val="nil"/>
            </w:tcBorders>
            <w:shd w:val="clear" w:color="auto" w:fill="auto"/>
            <w:noWrap/>
            <w:vAlign w:val="bottom"/>
            <w:hideMark/>
          </w:tcPr>
          <w:p w14:paraId="52DDD647" w14:textId="77777777" w:rsidR="00745C38" w:rsidRPr="00FF403B" w:rsidRDefault="00745C38" w:rsidP="00FB7388">
            <w:pPr>
              <w:rPr>
                <w:b/>
                <w:bCs/>
              </w:rPr>
            </w:pPr>
            <w:r w:rsidRPr="00FF403B">
              <w:rPr>
                <w:b/>
                <w:bCs/>
              </w:rPr>
              <w:t>Model</w:t>
            </w:r>
          </w:p>
        </w:tc>
        <w:tc>
          <w:tcPr>
            <w:tcW w:w="1559" w:type="dxa"/>
            <w:tcBorders>
              <w:top w:val="nil"/>
              <w:left w:val="nil"/>
              <w:bottom w:val="nil"/>
              <w:right w:val="nil"/>
            </w:tcBorders>
            <w:shd w:val="clear" w:color="auto" w:fill="auto"/>
            <w:noWrap/>
            <w:vAlign w:val="bottom"/>
            <w:hideMark/>
          </w:tcPr>
          <w:p w14:paraId="23724D04" w14:textId="77777777" w:rsidR="00745C38" w:rsidRDefault="00745C38" w:rsidP="00FB7388">
            <w:pPr>
              <w:jc w:val="center"/>
            </w:pPr>
          </w:p>
        </w:tc>
        <w:tc>
          <w:tcPr>
            <w:tcW w:w="1559" w:type="dxa"/>
            <w:tcBorders>
              <w:top w:val="nil"/>
              <w:left w:val="nil"/>
              <w:bottom w:val="nil"/>
              <w:right w:val="nil"/>
            </w:tcBorders>
            <w:shd w:val="clear" w:color="auto" w:fill="auto"/>
            <w:noWrap/>
            <w:vAlign w:val="bottom"/>
            <w:hideMark/>
          </w:tcPr>
          <w:p w14:paraId="73016984" w14:textId="77777777" w:rsidR="00745C38" w:rsidRDefault="00745C38" w:rsidP="00FB7388">
            <w:pPr>
              <w:jc w:val="center"/>
            </w:pPr>
          </w:p>
        </w:tc>
        <w:tc>
          <w:tcPr>
            <w:tcW w:w="1559" w:type="dxa"/>
            <w:tcBorders>
              <w:top w:val="nil"/>
              <w:left w:val="nil"/>
              <w:bottom w:val="nil"/>
              <w:right w:val="nil"/>
            </w:tcBorders>
            <w:shd w:val="clear" w:color="auto" w:fill="auto"/>
            <w:noWrap/>
            <w:vAlign w:val="bottom"/>
            <w:hideMark/>
          </w:tcPr>
          <w:p w14:paraId="1839EFB5" w14:textId="77777777" w:rsidR="00745C38" w:rsidRDefault="00745C38" w:rsidP="00FB7388">
            <w:pPr>
              <w:jc w:val="center"/>
            </w:pPr>
          </w:p>
        </w:tc>
        <w:tc>
          <w:tcPr>
            <w:tcW w:w="2127" w:type="dxa"/>
            <w:tcBorders>
              <w:top w:val="nil"/>
              <w:left w:val="nil"/>
              <w:bottom w:val="nil"/>
              <w:right w:val="nil"/>
            </w:tcBorders>
            <w:shd w:val="clear" w:color="auto" w:fill="auto"/>
            <w:noWrap/>
            <w:vAlign w:val="bottom"/>
            <w:hideMark/>
          </w:tcPr>
          <w:p w14:paraId="01ADA4E3" w14:textId="77777777" w:rsidR="00745C38" w:rsidRDefault="00745C38" w:rsidP="00FB7388">
            <w:pPr>
              <w:jc w:val="center"/>
            </w:pPr>
          </w:p>
        </w:tc>
      </w:tr>
      <w:tr w:rsidR="00745C38" w14:paraId="4FC322E9" w14:textId="77777777" w:rsidTr="00FB7388">
        <w:trPr>
          <w:trHeight w:val="320"/>
        </w:trPr>
        <w:tc>
          <w:tcPr>
            <w:tcW w:w="3261" w:type="dxa"/>
            <w:tcBorders>
              <w:top w:val="nil"/>
              <w:left w:val="nil"/>
              <w:bottom w:val="nil"/>
              <w:right w:val="nil"/>
            </w:tcBorders>
            <w:shd w:val="clear" w:color="auto" w:fill="auto"/>
            <w:noWrap/>
            <w:vAlign w:val="bottom"/>
            <w:hideMark/>
          </w:tcPr>
          <w:p w14:paraId="46F72E2B" w14:textId="77777777" w:rsidR="00745C38" w:rsidRDefault="00745C38" w:rsidP="00FB7388">
            <w:pPr>
              <w:jc w:val="center"/>
            </w:pPr>
            <w:proofErr w:type="spellStart"/>
            <w:r>
              <w:t>Achieva</w:t>
            </w:r>
            <w:proofErr w:type="spellEnd"/>
          </w:p>
        </w:tc>
        <w:tc>
          <w:tcPr>
            <w:tcW w:w="1559" w:type="dxa"/>
            <w:tcBorders>
              <w:top w:val="nil"/>
              <w:left w:val="nil"/>
              <w:bottom w:val="nil"/>
              <w:right w:val="nil"/>
            </w:tcBorders>
            <w:shd w:val="clear" w:color="auto" w:fill="auto"/>
            <w:noWrap/>
            <w:vAlign w:val="bottom"/>
            <w:hideMark/>
          </w:tcPr>
          <w:p w14:paraId="13B3061C" w14:textId="77777777" w:rsidR="00745C38" w:rsidRDefault="00745C38" w:rsidP="00FB7388">
            <w:pPr>
              <w:jc w:val="center"/>
            </w:pPr>
            <w:r>
              <w:t>2 (0.4)</w:t>
            </w:r>
          </w:p>
        </w:tc>
        <w:tc>
          <w:tcPr>
            <w:tcW w:w="1559" w:type="dxa"/>
            <w:tcBorders>
              <w:top w:val="nil"/>
              <w:left w:val="nil"/>
              <w:bottom w:val="nil"/>
              <w:right w:val="nil"/>
            </w:tcBorders>
            <w:shd w:val="clear" w:color="auto" w:fill="auto"/>
            <w:noWrap/>
            <w:vAlign w:val="bottom"/>
            <w:hideMark/>
          </w:tcPr>
          <w:p w14:paraId="55FE1585" w14:textId="77777777" w:rsidR="00745C38" w:rsidRDefault="00745C38" w:rsidP="00FB7388">
            <w:pPr>
              <w:jc w:val="center"/>
            </w:pPr>
            <w:r>
              <w:t>2 (0.6)</w:t>
            </w:r>
          </w:p>
        </w:tc>
        <w:tc>
          <w:tcPr>
            <w:tcW w:w="1559" w:type="dxa"/>
            <w:tcBorders>
              <w:top w:val="nil"/>
              <w:left w:val="nil"/>
              <w:bottom w:val="nil"/>
              <w:right w:val="nil"/>
            </w:tcBorders>
            <w:shd w:val="clear" w:color="auto" w:fill="auto"/>
            <w:noWrap/>
            <w:vAlign w:val="bottom"/>
            <w:hideMark/>
          </w:tcPr>
          <w:p w14:paraId="0F8C75BF" w14:textId="77777777" w:rsidR="00745C38" w:rsidRDefault="00745C38" w:rsidP="00FB7388">
            <w:pPr>
              <w:jc w:val="center"/>
            </w:pPr>
            <w:r>
              <w:t>0 (0.0)</w:t>
            </w:r>
          </w:p>
        </w:tc>
        <w:tc>
          <w:tcPr>
            <w:tcW w:w="2127" w:type="dxa"/>
            <w:tcBorders>
              <w:top w:val="nil"/>
              <w:left w:val="nil"/>
              <w:bottom w:val="nil"/>
              <w:right w:val="nil"/>
            </w:tcBorders>
            <w:shd w:val="clear" w:color="auto" w:fill="auto"/>
            <w:noWrap/>
            <w:vAlign w:val="bottom"/>
            <w:hideMark/>
          </w:tcPr>
          <w:p w14:paraId="1A8DDF7B" w14:textId="77777777" w:rsidR="00745C38" w:rsidRDefault="00745C38" w:rsidP="00FB7388">
            <w:pPr>
              <w:jc w:val="center"/>
            </w:pPr>
            <w:r>
              <w:t>0 (0.0)</w:t>
            </w:r>
          </w:p>
        </w:tc>
      </w:tr>
      <w:tr w:rsidR="00745C38" w14:paraId="11F1749E" w14:textId="77777777" w:rsidTr="00FB7388">
        <w:trPr>
          <w:trHeight w:val="320"/>
        </w:trPr>
        <w:tc>
          <w:tcPr>
            <w:tcW w:w="3261" w:type="dxa"/>
            <w:tcBorders>
              <w:top w:val="nil"/>
              <w:left w:val="nil"/>
              <w:bottom w:val="nil"/>
              <w:right w:val="nil"/>
            </w:tcBorders>
            <w:shd w:val="clear" w:color="auto" w:fill="auto"/>
            <w:noWrap/>
            <w:vAlign w:val="bottom"/>
            <w:hideMark/>
          </w:tcPr>
          <w:p w14:paraId="0C1F2B73" w14:textId="77777777" w:rsidR="00745C38" w:rsidRDefault="00745C38" w:rsidP="00FB7388">
            <w:pPr>
              <w:jc w:val="center"/>
            </w:pPr>
            <w:r>
              <w:t>Aera</w:t>
            </w:r>
          </w:p>
        </w:tc>
        <w:tc>
          <w:tcPr>
            <w:tcW w:w="1559" w:type="dxa"/>
            <w:tcBorders>
              <w:top w:val="nil"/>
              <w:left w:val="nil"/>
              <w:bottom w:val="nil"/>
              <w:right w:val="nil"/>
            </w:tcBorders>
            <w:shd w:val="clear" w:color="auto" w:fill="auto"/>
            <w:noWrap/>
            <w:vAlign w:val="bottom"/>
            <w:hideMark/>
          </w:tcPr>
          <w:p w14:paraId="22D29659" w14:textId="77777777" w:rsidR="00745C38" w:rsidRDefault="00745C38" w:rsidP="00FB7388">
            <w:pPr>
              <w:jc w:val="center"/>
            </w:pPr>
            <w:r>
              <w:t>71 (15.1)</w:t>
            </w:r>
          </w:p>
        </w:tc>
        <w:tc>
          <w:tcPr>
            <w:tcW w:w="1559" w:type="dxa"/>
            <w:tcBorders>
              <w:top w:val="nil"/>
              <w:left w:val="nil"/>
              <w:bottom w:val="nil"/>
              <w:right w:val="nil"/>
            </w:tcBorders>
            <w:shd w:val="clear" w:color="auto" w:fill="auto"/>
            <w:noWrap/>
            <w:vAlign w:val="bottom"/>
            <w:hideMark/>
          </w:tcPr>
          <w:p w14:paraId="03DE9752" w14:textId="77777777" w:rsidR="00745C38" w:rsidRDefault="00745C38" w:rsidP="00FB7388">
            <w:pPr>
              <w:jc w:val="center"/>
            </w:pPr>
            <w:r>
              <w:t>42 (12.8)</w:t>
            </w:r>
          </w:p>
        </w:tc>
        <w:tc>
          <w:tcPr>
            <w:tcW w:w="1559" w:type="dxa"/>
            <w:tcBorders>
              <w:top w:val="nil"/>
              <w:left w:val="nil"/>
              <w:bottom w:val="nil"/>
              <w:right w:val="nil"/>
            </w:tcBorders>
            <w:shd w:val="clear" w:color="auto" w:fill="auto"/>
            <w:noWrap/>
            <w:vAlign w:val="bottom"/>
            <w:hideMark/>
          </w:tcPr>
          <w:p w14:paraId="0D5FE71B" w14:textId="77777777" w:rsidR="00745C38" w:rsidRDefault="00745C38" w:rsidP="00FB7388">
            <w:pPr>
              <w:jc w:val="center"/>
            </w:pPr>
            <w:r>
              <w:t>16 (22.9)</w:t>
            </w:r>
          </w:p>
        </w:tc>
        <w:tc>
          <w:tcPr>
            <w:tcW w:w="2127" w:type="dxa"/>
            <w:tcBorders>
              <w:top w:val="nil"/>
              <w:left w:val="nil"/>
              <w:bottom w:val="nil"/>
              <w:right w:val="nil"/>
            </w:tcBorders>
            <w:shd w:val="clear" w:color="auto" w:fill="auto"/>
            <w:noWrap/>
            <w:vAlign w:val="bottom"/>
            <w:hideMark/>
          </w:tcPr>
          <w:p w14:paraId="3331A0C5" w14:textId="77777777" w:rsidR="00745C38" w:rsidRDefault="00745C38" w:rsidP="00FB7388">
            <w:pPr>
              <w:jc w:val="center"/>
            </w:pPr>
            <w:r>
              <w:t>13 (18.3)</w:t>
            </w:r>
          </w:p>
        </w:tc>
      </w:tr>
      <w:tr w:rsidR="00745C38" w14:paraId="7C95335C" w14:textId="77777777" w:rsidTr="00FB7388">
        <w:trPr>
          <w:trHeight w:val="320"/>
        </w:trPr>
        <w:tc>
          <w:tcPr>
            <w:tcW w:w="3261" w:type="dxa"/>
            <w:tcBorders>
              <w:top w:val="nil"/>
              <w:left w:val="nil"/>
              <w:bottom w:val="nil"/>
              <w:right w:val="nil"/>
            </w:tcBorders>
            <w:shd w:val="clear" w:color="auto" w:fill="auto"/>
            <w:noWrap/>
            <w:vAlign w:val="bottom"/>
            <w:hideMark/>
          </w:tcPr>
          <w:p w14:paraId="77139D13" w14:textId="77777777" w:rsidR="00745C38" w:rsidRDefault="00745C38" w:rsidP="00FB7388">
            <w:pPr>
              <w:jc w:val="center"/>
            </w:pPr>
            <w:r>
              <w:t>Avanto</w:t>
            </w:r>
          </w:p>
        </w:tc>
        <w:tc>
          <w:tcPr>
            <w:tcW w:w="1559" w:type="dxa"/>
            <w:tcBorders>
              <w:top w:val="nil"/>
              <w:left w:val="nil"/>
              <w:bottom w:val="nil"/>
              <w:right w:val="nil"/>
            </w:tcBorders>
            <w:shd w:val="clear" w:color="auto" w:fill="auto"/>
            <w:noWrap/>
            <w:vAlign w:val="bottom"/>
            <w:hideMark/>
          </w:tcPr>
          <w:p w14:paraId="467DCD46" w14:textId="77777777" w:rsidR="00745C38" w:rsidRDefault="00745C38" w:rsidP="00FB7388">
            <w:pPr>
              <w:jc w:val="center"/>
            </w:pPr>
            <w:r>
              <w:t>81 (17.2)</w:t>
            </w:r>
          </w:p>
        </w:tc>
        <w:tc>
          <w:tcPr>
            <w:tcW w:w="1559" w:type="dxa"/>
            <w:tcBorders>
              <w:top w:val="nil"/>
              <w:left w:val="nil"/>
              <w:bottom w:val="nil"/>
              <w:right w:val="nil"/>
            </w:tcBorders>
            <w:shd w:val="clear" w:color="auto" w:fill="auto"/>
            <w:noWrap/>
            <w:vAlign w:val="bottom"/>
            <w:hideMark/>
          </w:tcPr>
          <w:p w14:paraId="6338DB82" w14:textId="77777777" w:rsidR="00745C38" w:rsidRDefault="00745C38" w:rsidP="00FB7388">
            <w:pPr>
              <w:jc w:val="center"/>
            </w:pPr>
            <w:r>
              <w:t>63 (19.1)</w:t>
            </w:r>
          </w:p>
        </w:tc>
        <w:tc>
          <w:tcPr>
            <w:tcW w:w="1559" w:type="dxa"/>
            <w:tcBorders>
              <w:top w:val="nil"/>
              <w:left w:val="nil"/>
              <w:bottom w:val="nil"/>
              <w:right w:val="nil"/>
            </w:tcBorders>
            <w:shd w:val="clear" w:color="auto" w:fill="auto"/>
            <w:noWrap/>
            <w:vAlign w:val="bottom"/>
            <w:hideMark/>
          </w:tcPr>
          <w:p w14:paraId="1749E558" w14:textId="77777777" w:rsidR="00745C38" w:rsidRDefault="00745C38" w:rsidP="00FB7388">
            <w:pPr>
              <w:jc w:val="center"/>
            </w:pPr>
            <w:r>
              <w:t>10 (14.3)</w:t>
            </w:r>
          </w:p>
        </w:tc>
        <w:tc>
          <w:tcPr>
            <w:tcW w:w="2127" w:type="dxa"/>
            <w:tcBorders>
              <w:top w:val="nil"/>
              <w:left w:val="nil"/>
              <w:bottom w:val="nil"/>
              <w:right w:val="nil"/>
            </w:tcBorders>
            <w:shd w:val="clear" w:color="auto" w:fill="auto"/>
            <w:noWrap/>
            <w:vAlign w:val="bottom"/>
            <w:hideMark/>
          </w:tcPr>
          <w:p w14:paraId="08F00FA7" w14:textId="77777777" w:rsidR="00745C38" w:rsidRDefault="00745C38" w:rsidP="00FB7388">
            <w:pPr>
              <w:jc w:val="center"/>
            </w:pPr>
            <w:r>
              <w:t>8 (11.3)</w:t>
            </w:r>
          </w:p>
        </w:tc>
      </w:tr>
      <w:tr w:rsidR="00745C38" w14:paraId="165E0B60" w14:textId="77777777" w:rsidTr="00FB7388">
        <w:trPr>
          <w:trHeight w:val="320"/>
        </w:trPr>
        <w:tc>
          <w:tcPr>
            <w:tcW w:w="3261" w:type="dxa"/>
            <w:tcBorders>
              <w:top w:val="nil"/>
              <w:left w:val="nil"/>
              <w:bottom w:val="nil"/>
              <w:right w:val="nil"/>
            </w:tcBorders>
            <w:shd w:val="clear" w:color="auto" w:fill="auto"/>
            <w:noWrap/>
            <w:vAlign w:val="bottom"/>
            <w:hideMark/>
          </w:tcPr>
          <w:p w14:paraId="02E04B62" w14:textId="77777777" w:rsidR="00745C38" w:rsidRDefault="00745C38" w:rsidP="00FB7388">
            <w:pPr>
              <w:jc w:val="center"/>
            </w:pPr>
            <w:r>
              <w:t>Discovery MR750w</w:t>
            </w:r>
          </w:p>
        </w:tc>
        <w:tc>
          <w:tcPr>
            <w:tcW w:w="1559" w:type="dxa"/>
            <w:tcBorders>
              <w:top w:val="nil"/>
              <w:left w:val="nil"/>
              <w:bottom w:val="nil"/>
              <w:right w:val="nil"/>
            </w:tcBorders>
            <w:shd w:val="clear" w:color="auto" w:fill="auto"/>
            <w:noWrap/>
            <w:vAlign w:val="bottom"/>
            <w:hideMark/>
          </w:tcPr>
          <w:p w14:paraId="71B8A4EC" w14:textId="77777777" w:rsidR="00745C38" w:rsidRDefault="00745C38" w:rsidP="00FB7388">
            <w:pPr>
              <w:jc w:val="center"/>
            </w:pPr>
            <w:r>
              <w:t>1 (0.2)</w:t>
            </w:r>
          </w:p>
        </w:tc>
        <w:tc>
          <w:tcPr>
            <w:tcW w:w="1559" w:type="dxa"/>
            <w:tcBorders>
              <w:top w:val="nil"/>
              <w:left w:val="nil"/>
              <w:bottom w:val="nil"/>
              <w:right w:val="nil"/>
            </w:tcBorders>
            <w:shd w:val="clear" w:color="auto" w:fill="auto"/>
            <w:noWrap/>
            <w:vAlign w:val="bottom"/>
            <w:hideMark/>
          </w:tcPr>
          <w:p w14:paraId="539BE606" w14:textId="77777777" w:rsidR="00745C38" w:rsidRDefault="00745C38" w:rsidP="00FB7388">
            <w:pPr>
              <w:jc w:val="center"/>
            </w:pPr>
            <w:r>
              <w:t>1 (0.3)</w:t>
            </w:r>
          </w:p>
        </w:tc>
        <w:tc>
          <w:tcPr>
            <w:tcW w:w="1559" w:type="dxa"/>
            <w:tcBorders>
              <w:top w:val="nil"/>
              <w:left w:val="nil"/>
              <w:bottom w:val="nil"/>
              <w:right w:val="nil"/>
            </w:tcBorders>
            <w:shd w:val="clear" w:color="auto" w:fill="auto"/>
            <w:noWrap/>
            <w:vAlign w:val="bottom"/>
            <w:hideMark/>
          </w:tcPr>
          <w:p w14:paraId="1ED46181" w14:textId="77777777" w:rsidR="00745C38" w:rsidRDefault="00745C38" w:rsidP="00FB7388">
            <w:pPr>
              <w:jc w:val="center"/>
            </w:pPr>
            <w:r>
              <w:t>0 (0.0)</w:t>
            </w:r>
          </w:p>
        </w:tc>
        <w:tc>
          <w:tcPr>
            <w:tcW w:w="2127" w:type="dxa"/>
            <w:tcBorders>
              <w:top w:val="nil"/>
              <w:left w:val="nil"/>
              <w:bottom w:val="nil"/>
              <w:right w:val="nil"/>
            </w:tcBorders>
            <w:shd w:val="clear" w:color="auto" w:fill="auto"/>
            <w:noWrap/>
            <w:vAlign w:val="bottom"/>
            <w:hideMark/>
          </w:tcPr>
          <w:p w14:paraId="54AD45DD" w14:textId="77777777" w:rsidR="00745C38" w:rsidRDefault="00745C38" w:rsidP="00FB7388">
            <w:pPr>
              <w:jc w:val="center"/>
            </w:pPr>
            <w:r>
              <w:t>0 (0.0)</w:t>
            </w:r>
          </w:p>
        </w:tc>
      </w:tr>
      <w:tr w:rsidR="00745C38" w14:paraId="6C7A7100" w14:textId="77777777" w:rsidTr="00FB7388">
        <w:trPr>
          <w:trHeight w:val="320"/>
        </w:trPr>
        <w:tc>
          <w:tcPr>
            <w:tcW w:w="3261" w:type="dxa"/>
            <w:tcBorders>
              <w:top w:val="nil"/>
              <w:left w:val="nil"/>
              <w:bottom w:val="nil"/>
              <w:right w:val="nil"/>
            </w:tcBorders>
            <w:shd w:val="clear" w:color="auto" w:fill="auto"/>
            <w:noWrap/>
            <w:vAlign w:val="bottom"/>
            <w:hideMark/>
          </w:tcPr>
          <w:p w14:paraId="30E71E6B" w14:textId="77777777" w:rsidR="00745C38" w:rsidRDefault="00745C38" w:rsidP="00FB7388">
            <w:pPr>
              <w:jc w:val="center"/>
            </w:pPr>
            <w:r>
              <w:t>Espree</w:t>
            </w:r>
          </w:p>
        </w:tc>
        <w:tc>
          <w:tcPr>
            <w:tcW w:w="1559" w:type="dxa"/>
            <w:tcBorders>
              <w:top w:val="nil"/>
              <w:left w:val="nil"/>
              <w:bottom w:val="nil"/>
              <w:right w:val="nil"/>
            </w:tcBorders>
            <w:shd w:val="clear" w:color="auto" w:fill="auto"/>
            <w:noWrap/>
            <w:vAlign w:val="bottom"/>
            <w:hideMark/>
          </w:tcPr>
          <w:p w14:paraId="2D86BFB8" w14:textId="77777777" w:rsidR="00745C38" w:rsidRDefault="00745C38" w:rsidP="00FB7388">
            <w:pPr>
              <w:jc w:val="center"/>
            </w:pPr>
            <w:r>
              <w:t>48 (10.2)</w:t>
            </w:r>
          </w:p>
        </w:tc>
        <w:tc>
          <w:tcPr>
            <w:tcW w:w="1559" w:type="dxa"/>
            <w:tcBorders>
              <w:top w:val="nil"/>
              <w:left w:val="nil"/>
              <w:bottom w:val="nil"/>
              <w:right w:val="nil"/>
            </w:tcBorders>
            <w:shd w:val="clear" w:color="auto" w:fill="auto"/>
            <w:noWrap/>
            <w:vAlign w:val="bottom"/>
            <w:hideMark/>
          </w:tcPr>
          <w:p w14:paraId="2575CF4F" w14:textId="77777777" w:rsidR="00745C38" w:rsidRDefault="00745C38" w:rsidP="00FB7388">
            <w:pPr>
              <w:jc w:val="center"/>
            </w:pPr>
            <w:r>
              <w:t>32 (9.7)</w:t>
            </w:r>
          </w:p>
        </w:tc>
        <w:tc>
          <w:tcPr>
            <w:tcW w:w="1559" w:type="dxa"/>
            <w:tcBorders>
              <w:top w:val="nil"/>
              <w:left w:val="nil"/>
              <w:bottom w:val="nil"/>
              <w:right w:val="nil"/>
            </w:tcBorders>
            <w:shd w:val="clear" w:color="auto" w:fill="auto"/>
            <w:noWrap/>
            <w:vAlign w:val="bottom"/>
            <w:hideMark/>
          </w:tcPr>
          <w:p w14:paraId="339EDEE5" w14:textId="77777777" w:rsidR="00745C38" w:rsidRDefault="00745C38" w:rsidP="00FB7388">
            <w:pPr>
              <w:jc w:val="center"/>
            </w:pPr>
            <w:r>
              <w:t>3 (4.3)</w:t>
            </w:r>
          </w:p>
        </w:tc>
        <w:tc>
          <w:tcPr>
            <w:tcW w:w="2127" w:type="dxa"/>
            <w:tcBorders>
              <w:top w:val="nil"/>
              <w:left w:val="nil"/>
              <w:bottom w:val="nil"/>
              <w:right w:val="nil"/>
            </w:tcBorders>
            <w:shd w:val="clear" w:color="auto" w:fill="auto"/>
            <w:noWrap/>
            <w:vAlign w:val="bottom"/>
            <w:hideMark/>
          </w:tcPr>
          <w:p w14:paraId="70D9BED2" w14:textId="77777777" w:rsidR="00745C38" w:rsidRDefault="00745C38" w:rsidP="00FB7388">
            <w:pPr>
              <w:jc w:val="center"/>
            </w:pPr>
            <w:r>
              <w:t>13 (18.3)</w:t>
            </w:r>
          </w:p>
        </w:tc>
      </w:tr>
      <w:tr w:rsidR="00745C38" w14:paraId="2E78A0E5" w14:textId="77777777" w:rsidTr="00FB7388">
        <w:trPr>
          <w:trHeight w:val="320"/>
        </w:trPr>
        <w:tc>
          <w:tcPr>
            <w:tcW w:w="3261" w:type="dxa"/>
            <w:tcBorders>
              <w:top w:val="nil"/>
              <w:left w:val="nil"/>
              <w:bottom w:val="nil"/>
              <w:right w:val="nil"/>
            </w:tcBorders>
            <w:shd w:val="clear" w:color="auto" w:fill="auto"/>
            <w:noWrap/>
            <w:vAlign w:val="bottom"/>
            <w:hideMark/>
          </w:tcPr>
          <w:p w14:paraId="304E10CD" w14:textId="77777777" w:rsidR="00745C38" w:rsidRDefault="00745C38" w:rsidP="00FB7388">
            <w:pPr>
              <w:jc w:val="center"/>
            </w:pPr>
            <w:r>
              <w:t>Ingenia</w:t>
            </w:r>
          </w:p>
        </w:tc>
        <w:tc>
          <w:tcPr>
            <w:tcW w:w="1559" w:type="dxa"/>
            <w:tcBorders>
              <w:top w:val="nil"/>
              <w:left w:val="nil"/>
              <w:bottom w:val="nil"/>
              <w:right w:val="nil"/>
            </w:tcBorders>
            <w:shd w:val="clear" w:color="auto" w:fill="auto"/>
            <w:noWrap/>
            <w:vAlign w:val="bottom"/>
            <w:hideMark/>
          </w:tcPr>
          <w:p w14:paraId="3DE74F6E" w14:textId="77777777" w:rsidR="00745C38" w:rsidRDefault="00745C38" w:rsidP="00FB7388">
            <w:pPr>
              <w:jc w:val="center"/>
            </w:pPr>
            <w:r>
              <w:t>7 (1.5)</w:t>
            </w:r>
          </w:p>
        </w:tc>
        <w:tc>
          <w:tcPr>
            <w:tcW w:w="1559" w:type="dxa"/>
            <w:tcBorders>
              <w:top w:val="nil"/>
              <w:left w:val="nil"/>
              <w:bottom w:val="nil"/>
              <w:right w:val="nil"/>
            </w:tcBorders>
            <w:shd w:val="clear" w:color="auto" w:fill="auto"/>
            <w:noWrap/>
            <w:vAlign w:val="bottom"/>
            <w:hideMark/>
          </w:tcPr>
          <w:p w14:paraId="6DDF0952" w14:textId="77777777" w:rsidR="00745C38" w:rsidRDefault="00745C38" w:rsidP="00FB7388">
            <w:pPr>
              <w:jc w:val="center"/>
            </w:pPr>
            <w:r>
              <w:t>5 (1.5)</w:t>
            </w:r>
          </w:p>
        </w:tc>
        <w:tc>
          <w:tcPr>
            <w:tcW w:w="1559" w:type="dxa"/>
            <w:tcBorders>
              <w:top w:val="nil"/>
              <w:left w:val="nil"/>
              <w:bottom w:val="nil"/>
              <w:right w:val="nil"/>
            </w:tcBorders>
            <w:shd w:val="clear" w:color="auto" w:fill="auto"/>
            <w:noWrap/>
            <w:vAlign w:val="bottom"/>
            <w:hideMark/>
          </w:tcPr>
          <w:p w14:paraId="2075913E" w14:textId="77777777" w:rsidR="00745C38" w:rsidRDefault="00745C38" w:rsidP="00FB7388">
            <w:pPr>
              <w:jc w:val="center"/>
            </w:pPr>
            <w:r>
              <w:t>1 (1.4)</w:t>
            </w:r>
          </w:p>
        </w:tc>
        <w:tc>
          <w:tcPr>
            <w:tcW w:w="2127" w:type="dxa"/>
            <w:tcBorders>
              <w:top w:val="nil"/>
              <w:left w:val="nil"/>
              <w:bottom w:val="nil"/>
              <w:right w:val="nil"/>
            </w:tcBorders>
            <w:shd w:val="clear" w:color="auto" w:fill="auto"/>
            <w:noWrap/>
            <w:vAlign w:val="bottom"/>
            <w:hideMark/>
          </w:tcPr>
          <w:p w14:paraId="5951B424" w14:textId="77777777" w:rsidR="00745C38" w:rsidRDefault="00745C38" w:rsidP="00FB7388">
            <w:pPr>
              <w:jc w:val="center"/>
            </w:pPr>
            <w:r>
              <w:t>1 (1.4)</w:t>
            </w:r>
          </w:p>
        </w:tc>
      </w:tr>
      <w:tr w:rsidR="00745C38" w14:paraId="26E09D07" w14:textId="77777777" w:rsidTr="00FB7388">
        <w:trPr>
          <w:trHeight w:val="320"/>
        </w:trPr>
        <w:tc>
          <w:tcPr>
            <w:tcW w:w="3261" w:type="dxa"/>
            <w:tcBorders>
              <w:top w:val="nil"/>
              <w:left w:val="nil"/>
              <w:bottom w:val="nil"/>
              <w:right w:val="nil"/>
            </w:tcBorders>
            <w:shd w:val="clear" w:color="auto" w:fill="auto"/>
            <w:noWrap/>
            <w:vAlign w:val="bottom"/>
            <w:hideMark/>
          </w:tcPr>
          <w:p w14:paraId="64C14688" w14:textId="77777777" w:rsidR="00745C38" w:rsidRDefault="00745C38" w:rsidP="00FB7388">
            <w:pPr>
              <w:jc w:val="center"/>
            </w:pPr>
            <w:r>
              <w:t>MRT200PP3</w:t>
            </w:r>
          </w:p>
        </w:tc>
        <w:tc>
          <w:tcPr>
            <w:tcW w:w="1559" w:type="dxa"/>
            <w:tcBorders>
              <w:top w:val="nil"/>
              <w:left w:val="nil"/>
              <w:bottom w:val="nil"/>
              <w:right w:val="nil"/>
            </w:tcBorders>
            <w:shd w:val="clear" w:color="auto" w:fill="auto"/>
            <w:noWrap/>
            <w:vAlign w:val="bottom"/>
            <w:hideMark/>
          </w:tcPr>
          <w:p w14:paraId="65BBCB56" w14:textId="77777777" w:rsidR="00745C38" w:rsidRDefault="00745C38" w:rsidP="00FB7388">
            <w:pPr>
              <w:jc w:val="center"/>
            </w:pPr>
            <w:r>
              <w:t>1 (0.2)</w:t>
            </w:r>
          </w:p>
        </w:tc>
        <w:tc>
          <w:tcPr>
            <w:tcW w:w="1559" w:type="dxa"/>
            <w:tcBorders>
              <w:top w:val="nil"/>
              <w:left w:val="nil"/>
              <w:bottom w:val="nil"/>
              <w:right w:val="nil"/>
            </w:tcBorders>
            <w:shd w:val="clear" w:color="auto" w:fill="auto"/>
            <w:noWrap/>
            <w:vAlign w:val="bottom"/>
            <w:hideMark/>
          </w:tcPr>
          <w:p w14:paraId="70748CB6" w14:textId="77777777" w:rsidR="00745C38" w:rsidRDefault="00745C38" w:rsidP="00FB7388">
            <w:pPr>
              <w:jc w:val="center"/>
            </w:pPr>
            <w:r>
              <w:t>1 (0.3)</w:t>
            </w:r>
          </w:p>
        </w:tc>
        <w:tc>
          <w:tcPr>
            <w:tcW w:w="1559" w:type="dxa"/>
            <w:tcBorders>
              <w:top w:val="nil"/>
              <w:left w:val="nil"/>
              <w:bottom w:val="nil"/>
              <w:right w:val="nil"/>
            </w:tcBorders>
            <w:shd w:val="clear" w:color="auto" w:fill="auto"/>
            <w:noWrap/>
            <w:vAlign w:val="bottom"/>
            <w:hideMark/>
          </w:tcPr>
          <w:p w14:paraId="42472697" w14:textId="77777777" w:rsidR="00745C38" w:rsidRDefault="00745C38" w:rsidP="00FB7388">
            <w:pPr>
              <w:jc w:val="center"/>
            </w:pPr>
            <w:r>
              <w:t>0 (0.0)</w:t>
            </w:r>
          </w:p>
        </w:tc>
        <w:tc>
          <w:tcPr>
            <w:tcW w:w="2127" w:type="dxa"/>
            <w:tcBorders>
              <w:top w:val="nil"/>
              <w:left w:val="nil"/>
              <w:bottom w:val="nil"/>
              <w:right w:val="nil"/>
            </w:tcBorders>
            <w:shd w:val="clear" w:color="auto" w:fill="auto"/>
            <w:noWrap/>
            <w:vAlign w:val="bottom"/>
            <w:hideMark/>
          </w:tcPr>
          <w:p w14:paraId="3EA04E17" w14:textId="77777777" w:rsidR="00745C38" w:rsidRDefault="00745C38" w:rsidP="00FB7388">
            <w:pPr>
              <w:jc w:val="center"/>
            </w:pPr>
            <w:r>
              <w:t>0 (0.0)</w:t>
            </w:r>
          </w:p>
        </w:tc>
      </w:tr>
      <w:tr w:rsidR="00745C38" w14:paraId="59341E5C" w14:textId="77777777" w:rsidTr="00FB7388">
        <w:trPr>
          <w:trHeight w:val="320"/>
        </w:trPr>
        <w:tc>
          <w:tcPr>
            <w:tcW w:w="3261" w:type="dxa"/>
            <w:tcBorders>
              <w:top w:val="nil"/>
              <w:left w:val="nil"/>
              <w:bottom w:val="nil"/>
              <w:right w:val="nil"/>
            </w:tcBorders>
            <w:shd w:val="clear" w:color="auto" w:fill="auto"/>
            <w:noWrap/>
            <w:vAlign w:val="bottom"/>
            <w:hideMark/>
          </w:tcPr>
          <w:p w14:paraId="11F4D2C3" w14:textId="77777777" w:rsidR="00745C38" w:rsidRDefault="00745C38" w:rsidP="00FB7388">
            <w:pPr>
              <w:jc w:val="center"/>
            </w:pPr>
            <w:r>
              <w:t>MRT200SP8</w:t>
            </w:r>
          </w:p>
        </w:tc>
        <w:tc>
          <w:tcPr>
            <w:tcW w:w="1559" w:type="dxa"/>
            <w:tcBorders>
              <w:top w:val="nil"/>
              <w:left w:val="nil"/>
              <w:bottom w:val="nil"/>
              <w:right w:val="nil"/>
            </w:tcBorders>
            <w:shd w:val="clear" w:color="auto" w:fill="auto"/>
            <w:noWrap/>
            <w:vAlign w:val="bottom"/>
            <w:hideMark/>
          </w:tcPr>
          <w:p w14:paraId="784645AC" w14:textId="77777777" w:rsidR="00745C38" w:rsidRDefault="00745C38" w:rsidP="00FB7388">
            <w:pPr>
              <w:jc w:val="center"/>
            </w:pPr>
            <w:r>
              <w:t>2 (0.4)</w:t>
            </w:r>
          </w:p>
        </w:tc>
        <w:tc>
          <w:tcPr>
            <w:tcW w:w="1559" w:type="dxa"/>
            <w:tcBorders>
              <w:top w:val="nil"/>
              <w:left w:val="nil"/>
              <w:bottom w:val="nil"/>
              <w:right w:val="nil"/>
            </w:tcBorders>
            <w:shd w:val="clear" w:color="auto" w:fill="auto"/>
            <w:noWrap/>
            <w:vAlign w:val="bottom"/>
            <w:hideMark/>
          </w:tcPr>
          <w:p w14:paraId="3AEBD896" w14:textId="77777777" w:rsidR="00745C38" w:rsidRDefault="00745C38" w:rsidP="00FB7388">
            <w:pPr>
              <w:jc w:val="center"/>
            </w:pPr>
            <w:r>
              <w:t>0 (0.0)</w:t>
            </w:r>
          </w:p>
        </w:tc>
        <w:tc>
          <w:tcPr>
            <w:tcW w:w="1559" w:type="dxa"/>
            <w:tcBorders>
              <w:top w:val="nil"/>
              <w:left w:val="nil"/>
              <w:bottom w:val="nil"/>
              <w:right w:val="nil"/>
            </w:tcBorders>
            <w:shd w:val="clear" w:color="auto" w:fill="auto"/>
            <w:noWrap/>
            <w:vAlign w:val="bottom"/>
            <w:hideMark/>
          </w:tcPr>
          <w:p w14:paraId="04E0CB23" w14:textId="77777777" w:rsidR="00745C38" w:rsidRDefault="00745C38" w:rsidP="00FB7388">
            <w:pPr>
              <w:jc w:val="center"/>
            </w:pPr>
            <w:r>
              <w:t>0 (0.0)</w:t>
            </w:r>
          </w:p>
        </w:tc>
        <w:tc>
          <w:tcPr>
            <w:tcW w:w="2127" w:type="dxa"/>
            <w:tcBorders>
              <w:top w:val="nil"/>
              <w:left w:val="nil"/>
              <w:bottom w:val="nil"/>
              <w:right w:val="nil"/>
            </w:tcBorders>
            <w:shd w:val="clear" w:color="auto" w:fill="auto"/>
            <w:noWrap/>
            <w:vAlign w:val="bottom"/>
            <w:hideMark/>
          </w:tcPr>
          <w:p w14:paraId="3EDDAC9F" w14:textId="77777777" w:rsidR="00745C38" w:rsidRDefault="00745C38" w:rsidP="00FB7388">
            <w:pPr>
              <w:jc w:val="center"/>
            </w:pPr>
            <w:r>
              <w:t>2 (2.8)</w:t>
            </w:r>
          </w:p>
        </w:tc>
      </w:tr>
      <w:tr w:rsidR="00745C38" w14:paraId="7A91A11D" w14:textId="77777777" w:rsidTr="00FB7388">
        <w:trPr>
          <w:trHeight w:val="320"/>
        </w:trPr>
        <w:tc>
          <w:tcPr>
            <w:tcW w:w="3261" w:type="dxa"/>
            <w:tcBorders>
              <w:top w:val="nil"/>
              <w:left w:val="nil"/>
              <w:bottom w:val="nil"/>
              <w:right w:val="nil"/>
            </w:tcBorders>
            <w:shd w:val="clear" w:color="auto" w:fill="auto"/>
            <w:noWrap/>
            <w:vAlign w:val="bottom"/>
            <w:hideMark/>
          </w:tcPr>
          <w:p w14:paraId="3F7D9E04" w14:textId="77777777" w:rsidR="00745C38" w:rsidRDefault="00745C38" w:rsidP="00FB7388">
            <w:pPr>
              <w:jc w:val="center"/>
            </w:pPr>
            <w:r>
              <w:t>OASIS</w:t>
            </w:r>
          </w:p>
        </w:tc>
        <w:tc>
          <w:tcPr>
            <w:tcW w:w="1559" w:type="dxa"/>
            <w:tcBorders>
              <w:top w:val="nil"/>
              <w:left w:val="nil"/>
              <w:bottom w:val="nil"/>
              <w:right w:val="nil"/>
            </w:tcBorders>
            <w:shd w:val="clear" w:color="auto" w:fill="auto"/>
            <w:noWrap/>
            <w:vAlign w:val="bottom"/>
            <w:hideMark/>
          </w:tcPr>
          <w:p w14:paraId="5123DD30" w14:textId="77777777" w:rsidR="00745C38" w:rsidRDefault="00745C38" w:rsidP="00FB7388">
            <w:pPr>
              <w:jc w:val="center"/>
            </w:pPr>
            <w:r>
              <w:t>5 (1.1)</w:t>
            </w:r>
          </w:p>
        </w:tc>
        <w:tc>
          <w:tcPr>
            <w:tcW w:w="1559" w:type="dxa"/>
            <w:tcBorders>
              <w:top w:val="nil"/>
              <w:left w:val="nil"/>
              <w:bottom w:val="nil"/>
              <w:right w:val="nil"/>
            </w:tcBorders>
            <w:shd w:val="clear" w:color="auto" w:fill="auto"/>
            <w:noWrap/>
            <w:vAlign w:val="bottom"/>
            <w:hideMark/>
          </w:tcPr>
          <w:p w14:paraId="67E95D31" w14:textId="77777777" w:rsidR="00745C38" w:rsidRDefault="00745C38" w:rsidP="00FB7388">
            <w:pPr>
              <w:jc w:val="center"/>
            </w:pPr>
            <w:r>
              <w:t>4 (1.2)</w:t>
            </w:r>
          </w:p>
        </w:tc>
        <w:tc>
          <w:tcPr>
            <w:tcW w:w="1559" w:type="dxa"/>
            <w:tcBorders>
              <w:top w:val="nil"/>
              <w:left w:val="nil"/>
              <w:bottom w:val="nil"/>
              <w:right w:val="nil"/>
            </w:tcBorders>
            <w:shd w:val="clear" w:color="auto" w:fill="auto"/>
            <w:noWrap/>
            <w:vAlign w:val="bottom"/>
            <w:hideMark/>
          </w:tcPr>
          <w:p w14:paraId="7EA90A12" w14:textId="77777777" w:rsidR="00745C38" w:rsidRDefault="00745C38" w:rsidP="00FB7388">
            <w:pPr>
              <w:jc w:val="center"/>
            </w:pPr>
            <w:r>
              <w:t>0 (0.0)</w:t>
            </w:r>
          </w:p>
        </w:tc>
        <w:tc>
          <w:tcPr>
            <w:tcW w:w="2127" w:type="dxa"/>
            <w:tcBorders>
              <w:top w:val="nil"/>
              <w:left w:val="nil"/>
              <w:bottom w:val="nil"/>
              <w:right w:val="nil"/>
            </w:tcBorders>
            <w:shd w:val="clear" w:color="auto" w:fill="auto"/>
            <w:noWrap/>
            <w:vAlign w:val="bottom"/>
            <w:hideMark/>
          </w:tcPr>
          <w:p w14:paraId="35F45C9C" w14:textId="77777777" w:rsidR="00745C38" w:rsidRDefault="00745C38" w:rsidP="00FB7388">
            <w:pPr>
              <w:jc w:val="center"/>
            </w:pPr>
            <w:r>
              <w:t>1 (1.4)</w:t>
            </w:r>
          </w:p>
        </w:tc>
      </w:tr>
      <w:tr w:rsidR="00745C38" w14:paraId="50D43E87" w14:textId="77777777" w:rsidTr="00FB7388">
        <w:trPr>
          <w:trHeight w:val="320"/>
        </w:trPr>
        <w:tc>
          <w:tcPr>
            <w:tcW w:w="3261" w:type="dxa"/>
            <w:tcBorders>
              <w:top w:val="nil"/>
              <w:left w:val="nil"/>
              <w:bottom w:val="nil"/>
              <w:right w:val="nil"/>
            </w:tcBorders>
            <w:shd w:val="clear" w:color="auto" w:fill="auto"/>
            <w:noWrap/>
            <w:vAlign w:val="bottom"/>
            <w:hideMark/>
          </w:tcPr>
          <w:p w14:paraId="3FDECA93" w14:textId="77777777" w:rsidR="00745C38" w:rsidRDefault="00745C38" w:rsidP="00FB7388">
            <w:pPr>
              <w:jc w:val="center"/>
            </w:pPr>
            <w:r>
              <w:t>Optima MR450w</w:t>
            </w:r>
          </w:p>
        </w:tc>
        <w:tc>
          <w:tcPr>
            <w:tcW w:w="1559" w:type="dxa"/>
            <w:tcBorders>
              <w:top w:val="nil"/>
              <w:left w:val="nil"/>
              <w:bottom w:val="nil"/>
              <w:right w:val="nil"/>
            </w:tcBorders>
            <w:shd w:val="clear" w:color="auto" w:fill="auto"/>
            <w:noWrap/>
            <w:vAlign w:val="bottom"/>
            <w:hideMark/>
          </w:tcPr>
          <w:p w14:paraId="610E38C0" w14:textId="77777777" w:rsidR="00745C38" w:rsidRDefault="00745C38" w:rsidP="00FB7388">
            <w:pPr>
              <w:jc w:val="center"/>
            </w:pPr>
            <w:r>
              <w:t>8 (1.7)</w:t>
            </w:r>
          </w:p>
        </w:tc>
        <w:tc>
          <w:tcPr>
            <w:tcW w:w="1559" w:type="dxa"/>
            <w:tcBorders>
              <w:top w:val="nil"/>
              <w:left w:val="nil"/>
              <w:bottom w:val="nil"/>
              <w:right w:val="nil"/>
            </w:tcBorders>
            <w:shd w:val="clear" w:color="auto" w:fill="auto"/>
            <w:noWrap/>
            <w:vAlign w:val="bottom"/>
            <w:hideMark/>
          </w:tcPr>
          <w:p w14:paraId="79A4054C" w14:textId="77777777" w:rsidR="00745C38" w:rsidRDefault="00745C38" w:rsidP="00FB7388">
            <w:pPr>
              <w:jc w:val="center"/>
            </w:pPr>
            <w:r>
              <w:t>7 (2.1)</w:t>
            </w:r>
          </w:p>
        </w:tc>
        <w:tc>
          <w:tcPr>
            <w:tcW w:w="1559" w:type="dxa"/>
            <w:tcBorders>
              <w:top w:val="nil"/>
              <w:left w:val="nil"/>
              <w:bottom w:val="nil"/>
              <w:right w:val="nil"/>
            </w:tcBorders>
            <w:shd w:val="clear" w:color="auto" w:fill="auto"/>
            <w:noWrap/>
            <w:vAlign w:val="bottom"/>
            <w:hideMark/>
          </w:tcPr>
          <w:p w14:paraId="246C35DD" w14:textId="77777777" w:rsidR="00745C38" w:rsidRDefault="00745C38" w:rsidP="00FB7388">
            <w:pPr>
              <w:jc w:val="center"/>
            </w:pPr>
            <w:r>
              <w:t>1 (1.4)</w:t>
            </w:r>
          </w:p>
        </w:tc>
        <w:tc>
          <w:tcPr>
            <w:tcW w:w="2127" w:type="dxa"/>
            <w:tcBorders>
              <w:top w:val="nil"/>
              <w:left w:val="nil"/>
              <w:bottom w:val="nil"/>
              <w:right w:val="nil"/>
            </w:tcBorders>
            <w:shd w:val="clear" w:color="auto" w:fill="auto"/>
            <w:noWrap/>
            <w:vAlign w:val="bottom"/>
            <w:hideMark/>
          </w:tcPr>
          <w:p w14:paraId="665B1F7F" w14:textId="77777777" w:rsidR="00745C38" w:rsidRDefault="00745C38" w:rsidP="00FB7388">
            <w:pPr>
              <w:jc w:val="center"/>
            </w:pPr>
            <w:r>
              <w:t>0 (0.0)</w:t>
            </w:r>
          </w:p>
        </w:tc>
      </w:tr>
      <w:tr w:rsidR="00745C38" w14:paraId="55B459BC" w14:textId="77777777" w:rsidTr="00FB7388">
        <w:trPr>
          <w:trHeight w:val="320"/>
        </w:trPr>
        <w:tc>
          <w:tcPr>
            <w:tcW w:w="3261" w:type="dxa"/>
            <w:tcBorders>
              <w:top w:val="nil"/>
              <w:left w:val="nil"/>
              <w:bottom w:val="nil"/>
              <w:right w:val="nil"/>
            </w:tcBorders>
            <w:shd w:val="clear" w:color="auto" w:fill="auto"/>
            <w:noWrap/>
            <w:vAlign w:val="bottom"/>
            <w:hideMark/>
          </w:tcPr>
          <w:p w14:paraId="796F9064" w14:textId="77777777" w:rsidR="00745C38" w:rsidRDefault="00745C38" w:rsidP="00FB7388">
            <w:pPr>
              <w:jc w:val="center"/>
            </w:pPr>
            <w:r>
              <w:t>Signa Excite</w:t>
            </w:r>
          </w:p>
        </w:tc>
        <w:tc>
          <w:tcPr>
            <w:tcW w:w="1559" w:type="dxa"/>
            <w:tcBorders>
              <w:top w:val="nil"/>
              <w:left w:val="nil"/>
              <w:bottom w:val="nil"/>
              <w:right w:val="nil"/>
            </w:tcBorders>
            <w:shd w:val="clear" w:color="auto" w:fill="auto"/>
            <w:noWrap/>
            <w:vAlign w:val="bottom"/>
            <w:hideMark/>
          </w:tcPr>
          <w:p w14:paraId="480333E1" w14:textId="77777777" w:rsidR="00745C38" w:rsidRDefault="00745C38" w:rsidP="00FB7388">
            <w:pPr>
              <w:jc w:val="center"/>
            </w:pPr>
            <w:r>
              <w:t>42 (8.9)</w:t>
            </w:r>
          </w:p>
        </w:tc>
        <w:tc>
          <w:tcPr>
            <w:tcW w:w="1559" w:type="dxa"/>
            <w:tcBorders>
              <w:top w:val="nil"/>
              <w:left w:val="nil"/>
              <w:bottom w:val="nil"/>
              <w:right w:val="nil"/>
            </w:tcBorders>
            <w:shd w:val="clear" w:color="auto" w:fill="auto"/>
            <w:noWrap/>
            <w:vAlign w:val="bottom"/>
            <w:hideMark/>
          </w:tcPr>
          <w:p w14:paraId="3DEA19C7" w14:textId="77777777" w:rsidR="00745C38" w:rsidRDefault="00745C38" w:rsidP="00FB7388">
            <w:pPr>
              <w:jc w:val="center"/>
            </w:pPr>
            <w:r>
              <w:t>27 (8.2)</w:t>
            </w:r>
          </w:p>
        </w:tc>
        <w:tc>
          <w:tcPr>
            <w:tcW w:w="1559" w:type="dxa"/>
            <w:tcBorders>
              <w:top w:val="nil"/>
              <w:left w:val="nil"/>
              <w:bottom w:val="nil"/>
              <w:right w:val="nil"/>
            </w:tcBorders>
            <w:shd w:val="clear" w:color="auto" w:fill="auto"/>
            <w:noWrap/>
            <w:vAlign w:val="bottom"/>
            <w:hideMark/>
          </w:tcPr>
          <w:p w14:paraId="58EBB55E" w14:textId="77777777" w:rsidR="00745C38" w:rsidRDefault="00745C38" w:rsidP="00FB7388">
            <w:pPr>
              <w:jc w:val="center"/>
            </w:pPr>
            <w:r>
              <w:t>7 (10.0)</w:t>
            </w:r>
          </w:p>
        </w:tc>
        <w:tc>
          <w:tcPr>
            <w:tcW w:w="2127" w:type="dxa"/>
            <w:tcBorders>
              <w:top w:val="nil"/>
              <w:left w:val="nil"/>
              <w:bottom w:val="nil"/>
              <w:right w:val="nil"/>
            </w:tcBorders>
            <w:shd w:val="clear" w:color="auto" w:fill="auto"/>
            <w:noWrap/>
            <w:vAlign w:val="bottom"/>
            <w:hideMark/>
          </w:tcPr>
          <w:p w14:paraId="6599BB53" w14:textId="77777777" w:rsidR="00745C38" w:rsidRDefault="00745C38" w:rsidP="00FB7388">
            <w:pPr>
              <w:jc w:val="center"/>
            </w:pPr>
            <w:r>
              <w:t>8 (11.3)</w:t>
            </w:r>
          </w:p>
        </w:tc>
      </w:tr>
      <w:tr w:rsidR="00745C38" w14:paraId="558DF8FB" w14:textId="77777777" w:rsidTr="00FB7388">
        <w:trPr>
          <w:trHeight w:val="320"/>
        </w:trPr>
        <w:tc>
          <w:tcPr>
            <w:tcW w:w="3261" w:type="dxa"/>
            <w:tcBorders>
              <w:top w:val="nil"/>
              <w:left w:val="nil"/>
              <w:bottom w:val="nil"/>
              <w:right w:val="nil"/>
            </w:tcBorders>
            <w:shd w:val="clear" w:color="auto" w:fill="auto"/>
            <w:noWrap/>
            <w:vAlign w:val="bottom"/>
            <w:hideMark/>
          </w:tcPr>
          <w:p w14:paraId="02E3616F" w14:textId="77777777" w:rsidR="00745C38" w:rsidRDefault="00745C38" w:rsidP="00FB7388">
            <w:pPr>
              <w:jc w:val="center"/>
            </w:pPr>
            <w:r>
              <w:t xml:space="preserve">Signa </w:t>
            </w:r>
            <w:proofErr w:type="spellStart"/>
            <w:r>
              <w:t>HDx</w:t>
            </w:r>
            <w:proofErr w:type="spellEnd"/>
          </w:p>
        </w:tc>
        <w:tc>
          <w:tcPr>
            <w:tcW w:w="1559" w:type="dxa"/>
            <w:tcBorders>
              <w:top w:val="nil"/>
              <w:left w:val="nil"/>
              <w:bottom w:val="nil"/>
              <w:right w:val="nil"/>
            </w:tcBorders>
            <w:shd w:val="clear" w:color="auto" w:fill="auto"/>
            <w:noWrap/>
            <w:vAlign w:val="bottom"/>
            <w:hideMark/>
          </w:tcPr>
          <w:p w14:paraId="681D9485" w14:textId="77777777" w:rsidR="00745C38" w:rsidRDefault="00745C38" w:rsidP="00FB7388">
            <w:pPr>
              <w:jc w:val="center"/>
            </w:pPr>
            <w:r>
              <w:t>27 (5.7)</w:t>
            </w:r>
          </w:p>
        </w:tc>
        <w:tc>
          <w:tcPr>
            <w:tcW w:w="1559" w:type="dxa"/>
            <w:tcBorders>
              <w:top w:val="nil"/>
              <w:left w:val="nil"/>
              <w:bottom w:val="nil"/>
              <w:right w:val="nil"/>
            </w:tcBorders>
            <w:shd w:val="clear" w:color="auto" w:fill="auto"/>
            <w:noWrap/>
            <w:vAlign w:val="bottom"/>
            <w:hideMark/>
          </w:tcPr>
          <w:p w14:paraId="51D7B12C" w14:textId="77777777" w:rsidR="00745C38" w:rsidRDefault="00745C38" w:rsidP="00FB7388">
            <w:pPr>
              <w:jc w:val="center"/>
            </w:pPr>
            <w:r>
              <w:t>21 (6.4)</w:t>
            </w:r>
          </w:p>
        </w:tc>
        <w:tc>
          <w:tcPr>
            <w:tcW w:w="1559" w:type="dxa"/>
            <w:tcBorders>
              <w:top w:val="nil"/>
              <w:left w:val="nil"/>
              <w:bottom w:val="nil"/>
              <w:right w:val="nil"/>
            </w:tcBorders>
            <w:shd w:val="clear" w:color="auto" w:fill="auto"/>
            <w:noWrap/>
            <w:vAlign w:val="bottom"/>
            <w:hideMark/>
          </w:tcPr>
          <w:p w14:paraId="5AB4C351" w14:textId="77777777" w:rsidR="00745C38" w:rsidRDefault="00745C38" w:rsidP="00FB7388">
            <w:pPr>
              <w:jc w:val="center"/>
            </w:pPr>
            <w:r>
              <w:t>5 (7.1)</w:t>
            </w:r>
          </w:p>
        </w:tc>
        <w:tc>
          <w:tcPr>
            <w:tcW w:w="2127" w:type="dxa"/>
            <w:tcBorders>
              <w:top w:val="nil"/>
              <w:left w:val="nil"/>
              <w:bottom w:val="nil"/>
              <w:right w:val="nil"/>
            </w:tcBorders>
            <w:shd w:val="clear" w:color="auto" w:fill="auto"/>
            <w:noWrap/>
            <w:vAlign w:val="bottom"/>
            <w:hideMark/>
          </w:tcPr>
          <w:p w14:paraId="63B5EE90" w14:textId="77777777" w:rsidR="00745C38" w:rsidRDefault="00745C38" w:rsidP="00FB7388">
            <w:pPr>
              <w:jc w:val="center"/>
            </w:pPr>
            <w:r>
              <w:t>1 (1.4)</w:t>
            </w:r>
          </w:p>
        </w:tc>
      </w:tr>
      <w:tr w:rsidR="00745C38" w14:paraId="1701922B" w14:textId="77777777" w:rsidTr="00FB7388">
        <w:trPr>
          <w:trHeight w:val="320"/>
        </w:trPr>
        <w:tc>
          <w:tcPr>
            <w:tcW w:w="3261" w:type="dxa"/>
            <w:tcBorders>
              <w:top w:val="nil"/>
              <w:left w:val="nil"/>
              <w:bottom w:val="nil"/>
              <w:right w:val="nil"/>
            </w:tcBorders>
            <w:shd w:val="clear" w:color="auto" w:fill="auto"/>
            <w:noWrap/>
            <w:vAlign w:val="bottom"/>
            <w:hideMark/>
          </w:tcPr>
          <w:p w14:paraId="429599E3" w14:textId="77777777" w:rsidR="00745C38" w:rsidRDefault="00745C38" w:rsidP="00FB7388">
            <w:pPr>
              <w:jc w:val="center"/>
            </w:pPr>
            <w:r>
              <w:t xml:space="preserve">Signa </w:t>
            </w:r>
            <w:proofErr w:type="spellStart"/>
            <w:r>
              <w:t>HDxt</w:t>
            </w:r>
            <w:proofErr w:type="spellEnd"/>
          </w:p>
        </w:tc>
        <w:tc>
          <w:tcPr>
            <w:tcW w:w="1559" w:type="dxa"/>
            <w:tcBorders>
              <w:top w:val="nil"/>
              <w:left w:val="nil"/>
              <w:bottom w:val="nil"/>
              <w:right w:val="nil"/>
            </w:tcBorders>
            <w:shd w:val="clear" w:color="auto" w:fill="auto"/>
            <w:noWrap/>
            <w:vAlign w:val="bottom"/>
            <w:hideMark/>
          </w:tcPr>
          <w:p w14:paraId="003D781A" w14:textId="77777777" w:rsidR="00745C38" w:rsidRDefault="00745C38" w:rsidP="00FB7388">
            <w:pPr>
              <w:jc w:val="center"/>
            </w:pPr>
            <w:r>
              <w:t>15 (3.2)</w:t>
            </w:r>
          </w:p>
        </w:tc>
        <w:tc>
          <w:tcPr>
            <w:tcW w:w="1559" w:type="dxa"/>
            <w:tcBorders>
              <w:top w:val="nil"/>
              <w:left w:val="nil"/>
              <w:bottom w:val="nil"/>
              <w:right w:val="nil"/>
            </w:tcBorders>
            <w:shd w:val="clear" w:color="auto" w:fill="auto"/>
            <w:noWrap/>
            <w:vAlign w:val="bottom"/>
            <w:hideMark/>
          </w:tcPr>
          <w:p w14:paraId="513540BB" w14:textId="77777777" w:rsidR="00745C38" w:rsidRDefault="00745C38" w:rsidP="00FB7388">
            <w:pPr>
              <w:jc w:val="center"/>
            </w:pPr>
            <w:r>
              <w:t>8 (2.4)</w:t>
            </w:r>
          </w:p>
        </w:tc>
        <w:tc>
          <w:tcPr>
            <w:tcW w:w="1559" w:type="dxa"/>
            <w:tcBorders>
              <w:top w:val="nil"/>
              <w:left w:val="nil"/>
              <w:bottom w:val="nil"/>
              <w:right w:val="nil"/>
            </w:tcBorders>
            <w:shd w:val="clear" w:color="auto" w:fill="auto"/>
            <w:noWrap/>
            <w:vAlign w:val="bottom"/>
            <w:hideMark/>
          </w:tcPr>
          <w:p w14:paraId="03012420" w14:textId="77777777" w:rsidR="00745C38" w:rsidRDefault="00745C38" w:rsidP="00FB7388">
            <w:pPr>
              <w:jc w:val="center"/>
            </w:pPr>
            <w:r>
              <w:t>3 (4.3)</w:t>
            </w:r>
          </w:p>
        </w:tc>
        <w:tc>
          <w:tcPr>
            <w:tcW w:w="2127" w:type="dxa"/>
            <w:tcBorders>
              <w:top w:val="nil"/>
              <w:left w:val="nil"/>
              <w:bottom w:val="nil"/>
              <w:right w:val="nil"/>
            </w:tcBorders>
            <w:shd w:val="clear" w:color="auto" w:fill="auto"/>
            <w:noWrap/>
            <w:vAlign w:val="bottom"/>
            <w:hideMark/>
          </w:tcPr>
          <w:p w14:paraId="5DD3877C" w14:textId="77777777" w:rsidR="00745C38" w:rsidRDefault="00745C38" w:rsidP="00FB7388">
            <w:pPr>
              <w:jc w:val="center"/>
            </w:pPr>
            <w:r>
              <w:t>4 (5.6)</w:t>
            </w:r>
          </w:p>
        </w:tc>
      </w:tr>
      <w:tr w:rsidR="00745C38" w14:paraId="5C1E177F" w14:textId="77777777" w:rsidTr="00FB7388">
        <w:trPr>
          <w:trHeight w:val="320"/>
        </w:trPr>
        <w:tc>
          <w:tcPr>
            <w:tcW w:w="3261" w:type="dxa"/>
            <w:tcBorders>
              <w:top w:val="nil"/>
              <w:left w:val="nil"/>
              <w:bottom w:val="nil"/>
              <w:right w:val="nil"/>
            </w:tcBorders>
            <w:shd w:val="clear" w:color="auto" w:fill="auto"/>
            <w:noWrap/>
            <w:vAlign w:val="bottom"/>
            <w:hideMark/>
          </w:tcPr>
          <w:p w14:paraId="3251383D" w14:textId="77777777" w:rsidR="00745C38" w:rsidRDefault="00745C38" w:rsidP="00FB7388">
            <w:pPr>
              <w:jc w:val="center"/>
            </w:pPr>
            <w:proofErr w:type="spellStart"/>
            <w:r>
              <w:t>Skyra</w:t>
            </w:r>
            <w:proofErr w:type="spellEnd"/>
          </w:p>
        </w:tc>
        <w:tc>
          <w:tcPr>
            <w:tcW w:w="1559" w:type="dxa"/>
            <w:tcBorders>
              <w:top w:val="nil"/>
              <w:left w:val="nil"/>
              <w:bottom w:val="nil"/>
              <w:right w:val="nil"/>
            </w:tcBorders>
            <w:shd w:val="clear" w:color="auto" w:fill="auto"/>
            <w:noWrap/>
            <w:vAlign w:val="bottom"/>
            <w:hideMark/>
          </w:tcPr>
          <w:p w14:paraId="70E753F9" w14:textId="77777777" w:rsidR="00745C38" w:rsidRDefault="00745C38" w:rsidP="00FB7388">
            <w:pPr>
              <w:jc w:val="center"/>
            </w:pPr>
            <w:r>
              <w:t>11 (2.3)</w:t>
            </w:r>
          </w:p>
        </w:tc>
        <w:tc>
          <w:tcPr>
            <w:tcW w:w="1559" w:type="dxa"/>
            <w:tcBorders>
              <w:top w:val="nil"/>
              <w:left w:val="nil"/>
              <w:bottom w:val="nil"/>
              <w:right w:val="nil"/>
            </w:tcBorders>
            <w:shd w:val="clear" w:color="auto" w:fill="auto"/>
            <w:noWrap/>
            <w:vAlign w:val="bottom"/>
            <w:hideMark/>
          </w:tcPr>
          <w:p w14:paraId="758D7329" w14:textId="77777777" w:rsidR="00745C38" w:rsidRDefault="00745C38" w:rsidP="00FB7388">
            <w:pPr>
              <w:jc w:val="center"/>
            </w:pPr>
            <w:r>
              <w:t>6 (1.8)</w:t>
            </w:r>
          </w:p>
        </w:tc>
        <w:tc>
          <w:tcPr>
            <w:tcW w:w="1559" w:type="dxa"/>
            <w:tcBorders>
              <w:top w:val="nil"/>
              <w:left w:val="nil"/>
              <w:bottom w:val="nil"/>
              <w:right w:val="nil"/>
            </w:tcBorders>
            <w:shd w:val="clear" w:color="auto" w:fill="auto"/>
            <w:noWrap/>
            <w:vAlign w:val="bottom"/>
            <w:hideMark/>
          </w:tcPr>
          <w:p w14:paraId="4E87E7E6" w14:textId="77777777" w:rsidR="00745C38" w:rsidRDefault="00745C38" w:rsidP="00FB7388">
            <w:pPr>
              <w:jc w:val="center"/>
            </w:pPr>
            <w:r>
              <w:t>3 (4.3)</w:t>
            </w:r>
          </w:p>
        </w:tc>
        <w:tc>
          <w:tcPr>
            <w:tcW w:w="2127" w:type="dxa"/>
            <w:tcBorders>
              <w:top w:val="nil"/>
              <w:left w:val="nil"/>
              <w:bottom w:val="nil"/>
              <w:right w:val="nil"/>
            </w:tcBorders>
            <w:shd w:val="clear" w:color="auto" w:fill="auto"/>
            <w:noWrap/>
            <w:vAlign w:val="bottom"/>
            <w:hideMark/>
          </w:tcPr>
          <w:p w14:paraId="4ED85412" w14:textId="77777777" w:rsidR="00745C38" w:rsidRDefault="00745C38" w:rsidP="00FB7388">
            <w:pPr>
              <w:jc w:val="center"/>
            </w:pPr>
            <w:r>
              <w:t>2 (2.8)</w:t>
            </w:r>
          </w:p>
        </w:tc>
      </w:tr>
      <w:tr w:rsidR="00745C38" w14:paraId="1329C065" w14:textId="77777777" w:rsidTr="00FB7388">
        <w:trPr>
          <w:trHeight w:val="320"/>
        </w:trPr>
        <w:tc>
          <w:tcPr>
            <w:tcW w:w="3261" w:type="dxa"/>
            <w:tcBorders>
              <w:top w:val="nil"/>
              <w:left w:val="nil"/>
              <w:bottom w:val="nil"/>
              <w:right w:val="nil"/>
            </w:tcBorders>
            <w:shd w:val="clear" w:color="auto" w:fill="auto"/>
            <w:noWrap/>
            <w:vAlign w:val="bottom"/>
            <w:hideMark/>
          </w:tcPr>
          <w:p w14:paraId="09783EA1" w14:textId="77777777" w:rsidR="00745C38" w:rsidRDefault="00745C38" w:rsidP="00FB7388">
            <w:pPr>
              <w:jc w:val="center"/>
            </w:pPr>
            <w:r>
              <w:t>Symphony</w:t>
            </w:r>
          </w:p>
        </w:tc>
        <w:tc>
          <w:tcPr>
            <w:tcW w:w="1559" w:type="dxa"/>
            <w:tcBorders>
              <w:top w:val="nil"/>
              <w:left w:val="nil"/>
              <w:bottom w:val="nil"/>
              <w:right w:val="nil"/>
            </w:tcBorders>
            <w:shd w:val="clear" w:color="auto" w:fill="auto"/>
            <w:noWrap/>
            <w:vAlign w:val="bottom"/>
            <w:hideMark/>
          </w:tcPr>
          <w:p w14:paraId="650751A5" w14:textId="77777777" w:rsidR="00745C38" w:rsidRDefault="00745C38" w:rsidP="00FB7388">
            <w:pPr>
              <w:jc w:val="center"/>
            </w:pPr>
            <w:r>
              <w:t>8 (1.7)</w:t>
            </w:r>
          </w:p>
        </w:tc>
        <w:tc>
          <w:tcPr>
            <w:tcW w:w="1559" w:type="dxa"/>
            <w:tcBorders>
              <w:top w:val="nil"/>
              <w:left w:val="nil"/>
              <w:bottom w:val="nil"/>
              <w:right w:val="nil"/>
            </w:tcBorders>
            <w:shd w:val="clear" w:color="auto" w:fill="auto"/>
            <w:noWrap/>
            <w:vAlign w:val="bottom"/>
            <w:hideMark/>
          </w:tcPr>
          <w:p w14:paraId="64D418C1" w14:textId="77777777" w:rsidR="00745C38" w:rsidRDefault="00745C38" w:rsidP="00FB7388">
            <w:pPr>
              <w:jc w:val="center"/>
            </w:pPr>
            <w:r>
              <w:t>5 (1.5)</w:t>
            </w:r>
          </w:p>
        </w:tc>
        <w:tc>
          <w:tcPr>
            <w:tcW w:w="1559" w:type="dxa"/>
            <w:tcBorders>
              <w:top w:val="nil"/>
              <w:left w:val="nil"/>
              <w:bottom w:val="nil"/>
              <w:right w:val="nil"/>
            </w:tcBorders>
            <w:shd w:val="clear" w:color="auto" w:fill="auto"/>
            <w:noWrap/>
            <w:vAlign w:val="bottom"/>
            <w:hideMark/>
          </w:tcPr>
          <w:p w14:paraId="37C6A0F2" w14:textId="77777777" w:rsidR="00745C38" w:rsidRDefault="00745C38" w:rsidP="00FB7388">
            <w:pPr>
              <w:jc w:val="center"/>
            </w:pPr>
            <w:r>
              <w:t>2 (2.9)</w:t>
            </w:r>
          </w:p>
        </w:tc>
        <w:tc>
          <w:tcPr>
            <w:tcW w:w="2127" w:type="dxa"/>
            <w:tcBorders>
              <w:top w:val="nil"/>
              <w:left w:val="nil"/>
              <w:bottom w:val="nil"/>
              <w:right w:val="nil"/>
            </w:tcBorders>
            <w:shd w:val="clear" w:color="auto" w:fill="auto"/>
            <w:noWrap/>
            <w:vAlign w:val="bottom"/>
            <w:hideMark/>
          </w:tcPr>
          <w:p w14:paraId="5A192EEB" w14:textId="77777777" w:rsidR="00745C38" w:rsidRDefault="00745C38" w:rsidP="00FB7388">
            <w:pPr>
              <w:jc w:val="center"/>
            </w:pPr>
            <w:r>
              <w:t>1 (1.4)</w:t>
            </w:r>
          </w:p>
        </w:tc>
      </w:tr>
      <w:tr w:rsidR="00745C38" w14:paraId="43710E77" w14:textId="77777777" w:rsidTr="00FB7388">
        <w:trPr>
          <w:trHeight w:val="320"/>
        </w:trPr>
        <w:tc>
          <w:tcPr>
            <w:tcW w:w="3261" w:type="dxa"/>
            <w:tcBorders>
              <w:top w:val="nil"/>
              <w:left w:val="nil"/>
              <w:bottom w:val="nil"/>
              <w:right w:val="nil"/>
            </w:tcBorders>
            <w:shd w:val="clear" w:color="auto" w:fill="auto"/>
            <w:noWrap/>
            <w:vAlign w:val="bottom"/>
            <w:hideMark/>
          </w:tcPr>
          <w:p w14:paraId="43C6A00F" w14:textId="77777777" w:rsidR="00745C38" w:rsidRDefault="00745C38" w:rsidP="00FB7388">
            <w:pPr>
              <w:jc w:val="center"/>
            </w:pPr>
            <w:r>
              <w:t>Symphony Tim</w:t>
            </w:r>
          </w:p>
        </w:tc>
        <w:tc>
          <w:tcPr>
            <w:tcW w:w="1559" w:type="dxa"/>
            <w:tcBorders>
              <w:top w:val="nil"/>
              <w:left w:val="nil"/>
              <w:bottom w:val="nil"/>
              <w:right w:val="nil"/>
            </w:tcBorders>
            <w:shd w:val="clear" w:color="auto" w:fill="auto"/>
            <w:noWrap/>
            <w:vAlign w:val="bottom"/>
            <w:hideMark/>
          </w:tcPr>
          <w:p w14:paraId="35F73039" w14:textId="77777777" w:rsidR="00745C38" w:rsidRDefault="00745C38" w:rsidP="00FB7388">
            <w:pPr>
              <w:jc w:val="center"/>
            </w:pPr>
            <w:r>
              <w:t>1 (0.2)</w:t>
            </w:r>
          </w:p>
        </w:tc>
        <w:tc>
          <w:tcPr>
            <w:tcW w:w="1559" w:type="dxa"/>
            <w:tcBorders>
              <w:top w:val="nil"/>
              <w:left w:val="nil"/>
              <w:bottom w:val="nil"/>
              <w:right w:val="nil"/>
            </w:tcBorders>
            <w:shd w:val="clear" w:color="auto" w:fill="auto"/>
            <w:noWrap/>
            <w:vAlign w:val="bottom"/>
            <w:hideMark/>
          </w:tcPr>
          <w:p w14:paraId="6701CD33" w14:textId="77777777" w:rsidR="00745C38" w:rsidRDefault="00745C38" w:rsidP="00FB7388">
            <w:pPr>
              <w:jc w:val="center"/>
            </w:pPr>
            <w:r>
              <w:t>1 (0.3)</w:t>
            </w:r>
          </w:p>
        </w:tc>
        <w:tc>
          <w:tcPr>
            <w:tcW w:w="1559" w:type="dxa"/>
            <w:tcBorders>
              <w:top w:val="nil"/>
              <w:left w:val="nil"/>
              <w:bottom w:val="nil"/>
              <w:right w:val="nil"/>
            </w:tcBorders>
            <w:shd w:val="clear" w:color="auto" w:fill="auto"/>
            <w:noWrap/>
            <w:vAlign w:val="bottom"/>
            <w:hideMark/>
          </w:tcPr>
          <w:p w14:paraId="4B2A1D34" w14:textId="77777777" w:rsidR="00745C38" w:rsidRDefault="00745C38" w:rsidP="00FB7388">
            <w:pPr>
              <w:jc w:val="center"/>
            </w:pPr>
            <w:r>
              <w:t>0 (0.0)</w:t>
            </w:r>
          </w:p>
        </w:tc>
        <w:tc>
          <w:tcPr>
            <w:tcW w:w="2127" w:type="dxa"/>
            <w:tcBorders>
              <w:top w:val="nil"/>
              <w:left w:val="nil"/>
              <w:bottom w:val="nil"/>
              <w:right w:val="nil"/>
            </w:tcBorders>
            <w:shd w:val="clear" w:color="auto" w:fill="auto"/>
            <w:noWrap/>
            <w:vAlign w:val="bottom"/>
            <w:hideMark/>
          </w:tcPr>
          <w:p w14:paraId="29AF4183" w14:textId="77777777" w:rsidR="00745C38" w:rsidRDefault="00745C38" w:rsidP="00FB7388">
            <w:pPr>
              <w:jc w:val="center"/>
            </w:pPr>
            <w:r>
              <w:t>0 (0.0)</w:t>
            </w:r>
          </w:p>
        </w:tc>
      </w:tr>
      <w:tr w:rsidR="00745C38" w14:paraId="0D15F673" w14:textId="77777777" w:rsidTr="00FB7388">
        <w:trPr>
          <w:trHeight w:val="320"/>
        </w:trPr>
        <w:tc>
          <w:tcPr>
            <w:tcW w:w="3261" w:type="dxa"/>
            <w:tcBorders>
              <w:top w:val="nil"/>
              <w:left w:val="nil"/>
              <w:bottom w:val="nil"/>
              <w:right w:val="nil"/>
            </w:tcBorders>
            <w:shd w:val="clear" w:color="auto" w:fill="auto"/>
            <w:noWrap/>
            <w:vAlign w:val="bottom"/>
            <w:hideMark/>
          </w:tcPr>
          <w:p w14:paraId="6344B6D5" w14:textId="77777777" w:rsidR="00745C38" w:rsidRDefault="00745C38" w:rsidP="00FB7388">
            <w:pPr>
              <w:jc w:val="center"/>
            </w:pPr>
            <w:r>
              <w:t>Trio Tim</w:t>
            </w:r>
          </w:p>
        </w:tc>
        <w:tc>
          <w:tcPr>
            <w:tcW w:w="1559" w:type="dxa"/>
            <w:tcBorders>
              <w:top w:val="nil"/>
              <w:left w:val="nil"/>
              <w:bottom w:val="nil"/>
              <w:right w:val="nil"/>
            </w:tcBorders>
            <w:shd w:val="clear" w:color="auto" w:fill="auto"/>
            <w:noWrap/>
            <w:vAlign w:val="bottom"/>
            <w:hideMark/>
          </w:tcPr>
          <w:p w14:paraId="5E26EDC8" w14:textId="77777777" w:rsidR="00745C38" w:rsidRDefault="00745C38" w:rsidP="00FB7388">
            <w:pPr>
              <w:jc w:val="center"/>
            </w:pPr>
            <w:r>
              <w:t>16 (3.4)</w:t>
            </w:r>
          </w:p>
        </w:tc>
        <w:tc>
          <w:tcPr>
            <w:tcW w:w="1559" w:type="dxa"/>
            <w:tcBorders>
              <w:top w:val="nil"/>
              <w:left w:val="nil"/>
              <w:bottom w:val="nil"/>
              <w:right w:val="nil"/>
            </w:tcBorders>
            <w:shd w:val="clear" w:color="auto" w:fill="auto"/>
            <w:noWrap/>
            <w:vAlign w:val="bottom"/>
            <w:hideMark/>
          </w:tcPr>
          <w:p w14:paraId="167CFAC9" w14:textId="77777777" w:rsidR="00745C38" w:rsidRDefault="00745C38" w:rsidP="00FB7388">
            <w:pPr>
              <w:jc w:val="center"/>
            </w:pPr>
            <w:r>
              <w:t>11 (3.3)</w:t>
            </w:r>
          </w:p>
        </w:tc>
        <w:tc>
          <w:tcPr>
            <w:tcW w:w="1559" w:type="dxa"/>
            <w:tcBorders>
              <w:top w:val="nil"/>
              <w:left w:val="nil"/>
              <w:bottom w:val="nil"/>
              <w:right w:val="nil"/>
            </w:tcBorders>
            <w:shd w:val="clear" w:color="auto" w:fill="auto"/>
            <w:noWrap/>
            <w:vAlign w:val="bottom"/>
            <w:hideMark/>
          </w:tcPr>
          <w:p w14:paraId="53AD9E6D" w14:textId="77777777" w:rsidR="00745C38" w:rsidRDefault="00745C38" w:rsidP="00FB7388">
            <w:pPr>
              <w:jc w:val="center"/>
            </w:pPr>
            <w:r>
              <w:t>4 (5.7)</w:t>
            </w:r>
          </w:p>
        </w:tc>
        <w:tc>
          <w:tcPr>
            <w:tcW w:w="2127" w:type="dxa"/>
            <w:tcBorders>
              <w:top w:val="nil"/>
              <w:left w:val="nil"/>
              <w:bottom w:val="nil"/>
              <w:right w:val="nil"/>
            </w:tcBorders>
            <w:shd w:val="clear" w:color="auto" w:fill="auto"/>
            <w:noWrap/>
            <w:vAlign w:val="bottom"/>
            <w:hideMark/>
          </w:tcPr>
          <w:p w14:paraId="46A39849" w14:textId="77777777" w:rsidR="00745C38" w:rsidRDefault="00745C38" w:rsidP="00FB7388">
            <w:pPr>
              <w:jc w:val="center"/>
            </w:pPr>
            <w:r>
              <w:t>1 (1.4)</w:t>
            </w:r>
          </w:p>
        </w:tc>
      </w:tr>
      <w:tr w:rsidR="00745C38" w14:paraId="5B15F46E" w14:textId="77777777" w:rsidTr="00FB7388">
        <w:trPr>
          <w:trHeight w:val="320"/>
        </w:trPr>
        <w:tc>
          <w:tcPr>
            <w:tcW w:w="3261" w:type="dxa"/>
            <w:tcBorders>
              <w:top w:val="nil"/>
              <w:left w:val="nil"/>
              <w:bottom w:val="nil"/>
              <w:right w:val="nil"/>
            </w:tcBorders>
            <w:shd w:val="clear" w:color="auto" w:fill="auto"/>
            <w:noWrap/>
            <w:vAlign w:val="bottom"/>
            <w:hideMark/>
          </w:tcPr>
          <w:p w14:paraId="1E9C49A9" w14:textId="77777777" w:rsidR="00745C38" w:rsidRDefault="00745C38" w:rsidP="00FB7388">
            <w:pPr>
              <w:jc w:val="center"/>
            </w:pPr>
            <w:proofErr w:type="spellStart"/>
            <w:r>
              <w:t>Verio</w:t>
            </w:r>
            <w:proofErr w:type="spellEnd"/>
          </w:p>
        </w:tc>
        <w:tc>
          <w:tcPr>
            <w:tcW w:w="1559" w:type="dxa"/>
            <w:tcBorders>
              <w:top w:val="nil"/>
              <w:left w:val="nil"/>
              <w:bottom w:val="nil"/>
              <w:right w:val="nil"/>
            </w:tcBorders>
            <w:shd w:val="clear" w:color="auto" w:fill="auto"/>
            <w:noWrap/>
            <w:vAlign w:val="bottom"/>
            <w:hideMark/>
          </w:tcPr>
          <w:p w14:paraId="6CC28E7E" w14:textId="77777777" w:rsidR="00745C38" w:rsidRDefault="00745C38" w:rsidP="00FB7388">
            <w:pPr>
              <w:jc w:val="center"/>
            </w:pPr>
            <w:r>
              <w:t>113 (24.0)</w:t>
            </w:r>
          </w:p>
        </w:tc>
        <w:tc>
          <w:tcPr>
            <w:tcW w:w="1559" w:type="dxa"/>
            <w:tcBorders>
              <w:top w:val="nil"/>
              <w:left w:val="nil"/>
              <w:bottom w:val="nil"/>
              <w:right w:val="nil"/>
            </w:tcBorders>
            <w:shd w:val="clear" w:color="auto" w:fill="auto"/>
            <w:noWrap/>
            <w:vAlign w:val="bottom"/>
            <w:hideMark/>
          </w:tcPr>
          <w:p w14:paraId="7EE15727" w14:textId="77777777" w:rsidR="00745C38" w:rsidRDefault="00745C38" w:rsidP="00FB7388">
            <w:pPr>
              <w:jc w:val="center"/>
            </w:pPr>
            <w:r>
              <w:t>86 (26.1)</w:t>
            </w:r>
          </w:p>
        </w:tc>
        <w:tc>
          <w:tcPr>
            <w:tcW w:w="1559" w:type="dxa"/>
            <w:tcBorders>
              <w:top w:val="nil"/>
              <w:left w:val="nil"/>
              <w:bottom w:val="nil"/>
              <w:right w:val="nil"/>
            </w:tcBorders>
            <w:shd w:val="clear" w:color="auto" w:fill="auto"/>
            <w:noWrap/>
            <w:vAlign w:val="bottom"/>
            <w:hideMark/>
          </w:tcPr>
          <w:p w14:paraId="25D97C37" w14:textId="77777777" w:rsidR="00745C38" w:rsidRDefault="00745C38" w:rsidP="00FB7388">
            <w:pPr>
              <w:jc w:val="center"/>
            </w:pPr>
            <w:r>
              <w:t>11 (15.7)</w:t>
            </w:r>
          </w:p>
        </w:tc>
        <w:tc>
          <w:tcPr>
            <w:tcW w:w="2127" w:type="dxa"/>
            <w:tcBorders>
              <w:top w:val="nil"/>
              <w:left w:val="nil"/>
              <w:bottom w:val="nil"/>
              <w:right w:val="nil"/>
            </w:tcBorders>
            <w:shd w:val="clear" w:color="auto" w:fill="auto"/>
            <w:noWrap/>
            <w:vAlign w:val="bottom"/>
            <w:hideMark/>
          </w:tcPr>
          <w:p w14:paraId="237F0600" w14:textId="77777777" w:rsidR="00745C38" w:rsidRDefault="00745C38" w:rsidP="00FB7388">
            <w:pPr>
              <w:jc w:val="center"/>
            </w:pPr>
            <w:r>
              <w:t>16 (22.5)</w:t>
            </w:r>
          </w:p>
        </w:tc>
      </w:tr>
      <w:tr w:rsidR="00745C38" w14:paraId="5EA5B4A4" w14:textId="77777777" w:rsidTr="00FB7388">
        <w:trPr>
          <w:trHeight w:val="320"/>
        </w:trPr>
        <w:tc>
          <w:tcPr>
            <w:tcW w:w="3261" w:type="dxa"/>
            <w:tcBorders>
              <w:top w:val="nil"/>
              <w:left w:val="nil"/>
              <w:bottom w:val="nil"/>
              <w:right w:val="nil"/>
            </w:tcBorders>
            <w:shd w:val="clear" w:color="auto" w:fill="auto"/>
            <w:noWrap/>
            <w:vAlign w:val="bottom"/>
            <w:hideMark/>
          </w:tcPr>
          <w:p w14:paraId="744F1645" w14:textId="77777777" w:rsidR="00745C38" w:rsidRDefault="00745C38" w:rsidP="00FB7388">
            <w:pPr>
              <w:jc w:val="center"/>
            </w:pPr>
            <w:r>
              <w:t>Not available</w:t>
            </w:r>
          </w:p>
        </w:tc>
        <w:tc>
          <w:tcPr>
            <w:tcW w:w="1559" w:type="dxa"/>
            <w:tcBorders>
              <w:top w:val="nil"/>
              <w:left w:val="nil"/>
              <w:bottom w:val="nil"/>
              <w:right w:val="nil"/>
            </w:tcBorders>
            <w:shd w:val="clear" w:color="auto" w:fill="auto"/>
            <w:noWrap/>
            <w:vAlign w:val="bottom"/>
            <w:hideMark/>
          </w:tcPr>
          <w:p w14:paraId="19164E01" w14:textId="77777777" w:rsidR="00745C38" w:rsidRDefault="00745C38" w:rsidP="00FB7388">
            <w:pPr>
              <w:jc w:val="center"/>
            </w:pPr>
            <w:r>
              <w:t>11 (2.3)</w:t>
            </w:r>
          </w:p>
        </w:tc>
        <w:tc>
          <w:tcPr>
            <w:tcW w:w="1559" w:type="dxa"/>
            <w:tcBorders>
              <w:top w:val="nil"/>
              <w:left w:val="nil"/>
              <w:bottom w:val="nil"/>
              <w:right w:val="nil"/>
            </w:tcBorders>
            <w:shd w:val="clear" w:color="auto" w:fill="auto"/>
            <w:noWrap/>
            <w:vAlign w:val="bottom"/>
            <w:hideMark/>
          </w:tcPr>
          <w:p w14:paraId="07BB3670" w14:textId="77777777" w:rsidR="00745C38" w:rsidRDefault="00745C38" w:rsidP="00FB7388">
            <w:pPr>
              <w:jc w:val="center"/>
            </w:pPr>
            <w:r>
              <w:t>7 (2.1)</w:t>
            </w:r>
          </w:p>
        </w:tc>
        <w:tc>
          <w:tcPr>
            <w:tcW w:w="1559" w:type="dxa"/>
            <w:tcBorders>
              <w:top w:val="nil"/>
              <w:left w:val="nil"/>
              <w:bottom w:val="nil"/>
              <w:right w:val="nil"/>
            </w:tcBorders>
            <w:shd w:val="clear" w:color="auto" w:fill="auto"/>
            <w:noWrap/>
            <w:vAlign w:val="bottom"/>
            <w:hideMark/>
          </w:tcPr>
          <w:p w14:paraId="34241166" w14:textId="77777777" w:rsidR="00745C38" w:rsidRDefault="00745C38" w:rsidP="00FB7388">
            <w:pPr>
              <w:jc w:val="center"/>
            </w:pPr>
            <w:r>
              <w:t>4 (5.7)</w:t>
            </w:r>
          </w:p>
        </w:tc>
        <w:tc>
          <w:tcPr>
            <w:tcW w:w="2127" w:type="dxa"/>
            <w:tcBorders>
              <w:top w:val="nil"/>
              <w:left w:val="nil"/>
              <w:bottom w:val="nil"/>
              <w:right w:val="nil"/>
            </w:tcBorders>
            <w:shd w:val="clear" w:color="auto" w:fill="auto"/>
            <w:noWrap/>
            <w:vAlign w:val="bottom"/>
            <w:hideMark/>
          </w:tcPr>
          <w:p w14:paraId="66BC3E0F" w14:textId="77777777" w:rsidR="00745C38" w:rsidRDefault="00745C38" w:rsidP="00FB7388">
            <w:pPr>
              <w:jc w:val="center"/>
            </w:pPr>
            <w:r>
              <w:t>0 (0.0)</w:t>
            </w:r>
          </w:p>
        </w:tc>
      </w:tr>
      <w:tr w:rsidR="00745C38" w14:paraId="293E2363" w14:textId="77777777" w:rsidTr="00FB7388">
        <w:trPr>
          <w:trHeight w:val="320"/>
        </w:trPr>
        <w:tc>
          <w:tcPr>
            <w:tcW w:w="3261" w:type="dxa"/>
            <w:tcBorders>
              <w:top w:val="nil"/>
              <w:left w:val="nil"/>
              <w:bottom w:val="nil"/>
              <w:right w:val="nil"/>
            </w:tcBorders>
            <w:shd w:val="clear" w:color="auto" w:fill="auto"/>
            <w:noWrap/>
            <w:vAlign w:val="bottom"/>
            <w:hideMark/>
          </w:tcPr>
          <w:p w14:paraId="160FE6B3" w14:textId="77777777" w:rsidR="00745C38" w:rsidRPr="00FF403B" w:rsidRDefault="00745C38" w:rsidP="00FB7388">
            <w:pPr>
              <w:jc w:val="both"/>
              <w:rPr>
                <w:b/>
                <w:bCs/>
              </w:rPr>
            </w:pPr>
            <w:r w:rsidRPr="00FF403B">
              <w:rPr>
                <w:b/>
                <w:bCs/>
              </w:rPr>
              <w:t>Magnetic Field Strength</w:t>
            </w:r>
          </w:p>
        </w:tc>
        <w:tc>
          <w:tcPr>
            <w:tcW w:w="1559" w:type="dxa"/>
            <w:tcBorders>
              <w:top w:val="nil"/>
              <w:left w:val="nil"/>
              <w:bottom w:val="nil"/>
              <w:right w:val="nil"/>
            </w:tcBorders>
            <w:shd w:val="clear" w:color="auto" w:fill="auto"/>
            <w:vAlign w:val="bottom"/>
          </w:tcPr>
          <w:p w14:paraId="7B1222D0" w14:textId="77777777" w:rsidR="00745C38" w:rsidRDefault="00745C38" w:rsidP="00FB7388">
            <w:pPr>
              <w:jc w:val="center"/>
            </w:pPr>
          </w:p>
        </w:tc>
        <w:tc>
          <w:tcPr>
            <w:tcW w:w="1559" w:type="dxa"/>
            <w:tcBorders>
              <w:top w:val="nil"/>
              <w:left w:val="nil"/>
              <w:bottom w:val="nil"/>
              <w:right w:val="nil"/>
            </w:tcBorders>
            <w:shd w:val="clear" w:color="auto" w:fill="auto"/>
            <w:vAlign w:val="bottom"/>
          </w:tcPr>
          <w:p w14:paraId="01CE71D7" w14:textId="77777777" w:rsidR="00745C38" w:rsidRDefault="00745C38" w:rsidP="00FB7388">
            <w:pPr>
              <w:jc w:val="center"/>
            </w:pPr>
          </w:p>
        </w:tc>
        <w:tc>
          <w:tcPr>
            <w:tcW w:w="1559" w:type="dxa"/>
            <w:tcBorders>
              <w:top w:val="nil"/>
              <w:left w:val="nil"/>
              <w:bottom w:val="nil"/>
              <w:right w:val="nil"/>
            </w:tcBorders>
            <w:shd w:val="clear" w:color="auto" w:fill="auto"/>
            <w:noWrap/>
            <w:vAlign w:val="bottom"/>
            <w:hideMark/>
          </w:tcPr>
          <w:p w14:paraId="67F1E459" w14:textId="77777777" w:rsidR="00745C38" w:rsidRDefault="00745C38" w:rsidP="00FB7388">
            <w:pPr>
              <w:jc w:val="center"/>
            </w:pPr>
          </w:p>
        </w:tc>
        <w:tc>
          <w:tcPr>
            <w:tcW w:w="2127" w:type="dxa"/>
            <w:tcBorders>
              <w:top w:val="nil"/>
              <w:left w:val="nil"/>
              <w:bottom w:val="nil"/>
              <w:right w:val="nil"/>
            </w:tcBorders>
            <w:shd w:val="clear" w:color="auto" w:fill="auto"/>
            <w:noWrap/>
            <w:vAlign w:val="bottom"/>
            <w:hideMark/>
          </w:tcPr>
          <w:p w14:paraId="45D220B9" w14:textId="77777777" w:rsidR="00745C38" w:rsidRDefault="00745C38" w:rsidP="00FB7388">
            <w:pPr>
              <w:jc w:val="center"/>
            </w:pPr>
          </w:p>
        </w:tc>
      </w:tr>
      <w:tr w:rsidR="00745C38" w14:paraId="43F14E2D" w14:textId="77777777" w:rsidTr="00FB7388">
        <w:trPr>
          <w:trHeight w:val="320"/>
        </w:trPr>
        <w:tc>
          <w:tcPr>
            <w:tcW w:w="3261" w:type="dxa"/>
            <w:tcBorders>
              <w:top w:val="nil"/>
              <w:left w:val="nil"/>
              <w:bottom w:val="nil"/>
              <w:right w:val="nil"/>
            </w:tcBorders>
            <w:shd w:val="clear" w:color="auto" w:fill="auto"/>
            <w:noWrap/>
            <w:vAlign w:val="bottom"/>
            <w:hideMark/>
          </w:tcPr>
          <w:p w14:paraId="4FE0600F" w14:textId="77777777" w:rsidR="00745C38" w:rsidRDefault="00745C38" w:rsidP="00FB7388">
            <w:pPr>
              <w:jc w:val="center"/>
            </w:pPr>
            <w:r>
              <w:t>1.16 T</w:t>
            </w:r>
          </w:p>
        </w:tc>
        <w:tc>
          <w:tcPr>
            <w:tcW w:w="1559" w:type="dxa"/>
            <w:tcBorders>
              <w:top w:val="nil"/>
              <w:left w:val="nil"/>
              <w:bottom w:val="nil"/>
              <w:right w:val="nil"/>
            </w:tcBorders>
            <w:shd w:val="clear" w:color="auto" w:fill="auto"/>
            <w:noWrap/>
            <w:vAlign w:val="bottom"/>
            <w:hideMark/>
          </w:tcPr>
          <w:p w14:paraId="6DD20A25" w14:textId="77777777" w:rsidR="00745C38" w:rsidRDefault="00745C38" w:rsidP="00FB7388">
            <w:pPr>
              <w:jc w:val="center"/>
            </w:pPr>
            <w:r>
              <w:t>5 (1.1)</w:t>
            </w:r>
          </w:p>
        </w:tc>
        <w:tc>
          <w:tcPr>
            <w:tcW w:w="1559" w:type="dxa"/>
            <w:tcBorders>
              <w:top w:val="nil"/>
              <w:left w:val="nil"/>
              <w:bottom w:val="nil"/>
              <w:right w:val="nil"/>
            </w:tcBorders>
            <w:shd w:val="clear" w:color="auto" w:fill="auto"/>
            <w:noWrap/>
            <w:vAlign w:val="bottom"/>
            <w:hideMark/>
          </w:tcPr>
          <w:p w14:paraId="2DDC2075" w14:textId="77777777" w:rsidR="00745C38" w:rsidRDefault="00745C38" w:rsidP="00FB7388">
            <w:pPr>
              <w:jc w:val="center"/>
            </w:pPr>
            <w:r>
              <w:t>4 (1.2)</w:t>
            </w:r>
          </w:p>
        </w:tc>
        <w:tc>
          <w:tcPr>
            <w:tcW w:w="1559" w:type="dxa"/>
            <w:tcBorders>
              <w:top w:val="nil"/>
              <w:left w:val="nil"/>
              <w:bottom w:val="nil"/>
              <w:right w:val="nil"/>
            </w:tcBorders>
            <w:shd w:val="clear" w:color="auto" w:fill="auto"/>
            <w:noWrap/>
            <w:vAlign w:val="bottom"/>
            <w:hideMark/>
          </w:tcPr>
          <w:p w14:paraId="70D5FB72" w14:textId="77777777" w:rsidR="00745C38" w:rsidRDefault="00745C38" w:rsidP="00FB7388">
            <w:pPr>
              <w:jc w:val="center"/>
            </w:pPr>
            <w:r>
              <w:t>0 (0.0)</w:t>
            </w:r>
          </w:p>
        </w:tc>
        <w:tc>
          <w:tcPr>
            <w:tcW w:w="2127" w:type="dxa"/>
            <w:tcBorders>
              <w:top w:val="nil"/>
              <w:left w:val="nil"/>
              <w:bottom w:val="nil"/>
              <w:right w:val="nil"/>
            </w:tcBorders>
            <w:shd w:val="clear" w:color="auto" w:fill="auto"/>
            <w:noWrap/>
            <w:vAlign w:val="bottom"/>
            <w:hideMark/>
          </w:tcPr>
          <w:p w14:paraId="5C1C478A" w14:textId="77777777" w:rsidR="00745C38" w:rsidRDefault="00745C38" w:rsidP="00FB7388">
            <w:pPr>
              <w:jc w:val="center"/>
            </w:pPr>
            <w:r>
              <w:t>1 (1.4)</w:t>
            </w:r>
          </w:p>
        </w:tc>
      </w:tr>
      <w:tr w:rsidR="00745C38" w14:paraId="23FE488D" w14:textId="77777777" w:rsidTr="00FB7388">
        <w:trPr>
          <w:trHeight w:val="320"/>
        </w:trPr>
        <w:tc>
          <w:tcPr>
            <w:tcW w:w="3261" w:type="dxa"/>
            <w:tcBorders>
              <w:top w:val="nil"/>
              <w:left w:val="nil"/>
              <w:bottom w:val="nil"/>
              <w:right w:val="nil"/>
            </w:tcBorders>
            <w:shd w:val="clear" w:color="auto" w:fill="auto"/>
            <w:noWrap/>
            <w:vAlign w:val="bottom"/>
            <w:hideMark/>
          </w:tcPr>
          <w:p w14:paraId="1B50F469" w14:textId="77777777" w:rsidR="00745C38" w:rsidRDefault="00745C38" w:rsidP="00FB7388">
            <w:pPr>
              <w:jc w:val="center"/>
            </w:pPr>
            <w:r>
              <w:t>1.5 T</w:t>
            </w:r>
          </w:p>
        </w:tc>
        <w:tc>
          <w:tcPr>
            <w:tcW w:w="1559" w:type="dxa"/>
            <w:tcBorders>
              <w:top w:val="nil"/>
              <w:left w:val="nil"/>
              <w:bottom w:val="nil"/>
              <w:right w:val="nil"/>
            </w:tcBorders>
            <w:shd w:val="clear" w:color="auto" w:fill="auto"/>
            <w:noWrap/>
            <w:vAlign w:val="bottom"/>
            <w:hideMark/>
          </w:tcPr>
          <w:p w14:paraId="0BBD0E61" w14:textId="77777777" w:rsidR="00745C38" w:rsidRDefault="00745C38" w:rsidP="00FB7388">
            <w:pPr>
              <w:jc w:val="center"/>
            </w:pPr>
            <w:r>
              <w:t>308 (65.5)</w:t>
            </w:r>
          </w:p>
        </w:tc>
        <w:tc>
          <w:tcPr>
            <w:tcW w:w="1559" w:type="dxa"/>
            <w:tcBorders>
              <w:top w:val="nil"/>
              <w:left w:val="nil"/>
              <w:bottom w:val="nil"/>
              <w:right w:val="nil"/>
            </w:tcBorders>
            <w:shd w:val="clear" w:color="auto" w:fill="auto"/>
            <w:noWrap/>
            <w:vAlign w:val="bottom"/>
            <w:hideMark/>
          </w:tcPr>
          <w:p w14:paraId="6EDD557C" w14:textId="77777777" w:rsidR="00745C38" w:rsidRDefault="00745C38" w:rsidP="00FB7388">
            <w:pPr>
              <w:jc w:val="center"/>
            </w:pPr>
            <w:r>
              <w:t>210 (63.8)</w:t>
            </w:r>
          </w:p>
        </w:tc>
        <w:tc>
          <w:tcPr>
            <w:tcW w:w="1559" w:type="dxa"/>
            <w:tcBorders>
              <w:top w:val="nil"/>
              <w:left w:val="nil"/>
              <w:bottom w:val="nil"/>
              <w:right w:val="nil"/>
            </w:tcBorders>
            <w:shd w:val="clear" w:color="auto" w:fill="auto"/>
            <w:noWrap/>
            <w:vAlign w:val="bottom"/>
            <w:hideMark/>
          </w:tcPr>
          <w:p w14:paraId="3C25635E" w14:textId="77777777" w:rsidR="00745C38" w:rsidRDefault="00745C38" w:rsidP="00FB7388">
            <w:pPr>
              <w:jc w:val="center"/>
            </w:pPr>
            <w:r>
              <w:t>49 (70.0)</w:t>
            </w:r>
          </w:p>
        </w:tc>
        <w:tc>
          <w:tcPr>
            <w:tcW w:w="2127" w:type="dxa"/>
            <w:tcBorders>
              <w:top w:val="nil"/>
              <w:left w:val="nil"/>
              <w:bottom w:val="nil"/>
              <w:right w:val="nil"/>
            </w:tcBorders>
            <w:shd w:val="clear" w:color="auto" w:fill="auto"/>
            <w:noWrap/>
            <w:vAlign w:val="bottom"/>
            <w:hideMark/>
          </w:tcPr>
          <w:p w14:paraId="0161E797" w14:textId="77777777" w:rsidR="00745C38" w:rsidRDefault="00745C38" w:rsidP="00FB7388">
            <w:pPr>
              <w:jc w:val="center"/>
            </w:pPr>
            <w:r>
              <w:t>49 (69.0)</w:t>
            </w:r>
          </w:p>
        </w:tc>
      </w:tr>
      <w:tr w:rsidR="00745C38" w14:paraId="445AA587" w14:textId="77777777" w:rsidTr="00FB7388">
        <w:trPr>
          <w:trHeight w:val="320"/>
        </w:trPr>
        <w:tc>
          <w:tcPr>
            <w:tcW w:w="3261" w:type="dxa"/>
            <w:tcBorders>
              <w:top w:val="nil"/>
              <w:left w:val="nil"/>
              <w:bottom w:val="nil"/>
              <w:right w:val="nil"/>
            </w:tcBorders>
            <w:shd w:val="clear" w:color="auto" w:fill="auto"/>
            <w:noWrap/>
            <w:vAlign w:val="bottom"/>
            <w:hideMark/>
          </w:tcPr>
          <w:p w14:paraId="6D3201A4" w14:textId="77777777" w:rsidR="00745C38" w:rsidRDefault="00745C38" w:rsidP="00FB7388">
            <w:pPr>
              <w:jc w:val="center"/>
            </w:pPr>
            <w:r>
              <w:t>3 T</w:t>
            </w:r>
          </w:p>
        </w:tc>
        <w:tc>
          <w:tcPr>
            <w:tcW w:w="1559" w:type="dxa"/>
            <w:tcBorders>
              <w:top w:val="nil"/>
              <w:left w:val="nil"/>
              <w:bottom w:val="nil"/>
              <w:right w:val="nil"/>
            </w:tcBorders>
            <w:shd w:val="clear" w:color="auto" w:fill="auto"/>
            <w:noWrap/>
            <w:vAlign w:val="bottom"/>
            <w:hideMark/>
          </w:tcPr>
          <w:p w14:paraId="3275F3AB" w14:textId="77777777" w:rsidR="00745C38" w:rsidRDefault="00745C38" w:rsidP="00FB7388">
            <w:pPr>
              <w:jc w:val="center"/>
            </w:pPr>
            <w:r>
              <w:t>157 (33.4)</w:t>
            </w:r>
          </w:p>
        </w:tc>
        <w:tc>
          <w:tcPr>
            <w:tcW w:w="1559" w:type="dxa"/>
            <w:tcBorders>
              <w:top w:val="nil"/>
              <w:left w:val="nil"/>
              <w:bottom w:val="nil"/>
              <w:right w:val="nil"/>
            </w:tcBorders>
            <w:shd w:val="clear" w:color="auto" w:fill="auto"/>
            <w:noWrap/>
            <w:vAlign w:val="bottom"/>
            <w:hideMark/>
          </w:tcPr>
          <w:p w14:paraId="7211A562" w14:textId="77777777" w:rsidR="00745C38" w:rsidRDefault="00745C38" w:rsidP="00FB7388">
            <w:pPr>
              <w:jc w:val="center"/>
            </w:pPr>
            <w:r>
              <w:t>115 (35.0)</w:t>
            </w:r>
          </w:p>
        </w:tc>
        <w:tc>
          <w:tcPr>
            <w:tcW w:w="1559" w:type="dxa"/>
            <w:tcBorders>
              <w:top w:val="nil"/>
              <w:left w:val="nil"/>
              <w:bottom w:val="nil"/>
              <w:right w:val="nil"/>
            </w:tcBorders>
            <w:shd w:val="clear" w:color="auto" w:fill="auto"/>
            <w:noWrap/>
            <w:vAlign w:val="bottom"/>
            <w:hideMark/>
          </w:tcPr>
          <w:p w14:paraId="2A029EA2" w14:textId="77777777" w:rsidR="00745C38" w:rsidRDefault="00745C38" w:rsidP="00FB7388">
            <w:pPr>
              <w:jc w:val="center"/>
            </w:pPr>
            <w:r>
              <w:t>21 (30.0)</w:t>
            </w:r>
          </w:p>
        </w:tc>
        <w:tc>
          <w:tcPr>
            <w:tcW w:w="2127" w:type="dxa"/>
            <w:tcBorders>
              <w:top w:val="nil"/>
              <w:left w:val="nil"/>
              <w:bottom w:val="nil"/>
              <w:right w:val="nil"/>
            </w:tcBorders>
            <w:shd w:val="clear" w:color="auto" w:fill="auto"/>
            <w:noWrap/>
            <w:vAlign w:val="bottom"/>
            <w:hideMark/>
          </w:tcPr>
          <w:p w14:paraId="418C7469" w14:textId="77777777" w:rsidR="00745C38" w:rsidRDefault="00745C38" w:rsidP="00FB7388">
            <w:pPr>
              <w:jc w:val="center"/>
            </w:pPr>
            <w:r>
              <w:t>21 (29.6)</w:t>
            </w:r>
          </w:p>
        </w:tc>
      </w:tr>
      <w:tr w:rsidR="00745C38" w14:paraId="3E9707B0" w14:textId="77777777" w:rsidTr="00FB7388">
        <w:trPr>
          <w:trHeight w:val="320"/>
        </w:trPr>
        <w:tc>
          <w:tcPr>
            <w:tcW w:w="3261" w:type="dxa"/>
            <w:tcBorders>
              <w:top w:val="nil"/>
              <w:left w:val="nil"/>
              <w:bottom w:val="nil"/>
              <w:right w:val="nil"/>
            </w:tcBorders>
            <w:shd w:val="clear" w:color="auto" w:fill="auto"/>
            <w:noWrap/>
            <w:vAlign w:val="bottom"/>
            <w:hideMark/>
          </w:tcPr>
          <w:p w14:paraId="648D0D86" w14:textId="77777777" w:rsidR="00745C38" w:rsidRPr="00FF403B" w:rsidRDefault="00745C38" w:rsidP="00FB7388">
            <w:pPr>
              <w:rPr>
                <w:b/>
                <w:bCs/>
              </w:rPr>
            </w:pPr>
            <w:r w:rsidRPr="00FF403B">
              <w:rPr>
                <w:b/>
                <w:bCs/>
              </w:rPr>
              <w:t>Contrast Agent Name</w:t>
            </w:r>
          </w:p>
        </w:tc>
        <w:tc>
          <w:tcPr>
            <w:tcW w:w="1559" w:type="dxa"/>
            <w:tcBorders>
              <w:top w:val="nil"/>
              <w:left w:val="nil"/>
              <w:bottom w:val="nil"/>
              <w:right w:val="nil"/>
            </w:tcBorders>
            <w:shd w:val="clear" w:color="auto" w:fill="auto"/>
            <w:vAlign w:val="bottom"/>
          </w:tcPr>
          <w:p w14:paraId="124CB396" w14:textId="77777777" w:rsidR="00745C38" w:rsidRPr="005E3EA3" w:rsidRDefault="00745C38" w:rsidP="00FB7388">
            <w:pPr>
              <w:jc w:val="center"/>
            </w:pPr>
          </w:p>
        </w:tc>
        <w:tc>
          <w:tcPr>
            <w:tcW w:w="1559" w:type="dxa"/>
            <w:tcBorders>
              <w:top w:val="nil"/>
              <w:left w:val="nil"/>
              <w:bottom w:val="nil"/>
              <w:right w:val="nil"/>
            </w:tcBorders>
            <w:shd w:val="clear" w:color="auto" w:fill="auto"/>
            <w:noWrap/>
            <w:vAlign w:val="bottom"/>
            <w:hideMark/>
          </w:tcPr>
          <w:p w14:paraId="2392362B" w14:textId="77777777" w:rsidR="00745C38" w:rsidRDefault="00745C38" w:rsidP="00FB7388">
            <w:pPr>
              <w:jc w:val="center"/>
            </w:pPr>
          </w:p>
        </w:tc>
        <w:tc>
          <w:tcPr>
            <w:tcW w:w="1559" w:type="dxa"/>
            <w:tcBorders>
              <w:top w:val="nil"/>
              <w:left w:val="nil"/>
              <w:bottom w:val="nil"/>
              <w:right w:val="nil"/>
            </w:tcBorders>
            <w:shd w:val="clear" w:color="auto" w:fill="auto"/>
            <w:noWrap/>
            <w:vAlign w:val="bottom"/>
            <w:hideMark/>
          </w:tcPr>
          <w:p w14:paraId="3B34DDB2" w14:textId="77777777" w:rsidR="00745C38" w:rsidRDefault="00745C38" w:rsidP="00FB7388">
            <w:pPr>
              <w:jc w:val="center"/>
            </w:pPr>
          </w:p>
        </w:tc>
        <w:tc>
          <w:tcPr>
            <w:tcW w:w="2127" w:type="dxa"/>
            <w:tcBorders>
              <w:top w:val="nil"/>
              <w:left w:val="nil"/>
              <w:bottom w:val="nil"/>
              <w:right w:val="nil"/>
            </w:tcBorders>
            <w:shd w:val="clear" w:color="auto" w:fill="auto"/>
            <w:noWrap/>
            <w:vAlign w:val="bottom"/>
            <w:hideMark/>
          </w:tcPr>
          <w:p w14:paraId="7629D9D7" w14:textId="77777777" w:rsidR="00745C38" w:rsidRDefault="00745C38" w:rsidP="00FB7388">
            <w:pPr>
              <w:jc w:val="center"/>
            </w:pPr>
          </w:p>
        </w:tc>
      </w:tr>
      <w:tr w:rsidR="00745C38" w14:paraId="525A3960" w14:textId="77777777" w:rsidTr="00FB7388">
        <w:trPr>
          <w:trHeight w:val="320"/>
        </w:trPr>
        <w:tc>
          <w:tcPr>
            <w:tcW w:w="3261" w:type="dxa"/>
            <w:tcBorders>
              <w:top w:val="nil"/>
              <w:left w:val="nil"/>
              <w:bottom w:val="nil"/>
              <w:right w:val="nil"/>
            </w:tcBorders>
            <w:shd w:val="clear" w:color="auto" w:fill="auto"/>
            <w:noWrap/>
            <w:vAlign w:val="bottom"/>
            <w:hideMark/>
          </w:tcPr>
          <w:p w14:paraId="430ECB12" w14:textId="77777777" w:rsidR="00745C38" w:rsidRDefault="00745C38" w:rsidP="00FB7388">
            <w:pPr>
              <w:jc w:val="center"/>
            </w:pPr>
            <w:proofErr w:type="spellStart"/>
            <w:r>
              <w:t>Dotarem</w:t>
            </w:r>
            <w:proofErr w:type="spellEnd"/>
          </w:p>
        </w:tc>
        <w:tc>
          <w:tcPr>
            <w:tcW w:w="1559" w:type="dxa"/>
            <w:tcBorders>
              <w:top w:val="nil"/>
              <w:left w:val="nil"/>
              <w:bottom w:val="nil"/>
              <w:right w:val="nil"/>
            </w:tcBorders>
            <w:shd w:val="clear" w:color="auto" w:fill="auto"/>
            <w:noWrap/>
            <w:vAlign w:val="bottom"/>
            <w:hideMark/>
          </w:tcPr>
          <w:p w14:paraId="29914D1A" w14:textId="77777777" w:rsidR="00745C38" w:rsidRDefault="00745C38" w:rsidP="00FB7388">
            <w:pPr>
              <w:jc w:val="center"/>
            </w:pPr>
            <w:r>
              <w:t>95 (20.2)</w:t>
            </w:r>
          </w:p>
        </w:tc>
        <w:tc>
          <w:tcPr>
            <w:tcW w:w="1559" w:type="dxa"/>
            <w:tcBorders>
              <w:top w:val="nil"/>
              <w:left w:val="nil"/>
              <w:bottom w:val="nil"/>
              <w:right w:val="nil"/>
            </w:tcBorders>
            <w:shd w:val="clear" w:color="auto" w:fill="auto"/>
            <w:noWrap/>
            <w:vAlign w:val="bottom"/>
            <w:hideMark/>
          </w:tcPr>
          <w:p w14:paraId="4647B6F0" w14:textId="77777777" w:rsidR="00745C38" w:rsidRDefault="00745C38" w:rsidP="00FB7388">
            <w:pPr>
              <w:jc w:val="center"/>
            </w:pPr>
            <w:r>
              <w:t>61 (18.5)</w:t>
            </w:r>
          </w:p>
        </w:tc>
        <w:tc>
          <w:tcPr>
            <w:tcW w:w="1559" w:type="dxa"/>
            <w:tcBorders>
              <w:top w:val="nil"/>
              <w:left w:val="nil"/>
              <w:bottom w:val="nil"/>
              <w:right w:val="nil"/>
            </w:tcBorders>
            <w:shd w:val="clear" w:color="auto" w:fill="auto"/>
            <w:noWrap/>
            <w:vAlign w:val="bottom"/>
            <w:hideMark/>
          </w:tcPr>
          <w:p w14:paraId="4841DC85" w14:textId="77777777" w:rsidR="00745C38" w:rsidRDefault="00745C38" w:rsidP="00FB7388">
            <w:pPr>
              <w:jc w:val="center"/>
            </w:pPr>
            <w:r>
              <w:t>15 (21.4)</w:t>
            </w:r>
          </w:p>
        </w:tc>
        <w:tc>
          <w:tcPr>
            <w:tcW w:w="2127" w:type="dxa"/>
            <w:tcBorders>
              <w:top w:val="nil"/>
              <w:left w:val="nil"/>
              <w:bottom w:val="nil"/>
              <w:right w:val="nil"/>
            </w:tcBorders>
            <w:shd w:val="clear" w:color="auto" w:fill="auto"/>
            <w:noWrap/>
            <w:vAlign w:val="bottom"/>
            <w:hideMark/>
          </w:tcPr>
          <w:p w14:paraId="21B5B129" w14:textId="77777777" w:rsidR="00745C38" w:rsidRDefault="00745C38" w:rsidP="00FB7388">
            <w:pPr>
              <w:jc w:val="center"/>
            </w:pPr>
            <w:r>
              <w:t>19 (26.8)</w:t>
            </w:r>
          </w:p>
        </w:tc>
      </w:tr>
      <w:tr w:rsidR="00745C38" w14:paraId="71FD47C3" w14:textId="77777777" w:rsidTr="00FB7388">
        <w:trPr>
          <w:trHeight w:val="320"/>
        </w:trPr>
        <w:tc>
          <w:tcPr>
            <w:tcW w:w="3261" w:type="dxa"/>
            <w:tcBorders>
              <w:top w:val="nil"/>
              <w:left w:val="nil"/>
              <w:bottom w:val="nil"/>
              <w:right w:val="nil"/>
            </w:tcBorders>
            <w:shd w:val="clear" w:color="auto" w:fill="auto"/>
            <w:noWrap/>
            <w:vAlign w:val="bottom"/>
            <w:hideMark/>
          </w:tcPr>
          <w:p w14:paraId="6A57FCA7" w14:textId="77777777" w:rsidR="00745C38" w:rsidRDefault="00745C38" w:rsidP="00FB7388">
            <w:pPr>
              <w:jc w:val="center"/>
            </w:pPr>
            <w:proofErr w:type="spellStart"/>
            <w:r>
              <w:t>Eovist</w:t>
            </w:r>
            <w:proofErr w:type="spellEnd"/>
          </w:p>
        </w:tc>
        <w:tc>
          <w:tcPr>
            <w:tcW w:w="1559" w:type="dxa"/>
            <w:tcBorders>
              <w:top w:val="nil"/>
              <w:left w:val="nil"/>
              <w:bottom w:val="nil"/>
              <w:right w:val="nil"/>
            </w:tcBorders>
            <w:shd w:val="clear" w:color="auto" w:fill="auto"/>
            <w:noWrap/>
            <w:vAlign w:val="bottom"/>
            <w:hideMark/>
          </w:tcPr>
          <w:p w14:paraId="4C847845" w14:textId="77777777" w:rsidR="00745C38" w:rsidRDefault="00745C38" w:rsidP="00FB7388">
            <w:pPr>
              <w:jc w:val="center"/>
            </w:pPr>
            <w:r>
              <w:t>24 (5.1)</w:t>
            </w:r>
          </w:p>
        </w:tc>
        <w:tc>
          <w:tcPr>
            <w:tcW w:w="1559" w:type="dxa"/>
            <w:tcBorders>
              <w:top w:val="nil"/>
              <w:left w:val="nil"/>
              <w:bottom w:val="nil"/>
              <w:right w:val="nil"/>
            </w:tcBorders>
            <w:shd w:val="clear" w:color="auto" w:fill="auto"/>
            <w:noWrap/>
            <w:vAlign w:val="bottom"/>
            <w:hideMark/>
          </w:tcPr>
          <w:p w14:paraId="1106D499" w14:textId="77777777" w:rsidR="00745C38" w:rsidRDefault="00745C38" w:rsidP="00FB7388">
            <w:pPr>
              <w:jc w:val="center"/>
            </w:pPr>
            <w:r>
              <w:t>19 (5.8)</w:t>
            </w:r>
          </w:p>
        </w:tc>
        <w:tc>
          <w:tcPr>
            <w:tcW w:w="1559" w:type="dxa"/>
            <w:tcBorders>
              <w:top w:val="nil"/>
              <w:left w:val="nil"/>
              <w:bottom w:val="nil"/>
              <w:right w:val="nil"/>
            </w:tcBorders>
            <w:shd w:val="clear" w:color="auto" w:fill="auto"/>
            <w:noWrap/>
            <w:vAlign w:val="bottom"/>
            <w:hideMark/>
          </w:tcPr>
          <w:p w14:paraId="4E16A9C7" w14:textId="77777777" w:rsidR="00745C38" w:rsidRDefault="00745C38" w:rsidP="00FB7388">
            <w:pPr>
              <w:jc w:val="center"/>
            </w:pPr>
            <w:r>
              <w:t>4 (5.7)</w:t>
            </w:r>
          </w:p>
        </w:tc>
        <w:tc>
          <w:tcPr>
            <w:tcW w:w="2127" w:type="dxa"/>
            <w:tcBorders>
              <w:top w:val="nil"/>
              <w:left w:val="nil"/>
              <w:bottom w:val="nil"/>
              <w:right w:val="nil"/>
            </w:tcBorders>
            <w:shd w:val="clear" w:color="auto" w:fill="auto"/>
            <w:noWrap/>
            <w:vAlign w:val="bottom"/>
            <w:hideMark/>
          </w:tcPr>
          <w:p w14:paraId="567C19F9" w14:textId="77777777" w:rsidR="00745C38" w:rsidRDefault="00745C38" w:rsidP="00FB7388">
            <w:pPr>
              <w:jc w:val="center"/>
            </w:pPr>
            <w:r>
              <w:t>1 (1.4)</w:t>
            </w:r>
          </w:p>
        </w:tc>
      </w:tr>
      <w:tr w:rsidR="00745C38" w14:paraId="5E419F7D" w14:textId="77777777" w:rsidTr="00FB7388">
        <w:trPr>
          <w:trHeight w:val="320"/>
        </w:trPr>
        <w:tc>
          <w:tcPr>
            <w:tcW w:w="3261" w:type="dxa"/>
            <w:tcBorders>
              <w:top w:val="nil"/>
              <w:left w:val="nil"/>
              <w:bottom w:val="nil"/>
              <w:right w:val="nil"/>
            </w:tcBorders>
            <w:shd w:val="clear" w:color="auto" w:fill="auto"/>
            <w:noWrap/>
            <w:vAlign w:val="bottom"/>
            <w:hideMark/>
          </w:tcPr>
          <w:p w14:paraId="1CB6E9AB" w14:textId="77777777" w:rsidR="00745C38" w:rsidRDefault="00745C38" w:rsidP="00FB7388">
            <w:pPr>
              <w:jc w:val="center"/>
            </w:pPr>
            <w:r>
              <w:t>Gadovist</w:t>
            </w:r>
          </w:p>
        </w:tc>
        <w:tc>
          <w:tcPr>
            <w:tcW w:w="1559" w:type="dxa"/>
            <w:tcBorders>
              <w:top w:val="nil"/>
              <w:left w:val="nil"/>
              <w:bottom w:val="nil"/>
              <w:right w:val="nil"/>
            </w:tcBorders>
            <w:shd w:val="clear" w:color="auto" w:fill="auto"/>
            <w:noWrap/>
            <w:vAlign w:val="bottom"/>
            <w:hideMark/>
          </w:tcPr>
          <w:p w14:paraId="302F1944" w14:textId="77777777" w:rsidR="00745C38" w:rsidRDefault="00745C38" w:rsidP="00FB7388">
            <w:pPr>
              <w:jc w:val="center"/>
            </w:pPr>
            <w:r>
              <w:t>234 (49.8)</w:t>
            </w:r>
          </w:p>
        </w:tc>
        <w:tc>
          <w:tcPr>
            <w:tcW w:w="1559" w:type="dxa"/>
            <w:tcBorders>
              <w:top w:val="nil"/>
              <w:left w:val="nil"/>
              <w:bottom w:val="nil"/>
              <w:right w:val="nil"/>
            </w:tcBorders>
            <w:shd w:val="clear" w:color="auto" w:fill="auto"/>
            <w:noWrap/>
            <w:vAlign w:val="bottom"/>
            <w:hideMark/>
          </w:tcPr>
          <w:p w14:paraId="19E91EDF" w14:textId="77777777" w:rsidR="00745C38" w:rsidRDefault="00745C38" w:rsidP="00FB7388">
            <w:pPr>
              <w:jc w:val="center"/>
            </w:pPr>
            <w:r>
              <w:t>157 (47.7)</w:t>
            </w:r>
          </w:p>
        </w:tc>
        <w:tc>
          <w:tcPr>
            <w:tcW w:w="1559" w:type="dxa"/>
            <w:tcBorders>
              <w:top w:val="nil"/>
              <w:left w:val="nil"/>
              <w:bottom w:val="nil"/>
              <w:right w:val="nil"/>
            </w:tcBorders>
            <w:shd w:val="clear" w:color="auto" w:fill="auto"/>
            <w:noWrap/>
            <w:vAlign w:val="bottom"/>
            <w:hideMark/>
          </w:tcPr>
          <w:p w14:paraId="1F520A56" w14:textId="77777777" w:rsidR="00745C38" w:rsidRDefault="00745C38" w:rsidP="00FB7388">
            <w:pPr>
              <w:jc w:val="center"/>
            </w:pPr>
            <w:r>
              <w:t>38 (54.3)</w:t>
            </w:r>
          </w:p>
        </w:tc>
        <w:tc>
          <w:tcPr>
            <w:tcW w:w="2127" w:type="dxa"/>
            <w:tcBorders>
              <w:top w:val="nil"/>
              <w:left w:val="nil"/>
              <w:bottom w:val="nil"/>
              <w:right w:val="nil"/>
            </w:tcBorders>
            <w:shd w:val="clear" w:color="auto" w:fill="auto"/>
            <w:noWrap/>
            <w:vAlign w:val="bottom"/>
            <w:hideMark/>
          </w:tcPr>
          <w:p w14:paraId="296336FF" w14:textId="77777777" w:rsidR="00745C38" w:rsidRDefault="00745C38" w:rsidP="00FB7388">
            <w:pPr>
              <w:jc w:val="center"/>
            </w:pPr>
            <w:r>
              <w:t>39 (54.9)</w:t>
            </w:r>
          </w:p>
        </w:tc>
      </w:tr>
      <w:tr w:rsidR="00745C38" w14:paraId="732EF323" w14:textId="77777777" w:rsidTr="00FB7388">
        <w:trPr>
          <w:trHeight w:val="320"/>
        </w:trPr>
        <w:tc>
          <w:tcPr>
            <w:tcW w:w="3261" w:type="dxa"/>
            <w:tcBorders>
              <w:top w:val="nil"/>
              <w:left w:val="nil"/>
              <w:bottom w:val="nil"/>
              <w:right w:val="nil"/>
            </w:tcBorders>
            <w:shd w:val="clear" w:color="auto" w:fill="auto"/>
            <w:noWrap/>
            <w:vAlign w:val="bottom"/>
            <w:hideMark/>
          </w:tcPr>
          <w:p w14:paraId="169069DC" w14:textId="77777777" w:rsidR="00745C38" w:rsidRDefault="00745C38" w:rsidP="00FB7388">
            <w:pPr>
              <w:jc w:val="center"/>
            </w:pPr>
            <w:r>
              <w:t>Magnevist</w:t>
            </w:r>
          </w:p>
        </w:tc>
        <w:tc>
          <w:tcPr>
            <w:tcW w:w="1559" w:type="dxa"/>
            <w:tcBorders>
              <w:top w:val="nil"/>
              <w:left w:val="nil"/>
              <w:bottom w:val="nil"/>
              <w:right w:val="nil"/>
            </w:tcBorders>
            <w:shd w:val="clear" w:color="auto" w:fill="auto"/>
            <w:noWrap/>
            <w:vAlign w:val="bottom"/>
            <w:hideMark/>
          </w:tcPr>
          <w:p w14:paraId="3D39E288" w14:textId="77777777" w:rsidR="00745C38" w:rsidRDefault="00745C38" w:rsidP="00FB7388">
            <w:pPr>
              <w:jc w:val="center"/>
            </w:pPr>
            <w:r>
              <w:t>90 (19.1)</w:t>
            </w:r>
          </w:p>
        </w:tc>
        <w:tc>
          <w:tcPr>
            <w:tcW w:w="1559" w:type="dxa"/>
            <w:tcBorders>
              <w:top w:val="nil"/>
              <w:left w:val="nil"/>
              <w:bottom w:val="nil"/>
              <w:right w:val="nil"/>
            </w:tcBorders>
            <w:shd w:val="clear" w:color="auto" w:fill="auto"/>
            <w:noWrap/>
            <w:vAlign w:val="bottom"/>
            <w:hideMark/>
          </w:tcPr>
          <w:p w14:paraId="70B44B6D" w14:textId="77777777" w:rsidR="00745C38" w:rsidRDefault="00745C38" w:rsidP="00FB7388">
            <w:pPr>
              <w:jc w:val="center"/>
            </w:pPr>
            <w:r>
              <w:t>70 (21.3)</w:t>
            </w:r>
          </w:p>
        </w:tc>
        <w:tc>
          <w:tcPr>
            <w:tcW w:w="1559" w:type="dxa"/>
            <w:tcBorders>
              <w:top w:val="nil"/>
              <w:left w:val="nil"/>
              <w:bottom w:val="nil"/>
              <w:right w:val="nil"/>
            </w:tcBorders>
            <w:shd w:val="clear" w:color="auto" w:fill="auto"/>
            <w:noWrap/>
            <w:vAlign w:val="bottom"/>
            <w:hideMark/>
          </w:tcPr>
          <w:p w14:paraId="4FBE9480" w14:textId="77777777" w:rsidR="00745C38" w:rsidRDefault="00745C38" w:rsidP="00FB7388">
            <w:pPr>
              <w:jc w:val="center"/>
            </w:pPr>
            <w:r>
              <w:t>11 (15.7)</w:t>
            </w:r>
          </w:p>
        </w:tc>
        <w:tc>
          <w:tcPr>
            <w:tcW w:w="2127" w:type="dxa"/>
            <w:tcBorders>
              <w:top w:val="nil"/>
              <w:left w:val="nil"/>
              <w:bottom w:val="nil"/>
              <w:right w:val="nil"/>
            </w:tcBorders>
            <w:shd w:val="clear" w:color="auto" w:fill="auto"/>
            <w:noWrap/>
            <w:vAlign w:val="bottom"/>
            <w:hideMark/>
          </w:tcPr>
          <w:p w14:paraId="5D53CEBC" w14:textId="77777777" w:rsidR="00745C38" w:rsidRDefault="00745C38" w:rsidP="00FB7388">
            <w:pPr>
              <w:jc w:val="center"/>
            </w:pPr>
            <w:r>
              <w:t>9 (12.7)</w:t>
            </w:r>
          </w:p>
        </w:tc>
      </w:tr>
      <w:tr w:rsidR="00745C38" w14:paraId="64418EA7" w14:textId="77777777" w:rsidTr="00FB7388">
        <w:trPr>
          <w:trHeight w:val="320"/>
        </w:trPr>
        <w:tc>
          <w:tcPr>
            <w:tcW w:w="3261" w:type="dxa"/>
            <w:tcBorders>
              <w:top w:val="nil"/>
              <w:left w:val="nil"/>
              <w:bottom w:val="nil"/>
              <w:right w:val="nil"/>
            </w:tcBorders>
            <w:shd w:val="clear" w:color="auto" w:fill="auto"/>
            <w:noWrap/>
            <w:vAlign w:val="bottom"/>
            <w:hideMark/>
          </w:tcPr>
          <w:p w14:paraId="6B3274AE" w14:textId="77777777" w:rsidR="00745C38" w:rsidRDefault="00745C38" w:rsidP="00FB7388">
            <w:pPr>
              <w:jc w:val="center"/>
            </w:pPr>
            <w:proofErr w:type="spellStart"/>
            <w:r>
              <w:t>MultiHance</w:t>
            </w:r>
            <w:proofErr w:type="spellEnd"/>
          </w:p>
        </w:tc>
        <w:tc>
          <w:tcPr>
            <w:tcW w:w="1559" w:type="dxa"/>
            <w:tcBorders>
              <w:top w:val="nil"/>
              <w:left w:val="nil"/>
              <w:bottom w:val="nil"/>
              <w:right w:val="nil"/>
            </w:tcBorders>
            <w:shd w:val="clear" w:color="auto" w:fill="auto"/>
            <w:noWrap/>
            <w:vAlign w:val="bottom"/>
            <w:hideMark/>
          </w:tcPr>
          <w:p w14:paraId="09B337DE" w14:textId="77777777" w:rsidR="00745C38" w:rsidRDefault="00745C38" w:rsidP="00FB7388">
            <w:pPr>
              <w:jc w:val="center"/>
            </w:pPr>
            <w:r>
              <w:t>14 (3.0)</w:t>
            </w:r>
          </w:p>
        </w:tc>
        <w:tc>
          <w:tcPr>
            <w:tcW w:w="1559" w:type="dxa"/>
            <w:tcBorders>
              <w:top w:val="nil"/>
              <w:left w:val="nil"/>
              <w:bottom w:val="nil"/>
              <w:right w:val="nil"/>
            </w:tcBorders>
            <w:shd w:val="clear" w:color="auto" w:fill="auto"/>
            <w:noWrap/>
            <w:vAlign w:val="bottom"/>
            <w:hideMark/>
          </w:tcPr>
          <w:p w14:paraId="3B72EE7B" w14:textId="77777777" w:rsidR="00745C38" w:rsidRDefault="00745C38" w:rsidP="00FB7388">
            <w:pPr>
              <w:jc w:val="center"/>
            </w:pPr>
            <w:r>
              <w:t>13 (4.0)</w:t>
            </w:r>
          </w:p>
        </w:tc>
        <w:tc>
          <w:tcPr>
            <w:tcW w:w="1559" w:type="dxa"/>
            <w:tcBorders>
              <w:top w:val="nil"/>
              <w:left w:val="nil"/>
              <w:bottom w:val="nil"/>
              <w:right w:val="nil"/>
            </w:tcBorders>
            <w:shd w:val="clear" w:color="auto" w:fill="auto"/>
            <w:noWrap/>
            <w:vAlign w:val="bottom"/>
            <w:hideMark/>
          </w:tcPr>
          <w:p w14:paraId="4333AC51" w14:textId="77777777" w:rsidR="00745C38" w:rsidRDefault="00745C38" w:rsidP="00FB7388">
            <w:pPr>
              <w:jc w:val="center"/>
            </w:pPr>
            <w:r>
              <w:t>1 (1.4)</w:t>
            </w:r>
          </w:p>
        </w:tc>
        <w:tc>
          <w:tcPr>
            <w:tcW w:w="2127" w:type="dxa"/>
            <w:tcBorders>
              <w:top w:val="nil"/>
              <w:left w:val="nil"/>
              <w:bottom w:val="nil"/>
              <w:right w:val="nil"/>
            </w:tcBorders>
            <w:shd w:val="clear" w:color="auto" w:fill="auto"/>
            <w:noWrap/>
            <w:vAlign w:val="bottom"/>
            <w:hideMark/>
          </w:tcPr>
          <w:p w14:paraId="30666BC7" w14:textId="77777777" w:rsidR="00745C38" w:rsidRDefault="00745C38" w:rsidP="00FB7388">
            <w:pPr>
              <w:jc w:val="center"/>
            </w:pPr>
            <w:r>
              <w:t>0 (0.0)</w:t>
            </w:r>
          </w:p>
        </w:tc>
      </w:tr>
      <w:tr w:rsidR="00745C38" w14:paraId="30BE85D4" w14:textId="77777777" w:rsidTr="00FB7388">
        <w:trPr>
          <w:trHeight w:val="320"/>
        </w:trPr>
        <w:tc>
          <w:tcPr>
            <w:tcW w:w="3261" w:type="dxa"/>
            <w:tcBorders>
              <w:top w:val="nil"/>
              <w:left w:val="nil"/>
              <w:bottom w:val="nil"/>
              <w:right w:val="nil"/>
            </w:tcBorders>
            <w:shd w:val="clear" w:color="auto" w:fill="auto"/>
            <w:noWrap/>
            <w:vAlign w:val="bottom"/>
            <w:hideMark/>
          </w:tcPr>
          <w:p w14:paraId="420A82F2" w14:textId="77777777" w:rsidR="00745C38" w:rsidRDefault="00745C38" w:rsidP="00FB7388">
            <w:pPr>
              <w:jc w:val="center"/>
            </w:pPr>
            <w:r>
              <w:t>Omniscan</w:t>
            </w:r>
          </w:p>
        </w:tc>
        <w:tc>
          <w:tcPr>
            <w:tcW w:w="1559" w:type="dxa"/>
            <w:tcBorders>
              <w:top w:val="nil"/>
              <w:left w:val="nil"/>
              <w:bottom w:val="nil"/>
              <w:right w:val="nil"/>
            </w:tcBorders>
            <w:shd w:val="clear" w:color="auto" w:fill="auto"/>
            <w:noWrap/>
            <w:vAlign w:val="bottom"/>
            <w:hideMark/>
          </w:tcPr>
          <w:p w14:paraId="284E556F" w14:textId="77777777" w:rsidR="00745C38" w:rsidRDefault="00745C38" w:rsidP="00FB7388">
            <w:pPr>
              <w:jc w:val="center"/>
            </w:pPr>
            <w:r>
              <w:t>4 (0.9)</w:t>
            </w:r>
          </w:p>
        </w:tc>
        <w:tc>
          <w:tcPr>
            <w:tcW w:w="1559" w:type="dxa"/>
            <w:tcBorders>
              <w:top w:val="nil"/>
              <w:left w:val="nil"/>
              <w:bottom w:val="nil"/>
              <w:right w:val="nil"/>
            </w:tcBorders>
            <w:shd w:val="clear" w:color="auto" w:fill="auto"/>
            <w:noWrap/>
            <w:vAlign w:val="bottom"/>
            <w:hideMark/>
          </w:tcPr>
          <w:p w14:paraId="60303CCB" w14:textId="77777777" w:rsidR="00745C38" w:rsidRDefault="00745C38" w:rsidP="00FB7388">
            <w:pPr>
              <w:jc w:val="center"/>
            </w:pPr>
            <w:r>
              <w:t>2 (0.6)</w:t>
            </w:r>
          </w:p>
        </w:tc>
        <w:tc>
          <w:tcPr>
            <w:tcW w:w="1559" w:type="dxa"/>
            <w:tcBorders>
              <w:top w:val="nil"/>
              <w:left w:val="nil"/>
              <w:bottom w:val="nil"/>
              <w:right w:val="nil"/>
            </w:tcBorders>
            <w:shd w:val="clear" w:color="auto" w:fill="auto"/>
            <w:noWrap/>
            <w:vAlign w:val="bottom"/>
            <w:hideMark/>
          </w:tcPr>
          <w:p w14:paraId="35991DCD" w14:textId="77777777" w:rsidR="00745C38" w:rsidRDefault="00745C38" w:rsidP="00FB7388">
            <w:pPr>
              <w:jc w:val="center"/>
            </w:pPr>
            <w:r>
              <w:t>0 (0.0)</w:t>
            </w:r>
          </w:p>
        </w:tc>
        <w:tc>
          <w:tcPr>
            <w:tcW w:w="2127" w:type="dxa"/>
            <w:tcBorders>
              <w:top w:val="nil"/>
              <w:left w:val="nil"/>
              <w:bottom w:val="nil"/>
              <w:right w:val="nil"/>
            </w:tcBorders>
            <w:shd w:val="clear" w:color="auto" w:fill="auto"/>
            <w:noWrap/>
            <w:vAlign w:val="bottom"/>
            <w:hideMark/>
          </w:tcPr>
          <w:p w14:paraId="4E190415" w14:textId="77777777" w:rsidR="00745C38" w:rsidRDefault="00745C38" w:rsidP="00FB7388">
            <w:pPr>
              <w:jc w:val="center"/>
            </w:pPr>
            <w:r>
              <w:t>2 (2.8)</w:t>
            </w:r>
          </w:p>
        </w:tc>
      </w:tr>
      <w:tr w:rsidR="00745C38" w14:paraId="1471B4CF" w14:textId="77777777" w:rsidTr="00FB7388">
        <w:trPr>
          <w:trHeight w:val="320"/>
        </w:trPr>
        <w:tc>
          <w:tcPr>
            <w:tcW w:w="3261" w:type="dxa"/>
            <w:tcBorders>
              <w:top w:val="nil"/>
              <w:left w:val="nil"/>
              <w:bottom w:val="nil"/>
              <w:right w:val="nil"/>
            </w:tcBorders>
            <w:shd w:val="clear" w:color="auto" w:fill="auto"/>
            <w:noWrap/>
            <w:vAlign w:val="bottom"/>
            <w:hideMark/>
          </w:tcPr>
          <w:p w14:paraId="1820D495" w14:textId="77777777" w:rsidR="00745C38" w:rsidRDefault="00745C38" w:rsidP="00FB7388">
            <w:pPr>
              <w:jc w:val="center"/>
            </w:pPr>
            <w:proofErr w:type="spellStart"/>
            <w:r>
              <w:t>Optimark</w:t>
            </w:r>
            <w:proofErr w:type="spellEnd"/>
          </w:p>
        </w:tc>
        <w:tc>
          <w:tcPr>
            <w:tcW w:w="1559" w:type="dxa"/>
            <w:tcBorders>
              <w:top w:val="nil"/>
              <w:left w:val="nil"/>
              <w:bottom w:val="nil"/>
              <w:right w:val="nil"/>
            </w:tcBorders>
            <w:shd w:val="clear" w:color="auto" w:fill="auto"/>
            <w:noWrap/>
            <w:vAlign w:val="bottom"/>
            <w:hideMark/>
          </w:tcPr>
          <w:p w14:paraId="3E88254E" w14:textId="77777777" w:rsidR="00745C38" w:rsidRDefault="00745C38" w:rsidP="00FB7388">
            <w:pPr>
              <w:jc w:val="center"/>
            </w:pPr>
            <w:r>
              <w:t>6 (1.3)</w:t>
            </w:r>
          </w:p>
        </w:tc>
        <w:tc>
          <w:tcPr>
            <w:tcW w:w="1559" w:type="dxa"/>
            <w:tcBorders>
              <w:top w:val="nil"/>
              <w:left w:val="nil"/>
              <w:bottom w:val="nil"/>
              <w:right w:val="nil"/>
            </w:tcBorders>
            <w:shd w:val="clear" w:color="auto" w:fill="auto"/>
            <w:noWrap/>
            <w:vAlign w:val="bottom"/>
            <w:hideMark/>
          </w:tcPr>
          <w:p w14:paraId="080BFEA0" w14:textId="77777777" w:rsidR="00745C38" w:rsidRDefault="00745C38" w:rsidP="00FB7388">
            <w:pPr>
              <w:jc w:val="center"/>
            </w:pPr>
            <w:r>
              <w:t>5 (1.5)</w:t>
            </w:r>
          </w:p>
        </w:tc>
        <w:tc>
          <w:tcPr>
            <w:tcW w:w="1559" w:type="dxa"/>
            <w:tcBorders>
              <w:top w:val="nil"/>
              <w:left w:val="nil"/>
              <w:bottom w:val="nil"/>
              <w:right w:val="nil"/>
            </w:tcBorders>
            <w:shd w:val="clear" w:color="auto" w:fill="auto"/>
            <w:noWrap/>
            <w:vAlign w:val="bottom"/>
            <w:hideMark/>
          </w:tcPr>
          <w:p w14:paraId="4F33F912" w14:textId="77777777" w:rsidR="00745C38" w:rsidRDefault="00745C38" w:rsidP="00FB7388">
            <w:pPr>
              <w:jc w:val="center"/>
            </w:pPr>
            <w:r>
              <w:t>1 (1.4)</w:t>
            </w:r>
          </w:p>
        </w:tc>
        <w:tc>
          <w:tcPr>
            <w:tcW w:w="2127" w:type="dxa"/>
            <w:tcBorders>
              <w:top w:val="nil"/>
              <w:left w:val="nil"/>
              <w:bottom w:val="nil"/>
              <w:right w:val="nil"/>
            </w:tcBorders>
            <w:shd w:val="clear" w:color="auto" w:fill="auto"/>
            <w:noWrap/>
            <w:vAlign w:val="bottom"/>
            <w:hideMark/>
          </w:tcPr>
          <w:p w14:paraId="17E7032E" w14:textId="77777777" w:rsidR="00745C38" w:rsidRDefault="00745C38" w:rsidP="00FB7388">
            <w:pPr>
              <w:jc w:val="center"/>
            </w:pPr>
            <w:r>
              <w:t>0 (0.0)</w:t>
            </w:r>
          </w:p>
        </w:tc>
      </w:tr>
      <w:tr w:rsidR="00745C38" w14:paraId="5C486F97" w14:textId="77777777" w:rsidTr="00FB7388">
        <w:trPr>
          <w:trHeight w:val="320"/>
        </w:trPr>
        <w:tc>
          <w:tcPr>
            <w:tcW w:w="3261" w:type="dxa"/>
            <w:tcBorders>
              <w:top w:val="nil"/>
              <w:left w:val="nil"/>
              <w:bottom w:val="nil"/>
              <w:right w:val="nil"/>
            </w:tcBorders>
            <w:shd w:val="clear" w:color="auto" w:fill="auto"/>
            <w:noWrap/>
            <w:vAlign w:val="bottom"/>
            <w:hideMark/>
          </w:tcPr>
          <w:p w14:paraId="69322C68" w14:textId="77777777" w:rsidR="00745C38" w:rsidRDefault="00745C38" w:rsidP="00FB7388">
            <w:pPr>
              <w:jc w:val="center"/>
            </w:pPr>
            <w:proofErr w:type="spellStart"/>
            <w:r>
              <w:t>ProHance</w:t>
            </w:r>
            <w:proofErr w:type="spellEnd"/>
          </w:p>
        </w:tc>
        <w:tc>
          <w:tcPr>
            <w:tcW w:w="1559" w:type="dxa"/>
            <w:tcBorders>
              <w:top w:val="nil"/>
              <w:left w:val="nil"/>
              <w:bottom w:val="nil"/>
              <w:right w:val="nil"/>
            </w:tcBorders>
            <w:shd w:val="clear" w:color="auto" w:fill="auto"/>
            <w:noWrap/>
            <w:vAlign w:val="bottom"/>
            <w:hideMark/>
          </w:tcPr>
          <w:p w14:paraId="44DE8F5C" w14:textId="77777777" w:rsidR="00745C38" w:rsidRDefault="00745C38" w:rsidP="00FB7388">
            <w:pPr>
              <w:jc w:val="center"/>
            </w:pPr>
            <w:r>
              <w:t>3 (0.6)</w:t>
            </w:r>
          </w:p>
        </w:tc>
        <w:tc>
          <w:tcPr>
            <w:tcW w:w="1559" w:type="dxa"/>
            <w:tcBorders>
              <w:top w:val="nil"/>
              <w:left w:val="nil"/>
              <w:bottom w:val="nil"/>
              <w:right w:val="nil"/>
            </w:tcBorders>
            <w:shd w:val="clear" w:color="auto" w:fill="auto"/>
            <w:noWrap/>
            <w:vAlign w:val="bottom"/>
            <w:hideMark/>
          </w:tcPr>
          <w:p w14:paraId="292EA6BF" w14:textId="77777777" w:rsidR="00745C38" w:rsidRDefault="00745C38" w:rsidP="00FB7388">
            <w:pPr>
              <w:jc w:val="center"/>
            </w:pPr>
            <w:r>
              <w:t>2 (0.6)</w:t>
            </w:r>
          </w:p>
        </w:tc>
        <w:tc>
          <w:tcPr>
            <w:tcW w:w="1559" w:type="dxa"/>
            <w:tcBorders>
              <w:top w:val="nil"/>
              <w:left w:val="nil"/>
              <w:bottom w:val="nil"/>
              <w:right w:val="nil"/>
            </w:tcBorders>
            <w:shd w:val="clear" w:color="auto" w:fill="auto"/>
            <w:noWrap/>
            <w:vAlign w:val="bottom"/>
            <w:hideMark/>
          </w:tcPr>
          <w:p w14:paraId="7DBFBD8E" w14:textId="77777777" w:rsidR="00745C38" w:rsidRDefault="00745C38" w:rsidP="00FB7388">
            <w:pPr>
              <w:jc w:val="center"/>
            </w:pPr>
            <w:r>
              <w:t>0 (0.0)</w:t>
            </w:r>
          </w:p>
        </w:tc>
        <w:tc>
          <w:tcPr>
            <w:tcW w:w="2127" w:type="dxa"/>
            <w:tcBorders>
              <w:top w:val="nil"/>
              <w:left w:val="nil"/>
              <w:bottom w:val="nil"/>
              <w:right w:val="nil"/>
            </w:tcBorders>
            <w:shd w:val="clear" w:color="auto" w:fill="auto"/>
            <w:noWrap/>
            <w:vAlign w:val="bottom"/>
            <w:hideMark/>
          </w:tcPr>
          <w:p w14:paraId="3FD7FE6D" w14:textId="77777777" w:rsidR="00745C38" w:rsidRDefault="00745C38" w:rsidP="00FB7388">
            <w:pPr>
              <w:jc w:val="center"/>
            </w:pPr>
            <w:r>
              <w:t>1 (1.4)</w:t>
            </w:r>
          </w:p>
        </w:tc>
      </w:tr>
      <w:tr w:rsidR="00745C38" w14:paraId="2DBBC811" w14:textId="77777777" w:rsidTr="00FB7388">
        <w:trPr>
          <w:trHeight w:val="320"/>
        </w:trPr>
        <w:tc>
          <w:tcPr>
            <w:tcW w:w="3261" w:type="dxa"/>
            <w:tcBorders>
              <w:top w:val="nil"/>
              <w:left w:val="nil"/>
              <w:bottom w:val="nil"/>
              <w:right w:val="nil"/>
            </w:tcBorders>
            <w:shd w:val="clear" w:color="auto" w:fill="auto"/>
            <w:noWrap/>
            <w:vAlign w:val="bottom"/>
            <w:hideMark/>
          </w:tcPr>
          <w:p w14:paraId="61EDE572" w14:textId="77777777" w:rsidR="00745C38" w:rsidRPr="00FF403B" w:rsidRDefault="00745C38" w:rsidP="00FB7388">
            <w:pPr>
              <w:rPr>
                <w:b/>
                <w:bCs/>
              </w:rPr>
            </w:pPr>
            <w:r w:rsidRPr="00FF403B">
              <w:rPr>
                <w:b/>
                <w:bCs/>
              </w:rPr>
              <w:lastRenderedPageBreak/>
              <w:t>Acquisition parameters</w:t>
            </w:r>
          </w:p>
        </w:tc>
        <w:tc>
          <w:tcPr>
            <w:tcW w:w="1559" w:type="dxa"/>
            <w:tcBorders>
              <w:top w:val="nil"/>
              <w:left w:val="nil"/>
              <w:bottom w:val="nil"/>
              <w:right w:val="nil"/>
            </w:tcBorders>
            <w:shd w:val="clear" w:color="auto" w:fill="auto"/>
            <w:vAlign w:val="bottom"/>
          </w:tcPr>
          <w:p w14:paraId="7E882E56" w14:textId="77777777" w:rsidR="00745C38" w:rsidRDefault="00745C38" w:rsidP="00FB7388">
            <w:pPr>
              <w:jc w:val="center"/>
            </w:pPr>
          </w:p>
        </w:tc>
        <w:tc>
          <w:tcPr>
            <w:tcW w:w="1559" w:type="dxa"/>
            <w:tcBorders>
              <w:top w:val="nil"/>
              <w:left w:val="nil"/>
              <w:bottom w:val="nil"/>
              <w:right w:val="nil"/>
            </w:tcBorders>
            <w:shd w:val="clear" w:color="auto" w:fill="auto"/>
            <w:noWrap/>
            <w:vAlign w:val="bottom"/>
            <w:hideMark/>
          </w:tcPr>
          <w:p w14:paraId="496696F9" w14:textId="77777777" w:rsidR="00745C38" w:rsidRDefault="00745C38" w:rsidP="00FB7388">
            <w:pPr>
              <w:jc w:val="center"/>
            </w:pPr>
          </w:p>
        </w:tc>
        <w:tc>
          <w:tcPr>
            <w:tcW w:w="1559" w:type="dxa"/>
            <w:tcBorders>
              <w:top w:val="nil"/>
              <w:left w:val="nil"/>
              <w:bottom w:val="nil"/>
              <w:right w:val="nil"/>
            </w:tcBorders>
            <w:shd w:val="clear" w:color="auto" w:fill="auto"/>
            <w:noWrap/>
            <w:vAlign w:val="bottom"/>
            <w:hideMark/>
          </w:tcPr>
          <w:p w14:paraId="7FBAA080" w14:textId="77777777" w:rsidR="00745C38" w:rsidRDefault="00745C38" w:rsidP="00FB7388">
            <w:pPr>
              <w:jc w:val="center"/>
            </w:pPr>
          </w:p>
        </w:tc>
        <w:tc>
          <w:tcPr>
            <w:tcW w:w="2127" w:type="dxa"/>
            <w:tcBorders>
              <w:top w:val="nil"/>
              <w:left w:val="nil"/>
              <w:bottom w:val="nil"/>
              <w:right w:val="nil"/>
            </w:tcBorders>
            <w:shd w:val="clear" w:color="auto" w:fill="auto"/>
            <w:noWrap/>
            <w:vAlign w:val="bottom"/>
            <w:hideMark/>
          </w:tcPr>
          <w:p w14:paraId="35AC4ABB" w14:textId="77777777" w:rsidR="00745C38" w:rsidRDefault="00745C38" w:rsidP="00FB7388">
            <w:pPr>
              <w:jc w:val="center"/>
            </w:pPr>
          </w:p>
        </w:tc>
      </w:tr>
      <w:tr w:rsidR="00745C38" w14:paraId="0749C16E" w14:textId="77777777" w:rsidTr="00FB7388">
        <w:trPr>
          <w:trHeight w:val="320"/>
        </w:trPr>
        <w:tc>
          <w:tcPr>
            <w:tcW w:w="3261" w:type="dxa"/>
            <w:tcBorders>
              <w:top w:val="nil"/>
              <w:left w:val="nil"/>
              <w:bottom w:val="nil"/>
              <w:right w:val="nil"/>
            </w:tcBorders>
            <w:shd w:val="clear" w:color="auto" w:fill="auto"/>
            <w:noWrap/>
            <w:vAlign w:val="bottom"/>
            <w:hideMark/>
          </w:tcPr>
          <w:p w14:paraId="17F70FBE" w14:textId="77777777" w:rsidR="00745C38" w:rsidRDefault="00745C38" w:rsidP="00FB7388">
            <w:r>
              <w:t>Mean echo numbers</w:t>
            </w:r>
          </w:p>
        </w:tc>
        <w:tc>
          <w:tcPr>
            <w:tcW w:w="1559" w:type="dxa"/>
            <w:tcBorders>
              <w:top w:val="nil"/>
              <w:left w:val="nil"/>
              <w:bottom w:val="nil"/>
              <w:right w:val="nil"/>
            </w:tcBorders>
            <w:shd w:val="clear" w:color="auto" w:fill="auto"/>
            <w:noWrap/>
            <w:vAlign w:val="bottom"/>
            <w:hideMark/>
          </w:tcPr>
          <w:p w14:paraId="7C239E26" w14:textId="77777777" w:rsidR="00745C38" w:rsidRDefault="00745C38" w:rsidP="00FB7388">
            <w:pPr>
              <w:jc w:val="center"/>
            </w:pPr>
            <w:r>
              <w:t>1.0 ± 0.1</w:t>
            </w:r>
          </w:p>
        </w:tc>
        <w:tc>
          <w:tcPr>
            <w:tcW w:w="1559" w:type="dxa"/>
            <w:tcBorders>
              <w:top w:val="nil"/>
              <w:left w:val="nil"/>
              <w:bottom w:val="nil"/>
              <w:right w:val="nil"/>
            </w:tcBorders>
            <w:shd w:val="clear" w:color="auto" w:fill="auto"/>
            <w:noWrap/>
            <w:vAlign w:val="bottom"/>
            <w:hideMark/>
          </w:tcPr>
          <w:p w14:paraId="7D77057F" w14:textId="77777777" w:rsidR="00745C38" w:rsidRDefault="00745C38" w:rsidP="00FB7388">
            <w:pPr>
              <w:jc w:val="center"/>
            </w:pPr>
            <w:r>
              <w:t>1.0 ± 0.1</w:t>
            </w:r>
          </w:p>
        </w:tc>
        <w:tc>
          <w:tcPr>
            <w:tcW w:w="1559" w:type="dxa"/>
            <w:tcBorders>
              <w:top w:val="nil"/>
              <w:left w:val="nil"/>
              <w:bottom w:val="nil"/>
              <w:right w:val="nil"/>
            </w:tcBorders>
            <w:shd w:val="clear" w:color="auto" w:fill="auto"/>
            <w:noWrap/>
            <w:vAlign w:val="bottom"/>
            <w:hideMark/>
          </w:tcPr>
          <w:p w14:paraId="5A1AD657" w14:textId="77777777" w:rsidR="00745C38" w:rsidRDefault="00745C38" w:rsidP="00FB7388">
            <w:pPr>
              <w:jc w:val="center"/>
            </w:pPr>
            <w:r>
              <w:t>1.0 ± 0.2</w:t>
            </w:r>
          </w:p>
        </w:tc>
        <w:tc>
          <w:tcPr>
            <w:tcW w:w="2127" w:type="dxa"/>
            <w:tcBorders>
              <w:top w:val="nil"/>
              <w:left w:val="nil"/>
              <w:bottom w:val="nil"/>
              <w:right w:val="nil"/>
            </w:tcBorders>
            <w:shd w:val="clear" w:color="auto" w:fill="auto"/>
            <w:noWrap/>
            <w:vAlign w:val="bottom"/>
            <w:hideMark/>
          </w:tcPr>
          <w:p w14:paraId="529DB586" w14:textId="77777777" w:rsidR="00745C38" w:rsidRDefault="00745C38" w:rsidP="00FB7388">
            <w:pPr>
              <w:jc w:val="center"/>
            </w:pPr>
            <w:r>
              <w:t>1.0 ± 0.1</w:t>
            </w:r>
          </w:p>
        </w:tc>
      </w:tr>
      <w:tr w:rsidR="00745C38" w14:paraId="43600B0A" w14:textId="77777777" w:rsidTr="00FB7388">
        <w:trPr>
          <w:trHeight w:val="320"/>
        </w:trPr>
        <w:tc>
          <w:tcPr>
            <w:tcW w:w="3261" w:type="dxa"/>
            <w:tcBorders>
              <w:top w:val="nil"/>
              <w:left w:val="nil"/>
              <w:bottom w:val="nil"/>
              <w:right w:val="nil"/>
            </w:tcBorders>
            <w:shd w:val="clear" w:color="auto" w:fill="auto"/>
            <w:noWrap/>
            <w:vAlign w:val="bottom"/>
            <w:hideMark/>
          </w:tcPr>
          <w:p w14:paraId="338E5415" w14:textId="77777777" w:rsidR="00745C38" w:rsidRDefault="00745C38" w:rsidP="00FB7388">
            <w:r>
              <w:t>Mean echo time (</w:t>
            </w:r>
            <w:proofErr w:type="spellStart"/>
            <w:r>
              <w:t>ms</w:t>
            </w:r>
            <w:proofErr w:type="spellEnd"/>
            <w:r>
              <w:t>)</w:t>
            </w:r>
          </w:p>
        </w:tc>
        <w:tc>
          <w:tcPr>
            <w:tcW w:w="1559" w:type="dxa"/>
            <w:tcBorders>
              <w:top w:val="nil"/>
              <w:left w:val="nil"/>
              <w:bottom w:val="nil"/>
              <w:right w:val="nil"/>
            </w:tcBorders>
            <w:shd w:val="clear" w:color="auto" w:fill="auto"/>
            <w:noWrap/>
            <w:vAlign w:val="bottom"/>
            <w:hideMark/>
          </w:tcPr>
          <w:p w14:paraId="763C692A" w14:textId="77777777" w:rsidR="00745C38" w:rsidRDefault="00745C38" w:rsidP="00FB7388">
            <w:pPr>
              <w:jc w:val="center"/>
            </w:pPr>
            <w:r>
              <w:t>1.9 ± 0.5</w:t>
            </w:r>
          </w:p>
        </w:tc>
        <w:tc>
          <w:tcPr>
            <w:tcW w:w="1559" w:type="dxa"/>
            <w:tcBorders>
              <w:top w:val="nil"/>
              <w:left w:val="nil"/>
              <w:bottom w:val="nil"/>
              <w:right w:val="nil"/>
            </w:tcBorders>
            <w:shd w:val="clear" w:color="auto" w:fill="auto"/>
            <w:noWrap/>
            <w:vAlign w:val="bottom"/>
            <w:hideMark/>
          </w:tcPr>
          <w:p w14:paraId="069B71AA" w14:textId="77777777" w:rsidR="00745C38" w:rsidRDefault="00745C38" w:rsidP="00FB7388">
            <w:pPr>
              <w:jc w:val="center"/>
            </w:pPr>
            <w:r>
              <w:t>1.9 ± 0.5</w:t>
            </w:r>
          </w:p>
        </w:tc>
        <w:tc>
          <w:tcPr>
            <w:tcW w:w="1559" w:type="dxa"/>
            <w:tcBorders>
              <w:top w:val="nil"/>
              <w:left w:val="nil"/>
              <w:bottom w:val="nil"/>
              <w:right w:val="nil"/>
            </w:tcBorders>
            <w:shd w:val="clear" w:color="auto" w:fill="auto"/>
            <w:noWrap/>
            <w:vAlign w:val="bottom"/>
            <w:hideMark/>
          </w:tcPr>
          <w:p w14:paraId="14642E8C" w14:textId="77777777" w:rsidR="00745C38" w:rsidRDefault="00745C38" w:rsidP="00FB7388">
            <w:pPr>
              <w:jc w:val="center"/>
            </w:pPr>
            <w:r>
              <w:t>1.9 ± 0.5</w:t>
            </w:r>
          </w:p>
        </w:tc>
        <w:tc>
          <w:tcPr>
            <w:tcW w:w="2127" w:type="dxa"/>
            <w:tcBorders>
              <w:top w:val="nil"/>
              <w:left w:val="nil"/>
              <w:bottom w:val="nil"/>
              <w:right w:val="nil"/>
            </w:tcBorders>
            <w:shd w:val="clear" w:color="auto" w:fill="auto"/>
            <w:noWrap/>
            <w:vAlign w:val="bottom"/>
            <w:hideMark/>
          </w:tcPr>
          <w:p w14:paraId="625A75A4" w14:textId="77777777" w:rsidR="00745C38" w:rsidRDefault="00745C38" w:rsidP="00FB7388">
            <w:pPr>
              <w:jc w:val="center"/>
            </w:pPr>
            <w:r>
              <w:t>1.9 ± 0.5</w:t>
            </w:r>
          </w:p>
        </w:tc>
      </w:tr>
      <w:tr w:rsidR="00745C38" w14:paraId="7C75FBB2" w14:textId="77777777" w:rsidTr="00FB7388">
        <w:trPr>
          <w:trHeight w:val="320"/>
        </w:trPr>
        <w:tc>
          <w:tcPr>
            <w:tcW w:w="3261" w:type="dxa"/>
            <w:tcBorders>
              <w:top w:val="nil"/>
              <w:left w:val="nil"/>
              <w:bottom w:val="nil"/>
              <w:right w:val="nil"/>
            </w:tcBorders>
            <w:shd w:val="clear" w:color="auto" w:fill="auto"/>
            <w:noWrap/>
            <w:vAlign w:val="bottom"/>
            <w:hideMark/>
          </w:tcPr>
          <w:p w14:paraId="56945F24" w14:textId="77777777" w:rsidR="00745C38" w:rsidRDefault="00745C38" w:rsidP="00FB7388">
            <w:r>
              <w:t>Mean imaging frequency (MHz)</w:t>
            </w:r>
          </w:p>
        </w:tc>
        <w:tc>
          <w:tcPr>
            <w:tcW w:w="1559" w:type="dxa"/>
            <w:tcBorders>
              <w:top w:val="nil"/>
              <w:left w:val="nil"/>
              <w:bottom w:val="nil"/>
              <w:right w:val="nil"/>
            </w:tcBorders>
            <w:shd w:val="clear" w:color="auto" w:fill="auto"/>
            <w:noWrap/>
            <w:vAlign w:val="bottom"/>
            <w:hideMark/>
          </w:tcPr>
          <w:p w14:paraId="1512C01F" w14:textId="77777777" w:rsidR="00745C38" w:rsidRDefault="00745C38" w:rsidP="00FB7388">
            <w:pPr>
              <w:jc w:val="center"/>
            </w:pPr>
            <w:r>
              <w:t>83.6 ± 28.5</w:t>
            </w:r>
          </w:p>
        </w:tc>
        <w:tc>
          <w:tcPr>
            <w:tcW w:w="1559" w:type="dxa"/>
            <w:tcBorders>
              <w:top w:val="nil"/>
              <w:left w:val="nil"/>
              <w:bottom w:val="nil"/>
              <w:right w:val="nil"/>
            </w:tcBorders>
            <w:shd w:val="clear" w:color="auto" w:fill="auto"/>
            <w:noWrap/>
            <w:vAlign w:val="bottom"/>
            <w:hideMark/>
          </w:tcPr>
          <w:p w14:paraId="0B612926" w14:textId="77777777" w:rsidR="00745C38" w:rsidRDefault="00745C38" w:rsidP="00FB7388">
            <w:pPr>
              <w:jc w:val="center"/>
            </w:pPr>
            <w:r>
              <w:t>84.5 ± 28.8</w:t>
            </w:r>
          </w:p>
        </w:tc>
        <w:tc>
          <w:tcPr>
            <w:tcW w:w="1559" w:type="dxa"/>
            <w:tcBorders>
              <w:top w:val="nil"/>
              <w:left w:val="nil"/>
              <w:bottom w:val="nil"/>
              <w:right w:val="nil"/>
            </w:tcBorders>
            <w:shd w:val="clear" w:color="auto" w:fill="auto"/>
            <w:noWrap/>
            <w:vAlign w:val="bottom"/>
            <w:hideMark/>
          </w:tcPr>
          <w:p w14:paraId="29746003" w14:textId="77777777" w:rsidR="00745C38" w:rsidRDefault="00745C38" w:rsidP="00FB7388">
            <w:pPr>
              <w:jc w:val="center"/>
            </w:pPr>
            <w:r>
              <w:t>81.8 ± 27.8</w:t>
            </w:r>
          </w:p>
        </w:tc>
        <w:tc>
          <w:tcPr>
            <w:tcW w:w="2127" w:type="dxa"/>
            <w:tcBorders>
              <w:top w:val="nil"/>
              <w:left w:val="nil"/>
              <w:bottom w:val="nil"/>
              <w:right w:val="nil"/>
            </w:tcBorders>
            <w:shd w:val="clear" w:color="auto" w:fill="auto"/>
            <w:noWrap/>
            <w:vAlign w:val="bottom"/>
            <w:hideMark/>
          </w:tcPr>
          <w:p w14:paraId="70941852" w14:textId="77777777" w:rsidR="00745C38" w:rsidRDefault="00745C38" w:rsidP="00FB7388">
            <w:pPr>
              <w:jc w:val="center"/>
            </w:pPr>
            <w:r>
              <w:t>81.2 ± 27.7</w:t>
            </w:r>
          </w:p>
        </w:tc>
      </w:tr>
      <w:tr w:rsidR="00745C38" w14:paraId="6EB27B21" w14:textId="77777777" w:rsidTr="00FB7388">
        <w:trPr>
          <w:trHeight w:val="320"/>
        </w:trPr>
        <w:tc>
          <w:tcPr>
            <w:tcW w:w="3261" w:type="dxa"/>
            <w:tcBorders>
              <w:top w:val="nil"/>
              <w:left w:val="nil"/>
              <w:bottom w:val="nil"/>
              <w:right w:val="nil"/>
            </w:tcBorders>
            <w:shd w:val="clear" w:color="auto" w:fill="auto"/>
            <w:noWrap/>
            <w:vAlign w:val="bottom"/>
            <w:hideMark/>
          </w:tcPr>
          <w:p w14:paraId="5545C9E2" w14:textId="77777777" w:rsidR="00745C38" w:rsidRDefault="00745C38" w:rsidP="00FB7388">
            <w:r>
              <w:t>Mean bandwidth (Hz)</w:t>
            </w:r>
          </w:p>
        </w:tc>
        <w:tc>
          <w:tcPr>
            <w:tcW w:w="1559" w:type="dxa"/>
            <w:tcBorders>
              <w:top w:val="nil"/>
              <w:left w:val="nil"/>
              <w:bottom w:val="nil"/>
              <w:right w:val="nil"/>
            </w:tcBorders>
            <w:shd w:val="clear" w:color="auto" w:fill="auto"/>
            <w:noWrap/>
            <w:vAlign w:val="bottom"/>
            <w:hideMark/>
          </w:tcPr>
          <w:p w14:paraId="715EC46E" w14:textId="77777777" w:rsidR="00745C38" w:rsidRDefault="00745C38" w:rsidP="00FB7388">
            <w:pPr>
              <w:jc w:val="center"/>
            </w:pPr>
            <w:r>
              <w:t>410.7 ± 128.9</w:t>
            </w:r>
          </w:p>
        </w:tc>
        <w:tc>
          <w:tcPr>
            <w:tcW w:w="1559" w:type="dxa"/>
            <w:tcBorders>
              <w:top w:val="nil"/>
              <w:left w:val="nil"/>
              <w:bottom w:val="nil"/>
              <w:right w:val="nil"/>
            </w:tcBorders>
            <w:shd w:val="clear" w:color="auto" w:fill="auto"/>
            <w:noWrap/>
            <w:vAlign w:val="bottom"/>
            <w:hideMark/>
          </w:tcPr>
          <w:p w14:paraId="5BA2AE4A" w14:textId="77777777" w:rsidR="00745C38" w:rsidRDefault="00745C38" w:rsidP="00FB7388">
            <w:pPr>
              <w:jc w:val="center"/>
            </w:pPr>
            <w:r>
              <w:t>411.4 ± 126.5</w:t>
            </w:r>
          </w:p>
        </w:tc>
        <w:tc>
          <w:tcPr>
            <w:tcW w:w="1559" w:type="dxa"/>
            <w:tcBorders>
              <w:top w:val="nil"/>
              <w:left w:val="nil"/>
              <w:bottom w:val="nil"/>
              <w:right w:val="nil"/>
            </w:tcBorders>
            <w:shd w:val="clear" w:color="auto" w:fill="auto"/>
            <w:noWrap/>
            <w:vAlign w:val="bottom"/>
            <w:hideMark/>
          </w:tcPr>
          <w:p w14:paraId="0B053051" w14:textId="77777777" w:rsidR="00745C38" w:rsidRDefault="00745C38" w:rsidP="00FB7388">
            <w:pPr>
              <w:jc w:val="center"/>
            </w:pPr>
            <w:r>
              <w:t>413.6 ± 165.7</w:t>
            </w:r>
          </w:p>
        </w:tc>
        <w:tc>
          <w:tcPr>
            <w:tcW w:w="2127" w:type="dxa"/>
            <w:tcBorders>
              <w:top w:val="nil"/>
              <w:left w:val="nil"/>
              <w:bottom w:val="nil"/>
              <w:right w:val="nil"/>
            </w:tcBorders>
            <w:shd w:val="clear" w:color="auto" w:fill="auto"/>
            <w:noWrap/>
            <w:vAlign w:val="bottom"/>
            <w:hideMark/>
          </w:tcPr>
          <w:p w14:paraId="611B4853" w14:textId="77777777" w:rsidR="00745C38" w:rsidRDefault="00745C38" w:rsidP="00FB7388">
            <w:pPr>
              <w:jc w:val="center"/>
            </w:pPr>
            <w:r>
              <w:t>404.2 ± 95.4</w:t>
            </w:r>
          </w:p>
        </w:tc>
      </w:tr>
      <w:tr w:rsidR="00745C38" w14:paraId="40B81CE6" w14:textId="77777777" w:rsidTr="00FB7388">
        <w:trPr>
          <w:trHeight w:val="320"/>
        </w:trPr>
        <w:tc>
          <w:tcPr>
            <w:tcW w:w="3261" w:type="dxa"/>
            <w:tcBorders>
              <w:top w:val="nil"/>
              <w:left w:val="nil"/>
              <w:bottom w:val="nil"/>
              <w:right w:val="nil"/>
            </w:tcBorders>
            <w:shd w:val="clear" w:color="auto" w:fill="auto"/>
            <w:noWrap/>
            <w:vAlign w:val="bottom"/>
            <w:hideMark/>
          </w:tcPr>
          <w:p w14:paraId="502A9F2B" w14:textId="77777777" w:rsidR="00745C38" w:rsidRDefault="00745C38" w:rsidP="00FB7388">
            <w:r>
              <w:t>Mean repetition time (</w:t>
            </w:r>
            <w:proofErr w:type="spellStart"/>
            <w:r>
              <w:t>ms</w:t>
            </w:r>
            <w:proofErr w:type="spellEnd"/>
            <w:r>
              <w:t>)</w:t>
            </w:r>
          </w:p>
        </w:tc>
        <w:tc>
          <w:tcPr>
            <w:tcW w:w="1559" w:type="dxa"/>
            <w:tcBorders>
              <w:top w:val="nil"/>
              <w:left w:val="nil"/>
              <w:bottom w:val="nil"/>
              <w:right w:val="nil"/>
            </w:tcBorders>
            <w:shd w:val="clear" w:color="auto" w:fill="auto"/>
            <w:noWrap/>
            <w:vAlign w:val="bottom"/>
            <w:hideMark/>
          </w:tcPr>
          <w:p w14:paraId="0E2909F8" w14:textId="77777777" w:rsidR="00745C38" w:rsidRDefault="00745C38" w:rsidP="00FB7388">
            <w:pPr>
              <w:jc w:val="center"/>
            </w:pPr>
            <w:r>
              <w:t>4.4 ± 0.8</w:t>
            </w:r>
          </w:p>
        </w:tc>
        <w:tc>
          <w:tcPr>
            <w:tcW w:w="1559" w:type="dxa"/>
            <w:tcBorders>
              <w:top w:val="nil"/>
              <w:left w:val="nil"/>
              <w:bottom w:val="nil"/>
              <w:right w:val="nil"/>
            </w:tcBorders>
            <w:shd w:val="clear" w:color="auto" w:fill="auto"/>
            <w:noWrap/>
            <w:vAlign w:val="bottom"/>
            <w:hideMark/>
          </w:tcPr>
          <w:p w14:paraId="57701E4C" w14:textId="77777777" w:rsidR="00745C38" w:rsidRDefault="00745C38" w:rsidP="00FB7388">
            <w:pPr>
              <w:jc w:val="center"/>
            </w:pPr>
            <w:r>
              <w:t>4.3 ± 0.8</w:t>
            </w:r>
          </w:p>
        </w:tc>
        <w:tc>
          <w:tcPr>
            <w:tcW w:w="1559" w:type="dxa"/>
            <w:tcBorders>
              <w:top w:val="nil"/>
              <w:left w:val="nil"/>
              <w:bottom w:val="nil"/>
              <w:right w:val="nil"/>
            </w:tcBorders>
            <w:shd w:val="clear" w:color="auto" w:fill="auto"/>
            <w:noWrap/>
            <w:vAlign w:val="bottom"/>
            <w:hideMark/>
          </w:tcPr>
          <w:p w14:paraId="03473416" w14:textId="77777777" w:rsidR="00745C38" w:rsidRDefault="00745C38" w:rsidP="00FB7388">
            <w:pPr>
              <w:jc w:val="center"/>
            </w:pPr>
            <w:r>
              <w:t>4.4 ± 0.9</w:t>
            </w:r>
          </w:p>
        </w:tc>
        <w:tc>
          <w:tcPr>
            <w:tcW w:w="2127" w:type="dxa"/>
            <w:tcBorders>
              <w:top w:val="nil"/>
              <w:left w:val="nil"/>
              <w:bottom w:val="nil"/>
              <w:right w:val="nil"/>
            </w:tcBorders>
            <w:shd w:val="clear" w:color="auto" w:fill="auto"/>
            <w:noWrap/>
            <w:vAlign w:val="bottom"/>
            <w:hideMark/>
          </w:tcPr>
          <w:p w14:paraId="5DA5E7BD" w14:textId="77777777" w:rsidR="00745C38" w:rsidRDefault="00745C38" w:rsidP="00FB7388">
            <w:pPr>
              <w:jc w:val="center"/>
            </w:pPr>
            <w:r>
              <w:t>4.4 ± 0.9</w:t>
            </w:r>
          </w:p>
        </w:tc>
      </w:tr>
      <w:tr w:rsidR="004F3322" w14:paraId="75A53312" w14:textId="77777777" w:rsidTr="00FB7388">
        <w:trPr>
          <w:trHeight w:val="320"/>
        </w:trPr>
        <w:tc>
          <w:tcPr>
            <w:tcW w:w="3261" w:type="dxa"/>
            <w:tcBorders>
              <w:top w:val="nil"/>
              <w:left w:val="nil"/>
              <w:bottom w:val="nil"/>
              <w:right w:val="nil"/>
            </w:tcBorders>
            <w:shd w:val="clear" w:color="auto" w:fill="auto"/>
            <w:noWrap/>
            <w:vAlign w:val="bottom"/>
          </w:tcPr>
          <w:p w14:paraId="7E74EE20" w14:textId="46419A89" w:rsidR="004F3322" w:rsidRDefault="004F3322" w:rsidP="00FB7388">
            <w:r>
              <w:t>Mean slice thickness (mm)</w:t>
            </w:r>
          </w:p>
        </w:tc>
        <w:tc>
          <w:tcPr>
            <w:tcW w:w="1559" w:type="dxa"/>
            <w:tcBorders>
              <w:top w:val="nil"/>
              <w:left w:val="nil"/>
              <w:bottom w:val="nil"/>
              <w:right w:val="nil"/>
            </w:tcBorders>
            <w:shd w:val="clear" w:color="auto" w:fill="auto"/>
            <w:noWrap/>
            <w:vAlign w:val="bottom"/>
          </w:tcPr>
          <w:p w14:paraId="66E040A0" w14:textId="4F58A931" w:rsidR="004F3322" w:rsidRDefault="004F3322" w:rsidP="00FB7388">
            <w:pPr>
              <w:jc w:val="center"/>
            </w:pPr>
            <w:r>
              <w:t>3.5 ± 0.9</w:t>
            </w:r>
          </w:p>
        </w:tc>
        <w:tc>
          <w:tcPr>
            <w:tcW w:w="1559" w:type="dxa"/>
            <w:tcBorders>
              <w:top w:val="nil"/>
              <w:left w:val="nil"/>
              <w:bottom w:val="nil"/>
              <w:right w:val="nil"/>
            </w:tcBorders>
            <w:shd w:val="clear" w:color="auto" w:fill="auto"/>
            <w:noWrap/>
            <w:vAlign w:val="bottom"/>
          </w:tcPr>
          <w:p w14:paraId="441C35D5" w14:textId="476FAC80" w:rsidR="004F3322" w:rsidRDefault="004F3322" w:rsidP="00FB7388">
            <w:pPr>
              <w:jc w:val="center"/>
            </w:pPr>
            <w:r>
              <w:t>3.5 ± 0.9</w:t>
            </w:r>
          </w:p>
        </w:tc>
        <w:tc>
          <w:tcPr>
            <w:tcW w:w="1559" w:type="dxa"/>
            <w:tcBorders>
              <w:top w:val="nil"/>
              <w:left w:val="nil"/>
              <w:bottom w:val="nil"/>
              <w:right w:val="nil"/>
            </w:tcBorders>
            <w:shd w:val="clear" w:color="auto" w:fill="auto"/>
            <w:noWrap/>
            <w:vAlign w:val="bottom"/>
          </w:tcPr>
          <w:p w14:paraId="094A01F3" w14:textId="536A08A1" w:rsidR="004F3322" w:rsidRDefault="004F3322" w:rsidP="00FB7388">
            <w:pPr>
              <w:jc w:val="center"/>
            </w:pPr>
            <w:r>
              <w:t>3.5 ± 0.9</w:t>
            </w:r>
          </w:p>
        </w:tc>
        <w:tc>
          <w:tcPr>
            <w:tcW w:w="2127" w:type="dxa"/>
            <w:tcBorders>
              <w:top w:val="nil"/>
              <w:left w:val="nil"/>
              <w:bottom w:val="nil"/>
              <w:right w:val="nil"/>
            </w:tcBorders>
            <w:shd w:val="clear" w:color="auto" w:fill="auto"/>
            <w:noWrap/>
            <w:vAlign w:val="bottom"/>
          </w:tcPr>
          <w:p w14:paraId="77398B62" w14:textId="0516C1CF" w:rsidR="004F3322" w:rsidRDefault="004F3322" w:rsidP="00FB7388">
            <w:pPr>
              <w:jc w:val="center"/>
            </w:pPr>
            <w:r>
              <w:t>3.5 ± 0.9</w:t>
            </w:r>
          </w:p>
        </w:tc>
      </w:tr>
      <w:tr w:rsidR="004F3322" w14:paraId="1D745158" w14:textId="77777777" w:rsidTr="00FB7388">
        <w:trPr>
          <w:trHeight w:val="320"/>
        </w:trPr>
        <w:tc>
          <w:tcPr>
            <w:tcW w:w="3261" w:type="dxa"/>
            <w:tcBorders>
              <w:top w:val="nil"/>
              <w:left w:val="nil"/>
              <w:bottom w:val="nil"/>
              <w:right w:val="nil"/>
            </w:tcBorders>
            <w:shd w:val="clear" w:color="auto" w:fill="auto"/>
            <w:noWrap/>
            <w:vAlign w:val="bottom"/>
          </w:tcPr>
          <w:p w14:paraId="6C6B707A" w14:textId="6CEECC6B" w:rsidR="004F3322" w:rsidRDefault="004F3322" w:rsidP="00FB7388">
            <w:r>
              <w:t xml:space="preserve">Mean </w:t>
            </w:r>
            <w:r w:rsidRPr="004F3322">
              <w:t>flip angle</w:t>
            </w:r>
            <w:r>
              <w:t xml:space="preserve"> </w:t>
            </w:r>
            <w:r w:rsidR="008A7D8D" w:rsidRPr="008A7D8D">
              <w:t>(°)</w:t>
            </w:r>
          </w:p>
        </w:tc>
        <w:tc>
          <w:tcPr>
            <w:tcW w:w="1559" w:type="dxa"/>
            <w:tcBorders>
              <w:top w:val="nil"/>
              <w:left w:val="nil"/>
              <w:bottom w:val="nil"/>
              <w:right w:val="nil"/>
            </w:tcBorders>
            <w:shd w:val="clear" w:color="auto" w:fill="auto"/>
            <w:noWrap/>
            <w:vAlign w:val="bottom"/>
          </w:tcPr>
          <w:p w14:paraId="70C6EA22" w14:textId="69E9B0CE" w:rsidR="004F3322" w:rsidRDefault="00D54687" w:rsidP="00FB7388">
            <w:pPr>
              <w:jc w:val="center"/>
            </w:pPr>
            <w:r w:rsidRPr="00D54687">
              <w:t xml:space="preserve">10.3 </w:t>
            </w:r>
            <w:r>
              <w:t xml:space="preserve">± </w:t>
            </w:r>
            <w:r w:rsidRPr="00D54687">
              <w:t>1.5</w:t>
            </w:r>
          </w:p>
        </w:tc>
        <w:tc>
          <w:tcPr>
            <w:tcW w:w="1559" w:type="dxa"/>
            <w:tcBorders>
              <w:top w:val="nil"/>
              <w:left w:val="nil"/>
              <w:bottom w:val="nil"/>
              <w:right w:val="nil"/>
            </w:tcBorders>
            <w:shd w:val="clear" w:color="auto" w:fill="auto"/>
            <w:noWrap/>
            <w:vAlign w:val="bottom"/>
          </w:tcPr>
          <w:p w14:paraId="1A111742" w14:textId="3C68D3C5" w:rsidR="004F3322" w:rsidRDefault="00D54687" w:rsidP="00FB7388">
            <w:pPr>
              <w:jc w:val="center"/>
            </w:pPr>
            <w:r w:rsidRPr="00D54687">
              <w:t xml:space="preserve">10.3 </w:t>
            </w:r>
            <w:r>
              <w:t xml:space="preserve">± </w:t>
            </w:r>
            <w:r w:rsidRPr="00D54687">
              <w:t>1.6</w:t>
            </w:r>
          </w:p>
        </w:tc>
        <w:tc>
          <w:tcPr>
            <w:tcW w:w="1559" w:type="dxa"/>
            <w:tcBorders>
              <w:top w:val="nil"/>
              <w:left w:val="nil"/>
              <w:bottom w:val="nil"/>
              <w:right w:val="nil"/>
            </w:tcBorders>
            <w:shd w:val="clear" w:color="auto" w:fill="auto"/>
            <w:noWrap/>
            <w:vAlign w:val="bottom"/>
          </w:tcPr>
          <w:p w14:paraId="1CB61107" w14:textId="1601FBE1" w:rsidR="004F3322" w:rsidRDefault="00D54687" w:rsidP="00FB7388">
            <w:pPr>
              <w:jc w:val="center"/>
            </w:pPr>
            <w:r w:rsidRPr="00D54687">
              <w:t>10.3</w:t>
            </w:r>
            <w:r>
              <w:t xml:space="preserve"> ±</w:t>
            </w:r>
            <w:r w:rsidRPr="00D54687">
              <w:t xml:space="preserve"> 1.2</w:t>
            </w:r>
          </w:p>
        </w:tc>
        <w:tc>
          <w:tcPr>
            <w:tcW w:w="2127" w:type="dxa"/>
            <w:tcBorders>
              <w:top w:val="nil"/>
              <w:left w:val="nil"/>
              <w:bottom w:val="nil"/>
              <w:right w:val="nil"/>
            </w:tcBorders>
            <w:shd w:val="clear" w:color="auto" w:fill="auto"/>
            <w:noWrap/>
            <w:vAlign w:val="bottom"/>
          </w:tcPr>
          <w:p w14:paraId="0FB7E90D" w14:textId="1E4302B6" w:rsidR="004F3322" w:rsidRDefault="00D54687" w:rsidP="00FB7388">
            <w:pPr>
              <w:jc w:val="center"/>
            </w:pPr>
            <w:r w:rsidRPr="00D54687">
              <w:t xml:space="preserve">10.2 </w:t>
            </w:r>
            <w:r>
              <w:t xml:space="preserve">± </w:t>
            </w:r>
            <w:r w:rsidRPr="00D54687">
              <w:t>1.0</w:t>
            </w:r>
          </w:p>
        </w:tc>
      </w:tr>
      <w:tr w:rsidR="00501BE1" w14:paraId="7DA30667" w14:textId="77777777" w:rsidTr="00FB7388">
        <w:trPr>
          <w:trHeight w:val="320"/>
        </w:trPr>
        <w:tc>
          <w:tcPr>
            <w:tcW w:w="3261" w:type="dxa"/>
            <w:tcBorders>
              <w:top w:val="nil"/>
              <w:left w:val="nil"/>
              <w:bottom w:val="nil"/>
              <w:right w:val="nil"/>
            </w:tcBorders>
            <w:shd w:val="clear" w:color="auto" w:fill="auto"/>
            <w:noWrap/>
            <w:vAlign w:val="bottom"/>
          </w:tcPr>
          <w:p w14:paraId="30E81258" w14:textId="7775239B" w:rsidR="00501BE1" w:rsidRDefault="00501BE1" w:rsidP="00501BE1">
            <w:r>
              <w:t>Mean e</w:t>
            </w:r>
            <w:r w:rsidRPr="00621CBF">
              <w:t>cho</w:t>
            </w:r>
            <w:r>
              <w:t xml:space="preserve"> t</w:t>
            </w:r>
            <w:r w:rsidRPr="00621CBF">
              <w:t>rain</w:t>
            </w:r>
            <w:r>
              <w:t xml:space="preserve"> l</w:t>
            </w:r>
            <w:r w:rsidRPr="00621CBF">
              <w:t>ength</w:t>
            </w:r>
          </w:p>
        </w:tc>
        <w:tc>
          <w:tcPr>
            <w:tcW w:w="1559" w:type="dxa"/>
            <w:tcBorders>
              <w:top w:val="nil"/>
              <w:left w:val="nil"/>
              <w:bottom w:val="nil"/>
              <w:right w:val="nil"/>
            </w:tcBorders>
            <w:shd w:val="clear" w:color="auto" w:fill="auto"/>
            <w:noWrap/>
            <w:vAlign w:val="bottom"/>
          </w:tcPr>
          <w:p w14:paraId="5214862C" w14:textId="63E3F81A" w:rsidR="00501BE1" w:rsidRPr="00D54687" w:rsidRDefault="00501BE1" w:rsidP="00501BE1">
            <w:pPr>
              <w:jc w:val="center"/>
            </w:pPr>
            <w:r w:rsidRPr="00621CBF">
              <w:t xml:space="preserve">2.0 </w:t>
            </w:r>
            <w:r>
              <w:t xml:space="preserve">± </w:t>
            </w:r>
            <w:r w:rsidRPr="00621CBF">
              <w:t>7.6</w:t>
            </w:r>
          </w:p>
        </w:tc>
        <w:tc>
          <w:tcPr>
            <w:tcW w:w="1559" w:type="dxa"/>
            <w:tcBorders>
              <w:top w:val="nil"/>
              <w:left w:val="nil"/>
              <w:bottom w:val="nil"/>
              <w:right w:val="nil"/>
            </w:tcBorders>
            <w:shd w:val="clear" w:color="auto" w:fill="auto"/>
            <w:noWrap/>
            <w:vAlign w:val="bottom"/>
          </w:tcPr>
          <w:p w14:paraId="786C1568" w14:textId="3BB1F4F5" w:rsidR="00501BE1" w:rsidRPr="00D54687" w:rsidRDefault="00501BE1" w:rsidP="00501BE1">
            <w:pPr>
              <w:jc w:val="center"/>
            </w:pPr>
            <w:r w:rsidRPr="00621CBF">
              <w:t xml:space="preserve">2.2 </w:t>
            </w:r>
            <w:r>
              <w:t xml:space="preserve">± </w:t>
            </w:r>
            <w:r w:rsidRPr="00621CBF">
              <w:t>8.5</w:t>
            </w:r>
          </w:p>
        </w:tc>
        <w:tc>
          <w:tcPr>
            <w:tcW w:w="1559" w:type="dxa"/>
            <w:tcBorders>
              <w:top w:val="nil"/>
              <w:left w:val="nil"/>
              <w:bottom w:val="nil"/>
              <w:right w:val="nil"/>
            </w:tcBorders>
            <w:shd w:val="clear" w:color="auto" w:fill="auto"/>
            <w:noWrap/>
            <w:vAlign w:val="bottom"/>
          </w:tcPr>
          <w:p w14:paraId="657E254C" w14:textId="350F29FB" w:rsidR="00501BE1" w:rsidRPr="00D54687" w:rsidRDefault="00501BE1" w:rsidP="00501BE1">
            <w:pPr>
              <w:jc w:val="center"/>
            </w:pPr>
            <w:r w:rsidRPr="00621CBF">
              <w:t xml:space="preserve">1.1 </w:t>
            </w:r>
            <w:r>
              <w:t xml:space="preserve">± </w:t>
            </w:r>
            <w:r w:rsidRPr="00621CBF">
              <w:t>0.3</w:t>
            </w:r>
          </w:p>
        </w:tc>
        <w:tc>
          <w:tcPr>
            <w:tcW w:w="2127" w:type="dxa"/>
            <w:tcBorders>
              <w:top w:val="nil"/>
              <w:left w:val="nil"/>
              <w:bottom w:val="nil"/>
              <w:right w:val="nil"/>
            </w:tcBorders>
            <w:shd w:val="clear" w:color="auto" w:fill="auto"/>
            <w:noWrap/>
            <w:vAlign w:val="bottom"/>
          </w:tcPr>
          <w:p w14:paraId="3369D1D1" w14:textId="21CA46E5" w:rsidR="00501BE1" w:rsidRPr="00D54687" w:rsidRDefault="00501BE1" w:rsidP="00501BE1">
            <w:pPr>
              <w:jc w:val="center"/>
            </w:pPr>
            <w:r w:rsidRPr="00621CBF">
              <w:t xml:space="preserve">2.0 </w:t>
            </w:r>
            <w:r>
              <w:t xml:space="preserve">± </w:t>
            </w:r>
            <w:r w:rsidRPr="00621CBF">
              <w:t>7.3</w:t>
            </w:r>
          </w:p>
        </w:tc>
      </w:tr>
      <w:tr w:rsidR="00501BE1" w14:paraId="36E35AE3" w14:textId="77777777" w:rsidTr="00FB7388">
        <w:trPr>
          <w:trHeight w:val="340"/>
        </w:trPr>
        <w:tc>
          <w:tcPr>
            <w:tcW w:w="3261" w:type="dxa"/>
            <w:tcBorders>
              <w:top w:val="nil"/>
              <w:left w:val="nil"/>
              <w:bottom w:val="double" w:sz="6" w:space="0" w:color="auto"/>
              <w:right w:val="nil"/>
            </w:tcBorders>
            <w:shd w:val="clear" w:color="auto" w:fill="auto"/>
            <w:noWrap/>
            <w:vAlign w:val="bottom"/>
            <w:hideMark/>
          </w:tcPr>
          <w:p w14:paraId="723968DC" w14:textId="0FC4BEEE" w:rsidR="00501BE1" w:rsidRPr="00234BA2" w:rsidRDefault="00234BA2" w:rsidP="00501BE1">
            <w:r w:rsidRPr="00234BA2">
              <w:t xml:space="preserve">Echo </w:t>
            </w:r>
            <w:r>
              <w:t>s</w:t>
            </w:r>
            <w:r w:rsidRPr="00234BA2">
              <w:t>pacing</w:t>
            </w:r>
            <w:r>
              <w:t xml:space="preserve"> (</w:t>
            </w:r>
            <w:proofErr w:type="spellStart"/>
            <w:r>
              <w:t>ms</w:t>
            </w:r>
            <w:proofErr w:type="spellEnd"/>
            <w:r>
              <w:t>)</w:t>
            </w:r>
          </w:p>
        </w:tc>
        <w:tc>
          <w:tcPr>
            <w:tcW w:w="1559" w:type="dxa"/>
            <w:tcBorders>
              <w:top w:val="nil"/>
              <w:left w:val="nil"/>
              <w:bottom w:val="double" w:sz="6" w:space="0" w:color="auto"/>
              <w:right w:val="nil"/>
            </w:tcBorders>
            <w:shd w:val="clear" w:color="auto" w:fill="auto"/>
            <w:noWrap/>
            <w:vAlign w:val="bottom"/>
            <w:hideMark/>
          </w:tcPr>
          <w:p w14:paraId="1F78C0CD" w14:textId="3F111A81" w:rsidR="00501BE1" w:rsidRDefault="00234BA2" w:rsidP="00501BE1">
            <w:pPr>
              <w:jc w:val="center"/>
            </w:pPr>
            <w:r>
              <w:t>0 ± 0</w:t>
            </w:r>
          </w:p>
        </w:tc>
        <w:tc>
          <w:tcPr>
            <w:tcW w:w="1559" w:type="dxa"/>
            <w:tcBorders>
              <w:top w:val="nil"/>
              <w:left w:val="nil"/>
              <w:bottom w:val="double" w:sz="6" w:space="0" w:color="auto"/>
              <w:right w:val="nil"/>
            </w:tcBorders>
            <w:shd w:val="clear" w:color="auto" w:fill="auto"/>
            <w:noWrap/>
            <w:vAlign w:val="bottom"/>
            <w:hideMark/>
          </w:tcPr>
          <w:p w14:paraId="76893C21" w14:textId="67CDEC6A" w:rsidR="00501BE1" w:rsidRDefault="00234BA2" w:rsidP="00501BE1">
            <w:pPr>
              <w:jc w:val="center"/>
            </w:pPr>
            <w:r>
              <w:t>0 ± 0</w:t>
            </w:r>
          </w:p>
        </w:tc>
        <w:tc>
          <w:tcPr>
            <w:tcW w:w="1559" w:type="dxa"/>
            <w:tcBorders>
              <w:top w:val="nil"/>
              <w:left w:val="nil"/>
              <w:bottom w:val="double" w:sz="6" w:space="0" w:color="auto"/>
              <w:right w:val="nil"/>
            </w:tcBorders>
            <w:shd w:val="clear" w:color="auto" w:fill="auto"/>
            <w:noWrap/>
            <w:vAlign w:val="bottom"/>
            <w:hideMark/>
          </w:tcPr>
          <w:p w14:paraId="09D4BF05" w14:textId="697E26AA" w:rsidR="00501BE1" w:rsidRDefault="00234BA2" w:rsidP="00501BE1">
            <w:pPr>
              <w:jc w:val="center"/>
            </w:pPr>
            <w:r>
              <w:t>0 ± 0</w:t>
            </w:r>
          </w:p>
        </w:tc>
        <w:tc>
          <w:tcPr>
            <w:tcW w:w="2127" w:type="dxa"/>
            <w:tcBorders>
              <w:top w:val="nil"/>
              <w:left w:val="nil"/>
              <w:bottom w:val="double" w:sz="6" w:space="0" w:color="auto"/>
              <w:right w:val="nil"/>
            </w:tcBorders>
            <w:shd w:val="clear" w:color="auto" w:fill="auto"/>
            <w:noWrap/>
            <w:vAlign w:val="bottom"/>
            <w:hideMark/>
          </w:tcPr>
          <w:p w14:paraId="41B0CE33" w14:textId="07506378" w:rsidR="00501BE1" w:rsidRDefault="00234BA2" w:rsidP="00501BE1">
            <w:pPr>
              <w:jc w:val="center"/>
            </w:pPr>
            <w:r>
              <w:t>0 ± 0</w:t>
            </w:r>
          </w:p>
        </w:tc>
      </w:tr>
      <w:tr w:rsidR="00501BE1" w14:paraId="05AB2D2C" w14:textId="77777777" w:rsidTr="00FB7388">
        <w:trPr>
          <w:trHeight w:val="340"/>
        </w:trPr>
        <w:tc>
          <w:tcPr>
            <w:tcW w:w="10065" w:type="dxa"/>
            <w:gridSpan w:val="5"/>
            <w:tcBorders>
              <w:top w:val="nil"/>
              <w:left w:val="nil"/>
              <w:bottom w:val="nil"/>
              <w:right w:val="nil"/>
            </w:tcBorders>
            <w:shd w:val="clear" w:color="auto" w:fill="auto"/>
            <w:noWrap/>
            <w:vAlign w:val="bottom"/>
            <w:hideMark/>
          </w:tcPr>
          <w:p w14:paraId="4B228092" w14:textId="77777777" w:rsidR="00501BE1" w:rsidRDefault="00501BE1" w:rsidP="00501BE1">
            <w:r w:rsidRPr="00713EAE">
              <w:rPr>
                <w:b/>
                <w:bCs/>
                <w:i/>
                <w:iCs/>
              </w:rPr>
              <w:t>Note. —</w:t>
            </w:r>
            <w:r>
              <w:t xml:space="preserve"> Numbers in parentheses are percentages.</w:t>
            </w:r>
          </w:p>
        </w:tc>
      </w:tr>
    </w:tbl>
    <w:p w14:paraId="12F09314" w14:textId="77777777" w:rsidR="00745C38" w:rsidRPr="00992967" w:rsidRDefault="00745C38" w:rsidP="00745C38">
      <w:r w:rsidRPr="00992967">
        <w:br w:type="page"/>
      </w:r>
    </w:p>
    <w:p w14:paraId="3247328B" w14:textId="51A64367" w:rsidR="00745C38" w:rsidRDefault="00745C38" w:rsidP="006214CE">
      <w:bookmarkStart w:id="1" w:name="_Ref121954281"/>
      <w:r w:rsidRPr="006214CE">
        <w:rPr>
          <w:b/>
          <w:bCs/>
        </w:rPr>
        <w:lastRenderedPageBreak/>
        <w:t>Supplemental Table</w:t>
      </w:r>
      <w:bookmarkEnd w:id="1"/>
      <w:r w:rsidR="005752D8" w:rsidRPr="006214CE">
        <w:rPr>
          <w:b/>
          <w:bCs/>
        </w:rPr>
        <w:t xml:space="preserve"> 2</w:t>
      </w:r>
      <w:r w:rsidRPr="006214CE">
        <w:rPr>
          <w:b/>
          <w:bCs/>
        </w:rPr>
        <w:t>:</w:t>
      </w:r>
      <w:r>
        <w:t xml:space="preserve"> </w:t>
      </w:r>
      <w:r w:rsidRPr="005F210A">
        <w:t>Radiomic feature stability</w:t>
      </w:r>
      <w:r w:rsidR="00086DB6">
        <w:t xml:space="preserve">. Intraclass correlation </w:t>
      </w:r>
      <w:r w:rsidR="00892CDB">
        <w:t>coefficients</w:t>
      </w:r>
      <w:r w:rsidR="00086DB6">
        <w:t xml:space="preserve"> </w:t>
      </w:r>
      <w:r w:rsidR="0012171F">
        <w:t xml:space="preserve">(ICC) </w:t>
      </w:r>
      <w:r w:rsidR="00086DB6">
        <w:t xml:space="preserve">and 95% </w:t>
      </w:r>
      <w:r w:rsidR="0012171F">
        <w:t>c</w:t>
      </w:r>
      <w:r w:rsidR="00086DB6">
        <w:t>onfidence intervals.</w:t>
      </w:r>
    </w:p>
    <w:p w14:paraId="5140C413" w14:textId="2E2D22E4" w:rsidR="00086DB6" w:rsidRDefault="00086DB6"/>
    <w:tbl>
      <w:tblPr>
        <w:tblW w:w="11057" w:type="dxa"/>
        <w:tblInd w:w="-709" w:type="dxa"/>
        <w:tblLook w:val="04A0" w:firstRow="1" w:lastRow="0" w:firstColumn="1" w:lastColumn="0" w:noHBand="0" w:noVBand="1"/>
      </w:tblPr>
      <w:tblGrid>
        <w:gridCol w:w="3119"/>
        <w:gridCol w:w="1686"/>
        <w:gridCol w:w="1421"/>
        <w:gridCol w:w="1713"/>
        <w:gridCol w:w="1559"/>
        <w:gridCol w:w="1559"/>
      </w:tblGrid>
      <w:tr w:rsidR="00086DB6" w14:paraId="01CC289E" w14:textId="77777777" w:rsidTr="008478FF">
        <w:trPr>
          <w:trHeight w:val="320"/>
        </w:trPr>
        <w:tc>
          <w:tcPr>
            <w:tcW w:w="3119" w:type="dxa"/>
            <w:tcBorders>
              <w:top w:val="single" w:sz="4" w:space="0" w:color="auto"/>
              <w:left w:val="nil"/>
              <w:bottom w:val="single" w:sz="4" w:space="0" w:color="auto"/>
              <w:right w:val="nil"/>
            </w:tcBorders>
            <w:shd w:val="clear" w:color="000000" w:fill="E7E6E6"/>
            <w:noWrap/>
            <w:vAlign w:val="center"/>
            <w:hideMark/>
          </w:tcPr>
          <w:p w14:paraId="3CAEE2C5" w14:textId="77777777" w:rsidR="00086DB6" w:rsidRDefault="00086DB6">
            <w:pPr>
              <w:rPr>
                <w:b/>
                <w:bCs/>
                <w:color w:val="000000"/>
                <w:sz w:val="22"/>
                <w:szCs w:val="22"/>
              </w:rPr>
            </w:pPr>
            <w:r>
              <w:rPr>
                <w:b/>
                <w:bCs/>
                <w:sz w:val="22"/>
                <w:szCs w:val="22"/>
              </w:rPr>
              <w:t>Feature name</w:t>
            </w:r>
          </w:p>
        </w:tc>
        <w:tc>
          <w:tcPr>
            <w:tcW w:w="1686" w:type="dxa"/>
            <w:tcBorders>
              <w:top w:val="single" w:sz="4" w:space="0" w:color="auto"/>
              <w:left w:val="nil"/>
              <w:bottom w:val="single" w:sz="4" w:space="0" w:color="auto"/>
              <w:right w:val="nil"/>
            </w:tcBorders>
            <w:shd w:val="clear" w:color="000000" w:fill="E7E6E6"/>
            <w:noWrap/>
            <w:vAlign w:val="center"/>
            <w:hideMark/>
          </w:tcPr>
          <w:p w14:paraId="1C3E7F8D" w14:textId="77777777" w:rsidR="00086DB6" w:rsidRDefault="00086DB6">
            <w:pPr>
              <w:jc w:val="center"/>
              <w:rPr>
                <w:b/>
                <w:bCs/>
                <w:color w:val="000000"/>
                <w:sz w:val="22"/>
                <w:szCs w:val="22"/>
              </w:rPr>
            </w:pPr>
            <w:r>
              <w:rPr>
                <w:b/>
                <w:bCs/>
                <w:sz w:val="22"/>
                <w:szCs w:val="22"/>
              </w:rPr>
              <w:t>Training</w:t>
            </w:r>
          </w:p>
        </w:tc>
        <w:tc>
          <w:tcPr>
            <w:tcW w:w="1421" w:type="dxa"/>
            <w:tcBorders>
              <w:top w:val="single" w:sz="4" w:space="0" w:color="auto"/>
              <w:left w:val="nil"/>
              <w:bottom w:val="single" w:sz="4" w:space="0" w:color="auto"/>
              <w:right w:val="nil"/>
            </w:tcBorders>
            <w:shd w:val="clear" w:color="000000" w:fill="E7E6E6"/>
            <w:noWrap/>
            <w:vAlign w:val="center"/>
            <w:hideMark/>
          </w:tcPr>
          <w:p w14:paraId="24B011DA" w14:textId="77777777" w:rsidR="00086DB6" w:rsidRDefault="00086DB6">
            <w:pPr>
              <w:jc w:val="center"/>
              <w:rPr>
                <w:b/>
                <w:bCs/>
                <w:color w:val="000000"/>
                <w:sz w:val="22"/>
                <w:szCs w:val="22"/>
              </w:rPr>
            </w:pPr>
            <w:r>
              <w:rPr>
                <w:b/>
                <w:bCs/>
                <w:sz w:val="22"/>
                <w:szCs w:val="22"/>
              </w:rPr>
              <w:t>Validation</w:t>
            </w:r>
          </w:p>
        </w:tc>
        <w:tc>
          <w:tcPr>
            <w:tcW w:w="1713" w:type="dxa"/>
            <w:tcBorders>
              <w:top w:val="single" w:sz="4" w:space="0" w:color="auto"/>
              <w:left w:val="nil"/>
              <w:bottom w:val="single" w:sz="4" w:space="0" w:color="auto"/>
              <w:right w:val="nil"/>
            </w:tcBorders>
            <w:shd w:val="clear" w:color="000000" w:fill="E7E6E6"/>
            <w:noWrap/>
            <w:vAlign w:val="center"/>
            <w:hideMark/>
          </w:tcPr>
          <w:p w14:paraId="11A99291" w14:textId="77777777" w:rsidR="00086DB6" w:rsidRDefault="00086DB6">
            <w:pPr>
              <w:jc w:val="center"/>
              <w:rPr>
                <w:b/>
                <w:bCs/>
                <w:color w:val="000000"/>
                <w:sz w:val="22"/>
                <w:szCs w:val="22"/>
              </w:rPr>
            </w:pPr>
            <w:r>
              <w:rPr>
                <w:b/>
                <w:bCs/>
                <w:sz w:val="22"/>
                <w:szCs w:val="22"/>
              </w:rPr>
              <w:t>Internal testing</w:t>
            </w:r>
          </w:p>
        </w:tc>
        <w:tc>
          <w:tcPr>
            <w:tcW w:w="1559" w:type="dxa"/>
            <w:tcBorders>
              <w:top w:val="single" w:sz="4" w:space="0" w:color="auto"/>
              <w:left w:val="nil"/>
              <w:bottom w:val="single" w:sz="4" w:space="0" w:color="auto"/>
              <w:right w:val="nil"/>
            </w:tcBorders>
            <w:shd w:val="clear" w:color="000000" w:fill="E7E6E6"/>
            <w:noWrap/>
            <w:vAlign w:val="center"/>
            <w:hideMark/>
          </w:tcPr>
          <w:p w14:paraId="31688B42" w14:textId="77777777" w:rsidR="00086DB6" w:rsidRDefault="00086DB6">
            <w:pPr>
              <w:jc w:val="center"/>
              <w:rPr>
                <w:b/>
                <w:bCs/>
                <w:color w:val="000000"/>
                <w:sz w:val="22"/>
                <w:szCs w:val="22"/>
              </w:rPr>
            </w:pPr>
            <w:r>
              <w:rPr>
                <w:b/>
                <w:bCs/>
                <w:sz w:val="22"/>
                <w:szCs w:val="22"/>
              </w:rPr>
              <w:t>External testing</w:t>
            </w:r>
          </w:p>
        </w:tc>
        <w:tc>
          <w:tcPr>
            <w:tcW w:w="1559" w:type="dxa"/>
            <w:tcBorders>
              <w:top w:val="single" w:sz="4" w:space="0" w:color="auto"/>
              <w:left w:val="nil"/>
              <w:bottom w:val="single" w:sz="4" w:space="0" w:color="auto"/>
              <w:right w:val="nil"/>
            </w:tcBorders>
            <w:shd w:val="clear" w:color="000000" w:fill="E7E6E6"/>
            <w:noWrap/>
            <w:vAlign w:val="center"/>
            <w:hideMark/>
          </w:tcPr>
          <w:p w14:paraId="12B340DD" w14:textId="071FB2F7" w:rsidR="00086DB6" w:rsidRDefault="004502D4">
            <w:pPr>
              <w:jc w:val="center"/>
              <w:rPr>
                <w:b/>
                <w:bCs/>
                <w:color w:val="000000"/>
                <w:sz w:val="22"/>
                <w:szCs w:val="22"/>
              </w:rPr>
            </w:pPr>
            <w:r>
              <w:rPr>
                <w:b/>
                <w:bCs/>
                <w:sz w:val="22"/>
                <w:szCs w:val="22"/>
              </w:rPr>
              <w:t xml:space="preserve">Public </w:t>
            </w:r>
            <w:r w:rsidR="00086DB6">
              <w:rPr>
                <w:b/>
                <w:bCs/>
                <w:sz w:val="22"/>
                <w:szCs w:val="22"/>
              </w:rPr>
              <w:t>testing</w:t>
            </w:r>
          </w:p>
        </w:tc>
      </w:tr>
      <w:tr w:rsidR="00086DB6" w14:paraId="62D8962F" w14:textId="77777777" w:rsidTr="008478FF">
        <w:trPr>
          <w:trHeight w:val="320"/>
        </w:trPr>
        <w:tc>
          <w:tcPr>
            <w:tcW w:w="6226" w:type="dxa"/>
            <w:gridSpan w:val="3"/>
            <w:tcBorders>
              <w:top w:val="nil"/>
              <w:left w:val="nil"/>
              <w:bottom w:val="nil"/>
              <w:right w:val="nil"/>
            </w:tcBorders>
            <w:shd w:val="clear" w:color="auto" w:fill="auto"/>
            <w:noWrap/>
            <w:vAlign w:val="center"/>
            <w:hideMark/>
          </w:tcPr>
          <w:p w14:paraId="103EF012" w14:textId="77777777" w:rsidR="00086DB6" w:rsidRDefault="00086DB6">
            <w:pPr>
              <w:rPr>
                <w:b/>
                <w:bCs/>
                <w:color w:val="000000"/>
                <w:sz w:val="22"/>
                <w:szCs w:val="22"/>
              </w:rPr>
            </w:pPr>
            <w:r>
              <w:rPr>
                <w:b/>
                <w:bCs/>
                <w:color w:val="000000"/>
                <w:sz w:val="22"/>
                <w:szCs w:val="22"/>
              </w:rPr>
              <w:t>First-order statistics (n=18)</w:t>
            </w:r>
          </w:p>
        </w:tc>
        <w:tc>
          <w:tcPr>
            <w:tcW w:w="1713" w:type="dxa"/>
            <w:tcBorders>
              <w:top w:val="nil"/>
              <w:left w:val="nil"/>
              <w:bottom w:val="nil"/>
              <w:right w:val="nil"/>
            </w:tcBorders>
            <w:shd w:val="clear" w:color="auto" w:fill="auto"/>
            <w:noWrap/>
            <w:vAlign w:val="bottom"/>
            <w:hideMark/>
          </w:tcPr>
          <w:p w14:paraId="598C9EA2" w14:textId="77777777" w:rsidR="00086DB6" w:rsidRDefault="00086DB6">
            <w:pPr>
              <w:rPr>
                <w:b/>
                <w:bCs/>
                <w:color w:val="000000"/>
                <w:sz w:val="22"/>
                <w:szCs w:val="22"/>
              </w:rPr>
            </w:pPr>
          </w:p>
        </w:tc>
        <w:tc>
          <w:tcPr>
            <w:tcW w:w="1559" w:type="dxa"/>
            <w:tcBorders>
              <w:top w:val="nil"/>
              <w:left w:val="nil"/>
              <w:bottom w:val="nil"/>
              <w:right w:val="nil"/>
            </w:tcBorders>
            <w:shd w:val="clear" w:color="auto" w:fill="auto"/>
            <w:noWrap/>
            <w:vAlign w:val="bottom"/>
            <w:hideMark/>
          </w:tcPr>
          <w:p w14:paraId="02AE9142" w14:textId="77777777" w:rsidR="00086DB6" w:rsidRDefault="00086DB6">
            <w:pPr>
              <w:jc w:val="center"/>
              <w:rPr>
                <w:sz w:val="20"/>
                <w:szCs w:val="20"/>
              </w:rPr>
            </w:pPr>
          </w:p>
        </w:tc>
        <w:tc>
          <w:tcPr>
            <w:tcW w:w="1559" w:type="dxa"/>
            <w:tcBorders>
              <w:top w:val="nil"/>
              <w:left w:val="nil"/>
              <w:bottom w:val="nil"/>
              <w:right w:val="nil"/>
            </w:tcBorders>
            <w:shd w:val="clear" w:color="auto" w:fill="auto"/>
            <w:noWrap/>
            <w:vAlign w:val="bottom"/>
            <w:hideMark/>
          </w:tcPr>
          <w:p w14:paraId="7E0753BC" w14:textId="77777777" w:rsidR="00086DB6" w:rsidRDefault="00086DB6">
            <w:pPr>
              <w:jc w:val="center"/>
              <w:rPr>
                <w:sz w:val="20"/>
                <w:szCs w:val="20"/>
              </w:rPr>
            </w:pPr>
          </w:p>
        </w:tc>
      </w:tr>
      <w:tr w:rsidR="00086DB6" w14:paraId="721D026D" w14:textId="77777777" w:rsidTr="008478FF">
        <w:trPr>
          <w:trHeight w:val="320"/>
        </w:trPr>
        <w:tc>
          <w:tcPr>
            <w:tcW w:w="3119" w:type="dxa"/>
            <w:tcBorders>
              <w:top w:val="nil"/>
              <w:left w:val="nil"/>
              <w:bottom w:val="nil"/>
              <w:right w:val="nil"/>
            </w:tcBorders>
            <w:shd w:val="clear" w:color="auto" w:fill="auto"/>
            <w:noWrap/>
            <w:vAlign w:val="center"/>
            <w:hideMark/>
          </w:tcPr>
          <w:p w14:paraId="5DBB68B9" w14:textId="77777777" w:rsidR="00086DB6" w:rsidRDefault="00086DB6">
            <w:pPr>
              <w:rPr>
                <w:color w:val="000000"/>
                <w:sz w:val="22"/>
                <w:szCs w:val="22"/>
              </w:rPr>
            </w:pPr>
            <w:r>
              <w:rPr>
                <w:color w:val="000000"/>
                <w:sz w:val="22"/>
                <w:szCs w:val="22"/>
              </w:rPr>
              <w:t>10</w:t>
            </w:r>
            <w:r>
              <w:rPr>
                <w:color w:val="000000"/>
                <w:sz w:val="22"/>
                <w:szCs w:val="22"/>
                <w:vertAlign w:val="superscript"/>
              </w:rPr>
              <w:t>th</w:t>
            </w:r>
            <w:r>
              <w:rPr>
                <w:color w:val="000000"/>
                <w:sz w:val="22"/>
                <w:szCs w:val="22"/>
              </w:rPr>
              <w:t xml:space="preserve"> percentile</w:t>
            </w:r>
          </w:p>
        </w:tc>
        <w:tc>
          <w:tcPr>
            <w:tcW w:w="1686" w:type="dxa"/>
            <w:tcBorders>
              <w:top w:val="nil"/>
              <w:left w:val="nil"/>
              <w:bottom w:val="nil"/>
              <w:right w:val="nil"/>
            </w:tcBorders>
            <w:shd w:val="clear" w:color="auto" w:fill="auto"/>
            <w:noWrap/>
            <w:vAlign w:val="center"/>
            <w:hideMark/>
          </w:tcPr>
          <w:p w14:paraId="79AD7378" w14:textId="77777777" w:rsidR="00086DB6" w:rsidRDefault="00086DB6">
            <w:pPr>
              <w:jc w:val="center"/>
              <w:rPr>
                <w:color w:val="000000"/>
                <w:sz w:val="22"/>
                <w:szCs w:val="22"/>
              </w:rPr>
            </w:pPr>
            <w:r>
              <w:rPr>
                <w:color w:val="000000"/>
                <w:sz w:val="22"/>
                <w:szCs w:val="22"/>
              </w:rPr>
              <w:t>1.0 [1.0 1.0]</w:t>
            </w:r>
          </w:p>
        </w:tc>
        <w:tc>
          <w:tcPr>
            <w:tcW w:w="1421" w:type="dxa"/>
            <w:tcBorders>
              <w:top w:val="nil"/>
              <w:left w:val="nil"/>
              <w:bottom w:val="nil"/>
              <w:right w:val="nil"/>
            </w:tcBorders>
            <w:shd w:val="clear" w:color="auto" w:fill="auto"/>
            <w:noWrap/>
            <w:vAlign w:val="center"/>
            <w:hideMark/>
          </w:tcPr>
          <w:p w14:paraId="0E33C2E0" w14:textId="77777777" w:rsidR="00086DB6" w:rsidRDefault="00086DB6">
            <w:pPr>
              <w:jc w:val="center"/>
              <w:rPr>
                <w:color w:val="000000"/>
                <w:sz w:val="22"/>
                <w:szCs w:val="22"/>
              </w:rPr>
            </w:pPr>
            <w:r>
              <w:rPr>
                <w:color w:val="000000"/>
                <w:sz w:val="22"/>
                <w:szCs w:val="22"/>
              </w:rPr>
              <w:t>1.0 [1.0 1.0]</w:t>
            </w:r>
          </w:p>
        </w:tc>
        <w:tc>
          <w:tcPr>
            <w:tcW w:w="1713" w:type="dxa"/>
            <w:tcBorders>
              <w:top w:val="nil"/>
              <w:left w:val="nil"/>
              <w:bottom w:val="nil"/>
              <w:right w:val="nil"/>
            </w:tcBorders>
            <w:shd w:val="clear" w:color="auto" w:fill="auto"/>
            <w:noWrap/>
            <w:vAlign w:val="center"/>
            <w:hideMark/>
          </w:tcPr>
          <w:p w14:paraId="72C7BDA6" w14:textId="77777777" w:rsidR="00086DB6" w:rsidRDefault="00086DB6">
            <w:pPr>
              <w:jc w:val="center"/>
              <w:rPr>
                <w:color w:val="000000"/>
                <w:sz w:val="22"/>
                <w:szCs w:val="22"/>
              </w:rPr>
            </w:pPr>
            <w:r>
              <w:rPr>
                <w:color w:val="000000"/>
                <w:sz w:val="22"/>
                <w:szCs w:val="22"/>
              </w:rPr>
              <w:t>1.0 [1.0 1.0]</w:t>
            </w:r>
          </w:p>
        </w:tc>
        <w:tc>
          <w:tcPr>
            <w:tcW w:w="1559" w:type="dxa"/>
            <w:tcBorders>
              <w:top w:val="nil"/>
              <w:left w:val="nil"/>
              <w:bottom w:val="nil"/>
              <w:right w:val="nil"/>
            </w:tcBorders>
            <w:shd w:val="clear" w:color="auto" w:fill="auto"/>
            <w:noWrap/>
            <w:vAlign w:val="center"/>
            <w:hideMark/>
          </w:tcPr>
          <w:p w14:paraId="73C384EF" w14:textId="77777777" w:rsidR="00086DB6" w:rsidRDefault="00086DB6">
            <w:pPr>
              <w:jc w:val="center"/>
              <w:rPr>
                <w:color w:val="000000"/>
                <w:sz w:val="22"/>
                <w:szCs w:val="22"/>
              </w:rPr>
            </w:pPr>
            <w:r>
              <w:rPr>
                <w:color w:val="000000"/>
                <w:sz w:val="22"/>
                <w:szCs w:val="22"/>
              </w:rPr>
              <w:t>0.99 [0.99 1.0]</w:t>
            </w:r>
          </w:p>
        </w:tc>
        <w:tc>
          <w:tcPr>
            <w:tcW w:w="1559" w:type="dxa"/>
            <w:tcBorders>
              <w:top w:val="nil"/>
              <w:left w:val="nil"/>
              <w:bottom w:val="nil"/>
              <w:right w:val="nil"/>
            </w:tcBorders>
            <w:shd w:val="clear" w:color="auto" w:fill="auto"/>
            <w:noWrap/>
            <w:vAlign w:val="bottom"/>
            <w:hideMark/>
          </w:tcPr>
          <w:p w14:paraId="2ECFB9F0" w14:textId="77777777" w:rsidR="00086DB6" w:rsidRDefault="00086DB6">
            <w:pPr>
              <w:jc w:val="center"/>
              <w:rPr>
                <w:color w:val="000000"/>
                <w:sz w:val="22"/>
                <w:szCs w:val="22"/>
              </w:rPr>
            </w:pPr>
            <w:r>
              <w:rPr>
                <w:color w:val="000000"/>
                <w:sz w:val="22"/>
                <w:szCs w:val="22"/>
              </w:rPr>
              <w:t>0.94 [0.84 0.98]</w:t>
            </w:r>
          </w:p>
        </w:tc>
      </w:tr>
      <w:tr w:rsidR="00086DB6" w14:paraId="39D06F61" w14:textId="77777777" w:rsidTr="008478FF">
        <w:trPr>
          <w:trHeight w:val="320"/>
        </w:trPr>
        <w:tc>
          <w:tcPr>
            <w:tcW w:w="3119" w:type="dxa"/>
            <w:tcBorders>
              <w:top w:val="nil"/>
              <w:left w:val="nil"/>
              <w:bottom w:val="nil"/>
              <w:right w:val="nil"/>
            </w:tcBorders>
            <w:shd w:val="clear" w:color="auto" w:fill="auto"/>
            <w:noWrap/>
            <w:vAlign w:val="center"/>
            <w:hideMark/>
          </w:tcPr>
          <w:p w14:paraId="5DF3126C" w14:textId="77777777" w:rsidR="00086DB6" w:rsidRDefault="00086DB6">
            <w:pPr>
              <w:rPr>
                <w:color w:val="000000"/>
                <w:sz w:val="22"/>
                <w:szCs w:val="22"/>
              </w:rPr>
            </w:pPr>
            <w:r>
              <w:rPr>
                <w:color w:val="000000"/>
                <w:sz w:val="22"/>
                <w:szCs w:val="22"/>
              </w:rPr>
              <w:t>90</w:t>
            </w:r>
            <w:r>
              <w:rPr>
                <w:color w:val="000000"/>
                <w:sz w:val="22"/>
                <w:szCs w:val="22"/>
                <w:vertAlign w:val="superscript"/>
              </w:rPr>
              <w:t>th</w:t>
            </w:r>
            <w:r>
              <w:rPr>
                <w:color w:val="000000"/>
                <w:sz w:val="22"/>
                <w:szCs w:val="22"/>
              </w:rPr>
              <w:t xml:space="preserve"> percentile</w:t>
            </w:r>
          </w:p>
        </w:tc>
        <w:tc>
          <w:tcPr>
            <w:tcW w:w="1686" w:type="dxa"/>
            <w:tcBorders>
              <w:top w:val="nil"/>
              <w:left w:val="nil"/>
              <w:bottom w:val="nil"/>
              <w:right w:val="nil"/>
            </w:tcBorders>
            <w:shd w:val="clear" w:color="auto" w:fill="auto"/>
            <w:noWrap/>
            <w:vAlign w:val="center"/>
            <w:hideMark/>
          </w:tcPr>
          <w:p w14:paraId="511698C4" w14:textId="77777777" w:rsidR="00086DB6" w:rsidRDefault="00086DB6">
            <w:pPr>
              <w:jc w:val="center"/>
              <w:rPr>
                <w:color w:val="000000"/>
                <w:sz w:val="22"/>
                <w:szCs w:val="22"/>
              </w:rPr>
            </w:pPr>
            <w:r>
              <w:rPr>
                <w:color w:val="000000"/>
                <w:sz w:val="22"/>
                <w:szCs w:val="22"/>
              </w:rPr>
              <w:t>1.0 [1.0 1.0]</w:t>
            </w:r>
          </w:p>
        </w:tc>
        <w:tc>
          <w:tcPr>
            <w:tcW w:w="1421" w:type="dxa"/>
            <w:tcBorders>
              <w:top w:val="nil"/>
              <w:left w:val="nil"/>
              <w:bottom w:val="nil"/>
              <w:right w:val="nil"/>
            </w:tcBorders>
            <w:shd w:val="clear" w:color="auto" w:fill="auto"/>
            <w:noWrap/>
            <w:vAlign w:val="center"/>
            <w:hideMark/>
          </w:tcPr>
          <w:p w14:paraId="6AEF87BE" w14:textId="77777777" w:rsidR="00086DB6" w:rsidRDefault="00086DB6">
            <w:pPr>
              <w:jc w:val="center"/>
              <w:rPr>
                <w:color w:val="000000"/>
                <w:sz w:val="22"/>
                <w:szCs w:val="22"/>
              </w:rPr>
            </w:pPr>
            <w:r>
              <w:rPr>
                <w:color w:val="000000"/>
                <w:sz w:val="22"/>
                <w:szCs w:val="22"/>
              </w:rPr>
              <w:t>1.0 [1.0 1.0]</w:t>
            </w:r>
          </w:p>
        </w:tc>
        <w:tc>
          <w:tcPr>
            <w:tcW w:w="1713" w:type="dxa"/>
            <w:tcBorders>
              <w:top w:val="nil"/>
              <w:left w:val="nil"/>
              <w:bottom w:val="nil"/>
              <w:right w:val="nil"/>
            </w:tcBorders>
            <w:shd w:val="clear" w:color="auto" w:fill="auto"/>
            <w:noWrap/>
            <w:vAlign w:val="center"/>
            <w:hideMark/>
          </w:tcPr>
          <w:p w14:paraId="02377D7C" w14:textId="77777777" w:rsidR="00086DB6" w:rsidRDefault="00086DB6">
            <w:pPr>
              <w:jc w:val="center"/>
              <w:rPr>
                <w:color w:val="000000"/>
                <w:sz w:val="22"/>
                <w:szCs w:val="22"/>
              </w:rPr>
            </w:pPr>
            <w:r>
              <w:rPr>
                <w:color w:val="000000"/>
                <w:sz w:val="22"/>
                <w:szCs w:val="22"/>
              </w:rPr>
              <w:t>1.0 [1.0 1.0]</w:t>
            </w:r>
          </w:p>
        </w:tc>
        <w:tc>
          <w:tcPr>
            <w:tcW w:w="1559" w:type="dxa"/>
            <w:tcBorders>
              <w:top w:val="nil"/>
              <w:left w:val="nil"/>
              <w:bottom w:val="nil"/>
              <w:right w:val="nil"/>
            </w:tcBorders>
            <w:shd w:val="clear" w:color="auto" w:fill="auto"/>
            <w:noWrap/>
            <w:vAlign w:val="center"/>
            <w:hideMark/>
          </w:tcPr>
          <w:p w14:paraId="25D5C275" w14:textId="77777777" w:rsidR="00086DB6" w:rsidRDefault="00086DB6">
            <w:pPr>
              <w:jc w:val="center"/>
              <w:rPr>
                <w:color w:val="000000"/>
                <w:sz w:val="22"/>
                <w:szCs w:val="22"/>
              </w:rPr>
            </w:pPr>
            <w:r>
              <w:rPr>
                <w:color w:val="000000"/>
                <w:sz w:val="22"/>
                <w:szCs w:val="22"/>
              </w:rPr>
              <w:t>0.88 [0.71.0 0.95]</w:t>
            </w:r>
          </w:p>
        </w:tc>
        <w:tc>
          <w:tcPr>
            <w:tcW w:w="1559" w:type="dxa"/>
            <w:tcBorders>
              <w:top w:val="nil"/>
              <w:left w:val="nil"/>
              <w:bottom w:val="nil"/>
              <w:right w:val="nil"/>
            </w:tcBorders>
            <w:shd w:val="clear" w:color="auto" w:fill="auto"/>
            <w:noWrap/>
            <w:vAlign w:val="bottom"/>
            <w:hideMark/>
          </w:tcPr>
          <w:p w14:paraId="1491D621" w14:textId="77777777" w:rsidR="00086DB6" w:rsidRDefault="00086DB6">
            <w:pPr>
              <w:jc w:val="center"/>
              <w:rPr>
                <w:color w:val="000000"/>
                <w:sz w:val="22"/>
                <w:szCs w:val="22"/>
              </w:rPr>
            </w:pPr>
            <w:r>
              <w:rPr>
                <w:color w:val="000000"/>
                <w:sz w:val="22"/>
                <w:szCs w:val="22"/>
              </w:rPr>
              <w:t>1.0 [0.99 1.0]</w:t>
            </w:r>
          </w:p>
        </w:tc>
      </w:tr>
      <w:tr w:rsidR="00086DB6" w14:paraId="4FF675F1" w14:textId="77777777" w:rsidTr="008478FF">
        <w:trPr>
          <w:trHeight w:val="320"/>
        </w:trPr>
        <w:tc>
          <w:tcPr>
            <w:tcW w:w="3119" w:type="dxa"/>
            <w:tcBorders>
              <w:top w:val="nil"/>
              <w:left w:val="nil"/>
              <w:bottom w:val="nil"/>
              <w:right w:val="nil"/>
            </w:tcBorders>
            <w:shd w:val="clear" w:color="auto" w:fill="auto"/>
            <w:noWrap/>
            <w:vAlign w:val="center"/>
            <w:hideMark/>
          </w:tcPr>
          <w:p w14:paraId="0C4DA958" w14:textId="77777777" w:rsidR="00086DB6" w:rsidRDefault="00086DB6">
            <w:pPr>
              <w:rPr>
                <w:color w:val="000000"/>
                <w:sz w:val="22"/>
                <w:szCs w:val="22"/>
              </w:rPr>
            </w:pPr>
            <w:r>
              <w:rPr>
                <w:color w:val="000000"/>
                <w:sz w:val="22"/>
                <w:szCs w:val="22"/>
              </w:rPr>
              <w:t>Energy</w:t>
            </w:r>
          </w:p>
        </w:tc>
        <w:tc>
          <w:tcPr>
            <w:tcW w:w="1686" w:type="dxa"/>
            <w:tcBorders>
              <w:top w:val="nil"/>
              <w:left w:val="nil"/>
              <w:bottom w:val="nil"/>
              <w:right w:val="nil"/>
            </w:tcBorders>
            <w:shd w:val="clear" w:color="auto" w:fill="auto"/>
            <w:noWrap/>
            <w:vAlign w:val="center"/>
            <w:hideMark/>
          </w:tcPr>
          <w:p w14:paraId="1A6644ED" w14:textId="77777777" w:rsidR="00086DB6" w:rsidRDefault="00086DB6">
            <w:pPr>
              <w:jc w:val="center"/>
              <w:rPr>
                <w:color w:val="000000"/>
                <w:sz w:val="22"/>
                <w:szCs w:val="22"/>
              </w:rPr>
            </w:pPr>
            <w:r>
              <w:rPr>
                <w:color w:val="000000"/>
                <w:sz w:val="22"/>
                <w:szCs w:val="22"/>
              </w:rPr>
              <w:t>1.0 [1.0 1.0]</w:t>
            </w:r>
          </w:p>
        </w:tc>
        <w:tc>
          <w:tcPr>
            <w:tcW w:w="1421" w:type="dxa"/>
            <w:tcBorders>
              <w:top w:val="nil"/>
              <w:left w:val="nil"/>
              <w:bottom w:val="nil"/>
              <w:right w:val="nil"/>
            </w:tcBorders>
            <w:shd w:val="clear" w:color="auto" w:fill="auto"/>
            <w:noWrap/>
            <w:vAlign w:val="center"/>
            <w:hideMark/>
          </w:tcPr>
          <w:p w14:paraId="606EF52A" w14:textId="77777777" w:rsidR="00086DB6" w:rsidRDefault="00086DB6">
            <w:pPr>
              <w:jc w:val="center"/>
              <w:rPr>
                <w:color w:val="000000"/>
                <w:sz w:val="22"/>
                <w:szCs w:val="22"/>
              </w:rPr>
            </w:pPr>
            <w:r>
              <w:rPr>
                <w:color w:val="000000"/>
                <w:sz w:val="22"/>
                <w:szCs w:val="22"/>
              </w:rPr>
              <w:t>1.0 [1.0 1.0]</w:t>
            </w:r>
          </w:p>
        </w:tc>
        <w:tc>
          <w:tcPr>
            <w:tcW w:w="1713" w:type="dxa"/>
            <w:tcBorders>
              <w:top w:val="nil"/>
              <w:left w:val="nil"/>
              <w:bottom w:val="nil"/>
              <w:right w:val="nil"/>
            </w:tcBorders>
            <w:shd w:val="clear" w:color="auto" w:fill="auto"/>
            <w:noWrap/>
            <w:vAlign w:val="center"/>
            <w:hideMark/>
          </w:tcPr>
          <w:p w14:paraId="1BC02786" w14:textId="77777777" w:rsidR="00086DB6" w:rsidRDefault="00086DB6">
            <w:pPr>
              <w:jc w:val="center"/>
              <w:rPr>
                <w:color w:val="000000"/>
                <w:sz w:val="22"/>
                <w:szCs w:val="22"/>
              </w:rPr>
            </w:pPr>
            <w:r>
              <w:rPr>
                <w:color w:val="000000"/>
                <w:sz w:val="22"/>
                <w:szCs w:val="22"/>
              </w:rPr>
              <w:t>1.0 [1.0 1.0]</w:t>
            </w:r>
          </w:p>
        </w:tc>
        <w:tc>
          <w:tcPr>
            <w:tcW w:w="1559" w:type="dxa"/>
            <w:tcBorders>
              <w:top w:val="nil"/>
              <w:left w:val="nil"/>
              <w:bottom w:val="nil"/>
              <w:right w:val="nil"/>
            </w:tcBorders>
            <w:shd w:val="clear" w:color="auto" w:fill="auto"/>
            <w:noWrap/>
            <w:vAlign w:val="center"/>
            <w:hideMark/>
          </w:tcPr>
          <w:p w14:paraId="35B8FC4C" w14:textId="77777777" w:rsidR="00086DB6" w:rsidRDefault="00086DB6">
            <w:pPr>
              <w:jc w:val="center"/>
              <w:rPr>
                <w:color w:val="000000"/>
                <w:sz w:val="22"/>
                <w:szCs w:val="22"/>
              </w:rPr>
            </w:pPr>
            <w:r>
              <w:rPr>
                <w:color w:val="000000"/>
                <w:sz w:val="22"/>
                <w:szCs w:val="22"/>
              </w:rPr>
              <w:t>0.98 [0.95 0.99]</w:t>
            </w:r>
          </w:p>
        </w:tc>
        <w:tc>
          <w:tcPr>
            <w:tcW w:w="1559" w:type="dxa"/>
            <w:tcBorders>
              <w:top w:val="nil"/>
              <w:left w:val="nil"/>
              <w:bottom w:val="nil"/>
              <w:right w:val="nil"/>
            </w:tcBorders>
            <w:shd w:val="clear" w:color="auto" w:fill="auto"/>
            <w:noWrap/>
            <w:vAlign w:val="bottom"/>
            <w:hideMark/>
          </w:tcPr>
          <w:p w14:paraId="14B3C76E" w14:textId="77777777" w:rsidR="00086DB6" w:rsidRDefault="00086DB6">
            <w:pPr>
              <w:jc w:val="center"/>
              <w:rPr>
                <w:color w:val="000000"/>
                <w:sz w:val="22"/>
                <w:szCs w:val="22"/>
              </w:rPr>
            </w:pPr>
            <w:r>
              <w:rPr>
                <w:color w:val="000000"/>
                <w:sz w:val="22"/>
                <w:szCs w:val="22"/>
              </w:rPr>
              <w:t>1.0 [0.99 1.0]</w:t>
            </w:r>
          </w:p>
        </w:tc>
      </w:tr>
      <w:tr w:rsidR="00086DB6" w14:paraId="09444136" w14:textId="77777777" w:rsidTr="008478FF">
        <w:trPr>
          <w:trHeight w:val="320"/>
        </w:trPr>
        <w:tc>
          <w:tcPr>
            <w:tcW w:w="3119" w:type="dxa"/>
            <w:tcBorders>
              <w:top w:val="nil"/>
              <w:left w:val="nil"/>
              <w:bottom w:val="nil"/>
              <w:right w:val="nil"/>
            </w:tcBorders>
            <w:shd w:val="clear" w:color="auto" w:fill="auto"/>
            <w:noWrap/>
            <w:vAlign w:val="center"/>
            <w:hideMark/>
          </w:tcPr>
          <w:p w14:paraId="3D17741F" w14:textId="77777777" w:rsidR="00086DB6" w:rsidRDefault="00086DB6">
            <w:pPr>
              <w:rPr>
                <w:color w:val="000000"/>
                <w:sz w:val="22"/>
                <w:szCs w:val="22"/>
              </w:rPr>
            </w:pPr>
            <w:r>
              <w:rPr>
                <w:color w:val="000000"/>
                <w:sz w:val="22"/>
                <w:szCs w:val="22"/>
              </w:rPr>
              <w:t>Entropy</w:t>
            </w:r>
          </w:p>
        </w:tc>
        <w:tc>
          <w:tcPr>
            <w:tcW w:w="1686" w:type="dxa"/>
            <w:tcBorders>
              <w:top w:val="nil"/>
              <w:left w:val="nil"/>
              <w:bottom w:val="nil"/>
              <w:right w:val="nil"/>
            </w:tcBorders>
            <w:shd w:val="clear" w:color="auto" w:fill="auto"/>
            <w:noWrap/>
            <w:vAlign w:val="center"/>
            <w:hideMark/>
          </w:tcPr>
          <w:p w14:paraId="47CE8D5F" w14:textId="77777777" w:rsidR="00086DB6" w:rsidRDefault="00086DB6">
            <w:pPr>
              <w:jc w:val="center"/>
              <w:rPr>
                <w:color w:val="000000"/>
                <w:sz w:val="22"/>
                <w:szCs w:val="22"/>
              </w:rPr>
            </w:pPr>
            <w:r>
              <w:rPr>
                <w:color w:val="000000"/>
                <w:sz w:val="22"/>
                <w:szCs w:val="22"/>
              </w:rPr>
              <w:t>1.0 [0.99 1.0]</w:t>
            </w:r>
          </w:p>
        </w:tc>
        <w:tc>
          <w:tcPr>
            <w:tcW w:w="1421" w:type="dxa"/>
            <w:tcBorders>
              <w:top w:val="nil"/>
              <w:left w:val="nil"/>
              <w:bottom w:val="nil"/>
              <w:right w:val="nil"/>
            </w:tcBorders>
            <w:shd w:val="clear" w:color="auto" w:fill="auto"/>
            <w:noWrap/>
            <w:vAlign w:val="center"/>
            <w:hideMark/>
          </w:tcPr>
          <w:p w14:paraId="5A12539F" w14:textId="77777777" w:rsidR="00086DB6" w:rsidRDefault="00086DB6">
            <w:pPr>
              <w:jc w:val="center"/>
              <w:rPr>
                <w:color w:val="000000"/>
                <w:sz w:val="22"/>
                <w:szCs w:val="22"/>
              </w:rPr>
            </w:pPr>
            <w:r>
              <w:rPr>
                <w:color w:val="000000"/>
                <w:sz w:val="22"/>
                <w:szCs w:val="22"/>
              </w:rPr>
              <w:t>1.0 [1.0 1.0]</w:t>
            </w:r>
          </w:p>
        </w:tc>
        <w:tc>
          <w:tcPr>
            <w:tcW w:w="1713" w:type="dxa"/>
            <w:tcBorders>
              <w:top w:val="nil"/>
              <w:left w:val="nil"/>
              <w:bottom w:val="nil"/>
              <w:right w:val="nil"/>
            </w:tcBorders>
            <w:shd w:val="clear" w:color="auto" w:fill="auto"/>
            <w:noWrap/>
            <w:vAlign w:val="center"/>
            <w:hideMark/>
          </w:tcPr>
          <w:p w14:paraId="0C1EDA00" w14:textId="77777777" w:rsidR="00086DB6" w:rsidRDefault="00086DB6">
            <w:pPr>
              <w:jc w:val="center"/>
              <w:rPr>
                <w:color w:val="000000"/>
                <w:sz w:val="22"/>
                <w:szCs w:val="22"/>
              </w:rPr>
            </w:pPr>
            <w:r>
              <w:rPr>
                <w:color w:val="000000"/>
                <w:sz w:val="22"/>
                <w:szCs w:val="22"/>
              </w:rPr>
              <w:t>1.0 [1.0 1.0]</w:t>
            </w:r>
          </w:p>
        </w:tc>
        <w:tc>
          <w:tcPr>
            <w:tcW w:w="1559" w:type="dxa"/>
            <w:tcBorders>
              <w:top w:val="nil"/>
              <w:left w:val="nil"/>
              <w:bottom w:val="nil"/>
              <w:right w:val="nil"/>
            </w:tcBorders>
            <w:shd w:val="clear" w:color="auto" w:fill="auto"/>
            <w:noWrap/>
            <w:vAlign w:val="center"/>
            <w:hideMark/>
          </w:tcPr>
          <w:p w14:paraId="169DE04F" w14:textId="77777777" w:rsidR="00086DB6" w:rsidRDefault="00086DB6">
            <w:pPr>
              <w:jc w:val="center"/>
              <w:rPr>
                <w:color w:val="000000"/>
                <w:sz w:val="22"/>
                <w:szCs w:val="22"/>
              </w:rPr>
            </w:pPr>
            <w:r>
              <w:rPr>
                <w:color w:val="000000"/>
                <w:sz w:val="22"/>
                <w:szCs w:val="22"/>
              </w:rPr>
              <w:t>0.99 [0.97 0.99]</w:t>
            </w:r>
          </w:p>
        </w:tc>
        <w:tc>
          <w:tcPr>
            <w:tcW w:w="1559" w:type="dxa"/>
            <w:tcBorders>
              <w:top w:val="nil"/>
              <w:left w:val="nil"/>
              <w:bottom w:val="nil"/>
              <w:right w:val="nil"/>
            </w:tcBorders>
            <w:shd w:val="clear" w:color="auto" w:fill="auto"/>
            <w:noWrap/>
            <w:vAlign w:val="bottom"/>
            <w:hideMark/>
          </w:tcPr>
          <w:p w14:paraId="41B2F3EA" w14:textId="77777777" w:rsidR="00086DB6" w:rsidRDefault="00086DB6">
            <w:pPr>
              <w:jc w:val="center"/>
              <w:rPr>
                <w:color w:val="000000"/>
                <w:sz w:val="22"/>
                <w:szCs w:val="22"/>
              </w:rPr>
            </w:pPr>
            <w:r>
              <w:rPr>
                <w:color w:val="000000"/>
                <w:sz w:val="22"/>
                <w:szCs w:val="22"/>
              </w:rPr>
              <w:t>0.93 [0.82 0.98]</w:t>
            </w:r>
          </w:p>
        </w:tc>
      </w:tr>
      <w:tr w:rsidR="00086DB6" w14:paraId="70FA9463" w14:textId="77777777" w:rsidTr="008478FF">
        <w:trPr>
          <w:trHeight w:val="320"/>
        </w:trPr>
        <w:tc>
          <w:tcPr>
            <w:tcW w:w="3119" w:type="dxa"/>
            <w:tcBorders>
              <w:top w:val="nil"/>
              <w:left w:val="nil"/>
              <w:bottom w:val="nil"/>
              <w:right w:val="nil"/>
            </w:tcBorders>
            <w:shd w:val="clear" w:color="auto" w:fill="auto"/>
            <w:noWrap/>
            <w:vAlign w:val="center"/>
            <w:hideMark/>
          </w:tcPr>
          <w:p w14:paraId="1A8668FF" w14:textId="77777777" w:rsidR="00086DB6" w:rsidRDefault="00086DB6">
            <w:pPr>
              <w:rPr>
                <w:color w:val="000000"/>
                <w:sz w:val="22"/>
                <w:szCs w:val="22"/>
              </w:rPr>
            </w:pPr>
            <w:r>
              <w:rPr>
                <w:color w:val="000000"/>
                <w:sz w:val="22"/>
                <w:szCs w:val="22"/>
              </w:rPr>
              <w:t>Interquartile range</w:t>
            </w:r>
          </w:p>
        </w:tc>
        <w:tc>
          <w:tcPr>
            <w:tcW w:w="1686" w:type="dxa"/>
            <w:tcBorders>
              <w:top w:val="nil"/>
              <w:left w:val="nil"/>
              <w:bottom w:val="nil"/>
              <w:right w:val="nil"/>
            </w:tcBorders>
            <w:shd w:val="clear" w:color="auto" w:fill="auto"/>
            <w:noWrap/>
            <w:vAlign w:val="center"/>
            <w:hideMark/>
          </w:tcPr>
          <w:p w14:paraId="3176B0D7" w14:textId="77777777" w:rsidR="00086DB6" w:rsidRDefault="00086DB6">
            <w:pPr>
              <w:jc w:val="center"/>
              <w:rPr>
                <w:color w:val="000000"/>
                <w:sz w:val="22"/>
                <w:szCs w:val="22"/>
              </w:rPr>
            </w:pPr>
            <w:r>
              <w:rPr>
                <w:color w:val="000000"/>
                <w:sz w:val="22"/>
                <w:szCs w:val="22"/>
              </w:rPr>
              <w:t>1.0 [1.0 1.0]</w:t>
            </w:r>
          </w:p>
        </w:tc>
        <w:tc>
          <w:tcPr>
            <w:tcW w:w="1421" w:type="dxa"/>
            <w:tcBorders>
              <w:top w:val="nil"/>
              <w:left w:val="nil"/>
              <w:bottom w:val="nil"/>
              <w:right w:val="nil"/>
            </w:tcBorders>
            <w:shd w:val="clear" w:color="auto" w:fill="auto"/>
            <w:noWrap/>
            <w:vAlign w:val="center"/>
            <w:hideMark/>
          </w:tcPr>
          <w:p w14:paraId="316AF668" w14:textId="77777777" w:rsidR="00086DB6" w:rsidRDefault="00086DB6">
            <w:pPr>
              <w:jc w:val="center"/>
              <w:rPr>
                <w:color w:val="000000"/>
                <w:sz w:val="22"/>
                <w:szCs w:val="22"/>
              </w:rPr>
            </w:pPr>
            <w:r>
              <w:rPr>
                <w:color w:val="000000"/>
                <w:sz w:val="22"/>
                <w:szCs w:val="22"/>
              </w:rPr>
              <w:t>1.0 [1.0 1.0]</w:t>
            </w:r>
          </w:p>
        </w:tc>
        <w:tc>
          <w:tcPr>
            <w:tcW w:w="1713" w:type="dxa"/>
            <w:tcBorders>
              <w:top w:val="nil"/>
              <w:left w:val="nil"/>
              <w:bottom w:val="nil"/>
              <w:right w:val="nil"/>
            </w:tcBorders>
            <w:shd w:val="clear" w:color="auto" w:fill="auto"/>
            <w:noWrap/>
            <w:vAlign w:val="center"/>
            <w:hideMark/>
          </w:tcPr>
          <w:p w14:paraId="6F7BC680" w14:textId="77777777" w:rsidR="00086DB6" w:rsidRDefault="00086DB6">
            <w:pPr>
              <w:jc w:val="center"/>
              <w:rPr>
                <w:color w:val="000000"/>
                <w:sz w:val="22"/>
                <w:szCs w:val="22"/>
              </w:rPr>
            </w:pPr>
            <w:r>
              <w:rPr>
                <w:color w:val="000000"/>
                <w:sz w:val="22"/>
                <w:szCs w:val="22"/>
              </w:rPr>
              <w:t>1.0 [1.0 1.0]</w:t>
            </w:r>
          </w:p>
        </w:tc>
        <w:tc>
          <w:tcPr>
            <w:tcW w:w="1559" w:type="dxa"/>
            <w:tcBorders>
              <w:top w:val="nil"/>
              <w:left w:val="nil"/>
              <w:bottom w:val="nil"/>
              <w:right w:val="nil"/>
            </w:tcBorders>
            <w:shd w:val="clear" w:color="auto" w:fill="auto"/>
            <w:noWrap/>
            <w:vAlign w:val="center"/>
            <w:hideMark/>
          </w:tcPr>
          <w:p w14:paraId="7A7B0AB7" w14:textId="77777777" w:rsidR="00086DB6" w:rsidRDefault="00086DB6">
            <w:pPr>
              <w:jc w:val="center"/>
              <w:rPr>
                <w:color w:val="000000"/>
                <w:sz w:val="22"/>
                <w:szCs w:val="22"/>
              </w:rPr>
            </w:pPr>
            <w:r>
              <w:rPr>
                <w:color w:val="000000"/>
                <w:sz w:val="22"/>
                <w:szCs w:val="22"/>
              </w:rPr>
              <w:t>0.99 [0.97 1.0]</w:t>
            </w:r>
          </w:p>
        </w:tc>
        <w:tc>
          <w:tcPr>
            <w:tcW w:w="1559" w:type="dxa"/>
            <w:tcBorders>
              <w:top w:val="nil"/>
              <w:left w:val="nil"/>
              <w:bottom w:val="nil"/>
              <w:right w:val="nil"/>
            </w:tcBorders>
            <w:shd w:val="clear" w:color="auto" w:fill="auto"/>
            <w:noWrap/>
            <w:vAlign w:val="bottom"/>
            <w:hideMark/>
          </w:tcPr>
          <w:p w14:paraId="5D57162D" w14:textId="77777777" w:rsidR="00086DB6" w:rsidRDefault="00086DB6">
            <w:pPr>
              <w:jc w:val="center"/>
              <w:rPr>
                <w:color w:val="000000"/>
                <w:sz w:val="22"/>
                <w:szCs w:val="22"/>
              </w:rPr>
            </w:pPr>
            <w:r>
              <w:rPr>
                <w:color w:val="000000"/>
                <w:sz w:val="22"/>
                <w:szCs w:val="22"/>
              </w:rPr>
              <w:t>0.96 [0.89 0.99]</w:t>
            </w:r>
          </w:p>
        </w:tc>
      </w:tr>
      <w:tr w:rsidR="00086DB6" w14:paraId="422B9F14" w14:textId="77777777" w:rsidTr="008478FF">
        <w:trPr>
          <w:trHeight w:val="320"/>
        </w:trPr>
        <w:tc>
          <w:tcPr>
            <w:tcW w:w="3119" w:type="dxa"/>
            <w:tcBorders>
              <w:top w:val="nil"/>
              <w:left w:val="nil"/>
              <w:bottom w:val="nil"/>
              <w:right w:val="nil"/>
            </w:tcBorders>
            <w:shd w:val="clear" w:color="auto" w:fill="auto"/>
            <w:noWrap/>
            <w:vAlign w:val="center"/>
            <w:hideMark/>
          </w:tcPr>
          <w:p w14:paraId="581B8436" w14:textId="77777777" w:rsidR="00086DB6" w:rsidRDefault="00086DB6">
            <w:pPr>
              <w:rPr>
                <w:color w:val="000000"/>
                <w:sz w:val="22"/>
                <w:szCs w:val="22"/>
              </w:rPr>
            </w:pPr>
            <w:r>
              <w:rPr>
                <w:color w:val="000000"/>
                <w:sz w:val="22"/>
                <w:szCs w:val="22"/>
              </w:rPr>
              <w:t>Kurtosis</w:t>
            </w:r>
          </w:p>
        </w:tc>
        <w:tc>
          <w:tcPr>
            <w:tcW w:w="1686" w:type="dxa"/>
            <w:tcBorders>
              <w:top w:val="nil"/>
              <w:left w:val="nil"/>
              <w:bottom w:val="nil"/>
              <w:right w:val="nil"/>
            </w:tcBorders>
            <w:shd w:val="clear" w:color="auto" w:fill="auto"/>
            <w:noWrap/>
            <w:vAlign w:val="center"/>
            <w:hideMark/>
          </w:tcPr>
          <w:p w14:paraId="32ABFB56" w14:textId="77777777" w:rsidR="00086DB6" w:rsidRDefault="00086DB6">
            <w:pPr>
              <w:jc w:val="center"/>
              <w:rPr>
                <w:color w:val="000000"/>
                <w:sz w:val="22"/>
                <w:szCs w:val="22"/>
              </w:rPr>
            </w:pPr>
            <w:r>
              <w:rPr>
                <w:color w:val="000000"/>
                <w:sz w:val="22"/>
                <w:szCs w:val="22"/>
              </w:rPr>
              <w:t>0.99 [0.99 1.0]</w:t>
            </w:r>
          </w:p>
        </w:tc>
        <w:tc>
          <w:tcPr>
            <w:tcW w:w="1421" w:type="dxa"/>
            <w:tcBorders>
              <w:top w:val="nil"/>
              <w:left w:val="nil"/>
              <w:bottom w:val="nil"/>
              <w:right w:val="nil"/>
            </w:tcBorders>
            <w:shd w:val="clear" w:color="auto" w:fill="auto"/>
            <w:noWrap/>
            <w:vAlign w:val="center"/>
            <w:hideMark/>
          </w:tcPr>
          <w:p w14:paraId="0AD5E56B" w14:textId="77777777" w:rsidR="00086DB6" w:rsidRDefault="00086DB6">
            <w:pPr>
              <w:jc w:val="center"/>
              <w:rPr>
                <w:color w:val="000000"/>
                <w:sz w:val="22"/>
                <w:szCs w:val="22"/>
              </w:rPr>
            </w:pPr>
            <w:r>
              <w:rPr>
                <w:color w:val="000000"/>
                <w:sz w:val="22"/>
                <w:szCs w:val="22"/>
              </w:rPr>
              <w:t>0.99 [0.99 1.0]</w:t>
            </w:r>
          </w:p>
        </w:tc>
        <w:tc>
          <w:tcPr>
            <w:tcW w:w="1713" w:type="dxa"/>
            <w:tcBorders>
              <w:top w:val="nil"/>
              <w:left w:val="nil"/>
              <w:bottom w:val="nil"/>
              <w:right w:val="nil"/>
            </w:tcBorders>
            <w:shd w:val="clear" w:color="auto" w:fill="auto"/>
            <w:noWrap/>
            <w:vAlign w:val="center"/>
            <w:hideMark/>
          </w:tcPr>
          <w:p w14:paraId="4ACEDECF" w14:textId="77777777" w:rsidR="00086DB6" w:rsidRDefault="00086DB6">
            <w:pPr>
              <w:jc w:val="center"/>
              <w:rPr>
                <w:color w:val="000000"/>
                <w:sz w:val="22"/>
                <w:szCs w:val="22"/>
              </w:rPr>
            </w:pPr>
            <w:r>
              <w:rPr>
                <w:color w:val="000000"/>
                <w:sz w:val="22"/>
                <w:szCs w:val="22"/>
              </w:rPr>
              <w:t>1.0 [0.99 1.0]</w:t>
            </w:r>
          </w:p>
        </w:tc>
        <w:tc>
          <w:tcPr>
            <w:tcW w:w="1559" w:type="dxa"/>
            <w:tcBorders>
              <w:top w:val="nil"/>
              <w:left w:val="nil"/>
              <w:bottom w:val="nil"/>
              <w:right w:val="nil"/>
            </w:tcBorders>
            <w:shd w:val="clear" w:color="auto" w:fill="auto"/>
            <w:noWrap/>
            <w:vAlign w:val="center"/>
            <w:hideMark/>
          </w:tcPr>
          <w:p w14:paraId="7D469A17" w14:textId="77777777" w:rsidR="00086DB6" w:rsidRDefault="00086DB6">
            <w:pPr>
              <w:jc w:val="center"/>
              <w:rPr>
                <w:color w:val="000000"/>
                <w:sz w:val="22"/>
                <w:szCs w:val="22"/>
              </w:rPr>
            </w:pPr>
            <w:r>
              <w:rPr>
                <w:color w:val="000000"/>
                <w:sz w:val="22"/>
                <w:szCs w:val="22"/>
              </w:rPr>
              <w:t>0.99 [0.97 1.0]</w:t>
            </w:r>
          </w:p>
        </w:tc>
        <w:tc>
          <w:tcPr>
            <w:tcW w:w="1559" w:type="dxa"/>
            <w:tcBorders>
              <w:top w:val="nil"/>
              <w:left w:val="nil"/>
              <w:bottom w:val="nil"/>
              <w:right w:val="nil"/>
            </w:tcBorders>
            <w:shd w:val="clear" w:color="auto" w:fill="auto"/>
            <w:noWrap/>
            <w:vAlign w:val="bottom"/>
            <w:hideMark/>
          </w:tcPr>
          <w:p w14:paraId="18925DF8" w14:textId="77777777" w:rsidR="00086DB6" w:rsidRDefault="00086DB6">
            <w:pPr>
              <w:jc w:val="center"/>
              <w:rPr>
                <w:color w:val="000000"/>
                <w:sz w:val="22"/>
                <w:szCs w:val="22"/>
              </w:rPr>
            </w:pPr>
            <w:r>
              <w:rPr>
                <w:color w:val="000000"/>
                <w:sz w:val="22"/>
                <w:szCs w:val="22"/>
              </w:rPr>
              <w:t>0.9 [0.73 0.96]</w:t>
            </w:r>
          </w:p>
        </w:tc>
      </w:tr>
      <w:tr w:rsidR="00086DB6" w14:paraId="18CC5913" w14:textId="77777777" w:rsidTr="008478FF">
        <w:trPr>
          <w:trHeight w:val="320"/>
        </w:trPr>
        <w:tc>
          <w:tcPr>
            <w:tcW w:w="3119" w:type="dxa"/>
            <w:tcBorders>
              <w:top w:val="nil"/>
              <w:left w:val="nil"/>
              <w:bottom w:val="nil"/>
              <w:right w:val="nil"/>
            </w:tcBorders>
            <w:shd w:val="clear" w:color="auto" w:fill="auto"/>
            <w:noWrap/>
            <w:vAlign w:val="center"/>
            <w:hideMark/>
          </w:tcPr>
          <w:p w14:paraId="1E828DA5" w14:textId="77777777" w:rsidR="00086DB6" w:rsidRDefault="00086DB6">
            <w:pPr>
              <w:rPr>
                <w:color w:val="000000"/>
                <w:sz w:val="22"/>
                <w:szCs w:val="22"/>
              </w:rPr>
            </w:pPr>
            <w:r>
              <w:rPr>
                <w:color w:val="000000"/>
                <w:sz w:val="22"/>
                <w:szCs w:val="22"/>
              </w:rPr>
              <w:t>Maximum</w:t>
            </w:r>
          </w:p>
        </w:tc>
        <w:tc>
          <w:tcPr>
            <w:tcW w:w="1686" w:type="dxa"/>
            <w:tcBorders>
              <w:top w:val="nil"/>
              <w:left w:val="nil"/>
              <w:bottom w:val="nil"/>
              <w:right w:val="nil"/>
            </w:tcBorders>
            <w:shd w:val="clear" w:color="auto" w:fill="auto"/>
            <w:noWrap/>
            <w:vAlign w:val="center"/>
            <w:hideMark/>
          </w:tcPr>
          <w:p w14:paraId="1180C272" w14:textId="77777777" w:rsidR="00086DB6" w:rsidRDefault="00086DB6">
            <w:pPr>
              <w:jc w:val="center"/>
              <w:rPr>
                <w:color w:val="000000"/>
                <w:sz w:val="22"/>
                <w:szCs w:val="22"/>
              </w:rPr>
            </w:pPr>
            <w:r>
              <w:rPr>
                <w:color w:val="000000"/>
                <w:sz w:val="22"/>
                <w:szCs w:val="22"/>
              </w:rPr>
              <w:t>0.93 [0.91.0 0.95]</w:t>
            </w:r>
          </w:p>
        </w:tc>
        <w:tc>
          <w:tcPr>
            <w:tcW w:w="1421" w:type="dxa"/>
            <w:tcBorders>
              <w:top w:val="nil"/>
              <w:left w:val="nil"/>
              <w:bottom w:val="nil"/>
              <w:right w:val="nil"/>
            </w:tcBorders>
            <w:shd w:val="clear" w:color="auto" w:fill="auto"/>
            <w:noWrap/>
            <w:vAlign w:val="center"/>
            <w:hideMark/>
          </w:tcPr>
          <w:p w14:paraId="13B0382E" w14:textId="77777777" w:rsidR="00086DB6" w:rsidRDefault="00086DB6">
            <w:pPr>
              <w:jc w:val="center"/>
              <w:rPr>
                <w:color w:val="000000"/>
                <w:sz w:val="22"/>
                <w:szCs w:val="22"/>
              </w:rPr>
            </w:pPr>
            <w:r>
              <w:rPr>
                <w:color w:val="000000"/>
                <w:sz w:val="22"/>
                <w:szCs w:val="22"/>
              </w:rPr>
              <w:t>0.98 [0.97 0.99]</w:t>
            </w:r>
          </w:p>
        </w:tc>
        <w:tc>
          <w:tcPr>
            <w:tcW w:w="1713" w:type="dxa"/>
            <w:tcBorders>
              <w:top w:val="nil"/>
              <w:left w:val="nil"/>
              <w:bottom w:val="nil"/>
              <w:right w:val="nil"/>
            </w:tcBorders>
            <w:shd w:val="clear" w:color="auto" w:fill="auto"/>
            <w:noWrap/>
            <w:vAlign w:val="center"/>
            <w:hideMark/>
          </w:tcPr>
          <w:p w14:paraId="6A67E8FE" w14:textId="77777777" w:rsidR="00086DB6" w:rsidRDefault="00086DB6">
            <w:pPr>
              <w:jc w:val="center"/>
              <w:rPr>
                <w:color w:val="000000"/>
                <w:sz w:val="22"/>
                <w:szCs w:val="22"/>
              </w:rPr>
            </w:pPr>
            <w:r>
              <w:rPr>
                <w:color w:val="000000"/>
                <w:sz w:val="22"/>
                <w:szCs w:val="22"/>
              </w:rPr>
              <w:t>0.93 [0.88 0.96]</w:t>
            </w:r>
          </w:p>
        </w:tc>
        <w:tc>
          <w:tcPr>
            <w:tcW w:w="1559" w:type="dxa"/>
            <w:tcBorders>
              <w:top w:val="nil"/>
              <w:left w:val="nil"/>
              <w:bottom w:val="nil"/>
              <w:right w:val="nil"/>
            </w:tcBorders>
            <w:shd w:val="clear" w:color="auto" w:fill="auto"/>
            <w:noWrap/>
            <w:vAlign w:val="center"/>
            <w:hideMark/>
          </w:tcPr>
          <w:p w14:paraId="2F623F87" w14:textId="77777777" w:rsidR="00086DB6" w:rsidRDefault="00086DB6">
            <w:pPr>
              <w:jc w:val="center"/>
              <w:rPr>
                <w:color w:val="000000"/>
                <w:sz w:val="22"/>
                <w:szCs w:val="22"/>
              </w:rPr>
            </w:pPr>
            <w:r>
              <w:rPr>
                <w:color w:val="000000"/>
                <w:sz w:val="22"/>
                <w:szCs w:val="22"/>
              </w:rPr>
              <w:t>0.97 [0.93 0.99]</w:t>
            </w:r>
          </w:p>
        </w:tc>
        <w:tc>
          <w:tcPr>
            <w:tcW w:w="1559" w:type="dxa"/>
            <w:tcBorders>
              <w:top w:val="nil"/>
              <w:left w:val="nil"/>
              <w:bottom w:val="nil"/>
              <w:right w:val="nil"/>
            </w:tcBorders>
            <w:shd w:val="clear" w:color="auto" w:fill="auto"/>
            <w:noWrap/>
            <w:vAlign w:val="bottom"/>
            <w:hideMark/>
          </w:tcPr>
          <w:p w14:paraId="672BDD0E" w14:textId="77777777" w:rsidR="00086DB6" w:rsidRDefault="00086DB6">
            <w:pPr>
              <w:jc w:val="center"/>
              <w:rPr>
                <w:color w:val="000000"/>
                <w:sz w:val="22"/>
                <w:szCs w:val="22"/>
              </w:rPr>
            </w:pPr>
            <w:r>
              <w:rPr>
                <w:color w:val="000000"/>
                <w:sz w:val="22"/>
                <w:szCs w:val="22"/>
              </w:rPr>
              <w:t>0.96 [0.90 0.99]</w:t>
            </w:r>
          </w:p>
        </w:tc>
      </w:tr>
      <w:tr w:rsidR="00086DB6" w14:paraId="740EFCDF" w14:textId="77777777" w:rsidTr="008478FF">
        <w:trPr>
          <w:trHeight w:val="320"/>
        </w:trPr>
        <w:tc>
          <w:tcPr>
            <w:tcW w:w="3119" w:type="dxa"/>
            <w:tcBorders>
              <w:top w:val="nil"/>
              <w:left w:val="nil"/>
              <w:bottom w:val="nil"/>
              <w:right w:val="nil"/>
            </w:tcBorders>
            <w:shd w:val="clear" w:color="auto" w:fill="auto"/>
            <w:noWrap/>
            <w:vAlign w:val="center"/>
            <w:hideMark/>
          </w:tcPr>
          <w:p w14:paraId="7281F275" w14:textId="77777777" w:rsidR="00086DB6" w:rsidRDefault="00086DB6">
            <w:pPr>
              <w:rPr>
                <w:color w:val="000000"/>
                <w:sz w:val="22"/>
                <w:szCs w:val="22"/>
              </w:rPr>
            </w:pPr>
            <w:r>
              <w:rPr>
                <w:color w:val="000000"/>
                <w:sz w:val="22"/>
                <w:szCs w:val="22"/>
              </w:rPr>
              <w:t>Mean absolute deviation</w:t>
            </w:r>
          </w:p>
        </w:tc>
        <w:tc>
          <w:tcPr>
            <w:tcW w:w="1686" w:type="dxa"/>
            <w:tcBorders>
              <w:top w:val="nil"/>
              <w:left w:val="nil"/>
              <w:bottom w:val="nil"/>
              <w:right w:val="nil"/>
            </w:tcBorders>
            <w:shd w:val="clear" w:color="auto" w:fill="auto"/>
            <w:noWrap/>
            <w:vAlign w:val="center"/>
            <w:hideMark/>
          </w:tcPr>
          <w:p w14:paraId="7E3F7A6C" w14:textId="77777777" w:rsidR="00086DB6" w:rsidRDefault="00086DB6">
            <w:pPr>
              <w:jc w:val="center"/>
              <w:rPr>
                <w:color w:val="000000"/>
                <w:sz w:val="22"/>
                <w:szCs w:val="22"/>
              </w:rPr>
            </w:pPr>
            <w:r>
              <w:rPr>
                <w:color w:val="000000"/>
                <w:sz w:val="22"/>
                <w:szCs w:val="22"/>
              </w:rPr>
              <w:t>1.0 [0.99 1.0]</w:t>
            </w:r>
          </w:p>
        </w:tc>
        <w:tc>
          <w:tcPr>
            <w:tcW w:w="1421" w:type="dxa"/>
            <w:tcBorders>
              <w:top w:val="nil"/>
              <w:left w:val="nil"/>
              <w:bottom w:val="nil"/>
              <w:right w:val="nil"/>
            </w:tcBorders>
            <w:shd w:val="clear" w:color="auto" w:fill="auto"/>
            <w:noWrap/>
            <w:vAlign w:val="center"/>
            <w:hideMark/>
          </w:tcPr>
          <w:p w14:paraId="64486E41" w14:textId="77777777" w:rsidR="00086DB6" w:rsidRDefault="00086DB6">
            <w:pPr>
              <w:jc w:val="center"/>
              <w:rPr>
                <w:color w:val="000000"/>
                <w:sz w:val="22"/>
                <w:szCs w:val="22"/>
              </w:rPr>
            </w:pPr>
            <w:r>
              <w:rPr>
                <w:color w:val="000000"/>
                <w:sz w:val="22"/>
                <w:szCs w:val="22"/>
              </w:rPr>
              <w:t>1.0 [1.0 1.0]</w:t>
            </w:r>
          </w:p>
        </w:tc>
        <w:tc>
          <w:tcPr>
            <w:tcW w:w="1713" w:type="dxa"/>
            <w:tcBorders>
              <w:top w:val="nil"/>
              <w:left w:val="nil"/>
              <w:bottom w:val="nil"/>
              <w:right w:val="nil"/>
            </w:tcBorders>
            <w:shd w:val="clear" w:color="auto" w:fill="auto"/>
            <w:noWrap/>
            <w:vAlign w:val="center"/>
            <w:hideMark/>
          </w:tcPr>
          <w:p w14:paraId="49BA988B" w14:textId="77777777" w:rsidR="00086DB6" w:rsidRDefault="00086DB6">
            <w:pPr>
              <w:jc w:val="center"/>
              <w:rPr>
                <w:color w:val="000000"/>
                <w:sz w:val="22"/>
                <w:szCs w:val="22"/>
              </w:rPr>
            </w:pPr>
            <w:r>
              <w:rPr>
                <w:color w:val="000000"/>
                <w:sz w:val="22"/>
                <w:szCs w:val="22"/>
              </w:rPr>
              <w:t>1.0 [1.0 1.0]</w:t>
            </w:r>
          </w:p>
        </w:tc>
        <w:tc>
          <w:tcPr>
            <w:tcW w:w="1559" w:type="dxa"/>
            <w:tcBorders>
              <w:top w:val="nil"/>
              <w:left w:val="nil"/>
              <w:bottom w:val="nil"/>
              <w:right w:val="nil"/>
            </w:tcBorders>
            <w:shd w:val="clear" w:color="auto" w:fill="auto"/>
            <w:noWrap/>
            <w:vAlign w:val="center"/>
            <w:hideMark/>
          </w:tcPr>
          <w:p w14:paraId="167AD9AD" w14:textId="77777777" w:rsidR="00086DB6" w:rsidRDefault="00086DB6">
            <w:pPr>
              <w:jc w:val="center"/>
              <w:rPr>
                <w:color w:val="000000"/>
                <w:sz w:val="22"/>
                <w:szCs w:val="22"/>
              </w:rPr>
            </w:pPr>
            <w:r>
              <w:rPr>
                <w:color w:val="000000"/>
                <w:sz w:val="22"/>
                <w:szCs w:val="22"/>
              </w:rPr>
              <w:t>0.98 [0.94 0.99]</w:t>
            </w:r>
          </w:p>
        </w:tc>
        <w:tc>
          <w:tcPr>
            <w:tcW w:w="1559" w:type="dxa"/>
            <w:tcBorders>
              <w:top w:val="nil"/>
              <w:left w:val="nil"/>
              <w:bottom w:val="nil"/>
              <w:right w:val="nil"/>
            </w:tcBorders>
            <w:shd w:val="clear" w:color="auto" w:fill="auto"/>
            <w:noWrap/>
            <w:vAlign w:val="bottom"/>
            <w:hideMark/>
          </w:tcPr>
          <w:p w14:paraId="01FD78C6" w14:textId="77777777" w:rsidR="00086DB6" w:rsidRDefault="00086DB6">
            <w:pPr>
              <w:jc w:val="center"/>
              <w:rPr>
                <w:color w:val="000000"/>
                <w:sz w:val="22"/>
                <w:szCs w:val="22"/>
              </w:rPr>
            </w:pPr>
            <w:r>
              <w:rPr>
                <w:color w:val="000000"/>
                <w:sz w:val="22"/>
                <w:szCs w:val="22"/>
              </w:rPr>
              <w:t>0.93 [0.81.0 0.97]</w:t>
            </w:r>
          </w:p>
        </w:tc>
      </w:tr>
      <w:tr w:rsidR="00086DB6" w14:paraId="1A3EF3F9" w14:textId="77777777" w:rsidTr="008478FF">
        <w:trPr>
          <w:trHeight w:val="320"/>
        </w:trPr>
        <w:tc>
          <w:tcPr>
            <w:tcW w:w="3119" w:type="dxa"/>
            <w:tcBorders>
              <w:top w:val="nil"/>
              <w:left w:val="nil"/>
              <w:bottom w:val="nil"/>
              <w:right w:val="nil"/>
            </w:tcBorders>
            <w:shd w:val="clear" w:color="auto" w:fill="auto"/>
            <w:noWrap/>
            <w:vAlign w:val="center"/>
            <w:hideMark/>
          </w:tcPr>
          <w:p w14:paraId="7E07F903" w14:textId="77777777" w:rsidR="00086DB6" w:rsidRDefault="00086DB6">
            <w:pPr>
              <w:rPr>
                <w:color w:val="000000"/>
                <w:sz w:val="22"/>
                <w:szCs w:val="22"/>
              </w:rPr>
            </w:pPr>
            <w:r>
              <w:rPr>
                <w:color w:val="000000"/>
                <w:sz w:val="22"/>
                <w:szCs w:val="22"/>
              </w:rPr>
              <w:t>Mean</w:t>
            </w:r>
          </w:p>
        </w:tc>
        <w:tc>
          <w:tcPr>
            <w:tcW w:w="1686" w:type="dxa"/>
            <w:tcBorders>
              <w:top w:val="nil"/>
              <w:left w:val="nil"/>
              <w:bottom w:val="nil"/>
              <w:right w:val="nil"/>
            </w:tcBorders>
            <w:shd w:val="clear" w:color="auto" w:fill="auto"/>
            <w:noWrap/>
            <w:vAlign w:val="center"/>
            <w:hideMark/>
          </w:tcPr>
          <w:p w14:paraId="12E8DE8E" w14:textId="77777777" w:rsidR="00086DB6" w:rsidRDefault="00086DB6">
            <w:pPr>
              <w:jc w:val="center"/>
              <w:rPr>
                <w:color w:val="000000"/>
                <w:sz w:val="22"/>
                <w:szCs w:val="22"/>
              </w:rPr>
            </w:pPr>
            <w:r>
              <w:rPr>
                <w:color w:val="000000"/>
                <w:sz w:val="22"/>
                <w:szCs w:val="22"/>
              </w:rPr>
              <w:t>1.0 [1.0 1.0]</w:t>
            </w:r>
          </w:p>
        </w:tc>
        <w:tc>
          <w:tcPr>
            <w:tcW w:w="1421" w:type="dxa"/>
            <w:tcBorders>
              <w:top w:val="nil"/>
              <w:left w:val="nil"/>
              <w:bottom w:val="nil"/>
              <w:right w:val="nil"/>
            </w:tcBorders>
            <w:shd w:val="clear" w:color="auto" w:fill="auto"/>
            <w:noWrap/>
            <w:vAlign w:val="center"/>
            <w:hideMark/>
          </w:tcPr>
          <w:p w14:paraId="0AAEA7CF" w14:textId="77777777" w:rsidR="00086DB6" w:rsidRDefault="00086DB6">
            <w:pPr>
              <w:jc w:val="center"/>
              <w:rPr>
                <w:color w:val="000000"/>
                <w:sz w:val="22"/>
                <w:szCs w:val="22"/>
              </w:rPr>
            </w:pPr>
            <w:r>
              <w:rPr>
                <w:color w:val="000000"/>
                <w:sz w:val="22"/>
                <w:szCs w:val="22"/>
              </w:rPr>
              <w:t>1.0 [1.0 1.0]</w:t>
            </w:r>
          </w:p>
        </w:tc>
        <w:tc>
          <w:tcPr>
            <w:tcW w:w="1713" w:type="dxa"/>
            <w:tcBorders>
              <w:top w:val="nil"/>
              <w:left w:val="nil"/>
              <w:bottom w:val="nil"/>
              <w:right w:val="nil"/>
            </w:tcBorders>
            <w:shd w:val="clear" w:color="auto" w:fill="auto"/>
            <w:noWrap/>
            <w:vAlign w:val="center"/>
            <w:hideMark/>
          </w:tcPr>
          <w:p w14:paraId="696868D8" w14:textId="77777777" w:rsidR="00086DB6" w:rsidRDefault="00086DB6">
            <w:pPr>
              <w:jc w:val="center"/>
              <w:rPr>
                <w:color w:val="000000"/>
                <w:sz w:val="22"/>
                <w:szCs w:val="22"/>
              </w:rPr>
            </w:pPr>
            <w:r>
              <w:rPr>
                <w:color w:val="000000"/>
                <w:sz w:val="22"/>
                <w:szCs w:val="22"/>
              </w:rPr>
              <w:t>1.0 [1.0 1.0]</w:t>
            </w:r>
          </w:p>
        </w:tc>
        <w:tc>
          <w:tcPr>
            <w:tcW w:w="1559" w:type="dxa"/>
            <w:tcBorders>
              <w:top w:val="nil"/>
              <w:left w:val="nil"/>
              <w:bottom w:val="nil"/>
              <w:right w:val="nil"/>
            </w:tcBorders>
            <w:shd w:val="clear" w:color="auto" w:fill="auto"/>
            <w:noWrap/>
            <w:vAlign w:val="center"/>
            <w:hideMark/>
          </w:tcPr>
          <w:p w14:paraId="658B0C98" w14:textId="77777777" w:rsidR="00086DB6" w:rsidRDefault="00086DB6">
            <w:pPr>
              <w:jc w:val="center"/>
              <w:rPr>
                <w:color w:val="000000"/>
                <w:sz w:val="22"/>
                <w:szCs w:val="22"/>
              </w:rPr>
            </w:pPr>
            <w:r>
              <w:rPr>
                <w:color w:val="000000"/>
                <w:sz w:val="22"/>
                <w:szCs w:val="22"/>
              </w:rPr>
              <w:t>0.99 [0.98 1.0]</w:t>
            </w:r>
          </w:p>
        </w:tc>
        <w:tc>
          <w:tcPr>
            <w:tcW w:w="1559" w:type="dxa"/>
            <w:tcBorders>
              <w:top w:val="nil"/>
              <w:left w:val="nil"/>
              <w:bottom w:val="nil"/>
              <w:right w:val="nil"/>
            </w:tcBorders>
            <w:shd w:val="clear" w:color="auto" w:fill="auto"/>
            <w:noWrap/>
            <w:vAlign w:val="bottom"/>
            <w:hideMark/>
          </w:tcPr>
          <w:p w14:paraId="226F132A" w14:textId="77777777" w:rsidR="00086DB6" w:rsidRDefault="00086DB6">
            <w:pPr>
              <w:jc w:val="center"/>
              <w:rPr>
                <w:color w:val="000000"/>
                <w:sz w:val="22"/>
                <w:szCs w:val="22"/>
              </w:rPr>
            </w:pPr>
            <w:r>
              <w:rPr>
                <w:color w:val="000000"/>
                <w:sz w:val="22"/>
                <w:szCs w:val="22"/>
              </w:rPr>
              <w:t>0.99 [0.98 1.0]</w:t>
            </w:r>
          </w:p>
        </w:tc>
      </w:tr>
      <w:tr w:rsidR="00086DB6" w14:paraId="20441876" w14:textId="77777777" w:rsidTr="008478FF">
        <w:trPr>
          <w:trHeight w:val="320"/>
        </w:trPr>
        <w:tc>
          <w:tcPr>
            <w:tcW w:w="3119" w:type="dxa"/>
            <w:tcBorders>
              <w:top w:val="nil"/>
              <w:left w:val="nil"/>
              <w:bottom w:val="nil"/>
              <w:right w:val="nil"/>
            </w:tcBorders>
            <w:shd w:val="clear" w:color="auto" w:fill="auto"/>
            <w:noWrap/>
            <w:vAlign w:val="center"/>
            <w:hideMark/>
          </w:tcPr>
          <w:p w14:paraId="7C225665" w14:textId="77777777" w:rsidR="00086DB6" w:rsidRDefault="00086DB6">
            <w:pPr>
              <w:rPr>
                <w:color w:val="000000"/>
                <w:sz w:val="22"/>
                <w:szCs w:val="22"/>
              </w:rPr>
            </w:pPr>
            <w:r>
              <w:rPr>
                <w:color w:val="000000"/>
                <w:sz w:val="22"/>
                <w:szCs w:val="22"/>
              </w:rPr>
              <w:t>Median</w:t>
            </w:r>
          </w:p>
        </w:tc>
        <w:tc>
          <w:tcPr>
            <w:tcW w:w="1686" w:type="dxa"/>
            <w:tcBorders>
              <w:top w:val="nil"/>
              <w:left w:val="nil"/>
              <w:bottom w:val="nil"/>
              <w:right w:val="nil"/>
            </w:tcBorders>
            <w:shd w:val="clear" w:color="auto" w:fill="auto"/>
            <w:noWrap/>
            <w:vAlign w:val="center"/>
            <w:hideMark/>
          </w:tcPr>
          <w:p w14:paraId="4C5950B5" w14:textId="77777777" w:rsidR="00086DB6" w:rsidRDefault="00086DB6">
            <w:pPr>
              <w:jc w:val="center"/>
              <w:rPr>
                <w:color w:val="000000"/>
                <w:sz w:val="22"/>
                <w:szCs w:val="22"/>
              </w:rPr>
            </w:pPr>
            <w:r>
              <w:rPr>
                <w:color w:val="000000"/>
                <w:sz w:val="22"/>
                <w:szCs w:val="22"/>
              </w:rPr>
              <w:t>1.0 [1.0 1.0]</w:t>
            </w:r>
          </w:p>
        </w:tc>
        <w:tc>
          <w:tcPr>
            <w:tcW w:w="1421" w:type="dxa"/>
            <w:tcBorders>
              <w:top w:val="nil"/>
              <w:left w:val="nil"/>
              <w:bottom w:val="nil"/>
              <w:right w:val="nil"/>
            </w:tcBorders>
            <w:shd w:val="clear" w:color="auto" w:fill="auto"/>
            <w:noWrap/>
            <w:vAlign w:val="center"/>
            <w:hideMark/>
          </w:tcPr>
          <w:p w14:paraId="197A1EE0" w14:textId="77777777" w:rsidR="00086DB6" w:rsidRDefault="00086DB6">
            <w:pPr>
              <w:jc w:val="center"/>
              <w:rPr>
                <w:color w:val="000000"/>
                <w:sz w:val="22"/>
                <w:szCs w:val="22"/>
              </w:rPr>
            </w:pPr>
            <w:r>
              <w:rPr>
                <w:color w:val="000000"/>
                <w:sz w:val="22"/>
                <w:szCs w:val="22"/>
              </w:rPr>
              <w:t>1.0 [1.0 1.0]</w:t>
            </w:r>
          </w:p>
        </w:tc>
        <w:tc>
          <w:tcPr>
            <w:tcW w:w="1713" w:type="dxa"/>
            <w:tcBorders>
              <w:top w:val="nil"/>
              <w:left w:val="nil"/>
              <w:bottom w:val="nil"/>
              <w:right w:val="nil"/>
            </w:tcBorders>
            <w:shd w:val="clear" w:color="auto" w:fill="auto"/>
            <w:noWrap/>
            <w:vAlign w:val="center"/>
            <w:hideMark/>
          </w:tcPr>
          <w:p w14:paraId="7CFF3929" w14:textId="77777777" w:rsidR="00086DB6" w:rsidRDefault="00086DB6">
            <w:pPr>
              <w:jc w:val="center"/>
              <w:rPr>
                <w:color w:val="000000"/>
                <w:sz w:val="22"/>
                <w:szCs w:val="22"/>
              </w:rPr>
            </w:pPr>
            <w:r>
              <w:rPr>
                <w:color w:val="000000"/>
                <w:sz w:val="22"/>
                <w:szCs w:val="22"/>
              </w:rPr>
              <w:t>1.0 [1.0 1.0]</w:t>
            </w:r>
          </w:p>
        </w:tc>
        <w:tc>
          <w:tcPr>
            <w:tcW w:w="1559" w:type="dxa"/>
            <w:tcBorders>
              <w:top w:val="nil"/>
              <w:left w:val="nil"/>
              <w:bottom w:val="nil"/>
              <w:right w:val="nil"/>
            </w:tcBorders>
            <w:shd w:val="clear" w:color="auto" w:fill="auto"/>
            <w:noWrap/>
            <w:vAlign w:val="center"/>
            <w:hideMark/>
          </w:tcPr>
          <w:p w14:paraId="6640C62A" w14:textId="77777777" w:rsidR="00086DB6" w:rsidRDefault="00086DB6">
            <w:pPr>
              <w:jc w:val="center"/>
              <w:rPr>
                <w:color w:val="000000"/>
                <w:sz w:val="22"/>
                <w:szCs w:val="22"/>
              </w:rPr>
            </w:pPr>
            <w:r>
              <w:rPr>
                <w:color w:val="000000"/>
                <w:sz w:val="22"/>
                <w:szCs w:val="22"/>
              </w:rPr>
              <w:t>0.99 [0.99 1.0]</w:t>
            </w:r>
          </w:p>
        </w:tc>
        <w:tc>
          <w:tcPr>
            <w:tcW w:w="1559" w:type="dxa"/>
            <w:tcBorders>
              <w:top w:val="nil"/>
              <w:left w:val="nil"/>
              <w:bottom w:val="nil"/>
              <w:right w:val="nil"/>
            </w:tcBorders>
            <w:shd w:val="clear" w:color="auto" w:fill="auto"/>
            <w:noWrap/>
            <w:vAlign w:val="bottom"/>
            <w:hideMark/>
          </w:tcPr>
          <w:p w14:paraId="5DFF253A" w14:textId="77777777" w:rsidR="00086DB6" w:rsidRDefault="00086DB6">
            <w:pPr>
              <w:jc w:val="center"/>
              <w:rPr>
                <w:color w:val="000000"/>
                <w:sz w:val="22"/>
                <w:szCs w:val="22"/>
              </w:rPr>
            </w:pPr>
            <w:r>
              <w:rPr>
                <w:color w:val="000000"/>
                <w:sz w:val="22"/>
                <w:szCs w:val="22"/>
              </w:rPr>
              <w:t>0.99 [0.99 1.0]</w:t>
            </w:r>
          </w:p>
        </w:tc>
      </w:tr>
      <w:tr w:rsidR="00086DB6" w14:paraId="06A8D8E8" w14:textId="77777777" w:rsidTr="008478FF">
        <w:trPr>
          <w:trHeight w:val="320"/>
        </w:trPr>
        <w:tc>
          <w:tcPr>
            <w:tcW w:w="3119" w:type="dxa"/>
            <w:tcBorders>
              <w:top w:val="nil"/>
              <w:left w:val="nil"/>
              <w:bottom w:val="nil"/>
              <w:right w:val="nil"/>
            </w:tcBorders>
            <w:shd w:val="clear" w:color="auto" w:fill="auto"/>
            <w:noWrap/>
            <w:vAlign w:val="center"/>
            <w:hideMark/>
          </w:tcPr>
          <w:p w14:paraId="6F6B1A0A" w14:textId="77777777" w:rsidR="00086DB6" w:rsidRDefault="00086DB6">
            <w:pPr>
              <w:rPr>
                <w:color w:val="000000"/>
                <w:sz w:val="22"/>
                <w:szCs w:val="22"/>
              </w:rPr>
            </w:pPr>
            <w:r>
              <w:rPr>
                <w:color w:val="000000"/>
                <w:sz w:val="22"/>
                <w:szCs w:val="22"/>
              </w:rPr>
              <w:t>Minimum</w:t>
            </w:r>
          </w:p>
        </w:tc>
        <w:tc>
          <w:tcPr>
            <w:tcW w:w="1686" w:type="dxa"/>
            <w:tcBorders>
              <w:top w:val="nil"/>
              <w:left w:val="nil"/>
              <w:bottom w:val="nil"/>
              <w:right w:val="nil"/>
            </w:tcBorders>
            <w:shd w:val="clear" w:color="auto" w:fill="auto"/>
            <w:noWrap/>
            <w:vAlign w:val="center"/>
            <w:hideMark/>
          </w:tcPr>
          <w:p w14:paraId="7AD2F428" w14:textId="77777777" w:rsidR="00086DB6" w:rsidRDefault="00086DB6">
            <w:pPr>
              <w:jc w:val="center"/>
              <w:rPr>
                <w:color w:val="000000"/>
                <w:sz w:val="22"/>
                <w:szCs w:val="22"/>
              </w:rPr>
            </w:pPr>
            <w:r>
              <w:rPr>
                <w:color w:val="000000"/>
                <w:sz w:val="22"/>
                <w:szCs w:val="22"/>
              </w:rPr>
              <w:t>0.91.0 [0.89 0.93]</w:t>
            </w:r>
          </w:p>
        </w:tc>
        <w:tc>
          <w:tcPr>
            <w:tcW w:w="1421" w:type="dxa"/>
            <w:tcBorders>
              <w:top w:val="nil"/>
              <w:left w:val="nil"/>
              <w:bottom w:val="nil"/>
              <w:right w:val="nil"/>
            </w:tcBorders>
            <w:shd w:val="clear" w:color="auto" w:fill="auto"/>
            <w:noWrap/>
            <w:vAlign w:val="center"/>
            <w:hideMark/>
          </w:tcPr>
          <w:p w14:paraId="09ED8C8F" w14:textId="77777777" w:rsidR="00086DB6" w:rsidRDefault="00086DB6">
            <w:pPr>
              <w:jc w:val="center"/>
              <w:rPr>
                <w:color w:val="000000"/>
                <w:sz w:val="22"/>
                <w:szCs w:val="22"/>
              </w:rPr>
            </w:pPr>
            <w:r>
              <w:rPr>
                <w:color w:val="000000"/>
                <w:sz w:val="22"/>
                <w:szCs w:val="22"/>
              </w:rPr>
              <w:t>0.91.0 [0.84 0.95]</w:t>
            </w:r>
          </w:p>
        </w:tc>
        <w:tc>
          <w:tcPr>
            <w:tcW w:w="1713" w:type="dxa"/>
            <w:tcBorders>
              <w:top w:val="nil"/>
              <w:left w:val="nil"/>
              <w:bottom w:val="nil"/>
              <w:right w:val="nil"/>
            </w:tcBorders>
            <w:shd w:val="clear" w:color="auto" w:fill="auto"/>
            <w:noWrap/>
            <w:vAlign w:val="center"/>
            <w:hideMark/>
          </w:tcPr>
          <w:p w14:paraId="7935FE52" w14:textId="77777777" w:rsidR="00086DB6" w:rsidRDefault="00086DB6">
            <w:pPr>
              <w:jc w:val="center"/>
              <w:rPr>
                <w:color w:val="000000"/>
                <w:sz w:val="22"/>
                <w:szCs w:val="22"/>
              </w:rPr>
            </w:pPr>
            <w:r>
              <w:rPr>
                <w:color w:val="000000"/>
                <w:sz w:val="22"/>
                <w:szCs w:val="22"/>
              </w:rPr>
              <w:t>0.89 [0.81.0 0.93]</w:t>
            </w:r>
          </w:p>
        </w:tc>
        <w:tc>
          <w:tcPr>
            <w:tcW w:w="1559" w:type="dxa"/>
            <w:tcBorders>
              <w:top w:val="nil"/>
              <w:left w:val="nil"/>
              <w:bottom w:val="nil"/>
              <w:right w:val="nil"/>
            </w:tcBorders>
            <w:shd w:val="clear" w:color="auto" w:fill="auto"/>
            <w:noWrap/>
            <w:vAlign w:val="center"/>
            <w:hideMark/>
          </w:tcPr>
          <w:p w14:paraId="276A8EB8" w14:textId="77777777" w:rsidR="00086DB6" w:rsidRDefault="00086DB6">
            <w:pPr>
              <w:jc w:val="center"/>
              <w:rPr>
                <w:color w:val="000000"/>
                <w:sz w:val="22"/>
                <w:szCs w:val="22"/>
              </w:rPr>
            </w:pPr>
            <w:r>
              <w:rPr>
                <w:color w:val="000000"/>
                <w:sz w:val="22"/>
                <w:szCs w:val="22"/>
              </w:rPr>
              <w:t>0.91.0 [0.79 0.97]</w:t>
            </w:r>
          </w:p>
        </w:tc>
        <w:tc>
          <w:tcPr>
            <w:tcW w:w="1559" w:type="dxa"/>
            <w:tcBorders>
              <w:top w:val="nil"/>
              <w:left w:val="nil"/>
              <w:bottom w:val="nil"/>
              <w:right w:val="nil"/>
            </w:tcBorders>
            <w:shd w:val="clear" w:color="auto" w:fill="auto"/>
            <w:noWrap/>
            <w:vAlign w:val="bottom"/>
            <w:hideMark/>
          </w:tcPr>
          <w:p w14:paraId="3DF1F74B" w14:textId="77777777" w:rsidR="00086DB6" w:rsidRDefault="00086DB6">
            <w:pPr>
              <w:jc w:val="center"/>
              <w:rPr>
                <w:color w:val="000000"/>
                <w:sz w:val="22"/>
                <w:szCs w:val="22"/>
              </w:rPr>
            </w:pPr>
            <w:r>
              <w:rPr>
                <w:color w:val="000000"/>
                <w:sz w:val="22"/>
                <w:szCs w:val="22"/>
              </w:rPr>
              <w:t>0.7 [0.35 0.88]</w:t>
            </w:r>
          </w:p>
        </w:tc>
      </w:tr>
      <w:tr w:rsidR="00086DB6" w14:paraId="3E30AB37" w14:textId="77777777" w:rsidTr="008478FF">
        <w:trPr>
          <w:trHeight w:val="320"/>
        </w:trPr>
        <w:tc>
          <w:tcPr>
            <w:tcW w:w="3119" w:type="dxa"/>
            <w:tcBorders>
              <w:top w:val="nil"/>
              <w:left w:val="nil"/>
              <w:bottom w:val="nil"/>
              <w:right w:val="nil"/>
            </w:tcBorders>
            <w:shd w:val="clear" w:color="auto" w:fill="auto"/>
            <w:noWrap/>
            <w:vAlign w:val="center"/>
            <w:hideMark/>
          </w:tcPr>
          <w:p w14:paraId="1695FBE6" w14:textId="77777777" w:rsidR="00086DB6" w:rsidRDefault="00086DB6">
            <w:pPr>
              <w:rPr>
                <w:color w:val="000000"/>
                <w:sz w:val="22"/>
                <w:szCs w:val="22"/>
              </w:rPr>
            </w:pPr>
            <w:r>
              <w:rPr>
                <w:color w:val="000000"/>
                <w:sz w:val="22"/>
                <w:szCs w:val="22"/>
              </w:rPr>
              <w:t>Range</w:t>
            </w:r>
          </w:p>
        </w:tc>
        <w:tc>
          <w:tcPr>
            <w:tcW w:w="1686" w:type="dxa"/>
            <w:tcBorders>
              <w:top w:val="nil"/>
              <w:left w:val="nil"/>
              <w:bottom w:val="nil"/>
              <w:right w:val="nil"/>
            </w:tcBorders>
            <w:shd w:val="clear" w:color="auto" w:fill="auto"/>
            <w:noWrap/>
            <w:vAlign w:val="center"/>
            <w:hideMark/>
          </w:tcPr>
          <w:p w14:paraId="12ED6233" w14:textId="77777777" w:rsidR="00086DB6" w:rsidRDefault="00086DB6">
            <w:pPr>
              <w:jc w:val="center"/>
              <w:rPr>
                <w:color w:val="000000"/>
                <w:sz w:val="22"/>
                <w:szCs w:val="22"/>
              </w:rPr>
            </w:pPr>
            <w:r>
              <w:rPr>
                <w:color w:val="000000"/>
                <w:sz w:val="22"/>
                <w:szCs w:val="22"/>
              </w:rPr>
              <w:t>0.93 [0.91.0 0.94]</w:t>
            </w:r>
          </w:p>
        </w:tc>
        <w:tc>
          <w:tcPr>
            <w:tcW w:w="1421" w:type="dxa"/>
            <w:tcBorders>
              <w:top w:val="nil"/>
              <w:left w:val="nil"/>
              <w:bottom w:val="nil"/>
              <w:right w:val="nil"/>
            </w:tcBorders>
            <w:shd w:val="clear" w:color="auto" w:fill="auto"/>
            <w:noWrap/>
            <w:vAlign w:val="center"/>
            <w:hideMark/>
          </w:tcPr>
          <w:p w14:paraId="37DD087B" w14:textId="77777777" w:rsidR="00086DB6" w:rsidRDefault="00086DB6">
            <w:pPr>
              <w:jc w:val="center"/>
              <w:rPr>
                <w:color w:val="000000"/>
                <w:sz w:val="22"/>
                <w:szCs w:val="22"/>
              </w:rPr>
            </w:pPr>
            <w:r>
              <w:rPr>
                <w:color w:val="000000"/>
                <w:sz w:val="22"/>
                <w:szCs w:val="22"/>
              </w:rPr>
              <w:t>0.92 [0.87 0.96]</w:t>
            </w:r>
          </w:p>
        </w:tc>
        <w:tc>
          <w:tcPr>
            <w:tcW w:w="1713" w:type="dxa"/>
            <w:tcBorders>
              <w:top w:val="nil"/>
              <w:left w:val="nil"/>
              <w:bottom w:val="nil"/>
              <w:right w:val="nil"/>
            </w:tcBorders>
            <w:shd w:val="clear" w:color="auto" w:fill="auto"/>
            <w:noWrap/>
            <w:vAlign w:val="center"/>
            <w:hideMark/>
          </w:tcPr>
          <w:p w14:paraId="359B3B3D" w14:textId="77777777" w:rsidR="00086DB6" w:rsidRDefault="00086DB6">
            <w:pPr>
              <w:jc w:val="center"/>
              <w:rPr>
                <w:color w:val="000000"/>
                <w:sz w:val="22"/>
                <w:szCs w:val="22"/>
              </w:rPr>
            </w:pPr>
            <w:r>
              <w:rPr>
                <w:color w:val="000000"/>
                <w:sz w:val="22"/>
                <w:szCs w:val="22"/>
              </w:rPr>
              <w:t>0.89 [0.82 0.94]</w:t>
            </w:r>
          </w:p>
        </w:tc>
        <w:tc>
          <w:tcPr>
            <w:tcW w:w="1559" w:type="dxa"/>
            <w:tcBorders>
              <w:top w:val="nil"/>
              <w:left w:val="nil"/>
              <w:bottom w:val="nil"/>
              <w:right w:val="nil"/>
            </w:tcBorders>
            <w:shd w:val="clear" w:color="auto" w:fill="auto"/>
            <w:noWrap/>
            <w:vAlign w:val="center"/>
            <w:hideMark/>
          </w:tcPr>
          <w:p w14:paraId="1F3C63DC" w14:textId="77777777" w:rsidR="00086DB6" w:rsidRDefault="00086DB6">
            <w:pPr>
              <w:jc w:val="center"/>
              <w:rPr>
                <w:color w:val="000000"/>
                <w:sz w:val="22"/>
                <w:szCs w:val="22"/>
              </w:rPr>
            </w:pPr>
            <w:r>
              <w:rPr>
                <w:color w:val="000000"/>
                <w:sz w:val="22"/>
                <w:szCs w:val="22"/>
              </w:rPr>
              <w:t>0.94 [0.86 0.98]</w:t>
            </w:r>
          </w:p>
        </w:tc>
        <w:tc>
          <w:tcPr>
            <w:tcW w:w="1559" w:type="dxa"/>
            <w:tcBorders>
              <w:top w:val="nil"/>
              <w:left w:val="nil"/>
              <w:bottom w:val="nil"/>
              <w:right w:val="nil"/>
            </w:tcBorders>
            <w:shd w:val="clear" w:color="auto" w:fill="auto"/>
            <w:noWrap/>
            <w:vAlign w:val="bottom"/>
            <w:hideMark/>
          </w:tcPr>
          <w:p w14:paraId="6ACFBA73" w14:textId="77777777" w:rsidR="00086DB6" w:rsidRDefault="00086DB6">
            <w:pPr>
              <w:jc w:val="center"/>
              <w:rPr>
                <w:color w:val="000000"/>
                <w:sz w:val="22"/>
                <w:szCs w:val="22"/>
              </w:rPr>
            </w:pPr>
            <w:r>
              <w:rPr>
                <w:color w:val="000000"/>
                <w:sz w:val="22"/>
                <w:szCs w:val="22"/>
              </w:rPr>
              <w:t>0.68 [0.31.0 0.87]</w:t>
            </w:r>
          </w:p>
        </w:tc>
      </w:tr>
      <w:tr w:rsidR="00086DB6" w14:paraId="2FEE8A92" w14:textId="77777777" w:rsidTr="008478FF">
        <w:trPr>
          <w:trHeight w:val="320"/>
        </w:trPr>
        <w:tc>
          <w:tcPr>
            <w:tcW w:w="3119" w:type="dxa"/>
            <w:tcBorders>
              <w:top w:val="nil"/>
              <w:left w:val="nil"/>
              <w:bottom w:val="nil"/>
              <w:right w:val="nil"/>
            </w:tcBorders>
            <w:shd w:val="clear" w:color="auto" w:fill="auto"/>
            <w:noWrap/>
            <w:vAlign w:val="center"/>
            <w:hideMark/>
          </w:tcPr>
          <w:p w14:paraId="6C2523EF" w14:textId="77777777" w:rsidR="00086DB6" w:rsidRDefault="00086DB6">
            <w:pPr>
              <w:rPr>
                <w:color w:val="000000"/>
                <w:sz w:val="22"/>
                <w:szCs w:val="22"/>
              </w:rPr>
            </w:pPr>
            <w:r>
              <w:rPr>
                <w:color w:val="000000"/>
                <w:sz w:val="22"/>
                <w:szCs w:val="22"/>
              </w:rPr>
              <w:t>Robust mean absolute deviation</w:t>
            </w:r>
          </w:p>
        </w:tc>
        <w:tc>
          <w:tcPr>
            <w:tcW w:w="1686" w:type="dxa"/>
            <w:tcBorders>
              <w:top w:val="nil"/>
              <w:left w:val="nil"/>
              <w:bottom w:val="nil"/>
              <w:right w:val="nil"/>
            </w:tcBorders>
            <w:shd w:val="clear" w:color="auto" w:fill="auto"/>
            <w:noWrap/>
            <w:vAlign w:val="center"/>
            <w:hideMark/>
          </w:tcPr>
          <w:p w14:paraId="67E0888D" w14:textId="77777777" w:rsidR="00086DB6" w:rsidRDefault="00086DB6">
            <w:pPr>
              <w:jc w:val="center"/>
              <w:rPr>
                <w:color w:val="000000"/>
                <w:sz w:val="22"/>
                <w:szCs w:val="22"/>
              </w:rPr>
            </w:pPr>
            <w:r>
              <w:rPr>
                <w:color w:val="000000"/>
                <w:sz w:val="22"/>
                <w:szCs w:val="22"/>
              </w:rPr>
              <w:t>1.0 [1.0 1.0]</w:t>
            </w:r>
          </w:p>
        </w:tc>
        <w:tc>
          <w:tcPr>
            <w:tcW w:w="1421" w:type="dxa"/>
            <w:tcBorders>
              <w:top w:val="nil"/>
              <w:left w:val="nil"/>
              <w:bottom w:val="nil"/>
              <w:right w:val="nil"/>
            </w:tcBorders>
            <w:shd w:val="clear" w:color="auto" w:fill="auto"/>
            <w:noWrap/>
            <w:vAlign w:val="center"/>
            <w:hideMark/>
          </w:tcPr>
          <w:p w14:paraId="2BE36576" w14:textId="77777777" w:rsidR="00086DB6" w:rsidRDefault="00086DB6">
            <w:pPr>
              <w:jc w:val="center"/>
              <w:rPr>
                <w:color w:val="000000"/>
                <w:sz w:val="22"/>
                <w:szCs w:val="22"/>
              </w:rPr>
            </w:pPr>
            <w:r>
              <w:rPr>
                <w:color w:val="000000"/>
                <w:sz w:val="22"/>
                <w:szCs w:val="22"/>
              </w:rPr>
              <w:t>1.0 [1.0 1.0]</w:t>
            </w:r>
          </w:p>
        </w:tc>
        <w:tc>
          <w:tcPr>
            <w:tcW w:w="1713" w:type="dxa"/>
            <w:tcBorders>
              <w:top w:val="nil"/>
              <w:left w:val="nil"/>
              <w:bottom w:val="nil"/>
              <w:right w:val="nil"/>
            </w:tcBorders>
            <w:shd w:val="clear" w:color="auto" w:fill="auto"/>
            <w:noWrap/>
            <w:vAlign w:val="center"/>
            <w:hideMark/>
          </w:tcPr>
          <w:p w14:paraId="4DB82A58" w14:textId="77777777" w:rsidR="00086DB6" w:rsidRDefault="00086DB6">
            <w:pPr>
              <w:jc w:val="center"/>
              <w:rPr>
                <w:color w:val="000000"/>
                <w:sz w:val="22"/>
                <w:szCs w:val="22"/>
              </w:rPr>
            </w:pPr>
            <w:r>
              <w:rPr>
                <w:color w:val="000000"/>
                <w:sz w:val="22"/>
                <w:szCs w:val="22"/>
              </w:rPr>
              <w:t>1.0 [1.0 1.0]</w:t>
            </w:r>
          </w:p>
        </w:tc>
        <w:tc>
          <w:tcPr>
            <w:tcW w:w="1559" w:type="dxa"/>
            <w:tcBorders>
              <w:top w:val="nil"/>
              <w:left w:val="nil"/>
              <w:bottom w:val="nil"/>
              <w:right w:val="nil"/>
            </w:tcBorders>
            <w:shd w:val="clear" w:color="auto" w:fill="auto"/>
            <w:noWrap/>
            <w:vAlign w:val="center"/>
            <w:hideMark/>
          </w:tcPr>
          <w:p w14:paraId="2D3D60F0" w14:textId="77777777" w:rsidR="00086DB6" w:rsidRDefault="00086DB6">
            <w:pPr>
              <w:jc w:val="center"/>
              <w:rPr>
                <w:color w:val="000000"/>
                <w:sz w:val="22"/>
                <w:szCs w:val="22"/>
              </w:rPr>
            </w:pPr>
            <w:r>
              <w:rPr>
                <w:color w:val="000000"/>
                <w:sz w:val="22"/>
                <w:szCs w:val="22"/>
              </w:rPr>
              <w:t>0.99 [0.96 0.99]</w:t>
            </w:r>
          </w:p>
        </w:tc>
        <w:tc>
          <w:tcPr>
            <w:tcW w:w="1559" w:type="dxa"/>
            <w:tcBorders>
              <w:top w:val="nil"/>
              <w:left w:val="nil"/>
              <w:bottom w:val="nil"/>
              <w:right w:val="nil"/>
            </w:tcBorders>
            <w:shd w:val="clear" w:color="auto" w:fill="auto"/>
            <w:noWrap/>
            <w:vAlign w:val="bottom"/>
            <w:hideMark/>
          </w:tcPr>
          <w:p w14:paraId="26BCB167" w14:textId="77777777" w:rsidR="00086DB6" w:rsidRDefault="00086DB6">
            <w:pPr>
              <w:jc w:val="center"/>
              <w:rPr>
                <w:color w:val="000000"/>
                <w:sz w:val="22"/>
                <w:szCs w:val="22"/>
              </w:rPr>
            </w:pPr>
            <w:r>
              <w:rPr>
                <w:color w:val="000000"/>
                <w:sz w:val="22"/>
                <w:szCs w:val="22"/>
              </w:rPr>
              <w:t>0.96 [0.89 0.98]</w:t>
            </w:r>
          </w:p>
        </w:tc>
      </w:tr>
      <w:tr w:rsidR="00086DB6" w14:paraId="64F4562F" w14:textId="77777777" w:rsidTr="008478FF">
        <w:trPr>
          <w:trHeight w:val="320"/>
        </w:trPr>
        <w:tc>
          <w:tcPr>
            <w:tcW w:w="3119" w:type="dxa"/>
            <w:tcBorders>
              <w:top w:val="nil"/>
              <w:left w:val="nil"/>
              <w:bottom w:val="nil"/>
              <w:right w:val="nil"/>
            </w:tcBorders>
            <w:shd w:val="clear" w:color="auto" w:fill="auto"/>
            <w:noWrap/>
            <w:vAlign w:val="center"/>
            <w:hideMark/>
          </w:tcPr>
          <w:p w14:paraId="6D46C7D2" w14:textId="77777777" w:rsidR="00086DB6" w:rsidRDefault="00086DB6">
            <w:pPr>
              <w:rPr>
                <w:color w:val="000000"/>
                <w:sz w:val="22"/>
                <w:szCs w:val="22"/>
              </w:rPr>
            </w:pPr>
            <w:r>
              <w:rPr>
                <w:color w:val="000000"/>
                <w:sz w:val="22"/>
                <w:szCs w:val="22"/>
              </w:rPr>
              <w:t>Root mean squared</w:t>
            </w:r>
          </w:p>
        </w:tc>
        <w:tc>
          <w:tcPr>
            <w:tcW w:w="1686" w:type="dxa"/>
            <w:tcBorders>
              <w:top w:val="nil"/>
              <w:left w:val="nil"/>
              <w:bottom w:val="nil"/>
              <w:right w:val="nil"/>
            </w:tcBorders>
            <w:shd w:val="clear" w:color="auto" w:fill="auto"/>
            <w:noWrap/>
            <w:vAlign w:val="center"/>
            <w:hideMark/>
          </w:tcPr>
          <w:p w14:paraId="4F6CB9C0" w14:textId="77777777" w:rsidR="00086DB6" w:rsidRDefault="00086DB6">
            <w:pPr>
              <w:jc w:val="center"/>
              <w:rPr>
                <w:color w:val="000000"/>
                <w:sz w:val="22"/>
                <w:szCs w:val="22"/>
              </w:rPr>
            </w:pPr>
            <w:r>
              <w:rPr>
                <w:color w:val="000000"/>
                <w:sz w:val="22"/>
                <w:szCs w:val="22"/>
              </w:rPr>
              <w:t>1.0 [1.0 1.0]</w:t>
            </w:r>
          </w:p>
        </w:tc>
        <w:tc>
          <w:tcPr>
            <w:tcW w:w="1421" w:type="dxa"/>
            <w:tcBorders>
              <w:top w:val="nil"/>
              <w:left w:val="nil"/>
              <w:bottom w:val="nil"/>
              <w:right w:val="nil"/>
            </w:tcBorders>
            <w:shd w:val="clear" w:color="auto" w:fill="auto"/>
            <w:noWrap/>
            <w:vAlign w:val="center"/>
            <w:hideMark/>
          </w:tcPr>
          <w:p w14:paraId="191EDB56" w14:textId="77777777" w:rsidR="00086DB6" w:rsidRDefault="00086DB6">
            <w:pPr>
              <w:jc w:val="center"/>
              <w:rPr>
                <w:color w:val="000000"/>
                <w:sz w:val="22"/>
                <w:szCs w:val="22"/>
              </w:rPr>
            </w:pPr>
            <w:r>
              <w:rPr>
                <w:color w:val="000000"/>
                <w:sz w:val="22"/>
                <w:szCs w:val="22"/>
              </w:rPr>
              <w:t>1.0 [1.0 1.0]</w:t>
            </w:r>
          </w:p>
        </w:tc>
        <w:tc>
          <w:tcPr>
            <w:tcW w:w="1713" w:type="dxa"/>
            <w:tcBorders>
              <w:top w:val="nil"/>
              <w:left w:val="nil"/>
              <w:bottom w:val="nil"/>
              <w:right w:val="nil"/>
            </w:tcBorders>
            <w:shd w:val="clear" w:color="auto" w:fill="auto"/>
            <w:noWrap/>
            <w:vAlign w:val="center"/>
            <w:hideMark/>
          </w:tcPr>
          <w:p w14:paraId="4FD12AE3" w14:textId="77777777" w:rsidR="00086DB6" w:rsidRDefault="00086DB6">
            <w:pPr>
              <w:jc w:val="center"/>
              <w:rPr>
                <w:color w:val="000000"/>
                <w:sz w:val="22"/>
                <w:szCs w:val="22"/>
              </w:rPr>
            </w:pPr>
            <w:r>
              <w:rPr>
                <w:color w:val="000000"/>
                <w:sz w:val="22"/>
                <w:szCs w:val="22"/>
              </w:rPr>
              <w:t>1.0 [1.0 1.0]</w:t>
            </w:r>
          </w:p>
        </w:tc>
        <w:tc>
          <w:tcPr>
            <w:tcW w:w="1559" w:type="dxa"/>
            <w:tcBorders>
              <w:top w:val="nil"/>
              <w:left w:val="nil"/>
              <w:bottom w:val="nil"/>
              <w:right w:val="nil"/>
            </w:tcBorders>
            <w:shd w:val="clear" w:color="auto" w:fill="auto"/>
            <w:noWrap/>
            <w:vAlign w:val="center"/>
            <w:hideMark/>
          </w:tcPr>
          <w:p w14:paraId="26672C98" w14:textId="77777777" w:rsidR="00086DB6" w:rsidRDefault="00086DB6">
            <w:pPr>
              <w:jc w:val="center"/>
              <w:rPr>
                <w:color w:val="000000"/>
                <w:sz w:val="22"/>
                <w:szCs w:val="22"/>
              </w:rPr>
            </w:pPr>
            <w:r>
              <w:rPr>
                <w:color w:val="000000"/>
                <w:sz w:val="22"/>
                <w:szCs w:val="22"/>
              </w:rPr>
              <w:t>0.99 [0.98 1.0]</w:t>
            </w:r>
          </w:p>
        </w:tc>
        <w:tc>
          <w:tcPr>
            <w:tcW w:w="1559" w:type="dxa"/>
            <w:tcBorders>
              <w:top w:val="nil"/>
              <w:left w:val="nil"/>
              <w:bottom w:val="nil"/>
              <w:right w:val="nil"/>
            </w:tcBorders>
            <w:shd w:val="clear" w:color="auto" w:fill="auto"/>
            <w:noWrap/>
            <w:vAlign w:val="bottom"/>
            <w:hideMark/>
          </w:tcPr>
          <w:p w14:paraId="5F268CCC" w14:textId="77777777" w:rsidR="00086DB6" w:rsidRDefault="00086DB6">
            <w:pPr>
              <w:jc w:val="center"/>
              <w:rPr>
                <w:color w:val="000000"/>
                <w:sz w:val="22"/>
                <w:szCs w:val="22"/>
              </w:rPr>
            </w:pPr>
            <w:r>
              <w:rPr>
                <w:color w:val="000000"/>
                <w:sz w:val="22"/>
                <w:szCs w:val="22"/>
              </w:rPr>
              <w:t>1.0 [0.99 1.0]</w:t>
            </w:r>
          </w:p>
        </w:tc>
      </w:tr>
      <w:tr w:rsidR="00086DB6" w14:paraId="1E5068BB" w14:textId="77777777" w:rsidTr="008478FF">
        <w:trPr>
          <w:trHeight w:val="320"/>
        </w:trPr>
        <w:tc>
          <w:tcPr>
            <w:tcW w:w="3119" w:type="dxa"/>
            <w:tcBorders>
              <w:top w:val="nil"/>
              <w:left w:val="nil"/>
              <w:bottom w:val="nil"/>
              <w:right w:val="nil"/>
            </w:tcBorders>
            <w:shd w:val="clear" w:color="auto" w:fill="auto"/>
            <w:noWrap/>
            <w:vAlign w:val="center"/>
            <w:hideMark/>
          </w:tcPr>
          <w:p w14:paraId="0C9B2E61" w14:textId="77777777" w:rsidR="00086DB6" w:rsidRDefault="00086DB6">
            <w:pPr>
              <w:rPr>
                <w:color w:val="000000"/>
                <w:sz w:val="22"/>
                <w:szCs w:val="22"/>
              </w:rPr>
            </w:pPr>
            <w:r>
              <w:rPr>
                <w:color w:val="000000"/>
                <w:sz w:val="22"/>
                <w:szCs w:val="22"/>
              </w:rPr>
              <w:t>Skewness</w:t>
            </w:r>
          </w:p>
        </w:tc>
        <w:tc>
          <w:tcPr>
            <w:tcW w:w="1686" w:type="dxa"/>
            <w:tcBorders>
              <w:top w:val="nil"/>
              <w:left w:val="nil"/>
              <w:bottom w:val="nil"/>
              <w:right w:val="nil"/>
            </w:tcBorders>
            <w:shd w:val="clear" w:color="auto" w:fill="auto"/>
            <w:noWrap/>
            <w:vAlign w:val="center"/>
            <w:hideMark/>
          </w:tcPr>
          <w:p w14:paraId="384F08E5" w14:textId="77777777" w:rsidR="00086DB6" w:rsidRDefault="00086DB6">
            <w:pPr>
              <w:jc w:val="center"/>
              <w:rPr>
                <w:color w:val="000000"/>
                <w:sz w:val="22"/>
                <w:szCs w:val="22"/>
              </w:rPr>
            </w:pPr>
            <w:r>
              <w:rPr>
                <w:color w:val="000000"/>
                <w:sz w:val="22"/>
                <w:szCs w:val="22"/>
              </w:rPr>
              <w:t>1.0 [1.0 1.0]</w:t>
            </w:r>
          </w:p>
        </w:tc>
        <w:tc>
          <w:tcPr>
            <w:tcW w:w="1421" w:type="dxa"/>
            <w:tcBorders>
              <w:top w:val="nil"/>
              <w:left w:val="nil"/>
              <w:bottom w:val="nil"/>
              <w:right w:val="nil"/>
            </w:tcBorders>
            <w:shd w:val="clear" w:color="auto" w:fill="auto"/>
            <w:noWrap/>
            <w:vAlign w:val="center"/>
            <w:hideMark/>
          </w:tcPr>
          <w:p w14:paraId="4B1501DF" w14:textId="77777777" w:rsidR="00086DB6" w:rsidRDefault="00086DB6">
            <w:pPr>
              <w:jc w:val="center"/>
              <w:rPr>
                <w:color w:val="000000"/>
                <w:sz w:val="22"/>
                <w:szCs w:val="22"/>
              </w:rPr>
            </w:pPr>
            <w:r>
              <w:rPr>
                <w:color w:val="000000"/>
                <w:sz w:val="22"/>
                <w:szCs w:val="22"/>
              </w:rPr>
              <w:t>1.0 [1.0 1.0]</w:t>
            </w:r>
          </w:p>
        </w:tc>
        <w:tc>
          <w:tcPr>
            <w:tcW w:w="1713" w:type="dxa"/>
            <w:tcBorders>
              <w:top w:val="nil"/>
              <w:left w:val="nil"/>
              <w:bottom w:val="nil"/>
              <w:right w:val="nil"/>
            </w:tcBorders>
            <w:shd w:val="clear" w:color="auto" w:fill="auto"/>
            <w:noWrap/>
            <w:vAlign w:val="center"/>
            <w:hideMark/>
          </w:tcPr>
          <w:p w14:paraId="7FF5A931" w14:textId="77777777" w:rsidR="00086DB6" w:rsidRDefault="00086DB6">
            <w:pPr>
              <w:jc w:val="center"/>
              <w:rPr>
                <w:color w:val="000000"/>
                <w:sz w:val="22"/>
                <w:szCs w:val="22"/>
              </w:rPr>
            </w:pPr>
            <w:r>
              <w:rPr>
                <w:color w:val="000000"/>
                <w:sz w:val="22"/>
                <w:szCs w:val="22"/>
              </w:rPr>
              <w:t>1.0 [1.0 1.0]</w:t>
            </w:r>
          </w:p>
        </w:tc>
        <w:tc>
          <w:tcPr>
            <w:tcW w:w="1559" w:type="dxa"/>
            <w:tcBorders>
              <w:top w:val="nil"/>
              <w:left w:val="nil"/>
              <w:bottom w:val="nil"/>
              <w:right w:val="nil"/>
            </w:tcBorders>
            <w:shd w:val="clear" w:color="auto" w:fill="auto"/>
            <w:noWrap/>
            <w:vAlign w:val="center"/>
            <w:hideMark/>
          </w:tcPr>
          <w:p w14:paraId="0E68AD32" w14:textId="77777777" w:rsidR="00086DB6" w:rsidRDefault="00086DB6">
            <w:pPr>
              <w:jc w:val="center"/>
              <w:rPr>
                <w:color w:val="000000"/>
                <w:sz w:val="22"/>
                <w:szCs w:val="22"/>
              </w:rPr>
            </w:pPr>
            <w:r>
              <w:rPr>
                <w:color w:val="000000"/>
                <w:sz w:val="22"/>
                <w:szCs w:val="22"/>
              </w:rPr>
              <w:t>0.99 [0.99 1.0]</w:t>
            </w:r>
          </w:p>
        </w:tc>
        <w:tc>
          <w:tcPr>
            <w:tcW w:w="1559" w:type="dxa"/>
            <w:tcBorders>
              <w:top w:val="nil"/>
              <w:left w:val="nil"/>
              <w:bottom w:val="nil"/>
              <w:right w:val="nil"/>
            </w:tcBorders>
            <w:shd w:val="clear" w:color="auto" w:fill="auto"/>
            <w:noWrap/>
            <w:vAlign w:val="bottom"/>
            <w:hideMark/>
          </w:tcPr>
          <w:p w14:paraId="60C91C52" w14:textId="77777777" w:rsidR="00086DB6" w:rsidRDefault="00086DB6">
            <w:pPr>
              <w:jc w:val="center"/>
              <w:rPr>
                <w:color w:val="000000"/>
                <w:sz w:val="22"/>
                <w:szCs w:val="22"/>
              </w:rPr>
            </w:pPr>
            <w:r>
              <w:rPr>
                <w:color w:val="000000"/>
                <w:sz w:val="22"/>
                <w:szCs w:val="22"/>
              </w:rPr>
              <w:t>0.96 [0.90 0.99]</w:t>
            </w:r>
          </w:p>
        </w:tc>
      </w:tr>
      <w:tr w:rsidR="00086DB6" w14:paraId="721CADDA" w14:textId="77777777" w:rsidTr="008478FF">
        <w:trPr>
          <w:trHeight w:val="320"/>
        </w:trPr>
        <w:tc>
          <w:tcPr>
            <w:tcW w:w="3119" w:type="dxa"/>
            <w:tcBorders>
              <w:top w:val="nil"/>
              <w:left w:val="nil"/>
              <w:bottom w:val="nil"/>
              <w:right w:val="nil"/>
            </w:tcBorders>
            <w:shd w:val="clear" w:color="auto" w:fill="auto"/>
            <w:noWrap/>
            <w:vAlign w:val="center"/>
            <w:hideMark/>
          </w:tcPr>
          <w:p w14:paraId="0DCE99D7" w14:textId="77777777" w:rsidR="00086DB6" w:rsidRDefault="00086DB6">
            <w:pPr>
              <w:rPr>
                <w:color w:val="000000"/>
                <w:sz w:val="22"/>
                <w:szCs w:val="22"/>
              </w:rPr>
            </w:pPr>
            <w:r>
              <w:rPr>
                <w:color w:val="000000"/>
                <w:sz w:val="22"/>
                <w:szCs w:val="22"/>
              </w:rPr>
              <w:t>Total energy</w:t>
            </w:r>
          </w:p>
        </w:tc>
        <w:tc>
          <w:tcPr>
            <w:tcW w:w="1686" w:type="dxa"/>
            <w:tcBorders>
              <w:top w:val="nil"/>
              <w:left w:val="nil"/>
              <w:bottom w:val="nil"/>
              <w:right w:val="nil"/>
            </w:tcBorders>
            <w:shd w:val="clear" w:color="auto" w:fill="auto"/>
            <w:noWrap/>
            <w:vAlign w:val="center"/>
            <w:hideMark/>
          </w:tcPr>
          <w:p w14:paraId="49F080A8" w14:textId="77777777" w:rsidR="00086DB6" w:rsidRDefault="00086DB6">
            <w:pPr>
              <w:jc w:val="center"/>
              <w:rPr>
                <w:color w:val="000000"/>
                <w:sz w:val="22"/>
                <w:szCs w:val="22"/>
              </w:rPr>
            </w:pPr>
            <w:r>
              <w:rPr>
                <w:color w:val="000000"/>
                <w:sz w:val="22"/>
                <w:szCs w:val="22"/>
              </w:rPr>
              <w:t>1.0 [1.0 1.0]</w:t>
            </w:r>
          </w:p>
        </w:tc>
        <w:tc>
          <w:tcPr>
            <w:tcW w:w="1421" w:type="dxa"/>
            <w:tcBorders>
              <w:top w:val="nil"/>
              <w:left w:val="nil"/>
              <w:bottom w:val="nil"/>
              <w:right w:val="nil"/>
            </w:tcBorders>
            <w:shd w:val="clear" w:color="auto" w:fill="auto"/>
            <w:noWrap/>
            <w:vAlign w:val="center"/>
            <w:hideMark/>
          </w:tcPr>
          <w:p w14:paraId="2A8485AC" w14:textId="77777777" w:rsidR="00086DB6" w:rsidRDefault="00086DB6">
            <w:pPr>
              <w:jc w:val="center"/>
              <w:rPr>
                <w:color w:val="000000"/>
                <w:sz w:val="22"/>
                <w:szCs w:val="22"/>
              </w:rPr>
            </w:pPr>
            <w:r>
              <w:rPr>
                <w:color w:val="000000"/>
                <w:sz w:val="22"/>
                <w:szCs w:val="22"/>
              </w:rPr>
              <w:t>1.0 [1.0 1.0]</w:t>
            </w:r>
          </w:p>
        </w:tc>
        <w:tc>
          <w:tcPr>
            <w:tcW w:w="1713" w:type="dxa"/>
            <w:tcBorders>
              <w:top w:val="nil"/>
              <w:left w:val="nil"/>
              <w:bottom w:val="nil"/>
              <w:right w:val="nil"/>
            </w:tcBorders>
            <w:shd w:val="clear" w:color="auto" w:fill="auto"/>
            <w:noWrap/>
            <w:vAlign w:val="center"/>
            <w:hideMark/>
          </w:tcPr>
          <w:p w14:paraId="3908ECC1" w14:textId="77777777" w:rsidR="00086DB6" w:rsidRDefault="00086DB6">
            <w:pPr>
              <w:jc w:val="center"/>
              <w:rPr>
                <w:color w:val="000000"/>
                <w:sz w:val="22"/>
                <w:szCs w:val="22"/>
              </w:rPr>
            </w:pPr>
            <w:r>
              <w:rPr>
                <w:color w:val="000000"/>
                <w:sz w:val="22"/>
                <w:szCs w:val="22"/>
              </w:rPr>
              <w:t>1.0 [1.0 1.0]</w:t>
            </w:r>
          </w:p>
        </w:tc>
        <w:tc>
          <w:tcPr>
            <w:tcW w:w="1559" w:type="dxa"/>
            <w:tcBorders>
              <w:top w:val="nil"/>
              <w:left w:val="nil"/>
              <w:bottom w:val="nil"/>
              <w:right w:val="nil"/>
            </w:tcBorders>
            <w:shd w:val="clear" w:color="auto" w:fill="auto"/>
            <w:noWrap/>
            <w:vAlign w:val="center"/>
            <w:hideMark/>
          </w:tcPr>
          <w:p w14:paraId="266F76B7" w14:textId="77777777" w:rsidR="00086DB6" w:rsidRDefault="00086DB6">
            <w:pPr>
              <w:jc w:val="center"/>
              <w:rPr>
                <w:color w:val="000000"/>
                <w:sz w:val="22"/>
                <w:szCs w:val="22"/>
              </w:rPr>
            </w:pPr>
            <w:r>
              <w:rPr>
                <w:color w:val="000000"/>
                <w:sz w:val="22"/>
                <w:szCs w:val="22"/>
              </w:rPr>
              <w:t>0.98 [0.95 0.99]</w:t>
            </w:r>
          </w:p>
        </w:tc>
        <w:tc>
          <w:tcPr>
            <w:tcW w:w="1559" w:type="dxa"/>
            <w:tcBorders>
              <w:top w:val="nil"/>
              <w:left w:val="nil"/>
              <w:bottom w:val="nil"/>
              <w:right w:val="nil"/>
            </w:tcBorders>
            <w:shd w:val="clear" w:color="auto" w:fill="auto"/>
            <w:noWrap/>
            <w:vAlign w:val="bottom"/>
            <w:hideMark/>
          </w:tcPr>
          <w:p w14:paraId="1D2A12B7" w14:textId="77777777" w:rsidR="00086DB6" w:rsidRDefault="00086DB6">
            <w:pPr>
              <w:jc w:val="center"/>
              <w:rPr>
                <w:color w:val="000000"/>
                <w:sz w:val="22"/>
                <w:szCs w:val="22"/>
              </w:rPr>
            </w:pPr>
            <w:r>
              <w:rPr>
                <w:color w:val="000000"/>
                <w:sz w:val="22"/>
                <w:szCs w:val="22"/>
              </w:rPr>
              <w:t>1.0 [0.99 1.0]</w:t>
            </w:r>
          </w:p>
        </w:tc>
      </w:tr>
      <w:tr w:rsidR="00086DB6" w14:paraId="16385F52" w14:textId="77777777" w:rsidTr="008478FF">
        <w:trPr>
          <w:trHeight w:val="320"/>
        </w:trPr>
        <w:tc>
          <w:tcPr>
            <w:tcW w:w="3119" w:type="dxa"/>
            <w:tcBorders>
              <w:top w:val="nil"/>
              <w:left w:val="nil"/>
              <w:bottom w:val="nil"/>
              <w:right w:val="nil"/>
            </w:tcBorders>
            <w:shd w:val="clear" w:color="auto" w:fill="auto"/>
            <w:noWrap/>
            <w:vAlign w:val="center"/>
            <w:hideMark/>
          </w:tcPr>
          <w:p w14:paraId="514666F3" w14:textId="77777777" w:rsidR="00086DB6" w:rsidRDefault="00086DB6">
            <w:pPr>
              <w:rPr>
                <w:color w:val="000000"/>
                <w:sz w:val="22"/>
                <w:szCs w:val="22"/>
              </w:rPr>
            </w:pPr>
            <w:r>
              <w:rPr>
                <w:color w:val="000000"/>
                <w:sz w:val="22"/>
                <w:szCs w:val="22"/>
              </w:rPr>
              <w:t>Uniformity</w:t>
            </w:r>
          </w:p>
        </w:tc>
        <w:tc>
          <w:tcPr>
            <w:tcW w:w="1686" w:type="dxa"/>
            <w:tcBorders>
              <w:top w:val="nil"/>
              <w:left w:val="nil"/>
              <w:bottom w:val="nil"/>
              <w:right w:val="nil"/>
            </w:tcBorders>
            <w:shd w:val="clear" w:color="auto" w:fill="auto"/>
            <w:noWrap/>
            <w:vAlign w:val="center"/>
            <w:hideMark/>
          </w:tcPr>
          <w:p w14:paraId="14E861B4" w14:textId="77777777" w:rsidR="00086DB6" w:rsidRDefault="00086DB6">
            <w:pPr>
              <w:jc w:val="center"/>
              <w:rPr>
                <w:color w:val="000000"/>
                <w:sz w:val="22"/>
                <w:szCs w:val="22"/>
              </w:rPr>
            </w:pPr>
            <w:r>
              <w:rPr>
                <w:color w:val="000000"/>
                <w:sz w:val="22"/>
                <w:szCs w:val="22"/>
              </w:rPr>
              <w:t>1.0 [1.0 1.0]</w:t>
            </w:r>
          </w:p>
        </w:tc>
        <w:tc>
          <w:tcPr>
            <w:tcW w:w="1421" w:type="dxa"/>
            <w:tcBorders>
              <w:top w:val="nil"/>
              <w:left w:val="nil"/>
              <w:bottom w:val="nil"/>
              <w:right w:val="nil"/>
            </w:tcBorders>
            <w:shd w:val="clear" w:color="auto" w:fill="auto"/>
            <w:noWrap/>
            <w:vAlign w:val="center"/>
            <w:hideMark/>
          </w:tcPr>
          <w:p w14:paraId="31F8FFAC" w14:textId="77777777" w:rsidR="00086DB6" w:rsidRDefault="00086DB6">
            <w:pPr>
              <w:jc w:val="center"/>
              <w:rPr>
                <w:color w:val="000000"/>
                <w:sz w:val="22"/>
                <w:szCs w:val="22"/>
              </w:rPr>
            </w:pPr>
            <w:r>
              <w:rPr>
                <w:color w:val="000000"/>
                <w:sz w:val="22"/>
                <w:szCs w:val="22"/>
              </w:rPr>
              <w:t>1.0 [1.0 1.0]</w:t>
            </w:r>
          </w:p>
        </w:tc>
        <w:tc>
          <w:tcPr>
            <w:tcW w:w="1713" w:type="dxa"/>
            <w:tcBorders>
              <w:top w:val="nil"/>
              <w:left w:val="nil"/>
              <w:bottom w:val="nil"/>
              <w:right w:val="nil"/>
            </w:tcBorders>
            <w:shd w:val="clear" w:color="auto" w:fill="auto"/>
            <w:noWrap/>
            <w:vAlign w:val="center"/>
            <w:hideMark/>
          </w:tcPr>
          <w:p w14:paraId="387535B0" w14:textId="77777777" w:rsidR="00086DB6" w:rsidRDefault="00086DB6">
            <w:pPr>
              <w:jc w:val="center"/>
              <w:rPr>
                <w:color w:val="000000"/>
                <w:sz w:val="22"/>
                <w:szCs w:val="22"/>
              </w:rPr>
            </w:pPr>
            <w:r>
              <w:rPr>
                <w:color w:val="000000"/>
                <w:sz w:val="22"/>
                <w:szCs w:val="22"/>
              </w:rPr>
              <w:t>1.0 [1.0 1.0]</w:t>
            </w:r>
          </w:p>
        </w:tc>
        <w:tc>
          <w:tcPr>
            <w:tcW w:w="1559" w:type="dxa"/>
            <w:tcBorders>
              <w:top w:val="nil"/>
              <w:left w:val="nil"/>
              <w:bottom w:val="nil"/>
              <w:right w:val="nil"/>
            </w:tcBorders>
            <w:shd w:val="clear" w:color="auto" w:fill="auto"/>
            <w:noWrap/>
            <w:vAlign w:val="center"/>
            <w:hideMark/>
          </w:tcPr>
          <w:p w14:paraId="0399705E" w14:textId="77777777" w:rsidR="00086DB6" w:rsidRDefault="00086DB6">
            <w:pPr>
              <w:jc w:val="center"/>
              <w:rPr>
                <w:color w:val="000000"/>
                <w:sz w:val="22"/>
                <w:szCs w:val="22"/>
              </w:rPr>
            </w:pPr>
            <w:r>
              <w:rPr>
                <w:color w:val="000000"/>
                <w:sz w:val="22"/>
                <w:szCs w:val="22"/>
              </w:rPr>
              <w:t>1.0 [0.99 1.0]</w:t>
            </w:r>
          </w:p>
        </w:tc>
        <w:tc>
          <w:tcPr>
            <w:tcW w:w="1559" w:type="dxa"/>
            <w:tcBorders>
              <w:top w:val="nil"/>
              <w:left w:val="nil"/>
              <w:bottom w:val="nil"/>
              <w:right w:val="nil"/>
            </w:tcBorders>
            <w:shd w:val="clear" w:color="auto" w:fill="auto"/>
            <w:noWrap/>
            <w:vAlign w:val="bottom"/>
            <w:hideMark/>
          </w:tcPr>
          <w:p w14:paraId="307867F1" w14:textId="77777777" w:rsidR="00086DB6" w:rsidRDefault="00086DB6">
            <w:pPr>
              <w:jc w:val="center"/>
              <w:rPr>
                <w:color w:val="000000"/>
                <w:sz w:val="22"/>
                <w:szCs w:val="22"/>
              </w:rPr>
            </w:pPr>
            <w:r>
              <w:rPr>
                <w:color w:val="000000"/>
                <w:sz w:val="22"/>
                <w:szCs w:val="22"/>
              </w:rPr>
              <w:t>0.97 [0.92 0.99]</w:t>
            </w:r>
          </w:p>
        </w:tc>
      </w:tr>
      <w:tr w:rsidR="00086DB6" w14:paraId="436A69C3" w14:textId="77777777" w:rsidTr="008478FF">
        <w:trPr>
          <w:trHeight w:val="320"/>
        </w:trPr>
        <w:tc>
          <w:tcPr>
            <w:tcW w:w="3119" w:type="dxa"/>
            <w:tcBorders>
              <w:top w:val="nil"/>
              <w:left w:val="nil"/>
              <w:bottom w:val="nil"/>
              <w:right w:val="nil"/>
            </w:tcBorders>
            <w:shd w:val="clear" w:color="auto" w:fill="auto"/>
            <w:noWrap/>
            <w:vAlign w:val="center"/>
            <w:hideMark/>
          </w:tcPr>
          <w:p w14:paraId="0BAD8D4E" w14:textId="77777777" w:rsidR="00086DB6" w:rsidRDefault="00086DB6">
            <w:pPr>
              <w:rPr>
                <w:color w:val="000000"/>
                <w:sz w:val="22"/>
                <w:szCs w:val="22"/>
              </w:rPr>
            </w:pPr>
            <w:r>
              <w:rPr>
                <w:color w:val="000000"/>
                <w:sz w:val="22"/>
                <w:szCs w:val="22"/>
              </w:rPr>
              <w:t>Variance</w:t>
            </w:r>
          </w:p>
        </w:tc>
        <w:tc>
          <w:tcPr>
            <w:tcW w:w="1686" w:type="dxa"/>
            <w:tcBorders>
              <w:top w:val="nil"/>
              <w:left w:val="nil"/>
              <w:bottom w:val="nil"/>
              <w:right w:val="nil"/>
            </w:tcBorders>
            <w:shd w:val="clear" w:color="auto" w:fill="auto"/>
            <w:noWrap/>
            <w:vAlign w:val="center"/>
            <w:hideMark/>
          </w:tcPr>
          <w:p w14:paraId="1C12ABE0" w14:textId="77777777" w:rsidR="00086DB6" w:rsidRDefault="00086DB6">
            <w:pPr>
              <w:jc w:val="center"/>
              <w:rPr>
                <w:color w:val="000000"/>
                <w:sz w:val="22"/>
                <w:szCs w:val="22"/>
              </w:rPr>
            </w:pPr>
            <w:r>
              <w:rPr>
                <w:color w:val="000000"/>
                <w:sz w:val="22"/>
                <w:szCs w:val="22"/>
              </w:rPr>
              <w:t>0.99 [0.99 0.99]</w:t>
            </w:r>
          </w:p>
        </w:tc>
        <w:tc>
          <w:tcPr>
            <w:tcW w:w="1421" w:type="dxa"/>
            <w:tcBorders>
              <w:top w:val="nil"/>
              <w:left w:val="nil"/>
              <w:bottom w:val="nil"/>
              <w:right w:val="nil"/>
            </w:tcBorders>
            <w:shd w:val="clear" w:color="auto" w:fill="auto"/>
            <w:noWrap/>
            <w:vAlign w:val="center"/>
            <w:hideMark/>
          </w:tcPr>
          <w:p w14:paraId="13586F3E" w14:textId="77777777" w:rsidR="00086DB6" w:rsidRDefault="00086DB6">
            <w:pPr>
              <w:jc w:val="center"/>
              <w:rPr>
                <w:color w:val="000000"/>
                <w:sz w:val="22"/>
                <w:szCs w:val="22"/>
              </w:rPr>
            </w:pPr>
            <w:r>
              <w:rPr>
                <w:color w:val="000000"/>
                <w:sz w:val="22"/>
                <w:szCs w:val="22"/>
              </w:rPr>
              <w:t>1.0 [1.0 1.0]</w:t>
            </w:r>
          </w:p>
        </w:tc>
        <w:tc>
          <w:tcPr>
            <w:tcW w:w="1713" w:type="dxa"/>
            <w:tcBorders>
              <w:top w:val="nil"/>
              <w:left w:val="nil"/>
              <w:bottom w:val="nil"/>
              <w:right w:val="nil"/>
            </w:tcBorders>
            <w:shd w:val="clear" w:color="auto" w:fill="auto"/>
            <w:noWrap/>
            <w:vAlign w:val="center"/>
            <w:hideMark/>
          </w:tcPr>
          <w:p w14:paraId="42B06036" w14:textId="77777777" w:rsidR="00086DB6" w:rsidRDefault="00086DB6">
            <w:pPr>
              <w:jc w:val="center"/>
              <w:rPr>
                <w:color w:val="000000"/>
                <w:sz w:val="22"/>
                <w:szCs w:val="22"/>
              </w:rPr>
            </w:pPr>
            <w:r>
              <w:rPr>
                <w:color w:val="000000"/>
                <w:sz w:val="22"/>
                <w:szCs w:val="22"/>
              </w:rPr>
              <w:t>0.99 [0.99 1.0]</w:t>
            </w:r>
          </w:p>
        </w:tc>
        <w:tc>
          <w:tcPr>
            <w:tcW w:w="1559" w:type="dxa"/>
            <w:tcBorders>
              <w:top w:val="nil"/>
              <w:left w:val="nil"/>
              <w:bottom w:val="nil"/>
              <w:right w:val="nil"/>
            </w:tcBorders>
            <w:shd w:val="clear" w:color="auto" w:fill="auto"/>
            <w:noWrap/>
            <w:vAlign w:val="center"/>
            <w:hideMark/>
          </w:tcPr>
          <w:p w14:paraId="0367C46C" w14:textId="77777777" w:rsidR="00086DB6" w:rsidRDefault="00086DB6">
            <w:pPr>
              <w:jc w:val="center"/>
              <w:rPr>
                <w:color w:val="000000"/>
                <w:sz w:val="22"/>
                <w:szCs w:val="22"/>
              </w:rPr>
            </w:pPr>
            <w:r>
              <w:rPr>
                <w:color w:val="000000"/>
                <w:sz w:val="22"/>
                <w:szCs w:val="22"/>
              </w:rPr>
              <w:t>0.95 [0.87 0.98]</w:t>
            </w:r>
          </w:p>
        </w:tc>
        <w:tc>
          <w:tcPr>
            <w:tcW w:w="1559" w:type="dxa"/>
            <w:tcBorders>
              <w:top w:val="nil"/>
              <w:left w:val="nil"/>
              <w:bottom w:val="nil"/>
              <w:right w:val="nil"/>
            </w:tcBorders>
            <w:shd w:val="clear" w:color="auto" w:fill="auto"/>
            <w:noWrap/>
            <w:vAlign w:val="bottom"/>
            <w:hideMark/>
          </w:tcPr>
          <w:p w14:paraId="3EE71DAE" w14:textId="77777777" w:rsidR="00086DB6" w:rsidRDefault="00086DB6">
            <w:pPr>
              <w:jc w:val="center"/>
              <w:rPr>
                <w:color w:val="000000"/>
                <w:sz w:val="22"/>
                <w:szCs w:val="22"/>
              </w:rPr>
            </w:pPr>
            <w:r>
              <w:rPr>
                <w:color w:val="000000"/>
                <w:sz w:val="22"/>
                <w:szCs w:val="22"/>
              </w:rPr>
              <w:t>0.88 [0.70 0.96]</w:t>
            </w:r>
          </w:p>
        </w:tc>
      </w:tr>
      <w:tr w:rsidR="00086DB6" w14:paraId="7CAEC680" w14:textId="77777777" w:rsidTr="008478FF">
        <w:trPr>
          <w:trHeight w:val="320"/>
        </w:trPr>
        <w:tc>
          <w:tcPr>
            <w:tcW w:w="7939" w:type="dxa"/>
            <w:gridSpan w:val="4"/>
            <w:tcBorders>
              <w:top w:val="nil"/>
              <w:left w:val="nil"/>
              <w:bottom w:val="nil"/>
              <w:right w:val="nil"/>
            </w:tcBorders>
            <w:shd w:val="clear" w:color="auto" w:fill="auto"/>
            <w:noWrap/>
            <w:vAlign w:val="center"/>
            <w:hideMark/>
          </w:tcPr>
          <w:p w14:paraId="6468379A" w14:textId="77777777" w:rsidR="00086DB6" w:rsidRDefault="00086DB6">
            <w:pPr>
              <w:rPr>
                <w:b/>
                <w:bCs/>
                <w:color w:val="000000"/>
                <w:sz w:val="22"/>
                <w:szCs w:val="22"/>
              </w:rPr>
            </w:pPr>
            <w:r>
              <w:rPr>
                <w:b/>
                <w:bCs/>
                <w:color w:val="000000"/>
                <w:sz w:val="22"/>
                <w:szCs w:val="22"/>
              </w:rPr>
              <w:t>Gray-level co-occurrence matrix (</w:t>
            </w:r>
            <w:proofErr w:type="spellStart"/>
            <w:r>
              <w:rPr>
                <w:b/>
                <w:bCs/>
                <w:color w:val="000000"/>
                <w:sz w:val="22"/>
                <w:szCs w:val="22"/>
              </w:rPr>
              <w:t>glcm</w:t>
            </w:r>
            <w:proofErr w:type="spellEnd"/>
            <w:r>
              <w:rPr>
                <w:b/>
                <w:bCs/>
                <w:color w:val="000000"/>
                <w:sz w:val="22"/>
                <w:szCs w:val="22"/>
              </w:rPr>
              <w:t>) (n=24)</w:t>
            </w:r>
          </w:p>
        </w:tc>
        <w:tc>
          <w:tcPr>
            <w:tcW w:w="1559" w:type="dxa"/>
            <w:tcBorders>
              <w:top w:val="nil"/>
              <w:left w:val="nil"/>
              <w:bottom w:val="nil"/>
              <w:right w:val="nil"/>
            </w:tcBorders>
            <w:shd w:val="clear" w:color="auto" w:fill="auto"/>
            <w:noWrap/>
            <w:vAlign w:val="bottom"/>
            <w:hideMark/>
          </w:tcPr>
          <w:p w14:paraId="0D2A0004" w14:textId="77777777" w:rsidR="00086DB6" w:rsidRDefault="00086DB6">
            <w:pPr>
              <w:rPr>
                <w:b/>
                <w:bCs/>
                <w:color w:val="000000"/>
                <w:sz w:val="22"/>
                <w:szCs w:val="22"/>
              </w:rPr>
            </w:pPr>
          </w:p>
        </w:tc>
        <w:tc>
          <w:tcPr>
            <w:tcW w:w="1559" w:type="dxa"/>
            <w:tcBorders>
              <w:top w:val="nil"/>
              <w:left w:val="nil"/>
              <w:bottom w:val="nil"/>
              <w:right w:val="nil"/>
            </w:tcBorders>
            <w:shd w:val="clear" w:color="auto" w:fill="auto"/>
            <w:noWrap/>
            <w:vAlign w:val="bottom"/>
            <w:hideMark/>
          </w:tcPr>
          <w:p w14:paraId="1F4F509A" w14:textId="77777777" w:rsidR="00086DB6" w:rsidRDefault="00086DB6">
            <w:pPr>
              <w:jc w:val="center"/>
              <w:rPr>
                <w:sz w:val="20"/>
                <w:szCs w:val="20"/>
              </w:rPr>
            </w:pPr>
          </w:p>
        </w:tc>
      </w:tr>
      <w:tr w:rsidR="00086DB6" w14:paraId="4258F233" w14:textId="77777777" w:rsidTr="008478FF">
        <w:trPr>
          <w:trHeight w:val="320"/>
        </w:trPr>
        <w:tc>
          <w:tcPr>
            <w:tcW w:w="3119" w:type="dxa"/>
            <w:tcBorders>
              <w:top w:val="nil"/>
              <w:left w:val="nil"/>
              <w:bottom w:val="nil"/>
              <w:right w:val="nil"/>
            </w:tcBorders>
            <w:shd w:val="clear" w:color="auto" w:fill="auto"/>
            <w:noWrap/>
            <w:vAlign w:val="center"/>
            <w:hideMark/>
          </w:tcPr>
          <w:p w14:paraId="1DEFEE63" w14:textId="77777777" w:rsidR="00086DB6" w:rsidRDefault="00086DB6">
            <w:pPr>
              <w:rPr>
                <w:color w:val="000000"/>
                <w:sz w:val="22"/>
                <w:szCs w:val="22"/>
              </w:rPr>
            </w:pPr>
            <w:r>
              <w:rPr>
                <w:color w:val="000000"/>
                <w:sz w:val="22"/>
                <w:szCs w:val="22"/>
              </w:rPr>
              <w:t>Autocorrelation</w:t>
            </w:r>
          </w:p>
        </w:tc>
        <w:tc>
          <w:tcPr>
            <w:tcW w:w="1686" w:type="dxa"/>
            <w:tcBorders>
              <w:top w:val="nil"/>
              <w:left w:val="nil"/>
              <w:bottom w:val="nil"/>
              <w:right w:val="nil"/>
            </w:tcBorders>
            <w:shd w:val="clear" w:color="auto" w:fill="auto"/>
            <w:noWrap/>
            <w:vAlign w:val="center"/>
            <w:hideMark/>
          </w:tcPr>
          <w:p w14:paraId="18990630" w14:textId="77777777" w:rsidR="00086DB6" w:rsidRDefault="00086DB6">
            <w:pPr>
              <w:jc w:val="center"/>
              <w:rPr>
                <w:color w:val="000000"/>
                <w:sz w:val="22"/>
                <w:szCs w:val="22"/>
              </w:rPr>
            </w:pPr>
            <w:r>
              <w:rPr>
                <w:color w:val="000000"/>
                <w:sz w:val="22"/>
                <w:szCs w:val="22"/>
              </w:rPr>
              <w:t>0.95 [0.94 0.96]</w:t>
            </w:r>
          </w:p>
        </w:tc>
        <w:tc>
          <w:tcPr>
            <w:tcW w:w="1421" w:type="dxa"/>
            <w:tcBorders>
              <w:top w:val="nil"/>
              <w:left w:val="nil"/>
              <w:bottom w:val="nil"/>
              <w:right w:val="nil"/>
            </w:tcBorders>
            <w:shd w:val="clear" w:color="auto" w:fill="auto"/>
            <w:noWrap/>
            <w:vAlign w:val="center"/>
            <w:hideMark/>
          </w:tcPr>
          <w:p w14:paraId="418F1815" w14:textId="77777777" w:rsidR="00086DB6" w:rsidRDefault="00086DB6">
            <w:pPr>
              <w:jc w:val="center"/>
              <w:rPr>
                <w:color w:val="000000"/>
                <w:sz w:val="22"/>
                <w:szCs w:val="22"/>
              </w:rPr>
            </w:pPr>
            <w:r>
              <w:rPr>
                <w:color w:val="000000"/>
                <w:sz w:val="22"/>
                <w:szCs w:val="22"/>
              </w:rPr>
              <w:t>0.94 [0.90 0.97]</w:t>
            </w:r>
          </w:p>
        </w:tc>
        <w:tc>
          <w:tcPr>
            <w:tcW w:w="1713" w:type="dxa"/>
            <w:tcBorders>
              <w:top w:val="nil"/>
              <w:left w:val="nil"/>
              <w:bottom w:val="nil"/>
              <w:right w:val="nil"/>
            </w:tcBorders>
            <w:shd w:val="clear" w:color="auto" w:fill="auto"/>
            <w:noWrap/>
            <w:vAlign w:val="center"/>
            <w:hideMark/>
          </w:tcPr>
          <w:p w14:paraId="299BC3C2" w14:textId="77777777" w:rsidR="00086DB6" w:rsidRDefault="00086DB6">
            <w:pPr>
              <w:jc w:val="center"/>
              <w:rPr>
                <w:color w:val="000000"/>
                <w:sz w:val="22"/>
                <w:szCs w:val="22"/>
              </w:rPr>
            </w:pPr>
            <w:r>
              <w:rPr>
                <w:color w:val="000000"/>
                <w:sz w:val="22"/>
                <w:szCs w:val="22"/>
              </w:rPr>
              <w:t>0.95 [0.91.0 0.97]</w:t>
            </w:r>
          </w:p>
        </w:tc>
        <w:tc>
          <w:tcPr>
            <w:tcW w:w="1559" w:type="dxa"/>
            <w:tcBorders>
              <w:top w:val="nil"/>
              <w:left w:val="nil"/>
              <w:bottom w:val="nil"/>
              <w:right w:val="nil"/>
            </w:tcBorders>
            <w:shd w:val="clear" w:color="auto" w:fill="auto"/>
            <w:noWrap/>
            <w:vAlign w:val="center"/>
            <w:hideMark/>
          </w:tcPr>
          <w:p w14:paraId="57B1B30E" w14:textId="77777777" w:rsidR="00086DB6" w:rsidRDefault="00086DB6">
            <w:pPr>
              <w:jc w:val="center"/>
              <w:rPr>
                <w:color w:val="000000"/>
                <w:sz w:val="22"/>
                <w:szCs w:val="22"/>
              </w:rPr>
            </w:pPr>
            <w:r>
              <w:rPr>
                <w:color w:val="000000"/>
                <w:sz w:val="22"/>
                <w:szCs w:val="22"/>
              </w:rPr>
              <w:t>0.94 [0.86 0.98]</w:t>
            </w:r>
          </w:p>
        </w:tc>
        <w:tc>
          <w:tcPr>
            <w:tcW w:w="1559" w:type="dxa"/>
            <w:tcBorders>
              <w:top w:val="nil"/>
              <w:left w:val="nil"/>
              <w:bottom w:val="nil"/>
              <w:right w:val="nil"/>
            </w:tcBorders>
            <w:shd w:val="clear" w:color="auto" w:fill="auto"/>
            <w:noWrap/>
            <w:vAlign w:val="bottom"/>
            <w:hideMark/>
          </w:tcPr>
          <w:p w14:paraId="572F0829" w14:textId="77777777" w:rsidR="00086DB6" w:rsidRDefault="00086DB6">
            <w:pPr>
              <w:jc w:val="center"/>
              <w:rPr>
                <w:color w:val="000000"/>
                <w:sz w:val="22"/>
                <w:szCs w:val="22"/>
              </w:rPr>
            </w:pPr>
            <w:r>
              <w:rPr>
                <w:color w:val="000000"/>
                <w:sz w:val="22"/>
                <w:szCs w:val="22"/>
              </w:rPr>
              <w:t>0.86 [0.66 0.95]</w:t>
            </w:r>
          </w:p>
        </w:tc>
      </w:tr>
      <w:tr w:rsidR="00086DB6" w14:paraId="10CD7811" w14:textId="77777777" w:rsidTr="008478FF">
        <w:trPr>
          <w:trHeight w:val="320"/>
        </w:trPr>
        <w:tc>
          <w:tcPr>
            <w:tcW w:w="3119" w:type="dxa"/>
            <w:tcBorders>
              <w:top w:val="nil"/>
              <w:left w:val="nil"/>
              <w:bottom w:val="nil"/>
              <w:right w:val="nil"/>
            </w:tcBorders>
            <w:shd w:val="clear" w:color="auto" w:fill="auto"/>
            <w:noWrap/>
            <w:vAlign w:val="center"/>
            <w:hideMark/>
          </w:tcPr>
          <w:p w14:paraId="6950582E" w14:textId="77777777" w:rsidR="00086DB6" w:rsidRDefault="00086DB6">
            <w:pPr>
              <w:rPr>
                <w:color w:val="000000"/>
                <w:sz w:val="22"/>
                <w:szCs w:val="22"/>
              </w:rPr>
            </w:pPr>
            <w:r>
              <w:rPr>
                <w:color w:val="000000"/>
                <w:sz w:val="22"/>
                <w:szCs w:val="22"/>
              </w:rPr>
              <w:t>Cluster prominence</w:t>
            </w:r>
          </w:p>
        </w:tc>
        <w:tc>
          <w:tcPr>
            <w:tcW w:w="1686" w:type="dxa"/>
            <w:tcBorders>
              <w:top w:val="nil"/>
              <w:left w:val="nil"/>
              <w:bottom w:val="nil"/>
              <w:right w:val="nil"/>
            </w:tcBorders>
            <w:shd w:val="clear" w:color="auto" w:fill="auto"/>
            <w:noWrap/>
            <w:vAlign w:val="center"/>
            <w:hideMark/>
          </w:tcPr>
          <w:p w14:paraId="4A53CBC1" w14:textId="77777777" w:rsidR="00086DB6" w:rsidRDefault="00086DB6">
            <w:pPr>
              <w:jc w:val="center"/>
              <w:rPr>
                <w:color w:val="000000"/>
                <w:sz w:val="22"/>
                <w:szCs w:val="22"/>
              </w:rPr>
            </w:pPr>
            <w:r>
              <w:rPr>
                <w:color w:val="000000"/>
                <w:sz w:val="22"/>
                <w:szCs w:val="22"/>
              </w:rPr>
              <w:t>0.99 [0.99 0.99]</w:t>
            </w:r>
          </w:p>
        </w:tc>
        <w:tc>
          <w:tcPr>
            <w:tcW w:w="1421" w:type="dxa"/>
            <w:tcBorders>
              <w:top w:val="nil"/>
              <w:left w:val="nil"/>
              <w:bottom w:val="nil"/>
              <w:right w:val="nil"/>
            </w:tcBorders>
            <w:shd w:val="clear" w:color="auto" w:fill="auto"/>
            <w:noWrap/>
            <w:vAlign w:val="center"/>
            <w:hideMark/>
          </w:tcPr>
          <w:p w14:paraId="0BBC8C4C" w14:textId="77777777" w:rsidR="00086DB6" w:rsidRDefault="00086DB6">
            <w:pPr>
              <w:jc w:val="center"/>
              <w:rPr>
                <w:color w:val="000000"/>
                <w:sz w:val="22"/>
                <w:szCs w:val="22"/>
              </w:rPr>
            </w:pPr>
            <w:r>
              <w:rPr>
                <w:color w:val="000000"/>
                <w:sz w:val="22"/>
                <w:szCs w:val="22"/>
              </w:rPr>
              <w:t>1.0 [0.99 1.0]</w:t>
            </w:r>
          </w:p>
        </w:tc>
        <w:tc>
          <w:tcPr>
            <w:tcW w:w="1713" w:type="dxa"/>
            <w:tcBorders>
              <w:top w:val="nil"/>
              <w:left w:val="nil"/>
              <w:bottom w:val="nil"/>
              <w:right w:val="nil"/>
            </w:tcBorders>
            <w:shd w:val="clear" w:color="auto" w:fill="auto"/>
            <w:noWrap/>
            <w:vAlign w:val="center"/>
            <w:hideMark/>
          </w:tcPr>
          <w:p w14:paraId="5B5F09A3" w14:textId="77777777" w:rsidR="00086DB6" w:rsidRDefault="00086DB6">
            <w:pPr>
              <w:jc w:val="center"/>
              <w:rPr>
                <w:color w:val="000000"/>
                <w:sz w:val="22"/>
                <w:szCs w:val="22"/>
              </w:rPr>
            </w:pPr>
            <w:r>
              <w:rPr>
                <w:color w:val="000000"/>
                <w:sz w:val="22"/>
                <w:szCs w:val="22"/>
              </w:rPr>
              <w:t>0.98 [0.96 0.99]</w:t>
            </w:r>
          </w:p>
        </w:tc>
        <w:tc>
          <w:tcPr>
            <w:tcW w:w="1559" w:type="dxa"/>
            <w:tcBorders>
              <w:top w:val="nil"/>
              <w:left w:val="nil"/>
              <w:bottom w:val="nil"/>
              <w:right w:val="nil"/>
            </w:tcBorders>
            <w:shd w:val="clear" w:color="auto" w:fill="auto"/>
            <w:noWrap/>
            <w:vAlign w:val="center"/>
            <w:hideMark/>
          </w:tcPr>
          <w:p w14:paraId="68019DBC" w14:textId="77777777" w:rsidR="00086DB6" w:rsidRDefault="00086DB6">
            <w:pPr>
              <w:jc w:val="center"/>
              <w:rPr>
                <w:color w:val="000000"/>
                <w:sz w:val="22"/>
                <w:szCs w:val="22"/>
              </w:rPr>
            </w:pPr>
            <w:r>
              <w:rPr>
                <w:color w:val="000000"/>
                <w:sz w:val="22"/>
                <w:szCs w:val="22"/>
              </w:rPr>
              <w:t>0.86 [0.67 0.94]</w:t>
            </w:r>
          </w:p>
        </w:tc>
        <w:tc>
          <w:tcPr>
            <w:tcW w:w="1559" w:type="dxa"/>
            <w:tcBorders>
              <w:top w:val="nil"/>
              <w:left w:val="nil"/>
              <w:bottom w:val="nil"/>
              <w:right w:val="nil"/>
            </w:tcBorders>
            <w:shd w:val="clear" w:color="auto" w:fill="auto"/>
            <w:noWrap/>
            <w:vAlign w:val="bottom"/>
            <w:hideMark/>
          </w:tcPr>
          <w:p w14:paraId="210D283D" w14:textId="77777777" w:rsidR="00086DB6" w:rsidRDefault="00086DB6">
            <w:pPr>
              <w:jc w:val="center"/>
              <w:rPr>
                <w:color w:val="000000"/>
                <w:sz w:val="22"/>
                <w:szCs w:val="22"/>
              </w:rPr>
            </w:pPr>
            <w:r>
              <w:rPr>
                <w:color w:val="000000"/>
                <w:sz w:val="22"/>
                <w:szCs w:val="22"/>
              </w:rPr>
              <w:t>0.85 [0.64 0.94]</w:t>
            </w:r>
          </w:p>
        </w:tc>
      </w:tr>
      <w:tr w:rsidR="00086DB6" w14:paraId="1DC287B6" w14:textId="77777777" w:rsidTr="008478FF">
        <w:trPr>
          <w:trHeight w:val="320"/>
        </w:trPr>
        <w:tc>
          <w:tcPr>
            <w:tcW w:w="3119" w:type="dxa"/>
            <w:tcBorders>
              <w:top w:val="nil"/>
              <w:left w:val="nil"/>
              <w:bottom w:val="nil"/>
              <w:right w:val="nil"/>
            </w:tcBorders>
            <w:shd w:val="clear" w:color="auto" w:fill="auto"/>
            <w:noWrap/>
            <w:vAlign w:val="center"/>
            <w:hideMark/>
          </w:tcPr>
          <w:p w14:paraId="3583D7BA" w14:textId="77777777" w:rsidR="00086DB6" w:rsidRDefault="00086DB6">
            <w:pPr>
              <w:rPr>
                <w:color w:val="000000"/>
                <w:sz w:val="22"/>
                <w:szCs w:val="22"/>
              </w:rPr>
            </w:pPr>
            <w:r>
              <w:rPr>
                <w:color w:val="000000"/>
                <w:sz w:val="22"/>
                <w:szCs w:val="22"/>
              </w:rPr>
              <w:t>Cluster shade</w:t>
            </w:r>
          </w:p>
        </w:tc>
        <w:tc>
          <w:tcPr>
            <w:tcW w:w="1686" w:type="dxa"/>
            <w:tcBorders>
              <w:top w:val="nil"/>
              <w:left w:val="nil"/>
              <w:bottom w:val="nil"/>
              <w:right w:val="nil"/>
            </w:tcBorders>
            <w:shd w:val="clear" w:color="auto" w:fill="auto"/>
            <w:noWrap/>
            <w:vAlign w:val="center"/>
            <w:hideMark/>
          </w:tcPr>
          <w:p w14:paraId="1DF7D336" w14:textId="77777777" w:rsidR="00086DB6" w:rsidRDefault="00086DB6">
            <w:pPr>
              <w:jc w:val="center"/>
              <w:rPr>
                <w:color w:val="000000"/>
                <w:sz w:val="22"/>
                <w:szCs w:val="22"/>
              </w:rPr>
            </w:pPr>
            <w:r>
              <w:rPr>
                <w:color w:val="000000"/>
                <w:sz w:val="22"/>
                <w:szCs w:val="22"/>
              </w:rPr>
              <w:t>0.99 [0.99 1.0]</w:t>
            </w:r>
          </w:p>
        </w:tc>
        <w:tc>
          <w:tcPr>
            <w:tcW w:w="1421" w:type="dxa"/>
            <w:tcBorders>
              <w:top w:val="nil"/>
              <w:left w:val="nil"/>
              <w:bottom w:val="nil"/>
              <w:right w:val="nil"/>
            </w:tcBorders>
            <w:shd w:val="clear" w:color="auto" w:fill="auto"/>
            <w:noWrap/>
            <w:vAlign w:val="center"/>
            <w:hideMark/>
          </w:tcPr>
          <w:p w14:paraId="476E93E3" w14:textId="77777777" w:rsidR="00086DB6" w:rsidRDefault="00086DB6">
            <w:pPr>
              <w:jc w:val="center"/>
              <w:rPr>
                <w:color w:val="000000"/>
                <w:sz w:val="22"/>
                <w:szCs w:val="22"/>
              </w:rPr>
            </w:pPr>
            <w:r>
              <w:rPr>
                <w:color w:val="000000"/>
                <w:sz w:val="22"/>
                <w:szCs w:val="22"/>
              </w:rPr>
              <w:t>1.0 [1.0 1.0]</w:t>
            </w:r>
          </w:p>
        </w:tc>
        <w:tc>
          <w:tcPr>
            <w:tcW w:w="1713" w:type="dxa"/>
            <w:tcBorders>
              <w:top w:val="nil"/>
              <w:left w:val="nil"/>
              <w:bottom w:val="nil"/>
              <w:right w:val="nil"/>
            </w:tcBorders>
            <w:shd w:val="clear" w:color="auto" w:fill="auto"/>
            <w:noWrap/>
            <w:vAlign w:val="center"/>
            <w:hideMark/>
          </w:tcPr>
          <w:p w14:paraId="782C3A10" w14:textId="77777777" w:rsidR="00086DB6" w:rsidRDefault="00086DB6">
            <w:pPr>
              <w:jc w:val="center"/>
              <w:rPr>
                <w:color w:val="000000"/>
                <w:sz w:val="22"/>
                <w:szCs w:val="22"/>
              </w:rPr>
            </w:pPr>
            <w:r>
              <w:rPr>
                <w:color w:val="000000"/>
                <w:sz w:val="22"/>
                <w:szCs w:val="22"/>
              </w:rPr>
              <w:t>0.99 [0.99 1.0]</w:t>
            </w:r>
          </w:p>
        </w:tc>
        <w:tc>
          <w:tcPr>
            <w:tcW w:w="1559" w:type="dxa"/>
            <w:tcBorders>
              <w:top w:val="nil"/>
              <w:left w:val="nil"/>
              <w:bottom w:val="nil"/>
              <w:right w:val="nil"/>
            </w:tcBorders>
            <w:shd w:val="clear" w:color="auto" w:fill="auto"/>
            <w:noWrap/>
            <w:vAlign w:val="center"/>
            <w:hideMark/>
          </w:tcPr>
          <w:p w14:paraId="53BC6668" w14:textId="77777777" w:rsidR="00086DB6" w:rsidRDefault="00086DB6">
            <w:pPr>
              <w:jc w:val="center"/>
              <w:rPr>
                <w:color w:val="000000"/>
                <w:sz w:val="22"/>
                <w:szCs w:val="22"/>
              </w:rPr>
            </w:pPr>
            <w:r>
              <w:rPr>
                <w:color w:val="000000"/>
                <w:sz w:val="22"/>
                <w:szCs w:val="22"/>
              </w:rPr>
              <w:t>0.95 [0.86 0.98]</w:t>
            </w:r>
          </w:p>
        </w:tc>
        <w:tc>
          <w:tcPr>
            <w:tcW w:w="1559" w:type="dxa"/>
            <w:tcBorders>
              <w:top w:val="nil"/>
              <w:left w:val="nil"/>
              <w:bottom w:val="nil"/>
              <w:right w:val="nil"/>
            </w:tcBorders>
            <w:shd w:val="clear" w:color="auto" w:fill="auto"/>
            <w:noWrap/>
            <w:vAlign w:val="bottom"/>
            <w:hideMark/>
          </w:tcPr>
          <w:p w14:paraId="7DB18183" w14:textId="77777777" w:rsidR="00086DB6" w:rsidRDefault="00086DB6">
            <w:pPr>
              <w:jc w:val="center"/>
              <w:rPr>
                <w:color w:val="000000"/>
                <w:sz w:val="22"/>
                <w:szCs w:val="22"/>
              </w:rPr>
            </w:pPr>
            <w:r>
              <w:rPr>
                <w:color w:val="000000"/>
                <w:sz w:val="22"/>
                <w:szCs w:val="22"/>
              </w:rPr>
              <w:t>0.94 [0.84 0.98]</w:t>
            </w:r>
          </w:p>
        </w:tc>
      </w:tr>
      <w:tr w:rsidR="00086DB6" w14:paraId="12F81B38" w14:textId="77777777" w:rsidTr="008478FF">
        <w:trPr>
          <w:trHeight w:val="320"/>
        </w:trPr>
        <w:tc>
          <w:tcPr>
            <w:tcW w:w="3119" w:type="dxa"/>
            <w:tcBorders>
              <w:top w:val="nil"/>
              <w:left w:val="nil"/>
              <w:bottom w:val="nil"/>
              <w:right w:val="nil"/>
            </w:tcBorders>
            <w:shd w:val="clear" w:color="auto" w:fill="auto"/>
            <w:noWrap/>
            <w:vAlign w:val="center"/>
            <w:hideMark/>
          </w:tcPr>
          <w:p w14:paraId="4ADD142D" w14:textId="77777777" w:rsidR="00086DB6" w:rsidRDefault="00086DB6">
            <w:pPr>
              <w:rPr>
                <w:color w:val="000000"/>
                <w:sz w:val="22"/>
                <w:szCs w:val="22"/>
              </w:rPr>
            </w:pPr>
            <w:r>
              <w:rPr>
                <w:color w:val="000000"/>
                <w:sz w:val="22"/>
                <w:szCs w:val="22"/>
              </w:rPr>
              <w:t>Cluster tendency</w:t>
            </w:r>
          </w:p>
        </w:tc>
        <w:tc>
          <w:tcPr>
            <w:tcW w:w="1686" w:type="dxa"/>
            <w:tcBorders>
              <w:top w:val="nil"/>
              <w:left w:val="nil"/>
              <w:bottom w:val="nil"/>
              <w:right w:val="nil"/>
            </w:tcBorders>
            <w:shd w:val="clear" w:color="auto" w:fill="auto"/>
            <w:noWrap/>
            <w:vAlign w:val="center"/>
            <w:hideMark/>
          </w:tcPr>
          <w:p w14:paraId="1E5BF1FE" w14:textId="77777777" w:rsidR="00086DB6" w:rsidRDefault="00086DB6">
            <w:pPr>
              <w:jc w:val="center"/>
              <w:rPr>
                <w:color w:val="000000"/>
                <w:sz w:val="22"/>
                <w:szCs w:val="22"/>
              </w:rPr>
            </w:pPr>
            <w:r>
              <w:rPr>
                <w:color w:val="000000"/>
                <w:sz w:val="22"/>
                <w:szCs w:val="22"/>
              </w:rPr>
              <w:t>0.99 [0.99 1.0]</w:t>
            </w:r>
          </w:p>
        </w:tc>
        <w:tc>
          <w:tcPr>
            <w:tcW w:w="1421" w:type="dxa"/>
            <w:tcBorders>
              <w:top w:val="nil"/>
              <w:left w:val="nil"/>
              <w:bottom w:val="nil"/>
              <w:right w:val="nil"/>
            </w:tcBorders>
            <w:shd w:val="clear" w:color="auto" w:fill="auto"/>
            <w:noWrap/>
            <w:vAlign w:val="center"/>
            <w:hideMark/>
          </w:tcPr>
          <w:p w14:paraId="485F697A" w14:textId="77777777" w:rsidR="00086DB6" w:rsidRDefault="00086DB6">
            <w:pPr>
              <w:jc w:val="center"/>
              <w:rPr>
                <w:color w:val="000000"/>
                <w:sz w:val="22"/>
                <w:szCs w:val="22"/>
              </w:rPr>
            </w:pPr>
            <w:r>
              <w:rPr>
                <w:color w:val="000000"/>
                <w:sz w:val="22"/>
                <w:szCs w:val="22"/>
              </w:rPr>
              <w:t>1.0 [1.0 1.0]</w:t>
            </w:r>
          </w:p>
        </w:tc>
        <w:tc>
          <w:tcPr>
            <w:tcW w:w="1713" w:type="dxa"/>
            <w:tcBorders>
              <w:top w:val="nil"/>
              <w:left w:val="nil"/>
              <w:bottom w:val="nil"/>
              <w:right w:val="nil"/>
            </w:tcBorders>
            <w:shd w:val="clear" w:color="auto" w:fill="auto"/>
            <w:noWrap/>
            <w:vAlign w:val="center"/>
            <w:hideMark/>
          </w:tcPr>
          <w:p w14:paraId="0F5E3CBF" w14:textId="77777777" w:rsidR="00086DB6" w:rsidRDefault="00086DB6">
            <w:pPr>
              <w:jc w:val="center"/>
              <w:rPr>
                <w:color w:val="000000"/>
                <w:sz w:val="22"/>
                <w:szCs w:val="22"/>
              </w:rPr>
            </w:pPr>
            <w:r>
              <w:rPr>
                <w:color w:val="000000"/>
                <w:sz w:val="22"/>
                <w:szCs w:val="22"/>
              </w:rPr>
              <w:t>1.0 [0.99 1.0]</w:t>
            </w:r>
          </w:p>
        </w:tc>
        <w:tc>
          <w:tcPr>
            <w:tcW w:w="1559" w:type="dxa"/>
            <w:tcBorders>
              <w:top w:val="nil"/>
              <w:left w:val="nil"/>
              <w:bottom w:val="nil"/>
              <w:right w:val="nil"/>
            </w:tcBorders>
            <w:shd w:val="clear" w:color="auto" w:fill="auto"/>
            <w:noWrap/>
            <w:vAlign w:val="center"/>
            <w:hideMark/>
          </w:tcPr>
          <w:p w14:paraId="2D4D338B" w14:textId="77777777" w:rsidR="00086DB6" w:rsidRDefault="00086DB6">
            <w:pPr>
              <w:jc w:val="center"/>
              <w:rPr>
                <w:color w:val="000000"/>
                <w:sz w:val="22"/>
                <w:szCs w:val="22"/>
              </w:rPr>
            </w:pPr>
            <w:r>
              <w:rPr>
                <w:color w:val="000000"/>
                <w:sz w:val="22"/>
                <w:szCs w:val="22"/>
              </w:rPr>
              <w:t>0.96 [0.9 0.98]</w:t>
            </w:r>
          </w:p>
        </w:tc>
        <w:tc>
          <w:tcPr>
            <w:tcW w:w="1559" w:type="dxa"/>
            <w:tcBorders>
              <w:top w:val="nil"/>
              <w:left w:val="nil"/>
              <w:bottom w:val="nil"/>
              <w:right w:val="nil"/>
            </w:tcBorders>
            <w:shd w:val="clear" w:color="auto" w:fill="auto"/>
            <w:noWrap/>
            <w:vAlign w:val="bottom"/>
            <w:hideMark/>
          </w:tcPr>
          <w:p w14:paraId="05BF3244" w14:textId="77777777" w:rsidR="00086DB6" w:rsidRDefault="00086DB6">
            <w:pPr>
              <w:jc w:val="center"/>
              <w:rPr>
                <w:color w:val="000000"/>
                <w:sz w:val="22"/>
                <w:szCs w:val="22"/>
              </w:rPr>
            </w:pPr>
            <w:r>
              <w:rPr>
                <w:color w:val="000000"/>
                <w:sz w:val="22"/>
                <w:szCs w:val="22"/>
              </w:rPr>
              <w:t>0.9 [0.74 0.96]</w:t>
            </w:r>
          </w:p>
        </w:tc>
      </w:tr>
      <w:tr w:rsidR="00086DB6" w14:paraId="6E5111CC" w14:textId="77777777" w:rsidTr="008478FF">
        <w:trPr>
          <w:trHeight w:val="320"/>
        </w:trPr>
        <w:tc>
          <w:tcPr>
            <w:tcW w:w="3119" w:type="dxa"/>
            <w:tcBorders>
              <w:top w:val="nil"/>
              <w:left w:val="nil"/>
              <w:bottom w:val="nil"/>
              <w:right w:val="nil"/>
            </w:tcBorders>
            <w:shd w:val="clear" w:color="auto" w:fill="auto"/>
            <w:noWrap/>
            <w:vAlign w:val="center"/>
            <w:hideMark/>
          </w:tcPr>
          <w:p w14:paraId="5338F5E1" w14:textId="77777777" w:rsidR="00086DB6" w:rsidRDefault="00086DB6">
            <w:pPr>
              <w:rPr>
                <w:color w:val="000000"/>
                <w:sz w:val="22"/>
                <w:szCs w:val="22"/>
              </w:rPr>
            </w:pPr>
            <w:r>
              <w:rPr>
                <w:color w:val="000000"/>
                <w:sz w:val="22"/>
                <w:szCs w:val="22"/>
              </w:rPr>
              <w:t>Contrast</w:t>
            </w:r>
          </w:p>
        </w:tc>
        <w:tc>
          <w:tcPr>
            <w:tcW w:w="1686" w:type="dxa"/>
            <w:tcBorders>
              <w:top w:val="nil"/>
              <w:left w:val="nil"/>
              <w:bottom w:val="nil"/>
              <w:right w:val="nil"/>
            </w:tcBorders>
            <w:shd w:val="clear" w:color="auto" w:fill="auto"/>
            <w:noWrap/>
            <w:vAlign w:val="center"/>
            <w:hideMark/>
          </w:tcPr>
          <w:p w14:paraId="4B3D9DF7" w14:textId="77777777" w:rsidR="00086DB6" w:rsidRDefault="00086DB6">
            <w:pPr>
              <w:jc w:val="center"/>
              <w:rPr>
                <w:color w:val="000000"/>
                <w:sz w:val="22"/>
                <w:szCs w:val="22"/>
              </w:rPr>
            </w:pPr>
            <w:r>
              <w:rPr>
                <w:color w:val="000000"/>
                <w:sz w:val="22"/>
                <w:szCs w:val="22"/>
              </w:rPr>
              <w:t>0.99 [0.99 1.0]</w:t>
            </w:r>
          </w:p>
        </w:tc>
        <w:tc>
          <w:tcPr>
            <w:tcW w:w="1421" w:type="dxa"/>
            <w:tcBorders>
              <w:top w:val="nil"/>
              <w:left w:val="nil"/>
              <w:bottom w:val="nil"/>
              <w:right w:val="nil"/>
            </w:tcBorders>
            <w:shd w:val="clear" w:color="auto" w:fill="auto"/>
            <w:noWrap/>
            <w:vAlign w:val="center"/>
            <w:hideMark/>
          </w:tcPr>
          <w:p w14:paraId="15E1F5C8" w14:textId="77777777" w:rsidR="00086DB6" w:rsidRDefault="00086DB6">
            <w:pPr>
              <w:jc w:val="center"/>
              <w:rPr>
                <w:color w:val="000000"/>
                <w:sz w:val="22"/>
                <w:szCs w:val="22"/>
              </w:rPr>
            </w:pPr>
            <w:r>
              <w:rPr>
                <w:color w:val="000000"/>
                <w:sz w:val="22"/>
                <w:szCs w:val="22"/>
              </w:rPr>
              <w:t>0.99 [0.98 1.0]</w:t>
            </w:r>
          </w:p>
        </w:tc>
        <w:tc>
          <w:tcPr>
            <w:tcW w:w="1713" w:type="dxa"/>
            <w:tcBorders>
              <w:top w:val="nil"/>
              <w:left w:val="nil"/>
              <w:bottom w:val="nil"/>
              <w:right w:val="nil"/>
            </w:tcBorders>
            <w:shd w:val="clear" w:color="auto" w:fill="auto"/>
            <w:noWrap/>
            <w:vAlign w:val="center"/>
            <w:hideMark/>
          </w:tcPr>
          <w:p w14:paraId="189EC676" w14:textId="77777777" w:rsidR="00086DB6" w:rsidRDefault="00086DB6">
            <w:pPr>
              <w:jc w:val="center"/>
              <w:rPr>
                <w:color w:val="000000"/>
                <w:sz w:val="22"/>
                <w:szCs w:val="22"/>
              </w:rPr>
            </w:pPr>
            <w:r>
              <w:rPr>
                <w:color w:val="000000"/>
                <w:sz w:val="22"/>
                <w:szCs w:val="22"/>
              </w:rPr>
              <w:t>0.99 [0.99 1.0]</w:t>
            </w:r>
          </w:p>
        </w:tc>
        <w:tc>
          <w:tcPr>
            <w:tcW w:w="1559" w:type="dxa"/>
            <w:tcBorders>
              <w:top w:val="nil"/>
              <w:left w:val="nil"/>
              <w:bottom w:val="nil"/>
              <w:right w:val="nil"/>
            </w:tcBorders>
            <w:shd w:val="clear" w:color="auto" w:fill="auto"/>
            <w:noWrap/>
            <w:vAlign w:val="center"/>
            <w:hideMark/>
          </w:tcPr>
          <w:p w14:paraId="1E305750" w14:textId="77777777" w:rsidR="00086DB6" w:rsidRDefault="00086DB6">
            <w:pPr>
              <w:jc w:val="center"/>
              <w:rPr>
                <w:color w:val="000000"/>
                <w:sz w:val="22"/>
                <w:szCs w:val="22"/>
              </w:rPr>
            </w:pPr>
            <w:r>
              <w:rPr>
                <w:color w:val="000000"/>
                <w:sz w:val="22"/>
                <w:szCs w:val="22"/>
              </w:rPr>
              <w:t>0.9 [0.77 0.96]</w:t>
            </w:r>
          </w:p>
        </w:tc>
        <w:tc>
          <w:tcPr>
            <w:tcW w:w="1559" w:type="dxa"/>
            <w:tcBorders>
              <w:top w:val="nil"/>
              <w:left w:val="nil"/>
              <w:bottom w:val="nil"/>
              <w:right w:val="nil"/>
            </w:tcBorders>
            <w:shd w:val="clear" w:color="auto" w:fill="auto"/>
            <w:noWrap/>
            <w:vAlign w:val="bottom"/>
            <w:hideMark/>
          </w:tcPr>
          <w:p w14:paraId="3F92659D" w14:textId="77777777" w:rsidR="00086DB6" w:rsidRDefault="00086DB6">
            <w:pPr>
              <w:jc w:val="center"/>
              <w:rPr>
                <w:color w:val="000000"/>
                <w:sz w:val="22"/>
                <w:szCs w:val="22"/>
              </w:rPr>
            </w:pPr>
            <w:r>
              <w:rPr>
                <w:color w:val="000000"/>
                <w:sz w:val="22"/>
                <w:szCs w:val="22"/>
              </w:rPr>
              <w:t>0.95 [0.86 0.98]</w:t>
            </w:r>
          </w:p>
        </w:tc>
      </w:tr>
      <w:tr w:rsidR="00086DB6" w14:paraId="38715AC4" w14:textId="77777777" w:rsidTr="008478FF">
        <w:trPr>
          <w:trHeight w:val="320"/>
        </w:trPr>
        <w:tc>
          <w:tcPr>
            <w:tcW w:w="3119" w:type="dxa"/>
            <w:tcBorders>
              <w:top w:val="nil"/>
              <w:left w:val="nil"/>
              <w:bottom w:val="nil"/>
              <w:right w:val="nil"/>
            </w:tcBorders>
            <w:shd w:val="clear" w:color="auto" w:fill="auto"/>
            <w:noWrap/>
            <w:vAlign w:val="center"/>
            <w:hideMark/>
          </w:tcPr>
          <w:p w14:paraId="3724B02D" w14:textId="77777777" w:rsidR="00086DB6" w:rsidRDefault="00086DB6">
            <w:pPr>
              <w:rPr>
                <w:color w:val="000000"/>
                <w:sz w:val="22"/>
                <w:szCs w:val="22"/>
              </w:rPr>
            </w:pPr>
            <w:r>
              <w:rPr>
                <w:color w:val="000000"/>
                <w:sz w:val="22"/>
                <w:szCs w:val="22"/>
              </w:rPr>
              <w:t>Correlation</w:t>
            </w:r>
          </w:p>
        </w:tc>
        <w:tc>
          <w:tcPr>
            <w:tcW w:w="1686" w:type="dxa"/>
            <w:tcBorders>
              <w:top w:val="nil"/>
              <w:left w:val="nil"/>
              <w:bottom w:val="nil"/>
              <w:right w:val="nil"/>
            </w:tcBorders>
            <w:shd w:val="clear" w:color="auto" w:fill="auto"/>
            <w:noWrap/>
            <w:vAlign w:val="center"/>
            <w:hideMark/>
          </w:tcPr>
          <w:p w14:paraId="15878BF0" w14:textId="77777777" w:rsidR="00086DB6" w:rsidRDefault="00086DB6">
            <w:pPr>
              <w:jc w:val="center"/>
              <w:rPr>
                <w:color w:val="000000"/>
                <w:sz w:val="22"/>
                <w:szCs w:val="22"/>
              </w:rPr>
            </w:pPr>
            <w:r>
              <w:rPr>
                <w:color w:val="000000"/>
                <w:sz w:val="22"/>
                <w:szCs w:val="22"/>
              </w:rPr>
              <w:t>1.0 [0.99 1.0]</w:t>
            </w:r>
          </w:p>
        </w:tc>
        <w:tc>
          <w:tcPr>
            <w:tcW w:w="1421" w:type="dxa"/>
            <w:tcBorders>
              <w:top w:val="nil"/>
              <w:left w:val="nil"/>
              <w:bottom w:val="nil"/>
              <w:right w:val="nil"/>
            </w:tcBorders>
            <w:shd w:val="clear" w:color="auto" w:fill="auto"/>
            <w:noWrap/>
            <w:vAlign w:val="center"/>
            <w:hideMark/>
          </w:tcPr>
          <w:p w14:paraId="0C1024A6" w14:textId="77777777" w:rsidR="00086DB6" w:rsidRDefault="00086DB6">
            <w:pPr>
              <w:jc w:val="center"/>
              <w:rPr>
                <w:color w:val="000000"/>
                <w:sz w:val="22"/>
                <w:szCs w:val="22"/>
              </w:rPr>
            </w:pPr>
            <w:r>
              <w:rPr>
                <w:color w:val="000000"/>
                <w:sz w:val="22"/>
                <w:szCs w:val="22"/>
              </w:rPr>
              <w:t>1.0 [1.0 1.0]</w:t>
            </w:r>
          </w:p>
        </w:tc>
        <w:tc>
          <w:tcPr>
            <w:tcW w:w="1713" w:type="dxa"/>
            <w:tcBorders>
              <w:top w:val="nil"/>
              <w:left w:val="nil"/>
              <w:bottom w:val="nil"/>
              <w:right w:val="nil"/>
            </w:tcBorders>
            <w:shd w:val="clear" w:color="auto" w:fill="auto"/>
            <w:noWrap/>
            <w:vAlign w:val="center"/>
            <w:hideMark/>
          </w:tcPr>
          <w:p w14:paraId="625A9918" w14:textId="77777777" w:rsidR="00086DB6" w:rsidRDefault="00086DB6">
            <w:pPr>
              <w:jc w:val="center"/>
              <w:rPr>
                <w:color w:val="000000"/>
                <w:sz w:val="22"/>
                <w:szCs w:val="22"/>
              </w:rPr>
            </w:pPr>
            <w:r>
              <w:rPr>
                <w:color w:val="000000"/>
                <w:sz w:val="22"/>
                <w:szCs w:val="22"/>
              </w:rPr>
              <w:t>1.0 [0.99 1.0]</w:t>
            </w:r>
          </w:p>
        </w:tc>
        <w:tc>
          <w:tcPr>
            <w:tcW w:w="1559" w:type="dxa"/>
            <w:tcBorders>
              <w:top w:val="nil"/>
              <w:left w:val="nil"/>
              <w:bottom w:val="nil"/>
              <w:right w:val="nil"/>
            </w:tcBorders>
            <w:shd w:val="clear" w:color="auto" w:fill="auto"/>
            <w:noWrap/>
            <w:vAlign w:val="center"/>
            <w:hideMark/>
          </w:tcPr>
          <w:p w14:paraId="48B00EAD" w14:textId="77777777" w:rsidR="00086DB6" w:rsidRDefault="00086DB6">
            <w:pPr>
              <w:jc w:val="center"/>
              <w:rPr>
                <w:color w:val="000000"/>
                <w:sz w:val="22"/>
                <w:szCs w:val="22"/>
              </w:rPr>
            </w:pPr>
            <w:r>
              <w:rPr>
                <w:color w:val="000000"/>
                <w:sz w:val="22"/>
                <w:szCs w:val="22"/>
              </w:rPr>
              <w:t>0.99 [0.99 1.0]</w:t>
            </w:r>
          </w:p>
        </w:tc>
        <w:tc>
          <w:tcPr>
            <w:tcW w:w="1559" w:type="dxa"/>
            <w:tcBorders>
              <w:top w:val="nil"/>
              <w:left w:val="nil"/>
              <w:bottom w:val="nil"/>
              <w:right w:val="nil"/>
            </w:tcBorders>
            <w:shd w:val="clear" w:color="auto" w:fill="auto"/>
            <w:noWrap/>
            <w:vAlign w:val="bottom"/>
            <w:hideMark/>
          </w:tcPr>
          <w:p w14:paraId="252FDE56" w14:textId="77777777" w:rsidR="00086DB6" w:rsidRDefault="00086DB6">
            <w:pPr>
              <w:jc w:val="center"/>
              <w:rPr>
                <w:color w:val="000000"/>
                <w:sz w:val="22"/>
                <w:szCs w:val="22"/>
              </w:rPr>
            </w:pPr>
            <w:r>
              <w:rPr>
                <w:color w:val="000000"/>
                <w:sz w:val="22"/>
                <w:szCs w:val="22"/>
              </w:rPr>
              <w:t>0.96 [0.90 0.99]</w:t>
            </w:r>
          </w:p>
        </w:tc>
      </w:tr>
      <w:tr w:rsidR="00086DB6" w14:paraId="61C67D66" w14:textId="77777777" w:rsidTr="008478FF">
        <w:trPr>
          <w:trHeight w:val="320"/>
        </w:trPr>
        <w:tc>
          <w:tcPr>
            <w:tcW w:w="3119" w:type="dxa"/>
            <w:tcBorders>
              <w:top w:val="nil"/>
              <w:left w:val="nil"/>
              <w:bottom w:val="nil"/>
              <w:right w:val="nil"/>
            </w:tcBorders>
            <w:shd w:val="clear" w:color="auto" w:fill="auto"/>
            <w:noWrap/>
            <w:vAlign w:val="center"/>
            <w:hideMark/>
          </w:tcPr>
          <w:p w14:paraId="6FB3DCA7" w14:textId="77777777" w:rsidR="00086DB6" w:rsidRDefault="00086DB6">
            <w:pPr>
              <w:rPr>
                <w:color w:val="000000"/>
                <w:sz w:val="22"/>
                <w:szCs w:val="22"/>
              </w:rPr>
            </w:pPr>
            <w:r>
              <w:rPr>
                <w:color w:val="000000"/>
                <w:sz w:val="22"/>
                <w:szCs w:val="22"/>
              </w:rPr>
              <w:t>Difference average</w:t>
            </w:r>
          </w:p>
        </w:tc>
        <w:tc>
          <w:tcPr>
            <w:tcW w:w="1686" w:type="dxa"/>
            <w:tcBorders>
              <w:top w:val="nil"/>
              <w:left w:val="nil"/>
              <w:bottom w:val="nil"/>
              <w:right w:val="nil"/>
            </w:tcBorders>
            <w:shd w:val="clear" w:color="auto" w:fill="auto"/>
            <w:noWrap/>
            <w:vAlign w:val="center"/>
            <w:hideMark/>
          </w:tcPr>
          <w:p w14:paraId="6224EF7F" w14:textId="77777777" w:rsidR="00086DB6" w:rsidRDefault="00086DB6">
            <w:pPr>
              <w:jc w:val="center"/>
              <w:rPr>
                <w:color w:val="000000"/>
                <w:sz w:val="22"/>
                <w:szCs w:val="22"/>
              </w:rPr>
            </w:pPr>
            <w:r>
              <w:rPr>
                <w:color w:val="000000"/>
                <w:sz w:val="22"/>
                <w:szCs w:val="22"/>
              </w:rPr>
              <w:t>1.0 [1.0 1.0]</w:t>
            </w:r>
          </w:p>
        </w:tc>
        <w:tc>
          <w:tcPr>
            <w:tcW w:w="1421" w:type="dxa"/>
            <w:tcBorders>
              <w:top w:val="nil"/>
              <w:left w:val="nil"/>
              <w:bottom w:val="nil"/>
              <w:right w:val="nil"/>
            </w:tcBorders>
            <w:shd w:val="clear" w:color="auto" w:fill="auto"/>
            <w:noWrap/>
            <w:vAlign w:val="center"/>
            <w:hideMark/>
          </w:tcPr>
          <w:p w14:paraId="3E04CCA7" w14:textId="77777777" w:rsidR="00086DB6" w:rsidRDefault="00086DB6">
            <w:pPr>
              <w:jc w:val="center"/>
              <w:rPr>
                <w:color w:val="000000"/>
                <w:sz w:val="22"/>
                <w:szCs w:val="22"/>
              </w:rPr>
            </w:pPr>
            <w:r>
              <w:rPr>
                <w:color w:val="000000"/>
                <w:sz w:val="22"/>
                <w:szCs w:val="22"/>
              </w:rPr>
              <w:t>1.0 [0.99 1.0]</w:t>
            </w:r>
          </w:p>
        </w:tc>
        <w:tc>
          <w:tcPr>
            <w:tcW w:w="1713" w:type="dxa"/>
            <w:tcBorders>
              <w:top w:val="nil"/>
              <w:left w:val="nil"/>
              <w:bottom w:val="nil"/>
              <w:right w:val="nil"/>
            </w:tcBorders>
            <w:shd w:val="clear" w:color="auto" w:fill="auto"/>
            <w:noWrap/>
            <w:vAlign w:val="center"/>
            <w:hideMark/>
          </w:tcPr>
          <w:p w14:paraId="592C03A0" w14:textId="77777777" w:rsidR="00086DB6" w:rsidRDefault="00086DB6">
            <w:pPr>
              <w:jc w:val="center"/>
              <w:rPr>
                <w:color w:val="000000"/>
                <w:sz w:val="22"/>
                <w:szCs w:val="22"/>
              </w:rPr>
            </w:pPr>
            <w:r>
              <w:rPr>
                <w:color w:val="000000"/>
                <w:sz w:val="22"/>
                <w:szCs w:val="22"/>
              </w:rPr>
              <w:t>1.0 [1.0 1.0]</w:t>
            </w:r>
          </w:p>
        </w:tc>
        <w:tc>
          <w:tcPr>
            <w:tcW w:w="1559" w:type="dxa"/>
            <w:tcBorders>
              <w:top w:val="nil"/>
              <w:left w:val="nil"/>
              <w:bottom w:val="nil"/>
              <w:right w:val="nil"/>
            </w:tcBorders>
            <w:shd w:val="clear" w:color="auto" w:fill="auto"/>
            <w:noWrap/>
            <w:vAlign w:val="center"/>
            <w:hideMark/>
          </w:tcPr>
          <w:p w14:paraId="0893EC9E" w14:textId="77777777" w:rsidR="00086DB6" w:rsidRDefault="00086DB6">
            <w:pPr>
              <w:jc w:val="center"/>
              <w:rPr>
                <w:color w:val="000000"/>
                <w:sz w:val="22"/>
                <w:szCs w:val="22"/>
              </w:rPr>
            </w:pPr>
            <w:r>
              <w:rPr>
                <w:color w:val="000000"/>
                <w:sz w:val="22"/>
                <w:szCs w:val="22"/>
              </w:rPr>
              <w:t>0.97 [0.92 0.99]</w:t>
            </w:r>
          </w:p>
        </w:tc>
        <w:tc>
          <w:tcPr>
            <w:tcW w:w="1559" w:type="dxa"/>
            <w:tcBorders>
              <w:top w:val="nil"/>
              <w:left w:val="nil"/>
              <w:bottom w:val="nil"/>
              <w:right w:val="nil"/>
            </w:tcBorders>
            <w:shd w:val="clear" w:color="auto" w:fill="auto"/>
            <w:noWrap/>
            <w:vAlign w:val="bottom"/>
            <w:hideMark/>
          </w:tcPr>
          <w:p w14:paraId="2DE9148F" w14:textId="77777777" w:rsidR="00086DB6" w:rsidRDefault="00086DB6">
            <w:pPr>
              <w:jc w:val="center"/>
              <w:rPr>
                <w:color w:val="000000"/>
                <w:sz w:val="22"/>
                <w:szCs w:val="22"/>
              </w:rPr>
            </w:pPr>
            <w:r>
              <w:rPr>
                <w:color w:val="000000"/>
                <w:sz w:val="22"/>
                <w:szCs w:val="22"/>
              </w:rPr>
              <w:t>0.98 [0.94 0.99]</w:t>
            </w:r>
          </w:p>
        </w:tc>
      </w:tr>
      <w:tr w:rsidR="00086DB6" w14:paraId="179B49BE" w14:textId="77777777" w:rsidTr="008478FF">
        <w:trPr>
          <w:trHeight w:val="320"/>
        </w:trPr>
        <w:tc>
          <w:tcPr>
            <w:tcW w:w="3119" w:type="dxa"/>
            <w:tcBorders>
              <w:top w:val="nil"/>
              <w:left w:val="nil"/>
              <w:bottom w:val="nil"/>
              <w:right w:val="nil"/>
            </w:tcBorders>
            <w:shd w:val="clear" w:color="auto" w:fill="auto"/>
            <w:noWrap/>
            <w:vAlign w:val="center"/>
            <w:hideMark/>
          </w:tcPr>
          <w:p w14:paraId="16C5AEE3" w14:textId="77777777" w:rsidR="00086DB6" w:rsidRDefault="00086DB6">
            <w:pPr>
              <w:rPr>
                <w:color w:val="000000"/>
                <w:sz w:val="22"/>
                <w:szCs w:val="22"/>
              </w:rPr>
            </w:pPr>
            <w:r>
              <w:rPr>
                <w:color w:val="000000"/>
                <w:sz w:val="22"/>
                <w:szCs w:val="22"/>
              </w:rPr>
              <w:lastRenderedPageBreak/>
              <w:t>Difference entropy</w:t>
            </w:r>
          </w:p>
        </w:tc>
        <w:tc>
          <w:tcPr>
            <w:tcW w:w="1686" w:type="dxa"/>
            <w:tcBorders>
              <w:top w:val="nil"/>
              <w:left w:val="nil"/>
              <w:bottom w:val="nil"/>
              <w:right w:val="nil"/>
            </w:tcBorders>
            <w:shd w:val="clear" w:color="auto" w:fill="auto"/>
            <w:noWrap/>
            <w:vAlign w:val="center"/>
            <w:hideMark/>
          </w:tcPr>
          <w:p w14:paraId="38D30578" w14:textId="77777777" w:rsidR="00086DB6" w:rsidRDefault="00086DB6">
            <w:pPr>
              <w:jc w:val="center"/>
              <w:rPr>
                <w:color w:val="000000"/>
                <w:sz w:val="22"/>
                <w:szCs w:val="22"/>
              </w:rPr>
            </w:pPr>
            <w:r>
              <w:rPr>
                <w:color w:val="000000"/>
                <w:sz w:val="22"/>
                <w:szCs w:val="22"/>
              </w:rPr>
              <w:t>1.0 [1.0 1.0]</w:t>
            </w:r>
          </w:p>
        </w:tc>
        <w:tc>
          <w:tcPr>
            <w:tcW w:w="1421" w:type="dxa"/>
            <w:tcBorders>
              <w:top w:val="nil"/>
              <w:left w:val="nil"/>
              <w:bottom w:val="nil"/>
              <w:right w:val="nil"/>
            </w:tcBorders>
            <w:shd w:val="clear" w:color="auto" w:fill="auto"/>
            <w:noWrap/>
            <w:vAlign w:val="center"/>
            <w:hideMark/>
          </w:tcPr>
          <w:p w14:paraId="12859F9E" w14:textId="77777777" w:rsidR="00086DB6" w:rsidRDefault="00086DB6">
            <w:pPr>
              <w:jc w:val="center"/>
              <w:rPr>
                <w:color w:val="000000"/>
                <w:sz w:val="22"/>
                <w:szCs w:val="22"/>
              </w:rPr>
            </w:pPr>
            <w:r>
              <w:rPr>
                <w:color w:val="000000"/>
                <w:sz w:val="22"/>
                <w:szCs w:val="22"/>
              </w:rPr>
              <w:t>0.99 [0.99 1.0]</w:t>
            </w:r>
          </w:p>
        </w:tc>
        <w:tc>
          <w:tcPr>
            <w:tcW w:w="1713" w:type="dxa"/>
            <w:tcBorders>
              <w:top w:val="nil"/>
              <w:left w:val="nil"/>
              <w:bottom w:val="nil"/>
              <w:right w:val="nil"/>
            </w:tcBorders>
            <w:shd w:val="clear" w:color="auto" w:fill="auto"/>
            <w:noWrap/>
            <w:vAlign w:val="center"/>
            <w:hideMark/>
          </w:tcPr>
          <w:p w14:paraId="2B492DC4" w14:textId="77777777" w:rsidR="00086DB6" w:rsidRDefault="00086DB6">
            <w:pPr>
              <w:jc w:val="center"/>
              <w:rPr>
                <w:color w:val="000000"/>
                <w:sz w:val="22"/>
                <w:szCs w:val="22"/>
              </w:rPr>
            </w:pPr>
            <w:r>
              <w:rPr>
                <w:color w:val="000000"/>
                <w:sz w:val="22"/>
                <w:szCs w:val="22"/>
              </w:rPr>
              <w:t>1.0 [0.99 1.0]</w:t>
            </w:r>
          </w:p>
        </w:tc>
        <w:tc>
          <w:tcPr>
            <w:tcW w:w="1559" w:type="dxa"/>
            <w:tcBorders>
              <w:top w:val="nil"/>
              <w:left w:val="nil"/>
              <w:bottom w:val="nil"/>
              <w:right w:val="nil"/>
            </w:tcBorders>
            <w:shd w:val="clear" w:color="auto" w:fill="auto"/>
            <w:noWrap/>
            <w:vAlign w:val="center"/>
            <w:hideMark/>
          </w:tcPr>
          <w:p w14:paraId="316D88FA" w14:textId="77777777" w:rsidR="00086DB6" w:rsidRDefault="00086DB6">
            <w:pPr>
              <w:jc w:val="center"/>
              <w:rPr>
                <w:color w:val="000000"/>
                <w:sz w:val="22"/>
                <w:szCs w:val="22"/>
              </w:rPr>
            </w:pPr>
            <w:r>
              <w:rPr>
                <w:color w:val="000000"/>
                <w:sz w:val="22"/>
                <w:szCs w:val="22"/>
              </w:rPr>
              <w:t>0.94 [0.85 0.98]</w:t>
            </w:r>
          </w:p>
        </w:tc>
        <w:tc>
          <w:tcPr>
            <w:tcW w:w="1559" w:type="dxa"/>
            <w:tcBorders>
              <w:top w:val="nil"/>
              <w:left w:val="nil"/>
              <w:bottom w:val="nil"/>
              <w:right w:val="nil"/>
            </w:tcBorders>
            <w:shd w:val="clear" w:color="auto" w:fill="auto"/>
            <w:noWrap/>
            <w:vAlign w:val="bottom"/>
            <w:hideMark/>
          </w:tcPr>
          <w:p w14:paraId="522CB151" w14:textId="77777777" w:rsidR="00086DB6" w:rsidRDefault="00086DB6">
            <w:pPr>
              <w:jc w:val="center"/>
              <w:rPr>
                <w:color w:val="000000"/>
                <w:sz w:val="22"/>
                <w:szCs w:val="22"/>
              </w:rPr>
            </w:pPr>
            <w:r>
              <w:rPr>
                <w:color w:val="000000"/>
                <w:sz w:val="22"/>
                <w:szCs w:val="22"/>
              </w:rPr>
              <w:t>0.98 [0.95 0.99]</w:t>
            </w:r>
          </w:p>
        </w:tc>
      </w:tr>
      <w:tr w:rsidR="00086DB6" w14:paraId="2E2D6665" w14:textId="77777777" w:rsidTr="008478FF">
        <w:trPr>
          <w:trHeight w:val="320"/>
        </w:trPr>
        <w:tc>
          <w:tcPr>
            <w:tcW w:w="3119" w:type="dxa"/>
            <w:tcBorders>
              <w:top w:val="nil"/>
              <w:left w:val="nil"/>
              <w:bottom w:val="nil"/>
              <w:right w:val="nil"/>
            </w:tcBorders>
            <w:shd w:val="clear" w:color="auto" w:fill="auto"/>
            <w:noWrap/>
            <w:vAlign w:val="center"/>
            <w:hideMark/>
          </w:tcPr>
          <w:p w14:paraId="3B68C548" w14:textId="77777777" w:rsidR="00086DB6" w:rsidRDefault="00086DB6">
            <w:pPr>
              <w:rPr>
                <w:color w:val="000000"/>
                <w:sz w:val="22"/>
                <w:szCs w:val="22"/>
              </w:rPr>
            </w:pPr>
            <w:r>
              <w:rPr>
                <w:color w:val="000000"/>
                <w:sz w:val="22"/>
                <w:szCs w:val="22"/>
              </w:rPr>
              <w:t>Difference variance</w:t>
            </w:r>
          </w:p>
        </w:tc>
        <w:tc>
          <w:tcPr>
            <w:tcW w:w="1686" w:type="dxa"/>
            <w:tcBorders>
              <w:top w:val="nil"/>
              <w:left w:val="nil"/>
              <w:bottom w:val="nil"/>
              <w:right w:val="nil"/>
            </w:tcBorders>
            <w:shd w:val="clear" w:color="auto" w:fill="auto"/>
            <w:noWrap/>
            <w:vAlign w:val="center"/>
            <w:hideMark/>
          </w:tcPr>
          <w:p w14:paraId="3D652B08" w14:textId="77777777" w:rsidR="00086DB6" w:rsidRDefault="00086DB6">
            <w:pPr>
              <w:jc w:val="center"/>
              <w:rPr>
                <w:color w:val="000000"/>
                <w:sz w:val="22"/>
                <w:szCs w:val="22"/>
              </w:rPr>
            </w:pPr>
            <w:r>
              <w:rPr>
                <w:color w:val="000000"/>
                <w:sz w:val="22"/>
                <w:szCs w:val="22"/>
              </w:rPr>
              <w:t>0.99 [0.99 0.99]</w:t>
            </w:r>
          </w:p>
        </w:tc>
        <w:tc>
          <w:tcPr>
            <w:tcW w:w="1421" w:type="dxa"/>
            <w:tcBorders>
              <w:top w:val="nil"/>
              <w:left w:val="nil"/>
              <w:bottom w:val="nil"/>
              <w:right w:val="nil"/>
            </w:tcBorders>
            <w:shd w:val="clear" w:color="auto" w:fill="auto"/>
            <w:noWrap/>
            <w:vAlign w:val="center"/>
            <w:hideMark/>
          </w:tcPr>
          <w:p w14:paraId="6D309D82" w14:textId="77777777" w:rsidR="00086DB6" w:rsidRDefault="00086DB6">
            <w:pPr>
              <w:jc w:val="center"/>
              <w:rPr>
                <w:color w:val="000000"/>
                <w:sz w:val="22"/>
                <w:szCs w:val="22"/>
              </w:rPr>
            </w:pPr>
            <w:r>
              <w:rPr>
                <w:color w:val="000000"/>
                <w:sz w:val="22"/>
                <w:szCs w:val="22"/>
              </w:rPr>
              <w:t>0.99 [0.97 0.99]</w:t>
            </w:r>
          </w:p>
        </w:tc>
        <w:tc>
          <w:tcPr>
            <w:tcW w:w="1713" w:type="dxa"/>
            <w:tcBorders>
              <w:top w:val="nil"/>
              <w:left w:val="nil"/>
              <w:bottom w:val="nil"/>
              <w:right w:val="nil"/>
            </w:tcBorders>
            <w:shd w:val="clear" w:color="auto" w:fill="auto"/>
            <w:noWrap/>
            <w:vAlign w:val="center"/>
            <w:hideMark/>
          </w:tcPr>
          <w:p w14:paraId="7D1768A1" w14:textId="77777777" w:rsidR="00086DB6" w:rsidRDefault="00086DB6">
            <w:pPr>
              <w:jc w:val="center"/>
              <w:rPr>
                <w:color w:val="000000"/>
                <w:sz w:val="22"/>
                <w:szCs w:val="22"/>
              </w:rPr>
            </w:pPr>
            <w:r>
              <w:rPr>
                <w:color w:val="000000"/>
                <w:sz w:val="22"/>
                <w:szCs w:val="22"/>
              </w:rPr>
              <w:t>0.99 [0.98 0.99]</w:t>
            </w:r>
          </w:p>
        </w:tc>
        <w:tc>
          <w:tcPr>
            <w:tcW w:w="1559" w:type="dxa"/>
            <w:tcBorders>
              <w:top w:val="nil"/>
              <w:left w:val="nil"/>
              <w:bottom w:val="nil"/>
              <w:right w:val="nil"/>
            </w:tcBorders>
            <w:shd w:val="clear" w:color="auto" w:fill="auto"/>
            <w:noWrap/>
            <w:vAlign w:val="center"/>
            <w:hideMark/>
          </w:tcPr>
          <w:p w14:paraId="0615D19E" w14:textId="77777777" w:rsidR="00086DB6" w:rsidRDefault="00086DB6">
            <w:pPr>
              <w:jc w:val="center"/>
              <w:rPr>
                <w:color w:val="000000"/>
                <w:sz w:val="22"/>
                <w:szCs w:val="22"/>
              </w:rPr>
            </w:pPr>
            <w:r>
              <w:rPr>
                <w:color w:val="000000"/>
                <w:sz w:val="22"/>
                <w:szCs w:val="22"/>
              </w:rPr>
              <w:t>0.81.0 [0.57 0.92]</w:t>
            </w:r>
          </w:p>
        </w:tc>
        <w:tc>
          <w:tcPr>
            <w:tcW w:w="1559" w:type="dxa"/>
            <w:tcBorders>
              <w:top w:val="nil"/>
              <w:left w:val="nil"/>
              <w:bottom w:val="nil"/>
              <w:right w:val="nil"/>
            </w:tcBorders>
            <w:shd w:val="clear" w:color="auto" w:fill="auto"/>
            <w:noWrap/>
            <w:vAlign w:val="bottom"/>
            <w:hideMark/>
          </w:tcPr>
          <w:p w14:paraId="0E1747E2" w14:textId="77777777" w:rsidR="00086DB6" w:rsidRDefault="00086DB6">
            <w:pPr>
              <w:jc w:val="center"/>
              <w:rPr>
                <w:color w:val="000000"/>
                <w:sz w:val="22"/>
                <w:szCs w:val="22"/>
              </w:rPr>
            </w:pPr>
            <w:r>
              <w:rPr>
                <w:color w:val="000000"/>
                <w:sz w:val="22"/>
                <w:szCs w:val="22"/>
              </w:rPr>
              <w:t>0.92 [0.79 0.97]</w:t>
            </w:r>
          </w:p>
        </w:tc>
      </w:tr>
      <w:tr w:rsidR="00086DB6" w14:paraId="0D8C3EC1" w14:textId="77777777" w:rsidTr="008478FF">
        <w:trPr>
          <w:trHeight w:val="320"/>
        </w:trPr>
        <w:tc>
          <w:tcPr>
            <w:tcW w:w="3119" w:type="dxa"/>
            <w:tcBorders>
              <w:top w:val="nil"/>
              <w:left w:val="nil"/>
              <w:bottom w:val="nil"/>
              <w:right w:val="nil"/>
            </w:tcBorders>
            <w:shd w:val="clear" w:color="auto" w:fill="auto"/>
            <w:noWrap/>
            <w:vAlign w:val="center"/>
            <w:hideMark/>
          </w:tcPr>
          <w:p w14:paraId="1EBDFA80" w14:textId="77777777" w:rsidR="00086DB6" w:rsidRDefault="00086DB6">
            <w:pPr>
              <w:rPr>
                <w:color w:val="000000"/>
                <w:sz w:val="22"/>
                <w:szCs w:val="22"/>
              </w:rPr>
            </w:pPr>
            <w:r>
              <w:rPr>
                <w:color w:val="000000"/>
                <w:sz w:val="22"/>
                <w:szCs w:val="22"/>
              </w:rPr>
              <w:t>Inverse difference</w:t>
            </w:r>
          </w:p>
        </w:tc>
        <w:tc>
          <w:tcPr>
            <w:tcW w:w="1686" w:type="dxa"/>
            <w:tcBorders>
              <w:top w:val="nil"/>
              <w:left w:val="nil"/>
              <w:bottom w:val="nil"/>
              <w:right w:val="nil"/>
            </w:tcBorders>
            <w:shd w:val="clear" w:color="auto" w:fill="auto"/>
            <w:noWrap/>
            <w:vAlign w:val="center"/>
            <w:hideMark/>
          </w:tcPr>
          <w:p w14:paraId="793FB0C0" w14:textId="77777777" w:rsidR="00086DB6" w:rsidRDefault="00086DB6">
            <w:pPr>
              <w:jc w:val="center"/>
              <w:rPr>
                <w:color w:val="000000"/>
                <w:sz w:val="22"/>
                <w:szCs w:val="22"/>
              </w:rPr>
            </w:pPr>
            <w:r>
              <w:rPr>
                <w:color w:val="000000"/>
                <w:sz w:val="22"/>
                <w:szCs w:val="22"/>
              </w:rPr>
              <w:t>1.0 [1.0 1.0]</w:t>
            </w:r>
          </w:p>
        </w:tc>
        <w:tc>
          <w:tcPr>
            <w:tcW w:w="1421" w:type="dxa"/>
            <w:tcBorders>
              <w:top w:val="nil"/>
              <w:left w:val="nil"/>
              <w:bottom w:val="nil"/>
              <w:right w:val="nil"/>
            </w:tcBorders>
            <w:shd w:val="clear" w:color="auto" w:fill="auto"/>
            <w:noWrap/>
            <w:vAlign w:val="center"/>
            <w:hideMark/>
          </w:tcPr>
          <w:p w14:paraId="1B6CB50E" w14:textId="77777777" w:rsidR="00086DB6" w:rsidRDefault="00086DB6">
            <w:pPr>
              <w:jc w:val="center"/>
              <w:rPr>
                <w:color w:val="000000"/>
                <w:sz w:val="22"/>
                <w:szCs w:val="22"/>
              </w:rPr>
            </w:pPr>
            <w:r>
              <w:rPr>
                <w:color w:val="000000"/>
                <w:sz w:val="22"/>
                <w:szCs w:val="22"/>
              </w:rPr>
              <w:t>1.0 [1.0 1.0]</w:t>
            </w:r>
          </w:p>
        </w:tc>
        <w:tc>
          <w:tcPr>
            <w:tcW w:w="1713" w:type="dxa"/>
            <w:tcBorders>
              <w:top w:val="nil"/>
              <w:left w:val="nil"/>
              <w:bottom w:val="nil"/>
              <w:right w:val="nil"/>
            </w:tcBorders>
            <w:shd w:val="clear" w:color="auto" w:fill="auto"/>
            <w:noWrap/>
            <w:vAlign w:val="center"/>
            <w:hideMark/>
          </w:tcPr>
          <w:p w14:paraId="346AA4F1" w14:textId="77777777" w:rsidR="00086DB6" w:rsidRDefault="00086DB6">
            <w:pPr>
              <w:jc w:val="center"/>
              <w:rPr>
                <w:color w:val="000000"/>
                <w:sz w:val="22"/>
                <w:szCs w:val="22"/>
              </w:rPr>
            </w:pPr>
            <w:r>
              <w:rPr>
                <w:color w:val="000000"/>
                <w:sz w:val="22"/>
                <w:szCs w:val="22"/>
              </w:rPr>
              <w:t>1.0 [1.0 1.0]</w:t>
            </w:r>
          </w:p>
        </w:tc>
        <w:tc>
          <w:tcPr>
            <w:tcW w:w="1559" w:type="dxa"/>
            <w:tcBorders>
              <w:top w:val="nil"/>
              <w:left w:val="nil"/>
              <w:bottom w:val="nil"/>
              <w:right w:val="nil"/>
            </w:tcBorders>
            <w:shd w:val="clear" w:color="auto" w:fill="auto"/>
            <w:noWrap/>
            <w:vAlign w:val="center"/>
            <w:hideMark/>
          </w:tcPr>
          <w:p w14:paraId="7A4676A2" w14:textId="77777777" w:rsidR="00086DB6" w:rsidRDefault="00086DB6">
            <w:pPr>
              <w:jc w:val="center"/>
              <w:rPr>
                <w:color w:val="000000"/>
                <w:sz w:val="22"/>
                <w:szCs w:val="22"/>
              </w:rPr>
            </w:pPr>
            <w:r>
              <w:rPr>
                <w:color w:val="000000"/>
                <w:sz w:val="22"/>
                <w:szCs w:val="22"/>
              </w:rPr>
              <w:t>0.98 [0.96 0.99]</w:t>
            </w:r>
          </w:p>
        </w:tc>
        <w:tc>
          <w:tcPr>
            <w:tcW w:w="1559" w:type="dxa"/>
            <w:tcBorders>
              <w:top w:val="nil"/>
              <w:left w:val="nil"/>
              <w:bottom w:val="nil"/>
              <w:right w:val="nil"/>
            </w:tcBorders>
            <w:shd w:val="clear" w:color="auto" w:fill="auto"/>
            <w:noWrap/>
            <w:vAlign w:val="bottom"/>
            <w:hideMark/>
          </w:tcPr>
          <w:p w14:paraId="7C4210D2" w14:textId="77777777" w:rsidR="00086DB6" w:rsidRDefault="00086DB6">
            <w:pPr>
              <w:jc w:val="center"/>
              <w:rPr>
                <w:color w:val="000000"/>
                <w:sz w:val="22"/>
                <w:szCs w:val="22"/>
              </w:rPr>
            </w:pPr>
            <w:r>
              <w:rPr>
                <w:color w:val="000000"/>
                <w:sz w:val="22"/>
                <w:szCs w:val="22"/>
              </w:rPr>
              <w:t>0.99 [0.97 1.0]</w:t>
            </w:r>
          </w:p>
        </w:tc>
      </w:tr>
      <w:tr w:rsidR="00086DB6" w14:paraId="0AEFF1E5" w14:textId="77777777" w:rsidTr="008478FF">
        <w:trPr>
          <w:trHeight w:val="320"/>
        </w:trPr>
        <w:tc>
          <w:tcPr>
            <w:tcW w:w="3119" w:type="dxa"/>
            <w:tcBorders>
              <w:top w:val="nil"/>
              <w:left w:val="nil"/>
              <w:bottom w:val="nil"/>
              <w:right w:val="nil"/>
            </w:tcBorders>
            <w:shd w:val="clear" w:color="auto" w:fill="auto"/>
            <w:noWrap/>
            <w:vAlign w:val="center"/>
            <w:hideMark/>
          </w:tcPr>
          <w:p w14:paraId="58502C55" w14:textId="77777777" w:rsidR="00086DB6" w:rsidRDefault="00086DB6">
            <w:pPr>
              <w:rPr>
                <w:color w:val="000000"/>
                <w:sz w:val="22"/>
                <w:szCs w:val="22"/>
              </w:rPr>
            </w:pPr>
            <w:r>
              <w:rPr>
                <w:color w:val="000000"/>
                <w:sz w:val="22"/>
                <w:szCs w:val="22"/>
              </w:rPr>
              <w:t>Inverse difference moment</w:t>
            </w:r>
          </w:p>
        </w:tc>
        <w:tc>
          <w:tcPr>
            <w:tcW w:w="1686" w:type="dxa"/>
            <w:tcBorders>
              <w:top w:val="nil"/>
              <w:left w:val="nil"/>
              <w:bottom w:val="nil"/>
              <w:right w:val="nil"/>
            </w:tcBorders>
            <w:shd w:val="clear" w:color="auto" w:fill="auto"/>
            <w:noWrap/>
            <w:vAlign w:val="center"/>
            <w:hideMark/>
          </w:tcPr>
          <w:p w14:paraId="16C197E4" w14:textId="77777777" w:rsidR="00086DB6" w:rsidRDefault="00086DB6">
            <w:pPr>
              <w:jc w:val="center"/>
              <w:rPr>
                <w:color w:val="000000"/>
                <w:sz w:val="22"/>
                <w:szCs w:val="22"/>
              </w:rPr>
            </w:pPr>
            <w:r>
              <w:rPr>
                <w:color w:val="000000"/>
                <w:sz w:val="22"/>
                <w:szCs w:val="22"/>
              </w:rPr>
              <w:t>1.0 [1.0 1.0]</w:t>
            </w:r>
          </w:p>
        </w:tc>
        <w:tc>
          <w:tcPr>
            <w:tcW w:w="1421" w:type="dxa"/>
            <w:tcBorders>
              <w:top w:val="nil"/>
              <w:left w:val="nil"/>
              <w:bottom w:val="nil"/>
              <w:right w:val="nil"/>
            </w:tcBorders>
            <w:shd w:val="clear" w:color="auto" w:fill="auto"/>
            <w:noWrap/>
            <w:vAlign w:val="center"/>
            <w:hideMark/>
          </w:tcPr>
          <w:p w14:paraId="1BECC598" w14:textId="77777777" w:rsidR="00086DB6" w:rsidRDefault="00086DB6">
            <w:pPr>
              <w:jc w:val="center"/>
              <w:rPr>
                <w:color w:val="000000"/>
                <w:sz w:val="22"/>
                <w:szCs w:val="22"/>
              </w:rPr>
            </w:pPr>
            <w:r>
              <w:rPr>
                <w:color w:val="000000"/>
                <w:sz w:val="22"/>
                <w:szCs w:val="22"/>
              </w:rPr>
              <w:t>1.0 [1.0 1.0]</w:t>
            </w:r>
          </w:p>
        </w:tc>
        <w:tc>
          <w:tcPr>
            <w:tcW w:w="1713" w:type="dxa"/>
            <w:tcBorders>
              <w:top w:val="nil"/>
              <w:left w:val="nil"/>
              <w:bottom w:val="nil"/>
              <w:right w:val="nil"/>
            </w:tcBorders>
            <w:shd w:val="clear" w:color="auto" w:fill="auto"/>
            <w:noWrap/>
            <w:vAlign w:val="center"/>
            <w:hideMark/>
          </w:tcPr>
          <w:p w14:paraId="656521CC" w14:textId="77777777" w:rsidR="00086DB6" w:rsidRDefault="00086DB6">
            <w:pPr>
              <w:jc w:val="center"/>
              <w:rPr>
                <w:color w:val="000000"/>
                <w:sz w:val="22"/>
                <w:szCs w:val="22"/>
              </w:rPr>
            </w:pPr>
            <w:r>
              <w:rPr>
                <w:color w:val="000000"/>
                <w:sz w:val="22"/>
                <w:szCs w:val="22"/>
              </w:rPr>
              <w:t>1.0 [1.0 1.0]</w:t>
            </w:r>
          </w:p>
        </w:tc>
        <w:tc>
          <w:tcPr>
            <w:tcW w:w="1559" w:type="dxa"/>
            <w:tcBorders>
              <w:top w:val="nil"/>
              <w:left w:val="nil"/>
              <w:bottom w:val="nil"/>
              <w:right w:val="nil"/>
            </w:tcBorders>
            <w:shd w:val="clear" w:color="auto" w:fill="auto"/>
            <w:noWrap/>
            <w:vAlign w:val="center"/>
            <w:hideMark/>
          </w:tcPr>
          <w:p w14:paraId="73CE772F" w14:textId="77777777" w:rsidR="00086DB6" w:rsidRDefault="00086DB6">
            <w:pPr>
              <w:jc w:val="center"/>
              <w:rPr>
                <w:color w:val="000000"/>
                <w:sz w:val="22"/>
                <w:szCs w:val="22"/>
              </w:rPr>
            </w:pPr>
            <w:r>
              <w:rPr>
                <w:color w:val="000000"/>
                <w:sz w:val="22"/>
                <w:szCs w:val="22"/>
              </w:rPr>
              <w:t>0.98 [0.95 0.99]</w:t>
            </w:r>
          </w:p>
        </w:tc>
        <w:tc>
          <w:tcPr>
            <w:tcW w:w="1559" w:type="dxa"/>
            <w:tcBorders>
              <w:top w:val="nil"/>
              <w:left w:val="nil"/>
              <w:bottom w:val="nil"/>
              <w:right w:val="nil"/>
            </w:tcBorders>
            <w:shd w:val="clear" w:color="auto" w:fill="auto"/>
            <w:noWrap/>
            <w:vAlign w:val="bottom"/>
            <w:hideMark/>
          </w:tcPr>
          <w:p w14:paraId="52BF2B60" w14:textId="77777777" w:rsidR="00086DB6" w:rsidRDefault="00086DB6">
            <w:pPr>
              <w:jc w:val="center"/>
              <w:rPr>
                <w:color w:val="000000"/>
                <w:sz w:val="22"/>
                <w:szCs w:val="22"/>
              </w:rPr>
            </w:pPr>
            <w:r>
              <w:rPr>
                <w:color w:val="000000"/>
                <w:sz w:val="22"/>
                <w:szCs w:val="22"/>
              </w:rPr>
              <w:t>0.99 [0.97 1.0]</w:t>
            </w:r>
          </w:p>
        </w:tc>
      </w:tr>
      <w:tr w:rsidR="00086DB6" w14:paraId="777B9A16" w14:textId="77777777" w:rsidTr="008478FF">
        <w:trPr>
          <w:trHeight w:val="320"/>
        </w:trPr>
        <w:tc>
          <w:tcPr>
            <w:tcW w:w="3119" w:type="dxa"/>
            <w:tcBorders>
              <w:top w:val="nil"/>
              <w:left w:val="nil"/>
              <w:bottom w:val="nil"/>
              <w:right w:val="nil"/>
            </w:tcBorders>
            <w:shd w:val="clear" w:color="auto" w:fill="auto"/>
            <w:noWrap/>
            <w:vAlign w:val="center"/>
            <w:hideMark/>
          </w:tcPr>
          <w:p w14:paraId="321FA6DF" w14:textId="77777777" w:rsidR="00086DB6" w:rsidRDefault="00086DB6">
            <w:pPr>
              <w:rPr>
                <w:color w:val="000000"/>
                <w:sz w:val="22"/>
                <w:szCs w:val="22"/>
              </w:rPr>
            </w:pPr>
            <w:r>
              <w:rPr>
                <w:color w:val="000000"/>
                <w:sz w:val="22"/>
                <w:szCs w:val="22"/>
              </w:rPr>
              <w:t>Inverse difference moment normalized</w:t>
            </w:r>
          </w:p>
        </w:tc>
        <w:tc>
          <w:tcPr>
            <w:tcW w:w="1686" w:type="dxa"/>
            <w:tcBorders>
              <w:top w:val="nil"/>
              <w:left w:val="nil"/>
              <w:bottom w:val="nil"/>
              <w:right w:val="nil"/>
            </w:tcBorders>
            <w:shd w:val="clear" w:color="auto" w:fill="auto"/>
            <w:noWrap/>
            <w:vAlign w:val="center"/>
            <w:hideMark/>
          </w:tcPr>
          <w:p w14:paraId="03519A33" w14:textId="77777777" w:rsidR="00086DB6" w:rsidRDefault="00086DB6">
            <w:pPr>
              <w:jc w:val="center"/>
              <w:rPr>
                <w:color w:val="000000"/>
                <w:sz w:val="22"/>
                <w:szCs w:val="22"/>
              </w:rPr>
            </w:pPr>
            <w:r>
              <w:rPr>
                <w:color w:val="000000"/>
                <w:sz w:val="22"/>
                <w:szCs w:val="22"/>
              </w:rPr>
              <w:t>0.98 [0.97 0.98]</w:t>
            </w:r>
          </w:p>
        </w:tc>
        <w:tc>
          <w:tcPr>
            <w:tcW w:w="1421" w:type="dxa"/>
            <w:tcBorders>
              <w:top w:val="nil"/>
              <w:left w:val="nil"/>
              <w:bottom w:val="nil"/>
              <w:right w:val="nil"/>
            </w:tcBorders>
            <w:shd w:val="clear" w:color="auto" w:fill="auto"/>
            <w:noWrap/>
            <w:vAlign w:val="center"/>
            <w:hideMark/>
          </w:tcPr>
          <w:p w14:paraId="6C953A31" w14:textId="77777777" w:rsidR="00086DB6" w:rsidRDefault="00086DB6">
            <w:pPr>
              <w:jc w:val="center"/>
              <w:rPr>
                <w:color w:val="000000"/>
                <w:sz w:val="22"/>
                <w:szCs w:val="22"/>
              </w:rPr>
            </w:pPr>
            <w:r>
              <w:rPr>
                <w:color w:val="000000"/>
                <w:sz w:val="22"/>
                <w:szCs w:val="22"/>
              </w:rPr>
              <w:t>0.98 [0.96 0.99]</w:t>
            </w:r>
          </w:p>
        </w:tc>
        <w:tc>
          <w:tcPr>
            <w:tcW w:w="1713" w:type="dxa"/>
            <w:tcBorders>
              <w:top w:val="nil"/>
              <w:left w:val="nil"/>
              <w:bottom w:val="nil"/>
              <w:right w:val="nil"/>
            </w:tcBorders>
            <w:shd w:val="clear" w:color="auto" w:fill="auto"/>
            <w:noWrap/>
            <w:vAlign w:val="center"/>
            <w:hideMark/>
          </w:tcPr>
          <w:p w14:paraId="33E65554" w14:textId="77777777" w:rsidR="00086DB6" w:rsidRDefault="00086DB6">
            <w:pPr>
              <w:jc w:val="center"/>
              <w:rPr>
                <w:color w:val="000000"/>
                <w:sz w:val="22"/>
                <w:szCs w:val="22"/>
              </w:rPr>
            </w:pPr>
            <w:r>
              <w:rPr>
                <w:color w:val="000000"/>
                <w:sz w:val="22"/>
                <w:szCs w:val="22"/>
              </w:rPr>
              <w:t>0.95 [0.91.0 0.97]</w:t>
            </w:r>
          </w:p>
        </w:tc>
        <w:tc>
          <w:tcPr>
            <w:tcW w:w="1559" w:type="dxa"/>
            <w:tcBorders>
              <w:top w:val="nil"/>
              <w:left w:val="nil"/>
              <w:bottom w:val="nil"/>
              <w:right w:val="nil"/>
            </w:tcBorders>
            <w:shd w:val="clear" w:color="auto" w:fill="auto"/>
            <w:noWrap/>
            <w:vAlign w:val="center"/>
            <w:hideMark/>
          </w:tcPr>
          <w:p w14:paraId="266434BC" w14:textId="77777777" w:rsidR="00086DB6" w:rsidRDefault="00086DB6">
            <w:pPr>
              <w:jc w:val="center"/>
              <w:rPr>
                <w:color w:val="000000"/>
                <w:sz w:val="22"/>
                <w:szCs w:val="22"/>
              </w:rPr>
            </w:pPr>
            <w:r>
              <w:rPr>
                <w:color w:val="000000"/>
                <w:sz w:val="22"/>
                <w:szCs w:val="22"/>
              </w:rPr>
              <w:t>0.94 [0.86 0.98]</w:t>
            </w:r>
          </w:p>
        </w:tc>
        <w:tc>
          <w:tcPr>
            <w:tcW w:w="1559" w:type="dxa"/>
            <w:tcBorders>
              <w:top w:val="nil"/>
              <w:left w:val="nil"/>
              <w:bottom w:val="nil"/>
              <w:right w:val="nil"/>
            </w:tcBorders>
            <w:shd w:val="clear" w:color="auto" w:fill="auto"/>
            <w:noWrap/>
            <w:vAlign w:val="bottom"/>
            <w:hideMark/>
          </w:tcPr>
          <w:p w14:paraId="6D47D321" w14:textId="77777777" w:rsidR="00086DB6" w:rsidRDefault="00086DB6">
            <w:pPr>
              <w:jc w:val="center"/>
              <w:rPr>
                <w:color w:val="000000"/>
                <w:sz w:val="22"/>
                <w:szCs w:val="22"/>
              </w:rPr>
            </w:pPr>
            <w:r>
              <w:rPr>
                <w:color w:val="000000"/>
                <w:sz w:val="22"/>
                <w:szCs w:val="22"/>
              </w:rPr>
              <w:t>0.93 [0.81.0 0.97]</w:t>
            </w:r>
          </w:p>
        </w:tc>
      </w:tr>
      <w:tr w:rsidR="00086DB6" w14:paraId="0510FB91" w14:textId="77777777" w:rsidTr="008478FF">
        <w:trPr>
          <w:trHeight w:val="320"/>
        </w:trPr>
        <w:tc>
          <w:tcPr>
            <w:tcW w:w="3119" w:type="dxa"/>
            <w:tcBorders>
              <w:top w:val="nil"/>
              <w:left w:val="nil"/>
              <w:bottom w:val="nil"/>
              <w:right w:val="nil"/>
            </w:tcBorders>
            <w:shd w:val="clear" w:color="auto" w:fill="auto"/>
            <w:noWrap/>
            <w:vAlign w:val="center"/>
            <w:hideMark/>
          </w:tcPr>
          <w:p w14:paraId="5BD33CFF" w14:textId="77777777" w:rsidR="00086DB6" w:rsidRDefault="00086DB6">
            <w:pPr>
              <w:rPr>
                <w:color w:val="000000"/>
                <w:sz w:val="22"/>
                <w:szCs w:val="22"/>
              </w:rPr>
            </w:pPr>
            <w:r>
              <w:rPr>
                <w:color w:val="000000"/>
                <w:sz w:val="22"/>
                <w:szCs w:val="22"/>
              </w:rPr>
              <w:t>Inverse difference normalized</w:t>
            </w:r>
          </w:p>
        </w:tc>
        <w:tc>
          <w:tcPr>
            <w:tcW w:w="1686" w:type="dxa"/>
            <w:tcBorders>
              <w:top w:val="nil"/>
              <w:left w:val="nil"/>
              <w:bottom w:val="nil"/>
              <w:right w:val="nil"/>
            </w:tcBorders>
            <w:shd w:val="clear" w:color="auto" w:fill="auto"/>
            <w:noWrap/>
            <w:vAlign w:val="center"/>
            <w:hideMark/>
          </w:tcPr>
          <w:p w14:paraId="51D7D7FB" w14:textId="77777777" w:rsidR="00086DB6" w:rsidRDefault="00086DB6">
            <w:pPr>
              <w:jc w:val="center"/>
              <w:rPr>
                <w:color w:val="000000"/>
                <w:sz w:val="22"/>
                <w:szCs w:val="22"/>
              </w:rPr>
            </w:pPr>
            <w:r>
              <w:rPr>
                <w:color w:val="000000"/>
                <w:sz w:val="22"/>
                <w:szCs w:val="22"/>
              </w:rPr>
              <w:t>0.99 [0.99 0.99]</w:t>
            </w:r>
          </w:p>
        </w:tc>
        <w:tc>
          <w:tcPr>
            <w:tcW w:w="1421" w:type="dxa"/>
            <w:tcBorders>
              <w:top w:val="nil"/>
              <w:left w:val="nil"/>
              <w:bottom w:val="nil"/>
              <w:right w:val="nil"/>
            </w:tcBorders>
            <w:shd w:val="clear" w:color="auto" w:fill="auto"/>
            <w:noWrap/>
            <w:vAlign w:val="center"/>
            <w:hideMark/>
          </w:tcPr>
          <w:p w14:paraId="60858DC0" w14:textId="77777777" w:rsidR="00086DB6" w:rsidRDefault="00086DB6">
            <w:pPr>
              <w:jc w:val="center"/>
              <w:rPr>
                <w:color w:val="000000"/>
                <w:sz w:val="22"/>
                <w:szCs w:val="22"/>
              </w:rPr>
            </w:pPr>
            <w:r>
              <w:rPr>
                <w:color w:val="000000"/>
                <w:sz w:val="22"/>
                <w:szCs w:val="22"/>
              </w:rPr>
              <w:t>0.99 [0.98 0.99]</w:t>
            </w:r>
          </w:p>
        </w:tc>
        <w:tc>
          <w:tcPr>
            <w:tcW w:w="1713" w:type="dxa"/>
            <w:tcBorders>
              <w:top w:val="nil"/>
              <w:left w:val="nil"/>
              <w:bottom w:val="nil"/>
              <w:right w:val="nil"/>
            </w:tcBorders>
            <w:shd w:val="clear" w:color="auto" w:fill="auto"/>
            <w:noWrap/>
            <w:vAlign w:val="center"/>
            <w:hideMark/>
          </w:tcPr>
          <w:p w14:paraId="7E9BE938" w14:textId="77777777" w:rsidR="00086DB6" w:rsidRDefault="00086DB6">
            <w:pPr>
              <w:jc w:val="center"/>
              <w:rPr>
                <w:color w:val="000000"/>
                <w:sz w:val="22"/>
                <w:szCs w:val="22"/>
              </w:rPr>
            </w:pPr>
            <w:r>
              <w:rPr>
                <w:color w:val="000000"/>
                <w:sz w:val="22"/>
                <w:szCs w:val="22"/>
              </w:rPr>
              <w:t>0.98 [0.96 0.99]</w:t>
            </w:r>
          </w:p>
        </w:tc>
        <w:tc>
          <w:tcPr>
            <w:tcW w:w="1559" w:type="dxa"/>
            <w:tcBorders>
              <w:top w:val="nil"/>
              <w:left w:val="nil"/>
              <w:bottom w:val="nil"/>
              <w:right w:val="nil"/>
            </w:tcBorders>
            <w:shd w:val="clear" w:color="auto" w:fill="auto"/>
            <w:noWrap/>
            <w:vAlign w:val="center"/>
            <w:hideMark/>
          </w:tcPr>
          <w:p w14:paraId="3E4F0DD1" w14:textId="77777777" w:rsidR="00086DB6" w:rsidRDefault="00086DB6">
            <w:pPr>
              <w:jc w:val="center"/>
              <w:rPr>
                <w:color w:val="000000"/>
                <w:sz w:val="22"/>
                <w:szCs w:val="22"/>
              </w:rPr>
            </w:pPr>
            <w:r>
              <w:rPr>
                <w:color w:val="000000"/>
                <w:sz w:val="22"/>
                <w:szCs w:val="22"/>
              </w:rPr>
              <w:t>0.98 [0.94 0.99]</w:t>
            </w:r>
          </w:p>
        </w:tc>
        <w:tc>
          <w:tcPr>
            <w:tcW w:w="1559" w:type="dxa"/>
            <w:tcBorders>
              <w:top w:val="nil"/>
              <w:left w:val="nil"/>
              <w:bottom w:val="nil"/>
              <w:right w:val="nil"/>
            </w:tcBorders>
            <w:shd w:val="clear" w:color="auto" w:fill="auto"/>
            <w:noWrap/>
            <w:vAlign w:val="bottom"/>
            <w:hideMark/>
          </w:tcPr>
          <w:p w14:paraId="79D1EA28" w14:textId="77777777" w:rsidR="00086DB6" w:rsidRDefault="00086DB6">
            <w:pPr>
              <w:jc w:val="center"/>
              <w:rPr>
                <w:color w:val="000000"/>
                <w:sz w:val="22"/>
                <w:szCs w:val="22"/>
              </w:rPr>
            </w:pPr>
            <w:r>
              <w:rPr>
                <w:color w:val="000000"/>
                <w:sz w:val="22"/>
                <w:szCs w:val="22"/>
              </w:rPr>
              <w:t>0.96 [0.90 0.99]</w:t>
            </w:r>
          </w:p>
        </w:tc>
      </w:tr>
      <w:tr w:rsidR="00086DB6" w14:paraId="45C3B40D" w14:textId="77777777" w:rsidTr="008478FF">
        <w:trPr>
          <w:trHeight w:val="320"/>
        </w:trPr>
        <w:tc>
          <w:tcPr>
            <w:tcW w:w="3119" w:type="dxa"/>
            <w:tcBorders>
              <w:top w:val="nil"/>
              <w:left w:val="nil"/>
              <w:bottom w:val="nil"/>
              <w:right w:val="nil"/>
            </w:tcBorders>
            <w:shd w:val="clear" w:color="auto" w:fill="auto"/>
            <w:noWrap/>
            <w:vAlign w:val="center"/>
            <w:hideMark/>
          </w:tcPr>
          <w:p w14:paraId="778FA70A" w14:textId="77777777" w:rsidR="00086DB6" w:rsidRDefault="00086DB6">
            <w:pPr>
              <w:rPr>
                <w:color w:val="000000"/>
                <w:sz w:val="22"/>
                <w:szCs w:val="22"/>
              </w:rPr>
            </w:pPr>
            <w:r>
              <w:rPr>
                <w:color w:val="000000"/>
                <w:sz w:val="22"/>
                <w:szCs w:val="22"/>
              </w:rPr>
              <w:t>Informational measure of correlation 1</w:t>
            </w:r>
          </w:p>
        </w:tc>
        <w:tc>
          <w:tcPr>
            <w:tcW w:w="1686" w:type="dxa"/>
            <w:tcBorders>
              <w:top w:val="nil"/>
              <w:left w:val="nil"/>
              <w:bottom w:val="nil"/>
              <w:right w:val="nil"/>
            </w:tcBorders>
            <w:shd w:val="clear" w:color="auto" w:fill="auto"/>
            <w:noWrap/>
            <w:vAlign w:val="center"/>
            <w:hideMark/>
          </w:tcPr>
          <w:p w14:paraId="5D0821C4" w14:textId="77777777" w:rsidR="00086DB6" w:rsidRDefault="00086DB6">
            <w:pPr>
              <w:jc w:val="center"/>
              <w:rPr>
                <w:color w:val="000000"/>
                <w:sz w:val="22"/>
                <w:szCs w:val="22"/>
              </w:rPr>
            </w:pPr>
            <w:r>
              <w:rPr>
                <w:color w:val="000000"/>
                <w:sz w:val="22"/>
                <w:szCs w:val="22"/>
              </w:rPr>
              <w:t>1.0 [1.0 1.0]</w:t>
            </w:r>
          </w:p>
        </w:tc>
        <w:tc>
          <w:tcPr>
            <w:tcW w:w="1421" w:type="dxa"/>
            <w:tcBorders>
              <w:top w:val="nil"/>
              <w:left w:val="nil"/>
              <w:bottom w:val="nil"/>
              <w:right w:val="nil"/>
            </w:tcBorders>
            <w:shd w:val="clear" w:color="auto" w:fill="auto"/>
            <w:noWrap/>
            <w:vAlign w:val="center"/>
            <w:hideMark/>
          </w:tcPr>
          <w:p w14:paraId="1C045537" w14:textId="77777777" w:rsidR="00086DB6" w:rsidRDefault="00086DB6">
            <w:pPr>
              <w:jc w:val="center"/>
              <w:rPr>
                <w:color w:val="000000"/>
                <w:sz w:val="22"/>
                <w:szCs w:val="22"/>
              </w:rPr>
            </w:pPr>
            <w:r>
              <w:rPr>
                <w:color w:val="000000"/>
                <w:sz w:val="22"/>
                <w:szCs w:val="22"/>
              </w:rPr>
              <w:t>1.0 [1.0 1.0]</w:t>
            </w:r>
          </w:p>
        </w:tc>
        <w:tc>
          <w:tcPr>
            <w:tcW w:w="1713" w:type="dxa"/>
            <w:tcBorders>
              <w:top w:val="nil"/>
              <w:left w:val="nil"/>
              <w:bottom w:val="nil"/>
              <w:right w:val="nil"/>
            </w:tcBorders>
            <w:shd w:val="clear" w:color="auto" w:fill="auto"/>
            <w:noWrap/>
            <w:vAlign w:val="center"/>
            <w:hideMark/>
          </w:tcPr>
          <w:p w14:paraId="6D45DFDE" w14:textId="77777777" w:rsidR="00086DB6" w:rsidRDefault="00086DB6">
            <w:pPr>
              <w:jc w:val="center"/>
              <w:rPr>
                <w:color w:val="000000"/>
                <w:sz w:val="22"/>
                <w:szCs w:val="22"/>
              </w:rPr>
            </w:pPr>
            <w:r>
              <w:rPr>
                <w:color w:val="000000"/>
                <w:sz w:val="22"/>
                <w:szCs w:val="22"/>
              </w:rPr>
              <w:t>1.0 [1.0 1.0]</w:t>
            </w:r>
          </w:p>
        </w:tc>
        <w:tc>
          <w:tcPr>
            <w:tcW w:w="1559" w:type="dxa"/>
            <w:tcBorders>
              <w:top w:val="nil"/>
              <w:left w:val="nil"/>
              <w:bottom w:val="nil"/>
              <w:right w:val="nil"/>
            </w:tcBorders>
            <w:shd w:val="clear" w:color="auto" w:fill="auto"/>
            <w:noWrap/>
            <w:vAlign w:val="center"/>
            <w:hideMark/>
          </w:tcPr>
          <w:p w14:paraId="2CAA2D07" w14:textId="77777777" w:rsidR="00086DB6" w:rsidRDefault="00086DB6">
            <w:pPr>
              <w:jc w:val="center"/>
              <w:rPr>
                <w:color w:val="000000"/>
                <w:sz w:val="22"/>
                <w:szCs w:val="22"/>
              </w:rPr>
            </w:pPr>
            <w:r>
              <w:rPr>
                <w:color w:val="000000"/>
                <w:sz w:val="22"/>
                <w:szCs w:val="22"/>
              </w:rPr>
              <w:t>1.0 [0.99 1.0]</w:t>
            </w:r>
          </w:p>
        </w:tc>
        <w:tc>
          <w:tcPr>
            <w:tcW w:w="1559" w:type="dxa"/>
            <w:tcBorders>
              <w:top w:val="nil"/>
              <w:left w:val="nil"/>
              <w:bottom w:val="nil"/>
              <w:right w:val="nil"/>
            </w:tcBorders>
            <w:shd w:val="clear" w:color="auto" w:fill="auto"/>
            <w:noWrap/>
            <w:vAlign w:val="bottom"/>
            <w:hideMark/>
          </w:tcPr>
          <w:p w14:paraId="178E363E" w14:textId="77777777" w:rsidR="00086DB6" w:rsidRDefault="00086DB6">
            <w:pPr>
              <w:jc w:val="center"/>
              <w:rPr>
                <w:color w:val="000000"/>
                <w:sz w:val="22"/>
                <w:szCs w:val="22"/>
              </w:rPr>
            </w:pPr>
            <w:r>
              <w:rPr>
                <w:color w:val="000000"/>
                <w:sz w:val="22"/>
                <w:szCs w:val="22"/>
              </w:rPr>
              <w:t>0.99 [0.96 0.99]</w:t>
            </w:r>
          </w:p>
        </w:tc>
      </w:tr>
      <w:tr w:rsidR="00086DB6" w14:paraId="1C097C76" w14:textId="77777777" w:rsidTr="008478FF">
        <w:trPr>
          <w:trHeight w:val="320"/>
        </w:trPr>
        <w:tc>
          <w:tcPr>
            <w:tcW w:w="3119" w:type="dxa"/>
            <w:tcBorders>
              <w:top w:val="nil"/>
              <w:left w:val="nil"/>
              <w:bottom w:val="nil"/>
              <w:right w:val="nil"/>
            </w:tcBorders>
            <w:shd w:val="clear" w:color="auto" w:fill="auto"/>
            <w:noWrap/>
            <w:vAlign w:val="center"/>
            <w:hideMark/>
          </w:tcPr>
          <w:p w14:paraId="7FDF3428" w14:textId="77777777" w:rsidR="00086DB6" w:rsidRDefault="00086DB6">
            <w:pPr>
              <w:rPr>
                <w:color w:val="000000"/>
                <w:sz w:val="22"/>
                <w:szCs w:val="22"/>
              </w:rPr>
            </w:pPr>
            <w:r>
              <w:rPr>
                <w:color w:val="000000"/>
                <w:sz w:val="22"/>
                <w:szCs w:val="22"/>
              </w:rPr>
              <w:t>Informational measure of correlation 2</w:t>
            </w:r>
          </w:p>
        </w:tc>
        <w:tc>
          <w:tcPr>
            <w:tcW w:w="1686" w:type="dxa"/>
            <w:tcBorders>
              <w:top w:val="nil"/>
              <w:left w:val="nil"/>
              <w:bottom w:val="nil"/>
              <w:right w:val="nil"/>
            </w:tcBorders>
            <w:shd w:val="clear" w:color="auto" w:fill="auto"/>
            <w:noWrap/>
            <w:vAlign w:val="center"/>
            <w:hideMark/>
          </w:tcPr>
          <w:p w14:paraId="30E0CFC7" w14:textId="77777777" w:rsidR="00086DB6" w:rsidRDefault="00086DB6">
            <w:pPr>
              <w:jc w:val="center"/>
              <w:rPr>
                <w:color w:val="000000"/>
                <w:sz w:val="22"/>
                <w:szCs w:val="22"/>
              </w:rPr>
            </w:pPr>
            <w:r>
              <w:rPr>
                <w:color w:val="000000"/>
                <w:sz w:val="22"/>
                <w:szCs w:val="22"/>
              </w:rPr>
              <w:t>1.0 [1.0 1.0]</w:t>
            </w:r>
          </w:p>
        </w:tc>
        <w:tc>
          <w:tcPr>
            <w:tcW w:w="1421" w:type="dxa"/>
            <w:tcBorders>
              <w:top w:val="nil"/>
              <w:left w:val="nil"/>
              <w:bottom w:val="nil"/>
              <w:right w:val="nil"/>
            </w:tcBorders>
            <w:shd w:val="clear" w:color="auto" w:fill="auto"/>
            <w:noWrap/>
            <w:vAlign w:val="center"/>
            <w:hideMark/>
          </w:tcPr>
          <w:p w14:paraId="3B8FD8D7" w14:textId="77777777" w:rsidR="00086DB6" w:rsidRDefault="00086DB6">
            <w:pPr>
              <w:jc w:val="center"/>
              <w:rPr>
                <w:color w:val="000000"/>
                <w:sz w:val="22"/>
                <w:szCs w:val="22"/>
              </w:rPr>
            </w:pPr>
            <w:r>
              <w:rPr>
                <w:color w:val="000000"/>
                <w:sz w:val="22"/>
                <w:szCs w:val="22"/>
              </w:rPr>
              <w:t>1.0 [1.0 1.0]</w:t>
            </w:r>
          </w:p>
        </w:tc>
        <w:tc>
          <w:tcPr>
            <w:tcW w:w="1713" w:type="dxa"/>
            <w:tcBorders>
              <w:top w:val="nil"/>
              <w:left w:val="nil"/>
              <w:bottom w:val="nil"/>
              <w:right w:val="nil"/>
            </w:tcBorders>
            <w:shd w:val="clear" w:color="auto" w:fill="auto"/>
            <w:noWrap/>
            <w:vAlign w:val="center"/>
            <w:hideMark/>
          </w:tcPr>
          <w:p w14:paraId="187E77E4" w14:textId="77777777" w:rsidR="00086DB6" w:rsidRDefault="00086DB6">
            <w:pPr>
              <w:jc w:val="center"/>
              <w:rPr>
                <w:color w:val="000000"/>
                <w:sz w:val="22"/>
                <w:szCs w:val="22"/>
              </w:rPr>
            </w:pPr>
            <w:r>
              <w:rPr>
                <w:color w:val="000000"/>
                <w:sz w:val="22"/>
                <w:szCs w:val="22"/>
              </w:rPr>
              <w:t>1.0 [1.0 1.0]</w:t>
            </w:r>
          </w:p>
        </w:tc>
        <w:tc>
          <w:tcPr>
            <w:tcW w:w="1559" w:type="dxa"/>
            <w:tcBorders>
              <w:top w:val="nil"/>
              <w:left w:val="nil"/>
              <w:bottom w:val="nil"/>
              <w:right w:val="nil"/>
            </w:tcBorders>
            <w:shd w:val="clear" w:color="auto" w:fill="auto"/>
            <w:noWrap/>
            <w:vAlign w:val="center"/>
            <w:hideMark/>
          </w:tcPr>
          <w:p w14:paraId="46CA19C1" w14:textId="77777777" w:rsidR="00086DB6" w:rsidRDefault="00086DB6">
            <w:pPr>
              <w:jc w:val="center"/>
              <w:rPr>
                <w:color w:val="000000"/>
                <w:sz w:val="22"/>
                <w:szCs w:val="22"/>
              </w:rPr>
            </w:pPr>
            <w:r>
              <w:rPr>
                <w:color w:val="000000"/>
                <w:sz w:val="22"/>
                <w:szCs w:val="22"/>
              </w:rPr>
              <w:t>1.0 [1.0 1.0]</w:t>
            </w:r>
          </w:p>
        </w:tc>
        <w:tc>
          <w:tcPr>
            <w:tcW w:w="1559" w:type="dxa"/>
            <w:tcBorders>
              <w:top w:val="nil"/>
              <w:left w:val="nil"/>
              <w:bottom w:val="nil"/>
              <w:right w:val="nil"/>
            </w:tcBorders>
            <w:shd w:val="clear" w:color="auto" w:fill="auto"/>
            <w:noWrap/>
            <w:vAlign w:val="bottom"/>
            <w:hideMark/>
          </w:tcPr>
          <w:p w14:paraId="524AD63B" w14:textId="77777777" w:rsidR="00086DB6" w:rsidRDefault="00086DB6">
            <w:pPr>
              <w:jc w:val="center"/>
              <w:rPr>
                <w:color w:val="000000"/>
                <w:sz w:val="22"/>
                <w:szCs w:val="22"/>
              </w:rPr>
            </w:pPr>
            <w:r>
              <w:rPr>
                <w:color w:val="000000"/>
                <w:sz w:val="22"/>
                <w:szCs w:val="22"/>
              </w:rPr>
              <w:t>0.98 [0.95 0.99]</w:t>
            </w:r>
          </w:p>
        </w:tc>
      </w:tr>
      <w:tr w:rsidR="00086DB6" w14:paraId="03D98A6F" w14:textId="77777777" w:rsidTr="008478FF">
        <w:trPr>
          <w:trHeight w:val="320"/>
        </w:trPr>
        <w:tc>
          <w:tcPr>
            <w:tcW w:w="3119" w:type="dxa"/>
            <w:tcBorders>
              <w:top w:val="nil"/>
              <w:left w:val="nil"/>
              <w:bottom w:val="nil"/>
              <w:right w:val="nil"/>
            </w:tcBorders>
            <w:shd w:val="clear" w:color="auto" w:fill="auto"/>
            <w:noWrap/>
            <w:vAlign w:val="center"/>
            <w:hideMark/>
          </w:tcPr>
          <w:p w14:paraId="32F88B57" w14:textId="77777777" w:rsidR="00086DB6" w:rsidRDefault="00086DB6">
            <w:pPr>
              <w:rPr>
                <w:color w:val="000000"/>
                <w:sz w:val="22"/>
                <w:szCs w:val="22"/>
              </w:rPr>
            </w:pPr>
            <w:r>
              <w:rPr>
                <w:color w:val="000000"/>
                <w:sz w:val="22"/>
                <w:szCs w:val="22"/>
              </w:rPr>
              <w:t>Inverse variance</w:t>
            </w:r>
          </w:p>
        </w:tc>
        <w:tc>
          <w:tcPr>
            <w:tcW w:w="1686" w:type="dxa"/>
            <w:tcBorders>
              <w:top w:val="nil"/>
              <w:left w:val="nil"/>
              <w:bottom w:val="nil"/>
              <w:right w:val="nil"/>
            </w:tcBorders>
            <w:shd w:val="clear" w:color="auto" w:fill="auto"/>
            <w:noWrap/>
            <w:vAlign w:val="center"/>
            <w:hideMark/>
          </w:tcPr>
          <w:p w14:paraId="04066598" w14:textId="77777777" w:rsidR="00086DB6" w:rsidRDefault="00086DB6">
            <w:pPr>
              <w:jc w:val="center"/>
              <w:rPr>
                <w:color w:val="000000"/>
                <w:sz w:val="22"/>
                <w:szCs w:val="22"/>
              </w:rPr>
            </w:pPr>
            <w:r>
              <w:rPr>
                <w:color w:val="000000"/>
                <w:sz w:val="22"/>
                <w:szCs w:val="22"/>
              </w:rPr>
              <w:t>1.0 [1.0 1.0]</w:t>
            </w:r>
          </w:p>
        </w:tc>
        <w:tc>
          <w:tcPr>
            <w:tcW w:w="1421" w:type="dxa"/>
            <w:tcBorders>
              <w:top w:val="nil"/>
              <w:left w:val="nil"/>
              <w:bottom w:val="nil"/>
              <w:right w:val="nil"/>
            </w:tcBorders>
            <w:shd w:val="clear" w:color="auto" w:fill="auto"/>
            <w:noWrap/>
            <w:vAlign w:val="center"/>
            <w:hideMark/>
          </w:tcPr>
          <w:p w14:paraId="04743BA8" w14:textId="77777777" w:rsidR="00086DB6" w:rsidRDefault="00086DB6">
            <w:pPr>
              <w:jc w:val="center"/>
              <w:rPr>
                <w:color w:val="000000"/>
                <w:sz w:val="22"/>
                <w:szCs w:val="22"/>
              </w:rPr>
            </w:pPr>
            <w:r>
              <w:rPr>
                <w:color w:val="000000"/>
                <w:sz w:val="22"/>
                <w:szCs w:val="22"/>
              </w:rPr>
              <w:t>1.0 [1.0 1.0]</w:t>
            </w:r>
          </w:p>
        </w:tc>
        <w:tc>
          <w:tcPr>
            <w:tcW w:w="1713" w:type="dxa"/>
            <w:tcBorders>
              <w:top w:val="nil"/>
              <w:left w:val="nil"/>
              <w:bottom w:val="nil"/>
              <w:right w:val="nil"/>
            </w:tcBorders>
            <w:shd w:val="clear" w:color="auto" w:fill="auto"/>
            <w:noWrap/>
            <w:vAlign w:val="center"/>
            <w:hideMark/>
          </w:tcPr>
          <w:p w14:paraId="7A2161C9" w14:textId="77777777" w:rsidR="00086DB6" w:rsidRDefault="00086DB6">
            <w:pPr>
              <w:jc w:val="center"/>
              <w:rPr>
                <w:color w:val="000000"/>
                <w:sz w:val="22"/>
                <w:szCs w:val="22"/>
              </w:rPr>
            </w:pPr>
            <w:r>
              <w:rPr>
                <w:color w:val="000000"/>
                <w:sz w:val="22"/>
                <w:szCs w:val="22"/>
              </w:rPr>
              <w:t>1.0 [1.0 1.0]</w:t>
            </w:r>
          </w:p>
        </w:tc>
        <w:tc>
          <w:tcPr>
            <w:tcW w:w="1559" w:type="dxa"/>
            <w:tcBorders>
              <w:top w:val="nil"/>
              <w:left w:val="nil"/>
              <w:bottom w:val="nil"/>
              <w:right w:val="nil"/>
            </w:tcBorders>
            <w:shd w:val="clear" w:color="auto" w:fill="auto"/>
            <w:noWrap/>
            <w:vAlign w:val="center"/>
            <w:hideMark/>
          </w:tcPr>
          <w:p w14:paraId="6DB16057" w14:textId="77777777" w:rsidR="00086DB6" w:rsidRDefault="00086DB6">
            <w:pPr>
              <w:jc w:val="center"/>
              <w:rPr>
                <w:color w:val="000000"/>
                <w:sz w:val="22"/>
                <w:szCs w:val="22"/>
              </w:rPr>
            </w:pPr>
            <w:r>
              <w:rPr>
                <w:color w:val="000000"/>
                <w:sz w:val="22"/>
                <w:szCs w:val="22"/>
              </w:rPr>
              <w:t>0.99 [0.98 1.0]</w:t>
            </w:r>
          </w:p>
        </w:tc>
        <w:tc>
          <w:tcPr>
            <w:tcW w:w="1559" w:type="dxa"/>
            <w:tcBorders>
              <w:top w:val="nil"/>
              <w:left w:val="nil"/>
              <w:bottom w:val="nil"/>
              <w:right w:val="nil"/>
            </w:tcBorders>
            <w:shd w:val="clear" w:color="auto" w:fill="auto"/>
            <w:noWrap/>
            <w:vAlign w:val="bottom"/>
            <w:hideMark/>
          </w:tcPr>
          <w:p w14:paraId="48C9E16A" w14:textId="77777777" w:rsidR="00086DB6" w:rsidRDefault="00086DB6">
            <w:pPr>
              <w:jc w:val="center"/>
              <w:rPr>
                <w:color w:val="000000"/>
                <w:sz w:val="22"/>
                <w:szCs w:val="22"/>
              </w:rPr>
            </w:pPr>
            <w:r>
              <w:rPr>
                <w:color w:val="000000"/>
                <w:sz w:val="22"/>
                <w:szCs w:val="22"/>
              </w:rPr>
              <w:t>0.99 [0.96 0.99]</w:t>
            </w:r>
          </w:p>
        </w:tc>
      </w:tr>
      <w:tr w:rsidR="00086DB6" w14:paraId="7CF60510" w14:textId="77777777" w:rsidTr="008478FF">
        <w:trPr>
          <w:trHeight w:val="320"/>
        </w:trPr>
        <w:tc>
          <w:tcPr>
            <w:tcW w:w="3119" w:type="dxa"/>
            <w:tcBorders>
              <w:top w:val="nil"/>
              <w:left w:val="nil"/>
              <w:bottom w:val="nil"/>
              <w:right w:val="nil"/>
            </w:tcBorders>
            <w:shd w:val="clear" w:color="auto" w:fill="auto"/>
            <w:noWrap/>
            <w:vAlign w:val="center"/>
            <w:hideMark/>
          </w:tcPr>
          <w:p w14:paraId="4BA07F84" w14:textId="77777777" w:rsidR="00086DB6" w:rsidRDefault="00086DB6">
            <w:pPr>
              <w:rPr>
                <w:color w:val="000000"/>
                <w:sz w:val="22"/>
                <w:szCs w:val="22"/>
              </w:rPr>
            </w:pPr>
            <w:r>
              <w:rPr>
                <w:color w:val="000000"/>
                <w:sz w:val="22"/>
                <w:szCs w:val="22"/>
              </w:rPr>
              <w:t>Joint average</w:t>
            </w:r>
          </w:p>
        </w:tc>
        <w:tc>
          <w:tcPr>
            <w:tcW w:w="1686" w:type="dxa"/>
            <w:tcBorders>
              <w:top w:val="nil"/>
              <w:left w:val="nil"/>
              <w:bottom w:val="nil"/>
              <w:right w:val="nil"/>
            </w:tcBorders>
            <w:shd w:val="clear" w:color="auto" w:fill="auto"/>
            <w:noWrap/>
            <w:vAlign w:val="center"/>
            <w:hideMark/>
          </w:tcPr>
          <w:p w14:paraId="6748D7D2" w14:textId="77777777" w:rsidR="00086DB6" w:rsidRDefault="00086DB6">
            <w:pPr>
              <w:jc w:val="center"/>
              <w:rPr>
                <w:color w:val="000000"/>
                <w:sz w:val="22"/>
                <w:szCs w:val="22"/>
              </w:rPr>
            </w:pPr>
            <w:r>
              <w:rPr>
                <w:color w:val="000000"/>
                <w:sz w:val="22"/>
                <w:szCs w:val="22"/>
              </w:rPr>
              <w:t>0.96 [0.95 0.97]</w:t>
            </w:r>
          </w:p>
        </w:tc>
        <w:tc>
          <w:tcPr>
            <w:tcW w:w="1421" w:type="dxa"/>
            <w:tcBorders>
              <w:top w:val="nil"/>
              <w:left w:val="nil"/>
              <w:bottom w:val="nil"/>
              <w:right w:val="nil"/>
            </w:tcBorders>
            <w:shd w:val="clear" w:color="auto" w:fill="auto"/>
            <w:noWrap/>
            <w:vAlign w:val="center"/>
            <w:hideMark/>
          </w:tcPr>
          <w:p w14:paraId="708C9091" w14:textId="77777777" w:rsidR="00086DB6" w:rsidRDefault="00086DB6">
            <w:pPr>
              <w:jc w:val="center"/>
              <w:rPr>
                <w:color w:val="000000"/>
                <w:sz w:val="22"/>
                <w:szCs w:val="22"/>
              </w:rPr>
            </w:pPr>
            <w:r>
              <w:rPr>
                <w:color w:val="000000"/>
                <w:sz w:val="22"/>
                <w:szCs w:val="22"/>
              </w:rPr>
              <w:t>0.95 [0.92 0.97]</w:t>
            </w:r>
          </w:p>
        </w:tc>
        <w:tc>
          <w:tcPr>
            <w:tcW w:w="1713" w:type="dxa"/>
            <w:tcBorders>
              <w:top w:val="nil"/>
              <w:left w:val="nil"/>
              <w:bottom w:val="nil"/>
              <w:right w:val="nil"/>
            </w:tcBorders>
            <w:shd w:val="clear" w:color="auto" w:fill="auto"/>
            <w:noWrap/>
            <w:vAlign w:val="center"/>
            <w:hideMark/>
          </w:tcPr>
          <w:p w14:paraId="5B92FF7D" w14:textId="77777777" w:rsidR="00086DB6" w:rsidRDefault="00086DB6">
            <w:pPr>
              <w:jc w:val="center"/>
              <w:rPr>
                <w:color w:val="000000"/>
                <w:sz w:val="22"/>
                <w:szCs w:val="22"/>
              </w:rPr>
            </w:pPr>
            <w:r>
              <w:rPr>
                <w:color w:val="000000"/>
                <w:sz w:val="22"/>
                <w:szCs w:val="22"/>
              </w:rPr>
              <w:t>0.96 [0.92 0.97]</w:t>
            </w:r>
          </w:p>
        </w:tc>
        <w:tc>
          <w:tcPr>
            <w:tcW w:w="1559" w:type="dxa"/>
            <w:tcBorders>
              <w:top w:val="nil"/>
              <w:left w:val="nil"/>
              <w:bottom w:val="nil"/>
              <w:right w:val="nil"/>
            </w:tcBorders>
            <w:shd w:val="clear" w:color="auto" w:fill="auto"/>
            <w:noWrap/>
            <w:vAlign w:val="center"/>
            <w:hideMark/>
          </w:tcPr>
          <w:p w14:paraId="31603F25" w14:textId="77777777" w:rsidR="00086DB6" w:rsidRDefault="00086DB6">
            <w:pPr>
              <w:jc w:val="center"/>
              <w:rPr>
                <w:color w:val="000000"/>
                <w:sz w:val="22"/>
                <w:szCs w:val="22"/>
              </w:rPr>
            </w:pPr>
            <w:r>
              <w:rPr>
                <w:color w:val="000000"/>
                <w:sz w:val="22"/>
                <w:szCs w:val="22"/>
              </w:rPr>
              <w:t>0.94 [0.86 0.98]</w:t>
            </w:r>
          </w:p>
        </w:tc>
        <w:tc>
          <w:tcPr>
            <w:tcW w:w="1559" w:type="dxa"/>
            <w:tcBorders>
              <w:top w:val="nil"/>
              <w:left w:val="nil"/>
              <w:bottom w:val="nil"/>
              <w:right w:val="nil"/>
            </w:tcBorders>
            <w:shd w:val="clear" w:color="auto" w:fill="auto"/>
            <w:noWrap/>
            <w:vAlign w:val="bottom"/>
            <w:hideMark/>
          </w:tcPr>
          <w:p w14:paraId="54633506" w14:textId="77777777" w:rsidR="00086DB6" w:rsidRDefault="00086DB6">
            <w:pPr>
              <w:jc w:val="center"/>
              <w:rPr>
                <w:color w:val="000000"/>
                <w:sz w:val="22"/>
                <w:szCs w:val="22"/>
              </w:rPr>
            </w:pPr>
            <w:r>
              <w:rPr>
                <w:color w:val="000000"/>
                <w:sz w:val="22"/>
                <w:szCs w:val="22"/>
              </w:rPr>
              <w:t>0.89 [0.73 0.96]</w:t>
            </w:r>
          </w:p>
        </w:tc>
      </w:tr>
      <w:tr w:rsidR="00086DB6" w14:paraId="293D47BD" w14:textId="77777777" w:rsidTr="008478FF">
        <w:trPr>
          <w:trHeight w:val="320"/>
        </w:trPr>
        <w:tc>
          <w:tcPr>
            <w:tcW w:w="3119" w:type="dxa"/>
            <w:tcBorders>
              <w:top w:val="nil"/>
              <w:left w:val="nil"/>
              <w:bottom w:val="nil"/>
              <w:right w:val="nil"/>
            </w:tcBorders>
            <w:shd w:val="clear" w:color="auto" w:fill="auto"/>
            <w:noWrap/>
            <w:vAlign w:val="center"/>
            <w:hideMark/>
          </w:tcPr>
          <w:p w14:paraId="052D2782" w14:textId="77777777" w:rsidR="00086DB6" w:rsidRDefault="00086DB6">
            <w:pPr>
              <w:rPr>
                <w:color w:val="000000"/>
                <w:sz w:val="22"/>
                <w:szCs w:val="22"/>
              </w:rPr>
            </w:pPr>
            <w:r>
              <w:rPr>
                <w:color w:val="000000"/>
                <w:sz w:val="22"/>
                <w:szCs w:val="22"/>
              </w:rPr>
              <w:t>Joint energy</w:t>
            </w:r>
          </w:p>
        </w:tc>
        <w:tc>
          <w:tcPr>
            <w:tcW w:w="1686" w:type="dxa"/>
            <w:tcBorders>
              <w:top w:val="nil"/>
              <w:left w:val="nil"/>
              <w:bottom w:val="nil"/>
              <w:right w:val="nil"/>
            </w:tcBorders>
            <w:shd w:val="clear" w:color="auto" w:fill="auto"/>
            <w:noWrap/>
            <w:vAlign w:val="center"/>
            <w:hideMark/>
          </w:tcPr>
          <w:p w14:paraId="305160E6" w14:textId="77777777" w:rsidR="00086DB6" w:rsidRDefault="00086DB6">
            <w:pPr>
              <w:jc w:val="center"/>
              <w:rPr>
                <w:color w:val="000000"/>
                <w:sz w:val="22"/>
                <w:szCs w:val="22"/>
              </w:rPr>
            </w:pPr>
            <w:r>
              <w:rPr>
                <w:color w:val="000000"/>
                <w:sz w:val="22"/>
                <w:szCs w:val="22"/>
              </w:rPr>
              <w:t>1.0 [1.0 1.0]</w:t>
            </w:r>
          </w:p>
        </w:tc>
        <w:tc>
          <w:tcPr>
            <w:tcW w:w="1421" w:type="dxa"/>
            <w:tcBorders>
              <w:top w:val="nil"/>
              <w:left w:val="nil"/>
              <w:bottom w:val="nil"/>
              <w:right w:val="nil"/>
            </w:tcBorders>
            <w:shd w:val="clear" w:color="auto" w:fill="auto"/>
            <w:noWrap/>
            <w:vAlign w:val="center"/>
            <w:hideMark/>
          </w:tcPr>
          <w:p w14:paraId="3CFF13A6" w14:textId="77777777" w:rsidR="00086DB6" w:rsidRDefault="00086DB6">
            <w:pPr>
              <w:jc w:val="center"/>
              <w:rPr>
                <w:color w:val="000000"/>
                <w:sz w:val="22"/>
                <w:szCs w:val="22"/>
              </w:rPr>
            </w:pPr>
            <w:r>
              <w:rPr>
                <w:color w:val="000000"/>
                <w:sz w:val="22"/>
                <w:szCs w:val="22"/>
              </w:rPr>
              <w:t>1.0 [1.0 1.0]</w:t>
            </w:r>
          </w:p>
        </w:tc>
        <w:tc>
          <w:tcPr>
            <w:tcW w:w="1713" w:type="dxa"/>
            <w:tcBorders>
              <w:top w:val="nil"/>
              <w:left w:val="nil"/>
              <w:bottom w:val="nil"/>
              <w:right w:val="nil"/>
            </w:tcBorders>
            <w:shd w:val="clear" w:color="auto" w:fill="auto"/>
            <w:noWrap/>
            <w:vAlign w:val="center"/>
            <w:hideMark/>
          </w:tcPr>
          <w:p w14:paraId="20A194B5" w14:textId="77777777" w:rsidR="00086DB6" w:rsidRDefault="00086DB6">
            <w:pPr>
              <w:jc w:val="center"/>
              <w:rPr>
                <w:color w:val="000000"/>
                <w:sz w:val="22"/>
                <w:szCs w:val="22"/>
              </w:rPr>
            </w:pPr>
            <w:r>
              <w:rPr>
                <w:color w:val="000000"/>
                <w:sz w:val="22"/>
                <w:szCs w:val="22"/>
              </w:rPr>
              <w:t>1.0 [1.0 1.0]</w:t>
            </w:r>
          </w:p>
        </w:tc>
        <w:tc>
          <w:tcPr>
            <w:tcW w:w="1559" w:type="dxa"/>
            <w:tcBorders>
              <w:top w:val="nil"/>
              <w:left w:val="nil"/>
              <w:bottom w:val="nil"/>
              <w:right w:val="nil"/>
            </w:tcBorders>
            <w:shd w:val="clear" w:color="auto" w:fill="auto"/>
            <w:noWrap/>
            <w:vAlign w:val="center"/>
            <w:hideMark/>
          </w:tcPr>
          <w:p w14:paraId="71D2AF94" w14:textId="77777777" w:rsidR="00086DB6" w:rsidRDefault="00086DB6">
            <w:pPr>
              <w:jc w:val="center"/>
              <w:rPr>
                <w:color w:val="000000"/>
                <w:sz w:val="22"/>
                <w:szCs w:val="22"/>
              </w:rPr>
            </w:pPr>
            <w:r>
              <w:rPr>
                <w:color w:val="000000"/>
                <w:sz w:val="22"/>
                <w:szCs w:val="22"/>
              </w:rPr>
              <w:t>0.99 [0.99 1.0]</w:t>
            </w:r>
          </w:p>
        </w:tc>
        <w:tc>
          <w:tcPr>
            <w:tcW w:w="1559" w:type="dxa"/>
            <w:tcBorders>
              <w:top w:val="nil"/>
              <w:left w:val="nil"/>
              <w:bottom w:val="nil"/>
              <w:right w:val="nil"/>
            </w:tcBorders>
            <w:shd w:val="clear" w:color="auto" w:fill="auto"/>
            <w:noWrap/>
            <w:vAlign w:val="bottom"/>
            <w:hideMark/>
          </w:tcPr>
          <w:p w14:paraId="3AA6BA13" w14:textId="77777777" w:rsidR="00086DB6" w:rsidRDefault="00086DB6">
            <w:pPr>
              <w:jc w:val="center"/>
              <w:rPr>
                <w:color w:val="000000"/>
                <w:sz w:val="22"/>
                <w:szCs w:val="22"/>
              </w:rPr>
            </w:pPr>
            <w:r>
              <w:rPr>
                <w:color w:val="000000"/>
                <w:sz w:val="22"/>
                <w:szCs w:val="22"/>
              </w:rPr>
              <w:t>0.96 [0.89 0.99]</w:t>
            </w:r>
          </w:p>
        </w:tc>
      </w:tr>
      <w:tr w:rsidR="00086DB6" w14:paraId="2BA077EB" w14:textId="77777777" w:rsidTr="008478FF">
        <w:trPr>
          <w:trHeight w:val="320"/>
        </w:trPr>
        <w:tc>
          <w:tcPr>
            <w:tcW w:w="3119" w:type="dxa"/>
            <w:tcBorders>
              <w:top w:val="nil"/>
              <w:left w:val="nil"/>
              <w:bottom w:val="nil"/>
              <w:right w:val="nil"/>
            </w:tcBorders>
            <w:shd w:val="clear" w:color="auto" w:fill="auto"/>
            <w:noWrap/>
            <w:vAlign w:val="center"/>
            <w:hideMark/>
          </w:tcPr>
          <w:p w14:paraId="2EF5F986" w14:textId="77777777" w:rsidR="00086DB6" w:rsidRDefault="00086DB6">
            <w:pPr>
              <w:rPr>
                <w:color w:val="000000"/>
                <w:sz w:val="22"/>
                <w:szCs w:val="22"/>
              </w:rPr>
            </w:pPr>
            <w:r>
              <w:rPr>
                <w:color w:val="000000"/>
                <w:sz w:val="22"/>
                <w:szCs w:val="22"/>
              </w:rPr>
              <w:t>Joint entropy</w:t>
            </w:r>
          </w:p>
        </w:tc>
        <w:tc>
          <w:tcPr>
            <w:tcW w:w="1686" w:type="dxa"/>
            <w:tcBorders>
              <w:top w:val="nil"/>
              <w:left w:val="nil"/>
              <w:bottom w:val="nil"/>
              <w:right w:val="nil"/>
            </w:tcBorders>
            <w:shd w:val="clear" w:color="auto" w:fill="auto"/>
            <w:noWrap/>
            <w:vAlign w:val="center"/>
            <w:hideMark/>
          </w:tcPr>
          <w:p w14:paraId="2D7257AE" w14:textId="77777777" w:rsidR="00086DB6" w:rsidRDefault="00086DB6">
            <w:pPr>
              <w:jc w:val="center"/>
              <w:rPr>
                <w:color w:val="000000"/>
                <w:sz w:val="22"/>
                <w:szCs w:val="22"/>
              </w:rPr>
            </w:pPr>
            <w:r>
              <w:rPr>
                <w:color w:val="000000"/>
                <w:sz w:val="22"/>
                <w:szCs w:val="22"/>
              </w:rPr>
              <w:t>1.0 [0.99 1.0]</w:t>
            </w:r>
          </w:p>
        </w:tc>
        <w:tc>
          <w:tcPr>
            <w:tcW w:w="1421" w:type="dxa"/>
            <w:tcBorders>
              <w:top w:val="nil"/>
              <w:left w:val="nil"/>
              <w:bottom w:val="nil"/>
              <w:right w:val="nil"/>
            </w:tcBorders>
            <w:shd w:val="clear" w:color="auto" w:fill="auto"/>
            <w:noWrap/>
            <w:vAlign w:val="center"/>
            <w:hideMark/>
          </w:tcPr>
          <w:p w14:paraId="169A8B6D" w14:textId="77777777" w:rsidR="00086DB6" w:rsidRDefault="00086DB6">
            <w:pPr>
              <w:jc w:val="center"/>
              <w:rPr>
                <w:color w:val="000000"/>
                <w:sz w:val="22"/>
                <w:szCs w:val="22"/>
              </w:rPr>
            </w:pPr>
            <w:r>
              <w:rPr>
                <w:color w:val="000000"/>
                <w:sz w:val="22"/>
                <w:szCs w:val="22"/>
              </w:rPr>
              <w:t>1.0 [1.0 1.0]</w:t>
            </w:r>
          </w:p>
        </w:tc>
        <w:tc>
          <w:tcPr>
            <w:tcW w:w="1713" w:type="dxa"/>
            <w:tcBorders>
              <w:top w:val="nil"/>
              <w:left w:val="nil"/>
              <w:bottom w:val="nil"/>
              <w:right w:val="nil"/>
            </w:tcBorders>
            <w:shd w:val="clear" w:color="auto" w:fill="auto"/>
            <w:noWrap/>
            <w:vAlign w:val="center"/>
            <w:hideMark/>
          </w:tcPr>
          <w:p w14:paraId="41E38693" w14:textId="77777777" w:rsidR="00086DB6" w:rsidRDefault="00086DB6">
            <w:pPr>
              <w:jc w:val="center"/>
              <w:rPr>
                <w:color w:val="000000"/>
                <w:sz w:val="22"/>
                <w:szCs w:val="22"/>
              </w:rPr>
            </w:pPr>
            <w:r>
              <w:rPr>
                <w:color w:val="000000"/>
                <w:sz w:val="22"/>
                <w:szCs w:val="22"/>
              </w:rPr>
              <w:t>1.0 [0.99 1.0]</w:t>
            </w:r>
          </w:p>
        </w:tc>
        <w:tc>
          <w:tcPr>
            <w:tcW w:w="1559" w:type="dxa"/>
            <w:tcBorders>
              <w:top w:val="nil"/>
              <w:left w:val="nil"/>
              <w:bottom w:val="nil"/>
              <w:right w:val="nil"/>
            </w:tcBorders>
            <w:shd w:val="clear" w:color="auto" w:fill="auto"/>
            <w:noWrap/>
            <w:vAlign w:val="center"/>
            <w:hideMark/>
          </w:tcPr>
          <w:p w14:paraId="50AE9529" w14:textId="77777777" w:rsidR="00086DB6" w:rsidRDefault="00086DB6">
            <w:pPr>
              <w:jc w:val="center"/>
              <w:rPr>
                <w:color w:val="000000"/>
                <w:sz w:val="22"/>
                <w:szCs w:val="22"/>
              </w:rPr>
            </w:pPr>
            <w:r>
              <w:rPr>
                <w:color w:val="000000"/>
                <w:sz w:val="22"/>
                <w:szCs w:val="22"/>
              </w:rPr>
              <w:t>0.98 [0.94 0.99]</w:t>
            </w:r>
          </w:p>
        </w:tc>
        <w:tc>
          <w:tcPr>
            <w:tcW w:w="1559" w:type="dxa"/>
            <w:tcBorders>
              <w:top w:val="nil"/>
              <w:left w:val="nil"/>
              <w:bottom w:val="nil"/>
              <w:right w:val="nil"/>
            </w:tcBorders>
            <w:shd w:val="clear" w:color="auto" w:fill="auto"/>
            <w:noWrap/>
            <w:vAlign w:val="bottom"/>
            <w:hideMark/>
          </w:tcPr>
          <w:p w14:paraId="549D24FA" w14:textId="77777777" w:rsidR="00086DB6" w:rsidRDefault="00086DB6">
            <w:pPr>
              <w:jc w:val="center"/>
              <w:rPr>
                <w:color w:val="000000"/>
                <w:sz w:val="22"/>
                <w:szCs w:val="22"/>
              </w:rPr>
            </w:pPr>
            <w:r>
              <w:rPr>
                <w:color w:val="000000"/>
                <w:sz w:val="22"/>
                <w:szCs w:val="22"/>
              </w:rPr>
              <w:t>0.95 [0.86 0.98]</w:t>
            </w:r>
          </w:p>
        </w:tc>
      </w:tr>
      <w:tr w:rsidR="00086DB6" w14:paraId="2D652F82" w14:textId="77777777" w:rsidTr="008478FF">
        <w:trPr>
          <w:trHeight w:val="320"/>
        </w:trPr>
        <w:tc>
          <w:tcPr>
            <w:tcW w:w="3119" w:type="dxa"/>
            <w:tcBorders>
              <w:top w:val="nil"/>
              <w:left w:val="nil"/>
              <w:bottom w:val="nil"/>
              <w:right w:val="nil"/>
            </w:tcBorders>
            <w:shd w:val="clear" w:color="auto" w:fill="auto"/>
            <w:noWrap/>
            <w:vAlign w:val="center"/>
            <w:hideMark/>
          </w:tcPr>
          <w:p w14:paraId="462537D4" w14:textId="77777777" w:rsidR="00086DB6" w:rsidRDefault="00086DB6">
            <w:pPr>
              <w:rPr>
                <w:color w:val="000000"/>
                <w:sz w:val="22"/>
                <w:szCs w:val="22"/>
              </w:rPr>
            </w:pPr>
            <w:r>
              <w:rPr>
                <w:color w:val="000000"/>
                <w:sz w:val="22"/>
                <w:szCs w:val="22"/>
              </w:rPr>
              <w:t>Maximal correlation coefficient</w:t>
            </w:r>
          </w:p>
        </w:tc>
        <w:tc>
          <w:tcPr>
            <w:tcW w:w="1686" w:type="dxa"/>
            <w:tcBorders>
              <w:top w:val="nil"/>
              <w:left w:val="nil"/>
              <w:bottom w:val="nil"/>
              <w:right w:val="nil"/>
            </w:tcBorders>
            <w:shd w:val="clear" w:color="auto" w:fill="auto"/>
            <w:noWrap/>
            <w:vAlign w:val="center"/>
            <w:hideMark/>
          </w:tcPr>
          <w:p w14:paraId="1CDBA878" w14:textId="77777777" w:rsidR="00086DB6" w:rsidRDefault="00086DB6">
            <w:pPr>
              <w:jc w:val="center"/>
              <w:rPr>
                <w:color w:val="000000"/>
                <w:sz w:val="22"/>
                <w:szCs w:val="22"/>
              </w:rPr>
            </w:pPr>
            <w:r>
              <w:rPr>
                <w:color w:val="000000"/>
                <w:sz w:val="22"/>
                <w:szCs w:val="22"/>
              </w:rPr>
              <w:t>1.0 [1.0 1.0]</w:t>
            </w:r>
          </w:p>
        </w:tc>
        <w:tc>
          <w:tcPr>
            <w:tcW w:w="1421" w:type="dxa"/>
            <w:tcBorders>
              <w:top w:val="nil"/>
              <w:left w:val="nil"/>
              <w:bottom w:val="nil"/>
              <w:right w:val="nil"/>
            </w:tcBorders>
            <w:shd w:val="clear" w:color="auto" w:fill="auto"/>
            <w:noWrap/>
            <w:vAlign w:val="center"/>
            <w:hideMark/>
          </w:tcPr>
          <w:p w14:paraId="31DABF03" w14:textId="77777777" w:rsidR="00086DB6" w:rsidRDefault="00086DB6">
            <w:pPr>
              <w:jc w:val="center"/>
              <w:rPr>
                <w:color w:val="000000"/>
                <w:sz w:val="22"/>
                <w:szCs w:val="22"/>
              </w:rPr>
            </w:pPr>
            <w:r>
              <w:rPr>
                <w:color w:val="000000"/>
                <w:sz w:val="22"/>
                <w:szCs w:val="22"/>
              </w:rPr>
              <w:t>1.0 [1.0 1.0]</w:t>
            </w:r>
          </w:p>
        </w:tc>
        <w:tc>
          <w:tcPr>
            <w:tcW w:w="1713" w:type="dxa"/>
            <w:tcBorders>
              <w:top w:val="nil"/>
              <w:left w:val="nil"/>
              <w:bottom w:val="nil"/>
              <w:right w:val="nil"/>
            </w:tcBorders>
            <w:shd w:val="clear" w:color="auto" w:fill="auto"/>
            <w:noWrap/>
            <w:vAlign w:val="center"/>
            <w:hideMark/>
          </w:tcPr>
          <w:p w14:paraId="2FDEB181" w14:textId="77777777" w:rsidR="00086DB6" w:rsidRDefault="00086DB6">
            <w:pPr>
              <w:jc w:val="center"/>
              <w:rPr>
                <w:color w:val="000000"/>
                <w:sz w:val="22"/>
                <w:szCs w:val="22"/>
              </w:rPr>
            </w:pPr>
            <w:r>
              <w:rPr>
                <w:color w:val="000000"/>
                <w:sz w:val="22"/>
                <w:szCs w:val="22"/>
              </w:rPr>
              <w:t>1.0 [0.99 1.0]</w:t>
            </w:r>
          </w:p>
        </w:tc>
        <w:tc>
          <w:tcPr>
            <w:tcW w:w="1559" w:type="dxa"/>
            <w:tcBorders>
              <w:top w:val="nil"/>
              <w:left w:val="nil"/>
              <w:bottom w:val="nil"/>
              <w:right w:val="nil"/>
            </w:tcBorders>
            <w:shd w:val="clear" w:color="auto" w:fill="auto"/>
            <w:noWrap/>
            <w:vAlign w:val="center"/>
            <w:hideMark/>
          </w:tcPr>
          <w:p w14:paraId="0D4C6C6C" w14:textId="77777777" w:rsidR="00086DB6" w:rsidRDefault="00086DB6">
            <w:pPr>
              <w:jc w:val="center"/>
              <w:rPr>
                <w:color w:val="000000"/>
                <w:sz w:val="22"/>
                <w:szCs w:val="22"/>
              </w:rPr>
            </w:pPr>
            <w:r>
              <w:rPr>
                <w:color w:val="000000"/>
                <w:sz w:val="22"/>
                <w:szCs w:val="22"/>
              </w:rPr>
              <w:t>0.99 [0.96 0.99]</w:t>
            </w:r>
          </w:p>
        </w:tc>
        <w:tc>
          <w:tcPr>
            <w:tcW w:w="1559" w:type="dxa"/>
            <w:tcBorders>
              <w:top w:val="nil"/>
              <w:left w:val="nil"/>
              <w:bottom w:val="nil"/>
              <w:right w:val="nil"/>
            </w:tcBorders>
            <w:shd w:val="clear" w:color="auto" w:fill="auto"/>
            <w:noWrap/>
            <w:vAlign w:val="bottom"/>
            <w:hideMark/>
          </w:tcPr>
          <w:p w14:paraId="47E81472" w14:textId="77777777" w:rsidR="00086DB6" w:rsidRDefault="00086DB6">
            <w:pPr>
              <w:jc w:val="center"/>
              <w:rPr>
                <w:color w:val="000000"/>
                <w:sz w:val="22"/>
                <w:szCs w:val="22"/>
              </w:rPr>
            </w:pPr>
            <w:r>
              <w:rPr>
                <w:color w:val="000000"/>
                <w:sz w:val="22"/>
                <w:szCs w:val="22"/>
              </w:rPr>
              <w:t>0.97 [0.93 0.99]</w:t>
            </w:r>
          </w:p>
        </w:tc>
      </w:tr>
      <w:tr w:rsidR="00086DB6" w14:paraId="1CC5147A" w14:textId="77777777" w:rsidTr="008478FF">
        <w:trPr>
          <w:trHeight w:val="320"/>
        </w:trPr>
        <w:tc>
          <w:tcPr>
            <w:tcW w:w="3119" w:type="dxa"/>
            <w:tcBorders>
              <w:top w:val="nil"/>
              <w:left w:val="nil"/>
              <w:bottom w:val="nil"/>
              <w:right w:val="nil"/>
            </w:tcBorders>
            <w:shd w:val="clear" w:color="auto" w:fill="auto"/>
            <w:noWrap/>
            <w:vAlign w:val="center"/>
            <w:hideMark/>
          </w:tcPr>
          <w:p w14:paraId="1DDC5CC1" w14:textId="77777777" w:rsidR="00086DB6" w:rsidRDefault="00086DB6">
            <w:pPr>
              <w:rPr>
                <w:color w:val="000000"/>
                <w:sz w:val="22"/>
                <w:szCs w:val="22"/>
              </w:rPr>
            </w:pPr>
            <w:r>
              <w:rPr>
                <w:color w:val="000000"/>
                <w:sz w:val="22"/>
                <w:szCs w:val="22"/>
              </w:rPr>
              <w:t>Maximum probability</w:t>
            </w:r>
          </w:p>
        </w:tc>
        <w:tc>
          <w:tcPr>
            <w:tcW w:w="1686" w:type="dxa"/>
            <w:tcBorders>
              <w:top w:val="nil"/>
              <w:left w:val="nil"/>
              <w:bottom w:val="nil"/>
              <w:right w:val="nil"/>
            </w:tcBorders>
            <w:shd w:val="clear" w:color="auto" w:fill="auto"/>
            <w:noWrap/>
            <w:vAlign w:val="center"/>
            <w:hideMark/>
          </w:tcPr>
          <w:p w14:paraId="29DF1961" w14:textId="77777777" w:rsidR="00086DB6" w:rsidRDefault="00086DB6">
            <w:pPr>
              <w:jc w:val="center"/>
              <w:rPr>
                <w:color w:val="000000"/>
                <w:sz w:val="22"/>
                <w:szCs w:val="22"/>
              </w:rPr>
            </w:pPr>
            <w:r>
              <w:rPr>
                <w:color w:val="000000"/>
                <w:sz w:val="22"/>
                <w:szCs w:val="22"/>
              </w:rPr>
              <w:t>1.0 [1.0 1.0]</w:t>
            </w:r>
          </w:p>
        </w:tc>
        <w:tc>
          <w:tcPr>
            <w:tcW w:w="1421" w:type="dxa"/>
            <w:tcBorders>
              <w:top w:val="nil"/>
              <w:left w:val="nil"/>
              <w:bottom w:val="nil"/>
              <w:right w:val="nil"/>
            </w:tcBorders>
            <w:shd w:val="clear" w:color="auto" w:fill="auto"/>
            <w:noWrap/>
            <w:vAlign w:val="center"/>
            <w:hideMark/>
          </w:tcPr>
          <w:p w14:paraId="6EDD59BB" w14:textId="77777777" w:rsidR="00086DB6" w:rsidRDefault="00086DB6">
            <w:pPr>
              <w:jc w:val="center"/>
              <w:rPr>
                <w:color w:val="000000"/>
                <w:sz w:val="22"/>
                <w:szCs w:val="22"/>
              </w:rPr>
            </w:pPr>
            <w:r>
              <w:rPr>
                <w:color w:val="000000"/>
                <w:sz w:val="22"/>
                <w:szCs w:val="22"/>
              </w:rPr>
              <w:t>1.0 [1.0 1.0]</w:t>
            </w:r>
          </w:p>
        </w:tc>
        <w:tc>
          <w:tcPr>
            <w:tcW w:w="1713" w:type="dxa"/>
            <w:tcBorders>
              <w:top w:val="nil"/>
              <w:left w:val="nil"/>
              <w:bottom w:val="nil"/>
              <w:right w:val="nil"/>
            </w:tcBorders>
            <w:shd w:val="clear" w:color="auto" w:fill="auto"/>
            <w:noWrap/>
            <w:vAlign w:val="center"/>
            <w:hideMark/>
          </w:tcPr>
          <w:p w14:paraId="3CC83D51" w14:textId="77777777" w:rsidR="00086DB6" w:rsidRDefault="00086DB6">
            <w:pPr>
              <w:jc w:val="center"/>
              <w:rPr>
                <w:color w:val="000000"/>
                <w:sz w:val="22"/>
                <w:szCs w:val="22"/>
              </w:rPr>
            </w:pPr>
            <w:r>
              <w:rPr>
                <w:color w:val="000000"/>
                <w:sz w:val="22"/>
                <w:szCs w:val="22"/>
              </w:rPr>
              <w:t>1.0 [1.0 1.0]</w:t>
            </w:r>
          </w:p>
        </w:tc>
        <w:tc>
          <w:tcPr>
            <w:tcW w:w="1559" w:type="dxa"/>
            <w:tcBorders>
              <w:top w:val="nil"/>
              <w:left w:val="nil"/>
              <w:bottom w:val="nil"/>
              <w:right w:val="nil"/>
            </w:tcBorders>
            <w:shd w:val="clear" w:color="auto" w:fill="auto"/>
            <w:noWrap/>
            <w:vAlign w:val="center"/>
            <w:hideMark/>
          </w:tcPr>
          <w:p w14:paraId="68E512EE" w14:textId="77777777" w:rsidR="00086DB6" w:rsidRDefault="00086DB6">
            <w:pPr>
              <w:jc w:val="center"/>
              <w:rPr>
                <w:color w:val="000000"/>
                <w:sz w:val="22"/>
                <w:szCs w:val="22"/>
              </w:rPr>
            </w:pPr>
            <w:r>
              <w:rPr>
                <w:color w:val="000000"/>
                <w:sz w:val="22"/>
                <w:szCs w:val="22"/>
              </w:rPr>
              <w:t>1.0 [0.99 1.0]</w:t>
            </w:r>
          </w:p>
        </w:tc>
        <w:tc>
          <w:tcPr>
            <w:tcW w:w="1559" w:type="dxa"/>
            <w:tcBorders>
              <w:top w:val="nil"/>
              <w:left w:val="nil"/>
              <w:bottom w:val="nil"/>
              <w:right w:val="nil"/>
            </w:tcBorders>
            <w:shd w:val="clear" w:color="auto" w:fill="auto"/>
            <w:noWrap/>
            <w:vAlign w:val="bottom"/>
            <w:hideMark/>
          </w:tcPr>
          <w:p w14:paraId="371431BE" w14:textId="77777777" w:rsidR="00086DB6" w:rsidRDefault="00086DB6">
            <w:pPr>
              <w:jc w:val="center"/>
              <w:rPr>
                <w:color w:val="000000"/>
                <w:sz w:val="22"/>
                <w:szCs w:val="22"/>
              </w:rPr>
            </w:pPr>
            <w:r>
              <w:rPr>
                <w:color w:val="000000"/>
                <w:sz w:val="22"/>
                <w:szCs w:val="22"/>
              </w:rPr>
              <w:t>0.98 [0.94 0.99]</w:t>
            </w:r>
          </w:p>
        </w:tc>
      </w:tr>
      <w:tr w:rsidR="00086DB6" w14:paraId="4D225139" w14:textId="77777777" w:rsidTr="008478FF">
        <w:trPr>
          <w:trHeight w:val="320"/>
        </w:trPr>
        <w:tc>
          <w:tcPr>
            <w:tcW w:w="3119" w:type="dxa"/>
            <w:tcBorders>
              <w:top w:val="nil"/>
              <w:left w:val="nil"/>
              <w:bottom w:val="nil"/>
              <w:right w:val="nil"/>
            </w:tcBorders>
            <w:shd w:val="clear" w:color="auto" w:fill="auto"/>
            <w:noWrap/>
            <w:vAlign w:val="center"/>
            <w:hideMark/>
          </w:tcPr>
          <w:p w14:paraId="4FAF469D" w14:textId="77777777" w:rsidR="00086DB6" w:rsidRDefault="00086DB6">
            <w:pPr>
              <w:rPr>
                <w:color w:val="000000"/>
                <w:sz w:val="22"/>
                <w:szCs w:val="22"/>
              </w:rPr>
            </w:pPr>
            <w:r>
              <w:rPr>
                <w:color w:val="000000"/>
                <w:sz w:val="22"/>
                <w:szCs w:val="22"/>
              </w:rPr>
              <w:t>Sum average</w:t>
            </w:r>
          </w:p>
        </w:tc>
        <w:tc>
          <w:tcPr>
            <w:tcW w:w="1686" w:type="dxa"/>
            <w:tcBorders>
              <w:top w:val="nil"/>
              <w:left w:val="nil"/>
              <w:bottom w:val="nil"/>
              <w:right w:val="nil"/>
            </w:tcBorders>
            <w:shd w:val="clear" w:color="auto" w:fill="auto"/>
            <w:noWrap/>
            <w:vAlign w:val="center"/>
            <w:hideMark/>
          </w:tcPr>
          <w:p w14:paraId="1234DB04" w14:textId="77777777" w:rsidR="00086DB6" w:rsidRDefault="00086DB6">
            <w:pPr>
              <w:jc w:val="center"/>
              <w:rPr>
                <w:color w:val="000000"/>
                <w:sz w:val="22"/>
                <w:szCs w:val="22"/>
              </w:rPr>
            </w:pPr>
            <w:r>
              <w:rPr>
                <w:color w:val="000000"/>
                <w:sz w:val="22"/>
                <w:szCs w:val="22"/>
              </w:rPr>
              <w:t>0.96 [0.95 0.97]</w:t>
            </w:r>
          </w:p>
        </w:tc>
        <w:tc>
          <w:tcPr>
            <w:tcW w:w="1421" w:type="dxa"/>
            <w:tcBorders>
              <w:top w:val="nil"/>
              <w:left w:val="nil"/>
              <w:bottom w:val="nil"/>
              <w:right w:val="nil"/>
            </w:tcBorders>
            <w:shd w:val="clear" w:color="auto" w:fill="auto"/>
            <w:noWrap/>
            <w:vAlign w:val="center"/>
            <w:hideMark/>
          </w:tcPr>
          <w:p w14:paraId="10C2E419" w14:textId="77777777" w:rsidR="00086DB6" w:rsidRDefault="00086DB6">
            <w:pPr>
              <w:jc w:val="center"/>
              <w:rPr>
                <w:color w:val="000000"/>
                <w:sz w:val="22"/>
                <w:szCs w:val="22"/>
              </w:rPr>
            </w:pPr>
            <w:r>
              <w:rPr>
                <w:color w:val="000000"/>
                <w:sz w:val="22"/>
                <w:szCs w:val="22"/>
              </w:rPr>
              <w:t>0.95 [0.92 0.97]</w:t>
            </w:r>
          </w:p>
        </w:tc>
        <w:tc>
          <w:tcPr>
            <w:tcW w:w="1713" w:type="dxa"/>
            <w:tcBorders>
              <w:top w:val="nil"/>
              <w:left w:val="nil"/>
              <w:bottom w:val="nil"/>
              <w:right w:val="nil"/>
            </w:tcBorders>
            <w:shd w:val="clear" w:color="auto" w:fill="auto"/>
            <w:noWrap/>
            <w:vAlign w:val="center"/>
            <w:hideMark/>
          </w:tcPr>
          <w:p w14:paraId="1FB55D0A" w14:textId="77777777" w:rsidR="00086DB6" w:rsidRDefault="00086DB6">
            <w:pPr>
              <w:jc w:val="center"/>
              <w:rPr>
                <w:color w:val="000000"/>
                <w:sz w:val="22"/>
                <w:szCs w:val="22"/>
              </w:rPr>
            </w:pPr>
            <w:r>
              <w:rPr>
                <w:color w:val="000000"/>
                <w:sz w:val="22"/>
                <w:szCs w:val="22"/>
              </w:rPr>
              <w:t>0.96 [0.92 0.97]</w:t>
            </w:r>
          </w:p>
        </w:tc>
        <w:tc>
          <w:tcPr>
            <w:tcW w:w="1559" w:type="dxa"/>
            <w:tcBorders>
              <w:top w:val="nil"/>
              <w:left w:val="nil"/>
              <w:bottom w:val="nil"/>
              <w:right w:val="nil"/>
            </w:tcBorders>
            <w:shd w:val="clear" w:color="auto" w:fill="auto"/>
            <w:noWrap/>
            <w:vAlign w:val="center"/>
            <w:hideMark/>
          </w:tcPr>
          <w:p w14:paraId="0BBF06D4" w14:textId="77777777" w:rsidR="00086DB6" w:rsidRDefault="00086DB6">
            <w:pPr>
              <w:jc w:val="center"/>
              <w:rPr>
                <w:color w:val="000000"/>
                <w:sz w:val="22"/>
                <w:szCs w:val="22"/>
              </w:rPr>
            </w:pPr>
            <w:r>
              <w:rPr>
                <w:color w:val="000000"/>
                <w:sz w:val="22"/>
                <w:szCs w:val="22"/>
              </w:rPr>
              <w:t>0.94 [0.86 0.98]</w:t>
            </w:r>
          </w:p>
        </w:tc>
        <w:tc>
          <w:tcPr>
            <w:tcW w:w="1559" w:type="dxa"/>
            <w:tcBorders>
              <w:top w:val="nil"/>
              <w:left w:val="nil"/>
              <w:bottom w:val="nil"/>
              <w:right w:val="nil"/>
            </w:tcBorders>
            <w:shd w:val="clear" w:color="auto" w:fill="auto"/>
            <w:noWrap/>
            <w:vAlign w:val="bottom"/>
            <w:hideMark/>
          </w:tcPr>
          <w:p w14:paraId="3A759D5A" w14:textId="77777777" w:rsidR="00086DB6" w:rsidRDefault="00086DB6">
            <w:pPr>
              <w:jc w:val="center"/>
              <w:rPr>
                <w:color w:val="000000"/>
                <w:sz w:val="22"/>
                <w:szCs w:val="22"/>
              </w:rPr>
            </w:pPr>
            <w:r>
              <w:rPr>
                <w:color w:val="000000"/>
                <w:sz w:val="22"/>
                <w:szCs w:val="22"/>
              </w:rPr>
              <w:t>0.89 [0.73 0.96]</w:t>
            </w:r>
          </w:p>
        </w:tc>
      </w:tr>
      <w:tr w:rsidR="00086DB6" w14:paraId="0157968A" w14:textId="77777777" w:rsidTr="008478FF">
        <w:trPr>
          <w:trHeight w:val="320"/>
        </w:trPr>
        <w:tc>
          <w:tcPr>
            <w:tcW w:w="3119" w:type="dxa"/>
            <w:tcBorders>
              <w:top w:val="nil"/>
              <w:left w:val="nil"/>
              <w:bottom w:val="nil"/>
              <w:right w:val="nil"/>
            </w:tcBorders>
            <w:shd w:val="clear" w:color="auto" w:fill="auto"/>
            <w:noWrap/>
            <w:vAlign w:val="center"/>
            <w:hideMark/>
          </w:tcPr>
          <w:p w14:paraId="3892D525" w14:textId="77777777" w:rsidR="00086DB6" w:rsidRDefault="00086DB6">
            <w:pPr>
              <w:rPr>
                <w:color w:val="000000"/>
                <w:sz w:val="22"/>
                <w:szCs w:val="22"/>
              </w:rPr>
            </w:pPr>
            <w:r>
              <w:rPr>
                <w:color w:val="000000"/>
                <w:sz w:val="22"/>
                <w:szCs w:val="22"/>
              </w:rPr>
              <w:t>Sum entropy</w:t>
            </w:r>
          </w:p>
        </w:tc>
        <w:tc>
          <w:tcPr>
            <w:tcW w:w="1686" w:type="dxa"/>
            <w:tcBorders>
              <w:top w:val="nil"/>
              <w:left w:val="nil"/>
              <w:bottom w:val="nil"/>
              <w:right w:val="nil"/>
            </w:tcBorders>
            <w:shd w:val="clear" w:color="auto" w:fill="auto"/>
            <w:noWrap/>
            <w:vAlign w:val="center"/>
            <w:hideMark/>
          </w:tcPr>
          <w:p w14:paraId="7407B352" w14:textId="77777777" w:rsidR="00086DB6" w:rsidRDefault="00086DB6">
            <w:pPr>
              <w:jc w:val="center"/>
              <w:rPr>
                <w:color w:val="000000"/>
                <w:sz w:val="22"/>
                <w:szCs w:val="22"/>
              </w:rPr>
            </w:pPr>
            <w:r>
              <w:rPr>
                <w:color w:val="000000"/>
                <w:sz w:val="22"/>
                <w:szCs w:val="22"/>
              </w:rPr>
              <w:t>1.0 [1.0 1.0]</w:t>
            </w:r>
          </w:p>
        </w:tc>
        <w:tc>
          <w:tcPr>
            <w:tcW w:w="1421" w:type="dxa"/>
            <w:tcBorders>
              <w:top w:val="nil"/>
              <w:left w:val="nil"/>
              <w:bottom w:val="nil"/>
              <w:right w:val="nil"/>
            </w:tcBorders>
            <w:shd w:val="clear" w:color="auto" w:fill="auto"/>
            <w:noWrap/>
            <w:vAlign w:val="center"/>
            <w:hideMark/>
          </w:tcPr>
          <w:p w14:paraId="66774A8C" w14:textId="77777777" w:rsidR="00086DB6" w:rsidRDefault="00086DB6">
            <w:pPr>
              <w:jc w:val="center"/>
              <w:rPr>
                <w:color w:val="000000"/>
                <w:sz w:val="22"/>
                <w:szCs w:val="22"/>
              </w:rPr>
            </w:pPr>
            <w:r>
              <w:rPr>
                <w:color w:val="000000"/>
                <w:sz w:val="22"/>
                <w:szCs w:val="22"/>
              </w:rPr>
              <w:t>1.0 [1.0 1.0]</w:t>
            </w:r>
          </w:p>
        </w:tc>
        <w:tc>
          <w:tcPr>
            <w:tcW w:w="1713" w:type="dxa"/>
            <w:tcBorders>
              <w:top w:val="nil"/>
              <w:left w:val="nil"/>
              <w:bottom w:val="nil"/>
              <w:right w:val="nil"/>
            </w:tcBorders>
            <w:shd w:val="clear" w:color="auto" w:fill="auto"/>
            <w:noWrap/>
            <w:vAlign w:val="center"/>
            <w:hideMark/>
          </w:tcPr>
          <w:p w14:paraId="0973BD25" w14:textId="77777777" w:rsidR="00086DB6" w:rsidRDefault="00086DB6">
            <w:pPr>
              <w:jc w:val="center"/>
              <w:rPr>
                <w:color w:val="000000"/>
                <w:sz w:val="22"/>
                <w:szCs w:val="22"/>
              </w:rPr>
            </w:pPr>
            <w:r>
              <w:rPr>
                <w:color w:val="000000"/>
                <w:sz w:val="22"/>
                <w:szCs w:val="22"/>
              </w:rPr>
              <w:t>1.0 [1.0 1.0]</w:t>
            </w:r>
          </w:p>
        </w:tc>
        <w:tc>
          <w:tcPr>
            <w:tcW w:w="1559" w:type="dxa"/>
            <w:tcBorders>
              <w:top w:val="nil"/>
              <w:left w:val="nil"/>
              <w:bottom w:val="nil"/>
              <w:right w:val="nil"/>
            </w:tcBorders>
            <w:shd w:val="clear" w:color="auto" w:fill="auto"/>
            <w:noWrap/>
            <w:vAlign w:val="center"/>
            <w:hideMark/>
          </w:tcPr>
          <w:p w14:paraId="382BF794" w14:textId="77777777" w:rsidR="00086DB6" w:rsidRDefault="00086DB6">
            <w:pPr>
              <w:jc w:val="center"/>
              <w:rPr>
                <w:color w:val="000000"/>
                <w:sz w:val="22"/>
                <w:szCs w:val="22"/>
              </w:rPr>
            </w:pPr>
            <w:r>
              <w:rPr>
                <w:color w:val="000000"/>
                <w:sz w:val="22"/>
                <w:szCs w:val="22"/>
              </w:rPr>
              <w:t>0.99 [0.97 1.0]</w:t>
            </w:r>
          </w:p>
        </w:tc>
        <w:tc>
          <w:tcPr>
            <w:tcW w:w="1559" w:type="dxa"/>
            <w:tcBorders>
              <w:top w:val="nil"/>
              <w:left w:val="nil"/>
              <w:bottom w:val="nil"/>
              <w:right w:val="nil"/>
            </w:tcBorders>
            <w:shd w:val="clear" w:color="auto" w:fill="auto"/>
            <w:noWrap/>
            <w:vAlign w:val="bottom"/>
            <w:hideMark/>
          </w:tcPr>
          <w:p w14:paraId="09C5B904" w14:textId="77777777" w:rsidR="00086DB6" w:rsidRDefault="00086DB6">
            <w:pPr>
              <w:jc w:val="center"/>
              <w:rPr>
                <w:color w:val="000000"/>
                <w:sz w:val="22"/>
                <w:szCs w:val="22"/>
              </w:rPr>
            </w:pPr>
            <w:r>
              <w:rPr>
                <w:color w:val="000000"/>
                <w:sz w:val="22"/>
                <w:szCs w:val="22"/>
              </w:rPr>
              <w:t>0.93 [0.82 0.97]</w:t>
            </w:r>
          </w:p>
        </w:tc>
      </w:tr>
      <w:tr w:rsidR="00086DB6" w14:paraId="277E2CED" w14:textId="77777777" w:rsidTr="008478FF">
        <w:trPr>
          <w:trHeight w:val="320"/>
        </w:trPr>
        <w:tc>
          <w:tcPr>
            <w:tcW w:w="3119" w:type="dxa"/>
            <w:tcBorders>
              <w:top w:val="nil"/>
              <w:left w:val="nil"/>
              <w:bottom w:val="nil"/>
              <w:right w:val="nil"/>
            </w:tcBorders>
            <w:shd w:val="clear" w:color="auto" w:fill="auto"/>
            <w:noWrap/>
            <w:vAlign w:val="center"/>
            <w:hideMark/>
          </w:tcPr>
          <w:p w14:paraId="1836D592" w14:textId="77777777" w:rsidR="00086DB6" w:rsidRDefault="00086DB6">
            <w:pPr>
              <w:rPr>
                <w:color w:val="000000"/>
                <w:sz w:val="22"/>
                <w:szCs w:val="22"/>
              </w:rPr>
            </w:pPr>
            <w:r>
              <w:rPr>
                <w:color w:val="000000"/>
                <w:sz w:val="22"/>
                <w:szCs w:val="22"/>
              </w:rPr>
              <w:t>Sum squares</w:t>
            </w:r>
          </w:p>
        </w:tc>
        <w:tc>
          <w:tcPr>
            <w:tcW w:w="1686" w:type="dxa"/>
            <w:tcBorders>
              <w:top w:val="nil"/>
              <w:left w:val="nil"/>
              <w:bottom w:val="nil"/>
              <w:right w:val="nil"/>
            </w:tcBorders>
            <w:shd w:val="clear" w:color="auto" w:fill="auto"/>
            <w:noWrap/>
            <w:vAlign w:val="center"/>
            <w:hideMark/>
          </w:tcPr>
          <w:p w14:paraId="0AAC06AE" w14:textId="77777777" w:rsidR="00086DB6" w:rsidRDefault="00086DB6">
            <w:pPr>
              <w:jc w:val="center"/>
              <w:rPr>
                <w:color w:val="000000"/>
                <w:sz w:val="22"/>
                <w:szCs w:val="22"/>
              </w:rPr>
            </w:pPr>
            <w:r>
              <w:rPr>
                <w:color w:val="000000"/>
                <w:sz w:val="22"/>
                <w:szCs w:val="22"/>
              </w:rPr>
              <w:t>0.99 [0.99 1.0]</w:t>
            </w:r>
          </w:p>
        </w:tc>
        <w:tc>
          <w:tcPr>
            <w:tcW w:w="1421" w:type="dxa"/>
            <w:tcBorders>
              <w:top w:val="nil"/>
              <w:left w:val="nil"/>
              <w:bottom w:val="nil"/>
              <w:right w:val="nil"/>
            </w:tcBorders>
            <w:shd w:val="clear" w:color="auto" w:fill="auto"/>
            <w:noWrap/>
            <w:vAlign w:val="center"/>
            <w:hideMark/>
          </w:tcPr>
          <w:p w14:paraId="0488E884" w14:textId="77777777" w:rsidR="00086DB6" w:rsidRDefault="00086DB6">
            <w:pPr>
              <w:jc w:val="center"/>
              <w:rPr>
                <w:color w:val="000000"/>
                <w:sz w:val="22"/>
                <w:szCs w:val="22"/>
              </w:rPr>
            </w:pPr>
            <w:r>
              <w:rPr>
                <w:color w:val="000000"/>
                <w:sz w:val="22"/>
                <w:szCs w:val="22"/>
              </w:rPr>
              <w:t>1.0 [1.0 1.0]</w:t>
            </w:r>
          </w:p>
        </w:tc>
        <w:tc>
          <w:tcPr>
            <w:tcW w:w="1713" w:type="dxa"/>
            <w:tcBorders>
              <w:top w:val="nil"/>
              <w:left w:val="nil"/>
              <w:bottom w:val="nil"/>
              <w:right w:val="nil"/>
            </w:tcBorders>
            <w:shd w:val="clear" w:color="auto" w:fill="auto"/>
            <w:noWrap/>
            <w:vAlign w:val="center"/>
            <w:hideMark/>
          </w:tcPr>
          <w:p w14:paraId="134CBAA1" w14:textId="77777777" w:rsidR="00086DB6" w:rsidRDefault="00086DB6">
            <w:pPr>
              <w:jc w:val="center"/>
              <w:rPr>
                <w:color w:val="000000"/>
                <w:sz w:val="22"/>
                <w:szCs w:val="22"/>
              </w:rPr>
            </w:pPr>
            <w:r>
              <w:rPr>
                <w:color w:val="000000"/>
                <w:sz w:val="22"/>
                <w:szCs w:val="22"/>
              </w:rPr>
              <w:t>1.0 [0.99 1.0]</w:t>
            </w:r>
          </w:p>
        </w:tc>
        <w:tc>
          <w:tcPr>
            <w:tcW w:w="1559" w:type="dxa"/>
            <w:tcBorders>
              <w:top w:val="nil"/>
              <w:left w:val="nil"/>
              <w:bottom w:val="nil"/>
              <w:right w:val="nil"/>
            </w:tcBorders>
            <w:shd w:val="clear" w:color="auto" w:fill="auto"/>
            <w:noWrap/>
            <w:vAlign w:val="center"/>
            <w:hideMark/>
          </w:tcPr>
          <w:p w14:paraId="01A063D5" w14:textId="77777777" w:rsidR="00086DB6" w:rsidRDefault="00086DB6">
            <w:pPr>
              <w:jc w:val="center"/>
              <w:rPr>
                <w:color w:val="000000"/>
                <w:sz w:val="22"/>
                <w:szCs w:val="22"/>
              </w:rPr>
            </w:pPr>
            <w:r>
              <w:rPr>
                <w:color w:val="000000"/>
                <w:sz w:val="22"/>
                <w:szCs w:val="22"/>
              </w:rPr>
              <w:t>0.96 [0.89 0.98]</w:t>
            </w:r>
          </w:p>
        </w:tc>
        <w:tc>
          <w:tcPr>
            <w:tcW w:w="1559" w:type="dxa"/>
            <w:tcBorders>
              <w:top w:val="nil"/>
              <w:left w:val="nil"/>
              <w:bottom w:val="nil"/>
              <w:right w:val="nil"/>
            </w:tcBorders>
            <w:shd w:val="clear" w:color="auto" w:fill="auto"/>
            <w:noWrap/>
            <w:vAlign w:val="bottom"/>
            <w:hideMark/>
          </w:tcPr>
          <w:p w14:paraId="01229A18" w14:textId="77777777" w:rsidR="00086DB6" w:rsidRDefault="00086DB6">
            <w:pPr>
              <w:jc w:val="center"/>
              <w:rPr>
                <w:color w:val="000000"/>
                <w:sz w:val="22"/>
                <w:szCs w:val="22"/>
              </w:rPr>
            </w:pPr>
            <w:r>
              <w:rPr>
                <w:color w:val="000000"/>
                <w:sz w:val="22"/>
                <w:szCs w:val="22"/>
              </w:rPr>
              <w:t>0.89 [0.73 0.96]</w:t>
            </w:r>
          </w:p>
        </w:tc>
      </w:tr>
      <w:tr w:rsidR="00086DB6" w14:paraId="3CAA63A8" w14:textId="77777777" w:rsidTr="008478FF">
        <w:trPr>
          <w:trHeight w:val="320"/>
        </w:trPr>
        <w:tc>
          <w:tcPr>
            <w:tcW w:w="7939" w:type="dxa"/>
            <w:gridSpan w:val="4"/>
            <w:tcBorders>
              <w:top w:val="nil"/>
              <w:left w:val="nil"/>
              <w:bottom w:val="nil"/>
              <w:right w:val="nil"/>
            </w:tcBorders>
            <w:shd w:val="clear" w:color="auto" w:fill="auto"/>
            <w:noWrap/>
            <w:vAlign w:val="center"/>
            <w:hideMark/>
          </w:tcPr>
          <w:p w14:paraId="2E8E4F25" w14:textId="77777777" w:rsidR="00086DB6" w:rsidRDefault="00086DB6">
            <w:pPr>
              <w:rPr>
                <w:b/>
                <w:bCs/>
                <w:color w:val="000000"/>
                <w:sz w:val="22"/>
                <w:szCs w:val="22"/>
              </w:rPr>
            </w:pPr>
            <w:r>
              <w:rPr>
                <w:b/>
                <w:bCs/>
                <w:color w:val="000000"/>
                <w:sz w:val="22"/>
                <w:szCs w:val="22"/>
              </w:rPr>
              <w:t>Gray level dependence matrix (</w:t>
            </w:r>
            <w:proofErr w:type="spellStart"/>
            <w:r>
              <w:rPr>
                <w:b/>
                <w:bCs/>
                <w:color w:val="000000"/>
                <w:sz w:val="22"/>
                <w:szCs w:val="22"/>
              </w:rPr>
              <w:t>gldm</w:t>
            </w:r>
            <w:proofErr w:type="spellEnd"/>
            <w:r>
              <w:rPr>
                <w:b/>
                <w:bCs/>
                <w:color w:val="000000"/>
                <w:sz w:val="22"/>
                <w:szCs w:val="22"/>
              </w:rPr>
              <w:t>) (n=14)</w:t>
            </w:r>
          </w:p>
        </w:tc>
        <w:tc>
          <w:tcPr>
            <w:tcW w:w="1559" w:type="dxa"/>
            <w:tcBorders>
              <w:top w:val="nil"/>
              <w:left w:val="nil"/>
              <w:bottom w:val="nil"/>
              <w:right w:val="nil"/>
            </w:tcBorders>
            <w:shd w:val="clear" w:color="auto" w:fill="auto"/>
            <w:noWrap/>
            <w:vAlign w:val="bottom"/>
            <w:hideMark/>
          </w:tcPr>
          <w:p w14:paraId="247F197B" w14:textId="77777777" w:rsidR="00086DB6" w:rsidRDefault="00086DB6">
            <w:pPr>
              <w:rPr>
                <w:b/>
                <w:bCs/>
                <w:color w:val="000000"/>
                <w:sz w:val="22"/>
                <w:szCs w:val="22"/>
              </w:rPr>
            </w:pPr>
          </w:p>
        </w:tc>
        <w:tc>
          <w:tcPr>
            <w:tcW w:w="1559" w:type="dxa"/>
            <w:tcBorders>
              <w:top w:val="nil"/>
              <w:left w:val="nil"/>
              <w:bottom w:val="nil"/>
              <w:right w:val="nil"/>
            </w:tcBorders>
            <w:shd w:val="clear" w:color="auto" w:fill="auto"/>
            <w:noWrap/>
            <w:vAlign w:val="bottom"/>
            <w:hideMark/>
          </w:tcPr>
          <w:p w14:paraId="3B0151C2" w14:textId="77777777" w:rsidR="00086DB6" w:rsidRDefault="00086DB6">
            <w:pPr>
              <w:jc w:val="center"/>
              <w:rPr>
                <w:sz w:val="20"/>
                <w:szCs w:val="20"/>
              </w:rPr>
            </w:pPr>
          </w:p>
        </w:tc>
      </w:tr>
      <w:tr w:rsidR="00086DB6" w14:paraId="040D8ED0" w14:textId="77777777" w:rsidTr="008478FF">
        <w:trPr>
          <w:trHeight w:val="320"/>
        </w:trPr>
        <w:tc>
          <w:tcPr>
            <w:tcW w:w="3119" w:type="dxa"/>
            <w:tcBorders>
              <w:top w:val="nil"/>
              <w:left w:val="nil"/>
              <w:bottom w:val="nil"/>
              <w:right w:val="nil"/>
            </w:tcBorders>
            <w:shd w:val="clear" w:color="auto" w:fill="auto"/>
            <w:noWrap/>
            <w:vAlign w:val="center"/>
            <w:hideMark/>
          </w:tcPr>
          <w:p w14:paraId="6FBDF840" w14:textId="77777777" w:rsidR="00086DB6" w:rsidRDefault="00086DB6">
            <w:pPr>
              <w:rPr>
                <w:color w:val="000000"/>
                <w:sz w:val="22"/>
                <w:szCs w:val="22"/>
              </w:rPr>
            </w:pPr>
            <w:r>
              <w:rPr>
                <w:color w:val="000000"/>
                <w:sz w:val="22"/>
                <w:szCs w:val="22"/>
              </w:rPr>
              <w:t>Dependence entropy</w:t>
            </w:r>
          </w:p>
        </w:tc>
        <w:tc>
          <w:tcPr>
            <w:tcW w:w="1686" w:type="dxa"/>
            <w:tcBorders>
              <w:top w:val="nil"/>
              <w:left w:val="nil"/>
              <w:bottom w:val="nil"/>
              <w:right w:val="nil"/>
            </w:tcBorders>
            <w:shd w:val="clear" w:color="auto" w:fill="auto"/>
            <w:noWrap/>
            <w:vAlign w:val="center"/>
            <w:hideMark/>
          </w:tcPr>
          <w:p w14:paraId="65E98F62" w14:textId="77777777" w:rsidR="00086DB6" w:rsidRDefault="00086DB6">
            <w:pPr>
              <w:jc w:val="center"/>
              <w:rPr>
                <w:color w:val="000000"/>
                <w:sz w:val="22"/>
                <w:szCs w:val="22"/>
              </w:rPr>
            </w:pPr>
            <w:r>
              <w:rPr>
                <w:color w:val="000000"/>
                <w:sz w:val="22"/>
                <w:szCs w:val="22"/>
              </w:rPr>
              <w:t>1.0 [1.0 1.0]</w:t>
            </w:r>
          </w:p>
        </w:tc>
        <w:tc>
          <w:tcPr>
            <w:tcW w:w="1421" w:type="dxa"/>
            <w:tcBorders>
              <w:top w:val="nil"/>
              <w:left w:val="nil"/>
              <w:bottom w:val="nil"/>
              <w:right w:val="nil"/>
            </w:tcBorders>
            <w:shd w:val="clear" w:color="auto" w:fill="auto"/>
            <w:noWrap/>
            <w:vAlign w:val="center"/>
            <w:hideMark/>
          </w:tcPr>
          <w:p w14:paraId="4C2E7E3D" w14:textId="77777777" w:rsidR="00086DB6" w:rsidRDefault="00086DB6">
            <w:pPr>
              <w:jc w:val="center"/>
              <w:rPr>
                <w:color w:val="000000"/>
                <w:sz w:val="22"/>
                <w:szCs w:val="22"/>
              </w:rPr>
            </w:pPr>
            <w:r>
              <w:rPr>
                <w:color w:val="000000"/>
                <w:sz w:val="22"/>
                <w:szCs w:val="22"/>
              </w:rPr>
              <w:t>1.0 [1.0 1.0]</w:t>
            </w:r>
          </w:p>
        </w:tc>
        <w:tc>
          <w:tcPr>
            <w:tcW w:w="1713" w:type="dxa"/>
            <w:tcBorders>
              <w:top w:val="nil"/>
              <w:left w:val="nil"/>
              <w:bottom w:val="nil"/>
              <w:right w:val="nil"/>
            </w:tcBorders>
            <w:shd w:val="clear" w:color="auto" w:fill="auto"/>
            <w:noWrap/>
            <w:vAlign w:val="center"/>
            <w:hideMark/>
          </w:tcPr>
          <w:p w14:paraId="2EADC99F" w14:textId="77777777" w:rsidR="00086DB6" w:rsidRDefault="00086DB6">
            <w:pPr>
              <w:jc w:val="center"/>
              <w:rPr>
                <w:color w:val="000000"/>
                <w:sz w:val="22"/>
                <w:szCs w:val="22"/>
              </w:rPr>
            </w:pPr>
            <w:r>
              <w:rPr>
                <w:color w:val="000000"/>
                <w:sz w:val="22"/>
                <w:szCs w:val="22"/>
              </w:rPr>
              <w:t>1.0 [1.0 1.0]</w:t>
            </w:r>
          </w:p>
        </w:tc>
        <w:tc>
          <w:tcPr>
            <w:tcW w:w="1559" w:type="dxa"/>
            <w:tcBorders>
              <w:top w:val="nil"/>
              <w:left w:val="nil"/>
              <w:bottom w:val="nil"/>
              <w:right w:val="nil"/>
            </w:tcBorders>
            <w:shd w:val="clear" w:color="auto" w:fill="auto"/>
            <w:noWrap/>
            <w:vAlign w:val="center"/>
            <w:hideMark/>
          </w:tcPr>
          <w:p w14:paraId="5C1C9BF9" w14:textId="77777777" w:rsidR="00086DB6" w:rsidRDefault="00086DB6">
            <w:pPr>
              <w:jc w:val="center"/>
              <w:rPr>
                <w:color w:val="000000"/>
                <w:sz w:val="22"/>
                <w:szCs w:val="22"/>
              </w:rPr>
            </w:pPr>
            <w:r>
              <w:rPr>
                <w:color w:val="000000"/>
                <w:sz w:val="22"/>
                <w:szCs w:val="22"/>
              </w:rPr>
              <w:t>0.99 [0.98 1.0]</w:t>
            </w:r>
          </w:p>
        </w:tc>
        <w:tc>
          <w:tcPr>
            <w:tcW w:w="1559" w:type="dxa"/>
            <w:tcBorders>
              <w:top w:val="nil"/>
              <w:left w:val="nil"/>
              <w:bottom w:val="nil"/>
              <w:right w:val="nil"/>
            </w:tcBorders>
            <w:shd w:val="clear" w:color="auto" w:fill="auto"/>
            <w:noWrap/>
            <w:vAlign w:val="bottom"/>
            <w:hideMark/>
          </w:tcPr>
          <w:p w14:paraId="509876AC" w14:textId="77777777" w:rsidR="00086DB6" w:rsidRDefault="00086DB6">
            <w:pPr>
              <w:jc w:val="center"/>
              <w:rPr>
                <w:color w:val="000000"/>
                <w:sz w:val="22"/>
                <w:szCs w:val="22"/>
              </w:rPr>
            </w:pPr>
            <w:r>
              <w:rPr>
                <w:color w:val="000000"/>
                <w:sz w:val="22"/>
                <w:szCs w:val="22"/>
              </w:rPr>
              <w:t>0.97 [0.92 0.99]</w:t>
            </w:r>
          </w:p>
        </w:tc>
      </w:tr>
      <w:tr w:rsidR="00086DB6" w14:paraId="4EFFC24C" w14:textId="77777777" w:rsidTr="008478FF">
        <w:trPr>
          <w:trHeight w:val="320"/>
        </w:trPr>
        <w:tc>
          <w:tcPr>
            <w:tcW w:w="3119" w:type="dxa"/>
            <w:tcBorders>
              <w:top w:val="nil"/>
              <w:left w:val="nil"/>
              <w:bottom w:val="nil"/>
              <w:right w:val="nil"/>
            </w:tcBorders>
            <w:shd w:val="clear" w:color="auto" w:fill="auto"/>
            <w:noWrap/>
            <w:vAlign w:val="center"/>
            <w:hideMark/>
          </w:tcPr>
          <w:p w14:paraId="172C6B60" w14:textId="77777777" w:rsidR="00086DB6" w:rsidRDefault="00086DB6">
            <w:pPr>
              <w:rPr>
                <w:color w:val="000000"/>
                <w:sz w:val="22"/>
                <w:szCs w:val="22"/>
              </w:rPr>
            </w:pPr>
            <w:r>
              <w:rPr>
                <w:color w:val="000000"/>
                <w:sz w:val="22"/>
                <w:szCs w:val="22"/>
              </w:rPr>
              <w:t>Dependence non uniformity</w:t>
            </w:r>
          </w:p>
        </w:tc>
        <w:tc>
          <w:tcPr>
            <w:tcW w:w="1686" w:type="dxa"/>
            <w:tcBorders>
              <w:top w:val="nil"/>
              <w:left w:val="nil"/>
              <w:bottom w:val="nil"/>
              <w:right w:val="nil"/>
            </w:tcBorders>
            <w:shd w:val="clear" w:color="auto" w:fill="auto"/>
            <w:noWrap/>
            <w:vAlign w:val="center"/>
            <w:hideMark/>
          </w:tcPr>
          <w:p w14:paraId="1E2002FD" w14:textId="77777777" w:rsidR="00086DB6" w:rsidRDefault="00086DB6">
            <w:pPr>
              <w:jc w:val="center"/>
              <w:rPr>
                <w:color w:val="000000"/>
                <w:sz w:val="22"/>
                <w:szCs w:val="22"/>
              </w:rPr>
            </w:pPr>
            <w:r>
              <w:rPr>
                <w:color w:val="000000"/>
                <w:sz w:val="22"/>
                <w:szCs w:val="22"/>
              </w:rPr>
              <w:t>1.0 [1.0 1.0]</w:t>
            </w:r>
          </w:p>
        </w:tc>
        <w:tc>
          <w:tcPr>
            <w:tcW w:w="1421" w:type="dxa"/>
            <w:tcBorders>
              <w:top w:val="nil"/>
              <w:left w:val="nil"/>
              <w:bottom w:val="nil"/>
              <w:right w:val="nil"/>
            </w:tcBorders>
            <w:shd w:val="clear" w:color="auto" w:fill="auto"/>
            <w:noWrap/>
            <w:vAlign w:val="center"/>
            <w:hideMark/>
          </w:tcPr>
          <w:p w14:paraId="4D1F77D4" w14:textId="77777777" w:rsidR="00086DB6" w:rsidRDefault="00086DB6">
            <w:pPr>
              <w:jc w:val="center"/>
              <w:rPr>
                <w:color w:val="000000"/>
                <w:sz w:val="22"/>
                <w:szCs w:val="22"/>
              </w:rPr>
            </w:pPr>
            <w:r>
              <w:rPr>
                <w:color w:val="000000"/>
                <w:sz w:val="22"/>
                <w:szCs w:val="22"/>
              </w:rPr>
              <w:t>1.0 [1.0 1.0]</w:t>
            </w:r>
          </w:p>
        </w:tc>
        <w:tc>
          <w:tcPr>
            <w:tcW w:w="1713" w:type="dxa"/>
            <w:tcBorders>
              <w:top w:val="nil"/>
              <w:left w:val="nil"/>
              <w:bottom w:val="nil"/>
              <w:right w:val="nil"/>
            </w:tcBorders>
            <w:shd w:val="clear" w:color="auto" w:fill="auto"/>
            <w:noWrap/>
            <w:vAlign w:val="center"/>
            <w:hideMark/>
          </w:tcPr>
          <w:p w14:paraId="4B44EAA3" w14:textId="77777777" w:rsidR="00086DB6" w:rsidRDefault="00086DB6">
            <w:pPr>
              <w:jc w:val="center"/>
              <w:rPr>
                <w:color w:val="000000"/>
                <w:sz w:val="22"/>
                <w:szCs w:val="22"/>
              </w:rPr>
            </w:pPr>
            <w:r>
              <w:rPr>
                <w:color w:val="000000"/>
                <w:sz w:val="22"/>
                <w:szCs w:val="22"/>
              </w:rPr>
              <w:t>1.0 [1.0 1.0]</w:t>
            </w:r>
          </w:p>
        </w:tc>
        <w:tc>
          <w:tcPr>
            <w:tcW w:w="1559" w:type="dxa"/>
            <w:tcBorders>
              <w:top w:val="nil"/>
              <w:left w:val="nil"/>
              <w:bottom w:val="nil"/>
              <w:right w:val="nil"/>
            </w:tcBorders>
            <w:shd w:val="clear" w:color="auto" w:fill="auto"/>
            <w:noWrap/>
            <w:vAlign w:val="center"/>
            <w:hideMark/>
          </w:tcPr>
          <w:p w14:paraId="2DEA5B43" w14:textId="77777777" w:rsidR="00086DB6" w:rsidRDefault="00086DB6">
            <w:pPr>
              <w:jc w:val="center"/>
              <w:rPr>
                <w:color w:val="000000"/>
                <w:sz w:val="22"/>
                <w:szCs w:val="22"/>
              </w:rPr>
            </w:pPr>
            <w:r>
              <w:rPr>
                <w:color w:val="000000"/>
                <w:sz w:val="22"/>
                <w:szCs w:val="22"/>
              </w:rPr>
              <w:t>0.96 [0.9 0.99]</w:t>
            </w:r>
          </w:p>
        </w:tc>
        <w:tc>
          <w:tcPr>
            <w:tcW w:w="1559" w:type="dxa"/>
            <w:tcBorders>
              <w:top w:val="nil"/>
              <w:left w:val="nil"/>
              <w:bottom w:val="nil"/>
              <w:right w:val="nil"/>
            </w:tcBorders>
            <w:shd w:val="clear" w:color="auto" w:fill="auto"/>
            <w:noWrap/>
            <w:vAlign w:val="bottom"/>
            <w:hideMark/>
          </w:tcPr>
          <w:p w14:paraId="12BBF056" w14:textId="77777777" w:rsidR="00086DB6" w:rsidRDefault="00086DB6">
            <w:pPr>
              <w:jc w:val="center"/>
              <w:rPr>
                <w:color w:val="000000"/>
                <w:sz w:val="22"/>
                <w:szCs w:val="22"/>
              </w:rPr>
            </w:pPr>
            <w:r>
              <w:rPr>
                <w:color w:val="000000"/>
                <w:sz w:val="22"/>
                <w:szCs w:val="22"/>
              </w:rPr>
              <w:t>0.9 [0.75 0.96]</w:t>
            </w:r>
          </w:p>
        </w:tc>
      </w:tr>
      <w:tr w:rsidR="00086DB6" w14:paraId="4AA447FB" w14:textId="77777777" w:rsidTr="008478FF">
        <w:trPr>
          <w:trHeight w:val="320"/>
        </w:trPr>
        <w:tc>
          <w:tcPr>
            <w:tcW w:w="3119" w:type="dxa"/>
            <w:tcBorders>
              <w:top w:val="nil"/>
              <w:left w:val="nil"/>
              <w:bottom w:val="nil"/>
              <w:right w:val="nil"/>
            </w:tcBorders>
            <w:shd w:val="clear" w:color="auto" w:fill="auto"/>
            <w:noWrap/>
            <w:vAlign w:val="center"/>
            <w:hideMark/>
          </w:tcPr>
          <w:p w14:paraId="44CDBA25" w14:textId="77777777" w:rsidR="00086DB6" w:rsidRDefault="00086DB6">
            <w:pPr>
              <w:rPr>
                <w:color w:val="000000"/>
                <w:sz w:val="22"/>
                <w:szCs w:val="22"/>
              </w:rPr>
            </w:pPr>
            <w:r>
              <w:rPr>
                <w:color w:val="000000"/>
                <w:sz w:val="22"/>
                <w:szCs w:val="22"/>
              </w:rPr>
              <w:t>Dependence non uniformity normalized</w:t>
            </w:r>
          </w:p>
        </w:tc>
        <w:tc>
          <w:tcPr>
            <w:tcW w:w="1686" w:type="dxa"/>
            <w:tcBorders>
              <w:top w:val="nil"/>
              <w:left w:val="nil"/>
              <w:bottom w:val="nil"/>
              <w:right w:val="nil"/>
            </w:tcBorders>
            <w:shd w:val="clear" w:color="auto" w:fill="auto"/>
            <w:noWrap/>
            <w:vAlign w:val="center"/>
            <w:hideMark/>
          </w:tcPr>
          <w:p w14:paraId="236B03CC" w14:textId="77777777" w:rsidR="00086DB6" w:rsidRDefault="00086DB6">
            <w:pPr>
              <w:jc w:val="center"/>
              <w:rPr>
                <w:color w:val="000000"/>
                <w:sz w:val="22"/>
                <w:szCs w:val="22"/>
              </w:rPr>
            </w:pPr>
            <w:r>
              <w:rPr>
                <w:color w:val="000000"/>
                <w:sz w:val="22"/>
                <w:szCs w:val="22"/>
              </w:rPr>
              <w:t>1.0 [1.0 1.0]</w:t>
            </w:r>
          </w:p>
        </w:tc>
        <w:tc>
          <w:tcPr>
            <w:tcW w:w="1421" w:type="dxa"/>
            <w:tcBorders>
              <w:top w:val="nil"/>
              <w:left w:val="nil"/>
              <w:bottom w:val="nil"/>
              <w:right w:val="nil"/>
            </w:tcBorders>
            <w:shd w:val="clear" w:color="auto" w:fill="auto"/>
            <w:noWrap/>
            <w:vAlign w:val="center"/>
            <w:hideMark/>
          </w:tcPr>
          <w:p w14:paraId="5B7D613B" w14:textId="77777777" w:rsidR="00086DB6" w:rsidRDefault="00086DB6">
            <w:pPr>
              <w:jc w:val="center"/>
              <w:rPr>
                <w:color w:val="000000"/>
                <w:sz w:val="22"/>
                <w:szCs w:val="22"/>
              </w:rPr>
            </w:pPr>
            <w:r>
              <w:rPr>
                <w:color w:val="000000"/>
                <w:sz w:val="22"/>
                <w:szCs w:val="22"/>
              </w:rPr>
              <w:t>1.0 [1.0 1.0]</w:t>
            </w:r>
          </w:p>
        </w:tc>
        <w:tc>
          <w:tcPr>
            <w:tcW w:w="1713" w:type="dxa"/>
            <w:tcBorders>
              <w:top w:val="nil"/>
              <w:left w:val="nil"/>
              <w:bottom w:val="nil"/>
              <w:right w:val="nil"/>
            </w:tcBorders>
            <w:shd w:val="clear" w:color="auto" w:fill="auto"/>
            <w:noWrap/>
            <w:vAlign w:val="center"/>
            <w:hideMark/>
          </w:tcPr>
          <w:p w14:paraId="7407F025" w14:textId="77777777" w:rsidR="00086DB6" w:rsidRDefault="00086DB6">
            <w:pPr>
              <w:jc w:val="center"/>
              <w:rPr>
                <w:color w:val="000000"/>
                <w:sz w:val="22"/>
                <w:szCs w:val="22"/>
              </w:rPr>
            </w:pPr>
            <w:r>
              <w:rPr>
                <w:color w:val="000000"/>
                <w:sz w:val="22"/>
                <w:szCs w:val="22"/>
              </w:rPr>
              <w:t>1.0 [1.0 1.0]</w:t>
            </w:r>
          </w:p>
        </w:tc>
        <w:tc>
          <w:tcPr>
            <w:tcW w:w="1559" w:type="dxa"/>
            <w:tcBorders>
              <w:top w:val="nil"/>
              <w:left w:val="nil"/>
              <w:bottom w:val="nil"/>
              <w:right w:val="nil"/>
            </w:tcBorders>
            <w:shd w:val="clear" w:color="auto" w:fill="auto"/>
            <w:noWrap/>
            <w:vAlign w:val="center"/>
            <w:hideMark/>
          </w:tcPr>
          <w:p w14:paraId="6F94A1DE" w14:textId="77777777" w:rsidR="00086DB6" w:rsidRDefault="00086DB6">
            <w:pPr>
              <w:jc w:val="center"/>
              <w:rPr>
                <w:color w:val="000000"/>
                <w:sz w:val="22"/>
                <w:szCs w:val="22"/>
              </w:rPr>
            </w:pPr>
            <w:r>
              <w:rPr>
                <w:color w:val="000000"/>
                <w:sz w:val="22"/>
                <w:szCs w:val="22"/>
              </w:rPr>
              <w:t>0.98 [0.95 0.99]</w:t>
            </w:r>
          </w:p>
        </w:tc>
        <w:tc>
          <w:tcPr>
            <w:tcW w:w="1559" w:type="dxa"/>
            <w:tcBorders>
              <w:top w:val="nil"/>
              <w:left w:val="nil"/>
              <w:bottom w:val="nil"/>
              <w:right w:val="nil"/>
            </w:tcBorders>
            <w:shd w:val="clear" w:color="auto" w:fill="auto"/>
            <w:noWrap/>
            <w:vAlign w:val="bottom"/>
            <w:hideMark/>
          </w:tcPr>
          <w:p w14:paraId="3412A72D" w14:textId="77777777" w:rsidR="00086DB6" w:rsidRDefault="00086DB6">
            <w:pPr>
              <w:jc w:val="center"/>
              <w:rPr>
                <w:color w:val="000000"/>
                <w:sz w:val="22"/>
                <w:szCs w:val="22"/>
              </w:rPr>
            </w:pPr>
            <w:r>
              <w:rPr>
                <w:color w:val="000000"/>
                <w:sz w:val="22"/>
                <w:szCs w:val="22"/>
              </w:rPr>
              <w:t>0.99 [0.98 1.0]</w:t>
            </w:r>
          </w:p>
        </w:tc>
      </w:tr>
      <w:tr w:rsidR="00086DB6" w14:paraId="3610BB6C" w14:textId="77777777" w:rsidTr="008478FF">
        <w:trPr>
          <w:trHeight w:val="320"/>
        </w:trPr>
        <w:tc>
          <w:tcPr>
            <w:tcW w:w="3119" w:type="dxa"/>
            <w:tcBorders>
              <w:top w:val="nil"/>
              <w:left w:val="nil"/>
              <w:bottom w:val="nil"/>
              <w:right w:val="nil"/>
            </w:tcBorders>
            <w:shd w:val="clear" w:color="auto" w:fill="auto"/>
            <w:noWrap/>
            <w:vAlign w:val="center"/>
            <w:hideMark/>
          </w:tcPr>
          <w:p w14:paraId="1B6A51D6" w14:textId="77777777" w:rsidR="00086DB6" w:rsidRDefault="00086DB6">
            <w:pPr>
              <w:rPr>
                <w:color w:val="000000"/>
                <w:sz w:val="22"/>
                <w:szCs w:val="22"/>
              </w:rPr>
            </w:pPr>
            <w:r>
              <w:rPr>
                <w:color w:val="000000"/>
                <w:sz w:val="22"/>
                <w:szCs w:val="22"/>
              </w:rPr>
              <w:t>Dependence variance</w:t>
            </w:r>
          </w:p>
        </w:tc>
        <w:tc>
          <w:tcPr>
            <w:tcW w:w="1686" w:type="dxa"/>
            <w:tcBorders>
              <w:top w:val="nil"/>
              <w:left w:val="nil"/>
              <w:bottom w:val="nil"/>
              <w:right w:val="nil"/>
            </w:tcBorders>
            <w:shd w:val="clear" w:color="auto" w:fill="auto"/>
            <w:noWrap/>
            <w:vAlign w:val="center"/>
            <w:hideMark/>
          </w:tcPr>
          <w:p w14:paraId="58D23690" w14:textId="77777777" w:rsidR="00086DB6" w:rsidRDefault="00086DB6">
            <w:pPr>
              <w:jc w:val="center"/>
              <w:rPr>
                <w:color w:val="000000"/>
                <w:sz w:val="22"/>
                <w:szCs w:val="22"/>
              </w:rPr>
            </w:pPr>
            <w:r>
              <w:rPr>
                <w:color w:val="000000"/>
                <w:sz w:val="22"/>
                <w:szCs w:val="22"/>
              </w:rPr>
              <w:t>1.0 [1.0 1.0]</w:t>
            </w:r>
          </w:p>
        </w:tc>
        <w:tc>
          <w:tcPr>
            <w:tcW w:w="1421" w:type="dxa"/>
            <w:tcBorders>
              <w:top w:val="nil"/>
              <w:left w:val="nil"/>
              <w:bottom w:val="nil"/>
              <w:right w:val="nil"/>
            </w:tcBorders>
            <w:shd w:val="clear" w:color="auto" w:fill="auto"/>
            <w:noWrap/>
            <w:vAlign w:val="center"/>
            <w:hideMark/>
          </w:tcPr>
          <w:p w14:paraId="13841885" w14:textId="77777777" w:rsidR="00086DB6" w:rsidRDefault="00086DB6">
            <w:pPr>
              <w:jc w:val="center"/>
              <w:rPr>
                <w:color w:val="000000"/>
                <w:sz w:val="22"/>
                <w:szCs w:val="22"/>
              </w:rPr>
            </w:pPr>
            <w:r>
              <w:rPr>
                <w:color w:val="000000"/>
                <w:sz w:val="22"/>
                <w:szCs w:val="22"/>
              </w:rPr>
              <w:t>1.0 [1.0 1.0]</w:t>
            </w:r>
          </w:p>
        </w:tc>
        <w:tc>
          <w:tcPr>
            <w:tcW w:w="1713" w:type="dxa"/>
            <w:tcBorders>
              <w:top w:val="nil"/>
              <w:left w:val="nil"/>
              <w:bottom w:val="nil"/>
              <w:right w:val="nil"/>
            </w:tcBorders>
            <w:shd w:val="clear" w:color="auto" w:fill="auto"/>
            <w:noWrap/>
            <w:vAlign w:val="center"/>
            <w:hideMark/>
          </w:tcPr>
          <w:p w14:paraId="4DAD5080" w14:textId="77777777" w:rsidR="00086DB6" w:rsidRDefault="00086DB6">
            <w:pPr>
              <w:jc w:val="center"/>
              <w:rPr>
                <w:color w:val="000000"/>
                <w:sz w:val="22"/>
                <w:szCs w:val="22"/>
              </w:rPr>
            </w:pPr>
            <w:r>
              <w:rPr>
                <w:color w:val="000000"/>
                <w:sz w:val="22"/>
                <w:szCs w:val="22"/>
              </w:rPr>
              <w:t>1.0 [1.0 1.0]</w:t>
            </w:r>
          </w:p>
        </w:tc>
        <w:tc>
          <w:tcPr>
            <w:tcW w:w="1559" w:type="dxa"/>
            <w:tcBorders>
              <w:top w:val="nil"/>
              <w:left w:val="nil"/>
              <w:bottom w:val="nil"/>
              <w:right w:val="nil"/>
            </w:tcBorders>
            <w:shd w:val="clear" w:color="auto" w:fill="auto"/>
            <w:noWrap/>
            <w:vAlign w:val="center"/>
            <w:hideMark/>
          </w:tcPr>
          <w:p w14:paraId="0CF62275" w14:textId="77777777" w:rsidR="00086DB6" w:rsidRDefault="00086DB6">
            <w:pPr>
              <w:jc w:val="center"/>
              <w:rPr>
                <w:color w:val="000000"/>
                <w:sz w:val="22"/>
                <w:szCs w:val="22"/>
              </w:rPr>
            </w:pPr>
            <w:r>
              <w:rPr>
                <w:color w:val="000000"/>
                <w:sz w:val="22"/>
                <w:szCs w:val="22"/>
              </w:rPr>
              <w:t>0.98 [0.95 0.99]</w:t>
            </w:r>
          </w:p>
        </w:tc>
        <w:tc>
          <w:tcPr>
            <w:tcW w:w="1559" w:type="dxa"/>
            <w:tcBorders>
              <w:top w:val="nil"/>
              <w:left w:val="nil"/>
              <w:bottom w:val="nil"/>
              <w:right w:val="nil"/>
            </w:tcBorders>
            <w:shd w:val="clear" w:color="auto" w:fill="auto"/>
            <w:noWrap/>
            <w:vAlign w:val="bottom"/>
            <w:hideMark/>
          </w:tcPr>
          <w:p w14:paraId="5994A1D1" w14:textId="77777777" w:rsidR="00086DB6" w:rsidRDefault="00086DB6">
            <w:pPr>
              <w:jc w:val="center"/>
              <w:rPr>
                <w:color w:val="000000"/>
                <w:sz w:val="22"/>
                <w:szCs w:val="22"/>
              </w:rPr>
            </w:pPr>
            <w:r>
              <w:rPr>
                <w:color w:val="000000"/>
                <w:sz w:val="22"/>
                <w:szCs w:val="22"/>
              </w:rPr>
              <w:t>1.0 [0.99 1.0]</w:t>
            </w:r>
          </w:p>
        </w:tc>
      </w:tr>
      <w:tr w:rsidR="00086DB6" w14:paraId="35A1B356" w14:textId="77777777" w:rsidTr="008478FF">
        <w:trPr>
          <w:trHeight w:val="320"/>
        </w:trPr>
        <w:tc>
          <w:tcPr>
            <w:tcW w:w="3119" w:type="dxa"/>
            <w:tcBorders>
              <w:top w:val="nil"/>
              <w:left w:val="nil"/>
              <w:bottom w:val="nil"/>
              <w:right w:val="nil"/>
            </w:tcBorders>
            <w:shd w:val="clear" w:color="auto" w:fill="auto"/>
            <w:noWrap/>
            <w:vAlign w:val="center"/>
            <w:hideMark/>
          </w:tcPr>
          <w:p w14:paraId="3AF2F8AC" w14:textId="77777777" w:rsidR="00086DB6" w:rsidRDefault="00086DB6">
            <w:pPr>
              <w:rPr>
                <w:color w:val="000000"/>
                <w:sz w:val="22"/>
                <w:szCs w:val="22"/>
              </w:rPr>
            </w:pPr>
            <w:r>
              <w:rPr>
                <w:color w:val="000000"/>
                <w:sz w:val="22"/>
                <w:szCs w:val="22"/>
              </w:rPr>
              <w:t>Gray level non uniformity</w:t>
            </w:r>
          </w:p>
        </w:tc>
        <w:tc>
          <w:tcPr>
            <w:tcW w:w="1686" w:type="dxa"/>
            <w:tcBorders>
              <w:top w:val="nil"/>
              <w:left w:val="nil"/>
              <w:bottom w:val="nil"/>
              <w:right w:val="nil"/>
            </w:tcBorders>
            <w:shd w:val="clear" w:color="auto" w:fill="auto"/>
            <w:noWrap/>
            <w:vAlign w:val="center"/>
            <w:hideMark/>
          </w:tcPr>
          <w:p w14:paraId="163AC18B" w14:textId="77777777" w:rsidR="00086DB6" w:rsidRDefault="00086DB6">
            <w:pPr>
              <w:jc w:val="center"/>
              <w:rPr>
                <w:color w:val="000000"/>
                <w:sz w:val="22"/>
                <w:szCs w:val="22"/>
              </w:rPr>
            </w:pPr>
            <w:r>
              <w:rPr>
                <w:color w:val="000000"/>
                <w:sz w:val="22"/>
                <w:szCs w:val="22"/>
              </w:rPr>
              <w:t>1.0 [1.0 1.0]</w:t>
            </w:r>
          </w:p>
        </w:tc>
        <w:tc>
          <w:tcPr>
            <w:tcW w:w="1421" w:type="dxa"/>
            <w:tcBorders>
              <w:top w:val="nil"/>
              <w:left w:val="nil"/>
              <w:bottom w:val="nil"/>
              <w:right w:val="nil"/>
            </w:tcBorders>
            <w:shd w:val="clear" w:color="auto" w:fill="auto"/>
            <w:noWrap/>
            <w:vAlign w:val="center"/>
            <w:hideMark/>
          </w:tcPr>
          <w:p w14:paraId="671FA9EA" w14:textId="77777777" w:rsidR="00086DB6" w:rsidRDefault="00086DB6">
            <w:pPr>
              <w:jc w:val="center"/>
              <w:rPr>
                <w:color w:val="000000"/>
                <w:sz w:val="22"/>
                <w:szCs w:val="22"/>
              </w:rPr>
            </w:pPr>
            <w:r>
              <w:rPr>
                <w:color w:val="000000"/>
                <w:sz w:val="22"/>
                <w:szCs w:val="22"/>
              </w:rPr>
              <w:t>1.0 [1.0 1.0]</w:t>
            </w:r>
          </w:p>
        </w:tc>
        <w:tc>
          <w:tcPr>
            <w:tcW w:w="1713" w:type="dxa"/>
            <w:tcBorders>
              <w:top w:val="nil"/>
              <w:left w:val="nil"/>
              <w:bottom w:val="nil"/>
              <w:right w:val="nil"/>
            </w:tcBorders>
            <w:shd w:val="clear" w:color="auto" w:fill="auto"/>
            <w:noWrap/>
            <w:vAlign w:val="center"/>
            <w:hideMark/>
          </w:tcPr>
          <w:p w14:paraId="44C66D98" w14:textId="77777777" w:rsidR="00086DB6" w:rsidRDefault="00086DB6">
            <w:pPr>
              <w:jc w:val="center"/>
              <w:rPr>
                <w:color w:val="000000"/>
                <w:sz w:val="22"/>
                <w:szCs w:val="22"/>
              </w:rPr>
            </w:pPr>
            <w:r>
              <w:rPr>
                <w:color w:val="000000"/>
                <w:sz w:val="22"/>
                <w:szCs w:val="22"/>
              </w:rPr>
              <w:t>1.0 [1.0 1.0]</w:t>
            </w:r>
          </w:p>
        </w:tc>
        <w:tc>
          <w:tcPr>
            <w:tcW w:w="1559" w:type="dxa"/>
            <w:tcBorders>
              <w:top w:val="nil"/>
              <w:left w:val="nil"/>
              <w:bottom w:val="nil"/>
              <w:right w:val="nil"/>
            </w:tcBorders>
            <w:shd w:val="clear" w:color="auto" w:fill="auto"/>
            <w:noWrap/>
            <w:vAlign w:val="center"/>
            <w:hideMark/>
          </w:tcPr>
          <w:p w14:paraId="0B67362A" w14:textId="77777777" w:rsidR="00086DB6" w:rsidRDefault="00086DB6">
            <w:pPr>
              <w:jc w:val="center"/>
              <w:rPr>
                <w:color w:val="000000"/>
                <w:sz w:val="22"/>
                <w:szCs w:val="22"/>
              </w:rPr>
            </w:pPr>
            <w:r>
              <w:rPr>
                <w:color w:val="000000"/>
                <w:sz w:val="22"/>
                <w:szCs w:val="22"/>
              </w:rPr>
              <w:t>1.0 [0.99 1.0]</w:t>
            </w:r>
          </w:p>
        </w:tc>
        <w:tc>
          <w:tcPr>
            <w:tcW w:w="1559" w:type="dxa"/>
            <w:tcBorders>
              <w:top w:val="nil"/>
              <w:left w:val="nil"/>
              <w:bottom w:val="nil"/>
              <w:right w:val="nil"/>
            </w:tcBorders>
            <w:shd w:val="clear" w:color="auto" w:fill="auto"/>
            <w:noWrap/>
            <w:vAlign w:val="bottom"/>
            <w:hideMark/>
          </w:tcPr>
          <w:p w14:paraId="1195A9D9" w14:textId="77777777" w:rsidR="00086DB6" w:rsidRDefault="00086DB6">
            <w:pPr>
              <w:jc w:val="center"/>
              <w:rPr>
                <w:color w:val="000000"/>
                <w:sz w:val="22"/>
                <w:szCs w:val="22"/>
              </w:rPr>
            </w:pPr>
            <w:r>
              <w:rPr>
                <w:color w:val="000000"/>
                <w:sz w:val="22"/>
                <w:szCs w:val="22"/>
              </w:rPr>
              <w:t>0.92 [0.80 0.97]</w:t>
            </w:r>
          </w:p>
        </w:tc>
      </w:tr>
      <w:tr w:rsidR="00086DB6" w14:paraId="223E0D48" w14:textId="77777777" w:rsidTr="008478FF">
        <w:trPr>
          <w:trHeight w:val="320"/>
        </w:trPr>
        <w:tc>
          <w:tcPr>
            <w:tcW w:w="3119" w:type="dxa"/>
            <w:tcBorders>
              <w:top w:val="nil"/>
              <w:left w:val="nil"/>
              <w:bottom w:val="nil"/>
              <w:right w:val="nil"/>
            </w:tcBorders>
            <w:shd w:val="clear" w:color="auto" w:fill="auto"/>
            <w:noWrap/>
            <w:vAlign w:val="center"/>
            <w:hideMark/>
          </w:tcPr>
          <w:p w14:paraId="1769CB5A" w14:textId="77777777" w:rsidR="00086DB6" w:rsidRDefault="00086DB6">
            <w:pPr>
              <w:rPr>
                <w:color w:val="000000"/>
                <w:sz w:val="22"/>
                <w:szCs w:val="22"/>
              </w:rPr>
            </w:pPr>
            <w:r>
              <w:rPr>
                <w:color w:val="000000"/>
                <w:sz w:val="22"/>
                <w:szCs w:val="22"/>
              </w:rPr>
              <w:t>Gray level variance</w:t>
            </w:r>
          </w:p>
        </w:tc>
        <w:tc>
          <w:tcPr>
            <w:tcW w:w="1686" w:type="dxa"/>
            <w:tcBorders>
              <w:top w:val="nil"/>
              <w:left w:val="nil"/>
              <w:bottom w:val="nil"/>
              <w:right w:val="nil"/>
            </w:tcBorders>
            <w:shd w:val="clear" w:color="auto" w:fill="auto"/>
            <w:noWrap/>
            <w:vAlign w:val="center"/>
            <w:hideMark/>
          </w:tcPr>
          <w:p w14:paraId="50AAFEC1" w14:textId="77777777" w:rsidR="00086DB6" w:rsidRDefault="00086DB6">
            <w:pPr>
              <w:jc w:val="center"/>
              <w:rPr>
                <w:color w:val="000000"/>
                <w:sz w:val="22"/>
                <w:szCs w:val="22"/>
              </w:rPr>
            </w:pPr>
            <w:r>
              <w:rPr>
                <w:color w:val="000000"/>
                <w:sz w:val="22"/>
                <w:szCs w:val="22"/>
              </w:rPr>
              <w:t>0.99 [0.99 0.99]</w:t>
            </w:r>
          </w:p>
        </w:tc>
        <w:tc>
          <w:tcPr>
            <w:tcW w:w="1421" w:type="dxa"/>
            <w:tcBorders>
              <w:top w:val="nil"/>
              <w:left w:val="nil"/>
              <w:bottom w:val="nil"/>
              <w:right w:val="nil"/>
            </w:tcBorders>
            <w:shd w:val="clear" w:color="auto" w:fill="auto"/>
            <w:noWrap/>
            <w:vAlign w:val="center"/>
            <w:hideMark/>
          </w:tcPr>
          <w:p w14:paraId="4AFC21C2" w14:textId="77777777" w:rsidR="00086DB6" w:rsidRDefault="00086DB6">
            <w:pPr>
              <w:jc w:val="center"/>
              <w:rPr>
                <w:color w:val="000000"/>
                <w:sz w:val="22"/>
                <w:szCs w:val="22"/>
              </w:rPr>
            </w:pPr>
            <w:r>
              <w:rPr>
                <w:color w:val="000000"/>
                <w:sz w:val="22"/>
                <w:szCs w:val="22"/>
              </w:rPr>
              <w:t>1.0 [1.0 1.0]</w:t>
            </w:r>
          </w:p>
        </w:tc>
        <w:tc>
          <w:tcPr>
            <w:tcW w:w="1713" w:type="dxa"/>
            <w:tcBorders>
              <w:top w:val="nil"/>
              <w:left w:val="nil"/>
              <w:bottom w:val="nil"/>
              <w:right w:val="nil"/>
            </w:tcBorders>
            <w:shd w:val="clear" w:color="auto" w:fill="auto"/>
            <w:noWrap/>
            <w:vAlign w:val="center"/>
            <w:hideMark/>
          </w:tcPr>
          <w:p w14:paraId="45A7DBAE" w14:textId="77777777" w:rsidR="00086DB6" w:rsidRDefault="00086DB6">
            <w:pPr>
              <w:jc w:val="center"/>
              <w:rPr>
                <w:color w:val="000000"/>
                <w:sz w:val="22"/>
                <w:szCs w:val="22"/>
              </w:rPr>
            </w:pPr>
            <w:r>
              <w:rPr>
                <w:color w:val="000000"/>
                <w:sz w:val="22"/>
                <w:szCs w:val="22"/>
              </w:rPr>
              <w:t>0.99 [0.99 1.0]</w:t>
            </w:r>
          </w:p>
        </w:tc>
        <w:tc>
          <w:tcPr>
            <w:tcW w:w="1559" w:type="dxa"/>
            <w:tcBorders>
              <w:top w:val="nil"/>
              <w:left w:val="nil"/>
              <w:bottom w:val="nil"/>
              <w:right w:val="nil"/>
            </w:tcBorders>
            <w:shd w:val="clear" w:color="auto" w:fill="auto"/>
            <w:noWrap/>
            <w:vAlign w:val="center"/>
            <w:hideMark/>
          </w:tcPr>
          <w:p w14:paraId="53A371A2" w14:textId="77777777" w:rsidR="00086DB6" w:rsidRDefault="00086DB6">
            <w:pPr>
              <w:jc w:val="center"/>
              <w:rPr>
                <w:color w:val="000000"/>
                <w:sz w:val="22"/>
                <w:szCs w:val="22"/>
              </w:rPr>
            </w:pPr>
            <w:r>
              <w:rPr>
                <w:color w:val="000000"/>
                <w:sz w:val="22"/>
                <w:szCs w:val="22"/>
              </w:rPr>
              <w:t>0.95 [0.87 0.98]</w:t>
            </w:r>
          </w:p>
        </w:tc>
        <w:tc>
          <w:tcPr>
            <w:tcW w:w="1559" w:type="dxa"/>
            <w:tcBorders>
              <w:top w:val="nil"/>
              <w:left w:val="nil"/>
              <w:bottom w:val="nil"/>
              <w:right w:val="nil"/>
            </w:tcBorders>
            <w:shd w:val="clear" w:color="auto" w:fill="auto"/>
            <w:noWrap/>
            <w:vAlign w:val="bottom"/>
            <w:hideMark/>
          </w:tcPr>
          <w:p w14:paraId="404B425F" w14:textId="77777777" w:rsidR="00086DB6" w:rsidRDefault="00086DB6">
            <w:pPr>
              <w:jc w:val="center"/>
              <w:rPr>
                <w:color w:val="000000"/>
                <w:sz w:val="22"/>
                <w:szCs w:val="22"/>
              </w:rPr>
            </w:pPr>
            <w:r>
              <w:rPr>
                <w:color w:val="000000"/>
                <w:sz w:val="22"/>
                <w:szCs w:val="22"/>
              </w:rPr>
              <w:t>0.88 [0.70 0.96]</w:t>
            </w:r>
          </w:p>
        </w:tc>
      </w:tr>
      <w:tr w:rsidR="00086DB6" w14:paraId="619098F1" w14:textId="77777777" w:rsidTr="008478FF">
        <w:trPr>
          <w:trHeight w:val="320"/>
        </w:trPr>
        <w:tc>
          <w:tcPr>
            <w:tcW w:w="3119" w:type="dxa"/>
            <w:tcBorders>
              <w:top w:val="nil"/>
              <w:left w:val="nil"/>
              <w:bottom w:val="nil"/>
              <w:right w:val="nil"/>
            </w:tcBorders>
            <w:shd w:val="clear" w:color="auto" w:fill="auto"/>
            <w:noWrap/>
            <w:vAlign w:val="center"/>
            <w:hideMark/>
          </w:tcPr>
          <w:p w14:paraId="419043AB" w14:textId="77777777" w:rsidR="00086DB6" w:rsidRDefault="00086DB6">
            <w:pPr>
              <w:rPr>
                <w:color w:val="000000"/>
                <w:sz w:val="22"/>
                <w:szCs w:val="22"/>
              </w:rPr>
            </w:pPr>
            <w:r>
              <w:rPr>
                <w:color w:val="000000"/>
                <w:sz w:val="22"/>
                <w:szCs w:val="22"/>
              </w:rPr>
              <w:t>High gray level emphasis</w:t>
            </w:r>
          </w:p>
        </w:tc>
        <w:tc>
          <w:tcPr>
            <w:tcW w:w="1686" w:type="dxa"/>
            <w:tcBorders>
              <w:top w:val="nil"/>
              <w:left w:val="nil"/>
              <w:bottom w:val="nil"/>
              <w:right w:val="nil"/>
            </w:tcBorders>
            <w:shd w:val="clear" w:color="auto" w:fill="auto"/>
            <w:noWrap/>
            <w:vAlign w:val="center"/>
            <w:hideMark/>
          </w:tcPr>
          <w:p w14:paraId="5680E005" w14:textId="77777777" w:rsidR="00086DB6" w:rsidRDefault="00086DB6">
            <w:pPr>
              <w:jc w:val="center"/>
              <w:rPr>
                <w:color w:val="000000"/>
                <w:sz w:val="22"/>
                <w:szCs w:val="22"/>
              </w:rPr>
            </w:pPr>
            <w:r>
              <w:rPr>
                <w:color w:val="000000"/>
                <w:sz w:val="22"/>
                <w:szCs w:val="22"/>
              </w:rPr>
              <w:t>0.95 [0.94 0.96]</w:t>
            </w:r>
          </w:p>
        </w:tc>
        <w:tc>
          <w:tcPr>
            <w:tcW w:w="1421" w:type="dxa"/>
            <w:tcBorders>
              <w:top w:val="nil"/>
              <w:left w:val="nil"/>
              <w:bottom w:val="nil"/>
              <w:right w:val="nil"/>
            </w:tcBorders>
            <w:shd w:val="clear" w:color="auto" w:fill="auto"/>
            <w:noWrap/>
            <w:vAlign w:val="center"/>
            <w:hideMark/>
          </w:tcPr>
          <w:p w14:paraId="291F050C" w14:textId="77777777" w:rsidR="00086DB6" w:rsidRDefault="00086DB6">
            <w:pPr>
              <w:jc w:val="center"/>
              <w:rPr>
                <w:color w:val="000000"/>
                <w:sz w:val="22"/>
                <w:szCs w:val="22"/>
              </w:rPr>
            </w:pPr>
            <w:r>
              <w:rPr>
                <w:color w:val="000000"/>
                <w:sz w:val="22"/>
                <w:szCs w:val="22"/>
              </w:rPr>
              <w:t>0.94 [0.90 0.97]</w:t>
            </w:r>
          </w:p>
        </w:tc>
        <w:tc>
          <w:tcPr>
            <w:tcW w:w="1713" w:type="dxa"/>
            <w:tcBorders>
              <w:top w:val="nil"/>
              <w:left w:val="nil"/>
              <w:bottom w:val="nil"/>
              <w:right w:val="nil"/>
            </w:tcBorders>
            <w:shd w:val="clear" w:color="auto" w:fill="auto"/>
            <w:noWrap/>
            <w:vAlign w:val="center"/>
            <w:hideMark/>
          </w:tcPr>
          <w:p w14:paraId="2611600C" w14:textId="77777777" w:rsidR="00086DB6" w:rsidRDefault="00086DB6">
            <w:pPr>
              <w:jc w:val="center"/>
              <w:rPr>
                <w:color w:val="000000"/>
                <w:sz w:val="22"/>
                <w:szCs w:val="22"/>
              </w:rPr>
            </w:pPr>
            <w:r>
              <w:rPr>
                <w:color w:val="000000"/>
                <w:sz w:val="22"/>
                <w:szCs w:val="22"/>
              </w:rPr>
              <w:t>0.95 [0.91.0 0.97]</w:t>
            </w:r>
          </w:p>
        </w:tc>
        <w:tc>
          <w:tcPr>
            <w:tcW w:w="1559" w:type="dxa"/>
            <w:tcBorders>
              <w:top w:val="nil"/>
              <w:left w:val="nil"/>
              <w:bottom w:val="nil"/>
              <w:right w:val="nil"/>
            </w:tcBorders>
            <w:shd w:val="clear" w:color="auto" w:fill="auto"/>
            <w:noWrap/>
            <w:vAlign w:val="center"/>
            <w:hideMark/>
          </w:tcPr>
          <w:p w14:paraId="039E792A" w14:textId="77777777" w:rsidR="00086DB6" w:rsidRDefault="00086DB6">
            <w:pPr>
              <w:jc w:val="center"/>
              <w:rPr>
                <w:color w:val="000000"/>
                <w:sz w:val="22"/>
                <w:szCs w:val="22"/>
              </w:rPr>
            </w:pPr>
            <w:r>
              <w:rPr>
                <w:color w:val="000000"/>
                <w:sz w:val="22"/>
                <w:szCs w:val="22"/>
              </w:rPr>
              <w:t>0.94 [0.86 0.98]</w:t>
            </w:r>
          </w:p>
        </w:tc>
        <w:tc>
          <w:tcPr>
            <w:tcW w:w="1559" w:type="dxa"/>
            <w:tcBorders>
              <w:top w:val="nil"/>
              <w:left w:val="nil"/>
              <w:bottom w:val="nil"/>
              <w:right w:val="nil"/>
            </w:tcBorders>
            <w:shd w:val="clear" w:color="auto" w:fill="auto"/>
            <w:noWrap/>
            <w:vAlign w:val="bottom"/>
            <w:hideMark/>
          </w:tcPr>
          <w:p w14:paraId="719AFAB3" w14:textId="77777777" w:rsidR="00086DB6" w:rsidRDefault="00086DB6">
            <w:pPr>
              <w:jc w:val="center"/>
              <w:rPr>
                <w:color w:val="000000"/>
                <w:sz w:val="22"/>
                <w:szCs w:val="22"/>
              </w:rPr>
            </w:pPr>
            <w:r>
              <w:rPr>
                <w:color w:val="000000"/>
                <w:sz w:val="22"/>
                <w:szCs w:val="22"/>
              </w:rPr>
              <w:t>0.86 [0.65 0.95]</w:t>
            </w:r>
          </w:p>
        </w:tc>
      </w:tr>
      <w:tr w:rsidR="00086DB6" w14:paraId="7FA48046" w14:textId="77777777" w:rsidTr="008478FF">
        <w:trPr>
          <w:trHeight w:val="320"/>
        </w:trPr>
        <w:tc>
          <w:tcPr>
            <w:tcW w:w="3119" w:type="dxa"/>
            <w:tcBorders>
              <w:top w:val="nil"/>
              <w:left w:val="nil"/>
              <w:bottom w:val="nil"/>
              <w:right w:val="nil"/>
            </w:tcBorders>
            <w:shd w:val="clear" w:color="auto" w:fill="auto"/>
            <w:noWrap/>
            <w:vAlign w:val="center"/>
            <w:hideMark/>
          </w:tcPr>
          <w:p w14:paraId="03482F65" w14:textId="77777777" w:rsidR="00086DB6" w:rsidRDefault="00086DB6">
            <w:pPr>
              <w:rPr>
                <w:color w:val="000000"/>
                <w:sz w:val="22"/>
                <w:szCs w:val="22"/>
              </w:rPr>
            </w:pPr>
            <w:r>
              <w:rPr>
                <w:color w:val="000000"/>
                <w:sz w:val="22"/>
                <w:szCs w:val="22"/>
              </w:rPr>
              <w:t>Large dependence emphasis</w:t>
            </w:r>
          </w:p>
        </w:tc>
        <w:tc>
          <w:tcPr>
            <w:tcW w:w="1686" w:type="dxa"/>
            <w:tcBorders>
              <w:top w:val="nil"/>
              <w:left w:val="nil"/>
              <w:bottom w:val="nil"/>
              <w:right w:val="nil"/>
            </w:tcBorders>
            <w:shd w:val="clear" w:color="auto" w:fill="auto"/>
            <w:noWrap/>
            <w:vAlign w:val="center"/>
            <w:hideMark/>
          </w:tcPr>
          <w:p w14:paraId="034EE101" w14:textId="77777777" w:rsidR="00086DB6" w:rsidRDefault="00086DB6">
            <w:pPr>
              <w:jc w:val="center"/>
              <w:rPr>
                <w:color w:val="000000"/>
                <w:sz w:val="22"/>
                <w:szCs w:val="22"/>
              </w:rPr>
            </w:pPr>
            <w:r>
              <w:rPr>
                <w:color w:val="000000"/>
                <w:sz w:val="22"/>
                <w:szCs w:val="22"/>
              </w:rPr>
              <w:t>1.0 [1.0 1.0]</w:t>
            </w:r>
          </w:p>
        </w:tc>
        <w:tc>
          <w:tcPr>
            <w:tcW w:w="1421" w:type="dxa"/>
            <w:tcBorders>
              <w:top w:val="nil"/>
              <w:left w:val="nil"/>
              <w:bottom w:val="nil"/>
              <w:right w:val="nil"/>
            </w:tcBorders>
            <w:shd w:val="clear" w:color="auto" w:fill="auto"/>
            <w:noWrap/>
            <w:vAlign w:val="center"/>
            <w:hideMark/>
          </w:tcPr>
          <w:p w14:paraId="041A9665" w14:textId="77777777" w:rsidR="00086DB6" w:rsidRDefault="00086DB6">
            <w:pPr>
              <w:jc w:val="center"/>
              <w:rPr>
                <w:color w:val="000000"/>
                <w:sz w:val="22"/>
                <w:szCs w:val="22"/>
              </w:rPr>
            </w:pPr>
            <w:r>
              <w:rPr>
                <w:color w:val="000000"/>
                <w:sz w:val="22"/>
                <w:szCs w:val="22"/>
              </w:rPr>
              <w:t>1.0 [1.0 1.0]</w:t>
            </w:r>
          </w:p>
        </w:tc>
        <w:tc>
          <w:tcPr>
            <w:tcW w:w="1713" w:type="dxa"/>
            <w:tcBorders>
              <w:top w:val="nil"/>
              <w:left w:val="nil"/>
              <w:bottom w:val="nil"/>
              <w:right w:val="nil"/>
            </w:tcBorders>
            <w:shd w:val="clear" w:color="auto" w:fill="auto"/>
            <w:noWrap/>
            <w:vAlign w:val="center"/>
            <w:hideMark/>
          </w:tcPr>
          <w:p w14:paraId="0B085F8E" w14:textId="77777777" w:rsidR="00086DB6" w:rsidRDefault="00086DB6">
            <w:pPr>
              <w:jc w:val="center"/>
              <w:rPr>
                <w:color w:val="000000"/>
                <w:sz w:val="22"/>
                <w:szCs w:val="22"/>
              </w:rPr>
            </w:pPr>
            <w:r>
              <w:rPr>
                <w:color w:val="000000"/>
                <w:sz w:val="22"/>
                <w:szCs w:val="22"/>
              </w:rPr>
              <w:t>1.0 [1.0 1.0]</w:t>
            </w:r>
          </w:p>
        </w:tc>
        <w:tc>
          <w:tcPr>
            <w:tcW w:w="1559" w:type="dxa"/>
            <w:tcBorders>
              <w:top w:val="nil"/>
              <w:left w:val="nil"/>
              <w:bottom w:val="nil"/>
              <w:right w:val="nil"/>
            </w:tcBorders>
            <w:shd w:val="clear" w:color="auto" w:fill="auto"/>
            <w:noWrap/>
            <w:vAlign w:val="center"/>
            <w:hideMark/>
          </w:tcPr>
          <w:p w14:paraId="5B4685A4" w14:textId="77777777" w:rsidR="00086DB6" w:rsidRDefault="00086DB6">
            <w:pPr>
              <w:jc w:val="center"/>
              <w:rPr>
                <w:color w:val="000000"/>
                <w:sz w:val="22"/>
                <w:szCs w:val="22"/>
              </w:rPr>
            </w:pPr>
            <w:r>
              <w:rPr>
                <w:color w:val="000000"/>
                <w:sz w:val="22"/>
                <w:szCs w:val="22"/>
              </w:rPr>
              <w:t>0.99 [0.98 1.0]</w:t>
            </w:r>
          </w:p>
        </w:tc>
        <w:tc>
          <w:tcPr>
            <w:tcW w:w="1559" w:type="dxa"/>
            <w:tcBorders>
              <w:top w:val="nil"/>
              <w:left w:val="nil"/>
              <w:bottom w:val="nil"/>
              <w:right w:val="nil"/>
            </w:tcBorders>
            <w:shd w:val="clear" w:color="auto" w:fill="auto"/>
            <w:noWrap/>
            <w:vAlign w:val="bottom"/>
            <w:hideMark/>
          </w:tcPr>
          <w:p w14:paraId="3B81DA67" w14:textId="77777777" w:rsidR="00086DB6" w:rsidRDefault="00086DB6">
            <w:pPr>
              <w:jc w:val="center"/>
              <w:rPr>
                <w:color w:val="000000"/>
                <w:sz w:val="22"/>
                <w:szCs w:val="22"/>
              </w:rPr>
            </w:pPr>
            <w:r>
              <w:rPr>
                <w:color w:val="000000"/>
                <w:sz w:val="22"/>
                <w:szCs w:val="22"/>
              </w:rPr>
              <w:t>0.99 [0.97 1.0]</w:t>
            </w:r>
          </w:p>
        </w:tc>
      </w:tr>
      <w:tr w:rsidR="00086DB6" w14:paraId="34F82C93" w14:textId="77777777" w:rsidTr="008478FF">
        <w:trPr>
          <w:trHeight w:val="320"/>
        </w:trPr>
        <w:tc>
          <w:tcPr>
            <w:tcW w:w="3119" w:type="dxa"/>
            <w:tcBorders>
              <w:top w:val="nil"/>
              <w:left w:val="nil"/>
              <w:bottom w:val="nil"/>
              <w:right w:val="nil"/>
            </w:tcBorders>
            <w:shd w:val="clear" w:color="auto" w:fill="auto"/>
            <w:noWrap/>
            <w:vAlign w:val="center"/>
            <w:hideMark/>
          </w:tcPr>
          <w:p w14:paraId="64D9FBFB" w14:textId="77777777" w:rsidR="00086DB6" w:rsidRDefault="00086DB6">
            <w:pPr>
              <w:rPr>
                <w:color w:val="000000"/>
                <w:sz w:val="22"/>
                <w:szCs w:val="22"/>
              </w:rPr>
            </w:pPr>
            <w:r>
              <w:rPr>
                <w:color w:val="000000"/>
                <w:sz w:val="22"/>
                <w:szCs w:val="22"/>
              </w:rPr>
              <w:t>Large dependence high gray level emphasis</w:t>
            </w:r>
          </w:p>
        </w:tc>
        <w:tc>
          <w:tcPr>
            <w:tcW w:w="1686" w:type="dxa"/>
            <w:tcBorders>
              <w:top w:val="nil"/>
              <w:left w:val="nil"/>
              <w:bottom w:val="nil"/>
              <w:right w:val="nil"/>
            </w:tcBorders>
            <w:shd w:val="clear" w:color="auto" w:fill="auto"/>
            <w:noWrap/>
            <w:vAlign w:val="center"/>
            <w:hideMark/>
          </w:tcPr>
          <w:p w14:paraId="19A4C472" w14:textId="77777777" w:rsidR="00086DB6" w:rsidRDefault="00086DB6">
            <w:pPr>
              <w:jc w:val="center"/>
              <w:rPr>
                <w:color w:val="000000"/>
                <w:sz w:val="22"/>
                <w:szCs w:val="22"/>
              </w:rPr>
            </w:pPr>
            <w:r>
              <w:rPr>
                <w:color w:val="000000"/>
                <w:sz w:val="22"/>
                <w:szCs w:val="22"/>
              </w:rPr>
              <w:t>0.97 [0.96 0.97]</w:t>
            </w:r>
          </w:p>
        </w:tc>
        <w:tc>
          <w:tcPr>
            <w:tcW w:w="1421" w:type="dxa"/>
            <w:tcBorders>
              <w:top w:val="nil"/>
              <w:left w:val="nil"/>
              <w:bottom w:val="nil"/>
              <w:right w:val="nil"/>
            </w:tcBorders>
            <w:shd w:val="clear" w:color="auto" w:fill="auto"/>
            <w:noWrap/>
            <w:vAlign w:val="center"/>
            <w:hideMark/>
          </w:tcPr>
          <w:p w14:paraId="61111158" w14:textId="77777777" w:rsidR="00086DB6" w:rsidRDefault="00086DB6">
            <w:pPr>
              <w:jc w:val="center"/>
              <w:rPr>
                <w:color w:val="000000"/>
                <w:sz w:val="22"/>
                <w:szCs w:val="22"/>
              </w:rPr>
            </w:pPr>
            <w:r>
              <w:rPr>
                <w:color w:val="000000"/>
                <w:sz w:val="22"/>
                <w:szCs w:val="22"/>
              </w:rPr>
              <w:t>0.96 [0.93 0.98]</w:t>
            </w:r>
          </w:p>
        </w:tc>
        <w:tc>
          <w:tcPr>
            <w:tcW w:w="1713" w:type="dxa"/>
            <w:tcBorders>
              <w:top w:val="nil"/>
              <w:left w:val="nil"/>
              <w:bottom w:val="nil"/>
              <w:right w:val="nil"/>
            </w:tcBorders>
            <w:shd w:val="clear" w:color="auto" w:fill="auto"/>
            <w:noWrap/>
            <w:vAlign w:val="center"/>
            <w:hideMark/>
          </w:tcPr>
          <w:p w14:paraId="66D34531" w14:textId="77777777" w:rsidR="00086DB6" w:rsidRDefault="00086DB6">
            <w:pPr>
              <w:jc w:val="center"/>
              <w:rPr>
                <w:color w:val="000000"/>
                <w:sz w:val="22"/>
                <w:szCs w:val="22"/>
              </w:rPr>
            </w:pPr>
            <w:r>
              <w:rPr>
                <w:color w:val="000000"/>
                <w:sz w:val="22"/>
                <w:szCs w:val="22"/>
              </w:rPr>
              <w:t>0.96 [0.93 0.98]</w:t>
            </w:r>
          </w:p>
        </w:tc>
        <w:tc>
          <w:tcPr>
            <w:tcW w:w="1559" w:type="dxa"/>
            <w:tcBorders>
              <w:top w:val="nil"/>
              <w:left w:val="nil"/>
              <w:bottom w:val="nil"/>
              <w:right w:val="nil"/>
            </w:tcBorders>
            <w:shd w:val="clear" w:color="auto" w:fill="auto"/>
            <w:noWrap/>
            <w:vAlign w:val="center"/>
            <w:hideMark/>
          </w:tcPr>
          <w:p w14:paraId="52125C0A" w14:textId="77777777" w:rsidR="00086DB6" w:rsidRDefault="00086DB6">
            <w:pPr>
              <w:jc w:val="center"/>
              <w:rPr>
                <w:color w:val="000000"/>
                <w:sz w:val="22"/>
                <w:szCs w:val="22"/>
              </w:rPr>
            </w:pPr>
            <w:r>
              <w:rPr>
                <w:color w:val="000000"/>
                <w:sz w:val="22"/>
                <w:szCs w:val="22"/>
              </w:rPr>
              <w:t>0.97 [0.92 0.99]</w:t>
            </w:r>
          </w:p>
        </w:tc>
        <w:tc>
          <w:tcPr>
            <w:tcW w:w="1559" w:type="dxa"/>
            <w:tcBorders>
              <w:top w:val="nil"/>
              <w:left w:val="nil"/>
              <w:bottom w:val="nil"/>
              <w:right w:val="nil"/>
            </w:tcBorders>
            <w:shd w:val="clear" w:color="auto" w:fill="auto"/>
            <w:noWrap/>
            <w:vAlign w:val="bottom"/>
            <w:hideMark/>
          </w:tcPr>
          <w:p w14:paraId="2561D369" w14:textId="77777777" w:rsidR="00086DB6" w:rsidRDefault="00086DB6">
            <w:pPr>
              <w:jc w:val="center"/>
              <w:rPr>
                <w:color w:val="000000"/>
                <w:sz w:val="22"/>
                <w:szCs w:val="22"/>
              </w:rPr>
            </w:pPr>
            <w:r>
              <w:rPr>
                <w:color w:val="000000"/>
                <w:sz w:val="22"/>
                <w:szCs w:val="22"/>
              </w:rPr>
              <w:t>0.91.0 [0.78 0.97]</w:t>
            </w:r>
          </w:p>
        </w:tc>
      </w:tr>
      <w:tr w:rsidR="00086DB6" w14:paraId="70B603EA" w14:textId="77777777" w:rsidTr="008478FF">
        <w:trPr>
          <w:trHeight w:val="320"/>
        </w:trPr>
        <w:tc>
          <w:tcPr>
            <w:tcW w:w="3119" w:type="dxa"/>
            <w:tcBorders>
              <w:top w:val="nil"/>
              <w:left w:val="nil"/>
              <w:bottom w:val="nil"/>
              <w:right w:val="nil"/>
            </w:tcBorders>
            <w:shd w:val="clear" w:color="auto" w:fill="auto"/>
            <w:noWrap/>
            <w:vAlign w:val="center"/>
            <w:hideMark/>
          </w:tcPr>
          <w:p w14:paraId="2FD2DD8B" w14:textId="77777777" w:rsidR="00086DB6" w:rsidRDefault="00086DB6">
            <w:pPr>
              <w:rPr>
                <w:color w:val="000000"/>
                <w:sz w:val="22"/>
                <w:szCs w:val="22"/>
              </w:rPr>
            </w:pPr>
            <w:r>
              <w:rPr>
                <w:color w:val="000000"/>
                <w:sz w:val="22"/>
                <w:szCs w:val="22"/>
              </w:rPr>
              <w:t>Large dependence low gray level emphasis</w:t>
            </w:r>
          </w:p>
        </w:tc>
        <w:tc>
          <w:tcPr>
            <w:tcW w:w="1686" w:type="dxa"/>
            <w:tcBorders>
              <w:top w:val="nil"/>
              <w:left w:val="nil"/>
              <w:bottom w:val="nil"/>
              <w:right w:val="nil"/>
            </w:tcBorders>
            <w:shd w:val="clear" w:color="auto" w:fill="auto"/>
            <w:noWrap/>
            <w:vAlign w:val="center"/>
            <w:hideMark/>
          </w:tcPr>
          <w:p w14:paraId="4789E4AE" w14:textId="77777777" w:rsidR="00086DB6" w:rsidRDefault="00086DB6">
            <w:pPr>
              <w:jc w:val="center"/>
              <w:rPr>
                <w:color w:val="000000"/>
                <w:sz w:val="22"/>
                <w:szCs w:val="22"/>
              </w:rPr>
            </w:pPr>
            <w:r>
              <w:rPr>
                <w:color w:val="000000"/>
                <w:sz w:val="22"/>
                <w:szCs w:val="22"/>
              </w:rPr>
              <w:t>0.98 [0.98 0.99]</w:t>
            </w:r>
          </w:p>
        </w:tc>
        <w:tc>
          <w:tcPr>
            <w:tcW w:w="1421" w:type="dxa"/>
            <w:tcBorders>
              <w:top w:val="nil"/>
              <w:left w:val="nil"/>
              <w:bottom w:val="nil"/>
              <w:right w:val="nil"/>
            </w:tcBorders>
            <w:shd w:val="clear" w:color="auto" w:fill="auto"/>
            <w:noWrap/>
            <w:vAlign w:val="center"/>
            <w:hideMark/>
          </w:tcPr>
          <w:p w14:paraId="1016B01F" w14:textId="77777777" w:rsidR="00086DB6" w:rsidRDefault="00086DB6">
            <w:pPr>
              <w:jc w:val="center"/>
              <w:rPr>
                <w:color w:val="000000"/>
                <w:sz w:val="22"/>
                <w:szCs w:val="22"/>
              </w:rPr>
            </w:pPr>
            <w:r>
              <w:rPr>
                <w:color w:val="000000"/>
                <w:sz w:val="22"/>
                <w:szCs w:val="22"/>
              </w:rPr>
              <w:t>0.99 [0.98 0.99]</w:t>
            </w:r>
          </w:p>
        </w:tc>
        <w:tc>
          <w:tcPr>
            <w:tcW w:w="1713" w:type="dxa"/>
            <w:tcBorders>
              <w:top w:val="nil"/>
              <w:left w:val="nil"/>
              <w:bottom w:val="nil"/>
              <w:right w:val="nil"/>
            </w:tcBorders>
            <w:shd w:val="clear" w:color="auto" w:fill="auto"/>
            <w:noWrap/>
            <w:vAlign w:val="center"/>
            <w:hideMark/>
          </w:tcPr>
          <w:p w14:paraId="516F3E9F" w14:textId="77777777" w:rsidR="00086DB6" w:rsidRDefault="00086DB6">
            <w:pPr>
              <w:jc w:val="center"/>
              <w:rPr>
                <w:color w:val="000000"/>
                <w:sz w:val="22"/>
                <w:szCs w:val="22"/>
              </w:rPr>
            </w:pPr>
            <w:r>
              <w:rPr>
                <w:color w:val="000000"/>
                <w:sz w:val="22"/>
                <w:szCs w:val="22"/>
              </w:rPr>
              <w:t>0.98 [0.97 0.99]</w:t>
            </w:r>
          </w:p>
        </w:tc>
        <w:tc>
          <w:tcPr>
            <w:tcW w:w="1559" w:type="dxa"/>
            <w:tcBorders>
              <w:top w:val="nil"/>
              <w:left w:val="nil"/>
              <w:bottom w:val="nil"/>
              <w:right w:val="nil"/>
            </w:tcBorders>
            <w:shd w:val="clear" w:color="auto" w:fill="auto"/>
            <w:noWrap/>
            <w:vAlign w:val="center"/>
            <w:hideMark/>
          </w:tcPr>
          <w:p w14:paraId="33C23DCB" w14:textId="77777777" w:rsidR="00086DB6" w:rsidRDefault="00086DB6">
            <w:pPr>
              <w:jc w:val="center"/>
              <w:rPr>
                <w:color w:val="000000"/>
                <w:sz w:val="22"/>
                <w:szCs w:val="22"/>
              </w:rPr>
            </w:pPr>
            <w:r>
              <w:rPr>
                <w:color w:val="000000"/>
                <w:sz w:val="22"/>
                <w:szCs w:val="22"/>
              </w:rPr>
              <w:t>0.95 [0.88 0.98]</w:t>
            </w:r>
          </w:p>
        </w:tc>
        <w:tc>
          <w:tcPr>
            <w:tcW w:w="1559" w:type="dxa"/>
            <w:tcBorders>
              <w:top w:val="nil"/>
              <w:left w:val="nil"/>
              <w:bottom w:val="nil"/>
              <w:right w:val="nil"/>
            </w:tcBorders>
            <w:shd w:val="clear" w:color="auto" w:fill="auto"/>
            <w:noWrap/>
            <w:vAlign w:val="bottom"/>
            <w:hideMark/>
          </w:tcPr>
          <w:p w14:paraId="3DC95B07" w14:textId="77777777" w:rsidR="00086DB6" w:rsidRDefault="00086DB6">
            <w:pPr>
              <w:jc w:val="center"/>
              <w:rPr>
                <w:color w:val="000000"/>
                <w:sz w:val="22"/>
                <w:szCs w:val="22"/>
              </w:rPr>
            </w:pPr>
            <w:r>
              <w:rPr>
                <w:color w:val="000000"/>
                <w:sz w:val="22"/>
                <w:szCs w:val="22"/>
              </w:rPr>
              <w:t>0.98 [0.95 0.99]</w:t>
            </w:r>
          </w:p>
        </w:tc>
      </w:tr>
      <w:tr w:rsidR="00086DB6" w14:paraId="04779788" w14:textId="77777777" w:rsidTr="008478FF">
        <w:trPr>
          <w:trHeight w:val="320"/>
        </w:trPr>
        <w:tc>
          <w:tcPr>
            <w:tcW w:w="3119" w:type="dxa"/>
            <w:tcBorders>
              <w:top w:val="nil"/>
              <w:left w:val="nil"/>
              <w:bottom w:val="nil"/>
              <w:right w:val="nil"/>
            </w:tcBorders>
            <w:shd w:val="clear" w:color="auto" w:fill="auto"/>
            <w:noWrap/>
            <w:vAlign w:val="center"/>
            <w:hideMark/>
          </w:tcPr>
          <w:p w14:paraId="11C12930" w14:textId="77777777" w:rsidR="00086DB6" w:rsidRDefault="00086DB6">
            <w:pPr>
              <w:rPr>
                <w:color w:val="000000"/>
                <w:sz w:val="22"/>
                <w:szCs w:val="22"/>
              </w:rPr>
            </w:pPr>
            <w:r>
              <w:rPr>
                <w:color w:val="000000"/>
                <w:sz w:val="22"/>
                <w:szCs w:val="22"/>
              </w:rPr>
              <w:lastRenderedPageBreak/>
              <w:t>Low gray level emphasis</w:t>
            </w:r>
          </w:p>
        </w:tc>
        <w:tc>
          <w:tcPr>
            <w:tcW w:w="1686" w:type="dxa"/>
            <w:tcBorders>
              <w:top w:val="nil"/>
              <w:left w:val="nil"/>
              <w:bottom w:val="nil"/>
              <w:right w:val="nil"/>
            </w:tcBorders>
            <w:shd w:val="clear" w:color="auto" w:fill="auto"/>
            <w:noWrap/>
            <w:vAlign w:val="center"/>
            <w:hideMark/>
          </w:tcPr>
          <w:p w14:paraId="3A55CF9C" w14:textId="77777777" w:rsidR="00086DB6" w:rsidRDefault="00086DB6">
            <w:pPr>
              <w:jc w:val="center"/>
              <w:rPr>
                <w:color w:val="000000"/>
                <w:sz w:val="22"/>
                <w:szCs w:val="22"/>
              </w:rPr>
            </w:pPr>
            <w:r>
              <w:rPr>
                <w:color w:val="000000"/>
                <w:sz w:val="22"/>
                <w:szCs w:val="22"/>
              </w:rPr>
              <w:t>0.96 [0.95 0.97]</w:t>
            </w:r>
          </w:p>
        </w:tc>
        <w:tc>
          <w:tcPr>
            <w:tcW w:w="1421" w:type="dxa"/>
            <w:tcBorders>
              <w:top w:val="nil"/>
              <w:left w:val="nil"/>
              <w:bottom w:val="nil"/>
              <w:right w:val="nil"/>
            </w:tcBorders>
            <w:shd w:val="clear" w:color="auto" w:fill="auto"/>
            <w:noWrap/>
            <w:vAlign w:val="center"/>
            <w:hideMark/>
          </w:tcPr>
          <w:p w14:paraId="090A5DDB" w14:textId="77777777" w:rsidR="00086DB6" w:rsidRDefault="00086DB6">
            <w:pPr>
              <w:jc w:val="center"/>
              <w:rPr>
                <w:color w:val="000000"/>
                <w:sz w:val="22"/>
                <w:szCs w:val="22"/>
              </w:rPr>
            </w:pPr>
            <w:r>
              <w:rPr>
                <w:color w:val="000000"/>
                <w:sz w:val="22"/>
                <w:szCs w:val="22"/>
              </w:rPr>
              <w:t>0.98 [0.96 0.99]</w:t>
            </w:r>
          </w:p>
        </w:tc>
        <w:tc>
          <w:tcPr>
            <w:tcW w:w="1713" w:type="dxa"/>
            <w:tcBorders>
              <w:top w:val="nil"/>
              <w:left w:val="nil"/>
              <w:bottom w:val="nil"/>
              <w:right w:val="nil"/>
            </w:tcBorders>
            <w:shd w:val="clear" w:color="auto" w:fill="auto"/>
            <w:noWrap/>
            <w:vAlign w:val="center"/>
            <w:hideMark/>
          </w:tcPr>
          <w:p w14:paraId="6DBF474A" w14:textId="77777777" w:rsidR="00086DB6" w:rsidRDefault="00086DB6">
            <w:pPr>
              <w:jc w:val="center"/>
              <w:rPr>
                <w:color w:val="000000"/>
                <w:sz w:val="22"/>
                <w:szCs w:val="22"/>
              </w:rPr>
            </w:pPr>
            <w:r>
              <w:rPr>
                <w:color w:val="000000"/>
                <w:sz w:val="22"/>
                <w:szCs w:val="22"/>
              </w:rPr>
              <w:t>0.96 [0.93 0.98]</w:t>
            </w:r>
          </w:p>
        </w:tc>
        <w:tc>
          <w:tcPr>
            <w:tcW w:w="1559" w:type="dxa"/>
            <w:tcBorders>
              <w:top w:val="nil"/>
              <w:left w:val="nil"/>
              <w:bottom w:val="nil"/>
              <w:right w:val="nil"/>
            </w:tcBorders>
            <w:shd w:val="clear" w:color="auto" w:fill="auto"/>
            <w:noWrap/>
            <w:vAlign w:val="center"/>
            <w:hideMark/>
          </w:tcPr>
          <w:p w14:paraId="5E1ECC94" w14:textId="77777777" w:rsidR="00086DB6" w:rsidRDefault="00086DB6">
            <w:pPr>
              <w:jc w:val="center"/>
              <w:rPr>
                <w:color w:val="000000"/>
                <w:sz w:val="22"/>
                <w:szCs w:val="22"/>
              </w:rPr>
            </w:pPr>
            <w:r>
              <w:rPr>
                <w:color w:val="000000"/>
                <w:sz w:val="22"/>
                <w:szCs w:val="22"/>
              </w:rPr>
              <w:t>0.93 [0.84 0.97]</w:t>
            </w:r>
          </w:p>
        </w:tc>
        <w:tc>
          <w:tcPr>
            <w:tcW w:w="1559" w:type="dxa"/>
            <w:tcBorders>
              <w:top w:val="nil"/>
              <w:left w:val="nil"/>
              <w:bottom w:val="nil"/>
              <w:right w:val="nil"/>
            </w:tcBorders>
            <w:shd w:val="clear" w:color="auto" w:fill="auto"/>
            <w:noWrap/>
            <w:vAlign w:val="bottom"/>
            <w:hideMark/>
          </w:tcPr>
          <w:p w14:paraId="5E9B3CC7" w14:textId="77777777" w:rsidR="00086DB6" w:rsidRDefault="00086DB6">
            <w:pPr>
              <w:jc w:val="center"/>
              <w:rPr>
                <w:color w:val="000000"/>
                <w:sz w:val="22"/>
                <w:szCs w:val="22"/>
              </w:rPr>
            </w:pPr>
            <w:r>
              <w:rPr>
                <w:color w:val="000000"/>
                <w:sz w:val="22"/>
                <w:szCs w:val="22"/>
              </w:rPr>
              <w:t>0.89 [0.72 0.96]</w:t>
            </w:r>
          </w:p>
        </w:tc>
      </w:tr>
      <w:tr w:rsidR="00086DB6" w14:paraId="737A6CD8" w14:textId="77777777" w:rsidTr="008478FF">
        <w:trPr>
          <w:trHeight w:val="320"/>
        </w:trPr>
        <w:tc>
          <w:tcPr>
            <w:tcW w:w="3119" w:type="dxa"/>
            <w:tcBorders>
              <w:top w:val="nil"/>
              <w:left w:val="nil"/>
              <w:bottom w:val="nil"/>
              <w:right w:val="nil"/>
            </w:tcBorders>
            <w:shd w:val="clear" w:color="auto" w:fill="auto"/>
            <w:noWrap/>
            <w:vAlign w:val="center"/>
            <w:hideMark/>
          </w:tcPr>
          <w:p w14:paraId="7AFCEBD5" w14:textId="77777777" w:rsidR="00086DB6" w:rsidRDefault="00086DB6">
            <w:pPr>
              <w:rPr>
                <w:color w:val="000000"/>
                <w:sz w:val="22"/>
                <w:szCs w:val="22"/>
              </w:rPr>
            </w:pPr>
            <w:r>
              <w:rPr>
                <w:color w:val="000000"/>
                <w:sz w:val="22"/>
                <w:szCs w:val="22"/>
              </w:rPr>
              <w:t>Small dependence emphasis</w:t>
            </w:r>
          </w:p>
        </w:tc>
        <w:tc>
          <w:tcPr>
            <w:tcW w:w="1686" w:type="dxa"/>
            <w:tcBorders>
              <w:top w:val="nil"/>
              <w:left w:val="nil"/>
              <w:bottom w:val="nil"/>
              <w:right w:val="nil"/>
            </w:tcBorders>
            <w:shd w:val="clear" w:color="auto" w:fill="auto"/>
            <w:noWrap/>
            <w:vAlign w:val="center"/>
            <w:hideMark/>
          </w:tcPr>
          <w:p w14:paraId="53F049C2" w14:textId="77777777" w:rsidR="00086DB6" w:rsidRDefault="00086DB6">
            <w:pPr>
              <w:jc w:val="center"/>
              <w:rPr>
                <w:color w:val="000000"/>
                <w:sz w:val="22"/>
                <w:szCs w:val="22"/>
              </w:rPr>
            </w:pPr>
            <w:r>
              <w:rPr>
                <w:color w:val="000000"/>
                <w:sz w:val="22"/>
                <w:szCs w:val="22"/>
              </w:rPr>
              <w:t>1.0 [1.0 1.0]</w:t>
            </w:r>
          </w:p>
        </w:tc>
        <w:tc>
          <w:tcPr>
            <w:tcW w:w="1421" w:type="dxa"/>
            <w:tcBorders>
              <w:top w:val="nil"/>
              <w:left w:val="nil"/>
              <w:bottom w:val="nil"/>
              <w:right w:val="nil"/>
            </w:tcBorders>
            <w:shd w:val="clear" w:color="auto" w:fill="auto"/>
            <w:noWrap/>
            <w:vAlign w:val="center"/>
            <w:hideMark/>
          </w:tcPr>
          <w:p w14:paraId="444A6939" w14:textId="77777777" w:rsidR="00086DB6" w:rsidRDefault="00086DB6">
            <w:pPr>
              <w:jc w:val="center"/>
              <w:rPr>
                <w:color w:val="000000"/>
                <w:sz w:val="22"/>
                <w:szCs w:val="22"/>
              </w:rPr>
            </w:pPr>
            <w:r>
              <w:rPr>
                <w:color w:val="000000"/>
                <w:sz w:val="22"/>
                <w:szCs w:val="22"/>
              </w:rPr>
              <w:t>0.99 [0.99 1.0]</w:t>
            </w:r>
          </w:p>
        </w:tc>
        <w:tc>
          <w:tcPr>
            <w:tcW w:w="1713" w:type="dxa"/>
            <w:tcBorders>
              <w:top w:val="nil"/>
              <w:left w:val="nil"/>
              <w:bottom w:val="nil"/>
              <w:right w:val="nil"/>
            </w:tcBorders>
            <w:shd w:val="clear" w:color="auto" w:fill="auto"/>
            <w:noWrap/>
            <w:vAlign w:val="center"/>
            <w:hideMark/>
          </w:tcPr>
          <w:p w14:paraId="75B39010" w14:textId="77777777" w:rsidR="00086DB6" w:rsidRDefault="00086DB6">
            <w:pPr>
              <w:jc w:val="center"/>
              <w:rPr>
                <w:color w:val="000000"/>
                <w:sz w:val="22"/>
                <w:szCs w:val="22"/>
              </w:rPr>
            </w:pPr>
            <w:r>
              <w:rPr>
                <w:color w:val="000000"/>
                <w:sz w:val="22"/>
                <w:szCs w:val="22"/>
              </w:rPr>
              <w:t>1.0 [0.99 1.0]</w:t>
            </w:r>
          </w:p>
        </w:tc>
        <w:tc>
          <w:tcPr>
            <w:tcW w:w="1559" w:type="dxa"/>
            <w:tcBorders>
              <w:top w:val="nil"/>
              <w:left w:val="nil"/>
              <w:bottom w:val="nil"/>
              <w:right w:val="nil"/>
            </w:tcBorders>
            <w:shd w:val="clear" w:color="auto" w:fill="auto"/>
            <w:noWrap/>
            <w:vAlign w:val="center"/>
            <w:hideMark/>
          </w:tcPr>
          <w:p w14:paraId="04AAA649" w14:textId="77777777" w:rsidR="00086DB6" w:rsidRDefault="00086DB6">
            <w:pPr>
              <w:jc w:val="center"/>
              <w:rPr>
                <w:color w:val="000000"/>
                <w:sz w:val="22"/>
                <w:szCs w:val="22"/>
              </w:rPr>
            </w:pPr>
            <w:r>
              <w:rPr>
                <w:color w:val="000000"/>
                <w:sz w:val="22"/>
                <w:szCs w:val="22"/>
              </w:rPr>
              <w:t>0.95 [0.87 0.98]</w:t>
            </w:r>
          </w:p>
        </w:tc>
        <w:tc>
          <w:tcPr>
            <w:tcW w:w="1559" w:type="dxa"/>
            <w:tcBorders>
              <w:top w:val="nil"/>
              <w:left w:val="nil"/>
              <w:bottom w:val="nil"/>
              <w:right w:val="nil"/>
            </w:tcBorders>
            <w:shd w:val="clear" w:color="auto" w:fill="auto"/>
            <w:noWrap/>
            <w:vAlign w:val="bottom"/>
            <w:hideMark/>
          </w:tcPr>
          <w:p w14:paraId="21B9E45C" w14:textId="77777777" w:rsidR="00086DB6" w:rsidRDefault="00086DB6">
            <w:pPr>
              <w:jc w:val="center"/>
              <w:rPr>
                <w:color w:val="000000"/>
                <w:sz w:val="22"/>
                <w:szCs w:val="22"/>
              </w:rPr>
            </w:pPr>
            <w:r>
              <w:rPr>
                <w:color w:val="000000"/>
                <w:sz w:val="22"/>
                <w:szCs w:val="22"/>
              </w:rPr>
              <w:t>0.99 [0.96 0.99]</w:t>
            </w:r>
          </w:p>
        </w:tc>
      </w:tr>
      <w:tr w:rsidR="00086DB6" w14:paraId="012D0193" w14:textId="77777777" w:rsidTr="008478FF">
        <w:trPr>
          <w:trHeight w:val="320"/>
        </w:trPr>
        <w:tc>
          <w:tcPr>
            <w:tcW w:w="3119" w:type="dxa"/>
            <w:tcBorders>
              <w:top w:val="nil"/>
              <w:left w:val="nil"/>
              <w:bottom w:val="nil"/>
              <w:right w:val="nil"/>
            </w:tcBorders>
            <w:shd w:val="clear" w:color="auto" w:fill="auto"/>
            <w:noWrap/>
            <w:vAlign w:val="center"/>
            <w:hideMark/>
          </w:tcPr>
          <w:p w14:paraId="3AAE88FD" w14:textId="77777777" w:rsidR="00086DB6" w:rsidRDefault="00086DB6">
            <w:pPr>
              <w:rPr>
                <w:color w:val="000000"/>
                <w:sz w:val="22"/>
                <w:szCs w:val="22"/>
              </w:rPr>
            </w:pPr>
            <w:r>
              <w:rPr>
                <w:color w:val="000000"/>
                <w:sz w:val="22"/>
                <w:szCs w:val="22"/>
              </w:rPr>
              <w:t>Small dependence high gray level emphasis</w:t>
            </w:r>
          </w:p>
        </w:tc>
        <w:tc>
          <w:tcPr>
            <w:tcW w:w="1686" w:type="dxa"/>
            <w:tcBorders>
              <w:top w:val="nil"/>
              <w:left w:val="nil"/>
              <w:bottom w:val="nil"/>
              <w:right w:val="nil"/>
            </w:tcBorders>
            <w:shd w:val="clear" w:color="auto" w:fill="auto"/>
            <w:noWrap/>
            <w:vAlign w:val="center"/>
            <w:hideMark/>
          </w:tcPr>
          <w:p w14:paraId="54CA28C0" w14:textId="77777777" w:rsidR="00086DB6" w:rsidRDefault="00086DB6">
            <w:pPr>
              <w:jc w:val="center"/>
              <w:rPr>
                <w:color w:val="000000"/>
                <w:sz w:val="22"/>
                <w:szCs w:val="22"/>
              </w:rPr>
            </w:pPr>
            <w:r>
              <w:rPr>
                <w:color w:val="000000"/>
                <w:sz w:val="22"/>
                <w:szCs w:val="22"/>
              </w:rPr>
              <w:t>0.98 [0.97 0.98]</w:t>
            </w:r>
          </w:p>
        </w:tc>
        <w:tc>
          <w:tcPr>
            <w:tcW w:w="1421" w:type="dxa"/>
            <w:tcBorders>
              <w:top w:val="nil"/>
              <w:left w:val="nil"/>
              <w:bottom w:val="nil"/>
              <w:right w:val="nil"/>
            </w:tcBorders>
            <w:shd w:val="clear" w:color="auto" w:fill="auto"/>
            <w:noWrap/>
            <w:vAlign w:val="center"/>
            <w:hideMark/>
          </w:tcPr>
          <w:p w14:paraId="6A8A3B98" w14:textId="77777777" w:rsidR="00086DB6" w:rsidRDefault="00086DB6">
            <w:pPr>
              <w:jc w:val="center"/>
              <w:rPr>
                <w:color w:val="000000"/>
                <w:sz w:val="22"/>
                <w:szCs w:val="22"/>
              </w:rPr>
            </w:pPr>
            <w:r>
              <w:rPr>
                <w:color w:val="000000"/>
                <w:sz w:val="22"/>
                <w:szCs w:val="22"/>
              </w:rPr>
              <w:t>0.97 [0.95 0.98]</w:t>
            </w:r>
          </w:p>
        </w:tc>
        <w:tc>
          <w:tcPr>
            <w:tcW w:w="1713" w:type="dxa"/>
            <w:tcBorders>
              <w:top w:val="nil"/>
              <w:left w:val="nil"/>
              <w:bottom w:val="nil"/>
              <w:right w:val="nil"/>
            </w:tcBorders>
            <w:shd w:val="clear" w:color="auto" w:fill="auto"/>
            <w:noWrap/>
            <w:vAlign w:val="center"/>
            <w:hideMark/>
          </w:tcPr>
          <w:p w14:paraId="541D1AFF" w14:textId="77777777" w:rsidR="00086DB6" w:rsidRDefault="00086DB6">
            <w:pPr>
              <w:jc w:val="center"/>
              <w:rPr>
                <w:color w:val="000000"/>
                <w:sz w:val="22"/>
                <w:szCs w:val="22"/>
              </w:rPr>
            </w:pPr>
            <w:r>
              <w:rPr>
                <w:color w:val="000000"/>
                <w:sz w:val="22"/>
                <w:szCs w:val="22"/>
              </w:rPr>
              <w:t>0.97 [0.96 0.99]</w:t>
            </w:r>
          </w:p>
        </w:tc>
        <w:tc>
          <w:tcPr>
            <w:tcW w:w="1559" w:type="dxa"/>
            <w:tcBorders>
              <w:top w:val="nil"/>
              <w:left w:val="nil"/>
              <w:bottom w:val="nil"/>
              <w:right w:val="nil"/>
            </w:tcBorders>
            <w:shd w:val="clear" w:color="auto" w:fill="auto"/>
            <w:noWrap/>
            <w:vAlign w:val="center"/>
            <w:hideMark/>
          </w:tcPr>
          <w:p w14:paraId="7BA18E3C" w14:textId="77777777" w:rsidR="00086DB6" w:rsidRDefault="00086DB6">
            <w:pPr>
              <w:jc w:val="center"/>
              <w:rPr>
                <w:color w:val="000000"/>
                <w:sz w:val="22"/>
                <w:szCs w:val="22"/>
              </w:rPr>
            </w:pPr>
            <w:r>
              <w:rPr>
                <w:color w:val="000000"/>
                <w:sz w:val="22"/>
                <w:szCs w:val="22"/>
              </w:rPr>
              <w:t>0.92 [0.81.0 0.97]</w:t>
            </w:r>
          </w:p>
        </w:tc>
        <w:tc>
          <w:tcPr>
            <w:tcW w:w="1559" w:type="dxa"/>
            <w:tcBorders>
              <w:top w:val="nil"/>
              <w:left w:val="nil"/>
              <w:bottom w:val="nil"/>
              <w:right w:val="nil"/>
            </w:tcBorders>
            <w:shd w:val="clear" w:color="auto" w:fill="auto"/>
            <w:noWrap/>
            <w:vAlign w:val="bottom"/>
            <w:hideMark/>
          </w:tcPr>
          <w:p w14:paraId="7FDA9FAF" w14:textId="77777777" w:rsidR="00086DB6" w:rsidRDefault="00086DB6">
            <w:pPr>
              <w:jc w:val="center"/>
              <w:rPr>
                <w:color w:val="000000"/>
                <w:sz w:val="22"/>
                <w:szCs w:val="22"/>
              </w:rPr>
            </w:pPr>
            <w:r>
              <w:rPr>
                <w:color w:val="000000"/>
                <w:sz w:val="22"/>
                <w:szCs w:val="22"/>
              </w:rPr>
              <w:t>0.95 [0.87 0.98]</w:t>
            </w:r>
          </w:p>
        </w:tc>
      </w:tr>
      <w:tr w:rsidR="00086DB6" w14:paraId="3A897AC6" w14:textId="77777777" w:rsidTr="008478FF">
        <w:trPr>
          <w:trHeight w:val="320"/>
        </w:trPr>
        <w:tc>
          <w:tcPr>
            <w:tcW w:w="3119" w:type="dxa"/>
            <w:tcBorders>
              <w:top w:val="nil"/>
              <w:left w:val="nil"/>
              <w:bottom w:val="nil"/>
              <w:right w:val="nil"/>
            </w:tcBorders>
            <w:shd w:val="clear" w:color="auto" w:fill="auto"/>
            <w:noWrap/>
            <w:vAlign w:val="center"/>
            <w:hideMark/>
          </w:tcPr>
          <w:p w14:paraId="36A227C4" w14:textId="77777777" w:rsidR="00086DB6" w:rsidRDefault="00086DB6">
            <w:pPr>
              <w:rPr>
                <w:color w:val="000000"/>
                <w:sz w:val="22"/>
                <w:szCs w:val="22"/>
              </w:rPr>
            </w:pPr>
            <w:r>
              <w:rPr>
                <w:color w:val="000000"/>
                <w:sz w:val="22"/>
                <w:szCs w:val="22"/>
              </w:rPr>
              <w:t>Small dependence low gray level emphasis</w:t>
            </w:r>
          </w:p>
        </w:tc>
        <w:tc>
          <w:tcPr>
            <w:tcW w:w="1686" w:type="dxa"/>
            <w:tcBorders>
              <w:top w:val="nil"/>
              <w:left w:val="nil"/>
              <w:bottom w:val="nil"/>
              <w:right w:val="nil"/>
            </w:tcBorders>
            <w:shd w:val="clear" w:color="auto" w:fill="auto"/>
            <w:noWrap/>
            <w:vAlign w:val="center"/>
            <w:hideMark/>
          </w:tcPr>
          <w:p w14:paraId="05DC4900" w14:textId="77777777" w:rsidR="00086DB6" w:rsidRDefault="00086DB6">
            <w:pPr>
              <w:jc w:val="center"/>
              <w:rPr>
                <w:color w:val="000000"/>
                <w:sz w:val="22"/>
                <w:szCs w:val="22"/>
              </w:rPr>
            </w:pPr>
            <w:r>
              <w:rPr>
                <w:color w:val="000000"/>
                <w:sz w:val="22"/>
                <w:szCs w:val="22"/>
              </w:rPr>
              <w:t>0.84 [0.80 0.87]</w:t>
            </w:r>
          </w:p>
        </w:tc>
        <w:tc>
          <w:tcPr>
            <w:tcW w:w="1421" w:type="dxa"/>
            <w:tcBorders>
              <w:top w:val="nil"/>
              <w:left w:val="nil"/>
              <w:bottom w:val="nil"/>
              <w:right w:val="nil"/>
            </w:tcBorders>
            <w:shd w:val="clear" w:color="auto" w:fill="auto"/>
            <w:noWrap/>
            <w:vAlign w:val="center"/>
            <w:hideMark/>
          </w:tcPr>
          <w:p w14:paraId="6EE925D1" w14:textId="77777777" w:rsidR="00086DB6" w:rsidRDefault="00086DB6">
            <w:pPr>
              <w:jc w:val="center"/>
              <w:rPr>
                <w:color w:val="000000"/>
                <w:sz w:val="22"/>
                <w:szCs w:val="22"/>
              </w:rPr>
            </w:pPr>
            <w:r>
              <w:rPr>
                <w:color w:val="000000"/>
                <w:sz w:val="22"/>
                <w:szCs w:val="22"/>
              </w:rPr>
              <w:t>0.9 [0.83 0.94]</w:t>
            </w:r>
          </w:p>
        </w:tc>
        <w:tc>
          <w:tcPr>
            <w:tcW w:w="1713" w:type="dxa"/>
            <w:tcBorders>
              <w:top w:val="nil"/>
              <w:left w:val="nil"/>
              <w:bottom w:val="nil"/>
              <w:right w:val="nil"/>
            </w:tcBorders>
            <w:shd w:val="clear" w:color="auto" w:fill="auto"/>
            <w:noWrap/>
            <w:vAlign w:val="center"/>
            <w:hideMark/>
          </w:tcPr>
          <w:p w14:paraId="015CB233" w14:textId="77777777" w:rsidR="00086DB6" w:rsidRDefault="00086DB6">
            <w:pPr>
              <w:jc w:val="center"/>
              <w:rPr>
                <w:color w:val="000000"/>
                <w:sz w:val="22"/>
                <w:szCs w:val="22"/>
              </w:rPr>
            </w:pPr>
            <w:r>
              <w:rPr>
                <w:color w:val="000000"/>
                <w:sz w:val="22"/>
                <w:szCs w:val="22"/>
              </w:rPr>
              <w:t>0.85 [0.75 0.91]</w:t>
            </w:r>
          </w:p>
        </w:tc>
        <w:tc>
          <w:tcPr>
            <w:tcW w:w="1559" w:type="dxa"/>
            <w:tcBorders>
              <w:top w:val="nil"/>
              <w:left w:val="nil"/>
              <w:bottom w:val="nil"/>
              <w:right w:val="nil"/>
            </w:tcBorders>
            <w:shd w:val="clear" w:color="auto" w:fill="auto"/>
            <w:noWrap/>
            <w:vAlign w:val="center"/>
            <w:hideMark/>
          </w:tcPr>
          <w:p w14:paraId="5C2CF7F6" w14:textId="77777777" w:rsidR="00086DB6" w:rsidRDefault="00086DB6">
            <w:pPr>
              <w:jc w:val="center"/>
              <w:rPr>
                <w:color w:val="000000"/>
                <w:sz w:val="22"/>
                <w:szCs w:val="22"/>
              </w:rPr>
            </w:pPr>
            <w:r>
              <w:rPr>
                <w:color w:val="000000"/>
                <w:sz w:val="22"/>
                <w:szCs w:val="22"/>
              </w:rPr>
              <w:t>0.64 [0.28 0.85]</w:t>
            </w:r>
          </w:p>
        </w:tc>
        <w:tc>
          <w:tcPr>
            <w:tcW w:w="1559" w:type="dxa"/>
            <w:tcBorders>
              <w:top w:val="nil"/>
              <w:left w:val="nil"/>
              <w:bottom w:val="nil"/>
              <w:right w:val="nil"/>
            </w:tcBorders>
            <w:shd w:val="clear" w:color="auto" w:fill="auto"/>
            <w:noWrap/>
            <w:vAlign w:val="bottom"/>
            <w:hideMark/>
          </w:tcPr>
          <w:p w14:paraId="4431835E" w14:textId="77777777" w:rsidR="00086DB6" w:rsidRDefault="00086DB6">
            <w:pPr>
              <w:jc w:val="center"/>
              <w:rPr>
                <w:color w:val="000000"/>
                <w:sz w:val="22"/>
                <w:szCs w:val="22"/>
              </w:rPr>
            </w:pPr>
            <w:r>
              <w:rPr>
                <w:color w:val="000000"/>
                <w:sz w:val="22"/>
                <w:szCs w:val="22"/>
              </w:rPr>
              <w:t>0.51.0 [0.05 0.79]</w:t>
            </w:r>
          </w:p>
        </w:tc>
      </w:tr>
      <w:tr w:rsidR="00086DB6" w14:paraId="1DA22D1B" w14:textId="77777777" w:rsidTr="008478FF">
        <w:trPr>
          <w:trHeight w:val="320"/>
        </w:trPr>
        <w:tc>
          <w:tcPr>
            <w:tcW w:w="7939" w:type="dxa"/>
            <w:gridSpan w:val="4"/>
            <w:tcBorders>
              <w:top w:val="nil"/>
              <w:left w:val="nil"/>
              <w:bottom w:val="nil"/>
              <w:right w:val="nil"/>
            </w:tcBorders>
            <w:shd w:val="clear" w:color="auto" w:fill="auto"/>
            <w:noWrap/>
            <w:vAlign w:val="center"/>
            <w:hideMark/>
          </w:tcPr>
          <w:p w14:paraId="4737DEA9" w14:textId="77777777" w:rsidR="00086DB6" w:rsidRDefault="00086DB6">
            <w:pPr>
              <w:rPr>
                <w:b/>
                <w:bCs/>
                <w:color w:val="000000"/>
                <w:sz w:val="22"/>
                <w:szCs w:val="22"/>
              </w:rPr>
            </w:pPr>
            <w:r>
              <w:rPr>
                <w:b/>
                <w:bCs/>
                <w:color w:val="000000"/>
                <w:sz w:val="22"/>
                <w:szCs w:val="22"/>
              </w:rPr>
              <w:t>Gray level run length matrix (</w:t>
            </w:r>
            <w:proofErr w:type="spellStart"/>
            <w:r>
              <w:rPr>
                <w:b/>
                <w:bCs/>
                <w:color w:val="000000"/>
                <w:sz w:val="22"/>
                <w:szCs w:val="22"/>
              </w:rPr>
              <w:t>glrlm</w:t>
            </w:r>
            <w:proofErr w:type="spellEnd"/>
            <w:r>
              <w:rPr>
                <w:b/>
                <w:bCs/>
                <w:color w:val="000000"/>
                <w:sz w:val="22"/>
                <w:szCs w:val="22"/>
              </w:rPr>
              <w:t>) (n=16)</w:t>
            </w:r>
          </w:p>
        </w:tc>
        <w:tc>
          <w:tcPr>
            <w:tcW w:w="1559" w:type="dxa"/>
            <w:tcBorders>
              <w:top w:val="nil"/>
              <w:left w:val="nil"/>
              <w:bottom w:val="nil"/>
              <w:right w:val="nil"/>
            </w:tcBorders>
            <w:shd w:val="clear" w:color="auto" w:fill="auto"/>
            <w:noWrap/>
            <w:vAlign w:val="bottom"/>
            <w:hideMark/>
          </w:tcPr>
          <w:p w14:paraId="4565E657" w14:textId="77777777" w:rsidR="00086DB6" w:rsidRDefault="00086DB6">
            <w:pPr>
              <w:rPr>
                <w:b/>
                <w:bCs/>
                <w:color w:val="000000"/>
                <w:sz w:val="22"/>
                <w:szCs w:val="22"/>
              </w:rPr>
            </w:pPr>
          </w:p>
        </w:tc>
        <w:tc>
          <w:tcPr>
            <w:tcW w:w="1559" w:type="dxa"/>
            <w:tcBorders>
              <w:top w:val="nil"/>
              <w:left w:val="nil"/>
              <w:bottom w:val="nil"/>
              <w:right w:val="nil"/>
            </w:tcBorders>
            <w:shd w:val="clear" w:color="auto" w:fill="auto"/>
            <w:noWrap/>
            <w:vAlign w:val="bottom"/>
            <w:hideMark/>
          </w:tcPr>
          <w:p w14:paraId="7142757D" w14:textId="77777777" w:rsidR="00086DB6" w:rsidRDefault="00086DB6">
            <w:pPr>
              <w:jc w:val="center"/>
              <w:rPr>
                <w:sz w:val="20"/>
                <w:szCs w:val="20"/>
              </w:rPr>
            </w:pPr>
          </w:p>
        </w:tc>
      </w:tr>
      <w:tr w:rsidR="00086DB6" w14:paraId="5CD7DFF2" w14:textId="77777777" w:rsidTr="008478FF">
        <w:trPr>
          <w:trHeight w:val="320"/>
        </w:trPr>
        <w:tc>
          <w:tcPr>
            <w:tcW w:w="3119" w:type="dxa"/>
            <w:tcBorders>
              <w:top w:val="nil"/>
              <w:left w:val="nil"/>
              <w:bottom w:val="nil"/>
              <w:right w:val="nil"/>
            </w:tcBorders>
            <w:shd w:val="clear" w:color="auto" w:fill="auto"/>
            <w:noWrap/>
            <w:vAlign w:val="center"/>
            <w:hideMark/>
          </w:tcPr>
          <w:p w14:paraId="71A91F7A" w14:textId="77777777" w:rsidR="00086DB6" w:rsidRDefault="00086DB6">
            <w:pPr>
              <w:rPr>
                <w:color w:val="000000"/>
                <w:sz w:val="22"/>
                <w:szCs w:val="22"/>
              </w:rPr>
            </w:pPr>
            <w:r>
              <w:rPr>
                <w:color w:val="000000"/>
                <w:sz w:val="22"/>
                <w:szCs w:val="22"/>
              </w:rPr>
              <w:t>Gray level non uniformity</w:t>
            </w:r>
          </w:p>
        </w:tc>
        <w:tc>
          <w:tcPr>
            <w:tcW w:w="1686" w:type="dxa"/>
            <w:tcBorders>
              <w:top w:val="nil"/>
              <w:left w:val="nil"/>
              <w:bottom w:val="nil"/>
              <w:right w:val="nil"/>
            </w:tcBorders>
            <w:shd w:val="clear" w:color="auto" w:fill="auto"/>
            <w:noWrap/>
            <w:vAlign w:val="center"/>
            <w:hideMark/>
          </w:tcPr>
          <w:p w14:paraId="00296DC8" w14:textId="77777777" w:rsidR="00086DB6" w:rsidRDefault="00086DB6">
            <w:pPr>
              <w:jc w:val="center"/>
              <w:rPr>
                <w:color w:val="000000"/>
                <w:sz w:val="22"/>
                <w:szCs w:val="22"/>
              </w:rPr>
            </w:pPr>
            <w:r>
              <w:rPr>
                <w:color w:val="000000"/>
                <w:sz w:val="22"/>
                <w:szCs w:val="22"/>
              </w:rPr>
              <w:t>1.0 [1.0 1.0]</w:t>
            </w:r>
          </w:p>
        </w:tc>
        <w:tc>
          <w:tcPr>
            <w:tcW w:w="1421" w:type="dxa"/>
            <w:tcBorders>
              <w:top w:val="nil"/>
              <w:left w:val="nil"/>
              <w:bottom w:val="nil"/>
              <w:right w:val="nil"/>
            </w:tcBorders>
            <w:shd w:val="clear" w:color="auto" w:fill="auto"/>
            <w:noWrap/>
            <w:vAlign w:val="center"/>
            <w:hideMark/>
          </w:tcPr>
          <w:p w14:paraId="506538D8" w14:textId="77777777" w:rsidR="00086DB6" w:rsidRDefault="00086DB6">
            <w:pPr>
              <w:jc w:val="center"/>
              <w:rPr>
                <w:color w:val="000000"/>
                <w:sz w:val="22"/>
                <w:szCs w:val="22"/>
              </w:rPr>
            </w:pPr>
            <w:r>
              <w:rPr>
                <w:color w:val="000000"/>
                <w:sz w:val="22"/>
                <w:szCs w:val="22"/>
              </w:rPr>
              <w:t>1.0 [0.99 1.0]</w:t>
            </w:r>
          </w:p>
        </w:tc>
        <w:tc>
          <w:tcPr>
            <w:tcW w:w="1713" w:type="dxa"/>
            <w:tcBorders>
              <w:top w:val="nil"/>
              <w:left w:val="nil"/>
              <w:bottom w:val="nil"/>
              <w:right w:val="nil"/>
            </w:tcBorders>
            <w:shd w:val="clear" w:color="auto" w:fill="auto"/>
            <w:noWrap/>
            <w:vAlign w:val="center"/>
            <w:hideMark/>
          </w:tcPr>
          <w:p w14:paraId="5642903C" w14:textId="77777777" w:rsidR="00086DB6" w:rsidRDefault="00086DB6">
            <w:pPr>
              <w:jc w:val="center"/>
              <w:rPr>
                <w:color w:val="000000"/>
                <w:sz w:val="22"/>
                <w:szCs w:val="22"/>
              </w:rPr>
            </w:pPr>
            <w:r>
              <w:rPr>
                <w:color w:val="000000"/>
                <w:sz w:val="22"/>
                <w:szCs w:val="22"/>
              </w:rPr>
              <w:t>1.0 [1.0 1.0]</w:t>
            </w:r>
          </w:p>
        </w:tc>
        <w:tc>
          <w:tcPr>
            <w:tcW w:w="1559" w:type="dxa"/>
            <w:tcBorders>
              <w:top w:val="nil"/>
              <w:left w:val="nil"/>
              <w:bottom w:val="nil"/>
              <w:right w:val="nil"/>
            </w:tcBorders>
            <w:shd w:val="clear" w:color="auto" w:fill="auto"/>
            <w:noWrap/>
            <w:vAlign w:val="center"/>
            <w:hideMark/>
          </w:tcPr>
          <w:p w14:paraId="52A426E3" w14:textId="77777777" w:rsidR="00086DB6" w:rsidRDefault="00086DB6">
            <w:pPr>
              <w:jc w:val="center"/>
              <w:rPr>
                <w:color w:val="000000"/>
                <w:sz w:val="22"/>
                <w:szCs w:val="22"/>
              </w:rPr>
            </w:pPr>
            <w:r>
              <w:rPr>
                <w:color w:val="000000"/>
                <w:sz w:val="22"/>
                <w:szCs w:val="22"/>
              </w:rPr>
              <w:t>0.99 [0.98 1.0]</w:t>
            </w:r>
          </w:p>
        </w:tc>
        <w:tc>
          <w:tcPr>
            <w:tcW w:w="1559" w:type="dxa"/>
            <w:tcBorders>
              <w:top w:val="nil"/>
              <w:left w:val="nil"/>
              <w:bottom w:val="nil"/>
              <w:right w:val="nil"/>
            </w:tcBorders>
            <w:shd w:val="clear" w:color="auto" w:fill="auto"/>
            <w:noWrap/>
            <w:vAlign w:val="bottom"/>
            <w:hideMark/>
          </w:tcPr>
          <w:p w14:paraId="7E74AB2D" w14:textId="77777777" w:rsidR="00086DB6" w:rsidRDefault="00086DB6">
            <w:pPr>
              <w:jc w:val="center"/>
              <w:rPr>
                <w:color w:val="000000"/>
                <w:sz w:val="22"/>
                <w:szCs w:val="22"/>
              </w:rPr>
            </w:pPr>
            <w:r>
              <w:rPr>
                <w:color w:val="000000"/>
                <w:sz w:val="22"/>
                <w:szCs w:val="22"/>
              </w:rPr>
              <w:t>0.9 [0.76 0.96]</w:t>
            </w:r>
          </w:p>
        </w:tc>
      </w:tr>
      <w:tr w:rsidR="00086DB6" w14:paraId="50DA8ADE" w14:textId="77777777" w:rsidTr="008478FF">
        <w:trPr>
          <w:trHeight w:val="320"/>
        </w:trPr>
        <w:tc>
          <w:tcPr>
            <w:tcW w:w="3119" w:type="dxa"/>
            <w:tcBorders>
              <w:top w:val="nil"/>
              <w:left w:val="nil"/>
              <w:bottom w:val="nil"/>
              <w:right w:val="nil"/>
            </w:tcBorders>
            <w:shd w:val="clear" w:color="auto" w:fill="auto"/>
            <w:noWrap/>
            <w:vAlign w:val="center"/>
            <w:hideMark/>
          </w:tcPr>
          <w:p w14:paraId="60B737D4" w14:textId="77777777" w:rsidR="00086DB6" w:rsidRDefault="00086DB6">
            <w:pPr>
              <w:rPr>
                <w:color w:val="000000"/>
                <w:sz w:val="22"/>
                <w:szCs w:val="22"/>
              </w:rPr>
            </w:pPr>
            <w:r>
              <w:rPr>
                <w:color w:val="000000"/>
                <w:sz w:val="22"/>
                <w:szCs w:val="22"/>
              </w:rPr>
              <w:t>Gray level non uniformity normalized</w:t>
            </w:r>
          </w:p>
        </w:tc>
        <w:tc>
          <w:tcPr>
            <w:tcW w:w="1686" w:type="dxa"/>
            <w:tcBorders>
              <w:top w:val="nil"/>
              <w:left w:val="nil"/>
              <w:bottom w:val="nil"/>
              <w:right w:val="nil"/>
            </w:tcBorders>
            <w:shd w:val="clear" w:color="auto" w:fill="auto"/>
            <w:noWrap/>
            <w:vAlign w:val="center"/>
            <w:hideMark/>
          </w:tcPr>
          <w:p w14:paraId="6FE5B5F3" w14:textId="77777777" w:rsidR="00086DB6" w:rsidRDefault="00086DB6">
            <w:pPr>
              <w:jc w:val="center"/>
              <w:rPr>
                <w:color w:val="000000"/>
                <w:sz w:val="22"/>
                <w:szCs w:val="22"/>
              </w:rPr>
            </w:pPr>
            <w:r>
              <w:rPr>
                <w:color w:val="000000"/>
                <w:sz w:val="22"/>
                <w:szCs w:val="22"/>
              </w:rPr>
              <w:t>1.0 [0.99 1.0]</w:t>
            </w:r>
          </w:p>
        </w:tc>
        <w:tc>
          <w:tcPr>
            <w:tcW w:w="1421" w:type="dxa"/>
            <w:tcBorders>
              <w:top w:val="nil"/>
              <w:left w:val="nil"/>
              <w:bottom w:val="nil"/>
              <w:right w:val="nil"/>
            </w:tcBorders>
            <w:shd w:val="clear" w:color="auto" w:fill="auto"/>
            <w:noWrap/>
            <w:vAlign w:val="center"/>
            <w:hideMark/>
          </w:tcPr>
          <w:p w14:paraId="5A8227BB" w14:textId="77777777" w:rsidR="00086DB6" w:rsidRDefault="00086DB6">
            <w:pPr>
              <w:jc w:val="center"/>
              <w:rPr>
                <w:color w:val="000000"/>
                <w:sz w:val="22"/>
                <w:szCs w:val="22"/>
              </w:rPr>
            </w:pPr>
            <w:r>
              <w:rPr>
                <w:color w:val="000000"/>
                <w:sz w:val="22"/>
                <w:szCs w:val="22"/>
              </w:rPr>
              <w:t>1.0 [1.0 1.0]</w:t>
            </w:r>
          </w:p>
        </w:tc>
        <w:tc>
          <w:tcPr>
            <w:tcW w:w="1713" w:type="dxa"/>
            <w:tcBorders>
              <w:top w:val="nil"/>
              <w:left w:val="nil"/>
              <w:bottom w:val="nil"/>
              <w:right w:val="nil"/>
            </w:tcBorders>
            <w:shd w:val="clear" w:color="auto" w:fill="auto"/>
            <w:noWrap/>
            <w:vAlign w:val="center"/>
            <w:hideMark/>
          </w:tcPr>
          <w:p w14:paraId="4E3B25E5" w14:textId="77777777" w:rsidR="00086DB6" w:rsidRDefault="00086DB6">
            <w:pPr>
              <w:jc w:val="center"/>
              <w:rPr>
                <w:color w:val="000000"/>
                <w:sz w:val="22"/>
                <w:szCs w:val="22"/>
              </w:rPr>
            </w:pPr>
            <w:r>
              <w:rPr>
                <w:color w:val="000000"/>
                <w:sz w:val="22"/>
                <w:szCs w:val="22"/>
              </w:rPr>
              <w:t>1.0 [0.99 1.0]</w:t>
            </w:r>
          </w:p>
        </w:tc>
        <w:tc>
          <w:tcPr>
            <w:tcW w:w="1559" w:type="dxa"/>
            <w:tcBorders>
              <w:top w:val="nil"/>
              <w:left w:val="nil"/>
              <w:bottom w:val="nil"/>
              <w:right w:val="nil"/>
            </w:tcBorders>
            <w:shd w:val="clear" w:color="auto" w:fill="auto"/>
            <w:noWrap/>
            <w:vAlign w:val="center"/>
            <w:hideMark/>
          </w:tcPr>
          <w:p w14:paraId="4E29B0C9" w14:textId="77777777" w:rsidR="00086DB6" w:rsidRDefault="00086DB6">
            <w:pPr>
              <w:jc w:val="center"/>
              <w:rPr>
                <w:color w:val="000000"/>
                <w:sz w:val="22"/>
                <w:szCs w:val="22"/>
              </w:rPr>
            </w:pPr>
            <w:r>
              <w:rPr>
                <w:color w:val="000000"/>
                <w:sz w:val="22"/>
                <w:szCs w:val="22"/>
              </w:rPr>
              <w:t>0.99 [0.97 1.0]</w:t>
            </w:r>
          </w:p>
        </w:tc>
        <w:tc>
          <w:tcPr>
            <w:tcW w:w="1559" w:type="dxa"/>
            <w:tcBorders>
              <w:top w:val="nil"/>
              <w:left w:val="nil"/>
              <w:bottom w:val="nil"/>
              <w:right w:val="nil"/>
            </w:tcBorders>
            <w:shd w:val="clear" w:color="auto" w:fill="auto"/>
            <w:noWrap/>
            <w:vAlign w:val="bottom"/>
            <w:hideMark/>
          </w:tcPr>
          <w:p w14:paraId="306FECC2" w14:textId="77777777" w:rsidR="00086DB6" w:rsidRDefault="00086DB6">
            <w:pPr>
              <w:jc w:val="center"/>
              <w:rPr>
                <w:color w:val="000000"/>
                <w:sz w:val="22"/>
                <w:szCs w:val="22"/>
              </w:rPr>
            </w:pPr>
            <w:r>
              <w:rPr>
                <w:color w:val="000000"/>
                <w:sz w:val="22"/>
                <w:szCs w:val="22"/>
              </w:rPr>
              <w:t>0.97 [0.91.0 0.99]</w:t>
            </w:r>
          </w:p>
        </w:tc>
      </w:tr>
      <w:tr w:rsidR="00086DB6" w14:paraId="5C408445" w14:textId="77777777" w:rsidTr="008478FF">
        <w:trPr>
          <w:trHeight w:val="320"/>
        </w:trPr>
        <w:tc>
          <w:tcPr>
            <w:tcW w:w="3119" w:type="dxa"/>
            <w:tcBorders>
              <w:top w:val="nil"/>
              <w:left w:val="nil"/>
              <w:bottom w:val="nil"/>
              <w:right w:val="nil"/>
            </w:tcBorders>
            <w:shd w:val="clear" w:color="auto" w:fill="auto"/>
            <w:noWrap/>
            <w:vAlign w:val="center"/>
            <w:hideMark/>
          </w:tcPr>
          <w:p w14:paraId="6B0E4FEC" w14:textId="77777777" w:rsidR="00086DB6" w:rsidRDefault="00086DB6">
            <w:pPr>
              <w:rPr>
                <w:color w:val="000000"/>
                <w:sz w:val="22"/>
                <w:szCs w:val="22"/>
              </w:rPr>
            </w:pPr>
            <w:r>
              <w:rPr>
                <w:color w:val="000000"/>
                <w:sz w:val="22"/>
                <w:szCs w:val="22"/>
              </w:rPr>
              <w:t>Gray level variance</w:t>
            </w:r>
          </w:p>
        </w:tc>
        <w:tc>
          <w:tcPr>
            <w:tcW w:w="1686" w:type="dxa"/>
            <w:tcBorders>
              <w:top w:val="nil"/>
              <w:left w:val="nil"/>
              <w:bottom w:val="nil"/>
              <w:right w:val="nil"/>
            </w:tcBorders>
            <w:shd w:val="clear" w:color="auto" w:fill="auto"/>
            <w:noWrap/>
            <w:vAlign w:val="center"/>
            <w:hideMark/>
          </w:tcPr>
          <w:p w14:paraId="1F1CF271" w14:textId="77777777" w:rsidR="00086DB6" w:rsidRDefault="00086DB6">
            <w:pPr>
              <w:jc w:val="center"/>
              <w:rPr>
                <w:color w:val="000000"/>
                <w:sz w:val="22"/>
                <w:szCs w:val="22"/>
              </w:rPr>
            </w:pPr>
            <w:r>
              <w:rPr>
                <w:color w:val="000000"/>
                <w:sz w:val="22"/>
                <w:szCs w:val="22"/>
              </w:rPr>
              <w:t>0.99 [0.99 0.99]</w:t>
            </w:r>
          </w:p>
        </w:tc>
        <w:tc>
          <w:tcPr>
            <w:tcW w:w="1421" w:type="dxa"/>
            <w:tcBorders>
              <w:top w:val="nil"/>
              <w:left w:val="nil"/>
              <w:bottom w:val="nil"/>
              <w:right w:val="nil"/>
            </w:tcBorders>
            <w:shd w:val="clear" w:color="auto" w:fill="auto"/>
            <w:noWrap/>
            <w:vAlign w:val="center"/>
            <w:hideMark/>
          </w:tcPr>
          <w:p w14:paraId="348DAD7F" w14:textId="77777777" w:rsidR="00086DB6" w:rsidRDefault="00086DB6">
            <w:pPr>
              <w:jc w:val="center"/>
              <w:rPr>
                <w:color w:val="000000"/>
                <w:sz w:val="22"/>
                <w:szCs w:val="22"/>
              </w:rPr>
            </w:pPr>
            <w:r>
              <w:rPr>
                <w:color w:val="000000"/>
                <w:sz w:val="22"/>
                <w:szCs w:val="22"/>
              </w:rPr>
              <w:t>1.0 [0.99 1.0]</w:t>
            </w:r>
          </w:p>
        </w:tc>
        <w:tc>
          <w:tcPr>
            <w:tcW w:w="1713" w:type="dxa"/>
            <w:tcBorders>
              <w:top w:val="nil"/>
              <w:left w:val="nil"/>
              <w:bottom w:val="nil"/>
              <w:right w:val="nil"/>
            </w:tcBorders>
            <w:shd w:val="clear" w:color="auto" w:fill="auto"/>
            <w:noWrap/>
            <w:vAlign w:val="center"/>
            <w:hideMark/>
          </w:tcPr>
          <w:p w14:paraId="3A45AFD0" w14:textId="77777777" w:rsidR="00086DB6" w:rsidRDefault="00086DB6">
            <w:pPr>
              <w:jc w:val="center"/>
              <w:rPr>
                <w:color w:val="000000"/>
                <w:sz w:val="22"/>
                <w:szCs w:val="22"/>
              </w:rPr>
            </w:pPr>
            <w:r>
              <w:rPr>
                <w:color w:val="000000"/>
                <w:sz w:val="22"/>
                <w:szCs w:val="22"/>
              </w:rPr>
              <w:t>0.99 [0.98 1.0]</w:t>
            </w:r>
          </w:p>
        </w:tc>
        <w:tc>
          <w:tcPr>
            <w:tcW w:w="1559" w:type="dxa"/>
            <w:tcBorders>
              <w:top w:val="nil"/>
              <w:left w:val="nil"/>
              <w:bottom w:val="nil"/>
              <w:right w:val="nil"/>
            </w:tcBorders>
            <w:shd w:val="clear" w:color="auto" w:fill="auto"/>
            <w:noWrap/>
            <w:vAlign w:val="center"/>
            <w:hideMark/>
          </w:tcPr>
          <w:p w14:paraId="1E768DC4" w14:textId="77777777" w:rsidR="00086DB6" w:rsidRDefault="00086DB6">
            <w:pPr>
              <w:jc w:val="center"/>
              <w:rPr>
                <w:color w:val="000000"/>
                <w:sz w:val="22"/>
                <w:szCs w:val="22"/>
              </w:rPr>
            </w:pPr>
            <w:r>
              <w:rPr>
                <w:color w:val="000000"/>
                <w:sz w:val="22"/>
                <w:szCs w:val="22"/>
              </w:rPr>
              <w:t>0.89 [0.74 0.96]</w:t>
            </w:r>
          </w:p>
        </w:tc>
        <w:tc>
          <w:tcPr>
            <w:tcW w:w="1559" w:type="dxa"/>
            <w:tcBorders>
              <w:top w:val="nil"/>
              <w:left w:val="nil"/>
              <w:bottom w:val="nil"/>
              <w:right w:val="nil"/>
            </w:tcBorders>
            <w:shd w:val="clear" w:color="auto" w:fill="auto"/>
            <w:noWrap/>
            <w:vAlign w:val="bottom"/>
            <w:hideMark/>
          </w:tcPr>
          <w:p w14:paraId="45294B74" w14:textId="77777777" w:rsidR="00086DB6" w:rsidRDefault="00086DB6">
            <w:pPr>
              <w:jc w:val="center"/>
              <w:rPr>
                <w:color w:val="000000"/>
                <w:sz w:val="22"/>
                <w:szCs w:val="22"/>
              </w:rPr>
            </w:pPr>
            <w:r>
              <w:rPr>
                <w:color w:val="000000"/>
                <w:sz w:val="22"/>
                <w:szCs w:val="22"/>
              </w:rPr>
              <w:t>0.86 [0.66 0.95]</w:t>
            </w:r>
          </w:p>
        </w:tc>
      </w:tr>
      <w:tr w:rsidR="00086DB6" w14:paraId="5D4B3B34" w14:textId="77777777" w:rsidTr="008478FF">
        <w:trPr>
          <w:trHeight w:val="320"/>
        </w:trPr>
        <w:tc>
          <w:tcPr>
            <w:tcW w:w="3119" w:type="dxa"/>
            <w:tcBorders>
              <w:top w:val="nil"/>
              <w:left w:val="nil"/>
              <w:bottom w:val="nil"/>
              <w:right w:val="nil"/>
            </w:tcBorders>
            <w:shd w:val="clear" w:color="auto" w:fill="auto"/>
            <w:noWrap/>
            <w:vAlign w:val="center"/>
            <w:hideMark/>
          </w:tcPr>
          <w:p w14:paraId="321F30D2" w14:textId="77777777" w:rsidR="00086DB6" w:rsidRDefault="00086DB6">
            <w:pPr>
              <w:rPr>
                <w:color w:val="000000"/>
                <w:sz w:val="22"/>
                <w:szCs w:val="22"/>
              </w:rPr>
            </w:pPr>
            <w:r>
              <w:rPr>
                <w:color w:val="000000"/>
                <w:sz w:val="22"/>
                <w:szCs w:val="22"/>
              </w:rPr>
              <w:t>High gray level run emphasis</w:t>
            </w:r>
          </w:p>
        </w:tc>
        <w:tc>
          <w:tcPr>
            <w:tcW w:w="1686" w:type="dxa"/>
            <w:tcBorders>
              <w:top w:val="nil"/>
              <w:left w:val="nil"/>
              <w:bottom w:val="nil"/>
              <w:right w:val="nil"/>
            </w:tcBorders>
            <w:shd w:val="clear" w:color="auto" w:fill="auto"/>
            <w:noWrap/>
            <w:vAlign w:val="center"/>
            <w:hideMark/>
          </w:tcPr>
          <w:p w14:paraId="71A0B563" w14:textId="77777777" w:rsidR="00086DB6" w:rsidRDefault="00086DB6">
            <w:pPr>
              <w:jc w:val="center"/>
              <w:rPr>
                <w:color w:val="000000"/>
                <w:sz w:val="22"/>
                <w:szCs w:val="22"/>
              </w:rPr>
            </w:pPr>
            <w:r>
              <w:rPr>
                <w:color w:val="000000"/>
                <w:sz w:val="22"/>
                <w:szCs w:val="22"/>
              </w:rPr>
              <w:t>0.95 [0.93 0.96]</w:t>
            </w:r>
          </w:p>
        </w:tc>
        <w:tc>
          <w:tcPr>
            <w:tcW w:w="1421" w:type="dxa"/>
            <w:tcBorders>
              <w:top w:val="nil"/>
              <w:left w:val="nil"/>
              <w:bottom w:val="nil"/>
              <w:right w:val="nil"/>
            </w:tcBorders>
            <w:shd w:val="clear" w:color="auto" w:fill="auto"/>
            <w:noWrap/>
            <w:vAlign w:val="center"/>
            <w:hideMark/>
          </w:tcPr>
          <w:p w14:paraId="3D5B93A5" w14:textId="77777777" w:rsidR="00086DB6" w:rsidRDefault="00086DB6">
            <w:pPr>
              <w:jc w:val="center"/>
              <w:rPr>
                <w:color w:val="000000"/>
                <w:sz w:val="22"/>
                <w:szCs w:val="22"/>
              </w:rPr>
            </w:pPr>
            <w:r>
              <w:rPr>
                <w:color w:val="000000"/>
                <w:sz w:val="22"/>
                <w:szCs w:val="22"/>
              </w:rPr>
              <w:t>0.93 [0.89 0.96]</w:t>
            </w:r>
          </w:p>
        </w:tc>
        <w:tc>
          <w:tcPr>
            <w:tcW w:w="1713" w:type="dxa"/>
            <w:tcBorders>
              <w:top w:val="nil"/>
              <w:left w:val="nil"/>
              <w:bottom w:val="nil"/>
              <w:right w:val="nil"/>
            </w:tcBorders>
            <w:shd w:val="clear" w:color="auto" w:fill="auto"/>
            <w:noWrap/>
            <w:vAlign w:val="center"/>
            <w:hideMark/>
          </w:tcPr>
          <w:p w14:paraId="7D3C045E" w14:textId="77777777" w:rsidR="00086DB6" w:rsidRDefault="00086DB6">
            <w:pPr>
              <w:jc w:val="center"/>
              <w:rPr>
                <w:color w:val="000000"/>
                <w:sz w:val="22"/>
                <w:szCs w:val="22"/>
              </w:rPr>
            </w:pPr>
            <w:r>
              <w:rPr>
                <w:color w:val="000000"/>
                <w:sz w:val="22"/>
                <w:szCs w:val="22"/>
              </w:rPr>
              <w:t>0.94 [0.89 0.96]</w:t>
            </w:r>
          </w:p>
        </w:tc>
        <w:tc>
          <w:tcPr>
            <w:tcW w:w="1559" w:type="dxa"/>
            <w:tcBorders>
              <w:top w:val="nil"/>
              <w:left w:val="nil"/>
              <w:bottom w:val="nil"/>
              <w:right w:val="nil"/>
            </w:tcBorders>
            <w:shd w:val="clear" w:color="auto" w:fill="auto"/>
            <w:noWrap/>
            <w:vAlign w:val="center"/>
            <w:hideMark/>
          </w:tcPr>
          <w:p w14:paraId="02808BC7" w14:textId="77777777" w:rsidR="00086DB6" w:rsidRDefault="00086DB6">
            <w:pPr>
              <w:jc w:val="center"/>
              <w:rPr>
                <w:color w:val="000000"/>
                <w:sz w:val="22"/>
                <w:szCs w:val="22"/>
              </w:rPr>
            </w:pPr>
            <w:r>
              <w:rPr>
                <w:color w:val="000000"/>
                <w:sz w:val="22"/>
                <w:szCs w:val="22"/>
              </w:rPr>
              <w:t>0.94 [0.84 0.97]</w:t>
            </w:r>
          </w:p>
        </w:tc>
        <w:tc>
          <w:tcPr>
            <w:tcW w:w="1559" w:type="dxa"/>
            <w:tcBorders>
              <w:top w:val="nil"/>
              <w:left w:val="nil"/>
              <w:bottom w:val="nil"/>
              <w:right w:val="nil"/>
            </w:tcBorders>
            <w:shd w:val="clear" w:color="auto" w:fill="auto"/>
            <w:noWrap/>
            <w:vAlign w:val="bottom"/>
            <w:hideMark/>
          </w:tcPr>
          <w:p w14:paraId="187F0E10" w14:textId="77777777" w:rsidR="00086DB6" w:rsidRDefault="00086DB6">
            <w:pPr>
              <w:jc w:val="center"/>
              <w:rPr>
                <w:color w:val="000000"/>
                <w:sz w:val="22"/>
                <w:szCs w:val="22"/>
              </w:rPr>
            </w:pPr>
            <w:r>
              <w:rPr>
                <w:color w:val="000000"/>
                <w:sz w:val="22"/>
                <w:szCs w:val="22"/>
              </w:rPr>
              <w:t>0.85 [0.63 0.94]</w:t>
            </w:r>
          </w:p>
        </w:tc>
      </w:tr>
      <w:tr w:rsidR="00086DB6" w14:paraId="6C51BAAA" w14:textId="77777777" w:rsidTr="008478FF">
        <w:trPr>
          <w:trHeight w:val="320"/>
        </w:trPr>
        <w:tc>
          <w:tcPr>
            <w:tcW w:w="3119" w:type="dxa"/>
            <w:tcBorders>
              <w:top w:val="nil"/>
              <w:left w:val="nil"/>
              <w:bottom w:val="nil"/>
              <w:right w:val="nil"/>
            </w:tcBorders>
            <w:shd w:val="clear" w:color="auto" w:fill="auto"/>
            <w:noWrap/>
            <w:vAlign w:val="center"/>
            <w:hideMark/>
          </w:tcPr>
          <w:p w14:paraId="2A2B1DFF" w14:textId="77777777" w:rsidR="00086DB6" w:rsidRDefault="00086DB6">
            <w:pPr>
              <w:rPr>
                <w:color w:val="000000"/>
                <w:sz w:val="22"/>
                <w:szCs w:val="22"/>
              </w:rPr>
            </w:pPr>
            <w:r>
              <w:rPr>
                <w:color w:val="000000"/>
                <w:sz w:val="22"/>
                <w:szCs w:val="22"/>
              </w:rPr>
              <w:t>Long run emphasis</w:t>
            </w:r>
          </w:p>
        </w:tc>
        <w:tc>
          <w:tcPr>
            <w:tcW w:w="1686" w:type="dxa"/>
            <w:tcBorders>
              <w:top w:val="nil"/>
              <w:left w:val="nil"/>
              <w:bottom w:val="nil"/>
              <w:right w:val="nil"/>
            </w:tcBorders>
            <w:shd w:val="clear" w:color="auto" w:fill="auto"/>
            <w:noWrap/>
            <w:vAlign w:val="center"/>
            <w:hideMark/>
          </w:tcPr>
          <w:p w14:paraId="532A8CE3" w14:textId="77777777" w:rsidR="00086DB6" w:rsidRDefault="00086DB6">
            <w:pPr>
              <w:jc w:val="center"/>
              <w:rPr>
                <w:color w:val="000000"/>
                <w:sz w:val="22"/>
                <w:szCs w:val="22"/>
              </w:rPr>
            </w:pPr>
            <w:r>
              <w:rPr>
                <w:color w:val="000000"/>
                <w:sz w:val="22"/>
                <w:szCs w:val="22"/>
              </w:rPr>
              <w:t>1.0 [1.0 1.0]</w:t>
            </w:r>
          </w:p>
        </w:tc>
        <w:tc>
          <w:tcPr>
            <w:tcW w:w="1421" w:type="dxa"/>
            <w:tcBorders>
              <w:top w:val="nil"/>
              <w:left w:val="nil"/>
              <w:bottom w:val="nil"/>
              <w:right w:val="nil"/>
            </w:tcBorders>
            <w:shd w:val="clear" w:color="auto" w:fill="auto"/>
            <w:noWrap/>
            <w:vAlign w:val="center"/>
            <w:hideMark/>
          </w:tcPr>
          <w:p w14:paraId="226BC4B9" w14:textId="77777777" w:rsidR="00086DB6" w:rsidRDefault="00086DB6">
            <w:pPr>
              <w:jc w:val="center"/>
              <w:rPr>
                <w:color w:val="000000"/>
                <w:sz w:val="22"/>
                <w:szCs w:val="22"/>
              </w:rPr>
            </w:pPr>
            <w:r>
              <w:rPr>
                <w:color w:val="000000"/>
                <w:sz w:val="22"/>
                <w:szCs w:val="22"/>
              </w:rPr>
              <w:t>1.0 [1.0 1.0]</w:t>
            </w:r>
          </w:p>
        </w:tc>
        <w:tc>
          <w:tcPr>
            <w:tcW w:w="1713" w:type="dxa"/>
            <w:tcBorders>
              <w:top w:val="nil"/>
              <w:left w:val="nil"/>
              <w:bottom w:val="nil"/>
              <w:right w:val="nil"/>
            </w:tcBorders>
            <w:shd w:val="clear" w:color="auto" w:fill="auto"/>
            <w:noWrap/>
            <w:vAlign w:val="center"/>
            <w:hideMark/>
          </w:tcPr>
          <w:p w14:paraId="1B66A209" w14:textId="77777777" w:rsidR="00086DB6" w:rsidRDefault="00086DB6">
            <w:pPr>
              <w:jc w:val="center"/>
              <w:rPr>
                <w:color w:val="000000"/>
                <w:sz w:val="22"/>
                <w:szCs w:val="22"/>
              </w:rPr>
            </w:pPr>
            <w:r>
              <w:rPr>
                <w:color w:val="000000"/>
                <w:sz w:val="22"/>
                <w:szCs w:val="22"/>
              </w:rPr>
              <w:t>1.0 [1.0 1.0]</w:t>
            </w:r>
          </w:p>
        </w:tc>
        <w:tc>
          <w:tcPr>
            <w:tcW w:w="1559" w:type="dxa"/>
            <w:tcBorders>
              <w:top w:val="nil"/>
              <w:left w:val="nil"/>
              <w:bottom w:val="nil"/>
              <w:right w:val="nil"/>
            </w:tcBorders>
            <w:shd w:val="clear" w:color="auto" w:fill="auto"/>
            <w:noWrap/>
            <w:vAlign w:val="center"/>
            <w:hideMark/>
          </w:tcPr>
          <w:p w14:paraId="4B62E8EB" w14:textId="77777777" w:rsidR="00086DB6" w:rsidRDefault="00086DB6">
            <w:pPr>
              <w:jc w:val="center"/>
              <w:rPr>
                <w:color w:val="000000"/>
                <w:sz w:val="22"/>
                <w:szCs w:val="22"/>
              </w:rPr>
            </w:pPr>
            <w:r>
              <w:rPr>
                <w:color w:val="000000"/>
                <w:sz w:val="22"/>
                <w:szCs w:val="22"/>
              </w:rPr>
              <w:t>0.99 [0.98 1.0]</w:t>
            </w:r>
          </w:p>
        </w:tc>
        <w:tc>
          <w:tcPr>
            <w:tcW w:w="1559" w:type="dxa"/>
            <w:tcBorders>
              <w:top w:val="nil"/>
              <w:left w:val="nil"/>
              <w:bottom w:val="nil"/>
              <w:right w:val="nil"/>
            </w:tcBorders>
            <w:shd w:val="clear" w:color="auto" w:fill="auto"/>
            <w:noWrap/>
            <w:vAlign w:val="bottom"/>
            <w:hideMark/>
          </w:tcPr>
          <w:p w14:paraId="2C8E5B4F" w14:textId="77777777" w:rsidR="00086DB6" w:rsidRDefault="00086DB6">
            <w:pPr>
              <w:jc w:val="center"/>
              <w:rPr>
                <w:color w:val="000000"/>
                <w:sz w:val="22"/>
                <w:szCs w:val="22"/>
              </w:rPr>
            </w:pPr>
            <w:r>
              <w:rPr>
                <w:color w:val="000000"/>
                <w:sz w:val="22"/>
                <w:szCs w:val="22"/>
              </w:rPr>
              <w:t>0.99 [0.96 0.99]</w:t>
            </w:r>
          </w:p>
        </w:tc>
      </w:tr>
      <w:tr w:rsidR="00086DB6" w14:paraId="0F2BD4A2" w14:textId="77777777" w:rsidTr="008478FF">
        <w:trPr>
          <w:trHeight w:val="320"/>
        </w:trPr>
        <w:tc>
          <w:tcPr>
            <w:tcW w:w="3119" w:type="dxa"/>
            <w:tcBorders>
              <w:top w:val="nil"/>
              <w:left w:val="nil"/>
              <w:bottom w:val="nil"/>
              <w:right w:val="nil"/>
            </w:tcBorders>
            <w:shd w:val="clear" w:color="auto" w:fill="auto"/>
            <w:noWrap/>
            <w:vAlign w:val="center"/>
            <w:hideMark/>
          </w:tcPr>
          <w:p w14:paraId="16730B37" w14:textId="77777777" w:rsidR="00086DB6" w:rsidRDefault="00086DB6">
            <w:pPr>
              <w:rPr>
                <w:color w:val="000000"/>
                <w:sz w:val="22"/>
                <w:szCs w:val="22"/>
              </w:rPr>
            </w:pPr>
            <w:r>
              <w:rPr>
                <w:color w:val="000000"/>
                <w:sz w:val="22"/>
                <w:szCs w:val="22"/>
              </w:rPr>
              <w:t>Long run high gray level emphasis</w:t>
            </w:r>
          </w:p>
        </w:tc>
        <w:tc>
          <w:tcPr>
            <w:tcW w:w="1686" w:type="dxa"/>
            <w:tcBorders>
              <w:top w:val="nil"/>
              <w:left w:val="nil"/>
              <w:bottom w:val="nil"/>
              <w:right w:val="nil"/>
            </w:tcBorders>
            <w:shd w:val="clear" w:color="auto" w:fill="auto"/>
            <w:noWrap/>
            <w:vAlign w:val="center"/>
            <w:hideMark/>
          </w:tcPr>
          <w:p w14:paraId="5681EF68" w14:textId="77777777" w:rsidR="00086DB6" w:rsidRDefault="00086DB6">
            <w:pPr>
              <w:jc w:val="center"/>
              <w:rPr>
                <w:color w:val="000000"/>
                <w:sz w:val="22"/>
                <w:szCs w:val="22"/>
              </w:rPr>
            </w:pPr>
            <w:r>
              <w:rPr>
                <w:color w:val="000000"/>
                <w:sz w:val="22"/>
                <w:szCs w:val="22"/>
              </w:rPr>
              <w:t>0.98 [0.98 0.99]</w:t>
            </w:r>
          </w:p>
        </w:tc>
        <w:tc>
          <w:tcPr>
            <w:tcW w:w="1421" w:type="dxa"/>
            <w:tcBorders>
              <w:top w:val="nil"/>
              <w:left w:val="nil"/>
              <w:bottom w:val="nil"/>
              <w:right w:val="nil"/>
            </w:tcBorders>
            <w:shd w:val="clear" w:color="auto" w:fill="auto"/>
            <w:noWrap/>
            <w:vAlign w:val="center"/>
            <w:hideMark/>
          </w:tcPr>
          <w:p w14:paraId="51CA4BFC" w14:textId="77777777" w:rsidR="00086DB6" w:rsidRDefault="00086DB6">
            <w:pPr>
              <w:jc w:val="center"/>
              <w:rPr>
                <w:color w:val="000000"/>
                <w:sz w:val="22"/>
                <w:szCs w:val="22"/>
              </w:rPr>
            </w:pPr>
            <w:r>
              <w:rPr>
                <w:color w:val="000000"/>
                <w:sz w:val="22"/>
                <w:szCs w:val="22"/>
              </w:rPr>
              <w:t>0.98 [0.96 0.99]</w:t>
            </w:r>
          </w:p>
        </w:tc>
        <w:tc>
          <w:tcPr>
            <w:tcW w:w="1713" w:type="dxa"/>
            <w:tcBorders>
              <w:top w:val="nil"/>
              <w:left w:val="nil"/>
              <w:bottom w:val="nil"/>
              <w:right w:val="nil"/>
            </w:tcBorders>
            <w:shd w:val="clear" w:color="auto" w:fill="auto"/>
            <w:noWrap/>
            <w:vAlign w:val="center"/>
            <w:hideMark/>
          </w:tcPr>
          <w:p w14:paraId="58D1EF44" w14:textId="77777777" w:rsidR="00086DB6" w:rsidRDefault="00086DB6">
            <w:pPr>
              <w:jc w:val="center"/>
              <w:rPr>
                <w:color w:val="000000"/>
                <w:sz w:val="22"/>
                <w:szCs w:val="22"/>
              </w:rPr>
            </w:pPr>
            <w:r>
              <w:rPr>
                <w:color w:val="000000"/>
                <w:sz w:val="22"/>
                <w:szCs w:val="22"/>
              </w:rPr>
              <w:t>0.98 [0.97 0.99]</w:t>
            </w:r>
          </w:p>
        </w:tc>
        <w:tc>
          <w:tcPr>
            <w:tcW w:w="1559" w:type="dxa"/>
            <w:tcBorders>
              <w:top w:val="nil"/>
              <w:left w:val="nil"/>
              <w:bottom w:val="nil"/>
              <w:right w:val="nil"/>
            </w:tcBorders>
            <w:shd w:val="clear" w:color="auto" w:fill="auto"/>
            <w:noWrap/>
            <w:vAlign w:val="center"/>
            <w:hideMark/>
          </w:tcPr>
          <w:p w14:paraId="08D4F30D" w14:textId="77777777" w:rsidR="00086DB6" w:rsidRDefault="00086DB6">
            <w:pPr>
              <w:jc w:val="center"/>
              <w:rPr>
                <w:color w:val="000000"/>
                <w:sz w:val="22"/>
                <w:szCs w:val="22"/>
              </w:rPr>
            </w:pPr>
            <w:r>
              <w:rPr>
                <w:color w:val="000000"/>
                <w:sz w:val="22"/>
                <w:szCs w:val="22"/>
              </w:rPr>
              <w:t>0.98 [0.96 0.99]</w:t>
            </w:r>
          </w:p>
        </w:tc>
        <w:tc>
          <w:tcPr>
            <w:tcW w:w="1559" w:type="dxa"/>
            <w:tcBorders>
              <w:top w:val="nil"/>
              <w:left w:val="nil"/>
              <w:bottom w:val="nil"/>
              <w:right w:val="nil"/>
            </w:tcBorders>
            <w:shd w:val="clear" w:color="auto" w:fill="auto"/>
            <w:noWrap/>
            <w:vAlign w:val="bottom"/>
            <w:hideMark/>
          </w:tcPr>
          <w:p w14:paraId="6C7CEA0D" w14:textId="77777777" w:rsidR="00086DB6" w:rsidRDefault="00086DB6">
            <w:pPr>
              <w:jc w:val="center"/>
              <w:rPr>
                <w:color w:val="000000"/>
                <w:sz w:val="22"/>
                <w:szCs w:val="22"/>
              </w:rPr>
            </w:pPr>
            <w:r>
              <w:rPr>
                <w:color w:val="000000"/>
                <w:sz w:val="22"/>
                <w:szCs w:val="22"/>
              </w:rPr>
              <w:t>0.82 [0.58 0.93]</w:t>
            </w:r>
          </w:p>
        </w:tc>
      </w:tr>
      <w:tr w:rsidR="00086DB6" w14:paraId="353C4624" w14:textId="77777777" w:rsidTr="008478FF">
        <w:trPr>
          <w:trHeight w:val="320"/>
        </w:trPr>
        <w:tc>
          <w:tcPr>
            <w:tcW w:w="3119" w:type="dxa"/>
            <w:tcBorders>
              <w:top w:val="nil"/>
              <w:left w:val="nil"/>
              <w:bottom w:val="nil"/>
              <w:right w:val="nil"/>
            </w:tcBorders>
            <w:shd w:val="clear" w:color="auto" w:fill="auto"/>
            <w:noWrap/>
            <w:vAlign w:val="center"/>
            <w:hideMark/>
          </w:tcPr>
          <w:p w14:paraId="1F891183" w14:textId="77777777" w:rsidR="00086DB6" w:rsidRDefault="00086DB6">
            <w:pPr>
              <w:rPr>
                <w:color w:val="000000"/>
                <w:sz w:val="22"/>
                <w:szCs w:val="22"/>
              </w:rPr>
            </w:pPr>
            <w:r>
              <w:rPr>
                <w:color w:val="000000"/>
                <w:sz w:val="22"/>
                <w:szCs w:val="22"/>
              </w:rPr>
              <w:t>Long run low gray level emphasis</w:t>
            </w:r>
          </w:p>
        </w:tc>
        <w:tc>
          <w:tcPr>
            <w:tcW w:w="1686" w:type="dxa"/>
            <w:tcBorders>
              <w:top w:val="nil"/>
              <w:left w:val="nil"/>
              <w:bottom w:val="nil"/>
              <w:right w:val="nil"/>
            </w:tcBorders>
            <w:shd w:val="clear" w:color="auto" w:fill="auto"/>
            <w:noWrap/>
            <w:vAlign w:val="center"/>
            <w:hideMark/>
          </w:tcPr>
          <w:p w14:paraId="68718D14" w14:textId="77777777" w:rsidR="00086DB6" w:rsidRDefault="00086DB6">
            <w:pPr>
              <w:jc w:val="center"/>
              <w:rPr>
                <w:color w:val="000000"/>
                <w:sz w:val="22"/>
                <w:szCs w:val="22"/>
              </w:rPr>
            </w:pPr>
            <w:r>
              <w:rPr>
                <w:color w:val="000000"/>
                <w:sz w:val="22"/>
                <w:szCs w:val="22"/>
              </w:rPr>
              <w:t>0.99 [0.99 0.99]</w:t>
            </w:r>
          </w:p>
        </w:tc>
        <w:tc>
          <w:tcPr>
            <w:tcW w:w="1421" w:type="dxa"/>
            <w:tcBorders>
              <w:top w:val="nil"/>
              <w:left w:val="nil"/>
              <w:bottom w:val="nil"/>
              <w:right w:val="nil"/>
            </w:tcBorders>
            <w:shd w:val="clear" w:color="auto" w:fill="auto"/>
            <w:noWrap/>
            <w:vAlign w:val="center"/>
            <w:hideMark/>
          </w:tcPr>
          <w:p w14:paraId="673E24D6" w14:textId="77777777" w:rsidR="00086DB6" w:rsidRDefault="00086DB6">
            <w:pPr>
              <w:jc w:val="center"/>
              <w:rPr>
                <w:color w:val="000000"/>
                <w:sz w:val="22"/>
                <w:szCs w:val="22"/>
              </w:rPr>
            </w:pPr>
            <w:r>
              <w:rPr>
                <w:color w:val="000000"/>
                <w:sz w:val="22"/>
                <w:szCs w:val="22"/>
              </w:rPr>
              <w:t>0.99 [0.99 1.0]</w:t>
            </w:r>
          </w:p>
        </w:tc>
        <w:tc>
          <w:tcPr>
            <w:tcW w:w="1713" w:type="dxa"/>
            <w:tcBorders>
              <w:top w:val="nil"/>
              <w:left w:val="nil"/>
              <w:bottom w:val="nil"/>
              <w:right w:val="nil"/>
            </w:tcBorders>
            <w:shd w:val="clear" w:color="auto" w:fill="auto"/>
            <w:noWrap/>
            <w:vAlign w:val="center"/>
            <w:hideMark/>
          </w:tcPr>
          <w:p w14:paraId="56180726" w14:textId="77777777" w:rsidR="00086DB6" w:rsidRDefault="00086DB6">
            <w:pPr>
              <w:jc w:val="center"/>
              <w:rPr>
                <w:color w:val="000000"/>
                <w:sz w:val="22"/>
                <w:szCs w:val="22"/>
              </w:rPr>
            </w:pPr>
            <w:r>
              <w:rPr>
                <w:color w:val="000000"/>
                <w:sz w:val="22"/>
                <w:szCs w:val="22"/>
              </w:rPr>
              <w:t>0.99 [0.99 1.0]</w:t>
            </w:r>
          </w:p>
        </w:tc>
        <w:tc>
          <w:tcPr>
            <w:tcW w:w="1559" w:type="dxa"/>
            <w:tcBorders>
              <w:top w:val="nil"/>
              <w:left w:val="nil"/>
              <w:bottom w:val="nil"/>
              <w:right w:val="nil"/>
            </w:tcBorders>
            <w:shd w:val="clear" w:color="auto" w:fill="auto"/>
            <w:noWrap/>
            <w:vAlign w:val="center"/>
            <w:hideMark/>
          </w:tcPr>
          <w:p w14:paraId="72D71BBC" w14:textId="77777777" w:rsidR="00086DB6" w:rsidRDefault="00086DB6">
            <w:pPr>
              <w:jc w:val="center"/>
              <w:rPr>
                <w:color w:val="000000"/>
                <w:sz w:val="22"/>
                <w:szCs w:val="22"/>
              </w:rPr>
            </w:pPr>
            <w:r>
              <w:rPr>
                <w:color w:val="000000"/>
                <w:sz w:val="22"/>
                <w:szCs w:val="22"/>
              </w:rPr>
              <w:t>0.96 [0.9 0.98]</w:t>
            </w:r>
          </w:p>
        </w:tc>
        <w:tc>
          <w:tcPr>
            <w:tcW w:w="1559" w:type="dxa"/>
            <w:tcBorders>
              <w:top w:val="nil"/>
              <w:left w:val="nil"/>
              <w:bottom w:val="nil"/>
              <w:right w:val="nil"/>
            </w:tcBorders>
            <w:shd w:val="clear" w:color="auto" w:fill="auto"/>
            <w:noWrap/>
            <w:vAlign w:val="bottom"/>
            <w:hideMark/>
          </w:tcPr>
          <w:p w14:paraId="415000D2" w14:textId="77777777" w:rsidR="00086DB6" w:rsidRDefault="00086DB6">
            <w:pPr>
              <w:jc w:val="center"/>
              <w:rPr>
                <w:color w:val="000000"/>
                <w:sz w:val="22"/>
                <w:szCs w:val="22"/>
              </w:rPr>
            </w:pPr>
            <w:r>
              <w:rPr>
                <w:color w:val="000000"/>
                <w:sz w:val="22"/>
                <w:szCs w:val="22"/>
              </w:rPr>
              <w:t>0.95 [0.88 0.98]</w:t>
            </w:r>
          </w:p>
        </w:tc>
      </w:tr>
      <w:tr w:rsidR="00086DB6" w14:paraId="44EF056B" w14:textId="77777777" w:rsidTr="008478FF">
        <w:trPr>
          <w:trHeight w:val="320"/>
        </w:trPr>
        <w:tc>
          <w:tcPr>
            <w:tcW w:w="3119" w:type="dxa"/>
            <w:tcBorders>
              <w:top w:val="nil"/>
              <w:left w:val="nil"/>
              <w:bottom w:val="nil"/>
              <w:right w:val="nil"/>
            </w:tcBorders>
            <w:shd w:val="clear" w:color="auto" w:fill="auto"/>
            <w:noWrap/>
            <w:vAlign w:val="center"/>
            <w:hideMark/>
          </w:tcPr>
          <w:p w14:paraId="645BA25A" w14:textId="77777777" w:rsidR="00086DB6" w:rsidRDefault="00086DB6">
            <w:pPr>
              <w:rPr>
                <w:color w:val="000000"/>
                <w:sz w:val="22"/>
                <w:szCs w:val="22"/>
              </w:rPr>
            </w:pPr>
            <w:r>
              <w:rPr>
                <w:color w:val="000000"/>
                <w:sz w:val="22"/>
                <w:szCs w:val="22"/>
              </w:rPr>
              <w:t>Low gray level run emphasis</w:t>
            </w:r>
          </w:p>
        </w:tc>
        <w:tc>
          <w:tcPr>
            <w:tcW w:w="1686" w:type="dxa"/>
            <w:tcBorders>
              <w:top w:val="nil"/>
              <w:left w:val="nil"/>
              <w:bottom w:val="nil"/>
              <w:right w:val="nil"/>
            </w:tcBorders>
            <w:shd w:val="clear" w:color="auto" w:fill="auto"/>
            <w:noWrap/>
            <w:vAlign w:val="center"/>
            <w:hideMark/>
          </w:tcPr>
          <w:p w14:paraId="2A703748" w14:textId="77777777" w:rsidR="00086DB6" w:rsidRDefault="00086DB6">
            <w:pPr>
              <w:jc w:val="center"/>
              <w:rPr>
                <w:color w:val="000000"/>
                <w:sz w:val="22"/>
                <w:szCs w:val="22"/>
              </w:rPr>
            </w:pPr>
            <w:r>
              <w:rPr>
                <w:color w:val="000000"/>
                <w:sz w:val="22"/>
                <w:szCs w:val="22"/>
              </w:rPr>
              <w:t>0.95 [0.94 0.96]</w:t>
            </w:r>
          </w:p>
        </w:tc>
        <w:tc>
          <w:tcPr>
            <w:tcW w:w="1421" w:type="dxa"/>
            <w:tcBorders>
              <w:top w:val="nil"/>
              <w:left w:val="nil"/>
              <w:bottom w:val="nil"/>
              <w:right w:val="nil"/>
            </w:tcBorders>
            <w:shd w:val="clear" w:color="auto" w:fill="auto"/>
            <w:noWrap/>
            <w:vAlign w:val="center"/>
            <w:hideMark/>
          </w:tcPr>
          <w:p w14:paraId="2E057DCE" w14:textId="77777777" w:rsidR="00086DB6" w:rsidRDefault="00086DB6">
            <w:pPr>
              <w:jc w:val="center"/>
              <w:rPr>
                <w:color w:val="000000"/>
                <w:sz w:val="22"/>
                <w:szCs w:val="22"/>
              </w:rPr>
            </w:pPr>
            <w:r>
              <w:rPr>
                <w:color w:val="000000"/>
                <w:sz w:val="22"/>
                <w:szCs w:val="22"/>
              </w:rPr>
              <w:t>0.96 [0.93 0.98]</w:t>
            </w:r>
          </w:p>
        </w:tc>
        <w:tc>
          <w:tcPr>
            <w:tcW w:w="1713" w:type="dxa"/>
            <w:tcBorders>
              <w:top w:val="nil"/>
              <w:left w:val="nil"/>
              <w:bottom w:val="nil"/>
              <w:right w:val="nil"/>
            </w:tcBorders>
            <w:shd w:val="clear" w:color="auto" w:fill="auto"/>
            <w:noWrap/>
            <w:vAlign w:val="center"/>
            <w:hideMark/>
          </w:tcPr>
          <w:p w14:paraId="23B8079A" w14:textId="77777777" w:rsidR="00086DB6" w:rsidRDefault="00086DB6">
            <w:pPr>
              <w:jc w:val="center"/>
              <w:rPr>
                <w:color w:val="000000"/>
                <w:sz w:val="22"/>
                <w:szCs w:val="22"/>
              </w:rPr>
            </w:pPr>
            <w:r>
              <w:rPr>
                <w:color w:val="000000"/>
                <w:sz w:val="22"/>
                <w:szCs w:val="22"/>
              </w:rPr>
              <w:t>0.95 [0.91.0 0.97]</w:t>
            </w:r>
          </w:p>
        </w:tc>
        <w:tc>
          <w:tcPr>
            <w:tcW w:w="1559" w:type="dxa"/>
            <w:tcBorders>
              <w:top w:val="nil"/>
              <w:left w:val="nil"/>
              <w:bottom w:val="nil"/>
              <w:right w:val="nil"/>
            </w:tcBorders>
            <w:shd w:val="clear" w:color="auto" w:fill="auto"/>
            <w:noWrap/>
            <w:vAlign w:val="center"/>
            <w:hideMark/>
          </w:tcPr>
          <w:p w14:paraId="66086886" w14:textId="77777777" w:rsidR="00086DB6" w:rsidRDefault="00086DB6">
            <w:pPr>
              <w:jc w:val="center"/>
              <w:rPr>
                <w:color w:val="000000"/>
                <w:sz w:val="22"/>
                <w:szCs w:val="22"/>
              </w:rPr>
            </w:pPr>
            <w:r>
              <w:rPr>
                <w:color w:val="000000"/>
                <w:sz w:val="22"/>
                <w:szCs w:val="22"/>
              </w:rPr>
              <w:t>0.88 [0.71.0 0.95]</w:t>
            </w:r>
          </w:p>
        </w:tc>
        <w:tc>
          <w:tcPr>
            <w:tcW w:w="1559" w:type="dxa"/>
            <w:tcBorders>
              <w:top w:val="nil"/>
              <w:left w:val="nil"/>
              <w:bottom w:val="nil"/>
              <w:right w:val="nil"/>
            </w:tcBorders>
            <w:shd w:val="clear" w:color="auto" w:fill="auto"/>
            <w:noWrap/>
            <w:vAlign w:val="bottom"/>
            <w:hideMark/>
          </w:tcPr>
          <w:p w14:paraId="6B9EC4C1" w14:textId="77777777" w:rsidR="00086DB6" w:rsidRDefault="00086DB6">
            <w:pPr>
              <w:jc w:val="center"/>
              <w:rPr>
                <w:color w:val="000000"/>
                <w:sz w:val="22"/>
                <w:szCs w:val="22"/>
              </w:rPr>
            </w:pPr>
            <w:r>
              <w:rPr>
                <w:color w:val="000000"/>
                <w:sz w:val="22"/>
                <w:szCs w:val="22"/>
              </w:rPr>
              <w:t>0.88 [0.69 0.95]</w:t>
            </w:r>
          </w:p>
        </w:tc>
      </w:tr>
      <w:tr w:rsidR="00086DB6" w14:paraId="2B0B53A8" w14:textId="77777777" w:rsidTr="008478FF">
        <w:trPr>
          <w:trHeight w:val="320"/>
        </w:trPr>
        <w:tc>
          <w:tcPr>
            <w:tcW w:w="3119" w:type="dxa"/>
            <w:tcBorders>
              <w:top w:val="nil"/>
              <w:left w:val="nil"/>
              <w:bottom w:val="nil"/>
              <w:right w:val="nil"/>
            </w:tcBorders>
            <w:shd w:val="clear" w:color="auto" w:fill="auto"/>
            <w:noWrap/>
            <w:vAlign w:val="center"/>
            <w:hideMark/>
          </w:tcPr>
          <w:p w14:paraId="20AFA387" w14:textId="77777777" w:rsidR="00086DB6" w:rsidRDefault="00086DB6">
            <w:pPr>
              <w:rPr>
                <w:color w:val="000000"/>
                <w:sz w:val="22"/>
                <w:szCs w:val="22"/>
              </w:rPr>
            </w:pPr>
            <w:r>
              <w:rPr>
                <w:color w:val="000000"/>
                <w:sz w:val="22"/>
                <w:szCs w:val="22"/>
              </w:rPr>
              <w:t>Run entropy</w:t>
            </w:r>
          </w:p>
        </w:tc>
        <w:tc>
          <w:tcPr>
            <w:tcW w:w="1686" w:type="dxa"/>
            <w:tcBorders>
              <w:top w:val="nil"/>
              <w:left w:val="nil"/>
              <w:bottom w:val="nil"/>
              <w:right w:val="nil"/>
            </w:tcBorders>
            <w:shd w:val="clear" w:color="auto" w:fill="auto"/>
            <w:noWrap/>
            <w:vAlign w:val="center"/>
            <w:hideMark/>
          </w:tcPr>
          <w:p w14:paraId="0D213ABA" w14:textId="77777777" w:rsidR="00086DB6" w:rsidRDefault="00086DB6">
            <w:pPr>
              <w:jc w:val="center"/>
              <w:rPr>
                <w:color w:val="000000"/>
                <w:sz w:val="22"/>
                <w:szCs w:val="22"/>
              </w:rPr>
            </w:pPr>
            <w:r>
              <w:rPr>
                <w:color w:val="000000"/>
                <w:sz w:val="22"/>
                <w:szCs w:val="22"/>
              </w:rPr>
              <w:t>1.0 [1.0 1.0]</w:t>
            </w:r>
          </w:p>
        </w:tc>
        <w:tc>
          <w:tcPr>
            <w:tcW w:w="1421" w:type="dxa"/>
            <w:tcBorders>
              <w:top w:val="nil"/>
              <w:left w:val="nil"/>
              <w:bottom w:val="nil"/>
              <w:right w:val="nil"/>
            </w:tcBorders>
            <w:shd w:val="clear" w:color="auto" w:fill="auto"/>
            <w:noWrap/>
            <w:vAlign w:val="center"/>
            <w:hideMark/>
          </w:tcPr>
          <w:p w14:paraId="4ED6AC63" w14:textId="77777777" w:rsidR="00086DB6" w:rsidRDefault="00086DB6">
            <w:pPr>
              <w:jc w:val="center"/>
              <w:rPr>
                <w:color w:val="000000"/>
                <w:sz w:val="22"/>
                <w:szCs w:val="22"/>
              </w:rPr>
            </w:pPr>
            <w:r>
              <w:rPr>
                <w:color w:val="000000"/>
                <w:sz w:val="22"/>
                <w:szCs w:val="22"/>
              </w:rPr>
              <w:t>1.0 [1.0 1.0]</w:t>
            </w:r>
          </w:p>
        </w:tc>
        <w:tc>
          <w:tcPr>
            <w:tcW w:w="1713" w:type="dxa"/>
            <w:tcBorders>
              <w:top w:val="nil"/>
              <w:left w:val="nil"/>
              <w:bottom w:val="nil"/>
              <w:right w:val="nil"/>
            </w:tcBorders>
            <w:shd w:val="clear" w:color="auto" w:fill="auto"/>
            <w:noWrap/>
            <w:vAlign w:val="center"/>
            <w:hideMark/>
          </w:tcPr>
          <w:p w14:paraId="1CA0425C" w14:textId="77777777" w:rsidR="00086DB6" w:rsidRDefault="00086DB6">
            <w:pPr>
              <w:jc w:val="center"/>
              <w:rPr>
                <w:color w:val="000000"/>
                <w:sz w:val="22"/>
                <w:szCs w:val="22"/>
              </w:rPr>
            </w:pPr>
            <w:r>
              <w:rPr>
                <w:color w:val="000000"/>
                <w:sz w:val="22"/>
                <w:szCs w:val="22"/>
              </w:rPr>
              <w:t>1.0 [1.0 1.0]</w:t>
            </w:r>
          </w:p>
        </w:tc>
        <w:tc>
          <w:tcPr>
            <w:tcW w:w="1559" w:type="dxa"/>
            <w:tcBorders>
              <w:top w:val="nil"/>
              <w:left w:val="nil"/>
              <w:bottom w:val="nil"/>
              <w:right w:val="nil"/>
            </w:tcBorders>
            <w:shd w:val="clear" w:color="auto" w:fill="auto"/>
            <w:noWrap/>
            <w:vAlign w:val="center"/>
            <w:hideMark/>
          </w:tcPr>
          <w:p w14:paraId="4B1E8895" w14:textId="77777777" w:rsidR="00086DB6" w:rsidRDefault="00086DB6">
            <w:pPr>
              <w:jc w:val="center"/>
              <w:rPr>
                <w:color w:val="000000"/>
                <w:sz w:val="22"/>
                <w:szCs w:val="22"/>
              </w:rPr>
            </w:pPr>
            <w:r>
              <w:rPr>
                <w:color w:val="000000"/>
                <w:sz w:val="22"/>
                <w:szCs w:val="22"/>
              </w:rPr>
              <w:t>1.0 [0.99 1.0]</w:t>
            </w:r>
          </w:p>
        </w:tc>
        <w:tc>
          <w:tcPr>
            <w:tcW w:w="1559" w:type="dxa"/>
            <w:tcBorders>
              <w:top w:val="nil"/>
              <w:left w:val="nil"/>
              <w:bottom w:val="nil"/>
              <w:right w:val="nil"/>
            </w:tcBorders>
            <w:shd w:val="clear" w:color="auto" w:fill="auto"/>
            <w:noWrap/>
            <w:vAlign w:val="bottom"/>
            <w:hideMark/>
          </w:tcPr>
          <w:p w14:paraId="6D6A88B4" w14:textId="77777777" w:rsidR="00086DB6" w:rsidRDefault="00086DB6">
            <w:pPr>
              <w:jc w:val="center"/>
              <w:rPr>
                <w:color w:val="000000"/>
                <w:sz w:val="22"/>
                <w:szCs w:val="22"/>
              </w:rPr>
            </w:pPr>
            <w:r>
              <w:rPr>
                <w:color w:val="000000"/>
                <w:sz w:val="22"/>
                <w:szCs w:val="22"/>
              </w:rPr>
              <w:t>0.94 [0.85 0.98]</w:t>
            </w:r>
          </w:p>
        </w:tc>
      </w:tr>
      <w:tr w:rsidR="00086DB6" w14:paraId="7AAE3354" w14:textId="77777777" w:rsidTr="008478FF">
        <w:trPr>
          <w:trHeight w:val="320"/>
        </w:trPr>
        <w:tc>
          <w:tcPr>
            <w:tcW w:w="3119" w:type="dxa"/>
            <w:tcBorders>
              <w:top w:val="nil"/>
              <w:left w:val="nil"/>
              <w:bottom w:val="nil"/>
              <w:right w:val="nil"/>
            </w:tcBorders>
            <w:shd w:val="clear" w:color="auto" w:fill="auto"/>
            <w:noWrap/>
            <w:vAlign w:val="center"/>
            <w:hideMark/>
          </w:tcPr>
          <w:p w14:paraId="6C952E05" w14:textId="77777777" w:rsidR="00086DB6" w:rsidRDefault="00086DB6">
            <w:pPr>
              <w:rPr>
                <w:color w:val="000000"/>
                <w:sz w:val="22"/>
                <w:szCs w:val="22"/>
              </w:rPr>
            </w:pPr>
            <w:r>
              <w:rPr>
                <w:color w:val="000000"/>
                <w:sz w:val="22"/>
                <w:szCs w:val="22"/>
              </w:rPr>
              <w:t>Run length non uniformity</w:t>
            </w:r>
          </w:p>
        </w:tc>
        <w:tc>
          <w:tcPr>
            <w:tcW w:w="1686" w:type="dxa"/>
            <w:tcBorders>
              <w:top w:val="nil"/>
              <w:left w:val="nil"/>
              <w:bottom w:val="nil"/>
              <w:right w:val="nil"/>
            </w:tcBorders>
            <w:shd w:val="clear" w:color="auto" w:fill="auto"/>
            <w:noWrap/>
            <w:vAlign w:val="center"/>
            <w:hideMark/>
          </w:tcPr>
          <w:p w14:paraId="3213556D" w14:textId="77777777" w:rsidR="00086DB6" w:rsidRDefault="00086DB6">
            <w:pPr>
              <w:jc w:val="center"/>
              <w:rPr>
                <w:color w:val="000000"/>
                <w:sz w:val="22"/>
                <w:szCs w:val="22"/>
              </w:rPr>
            </w:pPr>
            <w:r>
              <w:rPr>
                <w:color w:val="000000"/>
                <w:sz w:val="22"/>
                <w:szCs w:val="22"/>
              </w:rPr>
              <w:t>1.0 [1.0 1.0]</w:t>
            </w:r>
          </w:p>
        </w:tc>
        <w:tc>
          <w:tcPr>
            <w:tcW w:w="1421" w:type="dxa"/>
            <w:tcBorders>
              <w:top w:val="nil"/>
              <w:left w:val="nil"/>
              <w:bottom w:val="nil"/>
              <w:right w:val="nil"/>
            </w:tcBorders>
            <w:shd w:val="clear" w:color="auto" w:fill="auto"/>
            <w:noWrap/>
            <w:vAlign w:val="center"/>
            <w:hideMark/>
          </w:tcPr>
          <w:p w14:paraId="2AC107BF" w14:textId="77777777" w:rsidR="00086DB6" w:rsidRDefault="00086DB6">
            <w:pPr>
              <w:jc w:val="center"/>
              <w:rPr>
                <w:color w:val="000000"/>
                <w:sz w:val="22"/>
                <w:szCs w:val="22"/>
              </w:rPr>
            </w:pPr>
            <w:r>
              <w:rPr>
                <w:color w:val="000000"/>
                <w:sz w:val="22"/>
                <w:szCs w:val="22"/>
              </w:rPr>
              <w:t>0.99 [0.99 1.0]</w:t>
            </w:r>
          </w:p>
        </w:tc>
        <w:tc>
          <w:tcPr>
            <w:tcW w:w="1713" w:type="dxa"/>
            <w:tcBorders>
              <w:top w:val="nil"/>
              <w:left w:val="nil"/>
              <w:bottom w:val="nil"/>
              <w:right w:val="nil"/>
            </w:tcBorders>
            <w:shd w:val="clear" w:color="auto" w:fill="auto"/>
            <w:noWrap/>
            <w:vAlign w:val="center"/>
            <w:hideMark/>
          </w:tcPr>
          <w:p w14:paraId="4A52F95C" w14:textId="77777777" w:rsidR="00086DB6" w:rsidRDefault="00086DB6">
            <w:pPr>
              <w:jc w:val="center"/>
              <w:rPr>
                <w:color w:val="000000"/>
                <w:sz w:val="22"/>
                <w:szCs w:val="22"/>
              </w:rPr>
            </w:pPr>
            <w:r>
              <w:rPr>
                <w:color w:val="000000"/>
                <w:sz w:val="22"/>
                <w:szCs w:val="22"/>
              </w:rPr>
              <w:t>1.0 [1.0 1.0]</w:t>
            </w:r>
          </w:p>
        </w:tc>
        <w:tc>
          <w:tcPr>
            <w:tcW w:w="1559" w:type="dxa"/>
            <w:tcBorders>
              <w:top w:val="nil"/>
              <w:left w:val="nil"/>
              <w:bottom w:val="nil"/>
              <w:right w:val="nil"/>
            </w:tcBorders>
            <w:shd w:val="clear" w:color="auto" w:fill="auto"/>
            <w:noWrap/>
            <w:vAlign w:val="center"/>
            <w:hideMark/>
          </w:tcPr>
          <w:p w14:paraId="6C35297E" w14:textId="77777777" w:rsidR="00086DB6" w:rsidRDefault="00086DB6">
            <w:pPr>
              <w:jc w:val="center"/>
              <w:rPr>
                <w:color w:val="000000"/>
                <w:sz w:val="22"/>
                <w:szCs w:val="22"/>
              </w:rPr>
            </w:pPr>
            <w:r>
              <w:rPr>
                <w:color w:val="000000"/>
                <w:sz w:val="22"/>
                <w:szCs w:val="22"/>
              </w:rPr>
              <w:t>0.93 [0.83 0.97]</w:t>
            </w:r>
          </w:p>
        </w:tc>
        <w:tc>
          <w:tcPr>
            <w:tcW w:w="1559" w:type="dxa"/>
            <w:tcBorders>
              <w:top w:val="nil"/>
              <w:left w:val="nil"/>
              <w:bottom w:val="nil"/>
              <w:right w:val="nil"/>
            </w:tcBorders>
            <w:shd w:val="clear" w:color="auto" w:fill="auto"/>
            <w:noWrap/>
            <w:vAlign w:val="bottom"/>
            <w:hideMark/>
          </w:tcPr>
          <w:p w14:paraId="4E85B644" w14:textId="77777777" w:rsidR="00086DB6" w:rsidRDefault="00086DB6">
            <w:pPr>
              <w:jc w:val="center"/>
              <w:rPr>
                <w:color w:val="000000"/>
                <w:sz w:val="22"/>
                <w:szCs w:val="22"/>
              </w:rPr>
            </w:pPr>
            <w:r>
              <w:rPr>
                <w:color w:val="000000"/>
                <w:sz w:val="22"/>
                <w:szCs w:val="22"/>
              </w:rPr>
              <w:t>0.84 [0.61.0 0.94]</w:t>
            </w:r>
          </w:p>
        </w:tc>
      </w:tr>
      <w:tr w:rsidR="00086DB6" w14:paraId="7ADA309F" w14:textId="77777777" w:rsidTr="008478FF">
        <w:trPr>
          <w:trHeight w:val="320"/>
        </w:trPr>
        <w:tc>
          <w:tcPr>
            <w:tcW w:w="3119" w:type="dxa"/>
            <w:tcBorders>
              <w:top w:val="nil"/>
              <w:left w:val="nil"/>
              <w:bottom w:val="nil"/>
              <w:right w:val="nil"/>
            </w:tcBorders>
            <w:shd w:val="clear" w:color="auto" w:fill="auto"/>
            <w:noWrap/>
            <w:vAlign w:val="center"/>
            <w:hideMark/>
          </w:tcPr>
          <w:p w14:paraId="07F41B8C" w14:textId="77777777" w:rsidR="00086DB6" w:rsidRDefault="00086DB6">
            <w:pPr>
              <w:rPr>
                <w:color w:val="000000"/>
                <w:sz w:val="22"/>
                <w:szCs w:val="22"/>
              </w:rPr>
            </w:pPr>
            <w:r>
              <w:rPr>
                <w:color w:val="000000"/>
                <w:sz w:val="22"/>
                <w:szCs w:val="22"/>
              </w:rPr>
              <w:t>Run length non uniformity normalized</w:t>
            </w:r>
          </w:p>
        </w:tc>
        <w:tc>
          <w:tcPr>
            <w:tcW w:w="1686" w:type="dxa"/>
            <w:tcBorders>
              <w:top w:val="nil"/>
              <w:left w:val="nil"/>
              <w:bottom w:val="nil"/>
              <w:right w:val="nil"/>
            </w:tcBorders>
            <w:shd w:val="clear" w:color="auto" w:fill="auto"/>
            <w:noWrap/>
            <w:vAlign w:val="center"/>
            <w:hideMark/>
          </w:tcPr>
          <w:p w14:paraId="3AD1916B" w14:textId="77777777" w:rsidR="00086DB6" w:rsidRDefault="00086DB6">
            <w:pPr>
              <w:jc w:val="center"/>
              <w:rPr>
                <w:color w:val="000000"/>
                <w:sz w:val="22"/>
                <w:szCs w:val="22"/>
              </w:rPr>
            </w:pPr>
            <w:r>
              <w:rPr>
                <w:color w:val="000000"/>
                <w:sz w:val="22"/>
                <w:szCs w:val="22"/>
              </w:rPr>
              <w:t>1.0 [1.0 1.0]</w:t>
            </w:r>
          </w:p>
        </w:tc>
        <w:tc>
          <w:tcPr>
            <w:tcW w:w="1421" w:type="dxa"/>
            <w:tcBorders>
              <w:top w:val="nil"/>
              <w:left w:val="nil"/>
              <w:bottom w:val="nil"/>
              <w:right w:val="nil"/>
            </w:tcBorders>
            <w:shd w:val="clear" w:color="auto" w:fill="auto"/>
            <w:noWrap/>
            <w:vAlign w:val="center"/>
            <w:hideMark/>
          </w:tcPr>
          <w:p w14:paraId="14C47B42" w14:textId="77777777" w:rsidR="00086DB6" w:rsidRDefault="00086DB6">
            <w:pPr>
              <w:jc w:val="center"/>
              <w:rPr>
                <w:color w:val="000000"/>
                <w:sz w:val="22"/>
                <w:szCs w:val="22"/>
              </w:rPr>
            </w:pPr>
            <w:r>
              <w:rPr>
                <w:color w:val="000000"/>
                <w:sz w:val="22"/>
                <w:szCs w:val="22"/>
              </w:rPr>
              <w:t>1.0 [1.0 1.0]</w:t>
            </w:r>
          </w:p>
        </w:tc>
        <w:tc>
          <w:tcPr>
            <w:tcW w:w="1713" w:type="dxa"/>
            <w:tcBorders>
              <w:top w:val="nil"/>
              <w:left w:val="nil"/>
              <w:bottom w:val="nil"/>
              <w:right w:val="nil"/>
            </w:tcBorders>
            <w:shd w:val="clear" w:color="auto" w:fill="auto"/>
            <w:noWrap/>
            <w:vAlign w:val="center"/>
            <w:hideMark/>
          </w:tcPr>
          <w:p w14:paraId="50B94E18" w14:textId="77777777" w:rsidR="00086DB6" w:rsidRDefault="00086DB6">
            <w:pPr>
              <w:jc w:val="center"/>
              <w:rPr>
                <w:color w:val="000000"/>
                <w:sz w:val="22"/>
                <w:szCs w:val="22"/>
              </w:rPr>
            </w:pPr>
            <w:r>
              <w:rPr>
                <w:color w:val="000000"/>
                <w:sz w:val="22"/>
                <w:szCs w:val="22"/>
              </w:rPr>
              <w:t>1.0 [1.0 1.0]</w:t>
            </w:r>
          </w:p>
        </w:tc>
        <w:tc>
          <w:tcPr>
            <w:tcW w:w="1559" w:type="dxa"/>
            <w:tcBorders>
              <w:top w:val="nil"/>
              <w:left w:val="nil"/>
              <w:bottom w:val="nil"/>
              <w:right w:val="nil"/>
            </w:tcBorders>
            <w:shd w:val="clear" w:color="auto" w:fill="auto"/>
            <w:noWrap/>
            <w:vAlign w:val="center"/>
            <w:hideMark/>
          </w:tcPr>
          <w:p w14:paraId="6FF5D49E" w14:textId="77777777" w:rsidR="00086DB6" w:rsidRDefault="00086DB6">
            <w:pPr>
              <w:jc w:val="center"/>
              <w:rPr>
                <w:color w:val="000000"/>
                <w:sz w:val="22"/>
                <w:szCs w:val="22"/>
              </w:rPr>
            </w:pPr>
            <w:r>
              <w:rPr>
                <w:color w:val="000000"/>
                <w:sz w:val="22"/>
                <w:szCs w:val="22"/>
              </w:rPr>
              <w:t>0.96 [0.91.0 0.99]</w:t>
            </w:r>
          </w:p>
        </w:tc>
        <w:tc>
          <w:tcPr>
            <w:tcW w:w="1559" w:type="dxa"/>
            <w:tcBorders>
              <w:top w:val="nil"/>
              <w:left w:val="nil"/>
              <w:bottom w:val="nil"/>
              <w:right w:val="nil"/>
            </w:tcBorders>
            <w:shd w:val="clear" w:color="auto" w:fill="auto"/>
            <w:noWrap/>
            <w:vAlign w:val="bottom"/>
            <w:hideMark/>
          </w:tcPr>
          <w:p w14:paraId="44EAB2CD" w14:textId="77777777" w:rsidR="00086DB6" w:rsidRDefault="00086DB6">
            <w:pPr>
              <w:jc w:val="center"/>
              <w:rPr>
                <w:color w:val="000000"/>
                <w:sz w:val="22"/>
                <w:szCs w:val="22"/>
              </w:rPr>
            </w:pPr>
            <w:r>
              <w:rPr>
                <w:color w:val="000000"/>
                <w:sz w:val="22"/>
                <w:szCs w:val="22"/>
              </w:rPr>
              <w:t>0.99 [0.96 1.0]</w:t>
            </w:r>
          </w:p>
        </w:tc>
      </w:tr>
      <w:tr w:rsidR="00086DB6" w14:paraId="11B2F5C8" w14:textId="77777777" w:rsidTr="008478FF">
        <w:trPr>
          <w:trHeight w:val="320"/>
        </w:trPr>
        <w:tc>
          <w:tcPr>
            <w:tcW w:w="3119" w:type="dxa"/>
            <w:tcBorders>
              <w:top w:val="nil"/>
              <w:left w:val="nil"/>
              <w:bottom w:val="nil"/>
              <w:right w:val="nil"/>
            </w:tcBorders>
            <w:shd w:val="clear" w:color="auto" w:fill="auto"/>
            <w:noWrap/>
            <w:vAlign w:val="center"/>
            <w:hideMark/>
          </w:tcPr>
          <w:p w14:paraId="1F882EE9" w14:textId="77777777" w:rsidR="00086DB6" w:rsidRDefault="00086DB6">
            <w:pPr>
              <w:rPr>
                <w:color w:val="000000"/>
                <w:sz w:val="22"/>
                <w:szCs w:val="22"/>
              </w:rPr>
            </w:pPr>
            <w:r>
              <w:rPr>
                <w:color w:val="000000"/>
                <w:sz w:val="22"/>
                <w:szCs w:val="22"/>
              </w:rPr>
              <w:t>Run percentage</w:t>
            </w:r>
          </w:p>
        </w:tc>
        <w:tc>
          <w:tcPr>
            <w:tcW w:w="1686" w:type="dxa"/>
            <w:tcBorders>
              <w:top w:val="nil"/>
              <w:left w:val="nil"/>
              <w:bottom w:val="nil"/>
              <w:right w:val="nil"/>
            </w:tcBorders>
            <w:shd w:val="clear" w:color="auto" w:fill="auto"/>
            <w:noWrap/>
            <w:vAlign w:val="center"/>
            <w:hideMark/>
          </w:tcPr>
          <w:p w14:paraId="467C70E5" w14:textId="77777777" w:rsidR="00086DB6" w:rsidRDefault="00086DB6">
            <w:pPr>
              <w:jc w:val="center"/>
              <w:rPr>
                <w:color w:val="000000"/>
                <w:sz w:val="22"/>
                <w:szCs w:val="22"/>
              </w:rPr>
            </w:pPr>
            <w:r>
              <w:rPr>
                <w:color w:val="000000"/>
                <w:sz w:val="22"/>
                <w:szCs w:val="22"/>
              </w:rPr>
              <w:t>1.0 [1.0 1.0]</w:t>
            </w:r>
          </w:p>
        </w:tc>
        <w:tc>
          <w:tcPr>
            <w:tcW w:w="1421" w:type="dxa"/>
            <w:tcBorders>
              <w:top w:val="nil"/>
              <w:left w:val="nil"/>
              <w:bottom w:val="nil"/>
              <w:right w:val="nil"/>
            </w:tcBorders>
            <w:shd w:val="clear" w:color="auto" w:fill="auto"/>
            <w:noWrap/>
            <w:vAlign w:val="center"/>
            <w:hideMark/>
          </w:tcPr>
          <w:p w14:paraId="2F03C946" w14:textId="77777777" w:rsidR="00086DB6" w:rsidRDefault="00086DB6">
            <w:pPr>
              <w:jc w:val="center"/>
              <w:rPr>
                <w:color w:val="000000"/>
                <w:sz w:val="22"/>
                <w:szCs w:val="22"/>
              </w:rPr>
            </w:pPr>
            <w:r>
              <w:rPr>
                <w:color w:val="000000"/>
                <w:sz w:val="22"/>
                <w:szCs w:val="22"/>
              </w:rPr>
              <w:t>1.0 [1.0 1.0]</w:t>
            </w:r>
          </w:p>
        </w:tc>
        <w:tc>
          <w:tcPr>
            <w:tcW w:w="1713" w:type="dxa"/>
            <w:tcBorders>
              <w:top w:val="nil"/>
              <w:left w:val="nil"/>
              <w:bottom w:val="nil"/>
              <w:right w:val="nil"/>
            </w:tcBorders>
            <w:shd w:val="clear" w:color="auto" w:fill="auto"/>
            <w:noWrap/>
            <w:vAlign w:val="center"/>
            <w:hideMark/>
          </w:tcPr>
          <w:p w14:paraId="3F4D523B" w14:textId="77777777" w:rsidR="00086DB6" w:rsidRDefault="00086DB6">
            <w:pPr>
              <w:jc w:val="center"/>
              <w:rPr>
                <w:color w:val="000000"/>
                <w:sz w:val="22"/>
                <w:szCs w:val="22"/>
              </w:rPr>
            </w:pPr>
            <w:r>
              <w:rPr>
                <w:color w:val="000000"/>
                <w:sz w:val="22"/>
                <w:szCs w:val="22"/>
              </w:rPr>
              <w:t>1.0 [1.0 1.0]</w:t>
            </w:r>
          </w:p>
        </w:tc>
        <w:tc>
          <w:tcPr>
            <w:tcW w:w="1559" w:type="dxa"/>
            <w:tcBorders>
              <w:top w:val="nil"/>
              <w:left w:val="nil"/>
              <w:bottom w:val="nil"/>
              <w:right w:val="nil"/>
            </w:tcBorders>
            <w:shd w:val="clear" w:color="auto" w:fill="auto"/>
            <w:noWrap/>
            <w:vAlign w:val="center"/>
            <w:hideMark/>
          </w:tcPr>
          <w:p w14:paraId="14586612" w14:textId="77777777" w:rsidR="00086DB6" w:rsidRDefault="00086DB6">
            <w:pPr>
              <w:jc w:val="center"/>
              <w:rPr>
                <w:color w:val="000000"/>
                <w:sz w:val="22"/>
                <w:szCs w:val="22"/>
              </w:rPr>
            </w:pPr>
            <w:r>
              <w:rPr>
                <w:color w:val="000000"/>
                <w:sz w:val="22"/>
                <w:szCs w:val="22"/>
              </w:rPr>
              <w:t>0.99 [0.97 1.0]</w:t>
            </w:r>
          </w:p>
        </w:tc>
        <w:tc>
          <w:tcPr>
            <w:tcW w:w="1559" w:type="dxa"/>
            <w:tcBorders>
              <w:top w:val="nil"/>
              <w:left w:val="nil"/>
              <w:bottom w:val="nil"/>
              <w:right w:val="nil"/>
            </w:tcBorders>
            <w:shd w:val="clear" w:color="auto" w:fill="auto"/>
            <w:noWrap/>
            <w:vAlign w:val="bottom"/>
            <w:hideMark/>
          </w:tcPr>
          <w:p w14:paraId="1E5082B4" w14:textId="77777777" w:rsidR="00086DB6" w:rsidRDefault="00086DB6">
            <w:pPr>
              <w:jc w:val="center"/>
              <w:rPr>
                <w:color w:val="000000"/>
                <w:sz w:val="22"/>
                <w:szCs w:val="22"/>
              </w:rPr>
            </w:pPr>
            <w:r>
              <w:rPr>
                <w:color w:val="000000"/>
                <w:sz w:val="22"/>
                <w:szCs w:val="22"/>
              </w:rPr>
              <w:t>0.99 [0.97 1.0]</w:t>
            </w:r>
          </w:p>
        </w:tc>
      </w:tr>
      <w:tr w:rsidR="00086DB6" w14:paraId="590B0B50" w14:textId="77777777" w:rsidTr="008478FF">
        <w:trPr>
          <w:trHeight w:val="320"/>
        </w:trPr>
        <w:tc>
          <w:tcPr>
            <w:tcW w:w="3119" w:type="dxa"/>
            <w:tcBorders>
              <w:top w:val="nil"/>
              <w:left w:val="nil"/>
              <w:bottom w:val="nil"/>
              <w:right w:val="nil"/>
            </w:tcBorders>
            <w:shd w:val="clear" w:color="auto" w:fill="auto"/>
            <w:noWrap/>
            <w:vAlign w:val="center"/>
            <w:hideMark/>
          </w:tcPr>
          <w:p w14:paraId="198BAA96" w14:textId="77777777" w:rsidR="00086DB6" w:rsidRDefault="00086DB6">
            <w:pPr>
              <w:rPr>
                <w:color w:val="000000"/>
                <w:sz w:val="22"/>
                <w:szCs w:val="22"/>
              </w:rPr>
            </w:pPr>
            <w:r>
              <w:rPr>
                <w:color w:val="000000"/>
                <w:sz w:val="22"/>
                <w:szCs w:val="22"/>
              </w:rPr>
              <w:t>Run variance</w:t>
            </w:r>
          </w:p>
        </w:tc>
        <w:tc>
          <w:tcPr>
            <w:tcW w:w="1686" w:type="dxa"/>
            <w:tcBorders>
              <w:top w:val="nil"/>
              <w:left w:val="nil"/>
              <w:bottom w:val="nil"/>
              <w:right w:val="nil"/>
            </w:tcBorders>
            <w:shd w:val="clear" w:color="auto" w:fill="auto"/>
            <w:noWrap/>
            <w:vAlign w:val="center"/>
            <w:hideMark/>
          </w:tcPr>
          <w:p w14:paraId="1E1C076C" w14:textId="77777777" w:rsidR="00086DB6" w:rsidRDefault="00086DB6">
            <w:pPr>
              <w:jc w:val="center"/>
              <w:rPr>
                <w:color w:val="000000"/>
                <w:sz w:val="22"/>
                <w:szCs w:val="22"/>
              </w:rPr>
            </w:pPr>
            <w:r>
              <w:rPr>
                <w:color w:val="000000"/>
                <w:sz w:val="22"/>
                <w:szCs w:val="22"/>
              </w:rPr>
              <w:t>1.0 [1.0 1.0]</w:t>
            </w:r>
          </w:p>
        </w:tc>
        <w:tc>
          <w:tcPr>
            <w:tcW w:w="1421" w:type="dxa"/>
            <w:tcBorders>
              <w:top w:val="nil"/>
              <w:left w:val="nil"/>
              <w:bottom w:val="nil"/>
              <w:right w:val="nil"/>
            </w:tcBorders>
            <w:shd w:val="clear" w:color="auto" w:fill="auto"/>
            <w:noWrap/>
            <w:vAlign w:val="center"/>
            <w:hideMark/>
          </w:tcPr>
          <w:p w14:paraId="3455864A" w14:textId="77777777" w:rsidR="00086DB6" w:rsidRDefault="00086DB6">
            <w:pPr>
              <w:jc w:val="center"/>
              <w:rPr>
                <w:color w:val="000000"/>
                <w:sz w:val="22"/>
                <w:szCs w:val="22"/>
              </w:rPr>
            </w:pPr>
            <w:r>
              <w:rPr>
                <w:color w:val="000000"/>
                <w:sz w:val="22"/>
                <w:szCs w:val="22"/>
              </w:rPr>
              <w:t>1.0 [1.0 1.0]</w:t>
            </w:r>
          </w:p>
        </w:tc>
        <w:tc>
          <w:tcPr>
            <w:tcW w:w="1713" w:type="dxa"/>
            <w:tcBorders>
              <w:top w:val="nil"/>
              <w:left w:val="nil"/>
              <w:bottom w:val="nil"/>
              <w:right w:val="nil"/>
            </w:tcBorders>
            <w:shd w:val="clear" w:color="auto" w:fill="auto"/>
            <w:noWrap/>
            <w:vAlign w:val="center"/>
            <w:hideMark/>
          </w:tcPr>
          <w:p w14:paraId="500D865F" w14:textId="77777777" w:rsidR="00086DB6" w:rsidRDefault="00086DB6">
            <w:pPr>
              <w:jc w:val="center"/>
              <w:rPr>
                <w:color w:val="000000"/>
                <w:sz w:val="22"/>
                <w:szCs w:val="22"/>
              </w:rPr>
            </w:pPr>
            <w:r>
              <w:rPr>
                <w:color w:val="000000"/>
                <w:sz w:val="22"/>
                <w:szCs w:val="22"/>
              </w:rPr>
              <w:t>1.0 [1.0 1.0]</w:t>
            </w:r>
          </w:p>
        </w:tc>
        <w:tc>
          <w:tcPr>
            <w:tcW w:w="1559" w:type="dxa"/>
            <w:tcBorders>
              <w:top w:val="nil"/>
              <w:left w:val="nil"/>
              <w:bottom w:val="nil"/>
              <w:right w:val="nil"/>
            </w:tcBorders>
            <w:shd w:val="clear" w:color="auto" w:fill="auto"/>
            <w:noWrap/>
            <w:vAlign w:val="center"/>
            <w:hideMark/>
          </w:tcPr>
          <w:p w14:paraId="31E8BAE9" w14:textId="77777777" w:rsidR="00086DB6" w:rsidRDefault="00086DB6">
            <w:pPr>
              <w:jc w:val="center"/>
              <w:rPr>
                <w:color w:val="000000"/>
                <w:sz w:val="22"/>
                <w:szCs w:val="22"/>
              </w:rPr>
            </w:pPr>
            <w:r>
              <w:rPr>
                <w:color w:val="000000"/>
                <w:sz w:val="22"/>
                <w:szCs w:val="22"/>
              </w:rPr>
              <w:t>0.99 [0.98 1.0]</w:t>
            </w:r>
          </w:p>
        </w:tc>
        <w:tc>
          <w:tcPr>
            <w:tcW w:w="1559" w:type="dxa"/>
            <w:tcBorders>
              <w:top w:val="nil"/>
              <w:left w:val="nil"/>
              <w:bottom w:val="nil"/>
              <w:right w:val="nil"/>
            </w:tcBorders>
            <w:shd w:val="clear" w:color="auto" w:fill="auto"/>
            <w:noWrap/>
            <w:vAlign w:val="bottom"/>
            <w:hideMark/>
          </w:tcPr>
          <w:p w14:paraId="485752A9" w14:textId="77777777" w:rsidR="00086DB6" w:rsidRDefault="00086DB6">
            <w:pPr>
              <w:jc w:val="center"/>
              <w:rPr>
                <w:color w:val="000000"/>
                <w:sz w:val="22"/>
                <w:szCs w:val="22"/>
              </w:rPr>
            </w:pPr>
            <w:r>
              <w:rPr>
                <w:color w:val="000000"/>
                <w:sz w:val="22"/>
                <w:szCs w:val="22"/>
              </w:rPr>
              <w:t>0.99 [0.97 1.0]</w:t>
            </w:r>
          </w:p>
        </w:tc>
      </w:tr>
      <w:tr w:rsidR="00086DB6" w14:paraId="588B00CB" w14:textId="77777777" w:rsidTr="008478FF">
        <w:trPr>
          <w:trHeight w:val="320"/>
        </w:trPr>
        <w:tc>
          <w:tcPr>
            <w:tcW w:w="3119" w:type="dxa"/>
            <w:tcBorders>
              <w:top w:val="nil"/>
              <w:left w:val="nil"/>
              <w:bottom w:val="nil"/>
              <w:right w:val="nil"/>
            </w:tcBorders>
            <w:shd w:val="clear" w:color="auto" w:fill="auto"/>
            <w:noWrap/>
            <w:vAlign w:val="center"/>
            <w:hideMark/>
          </w:tcPr>
          <w:p w14:paraId="17BDE7D0" w14:textId="77777777" w:rsidR="00086DB6" w:rsidRDefault="00086DB6">
            <w:pPr>
              <w:rPr>
                <w:color w:val="000000"/>
                <w:sz w:val="22"/>
                <w:szCs w:val="22"/>
              </w:rPr>
            </w:pPr>
            <w:r>
              <w:rPr>
                <w:color w:val="000000"/>
                <w:sz w:val="22"/>
                <w:szCs w:val="22"/>
              </w:rPr>
              <w:t>Short run emphasis</w:t>
            </w:r>
          </w:p>
        </w:tc>
        <w:tc>
          <w:tcPr>
            <w:tcW w:w="1686" w:type="dxa"/>
            <w:tcBorders>
              <w:top w:val="nil"/>
              <w:left w:val="nil"/>
              <w:bottom w:val="nil"/>
              <w:right w:val="nil"/>
            </w:tcBorders>
            <w:shd w:val="clear" w:color="auto" w:fill="auto"/>
            <w:noWrap/>
            <w:vAlign w:val="center"/>
            <w:hideMark/>
          </w:tcPr>
          <w:p w14:paraId="6B72D1AE" w14:textId="77777777" w:rsidR="00086DB6" w:rsidRDefault="00086DB6">
            <w:pPr>
              <w:jc w:val="center"/>
              <w:rPr>
                <w:color w:val="000000"/>
                <w:sz w:val="22"/>
                <w:szCs w:val="22"/>
              </w:rPr>
            </w:pPr>
            <w:r>
              <w:rPr>
                <w:color w:val="000000"/>
                <w:sz w:val="22"/>
                <w:szCs w:val="22"/>
              </w:rPr>
              <w:t>1.0 [1.0 1.0]</w:t>
            </w:r>
          </w:p>
        </w:tc>
        <w:tc>
          <w:tcPr>
            <w:tcW w:w="1421" w:type="dxa"/>
            <w:tcBorders>
              <w:top w:val="nil"/>
              <w:left w:val="nil"/>
              <w:bottom w:val="nil"/>
              <w:right w:val="nil"/>
            </w:tcBorders>
            <w:shd w:val="clear" w:color="auto" w:fill="auto"/>
            <w:noWrap/>
            <w:vAlign w:val="center"/>
            <w:hideMark/>
          </w:tcPr>
          <w:p w14:paraId="2EE2E61D" w14:textId="77777777" w:rsidR="00086DB6" w:rsidRDefault="00086DB6">
            <w:pPr>
              <w:jc w:val="center"/>
              <w:rPr>
                <w:color w:val="000000"/>
                <w:sz w:val="22"/>
                <w:szCs w:val="22"/>
              </w:rPr>
            </w:pPr>
            <w:r>
              <w:rPr>
                <w:color w:val="000000"/>
                <w:sz w:val="22"/>
                <w:szCs w:val="22"/>
              </w:rPr>
              <w:t>1.0 [0.99 1.0]</w:t>
            </w:r>
          </w:p>
        </w:tc>
        <w:tc>
          <w:tcPr>
            <w:tcW w:w="1713" w:type="dxa"/>
            <w:tcBorders>
              <w:top w:val="nil"/>
              <w:left w:val="nil"/>
              <w:bottom w:val="nil"/>
              <w:right w:val="nil"/>
            </w:tcBorders>
            <w:shd w:val="clear" w:color="auto" w:fill="auto"/>
            <w:noWrap/>
            <w:vAlign w:val="center"/>
            <w:hideMark/>
          </w:tcPr>
          <w:p w14:paraId="51A2C193" w14:textId="77777777" w:rsidR="00086DB6" w:rsidRDefault="00086DB6">
            <w:pPr>
              <w:jc w:val="center"/>
              <w:rPr>
                <w:color w:val="000000"/>
                <w:sz w:val="22"/>
                <w:szCs w:val="22"/>
              </w:rPr>
            </w:pPr>
            <w:r>
              <w:rPr>
                <w:color w:val="000000"/>
                <w:sz w:val="22"/>
                <w:szCs w:val="22"/>
              </w:rPr>
              <w:t>1.0 [1.0 1.0]</w:t>
            </w:r>
          </w:p>
        </w:tc>
        <w:tc>
          <w:tcPr>
            <w:tcW w:w="1559" w:type="dxa"/>
            <w:tcBorders>
              <w:top w:val="nil"/>
              <w:left w:val="nil"/>
              <w:bottom w:val="nil"/>
              <w:right w:val="nil"/>
            </w:tcBorders>
            <w:shd w:val="clear" w:color="auto" w:fill="auto"/>
            <w:noWrap/>
            <w:vAlign w:val="center"/>
            <w:hideMark/>
          </w:tcPr>
          <w:p w14:paraId="6BE8F27A" w14:textId="77777777" w:rsidR="00086DB6" w:rsidRDefault="00086DB6">
            <w:pPr>
              <w:jc w:val="center"/>
              <w:rPr>
                <w:color w:val="000000"/>
                <w:sz w:val="22"/>
                <w:szCs w:val="22"/>
              </w:rPr>
            </w:pPr>
            <w:r>
              <w:rPr>
                <w:color w:val="000000"/>
                <w:sz w:val="22"/>
                <w:szCs w:val="22"/>
              </w:rPr>
              <w:t>0.96 [0.89 0.98]</w:t>
            </w:r>
          </w:p>
        </w:tc>
        <w:tc>
          <w:tcPr>
            <w:tcW w:w="1559" w:type="dxa"/>
            <w:tcBorders>
              <w:top w:val="nil"/>
              <w:left w:val="nil"/>
              <w:bottom w:val="nil"/>
              <w:right w:val="nil"/>
            </w:tcBorders>
            <w:shd w:val="clear" w:color="auto" w:fill="auto"/>
            <w:noWrap/>
            <w:vAlign w:val="bottom"/>
            <w:hideMark/>
          </w:tcPr>
          <w:p w14:paraId="62AB167F" w14:textId="77777777" w:rsidR="00086DB6" w:rsidRDefault="00086DB6">
            <w:pPr>
              <w:jc w:val="center"/>
              <w:rPr>
                <w:color w:val="000000"/>
                <w:sz w:val="22"/>
                <w:szCs w:val="22"/>
              </w:rPr>
            </w:pPr>
            <w:r>
              <w:rPr>
                <w:color w:val="000000"/>
                <w:sz w:val="22"/>
                <w:szCs w:val="22"/>
              </w:rPr>
              <w:t>0.98 [0.96 0.99]</w:t>
            </w:r>
          </w:p>
        </w:tc>
      </w:tr>
      <w:tr w:rsidR="00086DB6" w14:paraId="6C448F3B" w14:textId="77777777" w:rsidTr="008478FF">
        <w:trPr>
          <w:trHeight w:val="320"/>
        </w:trPr>
        <w:tc>
          <w:tcPr>
            <w:tcW w:w="3119" w:type="dxa"/>
            <w:tcBorders>
              <w:top w:val="nil"/>
              <w:left w:val="nil"/>
              <w:bottom w:val="nil"/>
              <w:right w:val="nil"/>
            </w:tcBorders>
            <w:shd w:val="clear" w:color="auto" w:fill="auto"/>
            <w:noWrap/>
            <w:vAlign w:val="center"/>
            <w:hideMark/>
          </w:tcPr>
          <w:p w14:paraId="67AA52D8" w14:textId="77777777" w:rsidR="00086DB6" w:rsidRDefault="00086DB6">
            <w:pPr>
              <w:rPr>
                <w:color w:val="000000"/>
                <w:sz w:val="22"/>
                <w:szCs w:val="22"/>
              </w:rPr>
            </w:pPr>
            <w:r>
              <w:rPr>
                <w:color w:val="000000"/>
                <w:sz w:val="22"/>
                <w:szCs w:val="22"/>
              </w:rPr>
              <w:t>Short run high gray level emphasis</w:t>
            </w:r>
          </w:p>
        </w:tc>
        <w:tc>
          <w:tcPr>
            <w:tcW w:w="1686" w:type="dxa"/>
            <w:tcBorders>
              <w:top w:val="nil"/>
              <w:left w:val="nil"/>
              <w:bottom w:val="nil"/>
              <w:right w:val="nil"/>
            </w:tcBorders>
            <w:shd w:val="clear" w:color="auto" w:fill="auto"/>
            <w:noWrap/>
            <w:vAlign w:val="center"/>
            <w:hideMark/>
          </w:tcPr>
          <w:p w14:paraId="0C392647" w14:textId="77777777" w:rsidR="00086DB6" w:rsidRDefault="00086DB6">
            <w:pPr>
              <w:jc w:val="center"/>
              <w:rPr>
                <w:color w:val="000000"/>
                <w:sz w:val="22"/>
                <w:szCs w:val="22"/>
              </w:rPr>
            </w:pPr>
            <w:r>
              <w:rPr>
                <w:color w:val="000000"/>
                <w:sz w:val="22"/>
                <w:szCs w:val="22"/>
              </w:rPr>
              <w:t>0.96 [0.95 0.97]</w:t>
            </w:r>
          </w:p>
        </w:tc>
        <w:tc>
          <w:tcPr>
            <w:tcW w:w="1421" w:type="dxa"/>
            <w:tcBorders>
              <w:top w:val="nil"/>
              <w:left w:val="nil"/>
              <w:bottom w:val="nil"/>
              <w:right w:val="nil"/>
            </w:tcBorders>
            <w:shd w:val="clear" w:color="auto" w:fill="auto"/>
            <w:noWrap/>
            <w:vAlign w:val="center"/>
            <w:hideMark/>
          </w:tcPr>
          <w:p w14:paraId="077E244C" w14:textId="77777777" w:rsidR="00086DB6" w:rsidRDefault="00086DB6">
            <w:pPr>
              <w:jc w:val="center"/>
              <w:rPr>
                <w:color w:val="000000"/>
                <w:sz w:val="22"/>
                <w:szCs w:val="22"/>
              </w:rPr>
            </w:pPr>
            <w:r>
              <w:rPr>
                <w:color w:val="000000"/>
                <w:sz w:val="22"/>
                <w:szCs w:val="22"/>
              </w:rPr>
              <w:t>0.95 [0.91.0 0.97]</w:t>
            </w:r>
          </w:p>
        </w:tc>
        <w:tc>
          <w:tcPr>
            <w:tcW w:w="1713" w:type="dxa"/>
            <w:tcBorders>
              <w:top w:val="nil"/>
              <w:left w:val="nil"/>
              <w:bottom w:val="nil"/>
              <w:right w:val="nil"/>
            </w:tcBorders>
            <w:shd w:val="clear" w:color="auto" w:fill="auto"/>
            <w:noWrap/>
            <w:vAlign w:val="center"/>
            <w:hideMark/>
          </w:tcPr>
          <w:p w14:paraId="0D433B6C" w14:textId="77777777" w:rsidR="00086DB6" w:rsidRDefault="00086DB6">
            <w:pPr>
              <w:jc w:val="center"/>
              <w:rPr>
                <w:color w:val="000000"/>
                <w:sz w:val="22"/>
                <w:szCs w:val="22"/>
              </w:rPr>
            </w:pPr>
            <w:r>
              <w:rPr>
                <w:color w:val="000000"/>
                <w:sz w:val="22"/>
                <w:szCs w:val="22"/>
              </w:rPr>
              <w:t>0.95 [0.92 0.97]</w:t>
            </w:r>
          </w:p>
        </w:tc>
        <w:tc>
          <w:tcPr>
            <w:tcW w:w="1559" w:type="dxa"/>
            <w:tcBorders>
              <w:top w:val="nil"/>
              <w:left w:val="nil"/>
              <w:bottom w:val="nil"/>
              <w:right w:val="nil"/>
            </w:tcBorders>
            <w:shd w:val="clear" w:color="auto" w:fill="auto"/>
            <w:noWrap/>
            <w:vAlign w:val="center"/>
            <w:hideMark/>
          </w:tcPr>
          <w:p w14:paraId="674B6078" w14:textId="77777777" w:rsidR="00086DB6" w:rsidRDefault="00086DB6">
            <w:pPr>
              <w:jc w:val="center"/>
              <w:rPr>
                <w:color w:val="000000"/>
                <w:sz w:val="22"/>
                <w:szCs w:val="22"/>
              </w:rPr>
            </w:pPr>
            <w:r>
              <w:rPr>
                <w:color w:val="000000"/>
                <w:sz w:val="22"/>
                <w:szCs w:val="22"/>
              </w:rPr>
              <w:t>0.93 [0.82 0.97]</w:t>
            </w:r>
          </w:p>
        </w:tc>
        <w:tc>
          <w:tcPr>
            <w:tcW w:w="1559" w:type="dxa"/>
            <w:tcBorders>
              <w:top w:val="nil"/>
              <w:left w:val="nil"/>
              <w:bottom w:val="nil"/>
              <w:right w:val="nil"/>
            </w:tcBorders>
            <w:shd w:val="clear" w:color="auto" w:fill="auto"/>
            <w:noWrap/>
            <w:vAlign w:val="bottom"/>
            <w:hideMark/>
          </w:tcPr>
          <w:p w14:paraId="51C0CB50" w14:textId="77777777" w:rsidR="00086DB6" w:rsidRDefault="00086DB6">
            <w:pPr>
              <w:jc w:val="center"/>
              <w:rPr>
                <w:color w:val="000000"/>
                <w:sz w:val="22"/>
                <w:szCs w:val="22"/>
              </w:rPr>
            </w:pPr>
            <w:r>
              <w:rPr>
                <w:color w:val="000000"/>
                <w:sz w:val="22"/>
                <w:szCs w:val="22"/>
              </w:rPr>
              <w:t>0.87 [0.67 0.95]</w:t>
            </w:r>
          </w:p>
        </w:tc>
      </w:tr>
      <w:tr w:rsidR="00086DB6" w14:paraId="0845E71C" w14:textId="77777777" w:rsidTr="008478FF">
        <w:trPr>
          <w:trHeight w:val="320"/>
        </w:trPr>
        <w:tc>
          <w:tcPr>
            <w:tcW w:w="3119" w:type="dxa"/>
            <w:tcBorders>
              <w:top w:val="nil"/>
              <w:left w:val="nil"/>
              <w:bottom w:val="nil"/>
              <w:right w:val="nil"/>
            </w:tcBorders>
            <w:shd w:val="clear" w:color="auto" w:fill="auto"/>
            <w:noWrap/>
            <w:vAlign w:val="center"/>
            <w:hideMark/>
          </w:tcPr>
          <w:p w14:paraId="1D37BC1A" w14:textId="77777777" w:rsidR="00086DB6" w:rsidRDefault="00086DB6">
            <w:pPr>
              <w:rPr>
                <w:color w:val="000000"/>
                <w:sz w:val="22"/>
                <w:szCs w:val="22"/>
              </w:rPr>
            </w:pPr>
            <w:r>
              <w:rPr>
                <w:color w:val="000000"/>
                <w:sz w:val="22"/>
                <w:szCs w:val="22"/>
              </w:rPr>
              <w:t>Short run low gray level emphasis</w:t>
            </w:r>
          </w:p>
        </w:tc>
        <w:tc>
          <w:tcPr>
            <w:tcW w:w="1686" w:type="dxa"/>
            <w:tcBorders>
              <w:top w:val="nil"/>
              <w:left w:val="nil"/>
              <w:bottom w:val="nil"/>
              <w:right w:val="nil"/>
            </w:tcBorders>
            <w:shd w:val="clear" w:color="auto" w:fill="auto"/>
            <w:noWrap/>
            <w:vAlign w:val="center"/>
            <w:hideMark/>
          </w:tcPr>
          <w:p w14:paraId="7E37FA0C" w14:textId="77777777" w:rsidR="00086DB6" w:rsidRDefault="00086DB6">
            <w:pPr>
              <w:jc w:val="center"/>
              <w:rPr>
                <w:color w:val="000000"/>
                <w:sz w:val="22"/>
                <w:szCs w:val="22"/>
              </w:rPr>
            </w:pPr>
            <w:r>
              <w:rPr>
                <w:color w:val="000000"/>
                <w:sz w:val="22"/>
                <w:szCs w:val="22"/>
              </w:rPr>
              <w:t>0.93 [0.91.0 0.94]</w:t>
            </w:r>
          </w:p>
        </w:tc>
        <w:tc>
          <w:tcPr>
            <w:tcW w:w="1421" w:type="dxa"/>
            <w:tcBorders>
              <w:top w:val="nil"/>
              <w:left w:val="nil"/>
              <w:bottom w:val="nil"/>
              <w:right w:val="nil"/>
            </w:tcBorders>
            <w:shd w:val="clear" w:color="auto" w:fill="auto"/>
            <w:noWrap/>
            <w:vAlign w:val="center"/>
            <w:hideMark/>
          </w:tcPr>
          <w:p w14:paraId="44809EF0" w14:textId="77777777" w:rsidR="00086DB6" w:rsidRDefault="00086DB6">
            <w:pPr>
              <w:jc w:val="center"/>
              <w:rPr>
                <w:color w:val="000000"/>
                <w:sz w:val="22"/>
                <w:szCs w:val="22"/>
              </w:rPr>
            </w:pPr>
            <w:r>
              <w:rPr>
                <w:color w:val="000000"/>
                <w:sz w:val="22"/>
                <w:szCs w:val="22"/>
              </w:rPr>
              <w:t>0.93 [0.88 0.96]</w:t>
            </w:r>
          </w:p>
        </w:tc>
        <w:tc>
          <w:tcPr>
            <w:tcW w:w="1713" w:type="dxa"/>
            <w:tcBorders>
              <w:top w:val="nil"/>
              <w:left w:val="nil"/>
              <w:bottom w:val="nil"/>
              <w:right w:val="nil"/>
            </w:tcBorders>
            <w:shd w:val="clear" w:color="auto" w:fill="auto"/>
            <w:noWrap/>
            <w:vAlign w:val="center"/>
            <w:hideMark/>
          </w:tcPr>
          <w:p w14:paraId="155E2B57" w14:textId="77777777" w:rsidR="00086DB6" w:rsidRDefault="00086DB6">
            <w:pPr>
              <w:jc w:val="center"/>
              <w:rPr>
                <w:color w:val="000000"/>
                <w:sz w:val="22"/>
                <w:szCs w:val="22"/>
              </w:rPr>
            </w:pPr>
            <w:r>
              <w:rPr>
                <w:color w:val="000000"/>
                <w:sz w:val="22"/>
                <w:szCs w:val="22"/>
              </w:rPr>
              <w:t>0.91.0 [0.84 0.95]</w:t>
            </w:r>
          </w:p>
        </w:tc>
        <w:tc>
          <w:tcPr>
            <w:tcW w:w="1559" w:type="dxa"/>
            <w:tcBorders>
              <w:top w:val="nil"/>
              <w:left w:val="nil"/>
              <w:bottom w:val="nil"/>
              <w:right w:val="nil"/>
            </w:tcBorders>
            <w:shd w:val="clear" w:color="auto" w:fill="auto"/>
            <w:noWrap/>
            <w:vAlign w:val="center"/>
            <w:hideMark/>
          </w:tcPr>
          <w:p w14:paraId="58B16D63" w14:textId="77777777" w:rsidR="00086DB6" w:rsidRDefault="00086DB6">
            <w:pPr>
              <w:jc w:val="center"/>
              <w:rPr>
                <w:color w:val="000000"/>
                <w:sz w:val="22"/>
                <w:szCs w:val="22"/>
              </w:rPr>
            </w:pPr>
            <w:r>
              <w:rPr>
                <w:color w:val="000000"/>
                <w:sz w:val="22"/>
                <w:szCs w:val="22"/>
              </w:rPr>
              <w:t>0.79 [0.54 0.91]</w:t>
            </w:r>
          </w:p>
        </w:tc>
        <w:tc>
          <w:tcPr>
            <w:tcW w:w="1559" w:type="dxa"/>
            <w:tcBorders>
              <w:top w:val="nil"/>
              <w:left w:val="nil"/>
              <w:bottom w:val="nil"/>
              <w:right w:val="nil"/>
            </w:tcBorders>
            <w:shd w:val="clear" w:color="auto" w:fill="auto"/>
            <w:noWrap/>
            <w:vAlign w:val="bottom"/>
            <w:hideMark/>
          </w:tcPr>
          <w:p w14:paraId="29BE656E" w14:textId="77777777" w:rsidR="00086DB6" w:rsidRDefault="00086DB6">
            <w:pPr>
              <w:jc w:val="center"/>
              <w:rPr>
                <w:color w:val="000000"/>
                <w:sz w:val="22"/>
                <w:szCs w:val="22"/>
              </w:rPr>
            </w:pPr>
            <w:r>
              <w:rPr>
                <w:color w:val="000000"/>
                <w:sz w:val="22"/>
                <w:szCs w:val="22"/>
              </w:rPr>
              <w:t>0.84 [0.62 0.94]</w:t>
            </w:r>
          </w:p>
        </w:tc>
      </w:tr>
      <w:tr w:rsidR="00086DB6" w14:paraId="129E39B8" w14:textId="77777777" w:rsidTr="008478FF">
        <w:trPr>
          <w:trHeight w:val="320"/>
        </w:trPr>
        <w:tc>
          <w:tcPr>
            <w:tcW w:w="7939" w:type="dxa"/>
            <w:gridSpan w:val="4"/>
            <w:tcBorders>
              <w:top w:val="nil"/>
              <w:left w:val="nil"/>
              <w:bottom w:val="nil"/>
              <w:right w:val="nil"/>
            </w:tcBorders>
            <w:shd w:val="clear" w:color="auto" w:fill="auto"/>
            <w:noWrap/>
            <w:vAlign w:val="center"/>
            <w:hideMark/>
          </w:tcPr>
          <w:p w14:paraId="7CBFCED9" w14:textId="77777777" w:rsidR="00086DB6" w:rsidRDefault="00086DB6">
            <w:pPr>
              <w:rPr>
                <w:b/>
                <w:bCs/>
                <w:color w:val="000000"/>
                <w:sz w:val="22"/>
                <w:szCs w:val="22"/>
              </w:rPr>
            </w:pPr>
            <w:r>
              <w:rPr>
                <w:b/>
                <w:bCs/>
                <w:color w:val="000000"/>
                <w:sz w:val="22"/>
                <w:szCs w:val="22"/>
              </w:rPr>
              <w:t>Gray level size zone matrix (</w:t>
            </w:r>
            <w:proofErr w:type="spellStart"/>
            <w:r>
              <w:rPr>
                <w:b/>
                <w:bCs/>
                <w:color w:val="000000"/>
                <w:sz w:val="22"/>
                <w:szCs w:val="22"/>
              </w:rPr>
              <w:t>glszm</w:t>
            </w:r>
            <w:proofErr w:type="spellEnd"/>
            <w:r>
              <w:rPr>
                <w:b/>
                <w:bCs/>
                <w:color w:val="000000"/>
                <w:sz w:val="22"/>
                <w:szCs w:val="22"/>
              </w:rPr>
              <w:t>) (n=16)</w:t>
            </w:r>
          </w:p>
        </w:tc>
        <w:tc>
          <w:tcPr>
            <w:tcW w:w="1559" w:type="dxa"/>
            <w:tcBorders>
              <w:top w:val="nil"/>
              <w:left w:val="nil"/>
              <w:bottom w:val="nil"/>
              <w:right w:val="nil"/>
            </w:tcBorders>
            <w:shd w:val="clear" w:color="auto" w:fill="auto"/>
            <w:noWrap/>
            <w:vAlign w:val="bottom"/>
            <w:hideMark/>
          </w:tcPr>
          <w:p w14:paraId="656F4514" w14:textId="77777777" w:rsidR="00086DB6" w:rsidRDefault="00086DB6">
            <w:pPr>
              <w:rPr>
                <w:b/>
                <w:bCs/>
                <w:color w:val="000000"/>
                <w:sz w:val="22"/>
                <w:szCs w:val="22"/>
              </w:rPr>
            </w:pPr>
          </w:p>
        </w:tc>
        <w:tc>
          <w:tcPr>
            <w:tcW w:w="1559" w:type="dxa"/>
            <w:tcBorders>
              <w:top w:val="nil"/>
              <w:left w:val="nil"/>
              <w:bottom w:val="nil"/>
              <w:right w:val="nil"/>
            </w:tcBorders>
            <w:shd w:val="clear" w:color="auto" w:fill="auto"/>
            <w:noWrap/>
            <w:vAlign w:val="bottom"/>
            <w:hideMark/>
          </w:tcPr>
          <w:p w14:paraId="78B9FFFB" w14:textId="77777777" w:rsidR="00086DB6" w:rsidRDefault="00086DB6">
            <w:pPr>
              <w:jc w:val="center"/>
              <w:rPr>
                <w:sz w:val="20"/>
                <w:szCs w:val="20"/>
              </w:rPr>
            </w:pPr>
          </w:p>
        </w:tc>
      </w:tr>
      <w:tr w:rsidR="00086DB6" w14:paraId="244CB4E2" w14:textId="77777777" w:rsidTr="008478FF">
        <w:trPr>
          <w:trHeight w:val="320"/>
        </w:trPr>
        <w:tc>
          <w:tcPr>
            <w:tcW w:w="3119" w:type="dxa"/>
            <w:tcBorders>
              <w:top w:val="nil"/>
              <w:left w:val="nil"/>
              <w:bottom w:val="nil"/>
              <w:right w:val="nil"/>
            </w:tcBorders>
            <w:shd w:val="clear" w:color="auto" w:fill="auto"/>
            <w:noWrap/>
            <w:vAlign w:val="center"/>
            <w:hideMark/>
          </w:tcPr>
          <w:p w14:paraId="5B19134C" w14:textId="77777777" w:rsidR="00086DB6" w:rsidRDefault="00086DB6">
            <w:pPr>
              <w:rPr>
                <w:color w:val="000000"/>
                <w:sz w:val="22"/>
                <w:szCs w:val="22"/>
              </w:rPr>
            </w:pPr>
            <w:r>
              <w:rPr>
                <w:color w:val="000000"/>
                <w:sz w:val="22"/>
                <w:szCs w:val="22"/>
              </w:rPr>
              <w:t>Gray level non uniformity</w:t>
            </w:r>
          </w:p>
        </w:tc>
        <w:tc>
          <w:tcPr>
            <w:tcW w:w="1686" w:type="dxa"/>
            <w:tcBorders>
              <w:top w:val="nil"/>
              <w:left w:val="nil"/>
              <w:bottom w:val="nil"/>
              <w:right w:val="nil"/>
            </w:tcBorders>
            <w:shd w:val="clear" w:color="auto" w:fill="auto"/>
            <w:noWrap/>
            <w:vAlign w:val="center"/>
            <w:hideMark/>
          </w:tcPr>
          <w:p w14:paraId="6C062113" w14:textId="77777777" w:rsidR="00086DB6" w:rsidRDefault="00086DB6">
            <w:pPr>
              <w:jc w:val="center"/>
              <w:rPr>
                <w:color w:val="000000"/>
                <w:sz w:val="22"/>
                <w:szCs w:val="22"/>
              </w:rPr>
            </w:pPr>
            <w:r>
              <w:rPr>
                <w:color w:val="000000"/>
                <w:sz w:val="22"/>
                <w:szCs w:val="22"/>
              </w:rPr>
              <w:t>0.99 [0.99 1.0]</w:t>
            </w:r>
          </w:p>
        </w:tc>
        <w:tc>
          <w:tcPr>
            <w:tcW w:w="1421" w:type="dxa"/>
            <w:tcBorders>
              <w:top w:val="nil"/>
              <w:left w:val="nil"/>
              <w:bottom w:val="nil"/>
              <w:right w:val="nil"/>
            </w:tcBorders>
            <w:shd w:val="clear" w:color="auto" w:fill="auto"/>
            <w:noWrap/>
            <w:vAlign w:val="center"/>
            <w:hideMark/>
          </w:tcPr>
          <w:p w14:paraId="422FC745" w14:textId="77777777" w:rsidR="00086DB6" w:rsidRDefault="00086DB6">
            <w:pPr>
              <w:jc w:val="center"/>
              <w:rPr>
                <w:color w:val="000000"/>
                <w:sz w:val="22"/>
                <w:szCs w:val="22"/>
              </w:rPr>
            </w:pPr>
            <w:r>
              <w:rPr>
                <w:color w:val="000000"/>
                <w:sz w:val="22"/>
                <w:szCs w:val="22"/>
              </w:rPr>
              <w:t>0.99 [0.98 0.99]</w:t>
            </w:r>
          </w:p>
        </w:tc>
        <w:tc>
          <w:tcPr>
            <w:tcW w:w="1713" w:type="dxa"/>
            <w:tcBorders>
              <w:top w:val="nil"/>
              <w:left w:val="nil"/>
              <w:bottom w:val="nil"/>
              <w:right w:val="nil"/>
            </w:tcBorders>
            <w:shd w:val="clear" w:color="auto" w:fill="auto"/>
            <w:noWrap/>
            <w:vAlign w:val="center"/>
            <w:hideMark/>
          </w:tcPr>
          <w:p w14:paraId="3DFC752A" w14:textId="77777777" w:rsidR="00086DB6" w:rsidRDefault="00086DB6">
            <w:pPr>
              <w:jc w:val="center"/>
              <w:rPr>
                <w:color w:val="000000"/>
                <w:sz w:val="22"/>
                <w:szCs w:val="22"/>
              </w:rPr>
            </w:pPr>
            <w:r>
              <w:rPr>
                <w:color w:val="000000"/>
                <w:sz w:val="22"/>
                <w:szCs w:val="22"/>
              </w:rPr>
              <w:t>0.99 [0.98 0.99]</w:t>
            </w:r>
          </w:p>
        </w:tc>
        <w:tc>
          <w:tcPr>
            <w:tcW w:w="1559" w:type="dxa"/>
            <w:tcBorders>
              <w:top w:val="nil"/>
              <w:left w:val="nil"/>
              <w:bottom w:val="nil"/>
              <w:right w:val="nil"/>
            </w:tcBorders>
            <w:shd w:val="clear" w:color="auto" w:fill="auto"/>
            <w:noWrap/>
            <w:vAlign w:val="center"/>
            <w:hideMark/>
          </w:tcPr>
          <w:p w14:paraId="19279098" w14:textId="77777777" w:rsidR="00086DB6" w:rsidRDefault="00086DB6">
            <w:pPr>
              <w:jc w:val="center"/>
              <w:rPr>
                <w:color w:val="000000"/>
                <w:sz w:val="22"/>
                <w:szCs w:val="22"/>
              </w:rPr>
            </w:pPr>
            <w:r>
              <w:rPr>
                <w:color w:val="000000"/>
                <w:sz w:val="22"/>
                <w:szCs w:val="22"/>
              </w:rPr>
              <w:t>0.98 [0.94 0.99]</w:t>
            </w:r>
          </w:p>
        </w:tc>
        <w:tc>
          <w:tcPr>
            <w:tcW w:w="1559" w:type="dxa"/>
            <w:tcBorders>
              <w:top w:val="nil"/>
              <w:left w:val="nil"/>
              <w:bottom w:val="nil"/>
              <w:right w:val="nil"/>
            </w:tcBorders>
            <w:shd w:val="clear" w:color="auto" w:fill="auto"/>
            <w:noWrap/>
            <w:vAlign w:val="bottom"/>
            <w:hideMark/>
          </w:tcPr>
          <w:p w14:paraId="1DE2E3DF" w14:textId="77777777" w:rsidR="00086DB6" w:rsidRDefault="00086DB6">
            <w:pPr>
              <w:jc w:val="center"/>
              <w:rPr>
                <w:color w:val="000000"/>
                <w:sz w:val="22"/>
                <w:szCs w:val="22"/>
              </w:rPr>
            </w:pPr>
            <w:r>
              <w:rPr>
                <w:color w:val="000000"/>
                <w:sz w:val="22"/>
                <w:szCs w:val="22"/>
              </w:rPr>
              <w:t>0.92 [0.78 0.97]</w:t>
            </w:r>
          </w:p>
        </w:tc>
      </w:tr>
      <w:tr w:rsidR="00086DB6" w14:paraId="14820A71" w14:textId="77777777" w:rsidTr="008478FF">
        <w:trPr>
          <w:trHeight w:val="320"/>
        </w:trPr>
        <w:tc>
          <w:tcPr>
            <w:tcW w:w="3119" w:type="dxa"/>
            <w:tcBorders>
              <w:top w:val="nil"/>
              <w:left w:val="nil"/>
              <w:bottom w:val="nil"/>
              <w:right w:val="nil"/>
            </w:tcBorders>
            <w:shd w:val="clear" w:color="auto" w:fill="auto"/>
            <w:noWrap/>
            <w:vAlign w:val="center"/>
            <w:hideMark/>
          </w:tcPr>
          <w:p w14:paraId="2DC417E5" w14:textId="77777777" w:rsidR="00086DB6" w:rsidRDefault="00086DB6">
            <w:pPr>
              <w:rPr>
                <w:color w:val="000000"/>
                <w:sz w:val="22"/>
                <w:szCs w:val="22"/>
              </w:rPr>
            </w:pPr>
            <w:r>
              <w:rPr>
                <w:color w:val="000000"/>
                <w:sz w:val="22"/>
                <w:szCs w:val="22"/>
              </w:rPr>
              <w:t>Gray level non uniformity normalized</w:t>
            </w:r>
          </w:p>
        </w:tc>
        <w:tc>
          <w:tcPr>
            <w:tcW w:w="1686" w:type="dxa"/>
            <w:tcBorders>
              <w:top w:val="nil"/>
              <w:left w:val="nil"/>
              <w:bottom w:val="nil"/>
              <w:right w:val="nil"/>
            </w:tcBorders>
            <w:shd w:val="clear" w:color="auto" w:fill="auto"/>
            <w:noWrap/>
            <w:vAlign w:val="center"/>
            <w:hideMark/>
          </w:tcPr>
          <w:p w14:paraId="56D58535" w14:textId="77777777" w:rsidR="00086DB6" w:rsidRDefault="00086DB6">
            <w:pPr>
              <w:jc w:val="center"/>
              <w:rPr>
                <w:color w:val="000000"/>
                <w:sz w:val="22"/>
                <w:szCs w:val="22"/>
              </w:rPr>
            </w:pPr>
            <w:r>
              <w:rPr>
                <w:color w:val="000000"/>
                <w:sz w:val="22"/>
                <w:szCs w:val="22"/>
              </w:rPr>
              <w:t>0.97 [0.97 0.98]</w:t>
            </w:r>
          </w:p>
        </w:tc>
        <w:tc>
          <w:tcPr>
            <w:tcW w:w="1421" w:type="dxa"/>
            <w:tcBorders>
              <w:top w:val="nil"/>
              <w:left w:val="nil"/>
              <w:bottom w:val="nil"/>
              <w:right w:val="nil"/>
            </w:tcBorders>
            <w:shd w:val="clear" w:color="auto" w:fill="auto"/>
            <w:noWrap/>
            <w:vAlign w:val="center"/>
            <w:hideMark/>
          </w:tcPr>
          <w:p w14:paraId="58641400" w14:textId="77777777" w:rsidR="00086DB6" w:rsidRDefault="00086DB6">
            <w:pPr>
              <w:jc w:val="center"/>
              <w:rPr>
                <w:color w:val="000000"/>
                <w:sz w:val="22"/>
                <w:szCs w:val="22"/>
              </w:rPr>
            </w:pPr>
            <w:r>
              <w:rPr>
                <w:color w:val="000000"/>
                <w:sz w:val="22"/>
                <w:szCs w:val="22"/>
              </w:rPr>
              <w:t>0.97 [0.95 0.98]</w:t>
            </w:r>
          </w:p>
        </w:tc>
        <w:tc>
          <w:tcPr>
            <w:tcW w:w="1713" w:type="dxa"/>
            <w:tcBorders>
              <w:top w:val="nil"/>
              <w:left w:val="nil"/>
              <w:bottom w:val="nil"/>
              <w:right w:val="nil"/>
            </w:tcBorders>
            <w:shd w:val="clear" w:color="auto" w:fill="auto"/>
            <w:noWrap/>
            <w:vAlign w:val="center"/>
            <w:hideMark/>
          </w:tcPr>
          <w:p w14:paraId="1260245C" w14:textId="77777777" w:rsidR="00086DB6" w:rsidRDefault="00086DB6">
            <w:pPr>
              <w:jc w:val="center"/>
              <w:rPr>
                <w:color w:val="000000"/>
                <w:sz w:val="22"/>
                <w:szCs w:val="22"/>
              </w:rPr>
            </w:pPr>
            <w:r>
              <w:rPr>
                <w:color w:val="000000"/>
                <w:sz w:val="22"/>
                <w:szCs w:val="22"/>
              </w:rPr>
              <w:t>0.98 [0.96 0.99]</w:t>
            </w:r>
          </w:p>
        </w:tc>
        <w:tc>
          <w:tcPr>
            <w:tcW w:w="1559" w:type="dxa"/>
            <w:tcBorders>
              <w:top w:val="nil"/>
              <w:left w:val="nil"/>
              <w:bottom w:val="nil"/>
              <w:right w:val="nil"/>
            </w:tcBorders>
            <w:shd w:val="clear" w:color="auto" w:fill="auto"/>
            <w:noWrap/>
            <w:vAlign w:val="center"/>
            <w:hideMark/>
          </w:tcPr>
          <w:p w14:paraId="0D5FA788" w14:textId="77777777" w:rsidR="00086DB6" w:rsidRDefault="00086DB6">
            <w:pPr>
              <w:jc w:val="center"/>
              <w:rPr>
                <w:color w:val="000000"/>
                <w:sz w:val="22"/>
                <w:szCs w:val="22"/>
              </w:rPr>
            </w:pPr>
            <w:r>
              <w:rPr>
                <w:color w:val="000000"/>
                <w:sz w:val="22"/>
                <w:szCs w:val="22"/>
              </w:rPr>
              <w:t>0.89 [0.75 0.96]</w:t>
            </w:r>
          </w:p>
        </w:tc>
        <w:tc>
          <w:tcPr>
            <w:tcW w:w="1559" w:type="dxa"/>
            <w:tcBorders>
              <w:top w:val="nil"/>
              <w:left w:val="nil"/>
              <w:bottom w:val="nil"/>
              <w:right w:val="nil"/>
            </w:tcBorders>
            <w:shd w:val="clear" w:color="auto" w:fill="auto"/>
            <w:noWrap/>
            <w:vAlign w:val="bottom"/>
            <w:hideMark/>
          </w:tcPr>
          <w:p w14:paraId="29AAB22C" w14:textId="77777777" w:rsidR="00086DB6" w:rsidRDefault="00086DB6">
            <w:pPr>
              <w:jc w:val="center"/>
              <w:rPr>
                <w:color w:val="000000"/>
                <w:sz w:val="22"/>
                <w:szCs w:val="22"/>
              </w:rPr>
            </w:pPr>
            <w:r>
              <w:rPr>
                <w:color w:val="000000"/>
                <w:sz w:val="22"/>
                <w:szCs w:val="22"/>
              </w:rPr>
              <w:t>0.88 [0.71.0 0.96]</w:t>
            </w:r>
          </w:p>
        </w:tc>
      </w:tr>
      <w:tr w:rsidR="00086DB6" w14:paraId="5D7DDC8E" w14:textId="77777777" w:rsidTr="008478FF">
        <w:trPr>
          <w:trHeight w:val="320"/>
        </w:trPr>
        <w:tc>
          <w:tcPr>
            <w:tcW w:w="3119" w:type="dxa"/>
            <w:tcBorders>
              <w:top w:val="nil"/>
              <w:left w:val="nil"/>
              <w:bottom w:val="nil"/>
              <w:right w:val="nil"/>
            </w:tcBorders>
            <w:shd w:val="clear" w:color="auto" w:fill="auto"/>
            <w:noWrap/>
            <w:vAlign w:val="center"/>
            <w:hideMark/>
          </w:tcPr>
          <w:p w14:paraId="5BD75D54" w14:textId="77777777" w:rsidR="00086DB6" w:rsidRDefault="00086DB6">
            <w:pPr>
              <w:rPr>
                <w:color w:val="000000"/>
                <w:sz w:val="22"/>
                <w:szCs w:val="22"/>
              </w:rPr>
            </w:pPr>
            <w:r>
              <w:rPr>
                <w:color w:val="000000"/>
                <w:sz w:val="22"/>
                <w:szCs w:val="22"/>
              </w:rPr>
              <w:t>Gray level variance</w:t>
            </w:r>
          </w:p>
        </w:tc>
        <w:tc>
          <w:tcPr>
            <w:tcW w:w="1686" w:type="dxa"/>
            <w:tcBorders>
              <w:top w:val="nil"/>
              <w:left w:val="nil"/>
              <w:bottom w:val="nil"/>
              <w:right w:val="nil"/>
            </w:tcBorders>
            <w:shd w:val="clear" w:color="auto" w:fill="auto"/>
            <w:noWrap/>
            <w:vAlign w:val="center"/>
            <w:hideMark/>
          </w:tcPr>
          <w:p w14:paraId="702435E8" w14:textId="77777777" w:rsidR="00086DB6" w:rsidRDefault="00086DB6">
            <w:pPr>
              <w:jc w:val="center"/>
              <w:rPr>
                <w:color w:val="000000"/>
                <w:sz w:val="22"/>
                <w:szCs w:val="22"/>
              </w:rPr>
            </w:pPr>
            <w:r>
              <w:rPr>
                <w:color w:val="000000"/>
                <w:sz w:val="22"/>
                <w:szCs w:val="22"/>
              </w:rPr>
              <w:t>0.97 [0.96 0.98]</w:t>
            </w:r>
          </w:p>
        </w:tc>
        <w:tc>
          <w:tcPr>
            <w:tcW w:w="1421" w:type="dxa"/>
            <w:tcBorders>
              <w:top w:val="nil"/>
              <w:left w:val="nil"/>
              <w:bottom w:val="nil"/>
              <w:right w:val="nil"/>
            </w:tcBorders>
            <w:shd w:val="clear" w:color="auto" w:fill="auto"/>
            <w:noWrap/>
            <w:vAlign w:val="center"/>
            <w:hideMark/>
          </w:tcPr>
          <w:p w14:paraId="3834EFAE" w14:textId="77777777" w:rsidR="00086DB6" w:rsidRDefault="00086DB6">
            <w:pPr>
              <w:jc w:val="center"/>
              <w:rPr>
                <w:color w:val="000000"/>
                <w:sz w:val="22"/>
                <w:szCs w:val="22"/>
              </w:rPr>
            </w:pPr>
            <w:r>
              <w:rPr>
                <w:color w:val="000000"/>
                <w:sz w:val="22"/>
                <w:szCs w:val="22"/>
              </w:rPr>
              <w:t>0.98 [0.97 0.99]</w:t>
            </w:r>
          </w:p>
        </w:tc>
        <w:tc>
          <w:tcPr>
            <w:tcW w:w="1713" w:type="dxa"/>
            <w:tcBorders>
              <w:top w:val="nil"/>
              <w:left w:val="nil"/>
              <w:bottom w:val="nil"/>
              <w:right w:val="nil"/>
            </w:tcBorders>
            <w:shd w:val="clear" w:color="auto" w:fill="auto"/>
            <w:noWrap/>
            <w:vAlign w:val="center"/>
            <w:hideMark/>
          </w:tcPr>
          <w:p w14:paraId="61DBBD5A" w14:textId="77777777" w:rsidR="00086DB6" w:rsidRDefault="00086DB6">
            <w:pPr>
              <w:jc w:val="center"/>
              <w:rPr>
                <w:color w:val="000000"/>
                <w:sz w:val="22"/>
                <w:szCs w:val="22"/>
              </w:rPr>
            </w:pPr>
            <w:r>
              <w:rPr>
                <w:color w:val="000000"/>
                <w:sz w:val="22"/>
                <w:szCs w:val="22"/>
              </w:rPr>
              <w:t>0.98 [0.96 0.99]</w:t>
            </w:r>
          </w:p>
        </w:tc>
        <w:tc>
          <w:tcPr>
            <w:tcW w:w="1559" w:type="dxa"/>
            <w:tcBorders>
              <w:top w:val="nil"/>
              <w:left w:val="nil"/>
              <w:bottom w:val="nil"/>
              <w:right w:val="nil"/>
            </w:tcBorders>
            <w:shd w:val="clear" w:color="auto" w:fill="auto"/>
            <w:noWrap/>
            <w:vAlign w:val="center"/>
            <w:hideMark/>
          </w:tcPr>
          <w:p w14:paraId="45FC090D" w14:textId="77777777" w:rsidR="00086DB6" w:rsidRDefault="00086DB6">
            <w:pPr>
              <w:jc w:val="center"/>
              <w:rPr>
                <w:color w:val="000000"/>
                <w:sz w:val="22"/>
                <w:szCs w:val="22"/>
              </w:rPr>
            </w:pPr>
            <w:r>
              <w:rPr>
                <w:color w:val="000000"/>
                <w:sz w:val="22"/>
                <w:szCs w:val="22"/>
              </w:rPr>
              <w:t>0.83 [0.61.0 0.93]</w:t>
            </w:r>
          </w:p>
        </w:tc>
        <w:tc>
          <w:tcPr>
            <w:tcW w:w="1559" w:type="dxa"/>
            <w:tcBorders>
              <w:top w:val="nil"/>
              <w:left w:val="nil"/>
              <w:bottom w:val="nil"/>
              <w:right w:val="nil"/>
            </w:tcBorders>
            <w:shd w:val="clear" w:color="auto" w:fill="auto"/>
            <w:noWrap/>
            <w:vAlign w:val="bottom"/>
            <w:hideMark/>
          </w:tcPr>
          <w:p w14:paraId="70F40C04" w14:textId="77777777" w:rsidR="00086DB6" w:rsidRDefault="00086DB6">
            <w:pPr>
              <w:jc w:val="center"/>
              <w:rPr>
                <w:color w:val="000000"/>
                <w:sz w:val="22"/>
                <w:szCs w:val="22"/>
              </w:rPr>
            </w:pPr>
            <w:r>
              <w:rPr>
                <w:color w:val="000000"/>
                <w:sz w:val="22"/>
                <w:szCs w:val="22"/>
              </w:rPr>
              <w:t>0.86 [0.65 0.95]</w:t>
            </w:r>
          </w:p>
        </w:tc>
      </w:tr>
      <w:tr w:rsidR="00086DB6" w14:paraId="69DD3326" w14:textId="77777777" w:rsidTr="008478FF">
        <w:trPr>
          <w:trHeight w:val="320"/>
        </w:trPr>
        <w:tc>
          <w:tcPr>
            <w:tcW w:w="3119" w:type="dxa"/>
            <w:tcBorders>
              <w:top w:val="nil"/>
              <w:left w:val="nil"/>
              <w:bottom w:val="nil"/>
              <w:right w:val="nil"/>
            </w:tcBorders>
            <w:shd w:val="clear" w:color="auto" w:fill="auto"/>
            <w:noWrap/>
            <w:vAlign w:val="center"/>
            <w:hideMark/>
          </w:tcPr>
          <w:p w14:paraId="40830B07" w14:textId="77777777" w:rsidR="00086DB6" w:rsidRDefault="00086DB6">
            <w:pPr>
              <w:rPr>
                <w:color w:val="000000"/>
                <w:sz w:val="22"/>
                <w:szCs w:val="22"/>
              </w:rPr>
            </w:pPr>
            <w:r>
              <w:rPr>
                <w:color w:val="000000"/>
                <w:sz w:val="22"/>
                <w:szCs w:val="22"/>
              </w:rPr>
              <w:t>High gray level zone emphasis</w:t>
            </w:r>
          </w:p>
        </w:tc>
        <w:tc>
          <w:tcPr>
            <w:tcW w:w="1686" w:type="dxa"/>
            <w:tcBorders>
              <w:top w:val="nil"/>
              <w:left w:val="nil"/>
              <w:bottom w:val="nil"/>
              <w:right w:val="nil"/>
            </w:tcBorders>
            <w:shd w:val="clear" w:color="auto" w:fill="auto"/>
            <w:noWrap/>
            <w:vAlign w:val="center"/>
            <w:hideMark/>
          </w:tcPr>
          <w:p w14:paraId="7E4AE468" w14:textId="77777777" w:rsidR="00086DB6" w:rsidRDefault="00086DB6">
            <w:pPr>
              <w:jc w:val="center"/>
              <w:rPr>
                <w:color w:val="000000"/>
                <w:sz w:val="22"/>
                <w:szCs w:val="22"/>
              </w:rPr>
            </w:pPr>
            <w:r>
              <w:rPr>
                <w:color w:val="000000"/>
                <w:sz w:val="22"/>
                <w:szCs w:val="22"/>
              </w:rPr>
              <w:t>0.9 [0.87 0.92]</w:t>
            </w:r>
          </w:p>
        </w:tc>
        <w:tc>
          <w:tcPr>
            <w:tcW w:w="1421" w:type="dxa"/>
            <w:tcBorders>
              <w:top w:val="nil"/>
              <w:left w:val="nil"/>
              <w:bottom w:val="nil"/>
              <w:right w:val="nil"/>
            </w:tcBorders>
            <w:shd w:val="clear" w:color="auto" w:fill="auto"/>
            <w:noWrap/>
            <w:vAlign w:val="center"/>
            <w:hideMark/>
          </w:tcPr>
          <w:p w14:paraId="1A2953F5" w14:textId="77777777" w:rsidR="00086DB6" w:rsidRDefault="00086DB6">
            <w:pPr>
              <w:jc w:val="center"/>
              <w:rPr>
                <w:color w:val="000000"/>
                <w:sz w:val="22"/>
                <w:szCs w:val="22"/>
              </w:rPr>
            </w:pPr>
            <w:r>
              <w:rPr>
                <w:color w:val="000000"/>
                <w:sz w:val="22"/>
                <w:szCs w:val="22"/>
              </w:rPr>
              <w:t>0.89 [0.81.0 0.93]</w:t>
            </w:r>
          </w:p>
        </w:tc>
        <w:tc>
          <w:tcPr>
            <w:tcW w:w="1713" w:type="dxa"/>
            <w:tcBorders>
              <w:top w:val="nil"/>
              <w:left w:val="nil"/>
              <w:bottom w:val="nil"/>
              <w:right w:val="nil"/>
            </w:tcBorders>
            <w:shd w:val="clear" w:color="auto" w:fill="auto"/>
            <w:noWrap/>
            <w:vAlign w:val="center"/>
            <w:hideMark/>
          </w:tcPr>
          <w:p w14:paraId="3E86A051" w14:textId="77777777" w:rsidR="00086DB6" w:rsidRDefault="00086DB6">
            <w:pPr>
              <w:jc w:val="center"/>
              <w:rPr>
                <w:color w:val="000000"/>
                <w:sz w:val="22"/>
                <w:szCs w:val="22"/>
              </w:rPr>
            </w:pPr>
            <w:r>
              <w:rPr>
                <w:color w:val="000000"/>
                <w:sz w:val="22"/>
                <w:szCs w:val="22"/>
              </w:rPr>
              <w:t>0.87 [0.78 0.92]</w:t>
            </w:r>
          </w:p>
        </w:tc>
        <w:tc>
          <w:tcPr>
            <w:tcW w:w="1559" w:type="dxa"/>
            <w:tcBorders>
              <w:top w:val="nil"/>
              <w:left w:val="nil"/>
              <w:bottom w:val="nil"/>
              <w:right w:val="nil"/>
            </w:tcBorders>
            <w:shd w:val="clear" w:color="auto" w:fill="auto"/>
            <w:noWrap/>
            <w:vAlign w:val="center"/>
            <w:hideMark/>
          </w:tcPr>
          <w:p w14:paraId="4DC113C0" w14:textId="77777777" w:rsidR="00086DB6" w:rsidRDefault="00086DB6">
            <w:pPr>
              <w:jc w:val="center"/>
              <w:rPr>
                <w:color w:val="000000"/>
                <w:sz w:val="22"/>
                <w:szCs w:val="22"/>
              </w:rPr>
            </w:pPr>
            <w:r>
              <w:rPr>
                <w:color w:val="000000"/>
                <w:sz w:val="22"/>
                <w:szCs w:val="22"/>
              </w:rPr>
              <w:t>0.83 [0.61.0 0.93]</w:t>
            </w:r>
          </w:p>
        </w:tc>
        <w:tc>
          <w:tcPr>
            <w:tcW w:w="1559" w:type="dxa"/>
            <w:tcBorders>
              <w:top w:val="nil"/>
              <w:left w:val="nil"/>
              <w:bottom w:val="nil"/>
              <w:right w:val="nil"/>
            </w:tcBorders>
            <w:shd w:val="clear" w:color="auto" w:fill="auto"/>
            <w:noWrap/>
            <w:vAlign w:val="bottom"/>
            <w:hideMark/>
          </w:tcPr>
          <w:p w14:paraId="031F7BCE" w14:textId="77777777" w:rsidR="00086DB6" w:rsidRDefault="00086DB6">
            <w:pPr>
              <w:jc w:val="center"/>
              <w:rPr>
                <w:color w:val="000000"/>
                <w:sz w:val="22"/>
                <w:szCs w:val="22"/>
              </w:rPr>
            </w:pPr>
            <w:r>
              <w:rPr>
                <w:color w:val="000000"/>
                <w:sz w:val="22"/>
                <w:szCs w:val="22"/>
              </w:rPr>
              <w:t>0.78 [0.50 0.92]</w:t>
            </w:r>
          </w:p>
        </w:tc>
      </w:tr>
      <w:tr w:rsidR="00086DB6" w14:paraId="1E9434AC" w14:textId="77777777" w:rsidTr="008478FF">
        <w:trPr>
          <w:trHeight w:val="320"/>
        </w:trPr>
        <w:tc>
          <w:tcPr>
            <w:tcW w:w="3119" w:type="dxa"/>
            <w:tcBorders>
              <w:top w:val="nil"/>
              <w:left w:val="nil"/>
              <w:bottom w:val="nil"/>
              <w:right w:val="nil"/>
            </w:tcBorders>
            <w:shd w:val="clear" w:color="auto" w:fill="auto"/>
            <w:noWrap/>
            <w:vAlign w:val="center"/>
            <w:hideMark/>
          </w:tcPr>
          <w:p w14:paraId="6600242D" w14:textId="77777777" w:rsidR="00086DB6" w:rsidRDefault="00086DB6">
            <w:pPr>
              <w:rPr>
                <w:color w:val="000000"/>
                <w:sz w:val="22"/>
                <w:szCs w:val="22"/>
              </w:rPr>
            </w:pPr>
            <w:r>
              <w:rPr>
                <w:color w:val="000000"/>
                <w:sz w:val="22"/>
                <w:szCs w:val="22"/>
              </w:rPr>
              <w:t>Large area emphasis</w:t>
            </w:r>
          </w:p>
        </w:tc>
        <w:tc>
          <w:tcPr>
            <w:tcW w:w="1686" w:type="dxa"/>
            <w:tcBorders>
              <w:top w:val="nil"/>
              <w:left w:val="nil"/>
              <w:bottom w:val="nil"/>
              <w:right w:val="nil"/>
            </w:tcBorders>
            <w:shd w:val="clear" w:color="auto" w:fill="auto"/>
            <w:noWrap/>
            <w:vAlign w:val="center"/>
            <w:hideMark/>
          </w:tcPr>
          <w:p w14:paraId="2E78CE5B" w14:textId="77777777" w:rsidR="00086DB6" w:rsidRDefault="00086DB6">
            <w:pPr>
              <w:jc w:val="center"/>
              <w:rPr>
                <w:color w:val="000000"/>
                <w:sz w:val="22"/>
                <w:szCs w:val="22"/>
              </w:rPr>
            </w:pPr>
            <w:r>
              <w:rPr>
                <w:color w:val="000000"/>
                <w:sz w:val="22"/>
                <w:szCs w:val="22"/>
              </w:rPr>
              <w:t>1.0 [1.0 1.0]</w:t>
            </w:r>
          </w:p>
        </w:tc>
        <w:tc>
          <w:tcPr>
            <w:tcW w:w="1421" w:type="dxa"/>
            <w:tcBorders>
              <w:top w:val="nil"/>
              <w:left w:val="nil"/>
              <w:bottom w:val="nil"/>
              <w:right w:val="nil"/>
            </w:tcBorders>
            <w:shd w:val="clear" w:color="auto" w:fill="auto"/>
            <w:noWrap/>
            <w:vAlign w:val="center"/>
            <w:hideMark/>
          </w:tcPr>
          <w:p w14:paraId="6B914422" w14:textId="77777777" w:rsidR="00086DB6" w:rsidRDefault="00086DB6">
            <w:pPr>
              <w:jc w:val="center"/>
              <w:rPr>
                <w:color w:val="000000"/>
                <w:sz w:val="22"/>
                <w:szCs w:val="22"/>
              </w:rPr>
            </w:pPr>
            <w:r>
              <w:rPr>
                <w:color w:val="000000"/>
                <w:sz w:val="22"/>
                <w:szCs w:val="22"/>
              </w:rPr>
              <w:t>1.0 [1.0 1.0]</w:t>
            </w:r>
          </w:p>
        </w:tc>
        <w:tc>
          <w:tcPr>
            <w:tcW w:w="1713" w:type="dxa"/>
            <w:tcBorders>
              <w:top w:val="nil"/>
              <w:left w:val="nil"/>
              <w:bottom w:val="nil"/>
              <w:right w:val="nil"/>
            </w:tcBorders>
            <w:shd w:val="clear" w:color="auto" w:fill="auto"/>
            <w:noWrap/>
            <w:vAlign w:val="center"/>
            <w:hideMark/>
          </w:tcPr>
          <w:p w14:paraId="3EEFCCB4" w14:textId="77777777" w:rsidR="00086DB6" w:rsidRDefault="00086DB6">
            <w:pPr>
              <w:jc w:val="center"/>
              <w:rPr>
                <w:color w:val="000000"/>
                <w:sz w:val="22"/>
                <w:szCs w:val="22"/>
              </w:rPr>
            </w:pPr>
            <w:r>
              <w:rPr>
                <w:color w:val="000000"/>
                <w:sz w:val="22"/>
                <w:szCs w:val="22"/>
              </w:rPr>
              <w:t>1.0 [1.0 1.0]</w:t>
            </w:r>
          </w:p>
        </w:tc>
        <w:tc>
          <w:tcPr>
            <w:tcW w:w="1559" w:type="dxa"/>
            <w:tcBorders>
              <w:top w:val="nil"/>
              <w:left w:val="nil"/>
              <w:bottom w:val="nil"/>
              <w:right w:val="nil"/>
            </w:tcBorders>
            <w:shd w:val="clear" w:color="auto" w:fill="auto"/>
            <w:noWrap/>
            <w:vAlign w:val="center"/>
            <w:hideMark/>
          </w:tcPr>
          <w:p w14:paraId="108CF514" w14:textId="77777777" w:rsidR="00086DB6" w:rsidRDefault="00086DB6">
            <w:pPr>
              <w:jc w:val="center"/>
              <w:rPr>
                <w:color w:val="000000"/>
                <w:sz w:val="22"/>
                <w:szCs w:val="22"/>
              </w:rPr>
            </w:pPr>
            <w:r>
              <w:rPr>
                <w:color w:val="000000"/>
                <w:sz w:val="22"/>
                <w:szCs w:val="22"/>
              </w:rPr>
              <w:t>0.98 [0.94 0.99]</w:t>
            </w:r>
          </w:p>
        </w:tc>
        <w:tc>
          <w:tcPr>
            <w:tcW w:w="1559" w:type="dxa"/>
            <w:tcBorders>
              <w:top w:val="nil"/>
              <w:left w:val="nil"/>
              <w:bottom w:val="nil"/>
              <w:right w:val="nil"/>
            </w:tcBorders>
            <w:shd w:val="clear" w:color="auto" w:fill="auto"/>
            <w:noWrap/>
            <w:vAlign w:val="bottom"/>
            <w:hideMark/>
          </w:tcPr>
          <w:p w14:paraId="0AA2B206" w14:textId="77777777" w:rsidR="00086DB6" w:rsidRDefault="00086DB6">
            <w:pPr>
              <w:jc w:val="center"/>
              <w:rPr>
                <w:color w:val="000000"/>
                <w:sz w:val="22"/>
                <w:szCs w:val="22"/>
              </w:rPr>
            </w:pPr>
            <w:r>
              <w:rPr>
                <w:color w:val="000000"/>
                <w:sz w:val="22"/>
                <w:szCs w:val="22"/>
              </w:rPr>
              <w:t>0.99 [0.97 1.0]</w:t>
            </w:r>
          </w:p>
        </w:tc>
      </w:tr>
      <w:tr w:rsidR="00086DB6" w14:paraId="34BB7991" w14:textId="77777777" w:rsidTr="008478FF">
        <w:trPr>
          <w:trHeight w:val="320"/>
        </w:trPr>
        <w:tc>
          <w:tcPr>
            <w:tcW w:w="3119" w:type="dxa"/>
            <w:tcBorders>
              <w:top w:val="nil"/>
              <w:left w:val="nil"/>
              <w:bottom w:val="nil"/>
              <w:right w:val="nil"/>
            </w:tcBorders>
            <w:shd w:val="clear" w:color="auto" w:fill="auto"/>
            <w:noWrap/>
            <w:vAlign w:val="center"/>
            <w:hideMark/>
          </w:tcPr>
          <w:p w14:paraId="36B56F92" w14:textId="77777777" w:rsidR="00086DB6" w:rsidRDefault="00086DB6">
            <w:pPr>
              <w:rPr>
                <w:color w:val="000000"/>
                <w:sz w:val="22"/>
                <w:szCs w:val="22"/>
              </w:rPr>
            </w:pPr>
            <w:r>
              <w:rPr>
                <w:color w:val="000000"/>
                <w:sz w:val="22"/>
                <w:szCs w:val="22"/>
              </w:rPr>
              <w:t>Large area high gray level emphasis</w:t>
            </w:r>
          </w:p>
        </w:tc>
        <w:tc>
          <w:tcPr>
            <w:tcW w:w="1686" w:type="dxa"/>
            <w:tcBorders>
              <w:top w:val="nil"/>
              <w:left w:val="nil"/>
              <w:bottom w:val="nil"/>
              <w:right w:val="nil"/>
            </w:tcBorders>
            <w:shd w:val="clear" w:color="auto" w:fill="auto"/>
            <w:noWrap/>
            <w:vAlign w:val="center"/>
            <w:hideMark/>
          </w:tcPr>
          <w:p w14:paraId="6985F9A5" w14:textId="77777777" w:rsidR="00086DB6" w:rsidRDefault="00086DB6">
            <w:pPr>
              <w:jc w:val="center"/>
              <w:rPr>
                <w:color w:val="000000"/>
                <w:sz w:val="22"/>
                <w:szCs w:val="22"/>
              </w:rPr>
            </w:pPr>
            <w:r>
              <w:rPr>
                <w:color w:val="000000"/>
                <w:sz w:val="22"/>
                <w:szCs w:val="22"/>
              </w:rPr>
              <w:t>0.98 [0.98 0.99]</w:t>
            </w:r>
          </w:p>
        </w:tc>
        <w:tc>
          <w:tcPr>
            <w:tcW w:w="1421" w:type="dxa"/>
            <w:tcBorders>
              <w:top w:val="nil"/>
              <w:left w:val="nil"/>
              <w:bottom w:val="nil"/>
              <w:right w:val="nil"/>
            </w:tcBorders>
            <w:shd w:val="clear" w:color="auto" w:fill="auto"/>
            <w:noWrap/>
            <w:vAlign w:val="center"/>
            <w:hideMark/>
          </w:tcPr>
          <w:p w14:paraId="53C72554" w14:textId="77777777" w:rsidR="00086DB6" w:rsidRDefault="00086DB6">
            <w:pPr>
              <w:jc w:val="center"/>
              <w:rPr>
                <w:color w:val="000000"/>
                <w:sz w:val="22"/>
                <w:szCs w:val="22"/>
              </w:rPr>
            </w:pPr>
            <w:r>
              <w:rPr>
                <w:color w:val="000000"/>
                <w:sz w:val="22"/>
                <w:szCs w:val="22"/>
              </w:rPr>
              <w:t>0.98 [0.97 0.99]</w:t>
            </w:r>
          </w:p>
        </w:tc>
        <w:tc>
          <w:tcPr>
            <w:tcW w:w="1713" w:type="dxa"/>
            <w:tcBorders>
              <w:top w:val="nil"/>
              <w:left w:val="nil"/>
              <w:bottom w:val="nil"/>
              <w:right w:val="nil"/>
            </w:tcBorders>
            <w:shd w:val="clear" w:color="auto" w:fill="auto"/>
            <w:noWrap/>
            <w:vAlign w:val="center"/>
            <w:hideMark/>
          </w:tcPr>
          <w:p w14:paraId="19EFE10F" w14:textId="77777777" w:rsidR="00086DB6" w:rsidRDefault="00086DB6">
            <w:pPr>
              <w:jc w:val="center"/>
              <w:rPr>
                <w:color w:val="000000"/>
                <w:sz w:val="22"/>
                <w:szCs w:val="22"/>
              </w:rPr>
            </w:pPr>
            <w:r>
              <w:rPr>
                <w:color w:val="000000"/>
                <w:sz w:val="22"/>
                <w:szCs w:val="22"/>
              </w:rPr>
              <w:t>0.98 [0.97 0.99]</w:t>
            </w:r>
          </w:p>
        </w:tc>
        <w:tc>
          <w:tcPr>
            <w:tcW w:w="1559" w:type="dxa"/>
            <w:tcBorders>
              <w:top w:val="nil"/>
              <w:left w:val="nil"/>
              <w:bottom w:val="nil"/>
              <w:right w:val="nil"/>
            </w:tcBorders>
            <w:shd w:val="clear" w:color="auto" w:fill="auto"/>
            <w:noWrap/>
            <w:vAlign w:val="center"/>
            <w:hideMark/>
          </w:tcPr>
          <w:p w14:paraId="2299B240" w14:textId="77777777" w:rsidR="00086DB6" w:rsidRDefault="00086DB6">
            <w:pPr>
              <w:jc w:val="center"/>
              <w:rPr>
                <w:color w:val="000000"/>
                <w:sz w:val="22"/>
                <w:szCs w:val="22"/>
              </w:rPr>
            </w:pPr>
            <w:r>
              <w:rPr>
                <w:color w:val="000000"/>
                <w:sz w:val="22"/>
                <w:szCs w:val="22"/>
              </w:rPr>
              <w:t>0.99 [0.99 1.0]</w:t>
            </w:r>
          </w:p>
        </w:tc>
        <w:tc>
          <w:tcPr>
            <w:tcW w:w="1559" w:type="dxa"/>
            <w:tcBorders>
              <w:top w:val="nil"/>
              <w:left w:val="nil"/>
              <w:bottom w:val="nil"/>
              <w:right w:val="nil"/>
            </w:tcBorders>
            <w:shd w:val="clear" w:color="auto" w:fill="auto"/>
            <w:noWrap/>
            <w:vAlign w:val="bottom"/>
            <w:hideMark/>
          </w:tcPr>
          <w:p w14:paraId="7D5804C2" w14:textId="77777777" w:rsidR="00086DB6" w:rsidRDefault="00086DB6">
            <w:pPr>
              <w:jc w:val="center"/>
              <w:rPr>
                <w:color w:val="000000"/>
                <w:sz w:val="22"/>
                <w:szCs w:val="22"/>
              </w:rPr>
            </w:pPr>
            <w:r>
              <w:rPr>
                <w:color w:val="000000"/>
                <w:sz w:val="22"/>
                <w:szCs w:val="22"/>
              </w:rPr>
              <w:t>0.92 [</w:t>
            </w:r>
            <w:proofErr w:type="gramStart"/>
            <w:r>
              <w:rPr>
                <w:color w:val="000000"/>
                <w:sz w:val="22"/>
                <w:szCs w:val="22"/>
              </w:rPr>
              <w:t>0.8  0.97</w:t>
            </w:r>
            <w:proofErr w:type="gramEnd"/>
            <w:r>
              <w:rPr>
                <w:color w:val="000000"/>
                <w:sz w:val="22"/>
                <w:szCs w:val="22"/>
              </w:rPr>
              <w:t>]</w:t>
            </w:r>
          </w:p>
        </w:tc>
      </w:tr>
      <w:tr w:rsidR="00086DB6" w14:paraId="712AB622" w14:textId="77777777" w:rsidTr="008478FF">
        <w:trPr>
          <w:trHeight w:val="320"/>
        </w:trPr>
        <w:tc>
          <w:tcPr>
            <w:tcW w:w="3119" w:type="dxa"/>
            <w:tcBorders>
              <w:top w:val="nil"/>
              <w:left w:val="nil"/>
              <w:bottom w:val="nil"/>
              <w:right w:val="nil"/>
            </w:tcBorders>
            <w:shd w:val="clear" w:color="auto" w:fill="auto"/>
            <w:noWrap/>
            <w:vAlign w:val="center"/>
            <w:hideMark/>
          </w:tcPr>
          <w:p w14:paraId="17338985" w14:textId="77777777" w:rsidR="00086DB6" w:rsidRDefault="00086DB6">
            <w:pPr>
              <w:rPr>
                <w:color w:val="000000"/>
                <w:sz w:val="22"/>
                <w:szCs w:val="22"/>
              </w:rPr>
            </w:pPr>
            <w:r>
              <w:rPr>
                <w:color w:val="000000"/>
                <w:sz w:val="22"/>
                <w:szCs w:val="22"/>
              </w:rPr>
              <w:t>Large area low gray level emphasis</w:t>
            </w:r>
          </w:p>
        </w:tc>
        <w:tc>
          <w:tcPr>
            <w:tcW w:w="1686" w:type="dxa"/>
            <w:tcBorders>
              <w:top w:val="nil"/>
              <w:left w:val="nil"/>
              <w:bottom w:val="nil"/>
              <w:right w:val="nil"/>
            </w:tcBorders>
            <w:shd w:val="clear" w:color="auto" w:fill="auto"/>
            <w:noWrap/>
            <w:vAlign w:val="center"/>
            <w:hideMark/>
          </w:tcPr>
          <w:p w14:paraId="2F2F5EA0" w14:textId="77777777" w:rsidR="00086DB6" w:rsidRDefault="00086DB6">
            <w:pPr>
              <w:jc w:val="center"/>
              <w:rPr>
                <w:color w:val="000000"/>
                <w:sz w:val="22"/>
                <w:szCs w:val="22"/>
              </w:rPr>
            </w:pPr>
            <w:r>
              <w:rPr>
                <w:color w:val="000000"/>
                <w:sz w:val="22"/>
                <w:szCs w:val="22"/>
              </w:rPr>
              <w:t>0.99 [0.98 0.99]</w:t>
            </w:r>
          </w:p>
        </w:tc>
        <w:tc>
          <w:tcPr>
            <w:tcW w:w="1421" w:type="dxa"/>
            <w:tcBorders>
              <w:top w:val="nil"/>
              <w:left w:val="nil"/>
              <w:bottom w:val="nil"/>
              <w:right w:val="nil"/>
            </w:tcBorders>
            <w:shd w:val="clear" w:color="auto" w:fill="auto"/>
            <w:noWrap/>
            <w:vAlign w:val="center"/>
            <w:hideMark/>
          </w:tcPr>
          <w:p w14:paraId="474DF984" w14:textId="77777777" w:rsidR="00086DB6" w:rsidRDefault="00086DB6">
            <w:pPr>
              <w:jc w:val="center"/>
              <w:rPr>
                <w:color w:val="000000"/>
                <w:sz w:val="22"/>
                <w:szCs w:val="22"/>
              </w:rPr>
            </w:pPr>
            <w:r>
              <w:rPr>
                <w:color w:val="000000"/>
                <w:sz w:val="22"/>
                <w:szCs w:val="22"/>
              </w:rPr>
              <w:t>0.99 [0.99 1.0]</w:t>
            </w:r>
          </w:p>
        </w:tc>
        <w:tc>
          <w:tcPr>
            <w:tcW w:w="1713" w:type="dxa"/>
            <w:tcBorders>
              <w:top w:val="nil"/>
              <w:left w:val="nil"/>
              <w:bottom w:val="nil"/>
              <w:right w:val="nil"/>
            </w:tcBorders>
            <w:shd w:val="clear" w:color="auto" w:fill="auto"/>
            <w:noWrap/>
            <w:vAlign w:val="center"/>
            <w:hideMark/>
          </w:tcPr>
          <w:p w14:paraId="156A0B2E" w14:textId="77777777" w:rsidR="00086DB6" w:rsidRDefault="00086DB6">
            <w:pPr>
              <w:jc w:val="center"/>
              <w:rPr>
                <w:color w:val="000000"/>
                <w:sz w:val="22"/>
                <w:szCs w:val="22"/>
              </w:rPr>
            </w:pPr>
            <w:r>
              <w:rPr>
                <w:color w:val="000000"/>
                <w:sz w:val="22"/>
                <w:szCs w:val="22"/>
              </w:rPr>
              <w:t>1.0 [1.0 1.0]</w:t>
            </w:r>
          </w:p>
        </w:tc>
        <w:tc>
          <w:tcPr>
            <w:tcW w:w="1559" w:type="dxa"/>
            <w:tcBorders>
              <w:top w:val="nil"/>
              <w:left w:val="nil"/>
              <w:bottom w:val="nil"/>
              <w:right w:val="nil"/>
            </w:tcBorders>
            <w:shd w:val="clear" w:color="auto" w:fill="auto"/>
            <w:noWrap/>
            <w:vAlign w:val="center"/>
            <w:hideMark/>
          </w:tcPr>
          <w:p w14:paraId="203BAF77" w14:textId="77777777" w:rsidR="00086DB6" w:rsidRDefault="00086DB6">
            <w:pPr>
              <w:jc w:val="center"/>
              <w:rPr>
                <w:color w:val="000000"/>
                <w:sz w:val="22"/>
                <w:szCs w:val="22"/>
              </w:rPr>
            </w:pPr>
            <w:r>
              <w:rPr>
                <w:color w:val="000000"/>
                <w:sz w:val="22"/>
                <w:szCs w:val="22"/>
              </w:rPr>
              <w:t>0.92 [0.82 0.97]</w:t>
            </w:r>
          </w:p>
        </w:tc>
        <w:tc>
          <w:tcPr>
            <w:tcW w:w="1559" w:type="dxa"/>
            <w:tcBorders>
              <w:top w:val="nil"/>
              <w:left w:val="nil"/>
              <w:bottom w:val="nil"/>
              <w:right w:val="nil"/>
            </w:tcBorders>
            <w:shd w:val="clear" w:color="auto" w:fill="auto"/>
            <w:noWrap/>
            <w:vAlign w:val="bottom"/>
            <w:hideMark/>
          </w:tcPr>
          <w:p w14:paraId="2CC73436" w14:textId="77777777" w:rsidR="00086DB6" w:rsidRDefault="00086DB6">
            <w:pPr>
              <w:jc w:val="center"/>
              <w:rPr>
                <w:color w:val="000000"/>
                <w:sz w:val="22"/>
                <w:szCs w:val="22"/>
              </w:rPr>
            </w:pPr>
            <w:r>
              <w:rPr>
                <w:color w:val="000000"/>
                <w:sz w:val="22"/>
                <w:szCs w:val="22"/>
              </w:rPr>
              <w:t>0.98 [0.93 0.99]</w:t>
            </w:r>
          </w:p>
        </w:tc>
      </w:tr>
      <w:tr w:rsidR="00086DB6" w14:paraId="423A7126" w14:textId="77777777" w:rsidTr="008478FF">
        <w:trPr>
          <w:trHeight w:val="320"/>
        </w:trPr>
        <w:tc>
          <w:tcPr>
            <w:tcW w:w="3119" w:type="dxa"/>
            <w:tcBorders>
              <w:top w:val="nil"/>
              <w:left w:val="nil"/>
              <w:bottom w:val="nil"/>
              <w:right w:val="nil"/>
            </w:tcBorders>
            <w:shd w:val="clear" w:color="auto" w:fill="auto"/>
            <w:noWrap/>
            <w:vAlign w:val="center"/>
            <w:hideMark/>
          </w:tcPr>
          <w:p w14:paraId="0E9A313D" w14:textId="77777777" w:rsidR="00086DB6" w:rsidRDefault="00086DB6">
            <w:pPr>
              <w:rPr>
                <w:color w:val="000000"/>
                <w:sz w:val="22"/>
                <w:szCs w:val="22"/>
              </w:rPr>
            </w:pPr>
            <w:r>
              <w:rPr>
                <w:color w:val="000000"/>
                <w:sz w:val="22"/>
                <w:szCs w:val="22"/>
              </w:rPr>
              <w:lastRenderedPageBreak/>
              <w:t>Low gray level zone emphasis</w:t>
            </w:r>
          </w:p>
        </w:tc>
        <w:tc>
          <w:tcPr>
            <w:tcW w:w="1686" w:type="dxa"/>
            <w:tcBorders>
              <w:top w:val="nil"/>
              <w:left w:val="nil"/>
              <w:bottom w:val="nil"/>
              <w:right w:val="nil"/>
            </w:tcBorders>
            <w:shd w:val="clear" w:color="auto" w:fill="auto"/>
            <w:noWrap/>
            <w:vAlign w:val="center"/>
            <w:hideMark/>
          </w:tcPr>
          <w:p w14:paraId="4C5FA071" w14:textId="77777777" w:rsidR="00086DB6" w:rsidRDefault="00086DB6">
            <w:pPr>
              <w:jc w:val="center"/>
              <w:rPr>
                <w:color w:val="000000"/>
                <w:sz w:val="22"/>
                <w:szCs w:val="22"/>
              </w:rPr>
            </w:pPr>
            <w:r>
              <w:rPr>
                <w:color w:val="000000"/>
                <w:sz w:val="22"/>
                <w:szCs w:val="22"/>
              </w:rPr>
              <w:t>0.82 [0.77 0.86]</w:t>
            </w:r>
          </w:p>
        </w:tc>
        <w:tc>
          <w:tcPr>
            <w:tcW w:w="1421" w:type="dxa"/>
            <w:tcBorders>
              <w:top w:val="nil"/>
              <w:left w:val="nil"/>
              <w:bottom w:val="nil"/>
              <w:right w:val="nil"/>
            </w:tcBorders>
            <w:shd w:val="clear" w:color="auto" w:fill="auto"/>
            <w:noWrap/>
            <w:vAlign w:val="center"/>
            <w:hideMark/>
          </w:tcPr>
          <w:p w14:paraId="0B9ADA22" w14:textId="77777777" w:rsidR="00086DB6" w:rsidRDefault="00086DB6">
            <w:pPr>
              <w:jc w:val="center"/>
              <w:rPr>
                <w:color w:val="000000"/>
                <w:sz w:val="22"/>
                <w:szCs w:val="22"/>
              </w:rPr>
            </w:pPr>
            <w:r>
              <w:rPr>
                <w:color w:val="000000"/>
                <w:sz w:val="22"/>
                <w:szCs w:val="22"/>
              </w:rPr>
              <w:t>0.83 [0.73 0.</w:t>
            </w:r>
            <w:proofErr w:type="gramStart"/>
            <w:r>
              <w:rPr>
                <w:color w:val="000000"/>
                <w:sz w:val="22"/>
                <w:szCs w:val="22"/>
              </w:rPr>
              <w:t>9 ]</w:t>
            </w:r>
            <w:proofErr w:type="gramEnd"/>
          </w:p>
        </w:tc>
        <w:tc>
          <w:tcPr>
            <w:tcW w:w="1713" w:type="dxa"/>
            <w:tcBorders>
              <w:top w:val="nil"/>
              <w:left w:val="nil"/>
              <w:bottom w:val="nil"/>
              <w:right w:val="nil"/>
            </w:tcBorders>
            <w:shd w:val="clear" w:color="auto" w:fill="auto"/>
            <w:noWrap/>
            <w:vAlign w:val="center"/>
            <w:hideMark/>
          </w:tcPr>
          <w:p w14:paraId="4EAEFDFA" w14:textId="77777777" w:rsidR="00086DB6" w:rsidRDefault="00086DB6">
            <w:pPr>
              <w:jc w:val="center"/>
              <w:rPr>
                <w:color w:val="000000"/>
                <w:sz w:val="22"/>
                <w:szCs w:val="22"/>
              </w:rPr>
            </w:pPr>
            <w:r>
              <w:rPr>
                <w:color w:val="000000"/>
                <w:sz w:val="22"/>
                <w:szCs w:val="22"/>
              </w:rPr>
              <w:t>0.82 [0.70 0.89]</w:t>
            </w:r>
          </w:p>
        </w:tc>
        <w:tc>
          <w:tcPr>
            <w:tcW w:w="1559" w:type="dxa"/>
            <w:tcBorders>
              <w:top w:val="nil"/>
              <w:left w:val="nil"/>
              <w:bottom w:val="nil"/>
              <w:right w:val="nil"/>
            </w:tcBorders>
            <w:shd w:val="clear" w:color="auto" w:fill="auto"/>
            <w:noWrap/>
            <w:vAlign w:val="center"/>
            <w:hideMark/>
          </w:tcPr>
          <w:p w14:paraId="2A523F6E" w14:textId="77777777" w:rsidR="00086DB6" w:rsidRDefault="00086DB6">
            <w:pPr>
              <w:jc w:val="center"/>
              <w:rPr>
                <w:color w:val="000000"/>
                <w:sz w:val="22"/>
                <w:szCs w:val="22"/>
              </w:rPr>
            </w:pPr>
            <w:r>
              <w:rPr>
                <w:color w:val="000000"/>
                <w:sz w:val="22"/>
                <w:szCs w:val="22"/>
              </w:rPr>
              <w:t>0.67 [0.33 0.86]</w:t>
            </w:r>
          </w:p>
        </w:tc>
        <w:tc>
          <w:tcPr>
            <w:tcW w:w="1559" w:type="dxa"/>
            <w:tcBorders>
              <w:top w:val="nil"/>
              <w:left w:val="nil"/>
              <w:bottom w:val="nil"/>
              <w:right w:val="nil"/>
            </w:tcBorders>
            <w:shd w:val="clear" w:color="auto" w:fill="auto"/>
            <w:noWrap/>
            <w:vAlign w:val="bottom"/>
            <w:hideMark/>
          </w:tcPr>
          <w:p w14:paraId="3058301C" w14:textId="77777777" w:rsidR="00086DB6" w:rsidRDefault="00086DB6">
            <w:pPr>
              <w:jc w:val="center"/>
              <w:rPr>
                <w:color w:val="000000"/>
                <w:sz w:val="22"/>
                <w:szCs w:val="22"/>
              </w:rPr>
            </w:pPr>
            <w:r>
              <w:rPr>
                <w:color w:val="000000"/>
                <w:sz w:val="22"/>
                <w:szCs w:val="22"/>
              </w:rPr>
              <w:t>0.81.0 [0.54 0.93]</w:t>
            </w:r>
          </w:p>
        </w:tc>
      </w:tr>
      <w:tr w:rsidR="00086DB6" w14:paraId="4DA054CD" w14:textId="77777777" w:rsidTr="008478FF">
        <w:trPr>
          <w:trHeight w:val="320"/>
        </w:trPr>
        <w:tc>
          <w:tcPr>
            <w:tcW w:w="3119" w:type="dxa"/>
            <w:tcBorders>
              <w:top w:val="nil"/>
              <w:left w:val="nil"/>
              <w:bottom w:val="nil"/>
              <w:right w:val="nil"/>
            </w:tcBorders>
            <w:shd w:val="clear" w:color="auto" w:fill="auto"/>
            <w:noWrap/>
            <w:vAlign w:val="center"/>
            <w:hideMark/>
          </w:tcPr>
          <w:p w14:paraId="57138383" w14:textId="77777777" w:rsidR="00086DB6" w:rsidRDefault="00086DB6">
            <w:pPr>
              <w:rPr>
                <w:color w:val="000000"/>
                <w:sz w:val="22"/>
                <w:szCs w:val="22"/>
              </w:rPr>
            </w:pPr>
            <w:r>
              <w:rPr>
                <w:color w:val="000000"/>
                <w:sz w:val="22"/>
                <w:szCs w:val="22"/>
              </w:rPr>
              <w:t>Size zone non uniformity</w:t>
            </w:r>
          </w:p>
        </w:tc>
        <w:tc>
          <w:tcPr>
            <w:tcW w:w="1686" w:type="dxa"/>
            <w:tcBorders>
              <w:top w:val="nil"/>
              <w:left w:val="nil"/>
              <w:bottom w:val="nil"/>
              <w:right w:val="nil"/>
            </w:tcBorders>
            <w:shd w:val="clear" w:color="auto" w:fill="auto"/>
            <w:noWrap/>
            <w:vAlign w:val="center"/>
            <w:hideMark/>
          </w:tcPr>
          <w:p w14:paraId="22A92816" w14:textId="77777777" w:rsidR="00086DB6" w:rsidRDefault="00086DB6">
            <w:pPr>
              <w:jc w:val="center"/>
              <w:rPr>
                <w:color w:val="000000"/>
                <w:sz w:val="22"/>
                <w:szCs w:val="22"/>
              </w:rPr>
            </w:pPr>
            <w:r>
              <w:rPr>
                <w:color w:val="000000"/>
                <w:sz w:val="22"/>
                <w:szCs w:val="22"/>
              </w:rPr>
              <w:t>0.99 [0.99 1.0]</w:t>
            </w:r>
          </w:p>
        </w:tc>
        <w:tc>
          <w:tcPr>
            <w:tcW w:w="1421" w:type="dxa"/>
            <w:tcBorders>
              <w:top w:val="nil"/>
              <w:left w:val="nil"/>
              <w:bottom w:val="nil"/>
              <w:right w:val="nil"/>
            </w:tcBorders>
            <w:shd w:val="clear" w:color="auto" w:fill="auto"/>
            <w:noWrap/>
            <w:vAlign w:val="center"/>
            <w:hideMark/>
          </w:tcPr>
          <w:p w14:paraId="4E739242" w14:textId="77777777" w:rsidR="00086DB6" w:rsidRDefault="00086DB6">
            <w:pPr>
              <w:jc w:val="center"/>
              <w:rPr>
                <w:color w:val="000000"/>
                <w:sz w:val="22"/>
                <w:szCs w:val="22"/>
              </w:rPr>
            </w:pPr>
            <w:r>
              <w:rPr>
                <w:color w:val="000000"/>
                <w:sz w:val="22"/>
                <w:szCs w:val="22"/>
              </w:rPr>
              <w:t>0.99 [0.98 0.99]</w:t>
            </w:r>
          </w:p>
        </w:tc>
        <w:tc>
          <w:tcPr>
            <w:tcW w:w="1713" w:type="dxa"/>
            <w:tcBorders>
              <w:top w:val="nil"/>
              <w:left w:val="nil"/>
              <w:bottom w:val="nil"/>
              <w:right w:val="nil"/>
            </w:tcBorders>
            <w:shd w:val="clear" w:color="auto" w:fill="auto"/>
            <w:noWrap/>
            <w:vAlign w:val="center"/>
            <w:hideMark/>
          </w:tcPr>
          <w:p w14:paraId="42BEC5A5" w14:textId="77777777" w:rsidR="00086DB6" w:rsidRDefault="00086DB6">
            <w:pPr>
              <w:jc w:val="center"/>
              <w:rPr>
                <w:color w:val="000000"/>
                <w:sz w:val="22"/>
                <w:szCs w:val="22"/>
              </w:rPr>
            </w:pPr>
            <w:r>
              <w:rPr>
                <w:color w:val="000000"/>
                <w:sz w:val="22"/>
                <w:szCs w:val="22"/>
              </w:rPr>
              <w:t>0.99 [0.99 1.0]</w:t>
            </w:r>
          </w:p>
        </w:tc>
        <w:tc>
          <w:tcPr>
            <w:tcW w:w="1559" w:type="dxa"/>
            <w:tcBorders>
              <w:top w:val="nil"/>
              <w:left w:val="nil"/>
              <w:bottom w:val="nil"/>
              <w:right w:val="nil"/>
            </w:tcBorders>
            <w:shd w:val="clear" w:color="auto" w:fill="auto"/>
            <w:noWrap/>
            <w:vAlign w:val="center"/>
            <w:hideMark/>
          </w:tcPr>
          <w:p w14:paraId="2BB1125A" w14:textId="77777777" w:rsidR="00086DB6" w:rsidRDefault="00086DB6">
            <w:pPr>
              <w:jc w:val="center"/>
              <w:rPr>
                <w:color w:val="000000"/>
                <w:sz w:val="22"/>
                <w:szCs w:val="22"/>
              </w:rPr>
            </w:pPr>
            <w:r>
              <w:rPr>
                <w:color w:val="000000"/>
                <w:sz w:val="22"/>
                <w:szCs w:val="22"/>
              </w:rPr>
              <w:t>0.94 [0.85 0.98]</w:t>
            </w:r>
          </w:p>
        </w:tc>
        <w:tc>
          <w:tcPr>
            <w:tcW w:w="1559" w:type="dxa"/>
            <w:tcBorders>
              <w:top w:val="nil"/>
              <w:left w:val="nil"/>
              <w:bottom w:val="nil"/>
              <w:right w:val="nil"/>
            </w:tcBorders>
            <w:shd w:val="clear" w:color="auto" w:fill="auto"/>
            <w:noWrap/>
            <w:vAlign w:val="bottom"/>
            <w:hideMark/>
          </w:tcPr>
          <w:p w14:paraId="4319BE24" w14:textId="77777777" w:rsidR="00086DB6" w:rsidRDefault="00086DB6">
            <w:pPr>
              <w:jc w:val="center"/>
              <w:rPr>
                <w:color w:val="000000"/>
                <w:sz w:val="22"/>
                <w:szCs w:val="22"/>
              </w:rPr>
            </w:pPr>
            <w:r>
              <w:rPr>
                <w:color w:val="000000"/>
                <w:sz w:val="22"/>
                <w:szCs w:val="22"/>
              </w:rPr>
              <w:t>0.92 [0.80 0.97]</w:t>
            </w:r>
          </w:p>
        </w:tc>
      </w:tr>
      <w:tr w:rsidR="00086DB6" w14:paraId="6ED58D61" w14:textId="77777777" w:rsidTr="008478FF">
        <w:trPr>
          <w:trHeight w:val="320"/>
        </w:trPr>
        <w:tc>
          <w:tcPr>
            <w:tcW w:w="3119" w:type="dxa"/>
            <w:tcBorders>
              <w:top w:val="nil"/>
              <w:left w:val="nil"/>
              <w:bottom w:val="nil"/>
              <w:right w:val="nil"/>
            </w:tcBorders>
            <w:shd w:val="clear" w:color="auto" w:fill="auto"/>
            <w:noWrap/>
            <w:vAlign w:val="center"/>
            <w:hideMark/>
          </w:tcPr>
          <w:p w14:paraId="1AE221A1" w14:textId="77777777" w:rsidR="00086DB6" w:rsidRDefault="00086DB6">
            <w:pPr>
              <w:rPr>
                <w:color w:val="000000"/>
                <w:sz w:val="22"/>
                <w:szCs w:val="22"/>
              </w:rPr>
            </w:pPr>
            <w:r>
              <w:rPr>
                <w:color w:val="000000"/>
                <w:sz w:val="22"/>
                <w:szCs w:val="22"/>
              </w:rPr>
              <w:t>Size zone non uniformity normalized</w:t>
            </w:r>
          </w:p>
        </w:tc>
        <w:tc>
          <w:tcPr>
            <w:tcW w:w="1686" w:type="dxa"/>
            <w:tcBorders>
              <w:top w:val="nil"/>
              <w:left w:val="nil"/>
              <w:bottom w:val="nil"/>
              <w:right w:val="nil"/>
            </w:tcBorders>
            <w:shd w:val="clear" w:color="auto" w:fill="auto"/>
            <w:noWrap/>
            <w:vAlign w:val="center"/>
            <w:hideMark/>
          </w:tcPr>
          <w:p w14:paraId="7030D934" w14:textId="77777777" w:rsidR="00086DB6" w:rsidRDefault="00086DB6">
            <w:pPr>
              <w:jc w:val="center"/>
              <w:rPr>
                <w:color w:val="000000"/>
                <w:sz w:val="22"/>
                <w:szCs w:val="22"/>
              </w:rPr>
            </w:pPr>
            <w:r>
              <w:rPr>
                <w:color w:val="000000"/>
                <w:sz w:val="22"/>
                <w:szCs w:val="22"/>
              </w:rPr>
              <w:t>0.99 [0.99 0.99]</w:t>
            </w:r>
          </w:p>
        </w:tc>
        <w:tc>
          <w:tcPr>
            <w:tcW w:w="1421" w:type="dxa"/>
            <w:tcBorders>
              <w:top w:val="nil"/>
              <w:left w:val="nil"/>
              <w:bottom w:val="nil"/>
              <w:right w:val="nil"/>
            </w:tcBorders>
            <w:shd w:val="clear" w:color="auto" w:fill="auto"/>
            <w:noWrap/>
            <w:vAlign w:val="center"/>
            <w:hideMark/>
          </w:tcPr>
          <w:p w14:paraId="1D09972E" w14:textId="77777777" w:rsidR="00086DB6" w:rsidRDefault="00086DB6">
            <w:pPr>
              <w:jc w:val="center"/>
              <w:rPr>
                <w:color w:val="000000"/>
                <w:sz w:val="22"/>
                <w:szCs w:val="22"/>
              </w:rPr>
            </w:pPr>
            <w:r>
              <w:rPr>
                <w:color w:val="000000"/>
                <w:sz w:val="22"/>
                <w:szCs w:val="22"/>
              </w:rPr>
              <w:t>0.99 [0.98 0.99]</w:t>
            </w:r>
          </w:p>
        </w:tc>
        <w:tc>
          <w:tcPr>
            <w:tcW w:w="1713" w:type="dxa"/>
            <w:tcBorders>
              <w:top w:val="nil"/>
              <w:left w:val="nil"/>
              <w:bottom w:val="nil"/>
              <w:right w:val="nil"/>
            </w:tcBorders>
            <w:shd w:val="clear" w:color="auto" w:fill="auto"/>
            <w:noWrap/>
            <w:vAlign w:val="center"/>
            <w:hideMark/>
          </w:tcPr>
          <w:p w14:paraId="13F979C9" w14:textId="77777777" w:rsidR="00086DB6" w:rsidRDefault="00086DB6">
            <w:pPr>
              <w:jc w:val="center"/>
              <w:rPr>
                <w:color w:val="000000"/>
                <w:sz w:val="22"/>
                <w:szCs w:val="22"/>
              </w:rPr>
            </w:pPr>
            <w:r>
              <w:rPr>
                <w:color w:val="000000"/>
                <w:sz w:val="22"/>
                <w:szCs w:val="22"/>
              </w:rPr>
              <w:t>0.99 [0.99 1.0]</w:t>
            </w:r>
          </w:p>
        </w:tc>
        <w:tc>
          <w:tcPr>
            <w:tcW w:w="1559" w:type="dxa"/>
            <w:tcBorders>
              <w:top w:val="nil"/>
              <w:left w:val="nil"/>
              <w:bottom w:val="nil"/>
              <w:right w:val="nil"/>
            </w:tcBorders>
            <w:shd w:val="clear" w:color="auto" w:fill="auto"/>
            <w:noWrap/>
            <w:vAlign w:val="center"/>
            <w:hideMark/>
          </w:tcPr>
          <w:p w14:paraId="64C1BEBA" w14:textId="77777777" w:rsidR="00086DB6" w:rsidRDefault="00086DB6">
            <w:pPr>
              <w:jc w:val="center"/>
              <w:rPr>
                <w:color w:val="000000"/>
                <w:sz w:val="22"/>
                <w:szCs w:val="22"/>
              </w:rPr>
            </w:pPr>
            <w:r>
              <w:rPr>
                <w:color w:val="000000"/>
                <w:sz w:val="22"/>
                <w:szCs w:val="22"/>
              </w:rPr>
              <w:t>0.93 [0.82 0.97]</w:t>
            </w:r>
          </w:p>
        </w:tc>
        <w:tc>
          <w:tcPr>
            <w:tcW w:w="1559" w:type="dxa"/>
            <w:tcBorders>
              <w:top w:val="nil"/>
              <w:left w:val="nil"/>
              <w:bottom w:val="nil"/>
              <w:right w:val="nil"/>
            </w:tcBorders>
            <w:shd w:val="clear" w:color="auto" w:fill="auto"/>
            <w:noWrap/>
            <w:vAlign w:val="bottom"/>
            <w:hideMark/>
          </w:tcPr>
          <w:p w14:paraId="77BED3F0" w14:textId="77777777" w:rsidR="00086DB6" w:rsidRDefault="00086DB6">
            <w:pPr>
              <w:jc w:val="center"/>
              <w:rPr>
                <w:color w:val="000000"/>
                <w:sz w:val="22"/>
                <w:szCs w:val="22"/>
              </w:rPr>
            </w:pPr>
            <w:r>
              <w:rPr>
                <w:color w:val="000000"/>
                <w:sz w:val="22"/>
                <w:szCs w:val="22"/>
              </w:rPr>
              <w:t>0.97 [0.93 0.99]</w:t>
            </w:r>
          </w:p>
        </w:tc>
      </w:tr>
      <w:tr w:rsidR="00086DB6" w14:paraId="4CD6F4F8" w14:textId="77777777" w:rsidTr="008478FF">
        <w:trPr>
          <w:trHeight w:val="320"/>
        </w:trPr>
        <w:tc>
          <w:tcPr>
            <w:tcW w:w="3119" w:type="dxa"/>
            <w:tcBorders>
              <w:top w:val="nil"/>
              <w:left w:val="nil"/>
              <w:bottom w:val="nil"/>
              <w:right w:val="nil"/>
            </w:tcBorders>
            <w:shd w:val="clear" w:color="auto" w:fill="auto"/>
            <w:noWrap/>
            <w:vAlign w:val="center"/>
            <w:hideMark/>
          </w:tcPr>
          <w:p w14:paraId="119DB15C" w14:textId="77777777" w:rsidR="00086DB6" w:rsidRDefault="00086DB6">
            <w:pPr>
              <w:rPr>
                <w:color w:val="000000"/>
                <w:sz w:val="22"/>
                <w:szCs w:val="22"/>
              </w:rPr>
            </w:pPr>
            <w:r>
              <w:rPr>
                <w:color w:val="000000"/>
                <w:sz w:val="22"/>
                <w:szCs w:val="22"/>
              </w:rPr>
              <w:t>Small area emphasis</w:t>
            </w:r>
          </w:p>
        </w:tc>
        <w:tc>
          <w:tcPr>
            <w:tcW w:w="1686" w:type="dxa"/>
            <w:tcBorders>
              <w:top w:val="nil"/>
              <w:left w:val="nil"/>
              <w:bottom w:val="nil"/>
              <w:right w:val="nil"/>
            </w:tcBorders>
            <w:shd w:val="clear" w:color="auto" w:fill="auto"/>
            <w:noWrap/>
            <w:vAlign w:val="center"/>
            <w:hideMark/>
          </w:tcPr>
          <w:p w14:paraId="69A9D848" w14:textId="77777777" w:rsidR="00086DB6" w:rsidRDefault="00086DB6">
            <w:pPr>
              <w:jc w:val="center"/>
              <w:rPr>
                <w:color w:val="000000"/>
                <w:sz w:val="22"/>
                <w:szCs w:val="22"/>
              </w:rPr>
            </w:pPr>
            <w:r>
              <w:rPr>
                <w:color w:val="000000"/>
                <w:sz w:val="22"/>
                <w:szCs w:val="22"/>
              </w:rPr>
              <w:t>0.99 [0.99 0.99]</w:t>
            </w:r>
          </w:p>
        </w:tc>
        <w:tc>
          <w:tcPr>
            <w:tcW w:w="1421" w:type="dxa"/>
            <w:tcBorders>
              <w:top w:val="nil"/>
              <w:left w:val="nil"/>
              <w:bottom w:val="nil"/>
              <w:right w:val="nil"/>
            </w:tcBorders>
            <w:shd w:val="clear" w:color="auto" w:fill="auto"/>
            <w:noWrap/>
            <w:vAlign w:val="center"/>
            <w:hideMark/>
          </w:tcPr>
          <w:p w14:paraId="33DB3566" w14:textId="77777777" w:rsidR="00086DB6" w:rsidRDefault="00086DB6">
            <w:pPr>
              <w:jc w:val="center"/>
              <w:rPr>
                <w:color w:val="000000"/>
                <w:sz w:val="22"/>
                <w:szCs w:val="22"/>
              </w:rPr>
            </w:pPr>
            <w:r>
              <w:rPr>
                <w:color w:val="000000"/>
                <w:sz w:val="22"/>
                <w:szCs w:val="22"/>
              </w:rPr>
              <w:t>0.99 [0.98 0.99]</w:t>
            </w:r>
          </w:p>
        </w:tc>
        <w:tc>
          <w:tcPr>
            <w:tcW w:w="1713" w:type="dxa"/>
            <w:tcBorders>
              <w:top w:val="nil"/>
              <w:left w:val="nil"/>
              <w:bottom w:val="nil"/>
              <w:right w:val="nil"/>
            </w:tcBorders>
            <w:shd w:val="clear" w:color="auto" w:fill="auto"/>
            <w:noWrap/>
            <w:vAlign w:val="center"/>
            <w:hideMark/>
          </w:tcPr>
          <w:p w14:paraId="7B9C4B77" w14:textId="77777777" w:rsidR="00086DB6" w:rsidRDefault="00086DB6">
            <w:pPr>
              <w:jc w:val="center"/>
              <w:rPr>
                <w:color w:val="000000"/>
                <w:sz w:val="22"/>
                <w:szCs w:val="22"/>
              </w:rPr>
            </w:pPr>
            <w:r>
              <w:rPr>
                <w:color w:val="000000"/>
                <w:sz w:val="22"/>
                <w:szCs w:val="22"/>
              </w:rPr>
              <w:t>0.99 [0.98 0.99]</w:t>
            </w:r>
          </w:p>
        </w:tc>
        <w:tc>
          <w:tcPr>
            <w:tcW w:w="1559" w:type="dxa"/>
            <w:tcBorders>
              <w:top w:val="nil"/>
              <w:left w:val="nil"/>
              <w:bottom w:val="nil"/>
              <w:right w:val="nil"/>
            </w:tcBorders>
            <w:shd w:val="clear" w:color="auto" w:fill="auto"/>
            <w:noWrap/>
            <w:vAlign w:val="center"/>
            <w:hideMark/>
          </w:tcPr>
          <w:p w14:paraId="36080406" w14:textId="77777777" w:rsidR="00086DB6" w:rsidRDefault="00086DB6">
            <w:pPr>
              <w:jc w:val="center"/>
              <w:rPr>
                <w:color w:val="000000"/>
                <w:sz w:val="22"/>
                <w:szCs w:val="22"/>
              </w:rPr>
            </w:pPr>
            <w:r>
              <w:rPr>
                <w:color w:val="000000"/>
                <w:sz w:val="22"/>
                <w:szCs w:val="22"/>
              </w:rPr>
              <w:t>0.91.0 [0.79 0.97]</w:t>
            </w:r>
          </w:p>
        </w:tc>
        <w:tc>
          <w:tcPr>
            <w:tcW w:w="1559" w:type="dxa"/>
            <w:tcBorders>
              <w:top w:val="nil"/>
              <w:left w:val="nil"/>
              <w:bottom w:val="nil"/>
              <w:right w:val="nil"/>
            </w:tcBorders>
            <w:shd w:val="clear" w:color="auto" w:fill="auto"/>
            <w:noWrap/>
            <w:vAlign w:val="bottom"/>
            <w:hideMark/>
          </w:tcPr>
          <w:p w14:paraId="6C8F3451" w14:textId="77777777" w:rsidR="00086DB6" w:rsidRDefault="00086DB6">
            <w:pPr>
              <w:jc w:val="center"/>
              <w:rPr>
                <w:color w:val="000000"/>
                <w:sz w:val="22"/>
                <w:szCs w:val="22"/>
              </w:rPr>
            </w:pPr>
            <w:r>
              <w:rPr>
                <w:color w:val="000000"/>
                <w:sz w:val="22"/>
                <w:szCs w:val="22"/>
              </w:rPr>
              <w:t>0.97 [0.93 0.99]</w:t>
            </w:r>
          </w:p>
        </w:tc>
      </w:tr>
      <w:tr w:rsidR="00086DB6" w14:paraId="20E6CA16" w14:textId="77777777" w:rsidTr="008478FF">
        <w:trPr>
          <w:trHeight w:val="320"/>
        </w:trPr>
        <w:tc>
          <w:tcPr>
            <w:tcW w:w="3119" w:type="dxa"/>
            <w:tcBorders>
              <w:top w:val="nil"/>
              <w:left w:val="nil"/>
              <w:bottom w:val="nil"/>
              <w:right w:val="nil"/>
            </w:tcBorders>
            <w:shd w:val="clear" w:color="auto" w:fill="auto"/>
            <w:noWrap/>
            <w:vAlign w:val="center"/>
            <w:hideMark/>
          </w:tcPr>
          <w:p w14:paraId="6D80BD82" w14:textId="77777777" w:rsidR="00086DB6" w:rsidRDefault="00086DB6">
            <w:pPr>
              <w:rPr>
                <w:color w:val="000000"/>
                <w:sz w:val="22"/>
                <w:szCs w:val="22"/>
              </w:rPr>
            </w:pPr>
            <w:r>
              <w:rPr>
                <w:color w:val="000000"/>
                <w:sz w:val="22"/>
                <w:szCs w:val="22"/>
              </w:rPr>
              <w:t>Small area high gray level emphasis</w:t>
            </w:r>
          </w:p>
        </w:tc>
        <w:tc>
          <w:tcPr>
            <w:tcW w:w="1686" w:type="dxa"/>
            <w:tcBorders>
              <w:top w:val="nil"/>
              <w:left w:val="nil"/>
              <w:bottom w:val="nil"/>
              <w:right w:val="nil"/>
            </w:tcBorders>
            <w:shd w:val="clear" w:color="auto" w:fill="auto"/>
            <w:noWrap/>
            <w:vAlign w:val="center"/>
            <w:hideMark/>
          </w:tcPr>
          <w:p w14:paraId="7EF3283F" w14:textId="77777777" w:rsidR="00086DB6" w:rsidRDefault="00086DB6">
            <w:pPr>
              <w:jc w:val="center"/>
              <w:rPr>
                <w:color w:val="000000"/>
                <w:sz w:val="22"/>
                <w:szCs w:val="22"/>
              </w:rPr>
            </w:pPr>
            <w:r>
              <w:rPr>
                <w:color w:val="000000"/>
                <w:sz w:val="22"/>
                <w:szCs w:val="22"/>
              </w:rPr>
              <w:t>0.93 [0.91.0 0.95]</w:t>
            </w:r>
          </w:p>
        </w:tc>
        <w:tc>
          <w:tcPr>
            <w:tcW w:w="1421" w:type="dxa"/>
            <w:tcBorders>
              <w:top w:val="nil"/>
              <w:left w:val="nil"/>
              <w:bottom w:val="nil"/>
              <w:right w:val="nil"/>
            </w:tcBorders>
            <w:shd w:val="clear" w:color="auto" w:fill="auto"/>
            <w:noWrap/>
            <w:vAlign w:val="center"/>
            <w:hideMark/>
          </w:tcPr>
          <w:p w14:paraId="515BFB30" w14:textId="77777777" w:rsidR="00086DB6" w:rsidRDefault="00086DB6">
            <w:pPr>
              <w:jc w:val="center"/>
              <w:rPr>
                <w:color w:val="000000"/>
                <w:sz w:val="22"/>
                <w:szCs w:val="22"/>
              </w:rPr>
            </w:pPr>
            <w:r>
              <w:rPr>
                <w:color w:val="000000"/>
                <w:sz w:val="22"/>
                <w:szCs w:val="22"/>
              </w:rPr>
              <w:t>0.91.0 [0.86 0.95]</w:t>
            </w:r>
          </w:p>
        </w:tc>
        <w:tc>
          <w:tcPr>
            <w:tcW w:w="1713" w:type="dxa"/>
            <w:tcBorders>
              <w:top w:val="nil"/>
              <w:left w:val="nil"/>
              <w:bottom w:val="nil"/>
              <w:right w:val="nil"/>
            </w:tcBorders>
            <w:shd w:val="clear" w:color="auto" w:fill="auto"/>
            <w:noWrap/>
            <w:vAlign w:val="center"/>
            <w:hideMark/>
          </w:tcPr>
          <w:p w14:paraId="50C0357B" w14:textId="77777777" w:rsidR="00086DB6" w:rsidRDefault="00086DB6">
            <w:pPr>
              <w:jc w:val="center"/>
              <w:rPr>
                <w:color w:val="000000"/>
                <w:sz w:val="22"/>
                <w:szCs w:val="22"/>
              </w:rPr>
            </w:pPr>
            <w:r>
              <w:rPr>
                <w:color w:val="000000"/>
                <w:sz w:val="22"/>
                <w:szCs w:val="22"/>
              </w:rPr>
              <w:t>0.92 [0.87 0.96]</w:t>
            </w:r>
          </w:p>
        </w:tc>
        <w:tc>
          <w:tcPr>
            <w:tcW w:w="1559" w:type="dxa"/>
            <w:tcBorders>
              <w:top w:val="nil"/>
              <w:left w:val="nil"/>
              <w:bottom w:val="nil"/>
              <w:right w:val="nil"/>
            </w:tcBorders>
            <w:shd w:val="clear" w:color="auto" w:fill="auto"/>
            <w:noWrap/>
            <w:vAlign w:val="center"/>
            <w:hideMark/>
          </w:tcPr>
          <w:p w14:paraId="78D08FBD" w14:textId="77777777" w:rsidR="00086DB6" w:rsidRDefault="00086DB6">
            <w:pPr>
              <w:jc w:val="center"/>
              <w:rPr>
                <w:color w:val="000000"/>
                <w:sz w:val="22"/>
                <w:szCs w:val="22"/>
              </w:rPr>
            </w:pPr>
            <w:r>
              <w:rPr>
                <w:color w:val="000000"/>
                <w:sz w:val="22"/>
                <w:szCs w:val="22"/>
              </w:rPr>
              <w:t>0.83 [0.6 0.93]</w:t>
            </w:r>
          </w:p>
        </w:tc>
        <w:tc>
          <w:tcPr>
            <w:tcW w:w="1559" w:type="dxa"/>
            <w:tcBorders>
              <w:top w:val="nil"/>
              <w:left w:val="nil"/>
              <w:bottom w:val="nil"/>
              <w:right w:val="nil"/>
            </w:tcBorders>
            <w:shd w:val="clear" w:color="auto" w:fill="auto"/>
            <w:noWrap/>
            <w:vAlign w:val="bottom"/>
            <w:hideMark/>
          </w:tcPr>
          <w:p w14:paraId="7427409D" w14:textId="77777777" w:rsidR="00086DB6" w:rsidRDefault="00086DB6">
            <w:pPr>
              <w:jc w:val="center"/>
              <w:rPr>
                <w:color w:val="000000"/>
                <w:sz w:val="22"/>
                <w:szCs w:val="22"/>
              </w:rPr>
            </w:pPr>
            <w:r>
              <w:rPr>
                <w:color w:val="000000"/>
                <w:sz w:val="22"/>
                <w:szCs w:val="22"/>
              </w:rPr>
              <w:t>0.81.0 [0.55 0.93]</w:t>
            </w:r>
          </w:p>
        </w:tc>
      </w:tr>
      <w:tr w:rsidR="00086DB6" w14:paraId="4742C3A4" w14:textId="77777777" w:rsidTr="008478FF">
        <w:trPr>
          <w:trHeight w:val="320"/>
        </w:trPr>
        <w:tc>
          <w:tcPr>
            <w:tcW w:w="3119" w:type="dxa"/>
            <w:tcBorders>
              <w:top w:val="nil"/>
              <w:left w:val="nil"/>
              <w:bottom w:val="nil"/>
              <w:right w:val="nil"/>
            </w:tcBorders>
            <w:shd w:val="clear" w:color="auto" w:fill="auto"/>
            <w:noWrap/>
            <w:vAlign w:val="center"/>
            <w:hideMark/>
          </w:tcPr>
          <w:p w14:paraId="50E37BFE" w14:textId="77777777" w:rsidR="00086DB6" w:rsidRDefault="00086DB6">
            <w:pPr>
              <w:rPr>
                <w:color w:val="000000"/>
                <w:sz w:val="22"/>
                <w:szCs w:val="22"/>
              </w:rPr>
            </w:pPr>
            <w:r>
              <w:rPr>
                <w:color w:val="000000"/>
                <w:sz w:val="22"/>
                <w:szCs w:val="22"/>
              </w:rPr>
              <w:t>Small area low gray level emphasis</w:t>
            </w:r>
          </w:p>
        </w:tc>
        <w:tc>
          <w:tcPr>
            <w:tcW w:w="1686" w:type="dxa"/>
            <w:tcBorders>
              <w:top w:val="nil"/>
              <w:left w:val="nil"/>
              <w:bottom w:val="nil"/>
              <w:right w:val="nil"/>
            </w:tcBorders>
            <w:shd w:val="clear" w:color="auto" w:fill="auto"/>
            <w:noWrap/>
            <w:vAlign w:val="center"/>
            <w:hideMark/>
          </w:tcPr>
          <w:p w14:paraId="42189C7C" w14:textId="77777777" w:rsidR="00086DB6" w:rsidRDefault="00086DB6">
            <w:pPr>
              <w:jc w:val="center"/>
              <w:rPr>
                <w:color w:val="000000"/>
                <w:sz w:val="22"/>
                <w:szCs w:val="22"/>
              </w:rPr>
            </w:pPr>
            <w:r>
              <w:rPr>
                <w:color w:val="000000"/>
                <w:sz w:val="22"/>
                <w:szCs w:val="22"/>
              </w:rPr>
              <w:t>0.77 [0.71.0 0.82]</w:t>
            </w:r>
          </w:p>
        </w:tc>
        <w:tc>
          <w:tcPr>
            <w:tcW w:w="1421" w:type="dxa"/>
            <w:tcBorders>
              <w:top w:val="nil"/>
              <w:left w:val="nil"/>
              <w:bottom w:val="nil"/>
              <w:right w:val="nil"/>
            </w:tcBorders>
            <w:shd w:val="clear" w:color="auto" w:fill="auto"/>
            <w:noWrap/>
            <w:vAlign w:val="center"/>
            <w:hideMark/>
          </w:tcPr>
          <w:p w14:paraId="45381963" w14:textId="77777777" w:rsidR="00086DB6" w:rsidRDefault="00086DB6">
            <w:pPr>
              <w:jc w:val="center"/>
              <w:rPr>
                <w:color w:val="000000"/>
                <w:sz w:val="22"/>
                <w:szCs w:val="22"/>
              </w:rPr>
            </w:pPr>
            <w:r>
              <w:rPr>
                <w:color w:val="000000"/>
                <w:sz w:val="22"/>
                <w:szCs w:val="22"/>
              </w:rPr>
              <w:t>0.79 [0.66 0.87]</w:t>
            </w:r>
          </w:p>
        </w:tc>
        <w:tc>
          <w:tcPr>
            <w:tcW w:w="1713" w:type="dxa"/>
            <w:tcBorders>
              <w:top w:val="nil"/>
              <w:left w:val="nil"/>
              <w:bottom w:val="nil"/>
              <w:right w:val="nil"/>
            </w:tcBorders>
            <w:shd w:val="clear" w:color="auto" w:fill="auto"/>
            <w:noWrap/>
            <w:vAlign w:val="center"/>
            <w:hideMark/>
          </w:tcPr>
          <w:p w14:paraId="1432CABA" w14:textId="77777777" w:rsidR="00086DB6" w:rsidRDefault="00086DB6">
            <w:pPr>
              <w:jc w:val="center"/>
              <w:rPr>
                <w:color w:val="000000"/>
                <w:sz w:val="22"/>
                <w:szCs w:val="22"/>
              </w:rPr>
            </w:pPr>
            <w:r>
              <w:rPr>
                <w:color w:val="000000"/>
                <w:sz w:val="22"/>
                <w:szCs w:val="22"/>
              </w:rPr>
              <w:t>0.8 [0.67 0.88]</w:t>
            </w:r>
          </w:p>
        </w:tc>
        <w:tc>
          <w:tcPr>
            <w:tcW w:w="1559" w:type="dxa"/>
            <w:tcBorders>
              <w:top w:val="nil"/>
              <w:left w:val="nil"/>
              <w:bottom w:val="nil"/>
              <w:right w:val="nil"/>
            </w:tcBorders>
            <w:shd w:val="clear" w:color="auto" w:fill="auto"/>
            <w:noWrap/>
            <w:vAlign w:val="center"/>
            <w:hideMark/>
          </w:tcPr>
          <w:p w14:paraId="7B97FA4A" w14:textId="77777777" w:rsidR="00086DB6" w:rsidRDefault="00086DB6">
            <w:pPr>
              <w:jc w:val="center"/>
              <w:rPr>
                <w:color w:val="000000"/>
                <w:sz w:val="22"/>
                <w:szCs w:val="22"/>
              </w:rPr>
            </w:pPr>
            <w:r>
              <w:rPr>
                <w:color w:val="000000"/>
                <w:sz w:val="22"/>
                <w:szCs w:val="22"/>
              </w:rPr>
              <w:t>0.71.0 [0.39 0.88]</w:t>
            </w:r>
          </w:p>
        </w:tc>
        <w:tc>
          <w:tcPr>
            <w:tcW w:w="1559" w:type="dxa"/>
            <w:tcBorders>
              <w:top w:val="nil"/>
              <w:left w:val="nil"/>
              <w:bottom w:val="nil"/>
              <w:right w:val="nil"/>
            </w:tcBorders>
            <w:shd w:val="clear" w:color="auto" w:fill="auto"/>
            <w:noWrap/>
            <w:vAlign w:val="bottom"/>
            <w:hideMark/>
          </w:tcPr>
          <w:p w14:paraId="1069D5FB" w14:textId="77777777" w:rsidR="00086DB6" w:rsidRDefault="00086DB6">
            <w:pPr>
              <w:jc w:val="center"/>
              <w:rPr>
                <w:color w:val="000000"/>
                <w:sz w:val="22"/>
                <w:szCs w:val="22"/>
              </w:rPr>
            </w:pPr>
            <w:r>
              <w:rPr>
                <w:color w:val="000000"/>
                <w:sz w:val="22"/>
                <w:szCs w:val="22"/>
              </w:rPr>
              <w:t>0.73 [0.40 0.89]</w:t>
            </w:r>
          </w:p>
        </w:tc>
      </w:tr>
      <w:tr w:rsidR="00086DB6" w14:paraId="0B6E04D1" w14:textId="77777777" w:rsidTr="008478FF">
        <w:trPr>
          <w:trHeight w:val="320"/>
        </w:trPr>
        <w:tc>
          <w:tcPr>
            <w:tcW w:w="3119" w:type="dxa"/>
            <w:tcBorders>
              <w:top w:val="nil"/>
              <w:left w:val="nil"/>
              <w:bottom w:val="nil"/>
              <w:right w:val="nil"/>
            </w:tcBorders>
            <w:shd w:val="clear" w:color="auto" w:fill="auto"/>
            <w:noWrap/>
            <w:vAlign w:val="center"/>
            <w:hideMark/>
          </w:tcPr>
          <w:p w14:paraId="67585307" w14:textId="77777777" w:rsidR="00086DB6" w:rsidRDefault="00086DB6">
            <w:pPr>
              <w:rPr>
                <w:color w:val="000000"/>
                <w:sz w:val="22"/>
                <w:szCs w:val="22"/>
              </w:rPr>
            </w:pPr>
            <w:r>
              <w:rPr>
                <w:color w:val="000000"/>
                <w:sz w:val="22"/>
                <w:szCs w:val="22"/>
              </w:rPr>
              <w:t>Zone entropy</w:t>
            </w:r>
          </w:p>
        </w:tc>
        <w:tc>
          <w:tcPr>
            <w:tcW w:w="1686" w:type="dxa"/>
            <w:tcBorders>
              <w:top w:val="nil"/>
              <w:left w:val="nil"/>
              <w:bottom w:val="nil"/>
              <w:right w:val="nil"/>
            </w:tcBorders>
            <w:shd w:val="clear" w:color="auto" w:fill="auto"/>
            <w:noWrap/>
            <w:vAlign w:val="center"/>
            <w:hideMark/>
          </w:tcPr>
          <w:p w14:paraId="42761553" w14:textId="77777777" w:rsidR="00086DB6" w:rsidRDefault="00086DB6">
            <w:pPr>
              <w:jc w:val="center"/>
              <w:rPr>
                <w:color w:val="000000"/>
                <w:sz w:val="22"/>
                <w:szCs w:val="22"/>
              </w:rPr>
            </w:pPr>
            <w:r>
              <w:rPr>
                <w:color w:val="000000"/>
                <w:sz w:val="22"/>
                <w:szCs w:val="22"/>
              </w:rPr>
              <w:t>0.99 [0.98 0.99]</w:t>
            </w:r>
          </w:p>
        </w:tc>
        <w:tc>
          <w:tcPr>
            <w:tcW w:w="1421" w:type="dxa"/>
            <w:tcBorders>
              <w:top w:val="nil"/>
              <w:left w:val="nil"/>
              <w:bottom w:val="nil"/>
              <w:right w:val="nil"/>
            </w:tcBorders>
            <w:shd w:val="clear" w:color="auto" w:fill="auto"/>
            <w:noWrap/>
            <w:vAlign w:val="center"/>
            <w:hideMark/>
          </w:tcPr>
          <w:p w14:paraId="471CEC91" w14:textId="77777777" w:rsidR="00086DB6" w:rsidRDefault="00086DB6">
            <w:pPr>
              <w:jc w:val="center"/>
              <w:rPr>
                <w:color w:val="000000"/>
                <w:sz w:val="22"/>
                <w:szCs w:val="22"/>
              </w:rPr>
            </w:pPr>
            <w:r>
              <w:rPr>
                <w:color w:val="000000"/>
                <w:sz w:val="22"/>
                <w:szCs w:val="22"/>
              </w:rPr>
              <w:t>0.99 [0.98 0.99]</w:t>
            </w:r>
          </w:p>
        </w:tc>
        <w:tc>
          <w:tcPr>
            <w:tcW w:w="1713" w:type="dxa"/>
            <w:tcBorders>
              <w:top w:val="nil"/>
              <w:left w:val="nil"/>
              <w:bottom w:val="nil"/>
              <w:right w:val="nil"/>
            </w:tcBorders>
            <w:shd w:val="clear" w:color="auto" w:fill="auto"/>
            <w:noWrap/>
            <w:vAlign w:val="center"/>
            <w:hideMark/>
          </w:tcPr>
          <w:p w14:paraId="3BAC413B" w14:textId="77777777" w:rsidR="00086DB6" w:rsidRDefault="00086DB6">
            <w:pPr>
              <w:jc w:val="center"/>
              <w:rPr>
                <w:color w:val="000000"/>
                <w:sz w:val="22"/>
                <w:szCs w:val="22"/>
              </w:rPr>
            </w:pPr>
            <w:r>
              <w:rPr>
                <w:color w:val="000000"/>
                <w:sz w:val="22"/>
                <w:szCs w:val="22"/>
              </w:rPr>
              <w:t>0.99 [0.98 0.99]</w:t>
            </w:r>
          </w:p>
        </w:tc>
        <w:tc>
          <w:tcPr>
            <w:tcW w:w="1559" w:type="dxa"/>
            <w:tcBorders>
              <w:top w:val="nil"/>
              <w:left w:val="nil"/>
              <w:bottom w:val="nil"/>
              <w:right w:val="nil"/>
            </w:tcBorders>
            <w:shd w:val="clear" w:color="auto" w:fill="auto"/>
            <w:noWrap/>
            <w:vAlign w:val="center"/>
            <w:hideMark/>
          </w:tcPr>
          <w:p w14:paraId="5A4F4402" w14:textId="77777777" w:rsidR="00086DB6" w:rsidRDefault="00086DB6">
            <w:pPr>
              <w:jc w:val="center"/>
              <w:rPr>
                <w:color w:val="000000"/>
                <w:sz w:val="22"/>
                <w:szCs w:val="22"/>
              </w:rPr>
            </w:pPr>
            <w:r>
              <w:rPr>
                <w:color w:val="000000"/>
                <w:sz w:val="22"/>
                <w:szCs w:val="22"/>
              </w:rPr>
              <w:t>0.96 [0.9 0.98]</w:t>
            </w:r>
          </w:p>
        </w:tc>
        <w:tc>
          <w:tcPr>
            <w:tcW w:w="1559" w:type="dxa"/>
            <w:tcBorders>
              <w:top w:val="nil"/>
              <w:left w:val="nil"/>
              <w:bottom w:val="nil"/>
              <w:right w:val="nil"/>
            </w:tcBorders>
            <w:shd w:val="clear" w:color="auto" w:fill="auto"/>
            <w:noWrap/>
            <w:vAlign w:val="bottom"/>
            <w:hideMark/>
          </w:tcPr>
          <w:p w14:paraId="2DF0D6D2" w14:textId="77777777" w:rsidR="00086DB6" w:rsidRDefault="00086DB6">
            <w:pPr>
              <w:jc w:val="center"/>
              <w:rPr>
                <w:color w:val="000000"/>
                <w:sz w:val="22"/>
                <w:szCs w:val="22"/>
              </w:rPr>
            </w:pPr>
            <w:r>
              <w:rPr>
                <w:color w:val="000000"/>
                <w:sz w:val="22"/>
                <w:szCs w:val="22"/>
              </w:rPr>
              <w:t>0.97 [0.91.0 0.99]</w:t>
            </w:r>
          </w:p>
        </w:tc>
      </w:tr>
      <w:tr w:rsidR="00086DB6" w14:paraId="5432BB30" w14:textId="77777777" w:rsidTr="008478FF">
        <w:trPr>
          <w:trHeight w:val="320"/>
        </w:trPr>
        <w:tc>
          <w:tcPr>
            <w:tcW w:w="3119" w:type="dxa"/>
            <w:tcBorders>
              <w:top w:val="nil"/>
              <w:left w:val="nil"/>
              <w:bottom w:val="nil"/>
              <w:right w:val="nil"/>
            </w:tcBorders>
            <w:shd w:val="clear" w:color="auto" w:fill="auto"/>
            <w:noWrap/>
            <w:vAlign w:val="center"/>
            <w:hideMark/>
          </w:tcPr>
          <w:p w14:paraId="16BB8731" w14:textId="77777777" w:rsidR="00086DB6" w:rsidRDefault="00086DB6">
            <w:pPr>
              <w:rPr>
                <w:color w:val="000000"/>
                <w:sz w:val="22"/>
                <w:szCs w:val="22"/>
              </w:rPr>
            </w:pPr>
            <w:r>
              <w:rPr>
                <w:color w:val="000000"/>
                <w:sz w:val="22"/>
                <w:szCs w:val="22"/>
              </w:rPr>
              <w:t>Zone percentage</w:t>
            </w:r>
          </w:p>
        </w:tc>
        <w:tc>
          <w:tcPr>
            <w:tcW w:w="1686" w:type="dxa"/>
            <w:tcBorders>
              <w:top w:val="nil"/>
              <w:left w:val="nil"/>
              <w:bottom w:val="nil"/>
              <w:right w:val="nil"/>
            </w:tcBorders>
            <w:shd w:val="clear" w:color="auto" w:fill="auto"/>
            <w:noWrap/>
            <w:vAlign w:val="center"/>
            <w:hideMark/>
          </w:tcPr>
          <w:p w14:paraId="333E1E4C" w14:textId="77777777" w:rsidR="00086DB6" w:rsidRDefault="00086DB6">
            <w:pPr>
              <w:jc w:val="center"/>
              <w:rPr>
                <w:color w:val="000000"/>
                <w:sz w:val="22"/>
                <w:szCs w:val="22"/>
              </w:rPr>
            </w:pPr>
            <w:r>
              <w:rPr>
                <w:color w:val="000000"/>
                <w:sz w:val="22"/>
                <w:szCs w:val="22"/>
              </w:rPr>
              <w:t>1.0 [0.99 1.0]</w:t>
            </w:r>
          </w:p>
        </w:tc>
        <w:tc>
          <w:tcPr>
            <w:tcW w:w="1421" w:type="dxa"/>
            <w:tcBorders>
              <w:top w:val="nil"/>
              <w:left w:val="nil"/>
              <w:bottom w:val="nil"/>
              <w:right w:val="nil"/>
            </w:tcBorders>
            <w:shd w:val="clear" w:color="auto" w:fill="auto"/>
            <w:noWrap/>
            <w:vAlign w:val="center"/>
            <w:hideMark/>
          </w:tcPr>
          <w:p w14:paraId="711D05A0" w14:textId="77777777" w:rsidR="00086DB6" w:rsidRDefault="00086DB6">
            <w:pPr>
              <w:jc w:val="center"/>
              <w:rPr>
                <w:color w:val="000000"/>
                <w:sz w:val="22"/>
                <w:szCs w:val="22"/>
              </w:rPr>
            </w:pPr>
            <w:r>
              <w:rPr>
                <w:color w:val="000000"/>
                <w:sz w:val="22"/>
                <w:szCs w:val="22"/>
              </w:rPr>
              <w:t>0.99 [0.99 1.0]</w:t>
            </w:r>
          </w:p>
        </w:tc>
        <w:tc>
          <w:tcPr>
            <w:tcW w:w="1713" w:type="dxa"/>
            <w:tcBorders>
              <w:top w:val="nil"/>
              <w:left w:val="nil"/>
              <w:bottom w:val="nil"/>
              <w:right w:val="nil"/>
            </w:tcBorders>
            <w:shd w:val="clear" w:color="auto" w:fill="auto"/>
            <w:noWrap/>
            <w:vAlign w:val="center"/>
            <w:hideMark/>
          </w:tcPr>
          <w:p w14:paraId="016DB7ED" w14:textId="77777777" w:rsidR="00086DB6" w:rsidRDefault="00086DB6">
            <w:pPr>
              <w:jc w:val="center"/>
              <w:rPr>
                <w:color w:val="000000"/>
                <w:sz w:val="22"/>
                <w:szCs w:val="22"/>
              </w:rPr>
            </w:pPr>
            <w:r>
              <w:rPr>
                <w:color w:val="000000"/>
                <w:sz w:val="22"/>
                <w:szCs w:val="22"/>
              </w:rPr>
              <w:t>1.0 [0.99 1.0]</w:t>
            </w:r>
          </w:p>
        </w:tc>
        <w:tc>
          <w:tcPr>
            <w:tcW w:w="1559" w:type="dxa"/>
            <w:tcBorders>
              <w:top w:val="nil"/>
              <w:left w:val="nil"/>
              <w:bottom w:val="nil"/>
              <w:right w:val="nil"/>
            </w:tcBorders>
            <w:shd w:val="clear" w:color="auto" w:fill="auto"/>
            <w:noWrap/>
            <w:vAlign w:val="center"/>
            <w:hideMark/>
          </w:tcPr>
          <w:p w14:paraId="6935A8AE" w14:textId="77777777" w:rsidR="00086DB6" w:rsidRDefault="00086DB6">
            <w:pPr>
              <w:jc w:val="center"/>
              <w:rPr>
                <w:color w:val="000000"/>
                <w:sz w:val="22"/>
                <w:szCs w:val="22"/>
              </w:rPr>
            </w:pPr>
            <w:r>
              <w:rPr>
                <w:color w:val="000000"/>
                <w:sz w:val="22"/>
                <w:szCs w:val="22"/>
              </w:rPr>
              <w:t>0.97 [0.92 0.99]</w:t>
            </w:r>
          </w:p>
        </w:tc>
        <w:tc>
          <w:tcPr>
            <w:tcW w:w="1559" w:type="dxa"/>
            <w:tcBorders>
              <w:top w:val="nil"/>
              <w:left w:val="nil"/>
              <w:bottom w:val="nil"/>
              <w:right w:val="nil"/>
            </w:tcBorders>
            <w:shd w:val="clear" w:color="auto" w:fill="auto"/>
            <w:noWrap/>
            <w:vAlign w:val="bottom"/>
            <w:hideMark/>
          </w:tcPr>
          <w:p w14:paraId="4A951425" w14:textId="77777777" w:rsidR="00086DB6" w:rsidRDefault="00086DB6">
            <w:pPr>
              <w:jc w:val="center"/>
              <w:rPr>
                <w:color w:val="000000"/>
                <w:sz w:val="22"/>
                <w:szCs w:val="22"/>
              </w:rPr>
            </w:pPr>
            <w:r>
              <w:rPr>
                <w:color w:val="000000"/>
                <w:sz w:val="22"/>
                <w:szCs w:val="22"/>
              </w:rPr>
              <w:t>0.98 [0.95 0.99]</w:t>
            </w:r>
          </w:p>
        </w:tc>
      </w:tr>
      <w:tr w:rsidR="00086DB6" w14:paraId="43348708" w14:textId="77777777" w:rsidTr="008478FF">
        <w:trPr>
          <w:trHeight w:val="320"/>
        </w:trPr>
        <w:tc>
          <w:tcPr>
            <w:tcW w:w="3119" w:type="dxa"/>
            <w:tcBorders>
              <w:top w:val="nil"/>
              <w:left w:val="nil"/>
              <w:bottom w:val="nil"/>
              <w:right w:val="nil"/>
            </w:tcBorders>
            <w:shd w:val="clear" w:color="auto" w:fill="auto"/>
            <w:noWrap/>
            <w:vAlign w:val="center"/>
            <w:hideMark/>
          </w:tcPr>
          <w:p w14:paraId="394401EC" w14:textId="77777777" w:rsidR="00086DB6" w:rsidRDefault="00086DB6">
            <w:pPr>
              <w:rPr>
                <w:color w:val="000000"/>
                <w:sz w:val="22"/>
                <w:szCs w:val="22"/>
              </w:rPr>
            </w:pPr>
            <w:r>
              <w:rPr>
                <w:color w:val="000000"/>
                <w:sz w:val="22"/>
                <w:szCs w:val="22"/>
              </w:rPr>
              <w:t>Zone variance</w:t>
            </w:r>
          </w:p>
        </w:tc>
        <w:tc>
          <w:tcPr>
            <w:tcW w:w="1686" w:type="dxa"/>
            <w:tcBorders>
              <w:top w:val="nil"/>
              <w:left w:val="nil"/>
              <w:bottom w:val="nil"/>
              <w:right w:val="nil"/>
            </w:tcBorders>
            <w:shd w:val="clear" w:color="auto" w:fill="auto"/>
            <w:noWrap/>
            <w:vAlign w:val="center"/>
            <w:hideMark/>
          </w:tcPr>
          <w:p w14:paraId="010A7A47" w14:textId="77777777" w:rsidR="00086DB6" w:rsidRDefault="00086DB6">
            <w:pPr>
              <w:jc w:val="center"/>
              <w:rPr>
                <w:color w:val="000000"/>
                <w:sz w:val="22"/>
                <w:szCs w:val="22"/>
              </w:rPr>
            </w:pPr>
            <w:r>
              <w:rPr>
                <w:color w:val="000000"/>
                <w:sz w:val="22"/>
                <w:szCs w:val="22"/>
              </w:rPr>
              <w:t>1.0 [1.0 1.0]</w:t>
            </w:r>
          </w:p>
        </w:tc>
        <w:tc>
          <w:tcPr>
            <w:tcW w:w="1421" w:type="dxa"/>
            <w:tcBorders>
              <w:top w:val="nil"/>
              <w:left w:val="nil"/>
              <w:bottom w:val="nil"/>
              <w:right w:val="nil"/>
            </w:tcBorders>
            <w:shd w:val="clear" w:color="auto" w:fill="auto"/>
            <w:noWrap/>
            <w:vAlign w:val="center"/>
            <w:hideMark/>
          </w:tcPr>
          <w:p w14:paraId="0A01AA79" w14:textId="77777777" w:rsidR="00086DB6" w:rsidRDefault="00086DB6">
            <w:pPr>
              <w:jc w:val="center"/>
              <w:rPr>
                <w:color w:val="000000"/>
                <w:sz w:val="22"/>
                <w:szCs w:val="22"/>
              </w:rPr>
            </w:pPr>
            <w:r>
              <w:rPr>
                <w:color w:val="000000"/>
                <w:sz w:val="22"/>
                <w:szCs w:val="22"/>
              </w:rPr>
              <w:t>1.0 [1.0 1.0]</w:t>
            </w:r>
          </w:p>
        </w:tc>
        <w:tc>
          <w:tcPr>
            <w:tcW w:w="1713" w:type="dxa"/>
            <w:tcBorders>
              <w:top w:val="nil"/>
              <w:left w:val="nil"/>
              <w:bottom w:val="nil"/>
              <w:right w:val="nil"/>
            </w:tcBorders>
            <w:shd w:val="clear" w:color="auto" w:fill="auto"/>
            <w:noWrap/>
            <w:vAlign w:val="center"/>
            <w:hideMark/>
          </w:tcPr>
          <w:p w14:paraId="7CF58BAB" w14:textId="77777777" w:rsidR="00086DB6" w:rsidRDefault="00086DB6">
            <w:pPr>
              <w:jc w:val="center"/>
              <w:rPr>
                <w:color w:val="000000"/>
                <w:sz w:val="22"/>
                <w:szCs w:val="22"/>
              </w:rPr>
            </w:pPr>
            <w:r>
              <w:rPr>
                <w:color w:val="000000"/>
                <w:sz w:val="22"/>
                <w:szCs w:val="22"/>
              </w:rPr>
              <w:t>1.0 [1.0 1.0]</w:t>
            </w:r>
          </w:p>
        </w:tc>
        <w:tc>
          <w:tcPr>
            <w:tcW w:w="1559" w:type="dxa"/>
            <w:tcBorders>
              <w:top w:val="nil"/>
              <w:left w:val="nil"/>
              <w:bottom w:val="nil"/>
              <w:right w:val="nil"/>
            </w:tcBorders>
            <w:shd w:val="clear" w:color="auto" w:fill="auto"/>
            <w:noWrap/>
            <w:vAlign w:val="center"/>
            <w:hideMark/>
          </w:tcPr>
          <w:p w14:paraId="72FC0ECD" w14:textId="77777777" w:rsidR="00086DB6" w:rsidRDefault="00086DB6">
            <w:pPr>
              <w:jc w:val="center"/>
              <w:rPr>
                <w:color w:val="000000"/>
                <w:sz w:val="22"/>
                <w:szCs w:val="22"/>
              </w:rPr>
            </w:pPr>
            <w:r>
              <w:rPr>
                <w:color w:val="000000"/>
                <w:sz w:val="22"/>
                <w:szCs w:val="22"/>
              </w:rPr>
              <w:t>0.98 [0.94 0.99]</w:t>
            </w:r>
          </w:p>
        </w:tc>
        <w:tc>
          <w:tcPr>
            <w:tcW w:w="1559" w:type="dxa"/>
            <w:tcBorders>
              <w:top w:val="nil"/>
              <w:left w:val="nil"/>
              <w:bottom w:val="nil"/>
              <w:right w:val="nil"/>
            </w:tcBorders>
            <w:shd w:val="clear" w:color="auto" w:fill="auto"/>
            <w:noWrap/>
            <w:vAlign w:val="bottom"/>
            <w:hideMark/>
          </w:tcPr>
          <w:p w14:paraId="4AD0B174" w14:textId="77777777" w:rsidR="00086DB6" w:rsidRDefault="00086DB6">
            <w:pPr>
              <w:jc w:val="center"/>
              <w:rPr>
                <w:color w:val="000000"/>
                <w:sz w:val="22"/>
                <w:szCs w:val="22"/>
              </w:rPr>
            </w:pPr>
            <w:r>
              <w:rPr>
                <w:color w:val="000000"/>
                <w:sz w:val="22"/>
                <w:szCs w:val="22"/>
              </w:rPr>
              <w:t>0.99 [0.97 1.0]</w:t>
            </w:r>
          </w:p>
        </w:tc>
      </w:tr>
      <w:tr w:rsidR="00086DB6" w14:paraId="0658DB3C" w14:textId="77777777" w:rsidTr="008478FF">
        <w:trPr>
          <w:trHeight w:val="320"/>
        </w:trPr>
        <w:tc>
          <w:tcPr>
            <w:tcW w:w="9498" w:type="dxa"/>
            <w:gridSpan w:val="5"/>
            <w:tcBorders>
              <w:top w:val="nil"/>
              <w:left w:val="nil"/>
              <w:bottom w:val="nil"/>
              <w:right w:val="nil"/>
            </w:tcBorders>
            <w:shd w:val="clear" w:color="auto" w:fill="auto"/>
            <w:noWrap/>
            <w:vAlign w:val="center"/>
            <w:hideMark/>
          </w:tcPr>
          <w:p w14:paraId="512D1A38" w14:textId="77777777" w:rsidR="00086DB6" w:rsidRDefault="00086DB6">
            <w:pPr>
              <w:rPr>
                <w:b/>
                <w:bCs/>
                <w:color w:val="000000"/>
                <w:sz w:val="22"/>
                <w:szCs w:val="22"/>
              </w:rPr>
            </w:pPr>
            <w:r>
              <w:rPr>
                <w:b/>
                <w:bCs/>
                <w:color w:val="000000"/>
                <w:sz w:val="22"/>
                <w:szCs w:val="22"/>
              </w:rPr>
              <w:t>Neighboring gray tone difference matrix (</w:t>
            </w:r>
            <w:proofErr w:type="spellStart"/>
            <w:r>
              <w:rPr>
                <w:b/>
                <w:bCs/>
                <w:color w:val="000000"/>
                <w:sz w:val="22"/>
                <w:szCs w:val="22"/>
              </w:rPr>
              <w:t>ngtdm</w:t>
            </w:r>
            <w:proofErr w:type="spellEnd"/>
            <w:r>
              <w:rPr>
                <w:b/>
                <w:bCs/>
                <w:color w:val="000000"/>
                <w:sz w:val="22"/>
                <w:szCs w:val="22"/>
              </w:rPr>
              <w:t>) (n=5)</w:t>
            </w:r>
          </w:p>
        </w:tc>
        <w:tc>
          <w:tcPr>
            <w:tcW w:w="1559" w:type="dxa"/>
            <w:tcBorders>
              <w:top w:val="nil"/>
              <w:left w:val="nil"/>
              <w:bottom w:val="nil"/>
              <w:right w:val="nil"/>
            </w:tcBorders>
            <w:shd w:val="clear" w:color="auto" w:fill="auto"/>
            <w:noWrap/>
            <w:vAlign w:val="bottom"/>
            <w:hideMark/>
          </w:tcPr>
          <w:p w14:paraId="4A53A7CA" w14:textId="77777777" w:rsidR="00086DB6" w:rsidRDefault="00086DB6">
            <w:pPr>
              <w:rPr>
                <w:b/>
                <w:bCs/>
                <w:color w:val="000000"/>
                <w:sz w:val="22"/>
                <w:szCs w:val="22"/>
              </w:rPr>
            </w:pPr>
          </w:p>
        </w:tc>
      </w:tr>
      <w:tr w:rsidR="00086DB6" w14:paraId="1206B0A1" w14:textId="77777777" w:rsidTr="008478FF">
        <w:trPr>
          <w:trHeight w:val="320"/>
        </w:trPr>
        <w:tc>
          <w:tcPr>
            <w:tcW w:w="3119" w:type="dxa"/>
            <w:tcBorders>
              <w:top w:val="nil"/>
              <w:left w:val="nil"/>
              <w:bottom w:val="nil"/>
              <w:right w:val="nil"/>
            </w:tcBorders>
            <w:shd w:val="clear" w:color="auto" w:fill="auto"/>
            <w:noWrap/>
            <w:vAlign w:val="center"/>
            <w:hideMark/>
          </w:tcPr>
          <w:p w14:paraId="19DF4106" w14:textId="77777777" w:rsidR="00086DB6" w:rsidRDefault="00086DB6">
            <w:pPr>
              <w:rPr>
                <w:color w:val="000000"/>
                <w:sz w:val="22"/>
                <w:szCs w:val="22"/>
              </w:rPr>
            </w:pPr>
            <w:r>
              <w:rPr>
                <w:color w:val="000000"/>
                <w:sz w:val="22"/>
                <w:szCs w:val="22"/>
              </w:rPr>
              <w:t>Busyness</w:t>
            </w:r>
          </w:p>
        </w:tc>
        <w:tc>
          <w:tcPr>
            <w:tcW w:w="1686" w:type="dxa"/>
            <w:tcBorders>
              <w:top w:val="nil"/>
              <w:left w:val="nil"/>
              <w:bottom w:val="nil"/>
              <w:right w:val="nil"/>
            </w:tcBorders>
            <w:shd w:val="clear" w:color="auto" w:fill="auto"/>
            <w:noWrap/>
            <w:vAlign w:val="center"/>
            <w:hideMark/>
          </w:tcPr>
          <w:p w14:paraId="24CE4DCF" w14:textId="77777777" w:rsidR="00086DB6" w:rsidRDefault="00086DB6">
            <w:pPr>
              <w:jc w:val="center"/>
              <w:rPr>
                <w:color w:val="000000"/>
                <w:sz w:val="22"/>
                <w:szCs w:val="22"/>
              </w:rPr>
            </w:pPr>
            <w:r>
              <w:rPr>
                <w:color w:val="000000"/>
                <w:sz w:val="22"/>
                <w:szCs w:val="22"/>
              </w:rPr>
              <w:t>0.95 [0.94 0.96]</w:t>
            </w:r>
          </w:p>
        </w:tc>
        <w:tc>
          <w:tcPr>
            <w:tcW w:w="1421" w:type="dxa"/>
            <w:tcBorders>
              <w:top w:val="nil"/>
              <w:left w:val="nil"/>
              <w:bottom w:val="nil"/>
              <w:right w:val="nil"/>
            </w:tcBorders>
            <w:shd w:val="clear" w:color="auto" w:fill="auto"/>
            <w:noWrap/>
            <w:vAlign w:val="center"/>
            <w:hideMark/>
          </w:tcPr>
          <w:p w14:paraId="198BD4BE" w14:textId="77777777" w:rsidR="00086DB6" w:rsidRDefault="00086DB6">
            <w:pPr>
              <w:jc w:val="center"/>
              <w:rPr>
                <w:color w:val="000000"/>
                <w:sz w:val="22"/>
                <w:szCs w:val="22"/>
              </w:rPr>
            </w:pPr>
            <w:r>
              <w:rPr>
                <w:color w:val="000000"/>
                <w:sz w:val="22"/>
                <w:szCs w:val="22"/>
              </w:rPr>
              <w:t>0.98 [0.96 0.99]</w:t>
            </w:r>
          </w:p>
        </w:tc>
        <w:tc>
          <w:tcPr>
            <w:tcW w:w="1713" w:type="dxa"/>
            <w:tcBorders>
              <w:top w:val="nil"/>
              <w:left w:val="nil"/>
              <w:bottom w:val="nil"/>
              <w:right w:val="nil"/>
            </w:tcBorders>
            <w:shd w:val="clear" w:color="auto" w:fill="auto"/>
            <w:noWrap/>
            <w:vAlign w:val="center"/>
            <w:hideMark/>
          </w:tcPr>
          <w:p w14:paraId="246D4EFF" w14:textId="77777777" w:rsidR="00086DB6" w:rsidRDefault="00086DB6">
            <w:pPr>
              <w:jc w:val="center"/>
              <w:rPr>
                <w:color w:val="000000"/>
                <w:sz w:val="22"/>
                <w:szCs w:val="22"/>
              </w:rPr>
            </w:pPr>
            <w:r>
              <w:rPr>
                <w:color w:val="000000"/>
                <w:sz w:val="22"/>
                <w:szCs w:val="22"/>
              </w:rPr>
              <w:t>0.97 [0.94 0.98]</w:t>
            </w:r>
          </w:p>
        </w:tc>
        <w:tc>
          <w:tcPr>
            <w:tcW w:w="1559" w:type="dxa"/>
            <w:tcBorders>
              <w:top w:val="nil"/>
              <w:left w:val="nil"/>
              <w:bottom w:val="nil"/>
              <w:right w:val="nil"/>
            </w:tcBorders>
            <w:shd w:val="clear" w:color="auto" w:fill="auto"/>
            <w:noWrap/>
            <w:vAlign w:val="center"/>
            <w:hideMark/>
          </w:tcPr>
          <w:p w14:paraId="107C5B8A" w14:textId="77777777" w:rsidR="00086DB6" w:rsidRDefault="00086DB6">
            <w:pPr>
              <w:jc w:val="center"/>
              <w:rPr>
                <w:color w:val="000000"/>
                <w:sz w:val="22"/>
                <w:szCs w:val="22"/>
              </w:rPr>
            </w:pPr>
            <w:r>
              <w:rPr>
                <w:color w:val="000000"/>
                <w:sz w:val="22"/>
                <w:szCs w:val="22"/>
              </w:rPr>
              <w:t>0.91.0 [0.78 0.96]</w:t>
            </w:r>
          </w:p>
        </w:tc>
        <w:tc>
          <w:tcPr>
            <w:tcW w:w="1559" w:type="dxa"/>
            <w:tcBorders>
              <w:top w:val="nil"/>
              <w:left w:val="nil"/>
              <w:bottom w:val="nil"/>
              <w:right w:val="nil"/>
            </w:tcBorders>
            <w:shd w:val="clear" w:color="auto" w:fill="auto"/>
            <w:noWrap/>
            <w:vAlign w:val="bottom"/>
            <w:hideMark/>
          </w:tcPr>
          <w:p w14:paraId="0DD07AE1" w14:textId="77777777" w:rsidR="00086DB6" w:rsidRDefault="00086DB6">
            <w:pPr>
              <w:jc w:val="center"/>
              <w:rPr>
                <w:color w:val="000000"/>
                <w:sz w:val="22"/>
                <w:szCs w:val="22"/>
              </w:rPr>
            </w:pPr>
            <w:r>
              <w:rPr>
                <w:color w:val="000000"/>
                <w:sz w:val="22"/>
                <w:szCs w:val="22"/>
              </w:rPr>
              <w:t>0.83 [0.59 0.93]</w:t>
            </w:r>
          </w:p>
        </w:tc>
      </w:tr>
      <w:tr w:rsidR="00086DB6" w14:paraId="111830D7" w14:textId="77777777" w:rsidTr="008478FF">
        <w:trPr>
          <w:trHeight w:val="320"/>
        </w:trPr>
        <w:tc>
          <w:tcPr>
            <w:tcW w:w="3119" w:type="dxa"/>
            <w:tcBorders>
              <w:top w:val="nil"/>
              <w:left w:val="nil"/>
              <w:bottom w:val="nil"/>
              <w:right w:val="nil"/>
            </w:tcBorders>
            <w:shd w:val="clear" w:color="auto" w:fill="auto"/>
            <w:noWrap/>
            <w:vAlign w:val="center"/>
            <w:hideMark/>
          </w:tcPr>
          <w:p w14:paraId="25B2CE62" w14:textId="77777777" w:rsidR="00086DB6" w:rsidRDefault="00086DB6">
            <w:pPr>
              <w:rPr>
                <w:color w:val="000000"/>
                <w:sz w:val="22"/>
                <w:szCs w:val="22"/>
              </w:rPr>
            </w:pPr>
            <w:r>
              <w:rPr>
                <w:color w:val="000000"/>
                <w:sz w:val="22"/>
                <w:szCs w:val="22"/>
              </w:rPr>
              <w:t>Coarseness</w:t>
            </w:r>
          </w:p>
        </w:tc>
        <w:tc>
          <w:tcPr>
            <w:tcW w:w="1686" w:type="dxa"/>
            <w:tcBorders>
              <w:top w:val="nil"/>
              <w:left w:val="nil"/>
              <w:bottom w:val="nil"/>
              <w:right w:val="nil"/>
            </w:tcBorders>
            <w:shd w:val="clear" w:color="auto" w:fill="auto"/>
            <w:noWrap/>
            <w:vAlign w:val="center"/>
            <w:hideMark/>
          </w:tcPr>
          <w:p w14:paraId="57A43A6D" w14:textId="77777777" w:rsidR="00086DB6" w:rsidRDefault="00086DB6">
            <w:pPr>
              <w:jc w:val="center"/>
              <w:rPr>
                <w:color w:val="000000"/>
                <w:sz w:val="22"/>
                <w:szCs w:val="22"/>
              </w:rPr>
            </w:pPr>
            <w:r>
              <w:rPr>
                <w:color w:val="000000"/>
                <w:sz w:val="22"/>
                <w:szCs w:val="22"/>
              </w:rPr>
              <w:t>1.0 [1.0 1.0]</w:t>
            </w:r>
          </w:p>
        </w:tc>
        <w:tc>
          <w:tcPr>
            <w:tcW w:w="1421" w:type="dxa"/>
            <w:tcBorders>
              <w:top w:val="nil"/>
              <w:left w:val="nil"/>
              <w:bottom w:val="nil"/>
              <w:right w:val="nil"/>
            </w:tcBorders>
            <w:shd w:val="clear" w:color="auto" w:fill="auto"/>
            <w:noWrap/>
            <w:vAlign w:val="center"/>
            <w:hideMark/>
          </w:tcPr>
          <w:p w14:paraId="5262439C" w14:textId="77777777" w:rsidR="00086DB6" w:rsidRDefault="00086DB6">
            <w:pPr>
              <w:jc w:val="center"/>
              <w:rPr>
                <w:color w:val="000000"/>
                <w:sz w:val="22"/>
                <w:szCs w:val="22"/>
              </w:rPr>
            </w:pPr>
            <w:r>
              <w:rPr>
                <w:color w:val="000000"/>
                <w:sz w:val="22"/>
                <w:szCs w:val="22"/>
              </w:rPr>
              <w:t>1.0 [1.0 1.0]</w:t>
            </w:r>
          </w:p>
        </w:tc>
        <w:tc>
          <w:tcPr>
            <w:tcW w:w="1713" w:type="dxa"/>
            <w:tcBorders>
              <w:top w:val="nil"/>
              <w:left w:val="nil"/>
              <w:bottom w:val="nil"/>
              <w:right w:val="nil"/>
            </w:tcBorders>
            <w:shd w:val="clear" w:color="auto" w:fill="auto"/>
            <w:noWrap/>
            <w:vAlign w:val="center"/>
            <w:hideMark/>
          </w:tcPr>
          <w:p w14:paraId="1EC8939C" w14:textId="77777777" w:rsidR="00086DB6" w:rsidRDefault="00086DB6">
            <w:pPr>
              <w:jc w:val="center"/>
              <w:rPr>
                <w:color w:val="000000"/>
                <w:sz w:val="22"/>
                <w:szCs w:val="22"/>
              </w:rPr>
            </w:pPr>
            <w:r>
              <w:rPr>
                <w:color w:val="000000"/>
                <w:sz w:val="22"/>
                <w:szCs w:val="22"/>
              </w:rPr>
              <w:t>1.0 [1.0 1.0]</w:t>
            </w:r>
          </w:p>
        </w:tc>
        <w:tc>
          <w:tcPr>
            <w:tcW w:w="1559" w:type="dxa"/>
            <w:tcBorders>
              <w:top w:val="nil"/>
              <w:left w:val="nil"/>
              <w:bottom w:val="nil"/>
              <w:right w:val="nil"/>
            </w:tcBorders>
            <w:shd w:val="clear" w:color="auto" w:fill="auto"/>
            <w:noWrap/>
            <w:vAlign w:val="center"/>
            <w:hideMark/>
          </w:tcPr>
          <w:p w14:paraId="0FD39CA5" w14:textId="77777777" w:rsidR="00086DB6" w:rsidRDefault="00086DB6">
            <w:pPr>
              <w:jc w:val="center"/>
              <w:rPr>
                <w:color w:val="000000"/>
                <w:sz w:val="22"/>
                <w:szCs w:val="22"/>
              </w:rPr>
            </w:pPr>
            <w:r>
              <w:rPr>
                <w:color w:val="000000"/>
                <w:sz w:val="22"/>
                <w:szCs w:val="22"/>
              </w:rPr>
              <w:t>0.99 [0.99 1.0]</w:t>
            </w:r>
          </w:p>
        </w:tc>
        <w:tc>
          <w:tcPr>
            <w:tcW w:w="1559" w:type="dxa"/>
            <w:tcBorders>
              <w:top w:val="nil"/>
              <w:left w:val="nil"/>
              <w:bottom w:val="nil"/>
              <w:right w:val="nil"/>
            </w:tcBorders>
            <w:shd w:val="clear" w:color="auto" w:fill="auto"/>
            <w:noWrap/>
            <w:vAlign w:val="bottom"/>
            <w:hideMark/>
          </w:tcPr>
          <w:p w14:paraId="442D18AB" w14:textId="77777777" w:rsidR="00086DB6" w:rsidRDefault="00086DB6">
            <w:pPr>
              <w:jc w:val="center"/>
              <w:rPr>
                <w:color w:val="000000"/>
                <w:sz w:val="22"/>
                <w:szCs w:val="22"/>
              </w:rPr>
            </w:pPr>
            <w:r>
              <w:rPr>
                <w:color w:val="000000"/>
                <w:sz w:val="22"/>
                <w:szCs w:val="22"/>
              </w:rPr>
              <w:t>0.94 [0.83 0.98]</w:t>
            </w:r>
          </w:p>
        </w:tc>
      </w:tr>
      <w:tr w:rsidR="00086DB6" w14:paraId="336C0EBD" w14:textId="77777777" w:rsidTr="008478FF">
        <w:trPr>
          <w:trHeight w:val="320"/>
        </w:trPr>
        <w:tc>
          <w:tcPr>
            <w:tcW w:w="3119" w:type="dxa"/>
            <w:tcBorders>
              <w:top w:val="nil"/>
              <w:left w:val="nil"/>
              <w:bottom w:val="nil"/>
              <w:right w:val="nil"/>
            </w:tcBorders>
            <w:shd w:val="clear" w:color="auto" w:fill="auto"/>
            <w:noWrap/>
            <w:vAlign w:val="center"/>
            <w:hideMark/>
          </w:tcPr>
          <w:p w14:paraId="68165DFA" w14:textId="77777777" w:rsidR="00086DB6" w:rsidRDefault="00086DB6">
            <w:pPr>
              <w:rPr>
                <w:color w:val="000000"/>
                <w:sz w:val="22"/>
                <w:szCs w:val="22"/>
              </w:rPr>
            </w:pPr>
            <w:r>
              <w:rPr>
                <w:color w:val="000000"/>
                <w:sz w:val="22"/>
                <w:szCs w:val="22"/>
              </w:rPr>
              <w:t>Complexity</w:t>
            </w:r>
          </w:p>
        </w:tc>
        <w:tc>
          <w:tcPr>
            <w:tcW w:w="1686" w:type="dxa"/>
            <w:tcBorders>
              <w:top w:val="nil"/>
              <w:left w:val="nil"/>
              <w:bottom w:val="nil"/>
              <w:right w:val="nil"/>
            </w:tcBorders>
            <w:shd w:val="clear" w:color="auto" w:fill="auto"/>
            <w:noWrap/>
            <w:vAlign w:val="center"/>
            <w:hideMark/>
          </w:tcPr>
          <w:p w14:paraId="3D2030AA" w14:textId="77777777" w:rsidR="00086DB6" w:rsidRDefault="00086DB6">
            <w:pPr>
              <w:jc w:val="center"/>
              <w:rPr>
                <w:color w:val="000000"/>
                <w:sz w:val="22"/>
                <w:szCs w:val="22"/>
              </w:rPr>
            </w:pPr>
            <w:r>
              <w:rPr>
                <w:color w:val="000000"/>
                <w:sz w:val="22"/>
                <w:szCs w:val="22"/>
              </w:rPr>
              <w:t>0.96 [0.95 0.97]</w:t>
            </w:r>
          </w:p>
        </w:tc>
        <w:tc>
          <w:tcPr>
            <w:tcW w:w="1421" w:type="dxa"/>
            <w:tcBorders>
              <w:top w:val="nil"/>
              <w:left w:val="nil"/>
              <w:bottom w:val="nil"/>
              <w:right w:val="nil"/>
            </w:tcBorders>
            <w:shd w:val="clear" w:color="auto" w:fill="auto"/>
            <w:noWrap/>
            <w:vAlign w:val="center"/>
            <w:hideMark/>
          </w:tcPr>
          <w:p w14:paraId="16F7B25E" w14:textId="77777777" w:rsidR="00086DB6" w:rsidRDefault="00086DB6">
            <w:pPr>
              <w:jc w:val="center"/>
              <w:rPr>
                <w:color w:val="000000"/>
                <w:sz w:val="22"/>
                <w:szCs w:val="22"/>
              </w:rPr>
            </w:pPr>
            <w:r>
              <w:rPr>
                <w:color w:val="000000"/>
                <w:sz w:val="22"/>
                <w:szCs w:val="22"/>
              </w:rPr>
              <w:t>0.95 [0.91.0 0.97]</w:t>
            </w:r>
          </w:p>
        </w:tc>
        <w:tc>
          <w:tcPr>
            <w:tcW w:w="1713" w:type="dxa"/>
            <w:tcBorders>
              <w:top w:val="nil"/>
              <w:left w:val="nil"/>
              <w:bottom w:val="nil"/>
              <w:right w:val="nil"/>
            </w:tcBorders>
            <w:shd w:val="clear" w:color="auto" w:fill="auto"/>
            <w:noWrap/>
            <w:vAlign w:val="center"/>
            <w:hideMark/>
          </w:tcPr>
          <w:p w14:paraId="37827400" w14:textId="77777777" w:rsidR="00086DB6" w:rsidRDefault="00086DB6">
            <w:pPr>
              <w:jc w:val="center"/>
              <w:rPr>
                <w:color w:val="000000"/>
                <w:sz w:val="22"/>
                <w:szCs w:val="22"/>
              </w:rPr>
            </w:pPr>
            <w:r>
              <w:rPr>
                <w:color w:val="000000"/>
                <w:sz w:val="22"/>
                <w:szCs w:val="22"/>
              </w:rPr>
              <w:t>0.95 [0.91.0 0.97]</w:t>
            </w:r>
          </w:p>
        </w:tc>
        <w:tc>
          <w:tcPr>
            <w:tcW w:w="1559" w:type="dxa"/>
            <w:tcBorders>
              <w:top w:val="nil"/>
              <w:left w:val="nil"/>
              <w:bottom w:val="nil"/>
              <w:right w:val="nil"/>
            </w:tcBorders>
            <w:shd w:val="clear" w:color="auto" w:fill="auto"/>
            <w:noWrap/>
            <w:vAlign w:val="center"/>
            <w:hideMark/>
          </w:tcPr>
          <w:p w14:paraId="22A8F227" w14:textId="77777777" w:rsidR="00086DB6" w:rsidRDefault="00086DB6">
            <w:pPr>
              <w:jc w:val="center"/>
              <w:rPr>
                <w:color w:val="000000"/>
                <w:sz w:val="22"/>
                <w:szCs w:val="22"/>
              </w:rPr>
            </w:pPr>
            <w:r>
              <w:rPr>
                <w:color w:val="000000"/>
                <w:sz w:val="22"/>
                <w:szCs w:val="22"/>
              </w:rPr>
              <w:t>0.95 [0.87 0.98]</w:t>
            </w:r>
          </w:p>
        </w:tc>
        <w:tc>
          <w:tcPr>
            <w:tcW w:w="1559" w:type="dxa"/>
            <w:tcBorders>
              <w:top w:val="nil"/>
              <w:left w:val="nil"/>
              <w:bottom w:val="nil"/>
              <w:right w:val="nil"/>
            </w:tcBorders>
            <w:shd w:val="clear" w:color="auto" w:fill="auto"/>
            <w:noWrap/>
            <w:vAlign w:val="bottom"/>
            <w:hideMark/>
          </w:tcPr>
          <w:p w14:paraId="465E86F4" w14:textId="77777777" w:rsidR="00086DB6" w:rsidRDefault="00086DB6">
            <w:pPr>
              <w:jc w:val="center"/>
              <w:rPr>
                <w:color w:val="000000"/>
                <w:sz w:val="22"/>
                <w:szCs w:val="22"/>
              </w:rPr>
            </w:pPr>
            <w:r>
              <w:rPr>
                <w:color w:val="000000"/>
                <w:sz w:val="22"/>
                <w:szCs w:val="22"/>
              </w:rPr>
              <w:t>0.93 [0.81.0 0.97]</w:t>
            </w:r>
          </w:p>
        </w:tc>
      </w:tr>
      <w:tr w:rsidR="00086DB6" w14:paraId="3FE65491" w14:textId="77777777" w:rsidTr="008478FF">
        <w:trPr>
          <w:trHeight w:val="320"/>
        </w:trPr>
        <w:tc>
          <w:tcPr>
            <w:tcW w:w="3119" w:type="dxa"/>
            <w:tcBorders>
              <w:top w:val="nil"/>
              <w:left w:val="nil"/>
              <w:bottom w:val="nil"/>
              <w:right w:val="nil"/>
            </w:tcBorders>
            <w:shd w:val="clear" w:color="auto" w:fill="auto"/>
            <w:noWrap/>
            <w:vAlign w:val="center"/>
            <w:hideMark/>
          </w:tcPr>
          <w:p w14:paraId="537E492B" w14:textId="77777777" w:rsidR="00086DB6" w:rsidRDefault="00086DB6">
            <w:pPr>
              <w:rPr>
                <w:color w:val="000000"/>
                <w:sz w:val="22"/>
                <w:szCs w:val="22"/>
              </w:rPr>
            </w:pPr>
            <w:r>
              <w:rPr>
                <w:color w:val="000000"/>
                <w:sz w:val="22"/>
                <w:szCs w:val="22"/>
              </w:rPr>
              <w:t>Contrast</w:t>
            </w:r>
          </w:p>
        </w:tc>
        <w:tc>
          <w:tcPr>
            <w:tcW w:w="1686" w:type="dxa"/>
            <w:tcBorders>
              <w:top w:val="nil"/>
              <w:left w:val="nil"/>
              <w:bottom w:val="nil"/>
              <w:right w:val="nil"/>
            </w:tcBorders>
            <w:shd w:val="clear" w:color="auto" w:fill="auto"/>
            <w:noWrap/>
            <w:vAlign w:val="center"/>
            <w:hideMark/>
          </w:tcPr>
          <w:p w14:paraId="2EC9CEAA" w14:textId="77777777" w:rsidR="00086DB6" w:rsidRDefault="00086DB6">
            <w:pPr>
              <w:jc w:val="center"/>
              <w:rPr>
                <w:color w:val="000000"/>
                <w:sz w:val="22"/>
                <w:szCs w:val="22"/>
              </w:rPr>
            </w:pPr>
            <w:r>
              <w:rPr>
                <w:color w:val="000000"/>
                <w:sz w:val="22"/>
                <w:szCs w:val="22"/>
              </w:rPr>
              <w:t>0.98 [0.97 0.98]</w:t>
            </w:r>
          </w:p>
        </w:tc>
        <w:tc>
          <w:tcPr>
            <w:tcW w:w="1421" w:type="dxa"/>
            <w:tcBorders>
              <w:top w:val="nil"/>
              <w:left w:val="nil"/>
              <w:bottom w:val="nil"/>
              <w:right w:val="nil"/>
            </w:tcBorders>
            <w:shd w:val="clear" w:color="auto" w:fill="auto"/>
            <w:noWrap/>
            <w:vAlign w:val="center"/>
            <w:hideMark/>
          </w:tcPr>
          <w:p w14:paraId="0F0A13A5" w14:textId="77777777" w:rsidR="00086DB6" w:rsidRDefault="00086DB6">
            <w:pPr>
              <w:jc w:val="center"/>
              <w:rPr>
                <w:color w:val="000000"/>
                <w:sz w:val="22"/>
                <w:szCs w:val="22"/>
              </w:rPr>
            </w:pPr>
            <w:r>
              <w:rPr>
                <w:color w:val="000000"/>
                <w:sz w:val="22"/>
                <w:szCs w:val="22"/>
              </w:rPr>
              <w:t>0.99 [0.99 1.0]</w:t>
            </w:r>
          </w:p>
        </w:tc>
        <w:tc>
          <w:tcPr>
            <w:tcW w:w="1713" w:type="dxa"/>
            <w:tcBorders>
              <w:top w:val="nil"/>
              <w:left w:val="nil"/>
              <w:bottom w:val="nil"/>
              <w:right w:val="nil"/>
            </w:tcBorders>
            <w:shd w:val="clear" w:color="auto" w:fill="auto"/>
            <w:noWrap/>
            <w:vAlign w:val="center"/>
            <w:hideMark/>
          </w:tcPr>
          <w:p w14:paraId="10A06A26" w14:textId="77777777" w:rsidR="00086DB6" w:rsidRDefault="00086DB6">
            <w:pPr>
              <w:jc w:val="center"/>
              <w:rPr>
                <w:color w:val="000000"/>
                <w:sz w:val="22"/>
                <w:szCs w:val="22"/>
              </w:rPr>
            </w:pPr>
            <w:r>
              <w:rPr>
                <w:color w:val="000000"/>
                <w:sz w:val="22"/>
                <w:szCs w:val="22"/>
              </w:rPr>
              <w:t>0.98 [0.97 0.99]</w:t>
            </w:r>
          </w:p>
        </w:tc>
        <w:tc>
          <w:tcPr>
            <w:tcW w:w="1559" w:type="dxa"/>
            <w:tcBorders>
              <w:top w:val="nil"/>
              <w:left w:val="nil"/>
              <w:bottom w:val="nil"/>
              <w:right w:val="nil"/>
            </w:tcBorders>
            <w:shd w:val="clear" w:color="auto" w:fill="auto"/>
            <w:noWrap/>
            <w:vAlign w:val="center"/>
            <w:hideMark/>
          </w:tcPr>
          <w:p w14:paraId="7514F909" w14:textId="77777777" w:rsidR="00086DB6" w:rsidRDefault="00086DB6">
            <w:pPr>
              <w:jc w:val="center"/>
              <w:rPr>
                <w:color w:val="000000"/>
                <w:sz w:val="22"/>
                <w:szCs w:val="22"/>
              </w:rPr>
            </w:pPr>
            <w:r>
              <w:rPr>
                <w:color w:val="000000"/>
                <w:sz w:val="22"/>
                <w:szCs w:val="22"/>
              </w:rPr>
              <w:t>0.94 [0.85 0.98]</w:t>
            </w:r>
          </w:p>
        </w:tc>
        <w:tc>
          <w:tcPr>
            <w:tcW w:w="1559" w:type="dxa"/>
            <w:tcBorders>
              <w:top w:val="nil"/>
              <w:left w:val="nil"/>
              <w:bottom w:val="nil"/>
              <w:right w:val="nil"/>
            </w:tcBorders>
            <w:shd w:val="clear" w:color="auto" w:fill="auto"/>
            <w:noWrap/>
            <w:vAlign w:val="bottom"/>
            <w:hideMark/>
          </w:tcPr>
          <w:p w14:paraId="40A2C82E" w14:textId="77777777" w:rsidR="00086DB6" w:rsidRDefault="00086DB6">
            <w:pPr>
              <w:jc w:val="center"/>
              <w:rPr>
                <w:color w:val="000000"/>
                <w:sz w:val="22"/>
                <w:szCs w:val="22"/>
              </w:rPr>
            </w:pPr>
            <w:r>
              <w:rPr>
                <w:color w:val="000000"/>
                <w:sz w:val="22"/>
                <w:szCs w:val="22"/>
              </w:rPr>
              <w:t>0.88 [0.69 0.95]</w:t>
            </w:r>
          </w:p>
        </w:tc>
      </w:tr>
      <w:tr w:rsidR="00086DB6" w14:paraId="261A7AE2" w14:textId="77777777" w:rsidTr="008478FF">
        <w:trPr>
          <w:trHeight w:val="320"/>
        </w:trPr>
        <w:tc>
          <w:tcPr>
            <w:tcW w:w="3119" w:type="dxa"/>
            <w:tcBorders>
              <w:top w:val="nil"/>
              <w:left w:val="nil"/>
              <w:bottom w:val="nil"/>
              <w:right w:val="nil"/>
            </w:tcBorders>
            <w:shd w:val="clear" w:color="auto" w:fill="auto"/>
            <w:noWrap/>
            <w:vAlign w:val="center"/>
            <w:hideMark/>
          </w:tcPr>
          <w:p w14:paraId="02471FF0" w14:textId="77777777" w:rsidR="00086DB6" w:rsidRDefault="00086DB6">
            <w:pPr>
              <w:rPr>
                <w:color w:val="000000"/>
                <w:sz w:val="22"/>
                <w:szCs w:val="22"/>
              </w:rPr>
            </w:pPr>
            <w:r>
              <w:rPr>
                <w:color w:val="000000"/>
                <w:sz w:val="22"/>
                <w:szCs w:val="22"/>
              </w:rPr>
              <w:t>Strength</w:t>
            </w:r>
          </w:p>
        </w:tc>
        <w:tc>
          <w:tcPr>
            <w:tcW w:w="1686" w:type="dxa"/>
            <w:tcBorders>
              <w:top w:val="nil"/>
              <w:left w:val="nil"/>
              <w:bottom w:val="nil"/>
              <w:right w:val="nil"/>
            </w:tcBorders>
            <w:shd w:val="clear" w:color="auto" w:fill="auto"/>
            <w:noWrap/>
            <w:vAlign w:val="center"/>
            <w:hideMark/>
          </w:tcPr>
          <w:p w14:paraId="7DA0E4D1" w14:textId="77777777" w:rsidR="00086DB6" w:rsidRDefault="00086DB6">
            <w:pPr>
              <w:jc w:val="center"/>
              <w:rPr>
                <w:color w:val="000000"/>
                <w:sz w:val="22"/>
                <w:szCs w:val="22"/>
              </w:rPr>
            </w:pPr>
            <w:r>
              <w:rPr>
                <w:color w:val="000000"/>
                <w:sz w:val="22"/>
                <w:szCs w:val="22"/>
              </w:rPr>
              <w:t>0.95 [0.94 0.96]</w:t>
            </w:r>
          </w:p>
        </w:tc>
        <w:tc>
          <w:tcPr>
            <w:tcW w:w="1421" w:type="dxa"/>
            <w:tcBorders>
              <w:top w:val="nil"/>
              <w:left w:val="nil"/>
              <w:bottom w:val="nil"/>
              <w:right w:val="nil"/>
            </w:tcBorders>
            <w:shd w:val="clear" w:color="auto" w:fill="auto"/>
            <w:noWrap/>
            <w:vAlign w:val="center"/>
            <w:hideMark/>
          </w:tcPr>
          <w:p w14:paraId="207733B2" w14:textId="77777777" w:rsidR="00086DB6" w:rsidRDefault="00086DB6">
            <w:pPr>
              <w:jc w:val="center"/>
              <w:rPr>
                <w:color w:val="000000"/>
                <w:sz w:val="22"/>
                <w:szCs w:val="22"/>
              </w:rPr>
            </w:pPr>
            <w:r>
              <w:rPr>
                <w:color w:val="000000"/>
                <w:sz w:val="22"/>
                <w:szCs w:val="22"/>
              </w:rPr>
              <w:t>0.94 [0.90 0.97]</w:t>
            </w:r>
          </w:p>
        </w:tc>
        <w:tc>
          <w:tcPr>
            <w:tcW w:w="1713" w:type="dxa"/>
            <w:tcBorders>
              <w:top w:val="nil"/>
              <w:left w:val="nil"/>
              <w:bottom w:val="nil"/>
              <w:right w:val="nil"/>
            </w:tcBorders>
            <w:shd w:val="clear" w:color="auto" w:fill="auto"/>
            <w:noWrap/>
            <w:vAlign w:val="center"/>
            <w:hideMark/>
          </w:tcPr>
          <w:p w14:paraId="1806F155" w14:textId="77777777" w:rsidR="00086DB6" w:rsidRDefault="00086DB6">
            <w:pPr>
              <w:jc w:val="center"/>
              <w:rPr>
                <w:color w:val="000000"/>
                <w:sz w:val="22"/>
                <w:szCs w:val="22"/>
              </w:rPr>
            </w:pPr>
            <w:r>
              <w:rPr>
                <w:color w:val="000000"/>
                <w:sz w:val="22"/>
                <w:szCs w:val="22"/>
              </w:rPr>
              <w:t>0.93 [0.87 0.96]</w:t>
            </w:r>
          </w:p>
        </w:tc>
        <w:tc>
          <w:tcPr>
            <w:tcW w:w="1559" w:type="dxa"/>
            <w:tcBorders>
              <w:top w:val="nil"/>
              <w:left w:val="nil"/>
              <w:bottom w:val="nil"/>
              <w:right w:val="nil"/>
            </w:tcBorders>
            <w:shd w:val="clear" w:color="auto" w:fill="auto"/>
            <w:noWrap/>
            <w:vAlign w:val="center"/>
            <w:hideMark/>
          </w:tcPr>
          <w:p w14:paraId="5D651029" w14:textId="77777777" w:rsidR="00086DB6" w:rsidRDefault="00086DB6">
            <w:pPr>
              <w:jc w:val="center"/>
              <w:rPr>
                <w:color w:val="000000"/>
                <w:sz w:val="22"/>
                <w:szCs w:val="22"/>
              </w:rPr>
            </w:pPr>
            <w:r>
              <w:rPr>
                <w:color w:val="000000"/>
                <w:sz w:val="22"/>
                <w:szCs w:val="22"/>
              </w:rPr>
              <w:t>0.91.0 [0.78 0.96]</w:t>
            </w:r>
          </w:p>
        </w:tc>
        <w:tc>
          <w:tcPr>
            <w:tcW w:w="1559" w:type="dxa"/>
            <w:tcBorders>
              <w:top w:val="nil"/>
              <w:left w:val="nil"/>
              <w:bottom w:val="nil"/>
              <w:right w:val="nil"/>
            </w:tcBorders>
            <w:shd w:val="clear" w:color="auto" w:fill="auto"/>
            <w:noWrap/>
            <w:vAlign w:val="bottom"/>
            <w:hideMark/>
          </w:tcPr>
          <w:p w14:paraId="0929DD46" w14:textId="77777777" w:rsidR="00086DB6" w:rsidRDefault="00086DB6">
            <w:pPr>
              <w:jc w:val="center"/>
              <w:rPr>
                <w:color w:val="000000"/>
                <w:sz w:val="22"/>
                <w:szCs w:val="22"/>
              </w:rPr>
            </w:pPr>
            <w:r>
              <w:rPr>
                <w:color w:val="000000"/>
                <w:sz w:val="22"/>
                <w:szCs w:val="22"/>
              </w:rPr>
              <w:t>0.67 [0.29 0.87]</w:t>
            </w:r>
          </w:p>
        </w:tc>
      </w:tr>
      <w:tr w:rsidR="00086DB6" w14:paraId="5D0B31E9" w14:textId="77777777" w:rsidTr="008478FF">
        <w:trPr>
          <w:trHeight w:val="320"/>
        </w:trPr>
        <w:tc>
          <w:tcPr>
            <w:tcW w:w="4805" w:type="dxa"/>
            <w:gridSpan w:val="2"/>
            <w:tcBorders>
              <w:top w:val="nil"/>
              <w:left w:val="nil"/>
              <w:bottom w:val="nil"/>
              <w:right w:val="nil"/>
            </w:tcBorders>
            <w:shd w:val="clear" w:color="auto" w:fill="auto"/>
            <w:noWrap/>
            <w:vAlign w:val="center"/>
            <w:hideMark/>
          </w:tcPr>
          <w:p w14:paraId="60E8E945" w14:textId="77777777" w:rsidR="00086DB6" w:rsidRDefault="00086DB6">
            <w:pPr>
              <w:rPr>
                <w:b/>
                <w:bCs/>
                <w:color w:val="000000"/>
                <w:sz w:val="22"/>
                <w:szCs w:val="22"/>
              </w:rPr>
            </w:pPr>
            <w:r>
              <w:rPr>
                <w:b/>
                <w:bCs/>
                <w:color w:val="000000"/>
                <w:sz w:val="22"/>
                <w:szCs w:val="22"/>
              </w:rPr>
              <w:t>Shape (n=14)</w:t>
            </w:r>
          </w:p>
        </w:tc>
        <w:tc>
          <w:tcPr>
            <w:tcW w:w="1421" w:type="dxa"/>
            <w:tcBorders>
              <w:top w:val="nil"/>
              <w:left w:val="nil"/>
              <w:bottom w:val="nil"/>
              <w:right w:val="nil"/>
            </w:tcBorders>
            <w:shd w:val="clear" w:color="auto" w:fill="auto"/>
            <w:noWrap/>
            <w:vAlign w:val="bottom"/>
            <w:hideMark/>
          </w:tcPr>
          <w:p w14:paraId="6249EC9B" w14:textId="77777777" w:rsidR="00086DB6" w:rsidRDefault="00086DB6">
            <w:pPr>
              <w:rPr>
                <w:b/>
                <w:bCs/>
                <w:color w:val="000000"/>
                <w:sz w:val="22"/>
                <w:szCs w:val="22"/>
              </w:rPr>
            </w:pPr>
          </w:p>
        </w:tc>
        <w:tc>
          <w:tcPr>
            <w:tcW w:w="1713" w:type="dxa"/>
            <w:tcBorders>
              <w:top w:val="nil"/>
              <w:left w:val="nil"/>
              <w:bottom w:val="nil"/>
              <w:right w:val="nil"/>
            </w:tcBorders>
            <w:shd w:val="clear" w:color="auto" w:fill="auto"/>
            <w:noWrap/>
            <w:vAlign w:val="bottom"/>
            <w:hideMark/>
          </w:tcPr>
          <w:p w14:paraId="4906EFC4" w14:textId="77777777" w:rsidR="00086DB6" w:rsidRDefault="00086DB6">
            <w:pPr>
              <w:jc w:val="center"/>
              <w:rPr>
                <w:sz w:val="20"/>
                <w:szCs w:val="20"/>
              </w:rPr>
            </w:pPr>
          </w:p>
        </w:tc>
        <w:tc>
          <w:tcPr>
            <w:tcW w:w="1559" w:type="dxa"/>
            <w:tcBorders>
              <w:top w:val="nil"/>
              <w:left w:val="nil"/>
              <w:bottom w:val="nil"/>
              <w:right w:val="nil"/>
            </w:tcBorders>
            <w:shd w:val="clear" w:color="auto" w:fill="auto"/>
            <w:noWrap/>
            <w:vAlign w:val="bottom"/>
            <w:hideMark/>
          </w:tcPr>
          <w:p w14:paraId="2A291CE7" w14:textId="77777777" w:rsidR="00086DB6" w:rsidRDefault="00086DB6">
            <w:pPr>
              <w:jc w:val="center"/>
              <w:rPr>
                <w:sz w:val="20"/>
                <w:szCs w:val="20"/>
              </w:rPr>
            </w:pPr>
          </w:p>
        </w:tc>
        <w:tc>
          <w:tcPr>
            <w:tcW w:w="1559" w:type="dxa"/>
            <w:tcBorders>
              <w:top w:val="nil"/>
              <w:left w:val="nil"/>
              <w:bottom w:val="nil"/>
              <w:right w:val="nil"/>
            </w:tcBorders>
            <w:shd w:val="clear" w:color="auto" w:fill="auto"/>
            <w:noWrap/>
            <w:vAlign w:val="bottom"/>
            <w:hideMark/>
          </w:tcPr>
          <w:p w14:paraId="06469693" w14:textId="77777777" w:rsidR="00086DB6" w:rsidRDefault="00086DB6">
            <w:pPr>
              <w:jc w:val="center"/>
              <w:rPr>
                <w:sz w:val="20"/>
                <w:szCs w:val="20"/>
              </w:rPr>
            </w:pPr>
          </w:p>
        </w:tc>
      </w:tr>
      <w:tr w:rsidR="00086DB6" w14:paraId="2A83C538" w14:textId="77777777" w:rsidTr="008478FF">
        <w:trPr>
          <w:trHeight w:val="320"/>
        </w:trPr>
        <w:tc>
          <w:tcPr>
            <w:tcW w:w="3119" w:type="dxa"/>
            <w:tcBorders>
              <w:top w:val="nil"/>
              <w:left w:val="nil"/>
              <w:bottom w:val="nil"/>
              <w:right w:val="nil"/>
            </w:tcBorders>
            <w:shd w:val="clear" w:color="auto" w:fill="auto"/>
            <w:noWrap/>
            <w:vAlign w:val="center"/>
            <w:hideMark/>
          </w:tcPr>
          <w:p w14:paraId="11868D71" w14:textId="77777777" w:rsidR="00086DB6" w:rsidRDefault="00086DB6">
            <w:pPr>
              <w:rPr>
                <w:color w:val="000000"/>
                <w:sz w:val="22"/>
                <w:szCs w:val="22"/>
              </w:rPr>
            </w:pPr>
            <w:r>
              <w:rPr>
                <w:color w:val="000000"/>
                <w:sz w:val="22"/>
                <w:szCs w:val="22"/>
              </w:rPr>
              <w:t>Elongation</w:t>
            </w:r>
          </w:p>
        </w:tc>
        <w:tc>
          <w:tcPr>
            <w:tcW w:w="1686" w:type="dxa"/>
            <w:tcBorders>
              <w:top w:val="nil"/>
              <w:left w:val="nil"/>
              <w:bottom w:val="nil"/>
              <w:right w:val="nil"/>
            </w:tcBorders>
            <w:shd w:val="clear" w:color="auto" w:fill="auto"/>
            <w:noWrap/>
            <w:vAlign w:val="center"/>
            <w:hideMark/>
          </w:tcPr>
          <w:p w14:paraId="71ECDAB3" w14:textId="77777777" w:rsidR="00086DB6" w:rsidRDefault="00086DB6">
            <w:pPr>
              <w:jc w:val="center"/>
              <w:rPr>
                <w:color w:val="000000"/>
                <w:sz w:val="22"/>
                <w:szCs w:val="22"/>
              </w:rPr>
            </w:pPr>
            <w:r>
              <w:rPr>
                <w:color w:val="000000"/>
                <w:sz w:val="22"/>
                <w:szCs w:val="22"/>
              </w:rPr>
              <w:t>0.99 [0.99 1.0]</w:t>
            </w:r>
          </w:p>
        </w:tc>
        <w:tc>
          <w:tcPr>
            <w:tcW w:w="1421" w:type="dxa"/>
            <w:tcBorders>
              <w:top w:val="nil"/>
              <w:left w:val="nil"/>
              <w:bottom w:val="nil"/>
              <w:right w:val="nil"/>
            </w:tcBorders>
            <w:shd w:val="clear" w:color="auto" w:fill="auto"/>
            <w:noWrap/>
            <w:vAlign w:val="center"/>
            <w:hideMark/>
          </w:tcPr>
          <w:p w14:paraId="268EFD24" w14:textId="77777777" w:rsidR="00086DB6" w:rsidRDefault="00086DB6">
            <w:pPr>
              <w:jc w:val="center"/>
              <w:rPr>
                <w:color w:val="000000"/>
                <w:sz w:val="22"/>
                <w:szCs w:val="22"/>
              </w:rPr>
            </w:pPr>
            <w:r>
              <w:rPr>
                <w:color w:val="000000"/>
                <w:sz w:val="22"/>
                <w:szCs w:val="22"/>
              </w:rPr>
              <w:t>1.0 [1.0 1.0]</w:t>
            </w:r>
          </w:p>
        </w:tc>
        <w:tc>
          <w:tcPr>
            <w:tcW w:w="1713" w:type="dxa"/>
            <w:tcBorders>
              <w:top w:val="nil"/>
              <w:left w:val="nil"/>
              <w:bottom w:val="nil"/>
              <w:right w:val="nil"/>
            </w:tcBorders>
            <w:shd w:val="clear" w:color="auto" w:fill="auto"/>
            <w:noWrap/>
            <w:vAlign w:val="center"/>
            <w:hideMark/>
          </w:tcPr>
          <w:p w14:paraId="56920826" w14:textId="77777777" w:rsidR="00086DB6" w:rsidRDefault="00086DB6">
            <w:pPr>
              <w:jc w:val="center"/>
              <w:rPr>
                <w:color w:val="000000"/>
                <w:sz w:val="22"/>
                <w:szCs w:val="22"/>
              </w:rPr>
            </w:pPr>
            <w:r>
              <w:rPr>
                <w:color w:val="000000"/>
                <w:sz w:val="22"/>
                <w:szCs w:val="22"/>
              </w:rPr>
              <w:t>0.99 [0.99 1.0]</w:t>
            </w:r>
          </w:p>
        </w:tc>
        <w:tc>
          <w:tcPr>
            <w:tcW w:w="1559" w:type="dxa"/>
            <w:tcBorders>
              <w:top w:val="nil"/>
              <w:left w:val="nil"/>
              <w:bottom w:val="nil"/>
              <w:right w:val="nil"/>
            </w:tcBorders>
            <w:shd w:val="clear" w:color="auto" w:fill="auto"/>
            <w:noWrap/>
            <w:vAlign w:val="center"/>
            <w:hideMark/>
          </w:tcPr>
          <w:p w14:paraId="3B4F6AE1" w14:textId="77777777" w:rsidR="00086DB6" w:rsidRDefault="00086DB6">
            <w:pPr>
              <w:jc w:val="center"/>
              <w:rPr>
                <w:color w:val="000000"/>
                <w:sz w:val="22"/>
                <w:szCs w:val="22"/>
              </w:rPr>
            </w:pPr>
            <w:r>
              <w:rPr>
                <w:color w:val="000000"/>
                <w:sz w:val="22"/>
                <w:szCs w:val="22"/>
              </w:rPr>
              <w:t>0.99 [0.97 1.0]</w:t>
            </w:r>
          </w:p>
        </w:tc>
        <w:tc>
          <w:tcPr>
            <w:tcW w:w="1559" w:type="dxa"/>
            <w:tcBorders>
              <w:top w:val="nil"/>
              <w:left w:val="nil"/>
              <w:bottom w:val="nil"/>
              <w:right w:val="nil"/>
            </w:tcBorders>
            <w:shd w:val="clear" w:color="auto" w:fill="auto"/>
            <w:noWrap/>
            <w:vAlign w:val="bottom"/>
            <w:hideMark/>
          </w:tcPr>
          <w:p w14:paraId="70C401BE" w14:textId="77777777" w:rsidR="00086DB6" w:rsidRDefault="00086DB6">
            <w:pPr>
              <w:jc w:val="center"/>
              <w:rPr>
                <w:color w:val="000000"/>
                <w:sz w:val="22"/>
                <w:szCs w:val="22"/>
              </w:rPr>
            </w:pPr>
            <w:r>
              <w:rPr>
                <w:color w:val="000000"/>
                <w:sz w:val="22"/>
                <w:szCs w:val="22"/>
              </w:rPr>
              <w:t>0.96 [0.90 0.99]</w:t>
            </w:r>
          </w:p>
        </w:tc>
      </w:tr>
      <w:tr w:rsidR="00086DB6" w14:paraId="5DF6509E" w14:textId="77777777" w:rsidTr="008478FF">
        <w:trPr>
          <w:trHeight w:val="320"/>
        </w:trPr>
        <w:tc>
          <w:tcPr>
            <w:tcW w:w="3119" w:type="dxa"/>
            <w:tcBorders>
              <w:top w:val="nil"/>
              <w:left w:val="nil"/>
              <w:bottom w:val="nil"/>
              <w:right w:val="nil"/>
            </w:tcBorders>
            <w:shd w:val="clear" w:color="auto" w:fill="auto"/>
            <w:noWrap/>
            <w:vAlign w:val="center"/>
            <w:hideMark/>
          </w:tcPr>
          <w:p w14:paraId="1C31BE1A" w14:textId="77777777" w:rsidR="00086DB6" w:rsidRDefault="00086DB6">
            <w:pPr>
              <w:rPr>
                <w:color w:val="000000"/>
                <w:sz w:val="22"/>
                <w:szCs w:val="22"/>
              </w:rPr>
            </w:pPr>
            <w:r>
              <w:rPr>
                <w:color w:val="000000"/>
                <w:sz w:val="22"/>
                <w:szCs w:val="22"/>
              </w:rPr>
              <w:t>Flatness</w:t>
            </w:r>
          </w:p>
        </w:tc>
        <w:tc>
          <w:tcPr>
            <w:tcW w:w="1686" w:type="dxa"/>
            <w:tcBorders>
              <w:top w:val="nil"/>
              <w:left w:val="nil"/>
              <w:bottom w:val="nil"/>
              <w:right w:val="nil"/>
            </w:tcBorders>
            <w:shd w:val="clear" w:color="auto" w:fill="auto"/>
            <w:noWrap/>
            <w:vAlign w:val="center"/>
            <w:hideMark/>
          </w:tcPr>
          <w:p w14:paraId="3B56AD3C" w14:textId="77777777" w:rsidR="00086DB6" w:rsidRDefault="00086DB6">
            <w:pPr>
              <w:jc w:val="center"/>
              <w:rPr>
                <w:color w:val="000000"/>
                <w:sz w:val="22"/>
                <w:szCs w:val="22"/>
              </w:rPr>
            </w:pPr>
            <w:r>
              <w:rPr>
                <w:color w:val="000000"/>
                <w:sz w:val="22"/>
                <w:szCs w:val="22"/>
              </w:rPr>
              <w:t>1.0 [0.99 1.0]</w:t>
            </w:r>
          </w:p>
        </w:tc>
        <w:tc>
          <w:tcPr>
            <w:tcW w:w="1421" w:type="dxa"/>
            <w:tcBorders>
              <w:top w:val="nil"/>
              <w:left w:val="nil"/>
              <w:bottom w:val="nil"/>
              <w:right w:val="nil"/>
            </w:tcBorders>
            <w:shd w:val="clear" w:color="auto" w:fill="auto"/>
            <w:noWrap/>
            <w:vAlign w:val="center"/>
            <w:hideMark/>
          </w:tcPr>
          <w:p w14:paraId="07409CB5" w14:textId="77777777" w:rsidR="00086DB6" w:rsidRDefault="00086DB6">
            <w:pPr>
              <w:jc w:val="center"/>
              <w:rPr>
                <w:color w:val="000000"/>
                <w:sz w:val="22"/>
                <w:szCs w:val="22"/>
              </w:rPr>
            </w:pPr>
            <w:r>
              <w:rPr>
                <w:color w:val="000000"/>
                <w:sz w:val="22"/>
                <w:szCs w:val="22"/>
              </w:rPr>
              <w:t>1.0 [1.0 1.0]</w:t>
            </w:r>
          </w:p>
        </w:tc>
        <w:tc>
          <w:tcPr>
            <w:tcW w:w="1713" w:type="dxa"/>
            <w:tcBorders>
              <w:top w:val="nil"/>
              <w:left w:val="nil"/>
              <w:bottom w:val="nil"/>
              <w:right w:val="nil"/>
            </w:tcBorders>
            <w:shd w:val="clear" w:color="auto" w:fill="auto"/>
            <w:noWrap/>
            <w:vAlign w:val="center"/>
            <w:hideMark/>
          </w:tcPr>
          <w:p w14:paraId="54C89149" w14:textId="77777777" w:rsidR="00086DB6" w:rsidRDefault="00086DB6">
            <w:pPr>
              <w:jc w:val="center"/>
              <w:rPr>
                <w:color w:val="000000"/>
                <w:sz w:val="22"/>
                <w:szCs w:val="22"/>
              </w:rPr>
            </w:pPr>
            <w:r>
              <w:rPr>
                <w:color w:val="000000"/>
                <w:sz w:val="22"/>
                <w:szCs w:val="22"/>
              </w:rPr>
              <w:t>1.0 [0.99 1.0]</w:t>
            </w:r>
          </w:p>
        </w:tc>
        <w:tc>
          <w:tcPr>
            <w:tcW w:w="1559" w:type="dxa"/>
            <w:tcBorders>
              <w:top w:val="nil"/>
              <w:left w:val="nil"/>
              <w:bottom w:val="nil"/>
              <w:right w:val="nil"/>
            </w:tcBorders>
            <w:shd w:val="clear" w:color="auto" w:fill="auto"/>
            <w:noWrap/>
            <w:vAlign w:val="center"/>
            <w:hideMark/>
          </w:tcPr>
          <w:p w14:paraId="2D7A8CF0" w14:textId="77777777" w:rsidR="00086DB6" w:rsidRDefault="00086DB6">
            <w:pPr>
              <w:jc w:val="center"/>
              <w:rPr>
                <w:color w:val="000000"/>
                <w:sz w:val="22"/>
                <w:szCs w:val="22"/>
              </w:rPr>
            </w:pPr>
            <w:r>
              <w:rPr>
                <w:color w:val="000000"/>
                <w:sz w:val="22"/>
                <w:szCs w:val="22"/>
              </w:rPr>
              <w:t>0.99 [0.97 1.0]</w:t>
            </w:r>
          </w:p>
        </w:tc>
        <w:tc>
          <w:tcPr>
            <w:tcW w:w="1559" w:type="dxa"/>
            <w:tcBorders>
              <w:top w:val="nil"/>
              <w:left w:val="nil"/>
              <w:bottom w:val="nil"/>
              <w:right w:val="nil"/>
            </w:tcBorders>
            <w:shd w:val="clear" w:color="auto" w:fill="auto"/>
            <w:noWrap/>
            <w:vAlign w:val="bottom"/>
            <w:hideMark/>
          </w:tcPr>
          <w:p w14:paraId="517DB0D9" w14:textId="77777777" w:rsidR="00086DB6" w:rsidRDefault="00086DB6">
            <w:pPr>
              <w:jc w:val="center"/>
              <w:rPr>
                <w:color w:val="000000"/>
                <w:sz w:val="22"/>
                <w:szCs w:val="22"/>
              </w:rPr>
            </w:pPr>
            <w:r>
              <w:rPr>
                <w:color w:val="000000"/>
                <w:sz w:val="22"/>
                <w:szCs w:val="22"/>
              </w:rPr>
              <w:t>0.94 [0.85 0.98]</w:t>
            </w:r>
          </w:p>
        </w:tc>
      </w:tr>
      <w:tr w:rsidR="00086DB6" w14:paraId="13034585" w14:textId="77777777" w:rsidTr="008478FF">
        <w:trPr>
          <w:trHeight w:val="320"/>
        </w:trPr>
        <w:tc>
          <w:tcPr>
            <w:tcW w:w="3119" w:type="dxa"/>
            <w:tcBorders>
              <w:top w:val="nil"/>
              <w:left w:val="nil"/>
              <w:bottom w:val="nil"/>
              <w:right w:val="nil"/>
            </w:tcBorders>
            <w:shd w:val="clear" w:color="auto" w:fill="auto"/>
            <w:noWrap/>
            <w:vAlign w:val="center"/>
            <w:hideMark/>
          </w:tcPr>
          <w:p w14:paraId="4D7FAACB" w14:textId="77777777" w:rsidR="00086DB6" w:rsidRDefault="00086DB6">
            <w:pPr>
              <w:rPr>
                <w:color w:val="000000"/>
                <w:sz w:val="22"/>
                <w:szCs w:val="22"/>
              </w:rPr>
            </w:pPr>
            <w:r>
              <w:rPr>
                <w:color w:val="000000"/>
                <w:sz w:val="22"/>
                <w:szCs w:val="22"/>
              </w:rPr>
              <w:t>Least axis length</w:t>
            </w:r>
          </w:p>
        </w:tc>
        <w:tc>
          <w:tcPr>
            <w:tcW w:w="1686" w:type="dxa"/>
            <w:tcBorders>
              <w:top w:val="nil"/>
              <w:left w:val="nil"/>
              <w:bottom w:val="nil"/>
              <w:right w:val="nil"/>
            </w:tcBorders>
            <w:shd w:val="clear" w:color="auto" w:fill="auto"/>
            <w:noWrap/>
            <w:vAlign w:val="center"/>
            <w:hideMark/>
          </w:tcPr>
          <w:p w14:paraId="35C80F14" w14:textId="77777777" w:rsidR="00086DB6" w:rsidRDefault="00086DB6">
            <w:pPr>
              <w:jc w:val="center"/>
              <w:rPr>
                <w:color w:val="000000"/>
                <w:sz w:val="22"/>
                <w:szCs w:val="22"/>
              </w:rPr>
            </w:pPr>
            <w:r>
              <w:rPr>
                <w:color w:val="000000"/>
                <w:sz w:val="22"/>
                <w:szCs w:val="22"/>
              </w:rPr>
              <w:t>1.0 [0.99 1.0]</w:t>
            </w:r>
          </w:p>
        </w:tc>
        <w:tc>
          <w:tcPr>
            <w:tcW w:w="1421" w:type="dxa"/>
            <w:tcBorders>
              <w:top w:val="nil"/>
              <w:left w:val="nil"/>
              <w:bottom w:val="nil"/>
              <w:right w:val="nil"/>
            </w:tcBorders>
            <w:shd w:val="clear" w:color="auto" w:fill="auto"/>
            <w:noWrap/>
            <w:vAlign w:val="center"/>
            <w:hideMark/>
          </w:tcPr>
          <w:p w14:paraId="56F74A3B" w14:textId="77777777" w:rsidR="00086DB6" w:rsidRDefault="00086DB6">
            <w:pPr>
              <w:jc w:val="center"/>
              <w:rPr>
                <w:color w:val="000000"/>
                <w:sz w:val="22"/>
                <w:szCs w:val="22"/>
              </w:rPr>
            </w:pPr>
            <w:r>
              <w:rPr>
                <w:color w:val="000000"/>
                <w:sz w:val="22"/>
                <w:szCs w:val="22"/>
              </w:rPr>
              <w:t>1.0 [1.0 1.0]</w:t>
            </w:r>
          </w:p>
        </w:tc>
        <w:tc>
          <w:tcPr>
            <w:tcW w:w="1713" w:type="dxa"/>
            <w:tcBorders>
              <w:top w:val="nil"/>
              <w:left w:val="nil"/>
              <w:bottom w:val="nil"/>
              <w:right w:val="nil"/>
            </w:tcBorders>
            <w:shd w:val="clear" w:color="auto" w:fill="auto"/>
            <w:noWrap/>
            <w:vAlign w:val="center"/>
            <w:hideMark/>
          </w:tcPr>
          <w:p w14:paraId="67E79CB6" w14:textId="77777777" w:rsidR="00086DB6" w:rsidRDefault="00086DB6">
            <w:pPr>
              <w:jc w:val="center"/>
              <w:rPr>
                <w:color w:val="000000"/>
                <w:sz w:val="22"/>
                <w:szCs w:val="22"/>
              </w:rPr>
            </w:pPr>
            <w:r>
              <w:rPr>
                <w:color w:val="000000"/>
                <w:sz w:val="22"/>
                <w:szCs w:val="22"/>
              </w:rPr>
              <w:t>1.0 [1.0 1.0]</w:t>
            </w:r>
          </w:p>
        </w:tc>
        <w:tc>
          <w:tcPr>
            <w:tcW w:w="1559" w:type="dxa"/>
            <w:tcBorders>
              <w:top w:val="nil"/>
              <w:left w:val="nil"/>
              <w:bottom w:val="nil"/>
              <w:right w:val="nil"/>
            </w:tcBorders>
            <w:shd w:val="clear" w:color="auto" w:fill="auto"/>
            <w:noWrap/>
            <w:vAlign w:val="center"/>
            <w:hideMark/>
          </w:tcPr>
          <w:p w14:paraId="3B73E5CF" w14:textId="77777777" w:rsidR="00086DB6" w:rsidRDefault="00086DB6">
            <w:pPr>
              <w:jc w:val="center"/>
              <w:rPr>
                <w:color w:val="000000"/>
                <w:sz w:val="22"/>
                <w:szCs w:val="22"/>
              </w:rPr>
            </w:pPr>
            <w:r>
              <w:rPr>
                <w:color w:val="000000"/>
                <w:sz w:val="22"/>
                <w:szCs w:val="22"/>
              </w:rPr>
              <w:t>1.0 [0.99 1.0]</w:t>
            </w:r>
          </w:p>
        </w:tc>
        <w:tc>
          <w:tcPr>
            <w:tcW w:w="1559" w:type="dxa"/>
            <w:tcBorders>
              <w:top w:val="nil"/>
              <w:left w:val="nil"/>
              <w:bottom w:val="nil"/>
              <w:right w:val="nil"/>
            </w:tcBorders>
            <w:shd w:val="clear" w:color="auto" w:fill="auto"/>
            <w:noWrap/>
            <w:vAlign w:val="bottom"/>
            <w:hideMark/>
          </w:tcPr>
          <w:p w14:paraId="6843FB0E" w14:textId="77777777" w:rsidR="00086DB6" w:rsidRDefault="00086DB6">
            <w:pPr>
              <w:jc w:val="center"/>
              <w:rPr>
                <w:color w:val="000000"/>
                <w:sz w:val="22"/>
                <w:szCs w:val="22"/>
              </w:rPr>
            </w:pPr>
            <w:r>
              <w:rPr>
                <w:color w:val="000000"/>
                <w:sz w:val="22"/>
                <w:szCs w:val="22"/>
              </w:rPr>
              <w:t>0.89 [0.71.0 0.96]</w:t>
            </w:r>
          </w:p>
        </w:tc>
      </w:tr>
      <w:tr w:rsidR="00086DB6" w14:paraId="123FF353" w14:textId="77777777" w:rsidTr="008478FF">
        <w:trPr>
          <w:trHeight w:val="320"/>
        </w:trPr>
        <w:tc>
          <w:tcPr>
            <w:tcW w:w="3119" w:type="dxa"/>
            <w:tcBorders>
              <w:top w:val="nil"/>
              <w:left w:val="nil"/>
              <w:bottom w:val="nil"/>
              <w:right w:val="nil"/>
            </w:tcBorders>
            <w:shd w:val="clear" w:color="auto" w:fill="auto"/>
            <w:noWrap/>
            <w:vAlign w:val="center"/>
            <w:hideMark/>
          </w:tcPr>
          <w:p w14:paraId="7F8EB556" w14:textId="77777777" w:rsidR="00086DB6" w:rsidRDefault="00086DB6">
            <w:pPr>
              <w:rPr>
                <w:color w:val="000000"/>
                <w:sz w:val="22"/>
                <w:szCs w:val="22"/>
              </w:rPr>
            </w:pPr>
            <w:r>
              <w:rPr>
                <w:color w:val="000000"/>
                <w:sz w:val="22"/>
                <w:szCs w:val="22"/>
              </w:rPr>
              <w:t>Major axis length</w:t>
            </w:r>
          </w:p>
        </w:tc>
        <w:tc>
          <w:tcPr>
            <w:tcW w:w="1686" w:type="dxa"/>
            <w:tcBorders>
              <w:top w:val="nil"/>
              <w:left w:val="nil"/>
              <w:bottom w:val="nil"/>
              <w:right w:val="nil"/>
            </w:tcBorders>
            <w:shd w:val="clear" w:color="auto" w:fill="auto"/>
            <w:noWrap/>
            <w:vAlign w:val="center"/>
            <w:hideMark/>
          </w:tcPr>
          <w:p w14:paraId="20CFA306" w14:textId="77777777" w:rsidR="00086DB6" w:rsidRDefault="00086DB6">
            <w:pPr>
              <w:jc w:val="center"/>
              <w:rPr>
                <w:color w:val="000000"/>
                <w:sz w:val="22"/>
                <w:szCs w:val="22"/>
              </w:rPr>
            </w:pPr>
            <w:r>
              <w:rPr>
                <w:color w:val="000000"/>
                <w:sz w:val="22"/>
                <w:szCs w:val="22"/>
              </w:rPr>
              <w:t>0.99 [0.99 1.0]</w:t>
            </w:r>
          </w:p>
        </w:tc>
        <w:tc>
          <w:tcPr>
            <w:tcW w:w="1421" w:type="dxa"/>
            <w:tcBorders>
              <w:top w:val="nil"/>
              <w:left w:val="nil"/>
              <w:bottom w:val="nil"/>
              <w:right w:val="nil"/>
            </w:tcBorders>
            <w:shd w:val="clear" w:color="auto" w:fill="auto"/>
            <w:noWrap/>
            <w:vAlign w:val="center"/>
            <w:hideMark/>
          </w:tcPr>
          <w:p w14:paraId="58ADDD8B" w14:textId="77777777" w:rsidR="00086DB6" w:rsidRDefault="00086DB6">
            <w:pPr>
              <w:jc w:val="center"/>
              <w:rPr>
                <w:color w:val="000000"/>
                <w:sz w:val="22"/>
                <w:szCs w:val="22"/>
              </w:rPr>
            </w:pPr>
            <w:r>
              <w:rPr>
                <w:color w:val="000000"/>
                <w:sz w:val="22"/>
                <w:szCs w:val="22"/>
              </w:rPr>
              <w:t>0.99 [0.99 1.0]</w:t>
            </w:r>
          </w:p>
        </w:tc>
        <w:tc>
          <w:tcPr>
            <w:tcW w:w="1713" w:type="dxa"/>
            <w:tcBorders>
              <w:top w:val="nil"/>
              <w:left w:val="nil"/>
              <w:bottom w:val="nil"/>
              <w:right w:val="nil"/>
            </w:tcBorders>
            <w:shd w:val="clear" w:color="auto" w:fill="auto"/>
            <w:noWrap/>
            <w:vAlign w:val="center"/>
            <w:hideMark/>
          </w:tcPr>
          <w:p w14:paraId="2118F876" w14:textId="77777777" w:rsidR="00086DB6" w:rsidRDefault="00086DB6">
            <w:pPr>
              <w:jc w:val="center"/>
              <w:rPr>
                <w:color w:val="000000"/>
                <w:sz w:val="22"/>
                <w:szCs w:val="22"/>
              </w:rPr>
            </w:pPr>
            <w:r>
              <w:rPr>
                <w:color w:val="000000"/>
                <w:sz w:val="22"/>
                <w:szCs w:val="22"/>
              </w:rPr>
              <w:t>0.99 [0.99 1.0]</w:t>
            </w:r>
          </w:p>
        </w:tc>
        <w:tc>
          <w:tcPr>
            <w:tcW w:w="1559" w:type="dxa"/>
            <w:tcBorders>
              <w:top w:val="nil"/>
              <w:left w:val="nil"/>
              <w:bottom w:val="nil"/>
              <w:right w:val="nil"/>
            </w:tcBorders>
            <w:shd w:val="clear" w:color="auto" w:fill="auto"/>
            <w:noWrap/>
            <w:vAlign w:val="center"/>
            <w:hideMark/>
          </w:tcPr>
          <w:p w14:paraId="56008DF9" w14:textId="77777777" w:rsidR="00086DB6" w:rsidRDefault="00086DB6">
            <w:pPr>
              <w:jc w:val="center"/>
              <w:rPr>
                <w:color w:val="000000"/>
                <w:sz w:val="22"/>
                <w:szCs w:val="22"/>
              </w:rPr>
            </w:pPr>
            <w:r>
              <w:rPr>
                <w:color w:val="000000"/>
                <w:sz w:val="22"/>
                <w:szCs w:val="22"/>
              </w:rPr>
              <w:t>0.99 [0.97 1.0]</w:t>
            </w:r>
          </w:p>
        </w:tc>
        <w:tc>
          <w:tcPr>
            <w:tcW w:w="1559" w:type="dxa"/>
            <w:tcBorders>
              <w:top w:val="nil"/>
              <w:left w:val="nil"/>
              <w:bottom w:val="nil"/>
              <w:right w:val="nil"/>
            </w:tcBorders>
            <w:shd w:val="clear" w:color="auto" w:fill="auto"/>
            <w:noWrap/>
            <w:vAlign w:val="bottom"/>
            <w:hideMark/>
          </w:tcPr>
          <w:p w14:paraId="6E5371C1" w14:textId="77777777" w:rsidR="00086DB6" w:rsidRDefault="00086DB6">
            <w:pPr>
              <w:jc w:val="center"/>
              <w:rPr>
                <w:color w:val="000000"/>
                <w:sz w:val="22"/>
                <w:szCs w:val="22"/>
              </w:rPr>
            </w:pPr>
            <w:r>
              <w:rPr>
                <w:color w:val="000000"/>
                <w:sz w:val="22"/>
                <w:szCs w:val="22"/>
              </w:rPr>
              <w:t>0.96 [0.90 0.99]</w:t>
            </w:r>
          </w:p>
        </w:tc>
      </w:tr>
      <w:tr w:rsidR="00086DB6" w14:paraId="3ECE565B" w14:textId="77777777" w:rsidTr="008478FF">
        <w:trPr>
          <w:trHeight w:val="320"/>
        </w:trPr>
        <w:tc>
          <w:tcPr>
            <w:tcW w:w="3119" w:type="dxa"/>
            <w:tcBorders>
              <w:top w:val="nil"/>
              <w:left w:val="nil"/>
              <w:bottom w:val="nil"/>
              <w:right w:val="nil"/>
            </w:tcBorders>
            <w:shd w:val="clear" w:color="auto" w:fill="auto"/>
            <w:noWrap/>
            <w:vAlign w:val="center"/>
            <w:hideMark/>
          </w:tcPr>
          <w:p w14:paraId="3A667485" w14:textId="77777777" w:rsidR="00086DB6" w:rsidRDefault="00086DB6">
            <w:pPr>
              <w:rPr>
                <w:color w:val="000000"/>
                <w:sz w:val="22"/>
                <w:szCs w:val="22"/>
              </w:rPr>
            </w:pPr>
            <w:r>
              <w:rPr>
                <w:color w:val="000000"/>
                <w:sz w:val="22"/>
                <w:szCs w:val="22"/>
              </w:rPr>
              <w:t>Maximum 2D diameter coronal</w:t>
            </w:r>
          </w:p>
        </w:tc>
        <w:tc>
          <w:tcPr>
            <w:tcW w:w="1686" w:type="dxa"/>
            <w:tcBorders>
              <w:top w:val="nil"/>
              <w:left w:val="nil"/>
              <w:bottom w:val="nil"/>
              <w:right w:val="nil"/>
            </w:tcBorders>
            <w:shd w:val="clear" w:color="auto" w:fill="auto"/>
            <w:noWrap/>
            <w:vAlign w:val="center"/>
            <w:hideMark/>
          </w:tcPr>
          <w:p w14:paraId="0790E318" w14:textId="77777777" w:rsidR="00086DB6" w:rsidRDefault="00086DB6">
            <w:pPr>
              <w:jc w:val="center"/>
              <w:rPr>
                <w:color w:val="000000"/>
                <w:sz w:val="22"/>
                <w:szCs w:val="22"/>
              </w:rPr>
            </w:pPr>
            <w:r>
              <w:rPr>
                <w:color w:val="000000"/>
                <w:sz w:val="22"/>
                <w:szCs w:val="22"/>
              </w:rPr>
              <w:t>0.97 [0.96 0.98]</w:t>
            </w:r>
          </w:p>
        </w:tc>
        <w:tc>
          <w:tcPr>
            <w:tcW w:w="1421" w:type="dxa"/>
            <w:tcBorders>
              <w:top w:val="nil"/>
              <w:left w:val="nil"/>
              <w:bottom w:val="nil"/>
              <w:right w:val="nil"/>
            </w:tcBorders>
            <w:shd w:val="clear" w:color="auto" w:fill="auto"/>
            <w:noWrap/>
            <w:vAlign w:val="center"/>
            <w:hideMark/>
          </w:tcPr>
          <w:p w14:paraId="5C64BBDA" w14:textId="77777777" w:rsidR="00086DB6" w:rsidRDefault="00086DB6">
            <w:pPr>
              <w:jc w:val="center"/>
              <w:rPr>
                <w:color w:val="000000"/>
                <w:sz w:val="22"/>
                <w:szCs w:val="22"/>
              </w:rPr>
            </w:pPr>
            <w:r>
              <w:rPr>
                <w:color w:val="000000"/>
                <w:sz w:val="22"/>
                <w:szCs w:val="22"/>
              </w:rPr>
              <w:t>0.98 [0.96 0.99]</w:t>
            </w:r>
          </w:p>
        </w:tc>
        <w:tc>
          <w:tcPr>
            <w:tcW w:w="1713" w:type="dxa"/>
            <w:tcBorders>
              <w:top w:val="nil"/>
              <w:left w:val="nil"/>
              <w:bottom w:val="nil"/>
              <w:right w:val="nil"/>
            </w:tcBorders>
            <w:shd w:val="clear" w:color="auto" w:fill="auto"/>
            <w:noWrap/>
            <w:vAlign w:val="center"/>
            <w:hideMark/>
          </w:tcPr>
          <w:p w14:paraId="1F877383" w14:textId="77777777" w:rsidR="00086DB6" w:rsidRDefault="00086DB6">
            <w:pPr>
              <w:jc w:val="center"/>
              <w:rPr>
                <w:color w:val="000000"/>
                <w:sz w:val="22"/>
                <w:szCs w:val="22"/>
              </w:rPr>
            </w:pPr>
            <w:r>
              <w:rPr>
                <w:color w:val="000000"/>
                <w:sz w:val="22"/>
                <w:szCs w:val="22"/>
              </w:rPr>
              <w:t>0.97 [0.96 0.99]</w:t>
            </w:r>
          </w:p>
        </w:tc>
        <w:tc>
          <w:tcPr>
            <w:tcW w:w="1559" w:type="dxa"/>
            <w:tcBorders>
              <w:top w:val="nil"/>
              <w:left w:val="nil"/>
              <w:bottom w:val="nil"/>
              <w:right w:val="nil"/>
            </w:tcBorders>
            <w:shd w:val="clear" w:color="auto" w:fill="auto"/>
            <w:noWrap/>
            <w:vAlign w:val="center"/>
            <w:hideMark/>
          </w:tcPr>
          <w:p w14:paraId="2A672FD9" w14:textId="77777777" w:rsidR="00086DB6" w:rsidRDefault="00086DB6">
            <w:pPr>
              <w:jc w:val="center"/>
              <w:rPr>
                <w:color w:val="000000"/>
                <w:sz w:val="22"/>
                <w:szCs w:val="22"/>
              </w:rPr>
            </w:pPr>
            <w:r>
              <w:rPr>
                <w:color w:val="000000"/>
                <w:sz w:val="22"/>
                <w:szCs w:val="22"/>
              </w:rPr>
              <w:t>0.94 [0.85 0.98]</w:t>
            </w:r>
          </w:p>
        </w:tc>
        <w:tc>
          <w:tcPr>
            <w:tcW w:w="1559" w:type="dxa"/>
            <w:tcBorders>
              <w:top w:val="nil"/>
              <w:left w:val="nil"/>
              <w:bottom w:val="nil"/>
              <w:right w:val="nil"/>
            </w:tcBorders>
            <w:shd w:val="clear" w:color="auto" w:fill="auto"/>
            <w:noWrap/>
            <w:vAlign w:val="bottom"/>
            <w:hideMark/>
          </w:tcPr>
          <w:p w14:paraId="53A367B4" w14:textId="77777777" w:rsidR="00086DB6" w:rsidRDefault="00086DB6">
            <w:pPr>
              <w:jc w:val="center"/>
              <w:rPr>
                <w:color w:val="000000"/>
                <w:sz w:val="22"/>
                <w:szCs w:val="22"/>
              </w:rPr>
            </w:pPr>
            <w:r>
              <w:rPr>
                <w:color w:val="000000"/>
                <w:sz w:val="22"/>
                <w:szCs w:val="22"/>
              </w:rPr>
              <w:t>0.91.0 [0.77 0.97]</w:t>
            </w:r>
          </w:p>
        </w:tc>
      </w:tr>
      <w:tr w:rsidR="00086DB6" w14:paraId="2046FE7D" w14:textId="77777777" w:rsidTr="008478FF">
        <w:trPr>
          <w:trHeight w:val="320"/>
        </w:trPr>
        <w:tc>
          <w:tcPr>
            <w:tcW w:w="3119" w:type="dxa"/>
            <w:tcBorders>
              <w:top w:val="nil"/>
              <w:left w:val="nil"/>
              <w:bottom w:val="nil"/>
              <w:right w:val="nil"/>
            </w:tcBorders>
            <w:shd w:val="clear" w:color="auto" w:fill="auto"/>
            <w:noWrap/>
            <w:vAlign w:val="center"/>
            <w:hideMark/>
          </w:tcPr>
          <w:p w14:paraId="0CD3C577" w14:textId="77777777" w:rsidR="00086DB6" w:rsidRDefault="00086DB6">
            <w:pPr>
              <w:rPr>
                <w:color w:val="000000"/>
                <w:sz w:val="22"/>
                <w:szCs w:val="22"/>
              </w:rPr>
            </w:pPr>
            <w:r>
              <w:rPr>
                <w:color w:val="000000"/>
                <w:sz w:val="22"/>
                <w:szCs w:val="22"/>
              </w:rPr>
              <w:t>Maximum 2D diameter axial</w:t>
            </w:r>
          </w:p>
        </w:tc>
        <w:tc>
          <w:tcPr>
            <w:tcW w:w="1686" w:type="dxa"/>
            <w:tcBorders>
              <w:top w:val="nil"/>
              <w:left w:val="nil"/>
              <w:bottom w:val="nil"/>
              <w:right w:val="nil"/>
            </w:tcBorders>
            <w:shd w:val="clear" w:color="auto" w:fill="auto"/>
            <w:noWrap/>
            <w:vAlign w:val="center"/>
            <w:hideMark/>
          </w:tcPr>
          <w:p w14:paraId="334B28FE" w14:textId="77777777" w:rsidR="00086DB6" w:rsidRDefault="00086DB6">
            <w:pPr>
              <w:jc w:val="center"/>
              <w:rPr>
                <w:color w:val="000000"/>
                <w:sz w:val="22"/>
                <w:szCs w:val="22"/>
              </w:rPr>
            </w:pPr>
            <w:r>
              <w:rPr>
                <w:color w:val="000000"/>
                <w:sz w:val="22"/>
                <w:szCs w:val="22"/>
              </w:rPr>
              <w:t>0.99 [0.99 0.99]</w:t>
            </w:r>
          </w:p>
        </w:tc>
        <w:tc>
          <w:tcPr>
            <w:tcW w:w="1421" w:type="dxa"/>
            <w:tcBorders>
              <w:top w:val="nil"/>
              <w:left w:val="nil"/>
              <w:bottom w:val="nil"/>
              <w:right w:val="nil"/>
            </w:tcBorders>
            <w:shd w:val="clear" w:color="auto" w:fill="auto"/>
            <w:noWrap/>
            <w:vAlign w:val="center"/>
            <w:hideMark/>
          </w:tcPr>
          <w:p w14:paraId="65706C0B" w14:textId="77777777" w:rsidR="00086DB6" w:rsidRDefault="00086DB6">
            <w:pPr>
              <w:jc w:val="center"/>
              <w:rPr>
                <w:color w:val="000000"/>
                <w:sz w:val="22"/>
                <w:szCs w:val="22"/>
              </w:rPr>
            </w:pPr>
            <w:r>
              <w:rPr>
                <w:color w:val="000000"/>
                <w:sz w:val="22"/>
                <w:szCs w:val="22"/>
              </w:rPr>
              <w:t>0.98 [0.97 0.99]</w:t>
            </w:r>
          </w:p>
        </w:tc>
        <w:tc>
          <w:tcPr>
            <w:tcW w:w="1713" w:type="dxa"/>
            <w:tcBorders>
              <w:top w:val="nil"/>
              <w:left w:val="nil"/>
              <w:bottom w:val="nil"/>
              <w:right w:val="nil"/>
            </w:tcBorders>
            <w:shd w:val="clear" w:color="auto" w:fill="auto"/>
            <w:noWrap/>
            <w:vAlign w:val="center"/>
            <w:hideMark/>
          </w:tcPr>
          <w:p w14:paraId="24EDBEAF" w14:textId="77777777" w:rsidR="00086DB6" w:rsidRDefault="00086DB6">
            <w:pPr>
              <w:jc w:val="center"/>
              <w:rPr>
                <w:color w:val="000000"/>
                <w:sz w:val="22"/>
                <w:szCs w:val="22"/>
              </w:rPr>
            </w:pPr>
            <w:r>
              <w:rPr>
                <w:color w:val="000000"/>
                <w:sz w:val="22"/>
                <w:szCs w:val="22"/>
              </w:rPr>
              <w:t>0.98 [0.97 0.99]</w:t>
            </w:r>
          </w:p>
        </w:tc>
        <w:tc>
          <w:tcPr>
            <w:tcW w:w="1559" w:type="dxa"/>
            <w:tcBorders>
              <w:top w:val="nil"/>
              <w:left w:val="nil"/>
              <w:bottom w:val="nil"/>
              <w:right w:val="nil"/>
            </w:tcBorders>
            <w:shd w:val="clear" w:color="auto" w:fill="auto"/>
            <w:noWrap/>
            <w:vAlign w:val="center"/>
            <w:hideMark/>
          </w:tcPr>
          <w:p w14:paraId="4FB90D80" w14:textId="77777777" w:rsidR="00086DB6" w:rsidRDefault="00086DB6">
            <w:pPr>
              <w:jc w:val="center"/>
              <w:rPr>
                <w:color w:val="000000"/>
                <w:sz w:val="22"/>
                <w:szCs w:val="22"/>
              </w:rPr>
            </w:pPr>
            <w:r>
              <w:rPr>
                <w:color w:val="000000"/>
                <w:sz w:val="22"/>
                <w:szCs w:val="22"/>
              </w:rPr>
              <w:t>0.99 [0.98 1.0]</w:t>
            </w:r>
          </w:p>
        </w:tc>
        <w:tc>
          <w:tcPr>
            <w:tcW w:w="1559" w:type="dxa"/>
            <w:tcBorders>
              <w:top w:val="nil"/>
              <w:left w:val="nil"/>
              <w:bottom w:val="nil"/>
              <w:right w:val="nil"/>
            </w:tcBorders>
            <w:shd w:val="clear" w:color="auto" w:fill="auto"/>
            <w:noWrap/>
            <w:vAlign w:val="bottom"/>
            <w:hideMark/>
          </w:tcPr>
          <w:p w14:paraId="0947BDBF" w14:textId="77777777" w:rsidR="00086DB6" w:rsidRDefault="00086DB6">
            <w:pPr>
              <w:jc w:val="center"/>
              <w:rPr>
                <w:color w:val="000000"/>
                <w:sz w:val="22"/>
                <w:szCs w:val="22"/>
              </w:rPr>
            </w:pPr>
            <w:r>
              <w:rPr>
                <w:color w:val="000000"/>
                <w:sz w:val="22"/>
                <w:szCs w:val="22"/>
              </w:rPr>
              <w:t>0.88 [0.69 0.95]</w:t>
            </w:r>
          </w:p>
        </w:tc>
      </w:tr>
      <w:tr w:rsidR="00086DB6" w14:paraId="7E20ADD7" w14:textId="77777777" w:rsidTr="008478FF">
        <w:trPr>
          <w:trHeight w:val="320"/>
        </w:trPr>
        <w:tc>
          <w:tcPr>
            <w:tcW w:w="3119" w:type="dxa"/>
            <w:tcBorders>
              <w:top w:val="nil"/>
              <w:left w:val="nil"/>
              <w:bottom w:val="nil"/>
              <w:right w:val="nil"/>
            </w:tcBorders>
            <w:shd w:val="clear" w:color="auto" w:fill="auto"/>
            <w:noWrap/>
            <w:vAlign w:val="center"/>
            <w:hideMark/>
          </w:tcPr>
          <w:p w14:paraId="5E9DBA6E" w14:textId="77777777" w:rsidR="00086DB6" w:rsidRDefault="00086DB6">
            <w:pPr>
              <w:rPr>
                <w:color w:val="000000"/>
                <w:sz w:val="22"/>
                <w:szCs w:val="22"/>
              </w:rPr>
            </w:pPr>
            <w:r>
              <w:rPr>
                <w:color w:val="000000"/>
                <w:sz w:val="22"/>
                <w:szCs w:val="22"/>
              </w:rPr>
              <w:t>Maximum 2D diameter slice</w:t>
            </w:r>
          </w:p>
        </w:tc>
        <w:tc>
          <w:tcPr>
            <w:tcW w:w="1686" w:type="dxa"/>
            <w:tcBorders>
              <w:top w:val="nil"/>
              <w:left w:val="nil"/>
              <w:bottom w:val="nil"/>
              <w:right w:val="nil"/>
            </w:tcBorders>
            <w:shd w:val="clear" w:color="auto" w:fill="auto"/>
            <w:noWrap/>
            <w:vAlign w:val="center"/>
            <w:hideMark/>
          </w:tcPr>
          <w:p w14:paraId="6405F091" w14:textId="77777777" w:rsidR="00086DB6" w:rsidRDefault="00086DB6">
            <w:pPr>
              <w:jc w:val="center"/>
              <w:rPr>
                <w:color w:val="000000"/>
                <w:sz w:val="22"/>
                <w:szCs w:val="22"/>
              </w:rPr>
            </w:pPr>
            <w:r>
              <w:rPr>
                <w:color w:val="000000"/>
                <w:sz w:val="22"/>
                <w:szCs w:val="22"/>
              </w:rPr>
              <w:t>0.99 [0.98 0.99]</w:t>
            </w:r>
          </w:p>
        </w:tc>
        <w:tc>
          <w:tcPr>
            <w:tcW w:w="1421" w:type="dxa"/>
            <w:tcBorders>
              <w:top w:val="nil"/>
              <w:left w:val="nil"/>
              <w:bottom w:val="nil"/>
              <w:right w:val="nil"/>
            </w:tcBorders>
            <w:shd w:val="clear" w:color="auto" w:fill="auto"/>
            <w:noWrap/>
            <w:vAlign w:val="center"/>
            <w:hideMark/>
          </w:tcPr>
          <w:p w14:paraId="52EAC603" w14:textId="77777777" w:rsidR="00086DB6" w:rsidRDefault="00086DB6">
            <w:pPr>
              <w:jc w:val="center"/>
              <w:rPr>
                <w:color w:val="000000"/>
                <w:sz w:val="22"/>
                <w:szCs w:val="22"/>
              </w:rPr>
            </w:pPr>
            <w:r>
              <w:rPr>
                <w:color w:val="000000"/>
                <w:sz w:val="22"/>
                <w:szCs w:val="22"/>
              </w:rPr>
              <w:t>1.0 [0.99 1.0]</w:t>
            </w:r>
          </w:p>
        </w:tc>
        <w:tc>
          <w:tcPr>
            <w:tcW w:w="1713" w:type="dxa"/>
            <w:tcBorders>
              <w:top w:val="nil"/>
              <w:left w:val="nil"/>
              <w:bottom w:val="nil"/>
              <w:right w:val="nil"/>
            </w:tcBorders>
            <w:shd w:val="clear" w:color="auto" w:fill="auto"/>
            <w:noWrap/>
            <w:vAlign w:val="center"/>
            <w:hideMark/>
          </w:tcPr>
          <w:p w14:paraId="13BB4B0B" w14:textId="77777777" w:rsidR="00086DB6" w:rsidRDefault="00086DB6">
            <w:pPr>
              <w:jc w:val="center"/>
              <w:rPr>
                <w:color w:val="000000"/>
                <w:sz w:val="22"/>
                <w:szCs w:val="22"/>
              </w:rPr>
            </w:pPr>
            <w:r>
              <w:rPr>
                <w:color w:val="000000"/>
                <w:sz w:val="22"/>
                <w:szCs w:val="22"/>
              </w:rPr>
              <w:t>0.99 [0.99 1.0]</w:t>
            </w:r>
          </w:p>
        </w:tc>
        <w:tc>
          <w:tcPr>
            <w:tcW w:w="1559" w:type="dxa"/>
            <w:tcBorders>
              <w:top w:val="nil"/>
              <w:left w:val="nil"/>
              <w:bottom w:val="nil"/>
              <w:right w:val="nil"/>
            </w:tcBorders>
            <w:shd w:val="clear" w:color="auto" w:fill="auto"/>
            <w:noWrap/>
            <w:vAlign w:val="center"/>
            <w:hideMark/>
          </w:tcPr>
          <w:p w14:paraId="133A9255" w14:textId="77777777" w:rsidR="00086DB6" w:rsidRDefault="00086DB6">
            <w:pPr>
              <w:jc w:val="center"/>
              <w:rPr>
                <w:color w:val="000000"/>
                <w:sz w:val="22"/>
                <w:szCs w:val="22"/>
              </w:rPr>
            </w:pPr>
            <w:r>
              <w:rPr>
                <w:color w:val="000000"/>
                <w:sz w:val="22"/>
                <w:szCs w:val="22"/>
              </w:rPr>
              <w:t>0.98 [0.96 0.99]</w:t>
            </w:r>
          </w:p>
        </w:tc>
        <w:tc>
          <w:tcPr>
            <w:tcW w:w="1559" w:type="dxa"/>
            <w:tcBorders>
              <w:top w:val="nil"/>
              <w:left w:val="nil"/>
              <w:bottom w:val="nil"/>
              <w:right w:val="nil"/>
            </w:tcBorders>
            <w:shd w:val="clear" w:color="auto" w:fill="auto"/>
            <w:noWrap/>
            <w:vAlign w:val="bottom"/>
            <w:hideMark/>
          </w:tcPr>
          <w:p w14:paraId="490C763C" w14:textId="77777777" w:rsidR="00086DB6" w:rsidRDefault="00086DB6">
            <w:pPr>
              <w:jc w:val="center"/>
              <w:rPr>
                <w:color w:val="000000"/>
                <w:sz w:val="22"/>
                <w:szCs w:val="22"/>
              </w:rPr>
            </w:pPr>
            <w:r>
              <w:rPr>
                <w:color w:val="000000"/>
                <w:sz w:val="22"/>
                <w:szCs w:val="22"/>
              </w:rPr>
              <w:t>0.92 [0.80 0.97]</w:t>
            </w:r>
          </w:p>
        </w:tc>
      </w:tr>
      <w:tr w:rsidR="00086DB6" w14:paraId="499AA696" w14:textId="77777777" w:rsidTr="008478FF">
        <w:trPr>
          <w:trHeight w:val="320"/>
        </w:trPr>
        <w:tc>
          <w:tcPr>
            <w:tcW w:w="3119" w:type="dxa"/>
            <w:tcBorders>
              <w:top w:val="nil"/>
              <w:left w:val="nil"/>
              <w:bottom w:val="nil"/>
              <w:right w:val="nil"/>
            </w:tcBorders>
            <w:shd w:val="clear" w:color="auto" w:fill="auto"/>
            <w:noWrap/>
            <w:vAlign w:val="center"/>
            <w:hideMark/>
          </w:tcPr>
          <w:p w14:paraId="46BA0D56" w14:textId="77777777" w:rsidR="00086DB6" w:rsidRDefault="00086DB6">
            <w:pPr>
              <w:rPr>
                <w:color w:val="000000"/>
                <w:sz w:val="22"/>
                <w:szCs w:val="22"/>
              </w:rPr>
            </w:pPr>
            <w:r>
              <w:rPr>
                <w:color w:val="000000"/>
                <w:sz w:val="22"/>
                <w:szCs w:val="22"/>
              </w:rPr>
              <w:t>Maximum 3D diameter</w:t>
            </w:r>
          </w:p>
        </w:tc>
        <w:tc>
          <w:tcPr>
            <w:tcW w:w="1686" w:type="dxa"/>
            <w:tcBorders>
              <w:top w:val="nil"/>
              <w:left w:val="nil"/>
              <w:bottom w:val="nil"/>
              <w:right w:val="nil"/>
            </w:tcBorders>
            <w:shd w:val="clear" w:color="auto" w:fill="auto"/>
            <w:noWrap/>
            <w:vAlign w:val="center"/>
            <w:hideMark/>
          </w:tcPr>
          <w:p w14:paraId="6A9E7C5F" w14:textId="77777777" w:rsidR="00086DB6" w:rsidRDefault="00086DB6">
            <w:pPr>
              <w:jc w:val="center"/>
              <w:rPr>
                <w:color w:val="000000"/>
                <w:sz w:val="22"/>
                <w:szCs w:val="22"/>
              </w:rPr>
            </w:pPr>
            <w:r>
              <w:rPr>
                <w:color w:val="000000"/>
                <w:sz w:val="22"/>
                <w:szCs w:val="22"/>
              </w:rPr>
              <w:t>0.98 [0.98 0.99]</w:t>
            </w:r>
          </w:p>
        </w:tc>
        <w:tc>
          <w:tcPr>
            <w:tcW w:w="1421" w:type="dxa"/>
            <w:tcBorders>
              <w:top w:val="nil"/>
              <w:left w:val="nil"/>
              <w:bottom w:val="nil"/>
              <w:right w:val="nil"/>
            </w:tcBorders>
            <w:shd w:val="clear" w:color="auto" w:fill="auto"/>
            <w:noWrap/>
            <w:vAlign w:val="center"/>
            <w:hideMark/>
          </w:tcPr>
          <w:p w14:paraId="5D164A70" w14:textId="77777777" w:rsidR="00086DB6" w:rsidRDefault="00086DB6">
            <w:pPr>
              <w:jc w:val="center"/>
              <w:rPr>
                <w:color w:val="000000"/>
                <w:sz w:val="22"/>
                <w:szCs w:val="22"/>
              </w:rPr>
            </w:pPr>
            <w:r>
              <w:rPr>
                <w:color w:val="000000"/>
                <w:sz w:val="22"/>
                <w:szCs w:val="22"/>
              </w:rPr>
              <w:t>0.99 [0.99 1.0]</w:t>
            </w:r>
          </w:p>
        </w:tc>
        <w:tc>
          <w:tcPr>
            <w:tcW w:w="1713" w:type="dxa"/>
            <w:tcBorders>
              <w:top w:val="nil"/>
              <w:left w:val="nil"/>
              <w:bottom w:val="nil"/>
              <w:right w:val="nil"/>
            </w:tcBorders>
            <w:shd w:val="clear" w:color="auto" w:fill="auto"/>
            <w:noWrap/>
            <w:vAlign w:val="center"/>
            <w:hideMark/>
          </w:tcPr>
          <w:p w14:paraId="3B32832E" w14:textId="77777777" w:rsidR="00086DB6" w:rsidRDefault="00086DB6">
            <w:pPr>
              <w:jc w:val="center"/>
              <w:rPr>
                <w:color w:val="000000"/>
                <w:sz w:val="22"/>
                <w:szCs w:val="22"/>
              </w:rPr>
            </w:pPr>
            <w:r>
              <w:rPr>
                <w:color w:val="000000"/>
                <w:sz w:val="22"/>
                <w:szCs w:val="22"/>
              </w:rPr>
              <w:t>0.99 [0.98 0.99]</w:t>
            </w:r>
          </w:p>
        </w:tc>
        <w:tc>
          <w:tcPr>
            <w:tcW w:w="1559" w:type="dxa"/>
            <w:tcBorders>
              <w:top w:val="nil"/>
              <w:left w:val="nil"/>
              <w:bottom w:val="nil"/>
              <w:right w:val="nil"/>
            </w:tcBorders>
            <w:shd w:val="clear" w:color="auto" w:fill="auto"/>
            <w:noWrap/>
            <w:vAlign w:val="center"/>
            <w:hideMark/>
          </w:tcPr>
          <w:p w14:paraId="1BDF430C" w14:textId="77777777" w:rsidR="00086DB6" w:rsidRDefault="00086DB6">
            <w:pPr>
              <w:jc w:val="center"/>
              <w:rPr>
                <w:color w:val="000000"/>
                <w:sz w:val="22"/>
                <w:szCs w:val="22"/>
              </w:rPr>
            </w:pPr>
            <w:r>
              <w:rPr>
                <w:color w:val="000000"/>
                <w:sz w:val="22"/>
                <w:szCs w:val="22"/>
              </w:rPr>
              <w:t>0.96 [0.89 0.98]</w:t>
            </w:r>
          </w:p>
        </w:tc>
        <w:tc>
          <w:tcPr>
            <w:tcW w:w="1559" w:type="dxa"/>
            <w:tcBorders>
              <w:top w:val="nil"/>
              <w:left w:val="nil"/>
              <w:bottom w:val="nil"/>
              <w:right w:val="nil"/>
            </w:tcBorders>
            <w:shd w:val="clear" w:color="auto" w:fill="auto"/>
            <w:noWrap/>
            <w:vAlign w:val="bottom"/>
            <w:hideMark/>
          </w:tcPr>
          <w:p w14:paraId="5F1BD3D6" w14:textId="77777777" w:rsidR="00086DB6" w:rsidRDefault="00086DB6">
            <w:pPr>
              <w:jc w:val="center"/>
              <w:rPr>
                <w:color w:val="000000"/>
                <w:sz w:val="22"/>
                <w:szCs w:val="22"/>
              </w:rPr>
            </w:pPr>
            <w:r>
              <w:rPr>
                <w:color w:val="000000"/>
                <w:sz w:val="22"/>
                <w:szCs w:val="22"/>
              </w:rPr>
              <w:t>0.87 [0.69 0.95]</w:t>
            </w:r>
          </w:p>
        </w:tc>
      </w:tr>
      <w:tr w:rsidR="00086DB6" w14:paraId="07B3891A" w14:textId="77777777" w:rsidTr="008478FF">
        <w:trPr>
          <w:trHeight w:val="320"/>
        </w:trPr>
        <w:tc>
          <w:tcPr>
            <w:tcW w:w="3119" w:type="dxa"/>
            <w:tcBorders>
              <w:top w:val="nil"/>
              <w:left w:val="nil"/>
              <w:bottom w:val="nil"/>
              <w:right w:val="nil"/>
            </w:tcBorders>
            <w:shd w:val="clear" w:color="auto" w:fill="auto"/>
            <w:noWrap/>
            <w:vAlign w:val="center"/>
            <w:hideMark/>
          </w:tcPr>
          <w:p w14:paraId="4CF5AD45" w14:textId="77777777" w:rsidR="00086DB6" w:rsidRDefault="00086DB6">
            <w:pPr>
              <w:rPr>
                <w:color w:val="000000"/>
                <w:sz w:val="22"/>
                <w:szCs w:val="22"/>
              </w:rPr>
            </w:pPr>
            <w:r>
              <w:rPr>
                <w:color w:val="000000"/>
                <w:sz w:val="22"/>
                <w:szCs w:val="22"/>
              </w:rPr>
              <w:t>Mesh volume</w:t>
            </w:r>
          </w:p>
        </w:tc>
        <w:tc>
          <w:tcPr>
            <w:tcW w:w="1686" w:type="dxa"/>
            <w:tcBorders>
              <w:top w:val="nil"/>
              <w:left w:val="nil"/>
              <w:bottom w:val="nil"/>
              <w:right w:val="nil"/>
            </w:tcBorders>
            <w:shd w:val="clear" w:color="auto" w:fill="auto"/>
            <w:noWrap/>
            <w:vAlign w:val="center"/>
            <w:hideMark/>
          </w:tcPr>
          <w:p w14:paraId="080515AC" w14:textId="77777777" w:rsidR="00086DB6" w:rsidRDefault="00086DB6">
            <w:pPr>
              <w:jc w:val="center"/>
              <w:rPr>
                <w:color w:val="000000"/>
                <w:sz w:val="22"/>
                <w:szCs w:val="22"/>
              </w:rPr>
            </w:pPr>
            <w:r>
              <w:rPr>
                <w:color w:val="000000"/>
                <w:sz w:val="22"/>
                <w:szCs w:val="22"/>
              </w:rPr>
              <w:t>1.0 [1.0 1.0]</w:t>
            </w:r>
          </w:p>
        </w:tc>
        <w:tc>
          <w:tcPr>
            <w:tcW w:w="1421" w:type="dxa"/>
            <w:tcBorders>
              <w:top w:val="nil"/>
              <w:left w:val="nil"/>
              <w:bottom w:val="nil"/>
              <w:right w:val="nil"/>
            </w:tcBorders>
            <w:shd w:val="clear" w:color="auto" w:fill="auto"/>
            <w:noWrap/>
            <w:vAlign w:val="center"/>
            <w:hideMark/>
          </w:tcPr>
          <w:p w14:paraId="461D26A6" w14:textId="77777777" w:rsidR="00086DB6" w:rsidRDefault="00086DB6">
            <w:pPr>
              <w:jc w:val="center"/>
              <w:rPr>
                <w:color w:val="000000"/>
                <w:sz w:val="22"/>
                <w:szCs w:val="22"/>
              </w:rPr>
            </w:pPr>
            <w:r>
              <w:rPr>
                <w:color w:val="000000"/>
                <w:sz w:val="22"/>
                <w:szCs w:val="22"/>
              </w:rPr>
              <w:t>1.0 [1.0 1.0]</w:t>
            </w:r>
          </w:p>
        </w:tc>
        <w:tc>
          <w:tcPr>
            <w:tcW w:w="1713" w:type="dxa"/>
            <w:tcBorders>
              <w:top w:val="nil"/>
              <w:left w:val="nil"/>
              <w:bottom w:val="nil"/>
              <w:right w:val="nil"/>
            </w:tcBorders>
            <w:shd w:val="clear" w:color="auto" w:fill="auto"/>
            <w:noWrap/>
            <w:vAlign w:val="center"/>
            <w:hideMark/>
          </w:tcPr>
          <w:p w14:paraId="67608CDD" w14:textId="77777777" w:rsidR="00086DB6" w:rsidRDefault="00086DB6">
            <w:pPr>
              <w:jc w:val="center"/>
              <w:rPr>
                <w:color w:val="000000"/>
                <w:sz w:val="22"/>
                <w:szCs w:val="22"/>
              </w:rPr>
            </w:pPr>
            <w:r>
              <w:rPr>
                <w:color w:val="000000"/>
                <w:sz w:val="22"/>
                <w:szCs w:val="22"/>
              </w:rPr>
              <w:t>1.0 [1.0 1.0]</w:t>
            </w:r>
          </w:p>
        </w:tc>
        <w:tc>
          <w:tcPr>
            <w:tcW w:w="1559" w:type="dxa"/>
            <w:tcBorders>
              <w:top w:val="nil"/>
              <w:left w:val="nil"/>
              <w:bottom w:val="nil"/>
              <w:right w:val="nil"/>
            </w:tcBorders>
            <w:shd w:val="clear" w:color="auto" w:fill="auto"/>
            <w:noWrap/>
            <w:vAlign w:val="center"/>
            <w:hideMark/>
          </w:tcPr>
          <w:p w14:paraId="7E08DCF6" w14:textId="77777777" w:rsidR="00086DB6" w:rsidRDefault="00086DB6">
            <w:pPr>
              <w:jc w:val="center"/>
              <w:rPr>
                <w:color w:val="000000"/>
                <w:sz w:val="22"/>
                <w:szCs w:val="22"/>
              </w:rPr>
            </w:pPr>
            <w:r>
              <w:rPr>
                <w:color w:val="000000"/>
                <w:sz w:val="22"/>
                <w:szCs w:val="22"/>
              </w:rPr>
              <w:t>0.95 [0.87 0.98]</w:t>
            </w:r>
          </w:p>
        </w:tc>
        <w:tc>
          <w:tcPr>
            <w:tcW w:w="1559" w:type="dxa"/>
            <w:tcBorders>
              <w:top w:val="nil"/>
              <w:left w:val="nil"/>
              <w:bottom w:val="nil"/>
              <w:right w:val="nil"/>
            </w:tcBorders>
            <w:shd w:val="clear" w:color="auto" w:fill="auto"/>
            <w:noWrap/>
            <w:vAlign w:val="bottom"/>
            <w:hideMark/>
          </w:tcPr>
          <w:p w14:paraId="3511D20A" w14:textId="77777777" w:rsidR="00086DB6" w:rsidRDefault="00086DB6">
            <w:pPr>
              <w:jc w:val="center"/>
              <w:rPr>
                <w:color w:val="000000"/>
                <w:sz w:val="22"/>
                <w:szCs w:val="22"/>
              </w:rPr>
            </w:pPr>
            <w:r>
              <w:rPr>
                <w:color w:val="000000"/>
                <w:sz w:val="22"/>
                <w:szCs w:val="22"/>
              </w:rPr>
              <w:t>0.85 [0.63 0.94]</w:t>
            </w:r>
          </w:p>
        </w:tc>
      </w:tr>
      <w:tr w:rsidR="00086DB6" w14:paraId="53112866" w14:textId="77777777" w:rsidTr="008478FF">
        <w:trPr>
          <w:trHeight w:val="320"/>
        </w:trPr>
        <w:tc>
          <w:tcPr>
            <w:tcW w:w="3119" w:type="dxa"/>
            <w:tcBorders>
              <w:top w:val="nil"/>
              <w:left w:val="nil"/>
              <w:bottom w:val="nil"/>
              <w:right w:val="nil"/>
            </w:tcBorders>
            <w:shd w:val="clear" w:color="auto" w:fill="auto"/>
            <w:noWrap/>
            <w:vAlign w:val="center"/>
            <w:hideMark/>
          </w:tcPr>
          <w:p w14:paraId="0D9F5828" w14:textId="77777777" w:rsidR="00086DB6" w:rsidRDefault="00086DB6">
            <w:pPr>
              <w:rPr>
                <w:color w:val="000000"/>
                <w:sz w:val="22"/>
                <w:szCs w:val="22"/>
              </w:rPr>
            </w:pPr>
            <w:r>
              <w:rPr>
                <w:color w:val="000000"/>
                <w:sz w:val="22"/>
                <w:szCs w:val="22"/>
              </w:rPr>
              <w:t>Minor axis length</w:t>
            </w:r>
          </w:p>
        </w:tc>
        <w:tc>
          <w:tcPr>
            <w:tcW w:w="1686" w:type="dxa"/>
            <w:tcBorders>
              <w:top w:val="nil"/>
              <w:left w:val="nil"/>
              <w:bottom w:val="nil"/>
              <w:right w:val="nil"/>
            </w:tcBorders>
            <w:shd w:val="clear" w:color="auto" w:fill="auto"/>
            <w:noWrap/>
            <w:vAlign w:val="center"/>
            <w:hideMark/>
          </w:tcPr>
          <w:p w14:paraId="3505A25E" w14:textId="77777777" w:rsidR="00086DB6" w:rsidRDefault="00086DB6">
            <w:pPr>
              <w:jc w:val="center"/>
              <w:rPr>
                <w:color w:val="000000"/>
                <w:sz w:val="22"/>
                <w:szCs w:val="22"/>
              </w:rPr>
            </w:pPr>
            <w:r>
              <w:rPr>
                <w:color w:val="000000"/>
                <w:sz w:val="22"/>
                <w:szCs w:val="22"/>
              </w:rPr>
              <w:t>1.0 [1.0 1.0]</w:t>
            </w:r>
          </w:p>
        </w:tc>
        <w:tc>
          <w:tcPr>
            <w:tcW w:w="1421" w:type="dxa"/>
            <w:tcBorders>
              <w:top w:val="nil"/>
              <w:left w:val="nil"/>
              <w:bottom w:val="nil"/>
              <w:right w:val="nil"/>
            </w:tcBorders>
            <w:shd w:val="clear" w:color="auto" w:fill="auto"/>
            <w:noWrap/>
            <w:vAlign w:val="center"/>
            <w:hideMark/>
          </w:tcPr>
          <w:p w14:paraId="3432AD97" w14:textId="77777777" w:rsidR="00086DB6" w:rsidRDefault="00086DB6">
            <w:pPr>
              <w:jc w:val="center"/>
              <w:rPr>
                <w:color w:val="000000"/>
                <w:sz w:val="22"/>
                <w:szCs w:val="22"/>
              </w:rPr>
            </w:pPr>
            <w:r>
              <w:rPr>
                <w:color w:val="000000"/>
                <w:sz w:val="22"/>
                <w:szCs w:val="22"/>
              </w:rPr>
              <w:t>0.99 [0.99 1.0]</w:t>
            </w:r>
          </w:p>
        </w:tc>
        <w:tc>
          <w:tcPr>
            <w:tcW w:w="1713" w:type="dxa"/>
            <w:tcBorders>
              <w:top w:val="nil"/>
              <w:left w:val="nil"/>
              <w:bottom w:val="nil"/>
              <w:right w:val="nil"/>
            </w:tcBorders>
            <w:shd w:val="clear" w:color="auto" w:fill="auto"/>
            <w:noWrap/>
            <w:vAlign w:val="center"/>
            <w:hideMark/>
          </w:tcPr>
          <w:p w14:paraId="173A5199" w14:textId="77777777" w:rsidR="00086DB6" w:rsidRDefault="00086DB6">
            <w:pPr>
              <w:jc w:val="center"/>
              <w:rPr>
                <w:color w:val="000000"/>
                <w:sz w:val="22"/>
                <w:szCs w:val="22"/>
              </w:rPr>
            </w:pPr>
            <w:r>
              <w:rPr>
                <w:color w:val="000000"/>
                <w:sz w:val="22"/>
                <w:szCs w:val="22"/>
              </w:rPr>
              <w:t>1.0 [0.99 1.0]</w:t>
            </w:r>
          </w:p>
        </w:tc>
        <w:tc>
          <w:tcPr>
            <w:tcW w:w="1559" w:type="dxa"/>
            <w:tcBorders>
              <w:top w:val="nil"/>
              <w:left w:val="nil"/>
              <w:bottom w:val="nil"/>
              <w:right w:val="nil"/>
            </w:tcBorders>
            <w:shd w:val="clear" w:color="auto" w:fill="auto"/>
            <w:noWrap/>
            <w:vAlign w:val="center"/>
            <w:hideMark/>
          </w:tcPr>
          <w:p w14:paraId="335928F5" w14:textId="77777777" w:rsidR="00086DB6" w:rsidRDefault="00086DB6">
            <w:pPr>
              <w:jc w:val="center"/>
              <w:rPr>
                <w:color w:val="000000"/>
                <w:sz w:val="22"/>
                <w:szCs w:val="22"/>
              </w:rPr>
            </w:pPr>
            <w:r>
              <w:rPr>
                <w:color w:val="000000"/>
                <w:sz w:val="22"/>
                <w:szCs w:val="22"/>
              </w:rPr>
              <w:t>1.0 [0.99 1.0]</w:t>
            </w:r>
          </w:p>
        </w:tc>
        <w:tc>
          <w:tcPr>
            <w:tcW w:w="1559" w:type="dxa"/>
            <w:tcBorders>
              <w:top w:val="nil"/>
              <w:left w:val="nil"/>
              <w:bottom w:val="nil"/>
              <w:right w:val="nil"/>
            </w:tcBorders>
            <w:shd w:val="clear" w:color="auto" w:fill="auto"/>
            <w:noWrap/>
            <w:vAlign w:val="bottom"/>
            <w:hideMark/>
          </w:tcPr>
          <w:p w14:paraId="7E8518B1" w14:textId="77777777" w:rsidR="00086DB6" w:rsidRDefault="00086DB6">
            <w:pPr>
              <w:jc w:val="center"/>
              <w:rPr>
                <w:color w:val="000000"/>
                <w:sz w:val="22"/>
                <w:szCs w:val="22"/>
              </w:rPr>
            </w:pPr>
            <w:r>
              <w:rPr>
                <w:color w:val="000000"/>
                <w:sz w:val="22"/>
                <w:szCs w:val="22"/>
              </w:rPr>
              <w:t>0.96 [0.90 0.99]</w:t>
            </w:r>
          </w:p>
        </w:tc>
      </w:tr>
      <w:tr w:rsidR="00086DB6" w14:paraId="6713D8AC" w14:textId="77777777" w:rsidTr="008478FF">
        <w:trPr>
          <w:trHeight w:val="320"/>
        </w:trPr>
        <w:tc>
          <w:tcPr>
            <w:tcW w:w="3119" w:type="dxa"/>
            <w:tcBorders>
              <w:top w:val="nil"/>
              <w:left w:val="nil"/>
              <w:bottom w:val="nil"/>
              <w:right w:val="nil"/>
            </w:tcBorders>
            <w:shd w:val="clear" w:color="auto" w:fill="auto"/>
            <w:noWrap/>
            <w:vAlign w:val="center"/>
            <w:hideMark/>
          </w:tcPr>
          <w:p w14:paraId="5447B2AF" w14:textId="77777777" w:rsidR="00086DB6" w:rsidRDefault="00086DB6">
            <w:pPr>
              <w:rPr>
                <w:color w:val="000000"/>
                <w:sz w:val="22"/>
                <w:szCs w:val="22"/>
              </w:rPr>
            </w:pPr>
            <w:r>
              <w:rPr>
                <w:color w:val="000000"/>
                <w:sz w:val="22"/>
                <w:szCs w:val="22"/>
              </w:rPr>
              <w:t>Sphericity</w:t>
            </w:r>
          </w:p>
        </w:tc>
        <w:tc>
          <w:tcPr>
            <w:tcW w:w="1686" w:type="dxa"/>
            <w:tcBorders>
              <w:top w:val="nil"/>
              <w:left w:val="nil"/>
              <w:bottom w:val="nil"/>
              <w:right w:val="nil"/>
            </w:tcBorders>
            <w:shd w:val="clear" w:color="auto" w:fill="auto"/>
            <w:noWrap/>
            <w:vAlign w:val="center"/>
            <w:hideMark/>
          </w:tcPr>
          <w:p w14:paraId="5D9ED769" w14:textId="77777777" w:rsidR="00086DB6" w:rsidRDefault="00086DB6">
            <w:pPr>
              <w:jc w:val="center"/>
              <w:rPr>
                <w:color w:val="000000"/>
                <w:sz w:val="22"/>
                <w:szCs w:val="22"/>
              </w:rPr>
            </w:pPr>
            <w:r>
              <w:rPr>
                <w:color w:val="000000"/>
                <w:sz w:val="22"/>
                <w:szCs w:val="22"/>
              </w:rPr>
              <w:t>0.94 [0.93 0.96]</w:t>
            </w:r>
          </w:p>
        </w:tc>
        <w:tc>
          <w:tcPr>
            <w:tcW w:w="1421" w:type="dxa"/>
            <w:tcBorders>
              <w:top w:val="nil"/>
              <w:left w:val="nil"/>
              <w:bottom w:val="nil"/>
              <w:right w:val="nil"/>
            </w:tcBorders>
            <w:shd w:val="clear" w:color="auto" w:fill="auto"/>
            <w:noWrap/>
            <w:vAlign w:val="center"/>
            <w:hideMark/>
          </w:tcPr>
          <w:p w14:paraId="31BAD04E" w14:textId="77777777" w:rsidR="00086DB6" w:rsidRDefault="00086DB6">
            <w:pPr>
              <w:jc w:val="center"/>
              <w:rPr>
                <w:color w:val="000000"/>
                <w:sz w:val="22"/>
                <w:szCs w:val="22"/>
              </w:rPr>
            </w:pPr>
            <w:r>
              <w:rPr>
                <w:color w:val="000000"/>
                <w:sz w:val="22"/>
                <w:szCs w:val="22"/>
              </w:rPr>
              <w:t>0.97 [0.94 0.98]</w:t>
            </w:r>
          </w:p>
        </w:tc>
        <w:tc>
          <w:tcPr>
            <w:tcW w:w="1713" w:type="dxa"/>
            <w:tcBorders>
              <w:top w:val="nil"/>
              <w:left w:val="nil"/>
              <w:bottom w:val="nil"/>
              <w:right w:val="nil"/>
            </w:tcBorders>
            <w:shd w:val="clear" w:color="auto" w:fill="auto"/>
            <w:noWrap/>
            <w:vAlign w:val="center"/>
            <w:hideMark/>
          </w:tcPr>
          <w:p w14:paraId="66D60F29" w14:textId="77777777" w:rsidR="00086DB6" w:rsidRDefault="00086DB6">
            <w:pPr>
              <w:jc w:val="center"/>
              <w:rPr>
                <w:color w:val="000000"/>
                <w:sz w:val="22"/>
                <w:szCs w:val="22"/>
              </w:rPr>
            </w:pPr>
            <w:r>
              <w:rPr>
                <w:color w:val="000000"/>
                <w:sz w:val="22"/>
                <w:szCs w:val="22"/>
              </w:rPr>
              <w:t>0.96 [0.94 0.98]</w:t>
            </w:r>
          </w:p>
        </w:tc>
        <w:tc>
          <w:tcPr>
            <w:tcW w:w="1559" w:type="dxa"/>
            <w:tcBorders>
              <w:top w:val="nil"/>
              <w:left w:val="nil"/>
              <w:bottom w:val="nil"/>
              <w:right w:val="nil"/>
            </w:tcBorders>
            <w:shd w:val="clear" w:color="auto" w:fill="auto"/>
            <w:noWrap/>
            <w:vAlign w:val="center"/>
            <w:hideMark/>
          </w:tcPr>
          <w:p w14:paraId="3D107508" w14:textId="77777777" w:rsidR="00086DB6" w:rsidRDefault="00086DB6">
            <w:pPr>
              <w:jc w:val="center"/>
              <w:rPr>
                <w:color w:val="000000"/>
                <w:sz w:val="22"/>
                <w:szCs w:val="22"/>
              </w:rPr>
            </w:pPr>
            <w:r>
              <w:rPr>
                <w:color w:val="000000"/>
                <w:sz w:val="22"/>
                <w:szCs w:val="22"/>
              </w:rPr>
              <w:t>0.16 [-0.3 0.57]</w:t>
            </w:r>
          </w:p>
        </w:tc>
        <w:tc>
          <w:tcPr>
            <w:tcW w:w="1559" w:type="dxa"/>
            <w:tcBorders>
              <w:top w:val="nil"/>
              <w:left w:val="nil"/>
              <w:bottom w:val="nil"/>
              <w:right w:val="nil"/>
            </w:tcBorders>
            <w:shd w:val="clear" w:color="auto" w:fill="auto"/>
            <w:noWrap/>
            <w:vAlign w:val="bottom"/>
            <w:hideMark/>
          </w:tcPr>
          <w:p w14:paraId="3B668547" w14:textId="77777777" w:rsidR="00086DB6" w:rsidRDefault="00086DB6">
            <w:pPr>
              <w:jc w:val="center"/>
              <w:rPr>
                <w:color w:val="000000"/>
                <w:sz w:val="22"/>
                <w:szCs w:val="22"/>
              </w:rPr>
            </w:pPr>
            <w:r>
              <w:rPr>
                <w:color w:val="000000"/>
                <w:sz w:val="22"/>
                <w:szCs w:val="22"/>
              </w:rPr>
              <w:t>0.60 [0.19 0.84]</w:t>
            </w:r>
          </w:p>
        </w:tc>
      </w:tr>
      <w:tr w:rsidR="00086DB6" w14:paraId="70BC33DA" w14:textId="77777777" w:rsidTr="008478FF">
        <w:trPr>
          <w:trHeight w:val="320"/>
        </w:trPr>
        <w:tc>
          <w:tcPr>
            <w:tcW w:w="3119" w:type="dxa"/>
            <w:tcBorders>
              <w:top w:val="nil"/>
              <w:left w:val="nil"/>
              <w:bottom w:val="nil"/>
              <w:right w:val="nil"/>
            </w:tcBorders>
            <w:shd w:val="clear" w:color="auto" w:fill="auto"/>
            <w:noWrap/>
            <w:vAlign w:val="center"/>
            <w:hideMark/>
          </w:tcPr>
          <w:p w14:paraId="7F6C1D31" w14:textId="77777777" w:rsidR="00086DB6" w:rsidRDefault="00086DB6">
            <w:pPr>
              <w:rPr>
                <w:color w:val="000000"/>
                <w:sz w:val="22"/>
                <w:szCs w:val="22"/>
              </w:rPr>
            </w:pPr>
            <w:r>
              <w:rPr>
                <w:color w:val="000000"/>
                <w:sz w:val="22"/>
                <w:szCs w:val="22"/>
              </w:rPr>
              <w:t>Surface area</w:t>
            </w:r>
          </w:p>
        </w:tc>
        <w:tc>
          <w:tcPr>
            <w:tcW w:w="1686" w:type="dxa"/>
            <w:tcBorders>
              <w:top w:val="nil"/>
              <w:left w:val="nil"/>
              <w:bottom w:val="nil"/>
              <w:right w:val="nil"/>
            </w:tcBorders>
            <w:shd w:val="clear" w:color="auto" w:fill="auto"/>
            <w:noWrap/>
            <w:vAlign w:val="center"/>
            <w:hideMark/>
          </w:tcPr>
          <w:p w14:paraId="71A8D16A" w14:textId="77777777" w:rsidR="00086DB6" w:rsidRDefault="00086DB6">
            <w:pPr>
              <w:jc w:val="center"/>
              <w:rPr>
                <w:color w:val="000000"/>
                <w:sz w:val="22"/>
                <w:szCs w:val="22"/>
              </w:rPr>
            </w:pPr>
            <w:r>
              <w:rPr>
                <w:color w:val="000000"/>
                <w:sz w:val="22"/>
                <w:szCs w:val="22"/>
              </w:rPr>
              <w:t>0.99 [0.99 0.99]</w:t>
            </w:r>
          </w:p>
        </w:tc>
        <w:tc>
          <w:tcPr>
            <w:tcW w:w="1421" w:type="dxa"/>
            <w:tcBorders>
              <w:top w:val="nil"/>
              <w:left w:val="nil"/>
              <w:bottom w:val="nil"/>
              <w:right w:val="nil"/>
            </w:tcBorders>
            <w:shd w:val="clear" w:color="auto" w:fill="auto"/>
            <w:noWrap/>
            <w:vAlign w:val="center"/>
            <w:hideMark/>
          </w:tcPr>
          <w:p w14:paraId="7476D002" w14:textId="77777777" w:rsidR="00086DB6" w:rsidRDefault="00086DB6">
            <w:pPr>
              <w:jc w:val="center"/>
              <w:rPr>
                <w:color w:val="000000"/>
                <w:sz w:val="22"/>
                <w:szCs w:val="22"/>
              </w:rPr>
            </w:pPr>
            <w:r>
              <w:rPr>
                <w:color w:val="000000"/>
                <w:sz w:val="22"/>
                <w:szCs w:val="22"/>
              </w:rPr>
              <w:t>0.99 [0.99 1.0]</w:t>
            </w:r>
          </w:p>
        </w:tc>
        <w:tc>
          <w:tcPr>
            <w:tcW w:w="1713" w:type="dxa"/>
            <w:tcBorders>
              <w:top w:val="nil"/>
              <w:left w:val="nil"/>
              <w:bottom w:val="nil"/>
              <w:right w:val="nil"/>
            </w:tcBorders>
            <w:shd w:val="clear" w:color="auto" w:fill="auto"/>
            <w:noWrap/>
            <w:vAlign w:val="center"/>
            <w:hideMark/>
          </w:tcPr>
          <w:p w14:paraId="0D16CA5A" w14:textId="77777777" w:rsidR="00086DB6" w:rsidRDefault="00086DB6">
            <w:pPr>
              <w:jc w:val="center"/>
              <w:rPr>
                <w:color w:val="000000"/>
                <w:sz w:val="22"/>
                <w:szCs w:val="22"/>
              </w:rPr>
            </w:pPr>
            <w:r>
              <w:rPr>
                <w:color w:val="000000"/>
                <w:sz w:val="22"/>
                <w:szCs w:val="22"/>
              </w:rPr>
              <w:t>1.0 [0.99 1.0]</w:t>
            </w:r>
          </w:p>
        </w:tc>
        <w:tc>
          <w:tcPr>
            <w:tcW w:w="1559" w:type="dxa"/>
            <w:tcBorders>
              <w:top w:val="nil"/>
              <w:left w:val="nil"/>
              <w:bottom w:val="nil"/>
              <w:right w:val="nil"/>
            </w:tcBorders>
            <w:shd w:val="clear" w:color="auto" w:fill="auto"/>
            <w:noWrap/>
            <w:vAlign w:val="center"/>
            <w:hideMark/>
          </w:tcPr>
          <w:p w14:paraId="3E5D8848" w14:textId="77777777" w:rsidR="00086DB6" w:rsidRDefault="00086DB6">
            <w:pPr>
              <w:jc w:val="center"/>
              <w:rPr>
                <w:color w:val="000000"/>
                <w:sz w:val="22"/>
                <w:szCs w:val="22"/>
              </w:rPr>
            </w:pPr>
            <w:r>
              <w:rPr>
                <w:color w:val="000000"/>
                <w:sz w:val="22"/>
                <w:szCs w:val="22"/>
              </w:rPr>
              <w:t>0.97 [0.92 0.99]</w:t>
            </w:r>
          </w:p>
        </w:tc>
        <w:tc>
          <w:tcPr>
            <w:tcW w:w="1559" w:type="dxa"/>
            <w:tcBorders>
              <w:top w:val="nil"/>
              <w:left w:val="nil"/>
              <w:bottom w:val="nil"/>
              <w:right w:val="nil"/>
            </w:tcBorders>
            <w:shd w:val="clear" w:color="auto" w:fill="auto"/>
            <w:noWrap/>
            <w:vAlign w:val="bottom"/>
            <w:hideMark/>
          </w:tcPr>
          <w:p w14:paraId="254204BB" w14:textId="77777777" w:rsidR="00086DB6" w:rsidRDefault="00086DB6">
            <w:pPr>
              <w:jc w:val="center"/>
              <w:rPr>
                <w:color w:val="000000"/>
                <w:sz w:val="22"/>
                <w:szCs w:val="22"/>
              </w:rPr>
            </w:pPr>
            <w:r>
              <w:rPr>
                <w:color w:val="000000"/>
                <w:sz w:val="22"/>
                <w:szCs w:val="22"/>
              </w:rPr>
              <w:t>0.85 [0.63 0.94]</w:t>
            </w:r>
          </w:p>
        </w:tc>
      </w:tr>
      <w:tr w:rsidR="00086DB6" w14:paraId="723AB512" w14:textId="77777777" w:rsidTr="008478FF">
        <w:trPr>
          <w:trHeight w:val="320"/>
        </w:trPr>
        <w:tc>
          <w:tcPr>
            <w:tcW w:w="3119" w:type="dxa"/>
            <w:tcBorders>
              <w:top w:val="nil"/>
              <w:left w:val="nil"/>
              <w:bottom w:val="nil"/>
              <w:right w:val="nil"/>
            </w:tcBorders>
            <w:shd w:val="clear" w:color="auto" w:fill="auto"/>
            <w:noWrap/>
            <w:vAlign w:val="center"/>
            <w:hideMark/>
          </w:tcPr>
          <w:p w14:paraId="7F1E1BB1" w14:textId="77777777" w:rsidR="00086DB6" w:rsidRDefault="00086DB6">
            <w:pPr>
              <w:rPr>
                <w:color w:val="000000"/>
                <w:sz w:val="22"/>
                <w:szCs w:val="22"/>
              </w:rPr>
            </w:pPr>
            <w:r>
              <w:rPr>
                <w:color w:val="000000"/>
                <w:sz w:val="22"/>
                <w:szCs w:val="22"/>
              </w:rPr>
              <w:lastRenderedPageBreak/>
              <w:t>Surface volume ratio</w:t>
            </w:r>
          </w:p>
        </w:tc>
        <w:tc>
          <w:tcPr>
            <w:tcW w:w="1686" w:type="dxa"/>
            <w:tcBorders>
              <w:top w:val="nil"/>
              <w:left w:val="nil"/>
              <w:bottom w:val="nil"/>
              <w:right w:val="nil"/>
            </w:tcBorders>
            <w:shd w:val="clear" w:color="auto" w:fill="auto"/>
            <w:noWrap/>
            <w:vAlign w:val="center"/>
            <w:hideMark/>
          </w:tcPr>
          <w:p w14:paraId="41194BEA" w14:textId="77777777" w:rsidR="00086DB6" w:rsidRDefault="00086DB6">
            <w:pPr>
              <w:jc w:val="center"/>
              <w:rPr>
                <w:color w:val="000000"/>
                <w:sz w:val="22"/>
                <w:szCs w:val="22"/>
              </w:rPr>
            </w:pPr>
            <w:r>
              <w:rPr>
                <w:color w:val="000000"/>
                <w:sz w:val="22"/>
                <w:szCs w:val="22"/>
              </w:rPr>
              <w:t>0.99 [0.99 0.99]</w:t>
            </w:r>
          </w:p>
        </w:tc>
        <w:tc>
          <w:tcPr>
            <w:tcW w:w="1421" w:type="dxa"/>
            <w:tcBorders>
              <w:top w:val="nil"/>
              <w:left w:val="nil"/>
              <w:bottom w:val="nil"/>
              <w:right w:val="nil"/>
            </w:tcBorders>
            <w:shd w:val="clear" w:color="auto" w:fill="auto"/>
            <w:noWrap/>
            <w:vAlign w:val="center"/>
            <w:hideMark/>
          </w:tcPr>
          <w:p w14:paraId="0282182B" w14:textId="77777777" w:rsidR="00086DB6" w:rsidRDefault="00086DB6">
            <w:pPr>
              <w:jc w:val="center"/>
              <w:rPr>
                <w:color w:val="000000"/>
                <w:sz w:val="22"/>
                <w:szCs w:val="22"/>
              </w:rPr>
            </w:pPr>
            <w:r>
              <w:rPr>
                <w:color w:val="000000"/>
                <w:sz w:val="22"/>
                <w:szCs w:val="22"/>
              </w:rPr>
              <w:t>0.99 [0.98 0.99]</w:t>
            </w:r>
          </w:p>
        </w:tc>
        <w:tc>
          <w:tcPr>
            <w:tcW w:w="1713" w:type="dxa"/>
            <w:tcBorders>
              <w:top w:val="nil"/>
              <w:left w:val="nil"/>
              <w:bottom w:val="nil"/>
              <w:right w:val="nil"/>
            </w:tcBorders>
            <w:shd w:val="clear" w:color="auto" w:fill="auto"/>
            <w:noWrap/>
            <w:vAlign w:val="center"/>
            <w:hideMark/>
          </w:tcPr>
          <w:p w14:paraId="53E5DA06" w14:textId="77777777" w:rsidR="00086DB6" w:rsidRDefault="00086DB6">
            <w:pPr>
              <w:jc w:val="center"/>
              <w:rPr>
                <w:color w:val="000000"/>
                <w:sz w:val="22"/>
                <w:szCs w:val="22"/>
              </w:rPr>
            </w:pPr>
            <w:r>
              <w:rPr>
                <w:color w:val="000000"/>
                <w:sz w:val="22"/>
                <w:szCs w:val="22"/>
              </w:rPr>
              <w:t>0.99 [0.99 1.0]</w:t>
            </w:r>
          </w:p>
        </w:tc>
        <w:tc>
          <w:tcPr>
            <w:tcW w:w="1559" w:type="dxa"/>
            <w:tcBorders>
              <w:top w:val="nil"/>
              <w:left w:val="nil"/>
              <w:bottom w:val="nil"/>
              <w:right w:val="nil"/>
            </w:tcBorders>
            <w:shd w:val="clear" w:color="auto" w:fill="auto"/>
            <w:noWrap/>
            <w:vAlign w:val="center"/>
            <w:hideMark/>
          </w:tcPr>
          <w:p w14:paraId="33E9FF0F" w14:textId="77777777" w:rsidR="00086DB6" w:rsidRDefault="00086DB6">
            <w:pPr>
              <w:jc w:val="center"/>
              <w:rPr>
                <w:color w:val="000000"/>
                <w:sz w:val="22"/>
                <w:szCs w:val="22"/>
              </w:rPr>
            </w:pPr>
            <w:r>
              <w:rPr>
                <w:color w:val="000000"/>
                <w:sz w:val="22"/>
                <w:szCs w:val="22"/>
              </w:rPr>
              <w:t>0.71.0 [0.39 0.88]</w:t>
            </w:r>
          </w:p>
        </w:tc>
        <w:tc>
          <w:tcPr>
            <w:tcW w:w="1559" w:type="dxa"/>
            <w:tcBorders>
              <w:top w:val="nil"/>
              <w:left w:val="nil"/>
              <w:bottom w:val="nil"/>
              <w:right w:val="nil"/>
            </w:tcBorders>
            <w:shd w:val="clear" w:color="auto" w:fill="auto"/>
            <w:noWrap/>
            <w:vAlign w:val="bottom"/>
            <w:hideMark/>
          </w:tcPr>
          <w:p w14:paraId="32EABBFD" w14:textId="77777777" w:rsidR="00086DB6" w:rsidRDefault="00086DB6">
            <w:pPr>
              <w:jc w:val="center"/>
              <w:rPr>
                <w:color w:val="000000"/>
                <w:sz w:val="22"/>
                <w:szCs w:val="22"/>
              </w:rPr>
            </w:pPr>
            <w:r>
              <w:rPr>
                <w:color w:val="000000"/>
                <w:sz w:val="22"/>
                <w:szCs w:val="22"/>
              </w:rPr>
              <w:t>0.79 [0.51.0 0.92]</w:t>
            </w:r>
          </w:p>
        </w:tc>
      </w:tr>
      <w:tr w:rsidR="00086DB6" w14:paraId="553C0A6B" w14:textId="77777777" w:rsidTr="008478FF">
        <w:trPr>
          <w:trHeight w:val="340"/>
        </w:trPr>
        <w:tc>
          <w:tcPr>
            <w:tcW w:w="3119" w:type="dxa"/>
            <w:tcBorders>
              <w:top w:val="nil"/>
              <w:left w:val="nil"/>
              <w:bottom w:val="double" w:sz="6" w:space="0" w:color="auto"/>
              <w:right w:val="nil"/>
            </w:tcBorders>
            <w:shd w:val="clear" w:color="auto" w:fill="auto"/>
            <w:noWrap/>
            <w:vAlign w:val="center"/>
            <w:hideMark/>
          </w:tcPr>
          <w:p w14:paraId="51415D69" w14:textId="77777777" w:rsidR="00086DB6" w:rsidRDefault="00086DB6">
            <w:pPr>
              <w:rPr>
                <w:color w:val="000000"/>
                <w:sz w:val="22"/>
                <w:szCs w:val="22"/>
              </w:rPr>
            </w:pPr>
            <w:r>
              <w:rPr>
                <w:color w:val="000000"/>
                <w:sz w:val="22"/>
                <w:szCs w:val="22"/>
              </w:rPr>
              <w:t>Voxel volume</w:t>
            </w:r>
          </w:p>
        </w:tc>
        <w:tc>
          <w:tcPr>
            <w:tcW w:w="1686" w:type="dxa"/>
            <w:tcBorders>
              <w:top w:val="nil"/>
              <w:left w:val="nil"/>
              <w:bottom w:val="double" w:sz="6" w:space="0" w:color="auto"/>
              <w:right w:val="nil"/>
            </w:tcBorders>
            <w:shd w:val="clear" w:color="auto" w:fill="auto"/>
            <w:noWrap/>
            <w:vAlign w:val="center"/>
            <w:hideMark/>
          </w:tcPr>
          <w:p w14:paraId="53A9784F" w14:textId="77777777" w:rsidR="00086DB6" w:rsidRDefault="00086DB6">
            <w:pPr>
              <w:jc w:val="center"/>
              <w:rPr>
                <w:color w:val="000000"/>
                <w:sz w:val="22"/>
                <w:szCs w:val="22"/>
              </w:rPr>
            </w:pPr>
            <w:r>
              <w:rPr>
                <w:color w:val="000000"/>
                <w:sz w:val="22"/>
                <w:szCs w:val="22"/>
              </w:rPr>
              <w:t>1.0 [1.0 1.0]</w:t>
            </w:r>
          </w:p>
        </w:tc>
        <w:tc>
          <w:tcPr>
            <w:tcW w:w="1421" w:type="dxa"/>
            <w:tcBorders>
              <w:top w:val="nil"/>
              <w:left w:val="nil"/>
              <w:bottom w:val="double" w:sz="6" w:space="0" w:color="auto"/>
              <w:right w:val="nil"/>
            </w:tcBorders>
            <w:shd w:val="clear" w:color="auto" w:fill="auto"/>
            <w:noWrap/>
            <w:vAlign w:val="center"/>
            <w:hideMark/>
          </w:tcPr>
          <w:p w14:paraId="27794F82" w14:textId="77777777" w:rsidR="00086DB6" w:rsidRDefault="00086DB6">
            <w:pPr>
              <w:jc w:val="center"/>
              <w:rPr>
                <w:color w:val="000000"/>
                <w:sz w:val="22"/>
                <w:szCs w:val="22"/>
              </w:rPr>
            </w:pPr>
            <w:r>
              <w:rPr>
                <w:color w:val="000000"/>
                <w:sz w:val="22"/>
                <w:szCs w:val="22"/>
              </w:rPr>
              <w:t>1.0 [1.0 1.0]</w:t>
            </w:r>
          </w:p>
        </w:tc>
        <w:tc>
          <w:tcPr>
            <w:tcW w:w="1713" w:type="dxa"/>
            <w:tcBorders>
              <w:top w:val="nil"/>
              <w:left w:val="nil"/>
              <w:bottom w:val="double" w:sz="6" w:space="0" w:color="auto"/>
              <w:right w:val="nil"/>
            </w:tcBorders>
            <w:shd w:val="clear" w:color="auto" w:fill="auto"/>
            <w:noWrap/>
            <w:vAlign w:val="center"/>
            <w:hideMark/>
          </w:tcPr>
          <w:p w14:paraId="73EBFBC6" w14:textId="77777777" w:rsidR="00086DB6" w:rsidRDefault="00086DB6">
            <w:pPr>
              <w:jc w:val="center"/>
              <w:rPr>
                <w:color w:val="000000"/>
                <w:sz w:val="22"/>
                <w:szCs w:val="22"/>
              </w:rPr>
            </w:pPr>
            <w:r>
              <w:rPr>
                <w:color w:val="000000"/>
                <w:sz w:val="22"/>
                <w:szCs w:val="22"/>
              </w:rPr>
              <w:t>1.0 [1.0 1.0]</w:t>
            </w:r>
          </w:p>
        </w:tc>
        <w:tc>
          <w:tcPr>
            <w:tcW w:w="1559" w:type="dxa"/>
            <w:tcBorders>
              <w:top w:val="nil"/>
              <w:left w:val="nil"/>
              <w:bottom w:val="double" w:sz="6" w:space="0" w:color="auto"/>
              <w:right w:val="nil"/>
            </w:tcBorders>
            <w:shd w:val="clear" w:color="auto" w:fill="auto"/>
            <w:noWrap/>
            <w:vAlign w:val="center"/>
            <w:hideMark/>
          </w:tcPr>
          <w:p w14:paraId="3F26DB0F" w14:textId="77777777" w:rsidR="00086DB6" w:rsidRDefault="00086DB6">
            <w:pPr>
              <w:jc w:val="center"/>
              <w:rPr>
                <w:color w:val="000000"/>
                <w:sz w:val="22"/>
                <w:szCs w:val="22"/>
              </w:rPr>
            </w:pPr>
            <w:r>
              <w:rPr>
                <w:color w:val="000000"/>
                <w:sz w:val="22"/>
                <w:szCs w:val="22"/>
              </w:rPr>
              <w:t>0.95 [0.87 0.98]</w:t>
            </w:r>
          </w:p>
        </w:tc>
        <w:tc>
          <w:tcPr>
            <w:tcW w:w="1559" w:type="dxa"/>
            <w:tcBorders>
              <w:top w:val="nil"/>
              <w:left w:val="nil"/>
              <w:bottom w:val="nil"/>
              <w:right w:val="nil"/>
            </w:tcBorders>
            <w:shd w:val="clear" w:color="auto" w:fill="auto"/>
            <w:noWrap/>
            <w:vAlign w:val="bottom"/>
            <w:hideMark/>
          </w:tcPr>
          <w:p w14:paraId="50AE994D" w14:textId="77777777" w:rsidR="00086DB6" w:rsidRDefault="00086DB6">
            <w:pPr>
              <w:jc w:val="center"/>
              <w:rPr>
                <w:color w:val="000000"/>
                <w:sz w:val="22"/>
                <w:szCs w:val="22"/>
              </w:rPr>
            </w:pPr>
            <w:r>
              <w:rPr>
                <w:color w:val="000000"/>
                <w:sz w:val="22"/>
                <w:szCs w:val="22"/>
              </w:rPr>
              <w:t>0.85 [0.63 0.94]</w:t>
            </w:r>
          </w:p>
        </w:tc>
      </w:tr>
      <w:tr w:rsidR="00086DB6" w14:paraId="766FAC7D" w14:textId="77777777" w:rsidTr="008478FF">
        <w:trPr>
          <w:trHeight w:val="1000"/>
        </w:trPr>
        <w:tc>
          <w:tcPr>
            <w:tcW w:w="11057" w:type="dxa"/>
            <w:gridSpan w:val="6"/>
            <w:tcBorders>
              <w:top w:val="double" w:sz="6" w:space="0" w:color="auto"/>
              <w:left w:val="nil"/>
              <w:bottom w:val="nil"/>
              <w:right w:val="nil"/>
            </w:tcBorders>
            <w:shd w:val="clear" w:color="auto" w:fill="auto"/>
            <w:vAlign w:val="center"/>
            <w:hideMark/>
          </w:tcPr>
          <w:p w14:paraId="7B6896D7" w14:textId="66216780" w:rsidR="00086DB6" w:rsidRDefault="00086DB6">
            <w:pPr>
              <w:jc w:val="center"/>
              <w:rPr>
                <w:color w:val="000000"/>
                <w:sz w:val="22"/>
                <w:szCs w:val="22"/>
              </w:rPr>
            </w:pPr>
            <w:r w:rsidRPr="00713EAE">
              <w:rPr>
                <w:b/>
                <w:bCs/>
                <w:i/>
                <w:iCs/>
              </w:rPr>
              <w:t>Note.</w:t>
            </w:r>
            <w:r w:rsidRPr="00713EAE">
              <w:rPr>
                <w:i/>
                <w:iCs/>
              </w:rPr>
              <w:t xml:space="preserve"> —</w:t>
            </w:r>
            <w:r>
              <w:t xml:space="preserve"> </w:t>
            </w:r>
            <w:r w:rsidRPr="00992967">
              <w:t xml:space="preserve">Radiomic features were extracted from manual and automated liver segmentations using the software PyRadiomics </w:t>
            </w:r>
            <w:r w:rsidRPr="00992967">
              <w:fldChar w:fldCharType="begin">
                <w:fldData xml:space="preserve">PEVuZE5vdGU+PENpdGU+PEF1dGhvcj52YW4gR3JpZXRodXlzZW48L0F1dGhvcj48WWVhcj4yMDE3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</w:fldData>
              </w:fldChar>
            </w:r>
            <w:r>
              <w:instrText xml:space="preserve"> ADDIN EN.CITE </w:instrText>
            </w:r>
            <w:r>
              <w:fldChar w:fldCharType="begin">
                <w:fldData xml:space="preserve">PEVuZE5vdGU+PENpdGU+PEF1dGhvcj52YW4gR3JpZXRodXlzZW48L0F1dGhvcj48WWVhcj4yMDE3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</w:fldData>
              </w:fldChar>
            </w:r>
            <w:r>
              <w:instrText xml:space="preserve"> ADDIN EN.CITE.DATA </w:instrText>
            </w:r>
            <w:r>
              <w:fldChar w:fldCharType="end"/>
            </w:r>
            <w:r w:rsidRPr="00992967">
              <w:fldChar w:fldCharType="separate"/>
            </w:r>
            <w:r>
              <w:rPr>
                <w:noProof/>
              </w:rPr>
              <w:t>(1)</w:t>
            </w:r>
            <w:r w:rsidRPr="00992967">
              <w:fldChar w:fldCharType="end"/>
            </w:r>
            <w:r w:rsidRPr="00992967">
              <w:t>. Equations for each feature can be found in ref.</w:t>
            </w:r>
            <w:r>
              <w:t xml:space="preserve"> </w:t>
            </w:r>
            <w:r>
              <w:fldChar w:fldCharType="begin"/>
            </w:r>
            <w:r>
              <w:instrText xml:space="preserve"> ADDIN EN.CITE &lt;EndNote&gt;&lt;Cite&gt;&lt;Author&gt;Pyradiomics-community&lt;/Author&gt;&lt;Year&gt;February 11, 2020&lt;/Year&gt;&lt;RecNum&gt;381&lt;/RecNum&gt;&lt;DisplayText&gt;(2)&lt;/DisplayText&gt;&lt;record&gt;&lt;rec-number&gt;381&lt;/rec-number&gt;&lt;foreign-keys&gt;&lt;key app="EN" db-id="09e5pz2sszparcevp0qxprwapetwrww9s9wx" timestamp="1654858601" guid="2d152cc0-acbe-4fe6-8111-7c13e550cac2"&gt;381&lt;/key&gt;&lt;/foreign-keys&gt;&lt;ref-type name="Web Page"&gt;12&lt;/ref-type&gt;&lt;contributors&gt;&lt;authors&gt;&lt;author&gt;Pyradiomics-community&lt;/author&gt;&lt;/authors&gt;&lt;/contributors&gt;&lt;titles&gt;&lt;title&gt;pyradiomics Documentation Release v3.0&lt;/title&gt;&lt;/titles&gt;&lt;volume&gt;February 24,&lt;/volume&gt;&lt;number&gt;2023&lt;/number&gt;&lt;dates&gt;&lt;year&gt;February 11, 2020&lt;/year&gt;&lt;/dates&gt;&lt;label&gt;FeatDefinitions&lt;/label&gt;&lt;urls&gt;&lt;related-urls&gt;&lt;url&gt;https://pyradiomics.readthedocs.io/en/v3.0/features.html&lt;/url&gt;&lt;/related-urls&gt;&lt;/urls&gt;&lt;/record&gt;&lt;/Cite&gt;&lt;/EndNote&gt;</w:instrText>
            </w:r>
            <w:r>
              <w:fldChar w:fldCharType="separate"/>
            </w:r>
            <w:r>
              <w:rPr>
                <w:noProof/>
              </w:rPr>
              <w:t>(2)</w:t>
            </w:r>
            <w:r>
              <w:fldChar w:fldCharType="end"/>
            </w:r>
            <w:r w:rsidRPr="00992967">
              <w:t xml:space="preserve">. To evaluate reproducibility of the extracted radiomic features, the intraclass correlation coefficient (ICC) (two-way mixed, single measures, </w:t>
            </w:r>
            <w:proofErr w:type="gramStart"/>
            <w:r w:rsidRPr="00992967">
              <w:t>ICC(</w:t>
            </w:r>
            <w:proofErr w:type="gramEnd"/>
            <w:r w:rsidRPr="00992967">
              <w:t xml:space="preserve">3,1)) </w:t>
            </w:r>
            <w:r>
              <w:t xml:space="preserve">and 95% confidence intervals (CI) </w:t>
            </w:r>
            <w:r w:rsidRPr="00992967">
              <w:t>w</w:t>
            </w:r>
            <w:r>
              <w:t>ere</w:t>
            </w:r>
            <w:r w:rsidRPr="00992967">
              <w:t xml:space="preserve"> calculated between the manual and automated segmentation method.</w:t>
            </w:r>
          </w:p>
        </w:tc>
      </w:tr>
    </w:tbl>
    <w:p w14:paraId="12E6C4A6" w14:textId="34CDABB3" w:rsidR="0017754C" w:rsidRDefault="0017754C">
      <w:r>
        <w:br w:type="page"/>
      </w:r>
    </w:p>
    <w:p w14:paraId="633A81DF" w14:textId="35264F15" w:rsidR="00745C38" w:rsidRDefault="00745C38" w:rsidP="006214CE">
      <w:bookmarkStart w:id="2" w:name="_Ref121956368"/>
      <w:r w:rsidRPr="006214CE">
        <w:rPr>
          <w:b/>
          <w:bCs/>
        </w:rPr>
        <w:lastRenderedPageBreak/>
        <w:t>Supplement</w:t>
      </w:r>
      <w:bookmarkEnd w:id="2"/>
      <w:r w:rsidR="005752D8" w:rsidRPr="006214CE">
        <w:rPr>
          <w:b/>
          <w:bCs/>
        </w:rPr>
        <w:t xml:space="preserve"> 1</w:t>
      </w:r>
      <w:r w:rsidRPr="006214CE">
        <w:rPr>
          <w:b/>
          <w:bCs/>
        </w:rPr>
        <w:t>:</w:t>
      </w:r>
      <w:r w:rsidRPr="00044628">
        <w:t xml:space="preserve"> Deep learning model architecture</w:t>
      </w:r>
      <w:r w:rsidR="00713EAE">
        <w:t>.</w:t>
      </w:r>
    </w:p>
    <w:p w14:paraId="46CEECA3" w14:textId="77777777" w:rsidR="006214CE" w:rsidRPr="00044628" w:rsidRDefault="006214CE" w:rsidP="006214CE"/>
    <w:p w14:paraId="56952260" w14:textId="5AE4ABA5" w:rsidR="00745C38" w:rsidRPr="00221524" w:rsidRDefault="00745C38" w:rsidP="00745C38">
      <w:r w:rsidRPr="00221524">
        <w:t xml:space="preserve">An adopted 3D U-net architecture was used and implemented in the open-source Medical Open Network for AI (MONAI) (v0.3.0) framework </w:t>
      </w:r>
      <w:r w:rsidRPr="00221524">
        <w:fldChar w:fldCharType="begin"/>
      </w:r>
      <w:r w:rsidR="00086DB6">
        <w:instrText xml:space="preserve"> ADDIN EN.CITE &lt;EndNote&gt;&lt;Cite&gt;&lt;Author&gt;Kerfoot&lt;/Author&gt;&lt;Year&gt;2019&lt;/Year&gt;&lt;RecNum&gt;230&lt;/RecNum&gt;&lt;DisplayText&gt;(3)&lt;/DisplayText&gt;&lt;record&gt;&lt;rec-number&gt;230&lt;/rec-number&gt;&lt;foreign-keys&gt;&lt;key app="EN" db-id="09e5pz2sszparcevp0qxprwapetwrww9s9wx" timestamp="1611411308" guid="e63fe80f-0d21-4fb8-a2c9-0304ed24dd9c"&gt;230&lt;/key&gt;&lt;/foreign-keys&gt;&lt;ref-type name="Journal Article"&gt;17&lt;/ref-type&gt;&lt;contributors&gt;&lt;authors&gt;&lt;author&gt;Kerfoot, Eric&lt;/author&gt;&lt;author&gt;Clough, James&lt;/author&gt;&lt;author&gt;Oksuz, Ilkay&lt;/author&gt;&lt;author&gt;Lee, Jack&lt;/author&gt;&lt;author&gt;King, Andrew P.&lt;/author&gt;&lt;author&gt;Schnabel, Julia A.&lt;/author&gt;&lt;/authors&gt;&lt;/contributors&gt;&lt;titles&gt;&lt;title&gt;Left-Ventricle Quantification Using Residual U-Net&lt;/title&gt;&lt;secondary-title&gt;Statistical Atlases and Computational Models of the Heart. Atrial Segmentation and LV Quantification Challenges. STACOM 2018. Lecture Notes in Computer Science&lt;/secondary-title&gt;&lt;tertiary-title&gt;Lecture Notes in Computer Science&lt;/tertiary-title&gt;&lt;/titles&gt;&lt;periodical&gt;&lt;full-title&gt;Statistical Atlases and Computational Models of the Heart. Atrial Segmentation and LV Quantification Challenges. STACOM 2018. Lecture Notes in Computer Science&lt;/full-title&gt;&lt;/periodical&gt;&lt;pages&gt;371-380&lt;/pages&gt;&lt;volume&gt;11395&lt;/volume&gt;&lt;dates&gt;&lt;year&gt;2019&lt;/year&gt;&lt;pub-dates&gt;&lt;date&gt;Feb&lt;/date&gt;&lt;/pub-dates&gt;&lt;/dates&gt;&lt;publisher&gt;Springer&lt;/publisher&gt;&lt;urls&gt;&lt;related-urls&gt;&lt;url&gt;http://www.scopus.com/inward/record.url?scp=85064054978&amp;amp;partnerID=8YFLogxK&lt;/url&gt;&lt;/related-urls&gt;&lt;/urls&gt;&lt;electronic-resource-num&gt;10.1007/978-3-030-12029-0_40&lt;/electronic-resource-num&gt;&lt;access-date&gt;16 September 2018 through 16 September 2018&lt;/access-date&gt;&lt;/record&gt;&lt;/Cite&gt;&lt;/EndNote&gt;</w:instrText>
      </w:r>
      <w:r w:rsidRPr="00221524">
        <w:fldChar w:fldCharType="separate"/>
      </w:r>
      <w:r w:rsidR="00086DB6">
        <w:rPr>
          <w:noProof/>
        </w:rPr>
        <w:t>(3)</w:t>
      </w:r>
      <w:r w:rsidRPr="00221524">
        <w:fldChar w:fldCharType="end"/>
      </w:r>
      <w:r w:rsidRPr="00221524">
        <w:t xml:space="preserve">. This network was parameterized to have encoding blocks with the following components: a convolution layer of stride 2 to downsample the data followed by a residual unit consisting of two units of convolution, normalization (Batch Norm), dropout, and activation (PReLU) repeated in succession. The parameterization uses four encoding blocks with 16, 32, 64, and 128 features, respectively. The decoding blocks take the form: a convolution transpose layer to </w:t>
      </w:r>
      <w:proofErr w:type="spellStart"/>
      <w:r w:rsidRPr="00221524">
        <w:t>upsample</w:t>
      </w:r>
      <w:proofErr w:type="spellEnd"/>
      <w:r w:rsidRPr="00221524">
        <w:t xml:space="preserve"> the data followed by Batch Norm, dropout, and PReLU layers and then a residual unit consisting of convolution, Batch Norm, dropout, and PReLU. All convolution operations use 3x3x3 kernels, and the convolution transpose operations use 2x2x2 kernels with stride size 2. The final segmentation convolution layer uses a 1x1x1 kernel with stride 1 and has 2 features. In total, the model contains 1,187,921 trainable parameters. Model weights were initialized using the default PyTorch method to have random weights uniformly sampled between [-</w:t>
      </w:r>
      <w:proofErr w:type="gramStart"/>
      <w:r w:rsidRPr="00183E1F">
        <w:rPr>
          <w:i/>
          <w:iCs/>
        </w:rPr>
        <w:t>k</w:t>
      </w:r>
      <w:r w:rsidRPr="00221524">
        <w:t>,+</w:t>
      </w:r>
      <w:proofErr w:type="gramEnd"/>
      <w:r w:rsidRPr="00183E1F">
        <w:rPr>
          <w:i/>
          <w:iCs/>
        </w:rPr>
        <w:t>k</w:t>
      </w:r>
      <w:r w:rsidRPr="00221524">
        <w:t xml:space="preserve">] where </w:t>
      </w:r>
      <m:oMath>
        <m:r>
          <w:rPr>
            <w:rFonts w:ascii="Cambria Math" w:hAnsi="Cambria Math"/>
          </w:rPr>
          <m:t>k</m:t>
        </m:r>
        <m:r>
          <m:rPr>
            <m:sty m:val="p"/>
          </m:rPr>
          <w:rPr>
            <w:rFonts w:ascii="Cambria Math" w:hAnsi="Cambria Math"/>
          </w:rPr>
          <m:t>=</m:t>
        </m:r>
        <m:rad>
          <m:radPr>
            <m:degHide m:val="1"/>
            <m:ctrlPr>
              <w:rPr>
                <w:rFonts w:ascii="Cambria Math" w:hAnsi="Cambria Math"/>
              </w:rPr>
            </m:ctrlPr>
          </m:radPr>
          <m:deg/>
          <m:e>
            <m:r>
              <m:rPr>
                <m:sty m:val="p"/>
              </m:rPr>
              <w:rPr>
                <w:rFonts w:ascii="Cambria Math" w:hAnsi="Cambria Math"/>
              </w:rPr>
              <m:t>1/</m:t>
            </m:r>
            <m:r>
              <w:rPr>
                <w:rFonts w:ascii="Cambria Math" w:hAnsi="Cambria Math"/>
              </w:rPr>
              <m:t>kernel</m:t>
            </m:r>
            <m:r>
              <m:rPr>
                <m:sty m:val="p"/>
              </m:rPr>
              <w:rPr>
                <w:rFonts w:ascii="Cambria Math" w:hAnsi="Cambria Math"/>
              </w:rPr>
              <m:t xml:space="preserve"> </m:t>
            </m:r>
            <m:r>
              <w:rPr>
                <w:rFonts w:ascii="Cambria Math" w:hAnsi="Cambria Math"/>
              </w:rPr>
              <m:t>size</m:t>
            </m:r>
          </m:e>
        </m:rad>
      </m:oMath>
      <w:r w:rsidRPr="00221524">
        <w:t>. No data augmentation was used. To remove segmentation artifacts, all results were post-processed to keep only the largest connected component (the estimated liver mask) in the image. Full network details can be found in the source code repository (</w:t>
      </w:r>
      <w:r w:rsidR="00892CDB" w:rsidRPr="00892CDB">
        <w:t>https://github.com/OnofreyLab/volumetry-net</w:t>
      </w:r>
      <w:r w:rsidRPr="00221524">
        <w:t>).</w:t>
      </w:r>
    </w:p>
    <w:p w14:paraId="325498F7" w14:textId="77777777" w:rsidR="00745C38" w:rsidRDefault="00745C38" w:rsidP="00745C38">
      <w:r>
        <w:br w:type="page"/>
      </w:r>
    </w:p>
    <w:p w14:paraId="727CF845" w14:textId="19B4AB81" w:rsidR="00745C38" w:rsidRDefault="00745C38" w:rsidP="006214CE">
      <w:bookmarkStart w:id="3" w:name="_Ref121956768"/>
      <w:r w:rsidRPr="006214CE">
        <w:rPr>
          <w:b/>
          <w:bCs/>
        </w:rPr>
        <w:lastRenderedPageBreak/>
        <w:t>Supplement</w:t>
      </w:r>
      <w:bookmarkEnd w:id="3"/>
      <w:r w:rsidR="005752D8" w:rsidRPr="006214CE">
        <w:rPr>
          <w:b/>
          <w:bCs/>
        </w:rPr>
        <w:t xml:space="preserve"> 2</w:t>
      </w:r>
      <w:r w:rsidRPr="006214CE">
        <w:rPr>
          <w:b/>
          <w:bCs/>
        </w:rPr>
        <w:t>:</w:t>
      </w:r>
      <w:r>
        <w:t xml:space="preserve"> </w:t>
      </w:r>
      <w:r w:rsidRPr="00962BD4">
        <w:t>Definition of segmentation performance metrics</w:t>
      </w:r>
      <w:r w:rsidR="00713EAE">
        <w:t>.</w:t>
      </w:r>
    </w:p>
    <w:p w14:paraId="5C2E9950" w14:textId="77777777" w:rsidR="006214CE" w:rsidRPr="009F30C1" w:rsidRDefault="006214CE" w:rsidP="006214CE"/>
    <w:p w14:paraId="3F4D6647" w14:textId="77777777" w:rsidR="00745C38" w:rsidRPr="00992967" w:rsidRDefault="00745C38" w:rsidP="00745C38">
      <w:r w:rsidRPr="00992967">
        <w:t>The following segmentation metrics were calculated: Dice Similarity Coefficient (DSC), Modified Hausdorff Distance (MHD), and Mean Absolute Distance (MAD).</w:t>
      </w:r>
    </w:p>
    <w:p w14:paraId="17598B56" w14:textId="77777777" w:rsidR="00745C38" w:rsidRPr="00992967" w:rsidRDefault="00745C38" w:rsidP="00745C38"/>
    <w:p w14:paraId="6143180A" w14:textId="77777777" w:rsidR="00745C38" w:rsidRPr="00992967" w:rsidRDefault="00745C38" w:rsidP="00745C38">
      <w:r w:rsidRPr="00992967">
        <w:t>DSC measures the overlap between the automated and the manual liver segmentation:</w:t>
      </w:r>
    </w:p>
    <w:p w14:paraId="65FE2181" w14:textId="77777777" w:rsidR="00745C38" w:rsidRPr="00992967" w:rsidRDefault="00745C38" w:rsidP="00745C38">
      <m:oMathPara>
        <m:oMath>
          <m:r>
            <w:rPr>
              <w:rFonts w:ascii="Cambria Math" w:hAnsi="Cambria Math"/>
            </w:rPr>
            <m:t>DSC</m:t>
          </m:r>
          <m:r>
            <m:rPr>
              <m:sty m:val="p"/>
            </m:rPr>
            <w:rPr>
              <w:rFonts w:ascii="Cambria Math" w:hAnsi="Cambria Math"/>
            </w:rPr>
            <m:t>(</m:t>
          </m:r>
          <m:r>
            <w:rPr>
              <w:rFonts w:ascii="Cambria Math" w:hAnsi="Cambria Math"/>
            </w:rPr>
            <m:t>A</m:t>
          </m:r>
          <m:r>
            <m:rPr>
              <m:sty m:val="p"/>
            </m:rPr>
            <w:rPr>
              <w:rFonts w:ascii="Cambria Math" w:hAnsi="Cambria Math"/>
            </w:rPr>
            <m:t>,</m:t>
          </m:r>
          <m:r>
            <w:rPr>
              <w:rFonts w:ascii="Cambria Math" w:hAnsi="Cambria Math"/>
            </w:rPr>
            <m:t>B</m:t>
          </m:r>
          <m:r>
            <m:rPr>
              <m:sty m:val="p"/>
            </m:rPr>
            <w:rPr>
              <w:rFonts w:ascii="Cambria Math" w:hAnsi="Cambria Math"/>
            </w:rPr>
            <m:t>)=</m:t>
          </m:r>
          <m:f>
            <m:fPr>
              <m:ctrlPr>
                <w:rPr>
                  <w:rFonts w:ascii="Cambria Math" w:hAnsi="Cambria Math"/>
                </w:rPr>
              </m:ctrlPr>
            </m:fPr>
            <m:num>
              <m:r>
                <m:rPr>
                  <m:sty m:val="p"/>
                </m:rPr>
                <w:rPr>
                  <w:rFonts w:ascii="Cambria Math" w:hAnsi="Cambria Math"/>
                </w:rPr>
                <m:t>2</m:t>
              </m:r>
              <m:r>
                <w:rPr>
                  <w:rFonts w:ascii="Cambria Math" w:hAnsi="Cambria Math"/>
                </w:rPr>
                <m:t>A</m:t>
              </m:r>
              <m:r>
                <m:rPr>
                  <m:sty m:val="p"/>
                </m:rPr>
                <w:rPr>
                  <w:rFonts w:ascii="Cambria Math" w:hAnsi="Cambria Math"/>
                </w:rPr>
                <m:t>∩</m:t>
              </m:r>
              <m:r>
                <w:rPr>
                  <w:rFonts w:ascii="Cambria Math" w:hAnsi="Cambria Math"/>
                </w:rPr>
                <m:t>B</m:t>
              </m:r>
            </m:num>
            <m:den>
              <m:r>
                <w:rPr>
                  <w:rFonts w:ascii="Cambria Math" w:hAnsi="Cambria Math"/>
                </w:rPr>
                <m:t>A</m:t>
              </m:r>
              <m:r>
                <m:rPr>
                  <m:sty m:val="p"/>
                </m:rPr>
                <w:rPr>
                  <w:rFonts w:ascii="Cambria Math" w:hAnsi="Cambria Math"/>
                </w:rPr>
                <m:t>+</m:t>
              </m:r>
              <m:r>
                <w:rPr>
                  <w:rFonts w:ascii="Cambria Math" w:hAnsi="Cambria Math"/>
                </w:rPr>
                <m:t>B</m:t>
              </m:r>
            </m:den>
          </m:f>
        </m:oMath>
      </m:oMathPara>
    </w:p>
    <w:p w14:paraId="615844F4" w14:textId="77777777" w:rsidR="00745C38" w:rsidRPr="00992967" w:rsidRDefault="00745C38" w:rsidP="00745C38">
      <w:r w:rsidRPr="00992967">
        <w:t>Where A and B are the automated and manual segmentations, respectively.</w:t>
      </w:r>
    </w:p>
    <w:p w14:paraId="125A1E7C" w14:textId="77777777" w:rsidR="00745C38" w:rsidRPr="00992967" w:rsidRDefault="00745C38" w:rsidP="00745C38">
      <w:pPr>
        <w:rPr>
          <w:highlight w:val="yellow"/>
        </w:rPr>
      </w:pPr>
    </w:p>
    <w:p w14:paraId="2650265B" w14:textId="77777777" w:rsidR="00745C38" w:rsidRPr="00992967" w:rsidRDefault="00745C38" w:rsidP="00745C38">
      <w:pPr>
        <w:rPr>
          <w:highlight w:val="yellow"/>
        </w:rPr>
      </w:pPr>
    </w:p>
    <w:p w14:paraId="6BDC4A72" w14:textId="77777777" w:rsidR="00745C38" w:rsidRPr="00992967" w:rsidRDefault="00745C38" w:rsidP="00745C38">
      <w:r w:rsidRPr="00992967">
        <w:t xml:space="preserve">To calculate MHD and MAD, the liver segmentation surfaces A and B were extracted. </w:t>
      </w:r>
    </w:p>
    <w:p w14:paraId="7D20EC00" w14:textId="77777777" w:rsidR="00745C38" w:rsidRPr="00992967" w:rsidRDefault="00745C38" w:rsidP="00745C38"/>
    <w:p w14:paraId="730AAE1D" w14:textId="77777777" w:rsidR="00745C38" w:rsidRPr="00992967" w:rsidRDefault="00745C38" w:rsidP="00745C38">
      <w:r w:rsidRPr="00992967">
        <w:t xml:space="preserve">Hausdorff Distance (HD) is calculated as: </w:t>
      </w:r>
    </w:p>
    <w:p w14:paraId="7BC680F3" w14:textId="77777777" w:rsidR="00745C38" w:rsidRPr="00992967" w:rsidRDefault="00745C38" w:rsidP="00745C38">
      <w:pPr>
        <w:rPr>
          <w:highlight w:val="yellow"/>
        </w:rPr>
      </w:pPr>
    </w:p>
    <w:p w14:paraId="094DD235" w14:textId="77777777" w:rsidR="00745C38" w:rsidRPr="00992967" w:rsidRDefault="00745C38" w:rsidP="00745C38">
      <m:oMathPara>
        <m:oMath>
          <m:r>
            <w:rPr>
              <w:rFonts w:ascii="Cambria Math" w:hAnsi="Cambria Math"/>
            </w:rPr>
            <m:t>HD</m:t>
          </m:r>
          <m:r>
            <m:rPr>
              <m:sty m:val="p"/>
            </m:rPr>
            <w:rPr>
              <w:rFonts w:ascii="Cambria Math" w:hAnsi="Cambria Math"/>
            </w:rPr>
            <m:t>(</m:t>
          </m:r>
          <m:r>
            <w:rPr>
              <w:rFonts w:ascii="Cambria Math" w:hAnsi="Cambria Math"/>
            </w:rPr>
            <m:t>A</m:t>
          </m:r>
          <m:r>
            <m:rPr>
              <m:sty m:val="p"/>
            </m:rPr>
            <w:rPr>
              <w:rFonts w:ascii="Cambria Math" w:hAnsi="Cambria Math"/>
            </w:rPr>
            <m:t>,</m:t>
          </m:r>
          <m:r>
            <w:rPr>
              <w:rFonts w:ascii="Cambria Math" w:hAnsi="Cambria Math"/>
            </w:rPr>
            <m:t>B</m:t>
          </m:r>
          <m:r>
            <m:rPr>
              <m:sty m:val="p"/>
            </m:rPr>
            <w:rPr>
              <w:rFonts w:ascii="Cambria Math" w:hAnsi="Cambria Math"/>
            </w:rPr>
            <m:t>)=</m:t>
          </m:r>
          <m:r>
            <w:rPr>
              <w:rFonts w:ascii="Cambria Math" w:hAnsi="Cambria Math"/>
            </w:rPr>
            <m:t>max</m:t>
          </m:r>
          <m:d>
            <m:dPr>
              <m:begChr m:val="{"/>
              <m:endChr m:val=""/>
              <m:ctrlPr>
                <w:rPr>
                  <w:rFonts w:ascii="Cambria Math" w:hAnsi="Cambria Math"/>
                </w:rPr>
              </m:ctrlPr>
            </m:dPr>
            <m:e>
              <m:func>
                <m:funcPr>
                  <m:ctrlPr>
                    <w:rPr>
                      <w:rFonts w:ascii="Cambria Math" w:hAnsi="Cambria Math"/>
                    </w:rPr>
                  </m:ctrlPr>
                </m:funcPr>
                <m:fName>
                  <m:limLow>
                    <m:limLowPr>
                      <m:ctrlPr>
                        <w:rPr>
                          <w:rFonts w:ascii="Cambria Math" w:hAnsi="Cambria Math"/>
                        </w:rPr>
                      </m:ctrlPr>
                    </m:limLowPr>
                    <m:e>
                      <m:r>
                        <m:rPr>
                          <m:sty m:val="p"/>
                        </m:rPr>
                        <w:rPr>
                          <w:rFonts w:ascii="Cambria Math" w:hAnsi="Cambria Math"/>
                        </w:rPr>
                        <m:t>max</m:t>
                      </m:r>
                    </m:e>
                    <m:lim>
                      <m:r>
                        <w:rPr>
                          <w:rFonts w:ascii="Cambria Math" w:hAnsi="Cambria Math"/>
                        </w:rPr>
                        <m:t>a</m:t>
                      </m:r>
                      <m:r>
                        <m:rPr>
                          <m:sty m:val="p"/>
                        </m:rPr>
                        <w:rPr>
                          <w:rFonts w:ascii="Cambria Math" w:hAnsi="Cambria Math"/>
                        </w:rPr>
                        <m:t>∈</m:t>
                      </m:r>
                      <m:r>
                        <w:rPr>
                          <w:rFonts w:ascii="Cambria Math" w:hAnsi="Cambria Math"/>
                        </w:rPr>
                        <m:t>A</m:t>
                      </m:r>
                    </m:lim>
                  </m:limLow>
                </m:fName>
                <m:e>
                  <m:r>
                    <w:rPr>
                      <w:rFonts w:ascii="Cambria Math" w:hAnsi="Cambria Math"/>
                    </w:rPr>
                    <m:t>d</m:t>
                  </m:r>
                  <m:r>
                    <m:rPr>
                      <m:sty m:val="p"/>
                    </m:rPr>
                    <w:rPr>
                      <w:rFonts w:ascii="Cambria Math" w:hAnsi="Cambria Math"/>
                    </w:rPr>
                    <m:t>(</m:t>
                  </m:r>
                  <m:r>
                    <w:rPr>
                      <w:rFonts w:ascii="Cambria Math" w:hAnsi="Cambria Math"/>
                    </w:rPr>
                    <m:t>a</m:t>
                  </m:r>
                  <m:r>
                    <m:rPr>
                      <m:sty m:val="p"/>
                    </m:rPr>
                    <w:rPr>
                      <w:rFonts w:ascii="Cambria Math" w:hAnsi="Cambria Math"/>
                    </w:rPr>
                    <m:t>,</m:t>
                  </m:r>
                  <m:r>
                    <w:rPr>
                      <w:rFonts w:ascii="Cambria Math" w:hAnsi="Cambria Math"/>
                    </w:rPr>
                    <m:t>B</m:t>
                  </m:r>
                  <m:r>
                    <m:rPr>
                      <m:sty m:val="p"/>
                    </m:rPr>
                    <w:rPr>
                      <w:rFonts w:ascii="Cambria Math" w:hAnsi="Cambria Math"/>
                    </w:rPr>
                    <m:t>),</m:t>
                  </m:r>
                  <m:d>
                    <m:dPr>
                      <m:begChr m:val=""/>
                      <m:endChr m:val="}"/>
                      <m:ctrlPr>
                        <w:rPr>
                          <w:rFonts w:ascii="Cambria Math" w:hAnsi="Cambria Math"/>
                        </w:rPr>
                      </m:ctrlPr>
                    </m:dPr>
                    <m:e>
                      <m:func>
                        <m:funcPr>
                          <m:ctrlPr>
                            <w:rPr>
                              <w:rFonts w:ascii="Cambria Math" w:hAnsi="Cambria Math"/>
                            </w:rPr>
                          </m:ctrlPr>
                        </m:funcPr>
                        <m:fName>
                          <m:limLow>
                            <m:limLowPr>
                              <m:ctrlPr>
                                <w:rPr>
                                  <w:rFonts w:ascii="Cambria Math" w:hAnsi="Cambria Math"/>
                                </w:rPr>
                              </m:ctrlPr>
                            </m:limLowPr>
                            <m:e>
                              <m:r>
                                <m:rPr>
                                  <m:sty m:val="p"/>
                                </m:rPr>
                                <w:rPr>
                                  <w:rFonts w:ascii="Cambria Math" w:hAnsi="Cambria Math"/>
                                </w:rPr>
                                <m:t>max</m:t>
                              </m:r>
                            </m:e>
                            <m:lim>
                              <m:r>
                                <w:rPr>
                                  <w:rFonts w:ascii="Cambria Math" w:hAnsi="Cambria Math"/>
                                </w:rPr>
                                <m:t>b</m:t>
                              </m:r>
                              <m:r>
                                <m:rPr>
                                  <m:sty m:val="p"/>
                                </m:rPr>
                                <w:rPr>
                                  <w:rFonts w:ascii="Cambria Math" w:hAnsi="Cambria Math"/>
                                </w:rPr>
                                <m:t>∈</m:t>
                              </m:r>
                              <m:r>
                                <w:rPr>
                                  <w:rFonts w:ascii="Cambria Math" w:hAnsi="Cambria Math"/>
                                </w:rPr>
                                <m:t>B</m:t>
                              </m:r>
                            </m:lim>
                          </m:limLow>
                        </m:fName>
                        <m:e>
                          <m:r>
                            <w:rPr>
                              <w:rFonts w:ascii="Cambria Math" w:hAnsi="Cambria Math"/>
                            </w:rPr>
                            <m:t>d</m:t>
                          </m:r>
                          <m:r>
                            <m:rPr>
                              <m:sty m:val="p"/>
                            </m:rPr>
                            <w:rPr>
                              <w:rFonts w:ascii="Cambria Math" w:hAnsi="Cambria Math"/>
                            </w:rPr>
                            <m:t>(</m:t>
                          </m:r>
                          <m:r>
                            <w:rPr>
                              <w:rFonts w:ascii="Cambria Math" w:hAnsi="Cambria Math"/>
                            </w:rPr>
                            <m:t>b</m:t>
                          </m:r>
                          <m:r>
                            <m:rPr>
                              <m:sty m:val="p"/>
                            </m:rPr>
                            <w:rPr>
                              <w:rFonts w:ascii="Cambria Math" w:hAnsi="Cambria Math"/>
                            </w:rPr>
                            <m:t>,</m:t>
                          </m:r>
                          <m:r>
                            <w:rPr>
                              <w:rFonts w:ascii="Cambria Math" w:hAnsi="Cambria Math"/>
                            </w:rPr>
                            <m:t>A</m:t>
                          </m:r>
                          <m:r>
                            <m:rPr>
                              <m:sty m:val="p"/>
                            </m:rPr>
                            <w:rPr>
                              <w:rFonts w:ascii="Cambria Math" w:hAnsi="Cambria Math"/>
                            </w:rPr>
                            <m:t>)</m:t>
                          </m:r>
                        </m:e>
                      </m:func>
                    </m:e>
                  </m:d>
                </m:e>
              </m:func>
            </m:e>
          </m:d>
        </m:oMath>
      </m:oMathPara>
    </w:p>
    <w:p w14:paraId="0985EC56" w14:textId="77777777" w:rsidR="00745C38" w:rsidRPr="00992967" w:rsidRDefault="00745C38" w:rsidP="00745C38">
      <w:r w:rsidRPr="00992967">
        <w:t xml:space="preserve">where </w:t>
      </w:r>
      <m:oMath>
        <m:r>
          <w:rPr>
            <w:rFonts w:ascii="Cambria Math" w:hAnsi="Cambria Math"/>
          </w:rPr>
          <m:t>d</m:t>
        </m:r>
        <m:r>
          <m:rPr>
            <m:sty m:val="p"/>
          </m:rPr>
          <w:rPr>
            <w:rFonts w:ascii="Cambria Math" w:hAnsi="Cambria Math"/>
          </w:rPr>
          <m:t>(</m:t>
        </m:r>
        <m:r>
          <w:rPr>
            <w:rFonts w:ascii="Cambria Math" w:hAnsi="Cambria Math"/>
          </w:rPr>
          <m:t>a</m:t>
        </m:r>
        <m:r>
          <m:rPr>
            <m:sty m:val="p"/>
          </m:rPr>
          <w:rPr>
            <w:rFonts w:ascii="Cambria Math" w:hAnsi="Cambria Math"/>
          </w:rPr>
          <m:t>,</m:t>
        </m:r>
        <m:r>
          <w:rPr>
            <w:rFonts w:ascii="Cambria Math" w:hAnsi="Cambria Math"/>
          </w:rPr>
          <m:t>B</m:t>
        </m:r>
        <m:r>
          <m:rPr>
            <m:sty m:val="p"/>
          </m:rPr>
          <w:rPr>
            <w:rFonts w:ascii="Cambria Math" w:hAnsi="Cambria Math"/>
          </w:rPr>
          <m:t xml:space="preserve">)= </m:t>
        </m:r>
        <m:sSub>
          <m:sSubPr>
            <m:ctrlPr>
              <w:rPr>
                <w:rFonts w:ascii="Cambria Math" w:hAnsi="Cambria Math"/>
              </w:rPr>
            </m:ctrlPr>
          </m:sSubPr>
          <m:e>
            <m:r>
              <w:rPr>
                <w:rFonts w:ascii="Cambria Math" w:hAnsi="Cambria Math"/>
              </w:rPr>
              <m:t>min</m:t>
            </m:r>
          </m:e>
          <m:sub>
            <m:r>
              <w:rPr>
                <w:rFonts w:ascii="Cambria Math" w:hAnsi="Cambria Math"/>
              </w:rPr>
              <m:t>b</m:t>
            </m:r>
            <m:r>
              <m:rPr>
                <m:sty m:val="p"/>
              </m:rPr>
              <w:rPr>
                <w:rFonts w:ascii="Cambria Math" w:hAnsi="Cambria Math"/>
              </w:rPr>
              <m:t xml:space="preserve"> ∈ </m:t>
            </m:r>
            <m:r>
              <w:rPr>
                <w:rFonts w:ascii="Cambria Math" w:hAnsi="Cambria Math"/>
              </w:rPr>
              <m:t>B</m:t>
            </m:r>
          </m:sub>
        </m:sSub>
        <m:sSup>
          <m:sSupPr>
            <m:ctrlPr>
              <w:rPr>
                <w:rFonts w:ascii="Cambria Math" w:hAnsi="Cambria Math"/>
              </w:rPr>
            </m:ctrlPr>
          </m:sSupPr>
          <m:e>
            <m:d>
              <m:dPr>
                <m:begChr m:val="‖"/>
                <m:endChr m:val="‖"/>
                <m:ctrlPr>
                  <w:rPr>
                    <w:rFonts w:ascii="Cambria Math" w:hAnsi="Cambria Math"/>
                  </w:rPr>
                </m:ctrlPr>
              </m:dPr>
              <m:e>
                <m:r>
                  <w:rPr>
                    <w:rFonts w:ascii="Cambria Math" w:hAnsi="Cambria Math"/>
                  </w:rPr>
                  <m:t>b</m:t>
                </m:r>
                <m:r>
                  <m:rPr>
                    <m:sty m:val="p"/>
                  </m:rPr>
                  <w:rPr>
                    <w:rFonts w:ascii="Cambria Math" w:hAnsi="Cambria Math"/>
                  </w:rPr>
                  <m:t>-</m:t>
                </m:r>
                <m:r>
                  <w:rPr>
                    <w:rFonts w:ascii="Cambria Math" w:hAnsi="Cambria Math"/>
                  </w:rPr>
                  <m:t>a</m:t>
                </m:r>
              </m:e>
            </m:d>
          </m:e>
          <m:sup>
            <m:r>
              <m:rPr>
                <m:sty m:val="p"/>
              </m:rPr>
              <w:rPr>
                <w:rFonts w:ascii="Cambria Math" w:hAnsi="Cambria Math"/>
              </w:rPr>
              <m:t>2</m:t>
            </m:r>
          </m:sup>
        </m:sSup>
      </m:oMath>
      <w:r w:rsidRPr="00992967">
        <w:t>.</w:t>
      </w:r>
    </w:p>
    <w:p w14:paraId="71C851BE" w14:textId="77777777" w:rsidR="00745C38" w:rsidRPr="00992967" w:rsidRDefault="00745C38" w:rsidP="00745C38"/>
    <w:p w14:paraId="2CF4D033" w14:textId="77777777" w:rsidR="00745C38" w:rsidRPr="00992967" w:rsidRDefault="00745C38" w:rsidP="00745C38">
      <w:r w:rsidRPr="00992967">
        <w:t>MAD was calculated as:</w:t>
      </w:r>
    </w:p>
    <w:p w14:paraId="46E3F6D7" w14:textId="77777777" w:rsidR="00745C38" w:rsidRPr="00662C8B" w:rsidRDefault="00745C38" w:rsidP="00745C38">
      <m:oMathPara>
        <m:oMath>
          <m:r>
            <w:rPr>
              <w:rFonts w:ascii="Cambria Math" w:hAnsi="Cambria Math"/>
            </w:rPr>
            <m:t>MAD</m:t>
          </m:r>
          <m:r>
            <m:rPr>
              <m:sty m:val="p"/>
            </m:rPr>
            <w:rPr>
              <w:rFonts w:ascii="Cambria Math" w:hAnsi="Cambria Math"/>
            </w:rPr>
            <m:t>(</m:t>
          </m:r>
          <m:r>
            <w:rPr>
              <w:rFonts w:ascii="Cambria Math" w:hAnsi="Cambria Math"/>
            </w:rPr>
            <m:t>A</m:t>
          </m:r>
          <m:r>
            <m:rPr>
              <m:sty m:val="p"/>
            </m:rPr>
            <w:rPr>
              <w:rFonts w:ascii="Cambria Math" w:hAnsi="Cambria Math"/>
            </w:rPr>
            <m:t>,</m:t>
          </m:r>
          <m:r>
            <w:rPr>
              <w:rFonts w:ascii="Cambria Math" w:hAnsi="Cambria Math"/>
            </w:rPr>
            <m:t>B</m:t>
          </m:r>
          <m:r>
            <m:rPr>
              <m:sty m:val="p"/>
            </m:rPr>
            <w:rPr>
              <w:rFonts w:ascii="Cambria Math" w:hAnsi="Cambria Math"/>
            </w:rPr>
            <m:t>)=</m:t>
          </m:r>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d>
            <m:dPr>
              <m:begChr m:val="{"/>
              <m:endChr m:val="}"/>
              <m:ctrlPr>
                <w:rPr>
                  <w:rFonts w:ascii="Cambria Math" w:hAnsi="Cambria Math"/>
                </w:rPr>
              </m:ctrlPr>
            </m:dPr>
            <m:e>
              <m:f>
                <m:fPr>
                  <m:ctrlPr>
                    <w:rPr>
                      <w:rFonts w:ascii="Cambria Math" w:hAnsi="Cambria Math"/>
                    </w:rPr>
                  </m:ctrlPr>
                </m:fPr>
                <m:num>
                  <m:r>
                    <m:rPr>
                      <m:sty m:val="p"/>
                    </m:rPr>
                    <w:rPr>
                      <w:rFonts w:ascii="Cambria Math" w:hAnsi="Cambria Math"/>
                    </w:rPr>
                    <m:t>1</m:t>
                  </m:r>
                </m:num>
                <m:den>
                  <m:sSub>
                    <m:sSubPr>
                      <m:ctrlPr>
                        <w:rPr>
                          <w:rFonts w:ascii="Cambria Math" w:hAnsi="Cambria Math"/>
                        </w:rPr>
                      </m:ctrlPr>
                    </m:sSubPr>
                    <m:e>
                      <m:r>
                        <w:rPr>
                          <w:rFonts w:ascii="Cambria Math" w:hAnsi="Cambria Math"/>
                        </w:rPr>
                        <m:t>N</m:t>
                      </m:r>
                    </m:e>
                    <m:sub>
                      <m:r>
                        <w:rPr>
                          <w:rFonts w:ascii="Cambria Math" w:hAnsi="Cambria Math"/>
                        </w:rPr>
                        <m:t>A</m:t>
                      </m:r>
                    </m:sub>
                  </m:sSub>
                </m:den>
              </m:f>
              <m:nary>
                <m:naryPr>
                  <m:chr m:val="∑"/>
                  <m:limLoc m:val="undOvr"/>
                  <m:supHide m:val="1"/>
                  <m:ctrlPr>
                    <w:rPr>
                      <w:rFonts w:ascii="Cambria Math" w:hAnsi="Cambria Math"/>
                    </w:rPr>
                  </m:ctrlPr>
                </m:naryPr>
                <m:sub>
                  <m:r>
                    <w:rPr>
                      <w:rFonts w:ascii="Cambria Math" w:hAnsi="Cambria Math"/>
                    </w:rPr>
                    <m:t>a</m:t>
                  </m:r>
                  <m:r>
                    <m:rPr>
                      <m:sty m:val="p"/>
                    </m:rPr>
                    <w:rPr>
                      <w:rFonts w:ascii="Cambria Math" w:hAnsi="Cambria Math"/>
                    </w:rPr>
                    <m:t>∈</m:t>
                  </m:r>
                  <m:r>
                    <w:rPr>
                      <w:rFonts w:ascii="Cambria Math" w:hAnsi="Cambria Math"/>
                    </w:rPr>
                    <m:t>A</m:t>
                  </m:r>
                </m:sub>
                <m:sup/>
                <m:e>
                  <m:r>
                    <w:rPr>
                      <w:rFonts w:ascii="Cambria Math" w:hAnsi="Cambria Math"/>
                    </w:rPr>
                    <m:t>d</m:t>
                  </m:r>
                  <m:r>
                    <m:rPr>
                      <m:sty m:val="p"/>
                    </m:rPr>
                    <w:rPr>
                      <w:rFonts w:ascii="Cambria Math" w:hAnsi="Cambria Math"/>
                    </w:rPr>
                    <m:t>(</m:t>
                  </m:r>
                  <m:r>
                    <w:rPr>
                      <w:rFonts w:ascii="Cambria Math" w:hAnsi="Cambria Math"/>
                    </w:rPr>
                    <m:t>a</m:t>
                  </m:r>
                  <m:r>
                    <m:rPr>
                      <m:sty m:val="p"/>
                    </m:rPr>
                    <w:rPr>
                      <w:rFonts w:ascii="Cambria Math" w:hAnsi="Cambria Math"/>
                    </w:rPr>
                    <m:t>,</m:t>
                  </m:r>
                  <m:r>
                    <w:rPr>
                      <w:rFonts w:ascii="Cambria Math" w:hAnsi="Cambria Math"/>
                    </w:rPr>
                    <m:t>B</m:t>
                  </m:r>
                  <m:r>
                    <m:rPr>
                      <m:sty m:val="p"/>
                    </m:rPr>
                    <w:rPr>
                      <w:rFonts w:ascii="Cambria Math" w:hAnsi="Cambria Math"/>
                    </w:rPr>
                    <m:t>)+</m:t>
                  </m:r>
                  <m:f>
                    <m:fPr>
                      <m:ctrlPr>
                        <w:rPr>
                          <w:rFonts w:ascii="Cambria Math" w:hAnsi="Cambria Math"/>
                        </w:rPr>
                      </m:ctrlPr>
                    </m:fPr>
                    <m:num>
                      <m:r>
                        <m:rPr>
                          <m:sty m:val="p"/>
                        </m:rPr>
                        <w:rPr>
                          <w:rFonts w:ascii="Cambria Math" w:hAnsi="Cambria Math"/>
                        </w:rPr>
                        <m:t>1</m:t>
                      </m:r>
                    </m:num>
                    <m:den>
                      <m:sSub>
                        <m:sSubPr>
                          <m:ctrlPr>
                            <w:rPr>
                              <w:rFonts w:ascii="Cambria Math" w:hAnsi="Cambria Math"/>
                            </w:rPr>
                          </m:ctrlPr>
                        </m:sSubPr>
                        <m:e>
                          <m:r>
                            <w:rPr>
                              <w:rFonts w:ascii="Cambria Math" w:hAnsi="Cambria Math"/>
                            </w:rPr>
                            <m:t>N</m:t>
                          </m:r>
                        </m:e>
                        <m:sub>
                          <m:r>
                            <w:rPr>
                              <w:rFonts w:ascii="Cambria Math" w:hAnsi="Cambria Math"/>
                            </w:rPr>
                            <m:t>B</m:t>
                          </m:r>
                        </m:sub>
                      </m:sSub>
                    </m:den>
                  </m:f>
                  <m:nary>
                    <m:naryPr>
                      <m:chr m:val="∑"/>
                      <m:limLoc m:val="undOvr"/>
                      <m:supHide m:val="1"/>
                      <m:ctrlPr>
                        <w:rPr>
                          <w:rFonts w:ascii="Cambria Math" w:hAnsi="Cambria Math"/>
                        </w:rPr>
                      </m:ctrlPr>
                    </m:naryPr>
                    <m:sub>
                      <m:r>
                        <w:rPr>
                          <w:rFonts w:ascii="Cambria Math" w:hAnsi="Cambria Math"/>
                        </w:rPr>
                        <m:t>b</m:t>
                      </m:r>
                      <m:r>
                        <m:rPr>
                          <m:sty m:val="p"/>
                        </m:rPr>
                        <w:rPr>
                          <w:rFonts w:ascii="Cambria Math" w:hAnsi="Cambria Math"/>
                        </w:rPr>
                        <m:t>∈</m:t>
                      </m:r>
                      <m:r>
                        <w:rPr>
                          <w:rFonts w:ascii="Cambria Math" w:hAnsi="Cambria Math"/>
                        </w:rPr>
                        <m:t>B</m:t>
                      </m:r>
                    </m:sub>
                    <m:sup/>
                    <m:e>
                      <m:r>
                        <w:rPr>
                          <w:rFonts w:ascii="Cambria Math" w:hAnsi="Cambria Math"/>
                        </w:rPr>
                        <m:t>d</m:t>
                      </m:r>
                      <m:r>
                        <m:rPr>
                          <m:sty m:val="p"/>
                        </m:rPr>
                        <w:rPr>
                          <w:rFonts w:ascii="Cambria Math" w:hAnsi="Cambria Math"/>
                        </w:rPr>
                        <m:t>(</m:t>
                      </m:r>
                      <m:r>
                        <w:rPr>
                          <w:rFonts w:ascii="Cambria Math" w:hAnsi="Cambria Math"/>
                        </w:rPr>
                        <m:t>b</m:t>
                      </m:r>
                      <m:r>
                        <m:rPr>
                          <m:sty m:val="p"/>
                        </m:rPr>
                        <w:rPr>
                          <w:rFonts w:ascii="Cambria Math" w:hAnsi="Cambria Math"/>
                        </w:rPr>
                        <m:t>,</m:t>
                      </m:r>
                      <m:r>
                        <w:rPr>
                          <w:rFonts w:ascii="Cambria Math" w:hAnsi="Cambria Math"/>
                        </w:rPr>
                        <m:t>A</m:t>
                      </m:r>
                      <m:r>
                        <m:rPr>
                          <m:sty m:val="p"/>
                        </m:rPr>
                        <w:rPr>
                          <w:rFonts w:ascii="Cambria Math" w:hAnsi="Cambria Math"/>
                        </w:rPr>
                        <m:t>)</m:t>
                      </m:r>
                    </m:e>
                  </m:nary>
                </m:e>
              </m:nary>
            </m:e>
          </m:d>
        </m:oMath>
      </m:oMathPara>
    </w:p>
    <w:p w14:paraId="3281666E" w14:textId="77777777" w:rsidR="00745C38" w:rsidRDefault="00745C38" w:rsidP="00745C38">
      <w:r>
        <w:br w:type="page"/>
      </w:r>
    </w:p>
    <w:p w14:paraId="29435903" w14:textId="4324234B" w:rsidR="00745C38" w:rsidRDefault="00745C38" w:rsidP="006214CE">
      <w:bookmarkStart w:id="4" w:name="_Ref121956829"/>
      <w:r w:rsidRPr="006214CE">
        <w:rPr>
          <w:b/>
          <w:bCs/>
        </w:rPr>
        <w:lastRenderedPageBreak/>
        <w:t>Supplement</w:t>
      </w:r>
      <w:bookmarkEnd w:id="4"/>
      <w:r w:rsidR="005752D8" w:rsidRPr="006214CE">
        <w:rPr>
          <w:b/>
          <w:bCs/>
        </w:rPr>
        <w:t xml:space="preserve"> 3</w:t>
      </w:r>
      <w:r w:rsidRPr="006214CE">
        <w:rPr>
          <w:b/>
          <w:bCs/>
        </w:rPr>
        <w:t>:</w:t>
      </w:r>
      <w:r>
        <w:t xml:space="preserve"> </w:t>
      </w:r>
      <w:r w:rsidRPr="008E6894">
        <w:t>PyRadiomics feature extraction settings</w:t>
      </w:r>
      <w:r w:rsidR="00713EAE">
        <w:t>.</w:t>
      </w:r>
    </w:p>
    <w:p w14:paraId="30B898EB" w14:textId="77777777" w:rsidR="006214CE" w:rsidRDefault="006214CE" w:rsidP="006214CE"/>
    <w:p w14:paraId="17BA93C5" w14:textId="1BE0018C" w:rsidR="00745C38" w:rsidRDefault="00745C38" w:rsidP="00745C38">
      <w:r w:rsidRPr="00992967">
        <w:t xml:space="preserve">Radiomic features were extracted from the manual and automated liver segmentations using </w:t>
      </w:r>
      <w:r>
        <w:t xml:space="preserve">the </w:t>
      </w:r>
      <w:r w:rsidRPr="00992967">
        <w:t xml:space="preserve">software PyRadiomics (v3.0) </w:t>
      </w:r>
      <w:r w:rsidRPr="00992967">
        <w:fldChar w:fldCharType="begin">
          <w:fldData xml:space="preserve">PEVuZE5vdGU+PENpdGU+PEF1dGhvcj52YW4gR3JpZXRodXlzZW48L0F1dGhvcj48WWVhcj4yMDE3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</w:fldData>
        </w:fldChar>
      </w:r>
      <w:r w:rsidR="00086DB6">
        <w:instrText xml:space="preserve"> ADDIN EN.CITE </w:instrText>
      </w:r>
      <w:r w:rsidR="00086DB6">
        <w:fldChar w:fldCharType="begin">
          <w:fldData xml:space="preserve">PEVuZE5vdGU+PENpdGU+PEF1dGhvcj52YW4gR3JpZXRodXlzZW48L0F1dGhvcj48WWVhcj4yMDE3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</w:fldData>
        </w:fldChar>
      </w:r>
      <w:r w:rsidR="00086DB6">
        <w:instrText xml:space="preserve"> ADDIN EN.CITE.DATA </w:instrText>
      </w:r>
      <w:r w:rsidR="00086DB6">
        <w:fldChar w:fldCharType="end"/>
      </w:r>
      <w:r w:rsidRPr="00992967">
        <w:fldChar w:fldCharType="separate"/>
      </w:r>
      <w:r w:rsidR="00086DB6">
        <w:rPr>
          <w:noProof/>
        </w:rPr>
        <w:t>(1)</w:t>
      </w:r>
      <w:r w:rsidRPr="00992967">
        <w:fldChar w:fldCharType="end"/>
      </w:r>
      <w:r>
        <w:t xml:space="preserve"> with the following extraction parameters:</w:t>
      </w:r>
    </w:p>
    <w:p w14:paraId="6BC3B193" w14:textId="77777777" w:rsidR="00745C38" w:rsidRPr="007303E9" w:rsidRDefault="00745C38" w:rsidP="00745C38"/>
    <w:p w14:paraId="4D803968" w14:textId="77777777" w:rsidR="00745C38" w:rsidRDefault="00745C38" w:rsidP="00745C38">
      <w:pPr>
        <w:pStyle w:val="HTMLPreformatted"/>
        <w:rPr>
          <w:color w:val="000000"/>
        </w:rPr>
      </w:pPr>
      <w:proofErr w:type="spellStart"/>
      <w:r w:rsidRPr="4F6A2236">
        <w:t>imageType</w:t>
      </w:r>
      <w:proofErr w:type="spellEnd"/>
      <w:r>
        <w:rPr>
          <w:color w:val="000000"/>
        </w:rPr>
        <w:t>:</w:t>
      </w:r>
    </w:p>
    <w:p w14:paraId="4B271EED" w14:textId="77777777" w:rsidR="00745C38" w:rsidRDefault="00745C38" w:rsidP="00745C38">
      <w:pPr>
        <w:pStyle w:val="HTMLPreformatted"/>
        <w:rPr>
          <w:color w:val="000000"/>
        </w:rPr>
      </w:pPr>
      <w:r>
        <w:rPr>
          <w:color w:val="000000"/>
        </w:rPr>
        <w:tab/>
      </w:r>
      <w:r w:rsidRPr="4F6A2236">
        <w:t>Original:</w:t>
      </w:r>
    </w:p>
    <w:p w14:paraId="36DA4343" w14:textId="77777777" w:rsidR="00745C38" w:rsidRDefault="00745C38" w:rsidP="00745C38">
      <w:pPr>
        <w:pStyle w:val="HTMLPreformatted"/>
        <w:rPr>
          <w:color w:val="000000"/>
        </w:rPr>
      </w:pPr>
      <w:r w:rsidRPr="4F6A2236">
        <w:t>setting</w:t>
      </w:r>
      <w:r>
        <w:rPr>
          <w:color w:val="000000"/>
        </w:rPr>
        <w:t>:</w:t>
      </w:r>
    </w:p>
    <w:p w14:paraId="6E534105" w14:textId="77777777" w:rsidR="00745C38" w:rsidRDefault="00745C38" w:rsidP="00745C38">
      <w:pPr>
        <w:pStyle w:val="HTMLPreformatted"/>
        <w:rPr>
          <w:color w:val="000000"/>
        </w:rPr>
      </w:pPr>
      <w:r>
        <w:rPr>
          <w:color w:val="000000"/>
        </w:rPr>
        <w:tab/>
      </w:r>
      <w:proofErr w:type="spellStart"/>
      <w:r w:rsidRPr="4F6A2236">
        <w:t>additionalInfo</w:t>
      </w:r>
      <w:proofErr w:type="spellEnd"/>
      <w:r w:rsidRPr="4F6A2236">
        <w:t>: True,</w:t>
      </w:r>
    </w:p>
    <w:p w14:paraId="0AF25B4D" w14:textId="77777777" w:rsidR="00745C38" w:rsidRDefault="00745C38" w:rsidP="00745C38">
      <w:pPr>
        <w:pStyle w:val="HTMLPreformatted"/>
      </w:pPr>
      <w:r>
        <w:tab/>
      </w:r>
      <w:proofErr w:type="spellStart"/>
      <w:r>
        <w:t>binWidth</w:t>
      </w:r>
      <w:proofErr w:type="spellEnd"/>
      <w:r>
        <w:t>: 25,</w:t>
      </w:r>
    </w:p>
    <w:p w14:paraId="0EA53D77" w14:textId="77777777" w:rsidR="00745C38" w:rsidRDefault="00745C38" w:rsidP="00745C38">
      <w:pPr>
        <w:pStyle w:val="HTMLPreformatted"/>
      </w:pPr>
      <w:r>
        <w:tab/>
        <w:t xml:space="preserve">interpolator: </w:t>
      </w:r>
      <w:proofErr w:type="spellStart"/>
      <w:r>
        <w:t>sitkBSpline</w:t>
      </w:r>
      <w:proofErr w:type="spellEnd"/>
      <w:r>
        <w:t>,</w:t>
      </w:r>
    </w:p>
    <w:p w14:paraId="7433C350" w14:textId="77777777" w:rsidR="00745C38" w:rsidRDefault="00745C38" w:rsidP="00745C38">
      <w:pPr>
        <w:pStyle w:val="HTMLPreformatted"/>
        <w:rPr>
          <w:color w:val="000000"/>
        </w:rPr>
      </w:pPr>
      <w:r w:rsidRPr="4F6A2236">
        <w:t>label: 1,</w:t>
      </w:r>
    </w:p>
    <w:p w14:paraId="00D8C00A" w14:textId="77777777" w:rsidR="00745C38" w:rsidRDefault="00745C38" w:rsidP="00745C38">
      <w:pPr>
        <w:pStyle w:val="HTMLPreformatted"/>
        <w:rPr>
          <w:color w:val="000000"/>
        </w:rPr>
      </w:pPr>
      <w:r w:rsidRPr="4F6A2236">
        <w:t>normalize: True,</w:t>
      </w:r>
    </w:p>
    <w:p w14:paraId="164BE95F" w14:textId="77777777" w:rsidR="00745C38" w:rsidRDefault="00745C38" w:rsidP="00745C38">
      <w:pPr>
        <w:pStyle w:val="HTMLPreformatted"/>
        <w:rPr>
          <w:color w:val="000000"/>
        </w:rPr>
      </w:pPr>
      <w:proofErr w:type="spellStart"/>
      <w:r w:rsidRPr="4F6A2236">
        <w:t>normalizeScale</w:t>
      </w:r>
      <w:proofErr w:type="spellEnd"/>
      <w:r w:rsidRPr="4F6A2236">
        <w:t>: 100,</w:t>
      </w:r>
    </w:p>
    <w:p w14:paraId="79449BA7" w14:textId="77777777" w:rsidR="00745C38" w:rsidRDefault="00745C38" w:rsidP="00745C38">
      <w:pPr>
        <w:pStyle w:val="HTMLPreformatted"/>
      </w:pPr>
      <w:proofErr w:type="spellStart"/>
      <w:r>
        <w:t>removeOutliers</w:t>
      </w:r>
      <w:proofErr w:type="spellEnd"/>
      <w:r>
        <w:t>: 3,</w:t>
      </w:r>
    </w:p>
    <w:p w14:paraId="58145F93" w14:textId="77777777" w:rsidR="00745C38" w:rsidRDefault="00745C38" w:rsidP="00745C38">
      <w:pPr>
        <w:pStyle w:val="HTMLPreformatted"/>
      </w:pPr>
      <w:proofErr w:type="spellStart"/>
      <w:r>
        <w:t>resampledPixelSpacing</w:t>
      </w:r>
      <w:proofErr w:type="spellEnd"/>
      <w:r>
        <w:t>:</w:t>
      </w:r>
    </w:p>
    <w:p w14:paraId="20A35D0D" w14:textId="77777777" w:rsidR="00745C38" w:rsidRDefault="00745C38" w:rsidP="00745C38">
      <w:pPr>
        <w:pStyle w:val="HTMLPreformatted"/>
      </w:pPr>
      <w:r>
        <w:t>- 1.25</w:t>
      </w:r>
    </w:p>
    <w:p w14:paraId="36357C9D" w14:textId="77777777" w:rsidR="00745C38" w:rsidRDefault="00745C38" w:rsidP="00745C38">
      <w:pPr>
        <w:pStyle w:val="HTMLPreformatted"/>
      </w:pPr>
      <w:r>
        <w:t>- 1.25</w:t>
      </w:r>
    </w:p>
    <w:p w14:paraId="3CFA520D" w14:textId="77777777" w:rsidR="00745C38" w:rsidRDefault="00745C38" w:rsidP="00745C38">
      <w:pPr>
        <w:pStyle w:val="HTMLPreformatted"/>
      </w:pPr>
      <w:r>
        <w:t>- 1.25</w:t>
      </w:r>
    </w:p>
    <w:p w14:paraId="6A2A8D58" w14:textId="5699DACE" w:rsidR="00086DB6" w:rsidRDefault="00086DB6">
      <w:r>
        <w:br w:type="page"/>
      </w:r>
    </w:p>
    <w:p w14:paraId="2742200B" w14:textId="665D6B5C" w:rsidR="00086DB6" w:rsidRPr="006214CE" w:rsidRDefault="00086DB6" w:rsidP="006214CE">
      <w:pPr>
        <w:rPr>
          <w:b/>
          <w:bCs/>
        </w:rPr>
      </w:pPr>
      <w:r w:rsidRPr="006214CE">
        <w:rPr>
          <w:b/>
          <w:bCs/>
        </w:rPr>
        <w:lastRenderedPageBreak/>
        <w:t>Supplemental Material References</w:t>
      </w:r>
    </w:p>
    <w:p w14:paraId="718AAEBD" w14:textId="77777777" w:rsidR="006214CE" w:rsidRPr="00086DB6" w:rsidRDefault="006214CE" w:rsidP="006214CE"/>
    <w:p w14:paraId="59FADAD3" w14:textId="77777777" w:rsidR="0012171F" w:rsidRPr="0012171F" w:rsidRDefault="0012171F" w:rsidP="0012171F">
      <w:pPr>
        <w:pStyle w:val="EndNoteBibliography"/>
        <w:spacing w:after="0"/>
        <w:rPr>
          <w:rFonts w:ascii="Times New Roman" w:hAnsi="Times New Roman" w:cs="Times New Roman"/>
          <w:noProof/>
        </w:rPr>
      </w:pPr>
      <w:r w:rsidRPr="00086DB6">
        <w:rPr>
          <w:rFonts w:ascii="Times New Roman" w:hAnsi="Times New Roman" w:cs="Times New Roman"/>
        </w:rPr>
        <w:fldChar w:fldCharType="begin"/>
      </w:r>
      <w:r w:rsidRPr="0012171F">
        <w:rPr>
          <w:rFonts w:ascii="Times New Roman" w:hAnsi="Times New Roman" w:cs="Times New Roman"/>
        </w:rPr>
        <w:instrText xml:space="preserve"> ADDIN EN.REFLIST </w:instrText>
      </w:r>
      <w:r w:rsidRPr="00086DB6">
        <w:rPr>
          <w:rFonts w:ascii="Times New Roman" w:hAnsi="Times New Roman" w:cs="Times New Roman"/>
        </w:rPr>
        <w:fldChar w:fldCharType="separate"/>
      </w:r>
      <w:r w:rsidRPr="0012171F">
        <w:rPr>
          <w:rFonts w:ascii="Times New Roman" w:hAnsi="Times New Roman" w:cs="Times New Roman"/>
          <w:noProof/>
        </w:rPr>
        <w:t>1. van Griethuysen JJM, Fedorov A, Parmar C, Hosny A, Aucoin N, Narayan V, Beets-Tan RGH, Fillion-Robin JC, Pieper S, Aerts H. Computational Radiomics System to Decode the Radiographic Phenotype. Cancer Res 2017;77(21):e104-e107. doi: 10.1158/0008-5472.CAN-17-0339</w:t>
      </w:r>
    </w:p>
    <w:p w14:paraId="07A9B968" w14:textId="34ED26F3" w:rsidR="0012171F" w:rsidRPr="0012171F" w:rsidRDefault="0012171F" w:rsidP="0012171F">
      <w:pPr>
        <w:pStyle w:val="EndNoteBibliography"/>
        <w:spacing w:after="0"/>
        <w:rPr>
          <w:rFonts w:ascii="Times New Roman" w:hAnsi="Times New Roman" w:cs="Times New Roman"/>
          <w:noProof/>
        </w:rPr>
      </w:pPr>
      <w:r w:rsidRPr="0012171F">
        <w:rPr>
          <w:rFonts w:ascii="Times New Roman" w:hAnsi="Times New Roman" w:cs="Times New Roman"/>
          <w:noProof/>
        </w:rPr>
        <w:t xml:space="preserve">2. Pyradiomics-community. pyradiomics Documentation Release v3.0. </w:t>
      </w:r>
      <w:r w:rsidRPr="00A93E4E">
        <w:rPr>
          <w:rFonts w:ascii="Times New Roman" w:hAnsi="Times New Roman" w:cs="Times New Roman"/>
          <w:noProof/>
        </w:rPr>
        <w:t>https://pyradiomics.readthedocs.io/en/v3.0/features.html</w:t>
      </w:r>
      <w:r w:rsidRPr="0012171F">
        <w:rPr>
          <w:rFonts w:ascii="Times New Roman" w:hAnsi="Times New Roman" w:cs="Times New Roman"/>
          <w:noProof/>
        </w:rPr>
        <w:t>. Published February 11, 2020. Accessed February 24, 2023.</w:t>
      </w:r>
    </w:p>
    <w:p w14:paraId="153A7BB6" w14:textId="77777777" w:rsidR="0012171F" w:rsidRPr="0012171F" w:rsidRDefault="0012171F" w:rsidP="0012171F">
      <w:pPr>
        <w:pStyle w:val="EndNoteBibliography"/>
        <w:rPr>
          <w:rFonts w:ascii="Times New Roman" w:hAnsi="Times New Roman" w:cs="Times New Roman"/>
          <w:noProof/>
        </w:rPr>
      </w:pPr>
      <w:r w:rsidRPr="0012171F">
        <w:rPr>
          <w:rFonts w:ascii="Times New Roman" w:hAnsi="Times New Roman" w:cs="Times New Roman"/>
          <w:noProof/>
        </w:rPr>
        <w:t>3. Kerfoot E, Clough J, Oksuz I, Lee J, King AP, Schnabel JA. Left-Ventricle Quantification Using Residual U-Net. Statistical Atlases and Computational Models of the Heart Atrial Segmentation and LV Quantification Challenges STACOM 2018 Lecture Notes in Computer Science 2019;11395:371-380. doi: 10.1007/978-3-030-12029-0_40</w:t>
      </w:r>
    </w:p>
    <w:p w14:paraId="073FDF02" w14:textId="23F056DD" w:rsidR="00781EF2" w:rsidRDefault="0012171F" w:rsidP="008478FF">
      <w:pPr>
        <w:pStyle w:val="EndNoteBibliography"/>
      </w:pPr>
      <w:r w:rsidRPr="00086DB6">
        <w:fldChar w:fldCharType="end"/>
      </w:r>
    </w:p>
    <w:sectPr w:rsidR="00781EF2" w:rsidSect="00810840">
      <w:footerReference w:type="even" r:id="rId11"/>
      <w:footerReference w:type="default" r:id="rId12"/>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C5CEAA" w14:textId="77777777" w:rsidR="00810840" w:rsidRDefault="00810840">
      <w:r>
        <w:separator/>
      </w:r>
    </w:p>
  </w:endnote>
  <w:endnote w:type="continuationSeparator" w:id="0">
    <w:p w14:paraId="16361153" w14:textId="77777777" w:rsidR="00810840" w:rsidRDefault="008108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E3F9AD" w14:textId="77777777" w:rsidR="00465497" w:rsidRDefault="00000000" w:rsidP="00221524">
    <w:pPr>
      <w:pStyle w:val="Foot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22</w:t>
    </w:r>
    <w:r>
      <w:rPr>
        <w:rStyle w:val="PageNumber"/>
      </w:rPr>
      <w:fldChar w:fldCharType="end"/>
    </w:r>
  </w:p>
  <w:p w14:paraId="62EE2F52" w14:textId="77777777" w:rsidR="00465497" w:rsidRDefault="00465497" w:rsidP="0022152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E01A1A" w14:textId="77777777" w:rsidR="00465497" w:rsidRDefault="00465497" w:rsidP="0022152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416741" w14:textId="77777777" w:rsidR="00810840" w:rsidRDefault="00810840">
      <w:r>
        <w:separator/>
      </w:r>
    </w:p>
  </w:footnote>
  <w:footnote w:type="continuationSeparator" w:id="0">
    <w:p w14:paraId="72143C7F" w14:textId="77777777" w:rsidR="00810840" w:rsidRDefault="0081084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36AD4"/>
    <w:multiLevelType w:val="hybridMultilevel"/>
    <w:tmpl w:val="CA3E4776"/>
    <w:lvl w:ilvl="0" w:tplc="F6C45DB8">
      <w:start w:val="1"/>
      <w:numFmt w:val="decimal"/>
      <w:lvlText w:val="(%1)"/>
      <w:lvlJc w:val="left"/>
      <w:pPr>
        <w:ind w:left="720" w:hanging="360"/>
      </w:pPr>
      <w:rPr>
        <w:rFonts w:ascii="Calibri" w:hAnsi="Calibri" w:cs="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4540704"/>
    <w:multiLevelType w:val="hybridMultilevel"/>
    <w:tmpl w:val="1F3E0964"/>
    <w:lvl w:ilvl="0" w:tplc="505E7C7C">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7BC43F3"/>
    <w:multiLevelType w:val="hybridMultilevel"/>
    <w:tmpl w:val="022A67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F9C64E1"/>
    <w:multiLevelType w:val="multilevel"/>
    <w:tmpl w:val="D4B01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0924752"/>
    <w:multiLevelType w:val="multilevel"/>
    <w:tmpl w:val="978AF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39C2A03"/>
    <w:multiLevelType w:val="hybridMultilevel"/>
    <w:tmpl w:val="CA3E4776"/>
    <w:lvl w:ilvl="0" w:tplc="FFFFFFFF">
      <w:start w:val="1"/>
      <w:numFmt w:val="decimal"/>
      <w:lvlText w:val="(%1)"/>
      <w:lvlJc w:val="left"/>
      <w:pPr>
        <w:ind w:left="720" w:hanging="360"/>
      </w:pPr>
      <w:rPr>
        <w:rFonts w:ascii="Calibri" w:hAnsi="Calibri" w:cs="Calibr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40BE07DE"/>
    <w:multiLevelType w:val="hybridMultilevel"/>
    <w:tmpl w:val="F7700CA6"/>
    <w:lvl w:ilvl="0" w:tplc="BFF832A2">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F757BCB"/>
    <w:multiLevelType w:val="hybridMultilevel"/>
    <w:tmpl w:val="A15E3AC8"/>
    <w:lvl w:ilvl="0" w:tplc="450C70AA">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14F1A1A"/>
    <w:multiLevelType w:val="hybridMultilevel"/>
    <w:tmpl w:val="40B48E52"/>
    <w:lvl w:ilvl="0" w:tplc="0C07000F">
      <w:start w:val="1"/>
      <w:numFmt w:val="decimal"/>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9" w15:restartNumberingAfterBreak="0">
    <w:nsid w:val="51B312B6"/>
    <w:multiLevelType w:val="hybridMultilevel"/>
    <w:tmpl w:val="AEF8F984"/>
    <w:lvl w:ilvl="0" w:tplc="651EA836">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1C2406A"/>
    <w:multiLevelType w:val="hybridMultilevel"/>
    <w:tmpl w:val="45041C6A"/>
    <w:lvl w:ilvl="0" w:tplc="6780354E">
      <w:start w:val="5"/>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EDF4C8C"/>
    <w:multiLevelType w:val="hybridMultilevel"/>
    <w:tmpl w:val="6882B1A0"/>
    <w:lvl w:ilvl="0" w:tplc="D736AF58">
      <w:numFmt w:val="bullet"/>
      <w:lvlText w:val="-"/>
      <w:lvlJc w:val="left"/>
      <w:pPr>
        <w:ind w:left="720" w:hanging="360"/>
      </w:pPr>
      <w:rPr>
        <w:rFonts w:ascii="Times New Roman" w:eastAsiaTheme="majorEastAsia"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D385CAF"/>
    <w:multiLevelType w:val="hybridMultilevel"/>
    <w:tmpl w:val="4BF8DFA6"/>
    <w:lvl w:ilvl="0" w:tplc="C24C6A9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13A13D3"/>
    <w:multiLevelType w:val="hybridMultilevel"/>
    <w:tmpl w:val="836EBA5E"/>
    <w:lvl w:ilvl="0" w:tplc="570CF7A2">
      <w:start w:val="1"/>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71C2CE5"/>
    <w:multiLevelType w:val="hybridMultilevel"/>
    <w:tmpl w:val="000AB79E"/>
    <w:lvl w:ilvl="0" w:tplc="0C070001">
      <w:start w:val="1"/>
      <w:numFmt w:val="bullet"/>
      <w:lvlText w:val=""/>
      <w:lvlJc w:val="left"/>
      <w:pPr>
        <w:ind w:left="1776" w:hanging="360"/>
      </w:pPr>
      <w:rPr>
        <w:rFonts w:ascii="Symbol" w:hAnsi="Symbol" w:hint="default"/>
      </w:rPr>
    </w:lvl>
    <w:lvl w:ilvl="1" w:tplc="0C070003" w:tentative="1">
      <w:start w:val="1"/>
      <w:numFmt w:val="bullet"/>
      <w:lvlText w:val="o"/>
      <w:lvlJc w:val="left"/>
      <w:pPr>
        <w:ind w:left="2496" w:hanging="360"/>
      </w:pPr>
      <w:rPr>
        <w:rFonts w:ascii="Courier New" w:hAnsi="Courier New" w:cs="Courier New" w:hint="default"/>
      </w:rPr>
    </w:lvl>
    <w:lvl w:ilvl="2" w:tplc="0C070005" w:tentative="1">
      <w:start w:val="1"/>
      <w:numFmt w:val="bullet"/>
      <w:lvlText w:val=""/>
      <w:lvlJc w:val="left"/>
      <w:pPr>
        <w:ind w:left="3216" w:hanging="360"/>
      </w:pPr>
      <w:rPr>
        <w:rFonts w:ascii="Wingdings" w:hAnsi="Wingdings" w:hint="default"/>
      </w:rPr>
    </w:lvl>
    <w:lvl w:ilvl="3" w:tplc="0C070001" w:tentative="1">
      <w:start w:val="1"/>
      <w:numFmt w:val="bullet"/>
      <w:lvlText w:val=""/>
      <w:lvlJc w:val="left"/>
      <w:pPr>
        <w:ind w:left="3936" w:hanging="360"/>
      </w:pPr>
      <w:rPr>
        <w:rFonts w:ascii="Symbol" w:hAnsi="Symbol" w:hint="default"/>
      </w:rPr>
    </w:lvl>
    <w:lvl w:ilvl="4" w:tplc="0C070003" w:tentative="1">
      <w:start w:val="1"/>
      <w:numFmt w:val="bullet"/>
      <w:lvlText w:val="o"/>
      <w:lvlJc w:val="left"/>
      <w:pPr>
        <w:ind w:left="4656" w:hanging="360"/>
      </w:pPr>
      <w:rPr>
        <w:rFonts w:ascii="Courier New" w:hAnsi="Courier New" w:cs="Courier New" w:hint="default"/>
      </w:rPr>
    </w:lvl>
    <w:lvl w:ilvl="5" w:tplc="0C070005" w:tentative="1">
      <w:start w:val="1"/>
      <w:numFmt w:val="bullet"/>
      <w:lvlText w:val=""/>
      <w:lvlJc w:val="left"/>
      <w:pPr>
        <w:ind w:left="5376" w:hanging="360"/>
      </w:pPr>
      <w:rPr>
        <w:rFonts w:ascii="Wingdings" w:hAnsi="Wingdings" w:hint="default"/>
      </w:rPr>
    </w:lvl>
    <w:lvl w:ilvl="6" w:tplc="0C070001" w:tentative="1">
      <w:start w:val="1"/>
      <w:numFmt w:val="bullet"/>
      <w:lvlText w:val=""/>
      <w:lvlJc w:val="left"/>
      <w:pPr>
        <w:ind w:left="6096" w:hanging="360"/>
      </w:pPr>
      <w:rPr>
        <w:rFonts w:ascii="Symbol" w:hAnsi="Symbol" w:hint="default"/>
      </w:rPr>
    </w:lvl>
    <w:lvl w:ilvl="7" w:tplc="0C070003" w:tentative="1">
      <w:start w:val="1"/>
      <w:numFmt w:val="bullet"/>
      <w:lvlText w:val="o"/>
      <w:lvlJc w:val="left"/>
      <w:pPr>
        <w:ind w:left="6816" w:hanging="360"/>
      </w:pPr>
      <w:rPr>
        <w:rFonts w:ascii="Courier New" w:hAnsi="Courier New" w:cs="Courier New" w:hint="default"/>
      </w:rPr>
    </w:lvl>
    <w:lvl w:ilvl="8" w:tplc="0C070005" w:tentative="1">
      <w:start w:val="1"/>
      <w:numFmt w:val="bullet"/>
      <w:lvlText w:val=""/>
      <w:lvlJc w:val="left"/>
      <w:pPr>
        <w:ind w:left="7536" w:hanging="360"/>
      </w:pPr>
      <w:rPr>
        <w:rFonts w:ascii="Wingdings" w:hAnsi="Wingdings" w:hint="default"/>
      </w:rPr>
    </w:lvl>
  </w:abstractNum>
  <w:num w:numId="1" w16cid:durableId="1194033012">
    <w:abstractNumId w:val="0"/>
  </w:num>
  <w:num w:numId="2" w16cid:durableId="1403331275">
    <w:abstractNumId w:val="11"/>
  </w:num>
  <w:num w:numId="3" w16cid:durableId="76175302">
    <w:abstractNumId w:val="5"/>
  </w:num>
  <w:num w:numId="4" w16cid:durableId="258563117">
    <w:abstractNumId w:val="6"/>
  </w:num>
  <w:num w:numId="5" w16cid:durableId="1713454320">
    <w:abstractNumId w:val="9"/>
  </w:num>
  <w:num w:numId="6" w16cid:durableId="140123569">
    <w:abstractNumId w:val="10"/>
  </w:num>
  <w:num w:numId="7" w16cid:durableId="1473134236">
    <w:abstractNumId w:val="12"/>
  </w:num>
  <w:num w:numId="8" w16cid:durableId="465974784">
    <w:abstractNumId w:val="1"/>
  </w:num>
  <w:num w:numId="9" w16cid:durableId="1526291198">
    <w:abstractNumId w:val="8"/>
  </w:num>
  <w:num w:numId="10" w16cid:durableId="337386012">
    <w:abstractNumId w:val="14"/>
  </w:num>
  <w:num w:numId="11" w16cid:durableId="1706561156">
    <w:abstractNumId w:val="7"/>
  </w:num>
  <w:num w:numId="12" w16cid:durableId="147409436">
    <w:abstractNumId w:val="13"/>
  </w:num>
  <w:num w:numId="13" w16cid:durableId="1542135989">
    <w:abstractNumId w:val="3"/>
  </w:num>
  <w:num w:numId="14" w16cid:durableId="53085405">
    <w:abstractNumId w:val="2"/>
  </w:num>
  <w:num w:numId="15" w16cid:durableId="86633660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3"/>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Radiology-RSNA&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09e5pz2sszparcevp0qxprwapetwrww9s9wx&quot;&gt;My EndNote Library-Converted&lt;record-ids&gt;&lt;item&gt;230&lt;/item&gt;&lt;item&gt;347&lt;/item&gt;&lt;item&gt;381&lt;/item&gt;&lt;/record-ids&gt;&lt;/item&gt;&lt;/Libraries&gt;"/>
  </w:docVars>
  <w:rsids>
    <w:rsidRoot w:val="00745C38"/>
    <w:rsid w:val="0001181F"/>
    <w:rsid w:val="00016B40"/>
    <w:rsid w:val="000331B2"/>
    <w:rsid w:val="000334DA"/>
    <w:rsid w:val="00037508"/>
    <w:rsid w:val="000378B3"/>
    <w:rsid w:val="000409A8"/>
    <w:rsid w:val="00041009"/>
    <w:rsid w:val="00042DA9"/>
    <w:rsid w:val="00044628"/>
    <w:rsid w:val="00056247"/>
    <w:rsid w:val="00056F6C"/>
    <w:rsid w:val="00061DD7"/>
    <w:rsid w:val="00073897"/>
    <w:rsid w:val="000832DC"/>
    <w:rsid w:val="00086DB6"/>
    <w:rsid w:val="00090B4C"/>
    <w:rsid w:val="0009133E"/>
    <w:rsid w:val="0009346D"/>
    <w:rsid w:val="000A4DDB"/>
    <w:rsid w:val="000C2ADE"/>
    <w:rsid w:val="000D4B22"/>
    <w:rsid w:val="000E38AA"/>
    <w:rsid w:val="0012171F"/>
    <w:rsid w:val="00121D5A"/>
    <w:rsid w:val="00127BA3"/>
    <w:rsid w:val="0014536D"/>
    <w:rsid w:val="001605FC"/>
    <w:rsid w:val="00162FE4"/>
    <w:rsid w:val="00172A13"/>
    <w:rsid w:val="001735FB"/>
    <w:rsid w:val="00173B9F"/>
    <w:rsid w:val="00175692"/>
    <w:rsid w:val="00177051"/>
    <w:rsid w:val="0017754C"/>
    <w:rsid w:val="00187266"/>
    <w:rsid w:val="001A0CB9"/>
    <w:rsid w:val="001A256F"/>
    <w:rsid w:val="001A5370"/>
    <w:rsid w:val="001B4566"/>
    <w:rsid w:val="001E606C"/>
    <w:rsid w:val="0022532D"/>
    <w:rsid w:val="00234BA2"/>
    <w:rsid w:val="0024181D"/>
    <w:rsid w:val="00253A26"/>
    <w:rsid w:val="00264BF4"/>
    <w:rsid w:val="002760A3"/>
    <w:rsid w:val="002A1A50"/>
    <w:rsid w:val="002B57CB"/>
    <w:rsid w:val="002C429A"/>
    <w:rsid w:val="002E1FC5"/>
    <w:rsid w:val="002F0DB5"/>
    <w:rsid w:val="002F5F1C"/>
    <w:rsid w:val="00301C01"/>
    <w:rsid w:val="00383261"/>
    <w:rsid w:val="00392DA1"/>
    <w:rsid w:val="003A2708"/>
    <w:rsid w:val="003F530B"/>
    <w:rsid w:val="00410F45"/>
    <w:rsid w:val="004502D4"/>
    <w:rsid w:val="004622D0"/>
    <w:rsid w:val="00463A20"/>
    <w:rsid w:val="00465497"/>
    <w:rsid w:val="00486C7B"/>
    <w:rsid w:val="004C0982"/>
    <w:rsid w:val="004C1D84"/>
    <w:rsid w:val="004C3B74"/>
    <w:rsid w:val="004C4E7A"/>
    <w:rsid w:val="004E05F2"/>
    <w:rsid w:val="004E7C6A"/>
    <w:rsid w:val="004F3322"/>
    <w:rsid w:val="00500BEE"/>
    <w:rsid w:val="00501BE1"/>
    <w:rsid w:val="00504ACE"/>
    <w:rsid w:val="00525844"/>
    <w:rsid w:val="0052646C"/>
    <w:rsid w:val="005433CC"/>
    <w:rsid w:val="005460F6"/>
    <w:rsid w:val="00571087"/>
    <w:rsid w:val="005752D8"/>
    <w:rsid w:val="00586C58"/>
    <w:rsid w:val="005973A5"/>
    <w:rsid w:val="005A4435"/>
    <w:rsid w:val="005B6796"/>
    <w:rsid w:val="005D79FA"/>
    <w:rsid w:val="005E2D10"/>
    <w:rsid w:val="00617EB2"/>
    <w:rsid w:val="006214CE"/>
    <w:rsid w:val="00621CBF"/>
    <w:rsid w:val="00622C09"/>
    <w:rsid w:val="006235E1"/>
    <w:rsid w:val="006345E5"/>
    <w:rsid w:val="00634A40"/>
    <w:rsid w:val="00640A49"/>
    <w:rsid w:val="00640DA1"/>
    <w:rsid w:val="00642151"/>
    <w:rsid w:val="00645325"/>
    <w:rsid w:val="00650EAD"/>
    <w:rsid w:val="0065318D"/>
    <w:rsid w:val="0066401B"/>
    <w:rsid w:val="006B1FE9"/>
    <w:rsid w:val="006B77D3"/>
    <w:rsid w:val="006C0D9B"/>
    <w:rsid w:val="006C667A"/>
    <w:rsid w:val="006E0258"/>
    <w:rsid w:val="00702A98"/>
    <w:rsid w:val="00711357"/>
    <w:rsid w:val="00713EAE"/>
    <w:rsid w:val="0071485C"/>
    <w:rsid w:val="007157DB"/>
    <w:rsid w:val="00730192"/>
    <w:rsid w:val="00745C38"/>
    <w:rsid w:val="00763431"/>
    <w:rsid w:val="00781EF2"/>
    <w:rsid w:val="00787263"/>
    <w:rsid w:val="00792FE3"/>
    <w:rsid w:val="007C6E67"/>
    <w:rsid w:val="007F0747"/>
    <w:rsid w:val="00810840"/>
    <w:rsid w:val="0083230F"/>
    <w:rsid w:val="008478FF"/>
    <w:rsid w:val="00865704"/>
    <w:rsid w:val="00877803"/>
    <w:rsid w:val="008826D4"/>
    <w:rsid w:val="00884986"/>
    <w:rsid w:val="00884FA3"/>
    <w:rsid w:val="00891922"/>
    <w:rsid w:val="00892CDB"/>
    <w:rsid w:val="008A7D8D"/>
    <w:rsid w:val="008C3E3F"/>
    <w:rsid w:val="008D095A"/>
    <w:rsid w:val="008D3A43"/>
    <w:rsid w:val="008E56DE"/>
    <w:rsid w:val="008F16E6"/>
    <w:rsid w:val="008F5481"/>
    <w:rsid w:val="00902FEF"/>
    <w:rsid w:val="0090382F"/>
    <w:rsid w:val="009075EE"/>
    <w:rsid w:val="009253F1"/>
    <w:rsid w:val="00944A7D"/>
    <w:rsid w:val="00950D2C"/>
    <w:rsid w:val="00952763"/>
    <w:rsid w:val="009B45DB"/>
    <w:rsid w:val="009C04B6"/>
    <w:rsid w:val="009C799F"/>
    <w:rsid w:val="009D08EA"/>
    <w:rsid w:val="009F25A8"/>
    <w:rsid w:val="00A049F2"/>
    <w:rsid w:val="00A23F17"/>
    <w:rsid w:val="00A359E0"/>
    <w:rsid w:val="00A56D12"/>
    <w:rsid w:val="00A927AF"/>
    <w:rsid w:val="00AA05A6"/>
    <w:rsid w:val="00AC7F0D"/>
    <w:rsid w:val="00AE57CD"/>
    <w:rsid w:val="00B06475"/>
    <w:rsid w:val="00B1637E"/>
    <w:rsid w:val="00B67127"/>
    <w:rsid w:val="00BA5A34"/>
    <w:rsid w:val="00BD1FD4"/>
    <w:rsid w:val="00BE603D"/>
    <w:rsid w:val="00C02D16"/>
    <w:rsid w:val="00C229F8"/>
    <w:rsid w:val="00C26992"/>
    <w:rsid w:val="00C3408E"/>
    <w:rsid w:val="00C5194C"/>
    <w:rsid w:val="00C71A6C"/>
    <w:rsid w:val="00CB5198"/>
    <w:rsid w:val="00CC5D3D"/>
    <w:rsid w:val="00CC726C"/>
    <w:rsid w:val="00CE1E27"/>
    <w:rsid w:val="00CE51E7"/>
    <w:rsid w:val="00CF0EBF"/>
    <w:rsid w:val="00CF30AA"/>
    <w:rsid w:val="00D01443"/>
    <w:rsid w:val="00D33DDD"/>
    <w:rsid w:val="00D35A87"/>
    <w:rsid w:val="00D54687"/>
    <w:rsid w:val="00D87136"/>
    <w:rsid w:val="00D90CE2"/>
    <w:rsid w:val="00D947FE"/>
    <w:rsid w:val="00DE6AD8"/>
    <w:rsid w:val="00DF35E2"/>
    <w:rsid w:val="00DF3B0C"/>
    <w:rsid w:val="00E01113"/>
    <w:rsid w:val="00E06778"/>
    <w:rsid w:val="00E156FD"/>
    <w:rsid w:val="00E15A4B"/>
    <w:rsid w:val="00E32434"/>
    <w:rsid w:val="00E33B91"/>
    <w:rsid w:val="00E418BD"/>
    <w:rsid w:val="00E93F73"/>
    <w:rsid w:val="00EA40CB"/>
    <w:rsid w:val="00EB17A4"/>
    <w:rsid w:val="00ED3268"/>
    <w:rsid w:val="00ED6CDE"/>
    <w:rsid w:val="00F56C61"/>
    <w:rsid w:val="00F61EBE"/>
    <w:rsid w:val="00F775F2"/>
    <w:rsid w:val="00F822E6"/>
    <w:rsid w:val="00F91C22"/>
    <w:rsid w:val="00F92217"/>
    <w:rsid w:val="00FA057A"/>
    <w:rsid w:val="00FA6B3D"/>
    <w:rsid w:val="00FB532C"/>
    <w:rsid w:val="00FB797F"/>
    <w:rsid w:val="00FC239F"/>
    <w:rsid w:val="00FC4441"/>
    <w:rsid w:val="00FD6A2D"/>
    <w:rsid w:val="00FE0158"/>
    <w:rsid w:val="00FF38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9D3BD2"/>
  <w15:chartTrackingRefBased/>
  <w15:docId w15:val="{8BCFCEF0-F6F8-5C4F-B8AC-C61710A2A9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754C"/>
    <w:rPr>
      <w:rFonts w:ascii="Times New Roman" w:eastAsia="Times New Roman" w:hAnsi="Times New Roman" w:cs="Times New Roman"/>
    </w:rPr>
  </w:style>
  <w:style w:type="paragraph" w:styleId="Heading1">
    <w:name w:val="heading 1"/>
    <w:basedOn w:val="Normal"/>
    <w:next w:val="Normal"/>
    <w:link w:val="Heading1Char"/>
    <w:uiPriority w:val="9"/>
    <w:qFormat/>
    <w:rsid w:val="00016B40"/>
    <w:pPr>
      <w:spacing w:before="600" w:after="160" w:line="480" w:lineRule="auto"/>
      <w:outlineLvl w:val="0"/>
    </w:pPr>
    <w:rPr>
      <w:rFonts w:eastAsiaTheme="majorEastAsia"/>
      <w:b/>
      <w:bCs/>
      <w:sz w:val="32"/>
      <w:szCs w:val="32"/>
      <w:lang w:eastAsia="en-GB"/>
    </w:rPr>
  </w:style>
  <w:style w:type="paragraph" w:styleId="Heading2">
    <w:name w:val="heading 2"/>
    <w:basedOn w:val="Normal"/>
    <w:next w:val="Normal"/>
    <w:link w:val="Heading2Char"/>
    <w:uiPriority w:val="9"/>
    <w:unhideWhenUsed/>
    <w:qFormat/>
    <w:rsid w:val="000832DC"/>
    <w:pPr>
      <w:keepNext/>
      <w:keepLines/>
      <w:spacing w:after="160" w:line="480" w:lineRule="auto"/>
      <w:outlineLvl w:val="1"/>
    </w:pPr>
    <w:rPr>
      <w:rFonts w:eastAsiaTheme="majorEastAsia"/>
      <w:color w:val="000000" w:themeColor="text1"/>
      <w:sz w:val="28"/>
      <w:szCs w:val="28"/>
      <w:lang w:eastAsia="en-GB"/>
    </w:rPr>
  </w:style>
  <w:style w:type="paragraph" w:styleId="Heading3">
    <w:name w:val="heading 3"/>
    <w:basedOn w:val="Normal"/>
    <w:next w:val="Normal"/>
    <w:link w:val="Heading3Char"/>
    <w:uiPriority w:val="9"/>
    <w:unhideWhenUsed/>
    <w:qFormat/>
    <w:rsid w:val="000832DC"/>
    <w:pPr>
      <w:keepNext/>
      <w:keepLines/>
      <w:spacing w:after="160" w:line="480" w:lineRule="auto"/>
      <w:outlineLvl w:val="2"/>
    </w:pPr>
    <w:rPr>
      <w:rFonts w:eastAsiaTheme="majorEastAsia"/>
      <w:i/>
      <w:iCs/>
      <w:color w:val="000000" w:themeColor="text1"/>
      <w:sz w:val="26"/>
      <w:szCs w:val="26"/>
      <w:lang w:eastAsia="en-GB"/>
    </w:rPr>
  </w:style>
  <w:style w:type="paragraph" w:styleId="Heading4">
    <w:name w:val="heading 4"/>
    <w:basedOn w:val="Normal"/>
    <w:next w:val="Normal"/>
    <w:link w:val="Heading4Char"/>
    <w:uiPriority w:val="9"/>
    <w:unhideWhenUsed/>
    <w:qFormat/>
    <w:rsid w:val="00745C38"/>
    <w:pPr>
      <w:keepNext/>
      <w:keepLines/>
      <w:spacing w:after="160" w:line="480" w:lineRule="auto"/>
      <w:outlineLvl w:val="3"/>
    </w:pPr>
    <w:rPr>
      <w:rFonts w:asciiTheme="majorHAnsi" w:eastAsiaTheme="majorEastAsia" w:hAnsiTheme="majorHAnsi" w:cstheme="majorBidi"/>
      <w:i/>
      <w:iCs/>
      <w:color w:val="2F5496" w:themeColor="accent1" w:themeShade="BF"/>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16B40"/>
    <w:rPr>
      <w:rFonts w:ascii="Times New Roman" w:eastAsiaTheme="majorEastAsia" w:hAnsi="Times New Roman" w:cs="Times New Roman"/>
      <w:b/>
      <w:bCs/>
      <w:sz w:val="32"/>
      <w:szCs w:val="32"/>
      <w:lang w:eastAsia="en-GB"/>
    </w:rPr>
  </w:style>
  <w:style w:type="character" w:customStyle="1" w:styleId="Heading2Char">
    <w:name w:val="Heading 2 Char"/>
    <w:basedOn w:val="DefaultParagraphFont"/>
    <w:link w:val="Heading2"/>
    <w:uiPriority w:val="9"/>
    <w:rsid w:val="000832DC"/>
    <w:rPr>
      <w:rFonts w:ascii="Times New Roman" w:eastAsiaTheme="majorEastAsia" w:hAnsi="Times New Roman" w:cs="Times New Roman"/>
      <w:color w:val="000000" w:themeColor="text1"/>
      <w:sz w:val="28"/>
      <w:szCs w:val="28"/>
      <w:lang w:eastAsia="en-GB"/>
    </w:rPr>
  </w:style>
  <w:style w:type="character" w:customStyle="1" w:styleId="Heading3Char">
    <w:name w:val="Heading 3 Char"/>
    <w:basedOn w:val="DefaultParagraphFont"/>
    <w:link w:val="Heading3"/>
    <w:uiPriority w:val="9"/>
    <w:rsid w:val="000832DC"/>
    <w:rPr>
      <w:rFonts w:ascii="Times New Roman" w:eastAsiaTheme="majorEastAsia" w:hAnsi="Times New Roman" w:cs="Times New Roman"/>
      <w:i/>
      <w:iCs/>
      <w:color w:val="000000" w:themeColor="text1"/>
      <w:sz w:val="26"/>
      <w:szCs w:val="26"/>
      <w:lang w:eastAsia="en-GB"/>
    </w:rPr>
  </w:style>
  <w:style w:type="character" w:customStyle="1" w:styleId="Heading4Char">
    <w:name w:val="Heading 4 Char"/>
    <w:basedOn w:val="DefaultParagraphFont"/>
    <w:link w:val="Heading4"/>
    <w:uiPriority w:val="9"/>
    <w:rsid w:val="00745C38"/>
    <w:rPr>
      <w:rFonts w:asciiTheme="majorHAnsi" w:eastAsiaTheme="majorEastAsia" w:hAnsiTheme="majorHAnsi" w:cstheme="majorBidi"/>
      <w:i/>
      <w:iCs/>
      <w:color w:val="2F5496" w:themeColor="accent1" w:themeShade="BF"/>
      <w:sz w:val="22"/>
      <w:szCs w:val="22"/>
    </w:rPr>
  </w:style>
  <w:style w:type="character" w:styleId="Hyperlink">
    <w:name w:val="Hyperlink"/>
    <w:basedOn w:val="DefaultParagraphFont"/>
    <w:uiPriority w:val="99"/>
    <w:unhideWhenUsed/>
    <w:rsid w:val="00745C38"/>
    <w:rPr>
      <w:color w:val="0563C1" w:themeColor="hyperlink"/>
      <w:u w:val="single"/>
    </w:rPr>
  </w:style>
  <w:style w:type="character" w:styleId="LineNumber">
    <w:name w:val="line number"/>
    <w:basedOn w:val="DefaultParagraphFont"/>
    <w:uiPriority w:val="99"/>
    <w:semiHidden/>
    <w:unhideWhenUsed/>
    <w:rsid w:val="00745C38"/>
  </w:style>
  <w:style w:type="paragraph" w:styleId="Footer">
    <w:name w:val="footer"/>
    <w:basedOn w:val="Normal"/>
    <w:link w:val="FooterChar"/>
    <w:uiPriority w:val="99"/>
    <w:unhideWhenUsed/>
    <w:rsid w:val="00745C38"/>
    <w:pPr>
      <w:tabs>
        <w:tab w:val="center" w:pos="4513"/>
        <w:tab w:val="right" w:pos="9026"/>
      </w:tabs>
      <w:spacing w:after="160" w:line="480" w:lineRule="auto"/>
    </w:pPr>
    <w:rPr>
      <w:sz w:val="22"/>
      <w:szCs w:val="22"/>
      <w:lang w:eastAsia="en-GB"/>
    </w:rPr>
  </w:style>
  <w:style w:type="character" w:customStyle="1" w:styleId="FooterChar">
    <w:name w:val="Footer Char"/>
    <w:basedOn w:val="DefaultParagraphFont"/>
    <w:link w:val="Footer"/>
    <w:uiPriority w:val="99"/>
    <w:rsid w:val="00745C38"/>
    <w:rPr>
      <w:rFonts w:ascii="Times New Roman" w:eastAsia="Times New Roman" w:hAnsi="Times New Roman" w:cs="Times New Roman"/>
      <w:sz w:val="22"/>
      <w:szCs w:val="22"/>
      <w:lang w:eastAsia="en-GB"/>
    </w:rPr>
  </w:style>
  <w:style w:type="character" w:styleId="PageNumber">
    <w:name w:val="page number"/>
    <w:basedOn w:val="DefaultParagraphFont"/>
    <w:uiPriority w:val="99"/>
    <w:semiHidden/>
    <w:unhideWhenUsed/>
    <w:rsid w:val="00745C38"/>
  </w:style>
  <w:style w:type="paragraph" w:customStyle="1" w:styleId="Headinglevel2">
    <w:name w:val="Heading level 2"/>
    <w:basedOn w:val="Heading2"/>
    <w:qFormat/>
    <w:rsid w:val="00745C38"/>
    <w:pPr>
      <w:keepNext w:val="0"/>
      <w:keepLines w:val="0"/>
      <w:spacing w:before="320" w:line="360" w:lineRule="auto"/>
    </w:pPr>
    <w:rPr>
      <w:b/>
      <w:bCs/>
      <w:iCs/>
      <w:color w:val="auto"/>
      <w:sz w:val="32"/>
    </w:rPr>
  </w:style>
  <w:style w:type="paragraph" w:customStyle="1" w:styleId="EndNoteBibliographyTitle">
    <w:name w:val="EndNote Bibliography Title"/>
    <w:basedOn w:val="Normal"/>
    <w:link w:val="EndNoteBibliographyTitleChar"/>
    <w:rsid w:val="00745C38"/>
    <w:pPr>
      <w:spacing w:after="160" w:line="480" w:lineRule="auto"/>
      <w:jc w:val="center"/>
    </w:pPr>
    <w:rPr>
      <w:rFonts w:ascii="Calibri" w:hAnsi="Calibri" w:cs="Calibri"/>
      <w:sz w:val="22"/>
      <w:szCs w:val="22"/>
      <w:lang w:eastAsia="en-GB"/>
    </w:rPr>
  </w:style>
  <w:style w:type="character" w:customStyle="1" w:styleId="EndNoteBibliographyTitleChar">
    <w:name w:val="EndNote Bibliography Title Char"/>
    <w:basedOn w:val="DefaultParagraphFont"/>
    <w:link w:val="EndNoteBibliographyTitle"/>
    <w:rsid w:val="00745C38"/>
    <w:rPr>
      <w:rFonts w:ascii="Calibri" w:eastAsia="Times New Roman" w:hAnsi="Calibri" w:cs="Calibri"/>
      <w:sz w:val="22"/>
      <w:szCs w:val="22"/>
      <w:lang w:eastAsia="en-GB"/>
    </w:rPr>
  </w:style>
  <w:style w:type="paragraph" w:customStyle="1" w:styleId="EndNoteBibliography">
    <w:name w:val="EndNote Bibliography"/>
    <w:basedOn w:val="Normal"/>
    <w:link w:val="EndNoteBibliographyChar"/>
    <w:rsid w:val="00745C38"/>
    <w:pPr>
      <w:spacing w:after="160"/>
    </w:pPr>
    <w:rPr>
      <w:rFonts w:ascii="Calibri" w:hAnsi="Calibri" w:cs="Calibri"/>
      <w:sz w:val="22"/>
      <w:szCs w:val="22"/>
      <w:lang w:eastAsia="en-GB"/>
    </w:rPr>
  </w:style>
  <w:style w:type="character" w:customStyle="1" w:styleId="EndNoteBibliographyChar">
    <w:name w:val="EndNote Bibliography Char"/>
    <w:basedOn w:val="DefaultParagraphFont"/>
    <w:link w:val="EndNoteBibliography"/>
    <w:rsid w:val="00745C38"/>
    <w:rPr>
      <w:rFonts w:ascii="Calibri" w:eastAsia="Times New Roman" w:hAnsi="Calibri" w:cs="Calibri"/>
      <w:sz w:val="22"/>
      <w:szCs w:val="22"/>
      <w:lang w:eastAsia="en-GB"/>
    </w:rPr>
  </w:style>
  <w:style w:type="character" w:styleId="UnresolvedMention">
    <w:name w:val="Unresolved Mention"/>
    <w:basedOn w:val="DefaultParagraphFont"/>
    <w:uiPriority w:val="99"/>
    <w:semiHidden/>
    <w:unhideWhenUsed/>
    <w:rsid w:val="00745C38"/>
    <w:rPr>
      <w:color w:val="605E5C"/>
      <w:shd w:val="clear" w:color="auto" w:fill="E1DFDD"/>
    </w:rPr>
  </w:style>
  <w:style w:type="paragraph" w:styleId="Header">
    <w:name w:val="header"/>
    <w:basedOn w:val="Normal"/>
    <w:link w:val="HeaderChar"/>
    <w:uiPriority w:val="99"/>
    <w:unhideWhenUsed/>
    <w:rsid w:val="00745C38"/>
    <w:pPr>
      <w:tabs>
        <w:tab w:val="center" w:pos="4513"/>
        <w:tab w:val="right" w:pos="9026"/>
      </w:tabs>
      <w:spacing w:after="160" w:line="480" w:lineRule="auto"/>
    </w:pPr>
    <w:rPr>
      <w:sz w:val="22"/>
      <w:szCs w:val="22"/>
      <w:lang w:eastAsia="en-GB"/>
    </w:rPr>
  </w:style>
  <w:style w:type="character" w:customStyle="1" w:styleId="HeaderChar">
    <w:name w:val="Header Char"/>
    <w:basedOn w:val="DefaultParagraphFont"/>
    <w:link w:val="Header"/>
    <w:uiPriority w:val="99"/>
    <w:rsid w:val="00745C38"/>
    <w:rPr>
      <w:rFonts w:ascii="Times New Roman" w:eastAsia="Times New Roman" w:hAnsi="Times New Roman" w:cs="Times New Roman"/>
      <w:sz w:val="22"/>
      <w:szCs w:val="22"/>
      <w:lang w:eastAsia="en-GB"/>
    </w:rPr>
  </w:style>
  <w:style w:type="paragraph" w:styleId="HTMLPreformatted">
    <w:name w:val="HTML Preformatted"/>
    <w:basedOn w:val="Normal"/>
    <w:link w:val="HTMLPreformattedChar"/>
    <w:uiPriority w:val="99"/>
    <w:unhideWhenUsed/>
    <w:rsid w:val="00745C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48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745C38"/>
    <w:rPr>
      <w:rFonts w:ascii="Courier New" w:eastAsia="Times New Roman" w:hAnsi="Courier New" w:cs="Courier New"/>
      <w:sz w:val="20"/>
      <w:szCs w:val="20"/>
    </w:rPr>
  </w:style>
  <w:style w:type="character" w:styleId="CommentReference">
    <w:name w:val="annotation reference"/>
    <w:basedOn w:val="DefaultParagraphFont"/>
    <w:uiPriority w:val="99"/>
    <w:semiHidden/>
    <w:unhideWhenUsed/>
    <w:rsid w:val="00745C38"/>
    <w:rPr>
      <w:sz w:val="16"/>
      <w:szCs w:val="16"/>
    </w:rPr>
  </w:style>
  <w:style w:type="paragraph" w:styleId="CommentText">
    <w:name w:val="annotation text"/>
    <w:basedOn w:val="Normal"/>
    <w:link w:val="CommentTextChar"/>
    <w:uiPriority w:val="99"/>
    <w:unhideWhenUsed/>
    <w:rsid w:val="00745C38"/>
    <w:pPr>
      <w:spacing w:after="160" w:line="480" w:lineRule="auto"/>
    </w:pPr>
    <w:rPr>
      <w:sz w:val="20"/>
      <w:szCs w:val="20"/>
      <w:lang w:eastAsia="en-GB"/>
    </w:rPr>
  </w:style>
  <w:style w:type="character" w:customStyle="1" w:styleId="CommentTextChar">
    <w:name w:val="Comment Text Char"/>
    <w:basedOn w:val="DefaultParagraphFont"/>
    <w:link w:val="CommentText"/>
    <w:uiPriority w:val="99"/>
    <w:rsid w:val="00745C38"/>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745C38"/>
    <w:rPr>
      <w:b/>
      <w:bCs/>
    </w:rPr>
  </w:style>
  <w:style w:type="character" w:customStyle="1" w:styleId="CommentSubjectChar">
    <w:name w:val="Comment Subject Char"/>
    <w:basedOn w:val="CommentTextChar"/>
    <w:link w:val="CommentSubject"/>
    <w:uiPriority w:val="99"/>
    <w:semiHidden/>
    <w:rsid w:val="00745C38"/>
    <w:rPr>
      <w:rFonts w:ascii="Times New Roman" w:eastAsia="Times New Roman" w:hAnsi="Times New Roman" w:cs="Times New Roman"/>
      <w:b/>
      <w:bCs/>
      <w:sz w:val="20"/>
      <w:szCs w:val="20"/>
      <w:lang w:eastAsia="en-GB"/>
    </w:rPr>
  </w:style>
  <w:style w:type="paragraph" w:styleId="Revision">
    <w:name w:val="Revision"/>
    <w:hidden/>
    <w:uiPriority w:val="99"/>
    <w:semiHidden/>
    <w:rsid w:val="00745C38"/>
    <w:pPr>
      <w:spacing w:after="160" w:line="480" w:lineRule="auto"/>
    </w:pPr>
    <w:rPr>
      <w:rFonts w:ascii="Times New Roman" w:eastAsia="Times New Roman" w:hAnsi="Times New Roman" w:cs="Times New Roman"/>
      <w:lang w:eastAsia="en-GB"/>
    </w:rPr>
  </w:style>
  <w:style w:type="paragraph" w:styleId="NormalWeb">
    <w:name w:val="Normal (Web)"/>
    <w:basedOn w:val="Normal"/>
    <w:uiPriority w:val="99"/>
    <w:semiHidden/>
    <w:unhideWhenUsed/>
    <w:rsid w:val="00745C38"/>
    <w:pPr>
      <w:spacing w:before="100" w:beforeAutospacing="1" w:after="100" w:afterAutospacing="1"/>
    </w:pPr>
    <w:rPr>
      <w:lang w:eastAsia="en-GB"/>
    </w:rPr>
  </w:style>
  <w:style w:type="character" w:customStyle="1" w:styleId="label">
    <w:name w:val="label"/>
    <w:basedOn w:val="DefaultParagraphFont"/>
    <w:rsid w:val="00745C38"/>
  </w:style>
  <w:style w:type="character" w:customStyle="1" w:styleId="mjxassistivemathml">
    <w:name w:val="mjx_assistive_mathml"/>
    <w:basedOn w:val="DefaultParagraphFont"/>
    <w:rsid w:val="00745C38"/>
  </w:style>
  <w:style w:type="character" w:styleId="Emphasis">
    <w:name w:val="Emphasis"/>
    <w:basedOn w:val="DefaultParagraphFont"/>
    <w:uiPriority w:val="20"/>
    <w:qFormat/>
    <w:rsid w:val="00745C38"/>
    <w:rPr>
      <w:i/>
      <w:iCs/>
    </w:rPr>
  </w:style>
  <w:style w:type="character" w:styleId="PlaceholderText">
    <w:name w:val="Placeholder Text"/>
    <w:basedOn w:val="DefaultParagraphFont"/>
    <w:uiPriority w:val="99"/>
    <w:semiHidden/>
    <w:rsid w:val="00745C38"/>
    <w:rPr>
      <w:color w:val="808080"/>
    </w:rPr>
  </w:style>
  <w:style w:type="paragraph" w:styleId="TOC1">
    <w:name w:val="toc 1"/>
    <w:basedOn w:val="Normal"/>
    <w:next w:val="Normal"/>
    <w:autoRedefine/>
    <w:uiPriority w:val="39"/>
    <w:unhideWhenUsed/>
    <w:rsid w:val="00745C38"/>
    <w:pPr>
      <w:tabs>
        <w:tab w:val="right" w:leader="dot" w:pos="9010"/>
      </w:tabs>
      <w:spacing w:before="120" w:after="160" w:line="480" w:lineRule="auto"/>
    </w:pPr>
    <w:rPr>
      <w:rFonts w:asciiTheme="minorHAnsi" w:hAnsiTheme="minorHAnsi" w:cstheme="minorHAnsi"/>
      <w:b/>
      <w:bCs/>
      <w:i/>
      <w:iCs/>
      <w:sz w:val="22"/>
      <w:szCs w:val="22"/>
    </w:rPr>
  </w:style>
  <w:style w:type="paragraph" w:styleId="TOC2">
    <w:name w:val="toc 2"/>
    <w:basedOn w:val="Normal"/>
    <w:next w:val="Normal"/>
    <w:autoRedefine/>
    <w:uiPriority w:val="39"/>
    <w:unhideWhenUsed/>
    <w:rsid w:val="00745C38"/>
    <w:pPr>
      <w:spacing w:before="120" w:after="160" w:line="480" w:lineRule="auto"/>
      <w:ind w:left="240"/>
    </w:pPr>
    <w:rPr>
      <w:rFonts w:asciiTheme="minorHAnsi" w:hAnsiTheme="minorHAnsi" w:cstheme="minorHAnsi"/>
      <w:b/>
      <w:bCs/>
      <w:sz w:val="22"/>
      <w:szCs w:val="22"/>
    </w:rPr>
  </w:style>
  <w:style w:type="paragraph" w:styleId="TOC3">
    <w:name w:val="toc 3"/>
    <w:basedOn w:val="Normal"/>
    <w:next w:val="Normal"/>
    <w:autoRedefine/>
    <w:uiPriority w:val="39"/>
    <w:unhideWhenUsed/>
    <w:rsid w:val="00745C38"/>
    <w:pPr>
      <w:spacing w:after="160" w:line="480" w:lineRule="auto"/>
      <w:ind w:left="480"/>
    </w:pPr>
    <w:rPr>
      <w:rFonts w:asciiTheme="minorHAnsi" w:hAnsiTheme="minorHAnsi" w:cstheme="minorHAnsi"/>
      <w:sz w:val="20"/>
      <w:szCs w:val="20"/>
    </w:rPr>
  </w:style>
  <w:style w:type="character" w:styleId="FollowedHyperlink">
    <w:name w:val="FollowedHyperlink"/>
    <w:basedOn w:val="DefaultParagraphFont"/>
    <w:uiPriority w:val="99"/>
    <w:semiHidden/>
    <w:unhideWhenUsed/>
    <w:rsid w:val="00745C38"/>
    <w:rPr>
      <w:color w:val="954F72"/>
      <w:u w:val="single"/>
    </w:rPr>
  </w:style>
  <w:style w:type="paragraph" w:customStyle="1" w:styleId="msonormal0">
    <w:name w:val="msonormal"/>
    <w:basedOn w:val="Normal"/>
    <w:rsid w:val="00745C38"/>
    <w:pPr>
      <w:spacing w:before="100" w:beforeAutospacing="1" w:after="100" w:afterAutospacing="1" w:line="480" w:lineRule="auto"/>
    </w:pPr>
    <w:rPr>
      <w:sz w:val="22"/>
      <w:szCs w:val="22"/>
    </w:rPr>
  </w:style>
  <w:style w:type="paragraph" w:customStyle="1" w:styleId="xl63">
    <w:name w:val="xl63"/>
    <w:basedOn w:val="Normal"/>
    <w:rsid w:val="00745C38"/>
    <w:pPr>
      <w:spacing w:before="100" w:beforeAutospacing="1" w:after="100" w:afterAutospacing="1" w:line="480" w:lineRule="auto"/>
      <w:jc w:val="center"/>
      <w:textAlignment w:val="top"/>
    </w:pPr>
    <w:rPr>
      <w:b/>
      <w:bCs/>
      <w:color w:val="000000"/>
      <w:sz w:val="16"/>
      <w:szCs w:val="16"/>
    </w:rPr>
  </w:style>
  <w:style w:type="paragraph" w:customStyle="1" w:styleId="xl64">
    <w:name w:val="xl64"/>
    <w:basedOn w:val="Normal"/>
    <w:rsid w:val="00745C38"/>
    <w:pPr>
      <w:spacing w:before="100" w:beforeAutospacing="1" w:after="100" w:afterAutospacing="1" w:line="480" w:lineRule="auto"/>
      <w:jc w:val="center"/>
    </w:pPr>
    <w:rPr>
      <w:b/>
      <w:bCs/>
      <w:sz w:val="16"/>
      <w:szCs w:val="16"/>
    </w:rPr>
  </w:style>
  <w:style w:type="paragraph" w:customStyle="1" w:styleId="xl65">
    <w:name w:val="xl65"/>
    <w:basedOn w:val="Normal"/>
    <w:rsid w:val="00745C38"/>
    <w:pPr>
      <w:spacing w:before="100" w:beforeAutospacing="1" w:after="100" w:afterAutospacing="1" w:line="480" w:lineRule="auto"/>
      <w:jc w:val="center"/>
    </w:pPr>
    <w:rPr>
      <w:b/>
      <w:bCs/>
      <w:color w:val="000000"/>
      <w:sz w:val="16"/>
      <w:szCs w:val="16"/>
    </w:rPr>
  </w:style>
  <w:style w:type="paragraph" w:customStyle="1" w:styleId="xl66">
    <w:name w:val="xl66"/>
    <w:basedOn w:val="Normal"/>
    <w:rsid w:val="00745C38"/>
    <w:pPr>
      <w:spacing w:before="100" w:beforeAutospacing="1" w:after="100" w:afterAutospacing="1" w:line="480" w:lineRule="auto"/>
      <w:jc w:val="center"/>
    </w:pPr>
    <w:rPr>
      <w:b/>
      <w:bCs/>
      <w:color w:val="000000"/>
      <w:sz w:val="16"/>
      <w:szCs w:val="16"/>
    </w:rPr>
  </w:style>
  <w:style w:type="paragraph" w:customStyle="1" w:styleId="xl67">
    <w:name w:val="xl67"/>
    <w:basedOn w:val="Normal"/>
    <w:rsid w:val="00745C38"/>
    <w:pPr>
      <w:spacing w:before="100" w:beforeAutospacing="1" w:after="100" w:afterAutospacing="1" w:line="480" w:lineRule="auto"/>
    </w:pPr>
    <w:rPr>
      <w:color w:val="000000"/>
      <w:sz w:val="16"/>
      <w:szCs w:val="16"/>
    </w:rPr>
  </w:style>
  <w:style w:type="paragraph" w:customStyle="1" w:styleId="xl68">
    <w:name w:val="xl68"/>
    <w:basedOn w:val="Normal"/>
    <w:rsid w:val="00745C38"/>
    <w:pPr>
      <w:spacing w:before="100" w:beforeAutospacing="1" w:after="100" w:afterAutospacing="1" w:line="480" w:lineRule="auto"/>
      <w:jc w:val="center"/>
    </w:pPr>
    <w:rPr>
      <w:color w:val="000000"/>
      <w:sz w:val="16"/>
      <w:szCs w:val="16"/>
    </w:rPr>
  </w:style>
  <w:style w:type="paragraph" w:customStyle="1" w:styleId="xl69">
    <w:name w:val="xl69"/>
    <w:basedOn w:val="Normal"/>
    <w:rsid w:val="00745C38"/>
    <w:pPr>
      <w:spacing w:before="100" w:beforeAutospacing="1" w:after="100" w:afterAutospacing="1" w:line="480" w:lineRule="auto"/>
      <w:jc w:val="center"/>
    </w:pPr>
    <w:rPr>
      <w:color w:val="000000"/>
      <w:sz w:val="16"/>
      <w:szCs w:val="16"/>
    </w:rPr>
  </w:style>
  <w:style w:type="paragraph" w:customStyle="1" w:styleId="xl70">
    <w:name w:val="xl70"/>
    <w:basedOn w:val="Normal"/>
    <w:rsid w:val="00745C38"/>
    <w:pPr>
      <w:spacing w:before="100" w:beforeAutospacing="1" w:after="100" w:afterAutospacing="1" w:line="480" w:lineRule="auto"/>
    </w:pPr>
    <w:rPr>
      <w:sz w:val="16"/>
      <w:szCs w:val="16"/>
    </w:rPr>
  </w:style>
  <w:style w:type="paragraph" w:customStyle="1" w:styleId="xl71">
    <w:name w:val="xl71"/>
    <w:basedOn w:val="Normal"/>
    <w:rsid w:val="00745C38"/>
    <w:pPr>
      <w:spacing w:before="100" w:beforeAutospacing="1" w:after="100" w:afterAutospacing="1" w:line="480" w:lineRule="auto"/>
      <w:jc w:val="center"/>
    </w:pPr>
    <w:rPr>
      <w:sz w:val="16"/>
      <w:szCs w:val="16"/>
    </w:rPr>
  </w:style>
  <w:style w:type="paragraph" w:customStyle="1" w:styleId="xl72">
    <w:name w:val="xl72"/>
    <w:basedOn w:val="Normal"/>
    <w:rsid w:val="00745C38"/>
    <w:pPr>
      <w:spacing w:before="100" w:beforeAutospacing="1" w:after="100" w:afterAutospacing="1" w:line="480" w:lineRule="auto"/>
      <w:jc w:val="center"/>
    </w:pPr>
    <w:rPr>
      <w:sz w:val="16"/>
      <w:szCs w:val="16"/>
    </w:rPr>
  </w:style>
  <w:style w:type="paragraph" w:styleId="ListParagraph">
    <w:name w:val="List Paragraph"/>
    <w:basedOn w:val="Normal"/>
    <w:uiPriority w:val="34"/>
    <w:qFormat/>
    <w:rsid w:val="00745C38"/>
    <w:pPr>
      <w:spacing w:after="160" w:line="480" w:lineRule="auto"/>
      <w:ind w:left="720"/>
      <w:contextualSpacing/>
    </w:pPr>
    <w:rPr>
      <w:sz w:val="22"/>
      <w:szCs w:val="22"/>
      <w:lang w:eastAsia="en-GB"/>
    </w:rPr>
  </w:style>
  <w:style w:type="paragraph" w:styleId="PlainText">
    <w:name w:val="Plain Text"/>
    <w:basedOn w:val="Normal"/>
    <w:link w:val="PlainTextChar"/>
    <w:uiPriority w:val="99"/>
    <w:rsid w:val="00745C38"/>
    <w:pPr>
      <w:spacing w:before="100" w:beforeAutospacing="1" w:after="100" w:afterAutospacing="1" w:line="480" w:lineRule="auto"/>
    </w:pPr>
    <w:rPr>
      <w:sz w:val="22"/>
      <w:szCs w:val="22"/>
      <w:lang w:val="de-AT" w:eastAsia="de-AT"/>
    </w:rPr>
  </w:style>
  <w:style w:type="character" w:customStyle="1" w:styleId="PlainTextChar">
    <w:name w:val="Plain Text Char"/>
    <w:basedOn w:val="DefaultParagraphFont"/>
    <w:link w:val="PlainText"/>
    <w:uiPriority w:val="99"/>
    <w:rsid w:val="00745C38"/>
    <w:rPr>
      <w:rFonts w:ascii="Times New Roman" w:eastAsia="Times New Roman" w:hAnsi="Times New Roman" w:cs="Times New Roman"/>
      <w:sz w:val="22"/>
      <w:szCs w:val="22"/>
      <w:lang w:val="de-AT" w:eastAsia="de-AT"/>
    </w:rPr>
  </w:style>
  <w:style w:type="paragraph" w:styleId="Caption">
    <w:name w:val="caption"/>
    <w:basedOn w:val="Normal"/>
    <w:next w:val="Normal"/>
    <w:uiPriority w:val="35"/>
    <w:unhideWhenUsed/>
    <w:qFormat/>
    <w:rsid w:val="00745C38"/>
    <w:pPr>
      <w:spacing w:before="120" w:after="200" w:line="480" w:lineRule="auto"/>
    </w:pPr>
    <w:rPr>
      <w:color w:val="44546A" w:themeColor="text2"/>
      <w:sz w:val="22"/>
      <w:szCs w:val="22"/>
    </w:rPr>
  </w:style>
  <w:style w:type="paragraph" w:styleId="TOCHeading">
    <w:name w:val="TOC Heading"/>
    <w:basedOn w:val="Heading1"/>
    <w:next w:val="Normal"/>
    <w:uiPriority w:val="39"/>
    <w:unhideWhenUsed/>
    <w:qFormat/>
    <w:rsid w:val="00745C38"/>
    <w:pPr>
      <w:keepNext/>
      <w:keepLines/>
      <w:spacing w:before="480" w:line="276" w:lineRule="auto"/>
      <w:outlineLvl w:val="9"/>
    </w:pPr>
    <w:rPr>
      <w:iCs/>
      <w:color w:val="2F5496" w:themeColor="accent1" w:themeShade="BF"/>
      <w:sz w:val="28"/>
      <w:szCs w:val="28"/>
      <w:lang w:eastAsia="en-US"/>
    </w:rPr>
  </w:style>
  <w:style w:type="paragraph" w:styleId="TOC4">
    <w:name w:val="toc 4"/>
    <w:basedOn w:val="Normal"/>
    <w:next w:val="Normal"/>
    <w:autoRedefine/>
    <w:uiPriority w:val="39"/>
    <w:semiHidden/>
    <w:unhideWhenUsed/>
    <w:rsid w:val="00745C38"/>
    <w:pPr>
      <w:ind w:left="720"/>
    </w:pPr>
    <w:rPr>
      <w:rFonts w:asciiTheme="minorHAnsi" w:hAnsiTheme="minorHAnsi" w:cstheme="minorHAnsi"/>
      <w:sz w:val="20"/>
      <w:szCs w:val="20"/>
    </w:rPr>
  </w:style>
  <w:style w:type="paragraph" w:styleId="TOC5">
    <w:name w:val="toc 5"/>
    <w:basedOn w:val="Normal"/>
    <w:next w:val="Normal"/>
    <w:autoRedefine/>
    <w:uiPriority w:val="39"/>
    <w:semiHidden/>
    <w:unhideWhenUsed/>
    <w:rsid w:val="00745C38"/>
    <w:pPr>
      <w:ind w:left="960"/>
    </w:pPr>
    <w:rPr>
      <w:rFonts w:asciiTheme="minorHAnsi" w:hAnsiTheme="minorHAnsi" w:cstheme="minorHAnsi"/>
      <w:sz w:val="20"/>
      <w:szCs w:val="20"/>
    </w:rPr>
  </w:style>
  <w:style w:type="paragraph" w:styleId="TOC6">
    <w:name w:val="toc 6"/>
    <w:basedOn w:val="Normal"/>
    <w:next w:val="Normal"/>
    <w:autoRedefine/>
    <w:uiPriority w:val="39"/>
    <w:semiHidden/>
    <w:unhideWhenUsed/>
    <w:rsid w:val="00745C38"/>
    <w:pPr>
      <w:ind w:left="1200"/>
    </w:pPr>
    <w:rPr>
      <w:rFonts w:asciiTheme="minorHAnsi" w:hAnsiTheme="minorHAnsi" w:cstheme="minorHAnsi"/>
      <w:sz w:val="20"/>
      <w:szCs w:val="20"/>
    </w:rPr>
  </w:style>
  <w:style w:type="paragraph" w:styleId="TOC7">
    <w:name w:val="toc 7"/>
    <w:basedOn w:val="Normal"/>
    <w:next w:val="Normal"/>
    <w:autoRedefine/>
    <w:uiPriority w:val="39"/>
    <w:semiHidden/>
    <w:unhideWhenUsed/>
    <w:rsid w:val="00745C38"/>
    <w:pPr>
      <w:ind w:left="1440"/>
    </w:pPr>
    <w:rPr>
      <w:rFonts w:asciiTheme="minorHAnsi" w:hAnsiTheme="minorHAnsi" w:cstheme="minorHAnsi"/>
      <w:sz w:val="20"/>
      <w:szCs w:val="20"/>
    </w:rPr>
  </w:style>
  <w:style w:type="paragraph" w:styleId="TOC8">
    <w:name w:val="toc 8"/>
    <w:basedOn w:val="Normal"/>
    <w:next w:val="Normal"/>
    <w:autoRedefine/>
    <w:uiPriority w:val="39"/>
    <w:semiHidden/>
    <w:unhideWhenUsed/>
    <w:rsid w:val="00745C38"/>
    <w:pPr>
      <w:ind w:left="1680"/>
    </w:pPr>
    <w:rPr>
      <w:rFonts w:asciiTheme="minorHAnsi" w:hAnsiTheme="minorHAnsi" w:cstheme="minorHAnsi"/>
      <w:sz w:val="20"/>
      <w:szCs w:val="20"/>
    </w:rPr>
  </w:style>
  <w:style w:type="paragraph" w:styleId="TOC9">
    <w:name w:val="toc 9"/>
    <w:basedOn w:val="Normal"/>
    <w:next w:val="Normal"/>
    <w:autoRedefine/>
    <w:uiPriority w:val="39"/>
    <w:semiHidden/>
    <w:unhideWhenUsed/>
    <w:rsid w:val="00745C38"/>
    <w:pPr>
      <w:ind w:left="1920"/>
    </w:pPr>
    <w:rPr>
      <w:rFonts w:asciiTheme="minorHAnsi" w:hAnsiTheme="minorHAnsi" w:cstheme="minorHAnsi"/>
      <w:sz w:val="20"/>
      <w:szCs w:val="20"/>
    </w:rPr>
  </w:style>
  <w:style w:type="paragraph" w:styleId="TableofFigures">
    <w:name w:val="table of figures"/>
    <w:basedOn w:val="Normal"/>
    <w:next w:val="Normal"/>
    <w:uiPriority w:val="99"/>
    <w:unhideWhenUsed/>
    <w:rsid w:val="00745C38"/>
    <w:pPr>
      <w:spacing w:after="160" w:line="480" w:lineRule="auto"/>
    </w:pPr>
    <w:rPr>
      <w:sz w:val="22"/>
      <w:szCs w:val="22"/>
    </w:rPr>
  </w:style>
  <w:style w:type="paragraph" w:styleId="Title">
    <w:name w:val="Title"/>
    <w:basedOn w:val="Normal"/>
    <w:next w:val="Normal"/>
    <w:link w:val="TitleChar"/>
    <w:uiPriority w:val="10"/>
    <w:qFormat/>
    <w:rsid w:val="00745C38"/>
    <w:pPr>
      <w:spacing w:line="480" w:lineRule="auto"/>
      <w:contextualSpacing/>
      <w:jc w:val="center"/>
    </w:pPr>
    <w:rPr>
      <w:rFonts w:eastAsiaTheme="majorEastAsia"/>
      <w:spacing w:val="-10"/>
      <w:kern w:val="28"/>
      <w:sz w:val="28"/>
      <w:szCs w:val="28"/>
    </w:rPr>
  </w:style>
  <w:style w:type="character" w:customStyle="1" w:styleId="TitleChar">
    <w:name w:val="Title Char"/>
    <w:basedOn w:val="DefaultParagraphFont"/>
    <w:link w:val="Title"/>
    <w:uiPriority w:val="10"/>
    <w:rsid w:val="00745C38"/>
    <w:rPr>
      <w:rFonts w:ascii="Times New Roman" w:eastAsiaTheme="majorEastAsia" w:hAnsi="Times New Roman" w:cs="Times New Roman"/>
      <w:spacing w:val="-10"/>
      <w:kern w:val="28"/>
      <w:sz w:val="28"/>
      <w:szCs w:val="28"/>
    </w:rPr>
  </w:style>
  <w:style w:type="paragraph" w:styleId="NoSpacing">
    <w:name w:val="No Spacing"/>
    <w:uiPriority w:val="1"/>
    <w:qFormat/>
    <w:rsid w:val="00745C38"/>
    <w:pPr>
      <w:spacing w:line="480" w:lineRule="auto"/>
    </w:pPr>
    <w:rPr>
      <w:rFonts w:ascii="Times New Roman" w:eastAsia="Times New Roman" w:hAnsi="Times New Roman" w:cs="Times New Roman"/>
    </w:rPr>
  </w:style>
  <w:style w:type="paragraph" w:customStyle="1" w:styleId="font5">
    <w:name w:val="font5"/>
    <w:basedOn w:val="Normal"/>
    <w:rsid w:val="00745C38"/>
    <w:pPr>
      <w:spacing w:before="100" w:beforeAutospacing="1" w:after="100" w:afterAutospacing="1" w:line="480" w:lineRule="auto"/>
    </w:pPr>
    <w:rPr>
      <w:color w:val="000000"/>
      <w:sz w:val="20"/>
      <w:szCs w:val="20"/>
    </w:rPr>
  </w:style>
  <w:style w:type="paragraph" w:customStyle="1" w:styleId="font6">
    <w:name w:val="font6"/>
    <w:basedOn w:val="Normal"/>
    <w:rsid w:val="00745C38"/>
    <w:pPr>
      <w:spacing w:before="100" w:beforeAutospacing="1" w:after="100" w:afterAutospacing="1" w:line="480" w:lineRule="auto"/>
    </w:pPr>
    <w:rPr>
      <w:b/>
      <w:bCs/>
      <w:color w:val="000000"/>
      <w:sz w:val="20"/>
      <w:szCs w:val="20"/>
    </w:rPr>
  </w:style>
  <w:style w:type="paragraph" w:customStyle="1" w:styleId="font7">
    <w:name w:val="font7"/>
    <w:basedOn w:val="Normal"/>
    <w:rsid w:val="00745C38"/>
    <w:pPr>
      <w:spacing w:before="100" w:beforeAutospacing="1" w:after="100" w:afterAutospacing="1" w:line="480" w:lineRule="auto"/>
    </w:pPr>
    <w:rPr>
      <w:b/>
      <w:bCs/>
      <w:color w:val="000000"/>
      <w:sz w:val="16"/>
      <w:szCs w:val="16"/>
    </w:rPr>
  </w:style>
  <w:style w:type="paragraph" w:customStyle="1" w:styleId="font8">
    <w:name w:val="font8"/>
    <w:basedOn w:val="Normal"/>
    <w:rsid w:val="00745C38"/>
    <w:pPr>
      <w:spacing w:before="100" w:beforeAutospacing="1" w:after="100" w:afterAutospacing="1" w:line="480" w:lineRule="auto"/>
    </w:pPr>
    <w:rPr>
      <w:color w:val="000000"/>
      <w:sz w:val="20"/>
      <w:szCs w:val="20"/>
    </w:rPr>
  </w:style>
  <w:style w:type="paragraph" w:customStyle="1" w:styleId="xl73">
    <w:name w:val="xl73"/>
    <w:basedOn w:val="Normal"/>
    <w:rsid w:val="00745C38"/>
    <w:pPr>
      <w:pBdr>
        <w:bottom w:val="single" w:sz="8" w:space="0" w:color="auto"/>
      </w:pBdr>
      <w:shd w:val="clear" w:color="000000" w:fill="E7E6E6"/>
      <w:spacing w:before="100" w:beforeAutospacing="1" w:after="100" w:afterAutospacing="1" w:line="480" w:lineRule="auto"/>
    </w:pPr>
    <w:rPr>
      <w:sz w:val="22"/>
      <w:szCs w:val="22"/>
    </w:rPr>
  </w:style>
  <w:style w:type="paragraph" w:customStyle="1" w:styleId="xl74">
    <w:name w:val="xl74"/>
    <w:basedOn w:val="Normal"/>
    <w:rsid w:val="00745C38"/>
    <w:pPr>
      <w:pBdr>
        <w:bottom w:val="single" w:sz="8" w:space="0" w:color="auto"/>
      </w:pBdr>
      <w:shd w:val="clear" w:color="000000" w:fill="E7E6E6"/>
      <w:spacing w:before="100" w:beforeAutospacing="1" w:after="100" w:afterAutospacing="1" w:line="480" w:lineRule="auto"/>
      <w:jc w:val="center"/>
      <w:textAlignment w:val="center"/>
    </w:pPr>
    <w:rPr>
      <w:b/>
      <w:bCs/>
      <w:color w:val="000000"/>
      <w:sz w:val="20"/>
      <w:szCs w:val="20"/>
    </w:rPr>
  </w:style>
  <w:style w:type="paragraph" w:customStyle="1" w:styleId="xl75">
    <w:name w:val="xl75"/>
    <w:basedOn w:val="Normal"/>
    <w:rsid w:val="00745C38"/>
    <w:pPr>
      <w:pBdr>
        <w:bottom w:val="double" w:sz="6" w:space="0" w:color="auto"/>
      </w:pBdr>
      <w:spacing w:before="100" w:beforeAutospacing="1" w:after="100" w:afterAutospacing="1" w:line="480" w:lineRule="auto"/>
      <w:textAlignment w:val="center"/>
    </w:pPr>
    <w:rPr>
      <w:sz w:val="20"/>
      <w:szCs w:val="20"/>
    </w:rPr>
  </w:style>
  <w:style w:type="paragraph" w:customStyle="1" w:styleId="xl76">
    <w:name w:val="xl76"/>
    <w:basedOn w:val="Normal"/>
    <w:rsid w:val="00745C38"/>
    <w:pPr>
      <w:pBdr>
        <w:bottom w:val="double" w:sz="6" w:space="0" w:color="auto"/>
      </w:pBdr>
      <w:spacing w:before="100" w:beforeAutospacing="1" w:after="100" w:afterAutospacing="1" w:line="480" w:lineRule="auto"/>
      <w:jc w:val="center"/>
      <w:textAlignment w:val="center"/>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5184152">
      <w:bodyDiv w:val="1"/>
      <w:marLeft w:val="0"/>
      <w:marRight w:val="0"/>
      <w:marTop w:val="0"/>
      <w:marBottom w:val="0"/>
      <w:divBdr>
        <w:top w:val="none" w:sz="0" w:space="0" w:color="auto"/>
        <w:left w:val="none" w:sz="0" w:space="0" w:color="auto"/>
        <w:bottom w:val="none" w:sz="0" w:space="0" w:color="auto"/>
        <w:right w:val="none" w:sz="0" w:space="0" w:color="auto"/>
      </w:divBdr>
    </w:div>
    <w:div w:id="1233470256">
      <w:bodyDiv w:val="1"/>
      <w:marLeft w:val="0"/>
      <w:marRight w:val="0"/>
      <w:marTop w:val="0"/>
      <w:marBottom w:val="0"/>
      <w:divBdr>
        <w:top w:val="none" w:sz="0" w:space="0" w:color="auto"/>
        <w:left w:val="none" w:sz="0" w:space="0" w:color="auto"/>
        <w:bottom w:val="none" w:sz="0" w:space="0" w:color="auto"/>
        <w:right w:val="none" w:sz="0" w:space="0" w:color="auto"/>
      </w:divBdr>
    </w:div>
    <w:div w:id="1234658641">
      <w:bodyDiv w:val="1"/>
      <w:marLeft w:val="0"/>
      <w:marRight w:val="0"/>
      <w:marTop w:val="0"/>
      <w:marBottom w:val="0"/>
      <w:divBdr>
        <w:top w:val="none" w:sz="0" w:space="0" w:color="auto"/>
        <w:left w:val="none" w:sz="0" w:space="0" w:color="auto"/>
        <w:bottom w:val="none" w:sz="0" w:space="0" w:color="auto"/>
        <w:right w:val="none" w:sz="0" w:space="0" w:color="auto"/>
      </w:divBdr>
    </w:div>
    <w:div w:id="1489321357">
      <w:bodyDiv w:val="1"/>
      <w:marLeft w:val="0"/>
      <w:marRight w:val="0"/>
      <w:marTop w:val="0"/>
      <w:marBottom w:val="0"/>
      <w:divBdr>
        <w:top w:val="none" w:sz="0" w:space="0" w:color="auto"/>
        <w:left w:val="none" w:sz="0" w:space="0" w:color="auto"/>
        <w:bottom w:val="none" w:sz="0" w:space="0" w:color="auto"/>
        <w:right w:val="none" w:sz="0" w:space="0" w:color="auto"/>
      </w:divBdr>
    </w:div>
    <w:div w:id="1814827437">
      <w:bodyDiv w:val="1"/>
      <w:marLeft w:val="0"/>
      <w:marRight w:val="0"/>
      <w:marTop w:val="0"/>
      <w:marBottom w:val="0"/>
      <w:divBdr>
        <w:top w:val="none" w:sz="0" w:space="0" w:color="auto"/>
        <w:left w:val="none" w:sz="0" w:space="0" w:color="auto"/>
        <w:bottom w:val="none" w:sz="0" w:space="0" w:color="auto"/>
        <w:right w:val="none" w:sz="0" w:space="0" w:color="auto"/>
      </w:divBdr>
    </w:div>
    <w:div w:id="1834224325">
      <w:bodyDiv w:val="1"/>
      <w:marLeft w:val="0"/>
      <w:marRight w:val="0"/>
      <w:marTop w:val="0"/>
      <w:marBottom w:val="0"/>
      <w:divBdr>
        <w:top w:val="none" w:sz="0" w:space="0" w:color="auto"/>
        <w:left w:val="none" w:sz="0" w:space="0" w:color="auto"/>
        <w:bottom w:val="none" w:sz="0" w:space="0" w:color="auto"/>
        <w:right w:val="none" w:sz="0" w:space="0" w:color="auto"/>
      </w:divBdr>
    </w:div>
    <w:div w:id="2065518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1B1B92-B43B-A240-B84E-B17481EBDE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15</Pages>
  <Words>3181</Words>
  <Characters>18134</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Gross, Moritz</dc:creator>
  <cp:keywords/>
  <dc:description/>
  <cp:lastModifiedBy>Gross, Moritz</cp:lastModifiedBy>
  <cp:revision>3</cp:revision>
  <dcterms:created xsi:type="dcterms:W3CDTF">2023-12-26T22:16:00Z</dcterms:created>
  <dcterms:modified xsi:type="dcterms:W3CDTF">2023-12-26T22:19:00Z</dcterms:modified>
</cp:coreProperties>
</file>