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314F7" w14:textId="39204C31" w:rsidR="00AE065E" w:rsidRPr="00AE065E" w:rsidRDefault="00AE065E" w:rsidP="00AE065E">
      <w:pPr>
        <w:pStyle w:val="Heading1"/>
        <w:spacing w:before="0" w:after="240" w:line="480" w:lineRule="auto"/>
        <w:jc w:val="center"/>
        <w:rPr>
          <w:sz w:val="28"/>
        </w:rPr>
      </w:pPr>
      <w:bookmarkStart w:id="0" w:name="_Hlk104985918"/>
      <w:r w:rsidRPr="00AE065E">
        <w:rPr>
          <w:sz w:val="28"/>
        </w:rPr>
        <w:t>SUPPLEMENTARY MATERIAL</w:t>
      </w:r>
    </w:p>
    <w:p w14:paraId="51E6FA75" w14:textId="7AFA3F9B" w:rsidR="00AE065E" w:rsidRDefault="00AE065E" w:rsidP="00BA5E29">
      <w:pPr>
        <w:spacing w:line="360" w:lineRule="auto"/>
        <w:jc w:val="center"/>
        <w:rPr>
          <w:rFonts w:ascii="Times New Roman" w:hAnsi="Times New Roman" w:cs="Times New Roman"/>
          <w:b/>
          <w:bCs/>
          <w:sz w:val="28"/>
          <w:szCs w:val="28"/>
        </w:rPr>
      </w:pPr>
      <w:r w:rsidRPr="00150D35">
        <w:rPr>
          <w:rFonts w:ascii="Times New Roman" w:hAnsi="Times New Roman" w:cs="Times New Roman"/>
          <w:b/>
          <w:bCs/>
          <w:sz w:val="28"/>
          <w:szCs w:val="28"/>
        </w:rPr>
        <w:t xml:space="preserve">The reef-building coral </w:t>
      </w:r>
      <w:r w:rsidRPr="00150D35">
        <w:rPr>
          <w:rFonts w:ascii="Times New Roman" w:hAnsi="Times New Roman" w:cs="Times New Roman"/>
          <w:b/>
          <w:bCs/>
          <w:i/>
          <w:sz w:val="28"/>
          <w:szCs w:val="28"/>
        </w:rPr>
        <w:t>Galaxea fascicularis</w:t>
      </w:r>
      <w:r w:rsidRPr="00150D35">
        <w:rPr>
          <w:rFonts w:ascii="Times New Roman" w:hAnsi="Times New Roman" w:cs="Times New Roman"/>
          <w:b/>
          <w:bCs/>
          <w:sz w:val="28"/>
          <w:szCs w:val="28"/>
        </w:rPr>
        <w:t>: a new model system for coral symbiosis</w:t>
      </w:r>
      <w:r w:rsidR="00AE53CF">
        <w:rPr>
          <w:rFonts w:ascii="Times New Roman" w:hAnsi="Times New Roman" w:cs="Times New Roman"/>
          <w:b/>
          <w:bCs/>
          <w:sz w:val="28"/>
          <w:szCs w:val="28"/>
        </w:rPr>
        <w:t xml:space="preserve"> research</w:t>
      </w:r>
    </w:p>
    <w:p w14:paraId="25233EFC" w14:textId="733E2AA8" w:rsidR="00AE065E" w:rsidRDefault="00AE065E" w:rsidP="00BA5E29">
      <w:pPr>
        <w:spacing w:line="480" w:lineRule="auto"/>
        <w:jc w:val="center"/>
        <w:rPr>
          <w:rFonts w:ascii="Times New Roman" w:eastAsia="Times New Roman" w:hAnsi="Times New Roman" w:cs="Times New Roman"/>
          <w:sz w:val="24"/>
          <w:szCs w:val="24"/>
        </w:rPr>
      </w:pPr>
      <w:r w:rsidRPr="00AE065E">
        <w:rPr>
          <w:rFonts w:ascii="Times New Roman" w:eastAsia="Times New Roman" w:hAnsi="Times New Roman" w:cs="Times New Roman"/>
          <w:sz w:val="24"/>
          <w:szCs w:val="24"/>
        </w:rPr>
        <w:t>Giulia Puntin</w:t>
      </w:r>
      <w:r w:rsidRPr="00AE065E">
        <w:rPr>
          <w:rFonts w:ascii="Times New Roman" w:eastAsia="Times New Roman" w:hAnsi="Times New Roman" w:cs="Times New Roman"/>
          <w:sz w:val="24"/>
          <w:szCs w:val="24"/>
          <w:vertAlign w:val="superscript"/>
        </w:rPr>
        <w:t>1</w:t>
      </w:r>
      <w:r w:rsidRPr="00AE065E">
        <w:rPr>
          <w:rFonts w:ascii="Times New Roman" w:eastAsia="Times New Roman" w:hAnsi="Times New Roman" w:cs="Times New Roman"/>
          <w:sz w:val="24"/>
          <w:szCs w:val="24"/>
        </w:rPr>
        <w:t>, Jamie Craggs</w:t>
      </w:r>
      <w:r w:rsidRPr="00AE065E">
        <w:rPr>
          <w:rFonts w:ascii="Times New Roman" w:eastAsia="Times New Roman" w:hAnsi="Times New Roman" w:cs="Times New Roman"/>
          <w:sz w:val="24"/>
          <w:szCs w:val="24"/>
          <w:vertAlign w:val="superscript"/>
        </w:rPr>
        <w:t>2,3</w:t>
      </w:r>
      <w:r w:rsidRPr="00AE065E">
        <w:rPr>
          <w:rFonts w:ascii="Times New Roman" w:eastAsia="Times New Roman" w:hAnsi="Times New Roman" w:cs="Times New Roman"/>
          <w:sz w:val="24"/>
          <w:szCs w:val="24"/>
        </w:rPr>
        <w:t>, Róisín Hayden</w:t>
      </w:r>
      <w:r w:rsidRPr="00AE065E">
        <w:rPr>
          <w:rFonts w:ascii="Times New Roman" w:eastAsia="Times New Roman" w:hAnsi="Times New Roman" w:cs="Times New Roman"/>
          <w:sz w:val="24"/>
          <w:szCs w:val="24"/>
          <w:vertAlign w:val="superscript"/>
        </w:rPr>
        <w:t>4</w:t>
      </w:r>
      <w:r w:rsidRPr="00AE065E">
        <w:rPr>
          <w:rFonts w:ascii="Times New Roman" w:eastAsia="Times New Roman" w:hAnsi="Times New Roman" w:cs="Times New Roman"/>
          <w:sz w:val="24"/>
          <w:szCs w:val="24"/>
        </w:rPr>
        <w:t>, Kara E. Engelhardt</w:t>
      </w:r>
      <w:r w:rsidRPr="00AE065E">
        <w:rPr>
          <w:rFonts w:ascii="Times New Roman" w:eastAsia="Times New Roman" w:hAnsi="Times New Roman" w:cs="Times New Roman"/>
          <w:sz w:val="24"/>
          <w:szCs w:val="24"/>
          <w:vertAlign w:val="superscript"/>
        </w:rPr>
        <w:t>1</w:t>
      </w:r>
      <w:r w:rsidRPr="00AE065E">
        <w:rPr>
          <w:rFonts w:ascii="Times New Roman" w:eastAsia="Times New Roman" w:hAnsi="Times New Roman" w:cs="Times New Roman"/>
          <w:sz w:val="24"/>
          <w:szCs w:val="24"/>
        </w:rPr>
        <w:t>, Shelby McIlroy</w:t>
      </w:r>
      <w:r w:rsidRPr="00AE065E">
        <w:rPr>
          <w:rFonts w:ascii="Times New Roman" w:eastAsia="Times New Roman" w:hAnsi="Times New Roman" w:cs="Times New Roman"/>
          <w:sz w:val="24"/>
          <w:szCs w:val="24"/>
          <w:vertAlign w:val="superscript"/>
        </w:rPr>
        <w:t>4</w:t>
      </w:r>
      <w:r w:rsidRPr="00AE065E">
        <w:rPr>
          <w:rFonts w:ascii="Times New Roman" w:eastAsia="Times New Roman" w:hAnsi="Times New Roman" w:cs="Times New Roman"/>
          <w:sz w:val="24"/>
          <w:szCs w:val="24"/>
        </w:rPr>
        <w:t>, Michael Sweet</w:t>
      </w:r>
      <w:r w:rsidRPr="00AE065E">
        <w:rPr>
          <w:rFonts w:ascii="Times New Roman" w:eastAsia="Times New Roman" w:hAnsi="Times New Roman" w:cs="Times New Roman"/>
          <w:sz w:val="24"/>
          <w:szCs w:val="24"/>
          <w:vertAlign w:val="superscript"/>
        </w:rPr>
        <w:t>3,5</w:t>
      </w:r>
      <w:r w:rsidRPr="00AE065E">
        <w:rPr>
          <w:rFonts w:ascii="Times New Roman" w:eastAsia="Times New Roman" w:hAnsi="Times New Roman" w:cs="Times New Roman"/>
          <w:sz w:val="24"/>
          <w:szCs w:val="24"/>
        </w:rPr>
        <w:t>, David M. Baker</w:t>
      </w:r>
      <w:r w:rsidRPr="00AE065E">
        <w:rPr>
          <w:rFonts w:ascii="Times New Roman" w:eastAsia="Times New Roman" w:hAnsi="Times New Roman" w:cs="Times New Roman"/>
          <w:sz w:val="24"/>
          <w:szCs w:val="24"/>
          <w:vertAlign w:val="superscript"/>
        </w:rPr>
        <w:t>4</w:t>
      </w:r>
      <w:r w:rsidRPr="00AE065E">
        <w:rPr>
          <w:rFonts w:ascii="Times New Roman" w:eastAsia="Times New Roman" w:hAnsi="Times New Roman" w:cs="Times New Roman"/>
          <w:sz w:val="24"/>
          <w:szCs w:val="24"/>
        </w:rPr>
        <w:t>, Maren Ziegler</w:t>
      </w:r>
      <w:r w:rsidRPr="00AE065E">
        <w:rPr>
          <w:rFonts w:ascii="Times New Roman" w:eastAsia="Times New Roman" w:hAnsi="Times New Roman" w:cs="Times New Roman"/>
          <w:sz w:val="24"/>
          <w:szCs w:val="24"/>
          <w:vertAlign w:val="superscript"/>
        </w:rPr>
        <w:t>1,</w:t>
      </w:r>
      <w:r w:rsidRPr="00AE065E">
        <w:rPr>
          <w:rFonts w:ascii="Times New Roman" w:eastAsia="Times New Roman" w:hAnsi="Times New Roman" w:cs="Times New Roman"/>
          <w:sz w:val="24"/>
          <w:szCs w:val="24"/>
        </w:rPr>
        <w:t>*</w:t>
      </w:r>
    </w:p>
    <w:p w14:paraId="32F75C47" w14:textId="77777777" w:rsidR="00150D35" w:rsidRPr="00AE065E" w:rsidRDefault="00150D35" w:rsidP="00AE065E">
      <w:pPr>
        <w:spacing w:line="480" w:lineRule="auto"/>
        <w:jc w:val="both"/>
        <w:rPr>
          <w:rFonts w:ascii="Times New Roman" w:eastAsia="Times New Roman" w:hAnsi="Times New Roman" w:cs="Times New Roman"/>
          <w:sz w:val="24"/>
          <w:szCs w:val="24"/>
        </w:rPr>
      </w:pPr>
    </w:p>
    <w:p w14:paraId="54341347" w14:textId="77777777" w:rsidR="00AE065E" w:rsidRPr="00AE065E" w:rsidRDefault="00AE065E" w:rsidP="00AE065E">
      <w:pPr>
        <w:spacing w:after="120" w:line="480" w:lineRule="auto"/>
        <w:jc w:val="both"/>
        <w:rPr>
          <w:rFonts w:ascii="Times New Roman" w:eastAsia="Times New Roman" w:hAnsi="Times New Roman" w:cs="Times New Roman"/>
          <w:sz w:val="24"/>
          <w:szCs w:val="24"/>
        </w:rPr>
      </w:pPr>
      <w:r w:rsidRPr="00AE065E">
        <w:rPr>
          <w:rFonts w:ascii="Times New Roman" w:eastAsia="Times New Roman" w:hAnsi="Times New Roman" w:cs="Times New Roman"/>
          <w:sz w:val="24"/>
          <w:szCs w:val="24"/>
          <w:vertAlign w:val="superscript"/>
        </w:rPr>
        <w:t>1</w:t>
      </w:r>
      <w:r w:rsidRPr="00AE065E">
        <w:rPr>
          <w:rFonts w:ascii="Times New Roman" w:eastAsia="Times New Roman" w:hAnsi="Times New Roman" w:cs="Times New Roman"/>
          <w:sz w:val="24"/>
          <w:szCs w:val="24"/>
        </w:rPr>
        <w:t>Marine Holobiomics Lab, Department of Animal Ecology &amp; Systematics, Justus Liebig University Giessen, Heinrich-Buff-Ring 26-32 IFZ, 35392 Giessen, Germany</w:t>
      </w:r>
    </w:p>
    <w:p w14:paraId="6CD45A70" w14:textId="5FC52DAB" w:rsidR="00AE065E" w:rsidRPr="00AE065E" w:rsidRDefault="00AE065E" w:rsidP="00AE065E">
      <w:pPr>
        <w:spacing w:after="120" w:line="480" w:lineRule="auto"/>
        <w:jc w:val="both"/>
        <w:rPr>
          <w:rFonts w:ascii="Times New Roman" w:eastAsia="Times New Roman" w:hAnsi="Times New Roman" w:cs="Times New Roman"/>
          <w:sz w:val="24"/>
          <w:szCs w:val="24"/>
        </w:rPr>
      </w:pPr>
      <w:r w:rsidRPr="00AE065E">
        <w:rPr>
          <w:rFonts w:ascii="Times New Roman" w:eastAsia="Times New Roman" w:hAnsi="Times New Roman" w:cs="Times New Roman"/>
          <w:sz w:val="24"/>
          <w:szCs w:val="24"/>
          <w:vertAlign w:val="superscript"/>
        </w:rPr>
        <w:t>2</w:t>
      </w:r>
      <w:r w:rsidRPr="00AE065E">
        <w:rPr>
          <w:rFonts w:ascii="Times New Roman" w:eastAsia="Times New Roman" w:hAnsi="Times New Roman" w:cs="Times New Roman"/>
          <w:sz w:val="24"/>
          <w:szCs w:val="24"/>
        </w:rPr>
        <w:t>Horniman Museum and Gardens, Forest Hill, London, SE23 3PQ, United Kingdom</w:t>
      </w:r>
    </w:p>
    <w:p w14:paraId="299E7E1D" w14:textId="77777777" w:rsidR="00AE065E" w:rsidRPr="00AE065E" w:rsidRDefault="00AE065E" w:rsidP="00AE065E">
      <w:pPr>
        <w:spacing w:after="120" w:line="480" w:lineRule="auto"/>
        <w:jc w:val="both"/>
        <w:rPr>
          <w:rFonts w:ascii="Times New Roman" w:eastAsia="Times New Roman" w:hAnsi="Times New Roman" w:cs="Times New Roman"/>
          <w:sz w:val="24"/>
          <w:szCs w:val="24"/>
        </w:rPr>
      </w:pPr>
      <w:r w:rsidRPr="00AE065E">
        <w:rPr>
          <w:rFonts w:ascii="Times New Roman" w:eastAsia="Times New Roman" w:hAnsi="Times New Roman" w:cs="Times New Roman"/>
          <w:sz w:val="24"/>
          <w:szCs w:val="24"/>
          <w:vertAlign w:val="superscript"/>
        </w:rPr>
        <w:t>3</w:t>
      </w:r>
      <w:r w:rsidRPr="00AE065E">
        <w:rPr>
          <w:rFonts w:ascii="Times New Roman" w:eastAsia="Times New Roman" w:hAnsi="Times New Roman" w:cs="Times New Roman"/>
          <w:sz w:val="24"/>
          <w:szCs w:val="24"/>
        </w:rPr>
        <w:t xml:space="preserve">Coral Spawning Lab, Unit 6, Midas Metro Centre, 193 Garth Rd, </w:t>
      </w:r>
      <w:proofErr w:type="spellStart"/>
      <w:r w:rsidRPr="00AE065E">
        <w:rPr>
          <w:rFonts w:ascii="Times New Roman" w:eastAsia="Times New Roman" w:hAnsi="Times New Roman" w:cs="Times New Roman"/>
          <w:sz w:val="24"/>
          <w:szCs w:val="24"/>
        </w:rPr>
        <w:t>Morden</w:t>
      </w:r>
      <w:proofErr w:type="spellEnd"/>
      <w:r w:rsidRPr="00AE065E">
        <w:rPr>
          <w:rFonts w:ascii="Times New Roman" w:eastAsia="Times New Roman" w:hAnsi="Times New Roman" w:cs="Times New Roman"/>
          <w:sz w:val="24"/>
          <w:szCs w:val="24"/>
        </w:rPr>
        <w:t>, SM4 4NE, United Kingdom</w:t>
      </w:r>
    </w:p>
    <w:p w14:paraId="4058E917" w14:textId="77777777" w:rsidR="00AE065E" w:rsidRPr="00AE065E" w:rsidRDefault="00AE065E" w:rsidP="00AE065E">
      <w:pPr>
        <w:spacing w:after="120" w:line="480" w:lineRule="auto"/>
        <w:jc w:val="both"/>
        <w:rPr>
          <w:rFonts w:ascii="Times New Roman" w:eastAsia="Times New Roman" w:hAnsi="Times New Roman" w:cs="Times New Roman"/>
          <w:sz w:val="24"/>
          <w:szCs w:val="24"/>
        </w:rPr>
      </w:pPr>
      <w:r w:rsidRPr="00AE065E">
        <w:rPr>
          <w:rFonts w:ascii="Times New Roman" w:eastAsia="Times New Roman" w:hAnsi="Times New Roman" w:cs="Times New Roman"/>
          <w:sz w:val="24"/>
          <w:szCs w:val="24"/>
          <w:vertAlign w:val="superscript"/>
        </w:rPr>
        <w:t>4</w:t>
      </w:r>
      <w:r w:rsidRPr="00AE065E">
        <w:rPr>
          <w:rFonts w:ascii="Times New Roman" w:eastAsia="Times New Roman" w:hAnsi="Times New Roman" w:cs="Times New Roman"/>
          <w:sz w:val="24"/>
          <w:szCs w:val="24"/>
        </w:rPr>
        <w:t>The Swire Institute of Marine Science, University of Hong Kong, Cape D’Aguilar, Hong Kong</w:t>
      </w:r>
    </w:p>
    <w:p w14:paraId="2DF2E6EE" w14:textId="529DB53C" w:rsidR="00AE065E" w:rsidRDefault="00AE065E" w:rsidP="00AE065E">
      <w:pPr>
        <w:spacing w:after="240" w:line="480" w:lineRule="auto"/>
        <w:jc w:val="both"/>
        <w:rPr>
          <w:rFonts w:ascii="Times New Roman" w:eastAsia="Times New Roman" w:hAnsi="Times New Roman" w:cs="Times New Roman"/>
          <w:sz w:val="24"/>
          <w:szCs w:val="24"/>
        </w:rPr>
      </w:pPr>
      <w:r w:rsidRPr="00AE065E">
        <w:rPr>
          <w:rFonts w:ascii="Times New Roman" w:eastAsia="Times New Roman" w:hAnsi="Times New Roman" w:cs="Times New Roman"/>
          <w:sz w:val="24"/>
          <w:szCs w:val="24"/>
          <w:vertAlign w:val="superscript"/>
        </w:rPr>
        <w:t>5</w:t>
      </w:r>
      <w:r w:rsidRPr="00AE065E">
        <w:rPr>
          <w:rFonts w:ascii="Times New Roman" w:eastAsia="Times New Roman" w:hAnsi="Times New Roman" w:cs="Times New Roman"/>
          <w:sz w:val="24"/>
          <w:szCs w:val="24"/>
        </w:rPr>
        <w:t>Aquatic Research Facility, Environmental Sustainability Research Centre, University of Derby, DE22 1GB, United Kingdom</w:t>
      </w:r>
    </w:p>
    <w:p w14:paraId="073EA83A" w14:textId="77777777" w:rsidR="00CA58BB" w:rsidRPr="00AE065E" w:rsidRDefault="00CA58BB" w:rsidP="00AE065E">
      <w:pPr>
        <w:spacing w:after="240" w:line="480" w:lineRule="auto"/>
        <w:jc w:val="both"/>
        <w:rPr>
          <w:rFonts w:ascii="Times New Roman" w:eastAsia="Times New Roman" w:hAnsi="Times New Roman" w:cs="Times New Roman"/>
          <w:sz w:val="24"/>
          <w:szCs w:val="24"/>
        </w:rPr>
      </w:pPr>
    </w:p>
    <w:p w14:paraId="5A920E8D" w14:textId="77D52ED6" w:rsidR="00AE065E" w:rsidRDefault="00AE065E" w:rsidP="00AE065E">
      <w:pPr>
        <w:spacing w:after="120" w:line="480" w:lineRule="auto"/>
        <w:jc w:val="both"/>
        <w:rPr>
          <w:rStyle w:val="Hyperlink"/>
          <w:rFonts w:ascii="Times New Roman" w:hAnsi="Times New Roman" w:cs="Times New Roman"/>
          <w:sz w:val="24"/>
          <w:szCs w:val="24"/>
        </w:rPr>
      </w:pPr>
      <w:r w:rsidRPr="00AE065E">
        <w:rPr>
          <w:rFonts w:ascii="Times New Roman" w:hAnsi="Times New Roman" w:cs="Times New Roman"/>
          <w:sz w:val="24"/>
          <w:szCs w:val="24"/>
        </w:rPr>
        <w:t xml:space="preserve">*Corresponding author: </w:t>
      </w:r>
      <w:hyperlink r:id="rId6" w:history="1">
        <w:r w:rsidRPr="00AE065E">
          <w:rPr>
            <w:rStyle w:val="Hyperlink"/>
            <w:rFonts w:ascii="Times New Roman" w:hAnsi="Times New Roman" w:cs="Times New Roman"/>
            <w:sz w:val="24"/>
            <w:szCs w:val="24"/>
          </w:rPr>
          <w:t>maren.ziegler@bio.uni-giessen.de</w:t>
        </w:r>
      </w:hyperlink>
    </w:p>
    <w:p w14:paraId="4872B42A" w14:textId="641FEBBA" w:rsidR="00C90878" w:rsidRDefault="00C90878">
      <w:pPr>
        <w:rPr>
          <w:rStyle w:val="Hyperlink"/>
          <w:rFonts w:ascii="Times New Roman" w:hAnsi="Times New Roman" w:cs="Times New Roman"/>
          <w:sz w:val="24"/>
          <w:szCs w:val="24"/>
        </w:rPr>
      </w:pPr>
      <w:r>
        <w:rPr>
          <w:rStyle w:val="Hyperlink"/>
          <w:rFonts w:ascii="Times New Roman" w:hAnsi="Times New Roman" w:cs="Times New Roman"/>
          <w:sz w:val="24"/>
          <w:szCs w:val="24"/>
        </w:rPr>
        <w:br w:type="page"/>
      </w:r>
    </w:p>
    <w:p w14:paraId="30452C1D" w14:textId="1BC17CEE" w:rsidR="00AE065E" w:rsidRPr="00AE065E" w:rsidRDefault="00C90878" w:rsidP="00AE53CF">
      <w:pPr>
        <w:pStyle w:val="Heading2"/>
        <w:jc w:val="left"/>
      </w:pPr>
      <w:r w:rsidRPr="00870595">
        <w:lastRenderedPageBreak/>
        <w:t>Supplementary Figures</w:t>
      </w:r>
    </w:p>
    <w:p w14:paraId="3815C61F" w14:textId="77777777" w:rsidR="00264A1D" w:rsidRPr="00AE065E" w:rsidRDefault="00264A1D" w:rsidP="00AE065E">
      <w:pPr>
        <w:spacing w:line="480" w:lineRule="auto"/>
        <w:rPr>
          <w:rFonts w:ascii="Times New Roman" w:eastAsia="Times New Roman" w:hAnsi="Times New Roman" w:cs="Times New Roman"/>
          <w:sz w:val="24"/>
          <w:szCs w:val="24"/>
        </w:rPr>
      </w:pPr>
      <w:r w:rsidRPr="00AE065E">
        <w:rPr>
          <w:rFonts w:ascii="Times New Roman" w:eastAsia="Times New Roman" w:hAnsi="Times New Roman" w:cs="Times New Roman"/>
          <w:noProof/>
          <w:sz w:val="24"/>
          <w:szCs w:val="24"/>
        </w:rPr>
        <w:drawing>
          <wp:inline distT="0" distB="0" distL="0" distR="0" wp14:anchorId="20338A64" wp14:editId="7450D579">
            <wp:extent cx="5943600" cy="4054475"/>
            <wp:effectExtent l="0" t="0" r="0" b="0"/>
            <wp:docPr id="24" name="image9.pn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picture containing background pattern&#10;&#10;Description automatically generated"/>
                    <pic:cNvPicPr preferRelativeResize="0"/>
                  </pic:nvPicPr>
                  <pic:blipFill>
                    <a:blip r:embed="rId7"/>
                    <a:srcRect/>
                    <a:stretch>
                      <a:fillRect/>
                    </a:stretch>
                  </pic:blipFill>
                  <pic:spPr>
                    <a:xfrm>
                      <a:off x="0" y="0"/>
                      <a:ext cx="5943600" cy="4054475"/>
                    </a:xfrm>
                    <a:prstGeom prst="rect">
                      <a:avLst/>
                    </a:prstGeom>
                    <a:ln/>
                  </pic:spPr>
                </pic:pic>
              </a:graphicData>
            </a:graphic>
          </wp:inline>
        </w:drawing>
      </w:r>
    </w:p>
    <w:p w14:paraId="365E73FF" w14:textId="3B13062D" w:rsidR="00264A1D" w:rsidRPr="00AE065E" w:rsidRDefault="00264A1D" w:rsidP="00AE065E">
      <w:pPr>
        <w:pBdr>
          <w:top w:val="nil"/>
          <w:left w:val="nil"/>
          <w:bottom w:val="nil"/>
          <w:right w:val="nil"/>
          <w:between w:val="nil"/>
        </w:pBdr>
        <w:spacing w:after="200" w:line="480" w:lineRule="auto"/>
        <w:rPr>
          <w:rFonts w:ascii="Times New Roman" w:eastAsia="Times New Roman" w:hAnsi="Times New Roman" w:cs="Times New Roman"/>
          <w:color w:val="000000"/>
          <w:sz w:val="24"/>
          <w:szCs w:val="24"/>
        </w:rPr>
      </w:pPr>
      <w:r w:rsidRPr="00AE065E">
        <w:rPr>
          <w:rFonts w:ascii="Times New Roman" w:eastAsia="Times New Roman" w:hAnsi="Times New Roman" w:cs="Times New Roman"/>
          <w:b/>
          <w:color w:val="000000"/>
          <w:sz w:val="24"/>
          <w:szCs w:val="24"/>
        </w:rPr>
        <w:t>Fig. S1</w:t>
      </w:r>
      <w:r w:rsidRPr="00AE065E">
        <w:rPr>
          <w:rFonts w:ascii="Times New Roman" w:eastAsia="Times New Roman" w:hAnsi="Times New Roman" w:cs="Times New Roman"/>
          <w:color w:val="000000"/>
          <w:sz w:val="24"/>
          <w:szCs w:val="24"/>
        </w:rPr>
        <w:t xml:space="preserve"> </w:t>
      </w:r>
      <w:r w:rsidR="00EB3427" w:rsidRPr="00EB3427">
        <w:rPr>
          <w:rFonts w:ascii="Times New Roman" w:eastAsia="Times New Roman" w:hAnsi="Times New Roman" w:cs="Times New Roman"/>
          <w:b/>
          <w:color w:val="000000"/>
          <w:sz w:val="24"/>
          <w:szCs w:val="24"/>
        </w:rPr>
        <w:t>T</w:t>
      </w:r>
      <w:r w:rsidRPr="00EB3427">
        <w:rPr>
          <w:rFonts w:ascii="Times New Roman" w:eastAsia="Times New Roman" w:hAnsi="Times New Roman" w:cs="Times New Roman"/>
          <w:b/>
          <w:color w:val="000000"/>
          <w:sz w:val="24"/>
          <w:szCs w:val="24"/>
        </w:rPr>
        <w:t xml:space="preserve">hree colonies </w:t>
      </w:r>
      <w:r w:rsidR="00EB3427" w:rsidRPr="00EB3427">
        <w:rPr>
          <w:rFonts w:ascii="Times New Roman" w:eastAsia="Times New Roman" w:hAnsi="Times New Roman" w:cs="Times New Roman"/>
          <w:b/>
          <w:color w:val="000000"/>
          <w:sz w:val="24"/>
          <w:szCs w:val="24"/>
        </w:rPr>
        <w:t xml:space="preserve">of </w:t>
      </w:r>
      <w:r w:rsidR="00EB3427" w:rsidRPr="00EB3427">
        <w:rPr>
          <w:rFonts w:ascii="Times New Roman" w:eastAsia="Times New Roman" w:hAnsi="Times New Roman" w:cs="Times New Roman"/>
          <w:b/>
          <w:i/>
          <w:color w:val="000000"/>
          <w:sz w:val="24"/>
          <w:szCs w:val="24"/>
        </w:rPr>
        <w:t>Galaxea fascicularis</w:t>
      </w:r>
      <w:r w:rsidR="00EB3427" w:rsidRPr="00EB3427">
        <w:rPr>
          <w:rFonts w:ascii="Times New Roman" w:eastAsia="Times New Roman" w:hAnsi="Times New Roman" w:cs="Times New Roman"/>
          <w:b/>
          <w:color w:val="000000"/>
          <w:sz w:val="24"/>
          <w:szCs w:val="24"/>
        </w:rPr>
        <w:t xml:space="preserve"> from the </w:t>
      </w:r>
      <w:r w:rsidRPr="00EB3427">
        <w:rPr>
          <w:rFonts w:ascii="Times New Roman" w:eastAsia="Times New Roman" w:hAnsi="Times New Roman" w:cs="Times New Roman"/>
          <w:b/>
          <w:color w:val="000000"/>
          <w:sz w:val="24"/>
          <w:szCs w:val="24"/>
        </w:rPr>
        <w:t>Red Sea</w:t>
      </w:r>
      <w:r w:rsidRPr="00AE065E">
        <w:rPr>
          <w:rFonts w:ascii="Times New Roman" w:eastAsia="Times New Roman" w:hAnsi="Times New Roman" w:cs="Times New Roman"/>
          <w:color w:val="000000"/>
          <w:sz w:val="24"/>
          <w:szCs w:val="24"/>
        </w:rPr>
        <w:t xml:space="preserve"> used in the thermal performance curve experiment showing slightly distinct coloration. Top: stereomicroscope with ×12.8 magnification (Leica, EZ4). Bottom: macroscopic pictures of th</w:t>
      </w:r>
      <w:r w:rsidR="00AE53CF">
        <w:rPr>
          <w:rFonts w:ascii="Times New Roman" w:eastAsia="Times New Roman" w:hAnsi="Times New Roman" w:cs="Times New Roman"/>
          <w:color w:val="000000"/>
          <w:sz w:val="24"/>
          <w:szCs w:val="24"/>
        </w:rPr>
        <w:t>e colonies in the aquarium tank,</w:t>
      </w:r>
      <w:r w:rsidRPr="00AE065E">
        <w:rPr>
          <w:rFonts w:ascii="Times New Roman" w:eastAsia="Times New Roman" w:hAnsi="Times New Roman" w:cs="Times New Roman"/>
          <w:color w:val="000000"/>
          <w:sz w:val="24"/>
          <w:szCs w:val="24"/>
        </w:rPr>
        <w:t xml:space="preserve"> </w:t>
      </w:r>
      <w:r w:rsidR="004824F1" w:rsidRPr="00AE53CF">
        <w:rPr>
          <w:rFonts w:ascii="Times New Roman" w:eastAsia="Times New Roman" w:hAnsi="Times New Roman" w:cs="Times New Roman"/>
          <w:i/>
          <w:color w:val="000000"/>
          <w:sz w:val="24"/>
          <w:szCs w:val="24"/>
        </w:rPr>
        <w:t>Ocean2100</w:t>
      </w:r>
      <w:r w:rsidR="00AE53CF">
        <w:rPr>
          <w:rFonts w:ascii="Times New Roman" w:eastAsia="Times New Roman" w:hAnsi="Times New Roman" w:cs="Times New Roman"/>
          <w:color w:val="000000"/>
          <w:sz w:val="24"/>
          <w:szCs w:val="24"/>
        </w:rPr>
        <w:t xml:space="preserve"> aquarium facility,</w:t>
      </w:r>
      <w:r w:rsidR="004824F1">
        <w:rPr>
          <w:rFonts w:ascii="Times New Roman" w:eastAsia="Times New Roman" w:hAnsi="Times New Roman" w:cs="Times New Roman"/>
          <w:color w:val="000000"/>
          <w:sz w:val="24"/>
          <w:szCs w:val="24"/>
        </w:rPr>
        <w:t xml:space="preserve"> </w:t>
      </w:r>
      <w:r w:rsidRPr="00AE065E">
        <w:rPr>
          <w:rFonts w:ascii="Times New Roman" w:eastAsia="Times New Roman" w:hAnsi="Times New Roman" w:cs="Times New Roman"/>
          <w:color w:val="000000"/>
          <w:sz w:val="24"/>
          <w:szCs w:val="24"/>
        </w:rPr>
        <w:t>JLU Giessen (Germany)</w:t>
      </w:r>
      <w:r w:rsidR="00AE53CF">
        <w:rPr>
          <w:rFonts w:ascii="Times New Roman" w:eastAsia="Times New Roman" w:hAnsi="Times New Roman" w:cs="Times New Roman"/>
          <w:color w:val="000000"/>
          <w:sz w:val="24"/>
          <w:szCs w:val="24"/>
        </w:rPr>
        <w:t>.</w:t>
      </w:r>
    </w:p>
    <w:p w14:paraId="6094C438" w14:textId="77777777" w:rsidR="00264A1D" w:rsidRPr="00AE065E" w:rsidRDefault="00264A1D" w:rsidP="00AE065E">
      <w:pPr>
        <w:pBdr>
          <w:top w:val="nil"/>
          <w:left w:val="nil"/>
          <w:bottom w:val="nil"/>
          <w:right w:val="nil"/>
          <w:between w:val="nil"/>
        </w:pBdr>
        <w:spacing w:after="200" w:line="480" w:lineRule="auto"/>
        <w:rPr>
          <w:rFonts w:ascii="Times New Roman" w:eastAsia="Times New Roman" w:hAnsi="Times New Roman" w:cs="Times New Roman"/>
          <w:color w:val="000000"/>
          <w:sz w:val="24"/>
          <w:szCs w:val="24"/>
        </w:rPr>
      </w:pPr>
      <w:r w:rsidRPr="00AE065E">
        <w:rPr>
          <w:rFonts w:ascii="Times New Roman" w:hAnsi="Times New Roman" w:cs="Times New Roman"/>
          <w:sz w:val="24"/>
          <w:szCs w:val="24"/>
        </w:rPr>
        <w:br w:type="page"/>
      </w:r>
    </w:p>
    <w:p w14:paraId="4638763B" w14:textId="77777777" w:rsidR="00264A1D" w:rsidRPr="00AE065E" w:rsidRDefault="00264A1D" w:rsidP="00AE065E">
      <w:pPr>
        <w:keepNext/>
        <w:spacing w:line="480" w:lineRule="auto"/>
        <w:rPr>
          <w:rFonts w:ascii="Times New Roman" w:eastAsia="Times New Roman" w:hAnsi="Times New Roman" w:cs="Times New Roman"/>
          <w:sz w:val="24"/>
          <w:szCs w:val="24"/>
        </w:rPr>
      </w:pPr>
      <w:r w:rsidRPr="00AE065E">
        <w:rPr>
          <w:rFonts w:ascii="Times New Roman" w:eastAsia="Times New Roman" w:hAnsi="Times New Roman" w:cs="Times New Roman"/>
          <w:noProof/>
          <w:sz w:val="24"/>
          <w:szCs w:val="24"/>
        </w:rPr>
        <w:lastRenderedPageBreak/>
        <w:drawing>
          <wp:inline distT="0" distB="0" distL="0" distR="0" wp14:anchorId="5C1A772B" wp14:editId="7E5AA254">
            <wp:extent cx="5942398" cy="1758950"/>
            <wp:effectExtent l="0" t="0" r="0" b="0"/>
            <wp:docPr id="26" name="image5.png" descr="A picture containing dessert, several&#10;&#10;Description automatically generated"/>
            <wp:cNvGraphicFramePr/>
            <a:graphic xmlns:a="http://schemas.openxmlformats.org/drawingml/2006/main">
              <a:graphicData uri="http://schemas.openxmlformats.org/drawingml/2006/picture">
                <pic:pic xmlns:pic="http://schemas.openxmlformats.org/drawingml/2006/picture">
                  <pic:nvPicPr>
                    <pic:cNvPr id="26" name="image5.png" descr="A picture containing dessert, several&#10;&#10;Description automatically generated"/>
                    <pic:cNvPicPr preferRelativeResize="0"/>
                  </pic:nvPicPr>
                  <pic:blipFill>
                    <a:blip r:embed="rId8"/>
                    <a:srcRect l="17" r="17"/>
                    <a:stretch>
                      <a:fillRect/>
                    </a:stretch>
                  </pic:blipFill>
                  <pic:spPr>
                    <a:xfrm>
                      <a:off x="0" y="0"/>
                      <a:ext cx="5942398" cy="1758950"/>
                    </a:xfrm>
                    <a:prstGeom prst="rect">
                      <a:avLst/>
                    </a:prstGeom>
                    <a:ln/>
                  </pic:spPr>
                </pic:pic>
              </a:graphicData>
            </a:graphic>
          </wp:inline>
        </w:drawing>
      </w:r>
    </w:p>
    <w:p w14:paraId="7F1C7FC2" w14:textId="68E26A02" w:rsidR="00264A1D" w:rsidRPr="00AE065E" w:rsidRDefault="00264A1D" w:rsidP="00AE065E">
      <w:pPr>
        <w:pBdr>
          <w:top w:val="nil"/>
          <w:left w:val="nil"/>
          <w:bottom w:val="nil"/>
          <w:right w:val="nil"/>
          <w:between w:val="nil"/>
        </w:pBdr>
        <w:spacing w:after="200" w:line="480" w:lineRule="auto"/>
        <w:rPr>
          <w:rFonts w:ascii="Times New Roman" w:eastAsia="Times New Roman" w:hAnsi="Times New Roman" w:cs="Times New Roman"/>
          <w:color w:val="000000"/>
          <w:sz w:val="24"/>
          <w:szCs w:val="24"/>
        </w:rPr>
      </w:pPr>
      <w:r w:rsidRPr="00AE065E">
        <w:rPr>
          <w:rFonts w:ascii="Times New Roman" w:eastAsia="Times New Roman" w:hAnsi="Times New Roman" w:cs="Times New Roman"/>
          <w:b/>
          <w:color w:val="000000"/>
          <w:sz w:val="24"/>
          <w:szCs w:val="24"/>
        </w:rPr>
        <w:t>Fig. S2</w:t>
      </w:r>
      <w:r w:rsidRPr="00AE065E">
        <w:rPr>
          <w:rFonts w:ascii="Times New Roman" w:eastAsia="Times New Roman" w:hAnsi="Times New Roman" w:cs="Times New Roman"/>
          <w:color w:val="000000"/>
          <w:sz w:val="24"/>
          <w:szCs w:val="24"/>
        </w:rPr>
        <w:t xml:space="preserve"> </w:t>
      </w:r>
      <w:r w:rsidRPr="00EB3427">
        <w:rPr>
          <w:rFonts w:ascii="Times New Roman" w:eastAsia="Times New Roman" w:hAnsi="Times New Roman" w:cs="Times New Roman"/>
          <w:b/>
          <w:color w:val="000000"/>
          <w:sz w:val="24"/>
          <w:szCs w:val="24"/>
        </w:rPr>
        <w:t xml:space="preserve">Examples of single polyps of </w:t>
      </w:r>
      <w:r w:rsidRPr="00EB3427">
        <w:rPr>
          <w:rFonts w:ascii="Times New Roman" w:eastAsia="Times New Roman" w:hAnsi="Times New Roman" w:cs="Times New Roman"/>
          <w:b/>
          <w:i/>
          <w:color w:val="000000"/>
          <w:sz w:val="24"/>
          <w:szCs w:val="24"/>
        </w:rPr>
        <w:t>Galaxea fascicularis</w:t>
      </w:r>
      <w:r w:rsidRPr="00AE065E">
        <w:rPr>
          <w:rFonts w:ascii="Times New Roman" w:eastAsia="Times New Roman" w:hAnsi="Times New Roman" w:cs="Times New Roman"/>
          <w:color w:val="000000"/>
          <w:sz w:val="24"/>
          <w:szCs w:val="24"/>
        </w:rPr>
        <w:t xml:space="preserve">. </w:t>
      </w:r>
      <w:r w:rsidRPr="00AE065E">
        <w:rPr>
          <w:rFonts w:ascii="Times New Roman" w:eastAsia="Times New Roman" w:hAnsi="Times New Roman" w:cs="Times New Roman"/>
          <w:b/>
          <w:sz w:val="24"/>
          <w:szCs w:val="24"/>
        </w:rPr>
        <w:t>a</w:t>
      </w:r>
      <w:r w:rsidRPr="00AE065E">
        <w:rPr>
          <w:rFonts w:ascii="Times New Roman" w:eastAsia="Times New Roman" w:hAnsi="Times New Roman" w:cs="Times New Roman"/>
          <w:color w:val="000000"/>
          <w:sz w:val="24"/>
          <w:szCs w:val="24"/>
        </w:rPr>
        <w:t xml:space="preserve"> subsample of the polyps used for the thermal performance curve experiment; </w:t>
      </w:r>
      <w:r w:rsidRPr="00AE065E">
        <w:rPr>
          <w:rFonts w:ascii="Times New Roman" w:eastAsia="Times New Roman" w:hAnsi="Times New Roman" w:cs="Times New Roman"/>
          <w:b/>
          <w:sz w:val="24"/>
          <w:szCs w:val="24"/>
        </w:rPr>
        <w:t>b</w:t>
      </w:r>
      <w:r w:rsidRPr="00AE065E">
        <w:rPr>
          <w:rFonts w:ascii="Times New Roman" w:eastAsia="Times New Roman" w:hAnsi="Times New Roman" w:cs="Times New Roman"/>
          <w:color w:val="000000"/>
          <w:sz w:val="24"/>
          <w:szCs w:val="24"/>
        </w:rPr>
        <w:t xml:space="preserve"> polyps during menthol treatment in 1-</w:t>
      </w:r>
      <w:r w:rsidRPr="00AE065E">
        <w:rPr>
          <w:rFonts w:ascii="Times New Roman" w:eastAsia="Times New Roman" w:hAnsi="Times New Roman" w:cs="Times New Roman"/>
          <w:sz w:val="24"/>
          <w:szCs w:val="24"/>
        </w:rPr>
        <w:t>L</w:t>
      </w:r>
      <w:r w:rsidRPr="00AE065E">
        <w:rPr>
          <w:rFonts w:ascii="Times New Roman" w:eastAsia="Times New Roman" w:hAnsi="Times New Roman" w:cs="Times New Roman"/>
          <w:color w:val="000000"/>
          <w:sz w:val="24"/>
          <w:szCs w:val="24"/>
        </w:rPr>
        <w:t xml:space="preserve"> beaker with stirring</w:t>
      </w:r>
      <w:r w:rsidR="00AE53CF">
        <w:rPr>
          <w:rFonts w:ascii="Times New Roman" w:eastAsia="Times New Roman" w:hAnsi="Times New Roman" w:cs="Times New Roman"/>
          <w:color w:val="000000"/>
          <w:sz w:val="24"/>
          <w:szCs w:val="24"/>
        </w:rPr>
        <w:t>.</w:t>
      </w:r>
    </w:p>
    <w:p w14:paraId="035E3CE0" w14:textId="77777777" w:rsidR="00264A1D" w:rsidRPr="00AE065E" w:rsidRDefault="00264A1D" w:rsidP="00AE065E">
      <w:pPr>
        <w:spacing w:line="480" w:lineRule="auto"/>
        <w:rPr>
          <w:rFonts w:ascii="Times New Roman" w:eastAsia="Times New Roman" w:hAnsi="Times New Roman" w:cs="Times New Roman"/>
          <w:sz w:val="24"/>
          <w:szCs w:val="24"/>
        </w:rPr>
      </w:pPr>
      <w:r w:rsidRPr="00AE065E">
        <w:rPr>
          <w:rFonts w:ascii="Times New Roman" w:hAnsi="Times New Roman" w:cs="Times New Roman"/>
          <w:sz w:val="24"/>
          <w:szCs w:val="24"/>
        </w:rPr>
        <w:br w:type="page"/>
      </w:r>
    </w:p>
    <w:p w14:paraId="5152198B" w14:textId="77777777" w:rsidR="00264A1D" w:rsidRPr="00AE065E" w:rsidRDefault="00264A1D" w:rsidP="00AE065E">
      <w:pPr>
        <w:spacing w:line="480" w:lineRule="auto"/>
        <w:rPr>
          <w:rFonts w:ascii="Times New Roman" w:eastAsia="Times New Roman" w:hAnsi="Times New Roman" w:cs="Times New Roman"/>
          <w:sz w:val="24"/>
          <w:szCs w:val="24"/>
        </w:rPr>
      </w:pPr>
      <w:r w:rsidRPr="00AE065E">
        <w:rPr>
          <w:rFonts w:ascii="Times New Roman" w:eastAsia="Times New Roman" w:hAnsi="Times New Roman" w:cs="Times New Roman"/>
          <w:noProof/>
          <w:sz w:val="24"/>
          <w:szCs w:val="24"/>
        </w:rPr>
        <w:lastRenderedPageBreak/>
        <w:drawing>
          <wp:inline distT="0" distB="0" distL="0" distR="0" wp14:anchorId="76127E6D" wp14:editId="3E891D00">
            <wp:extent cx="5924632" cy="2049923"/>
            <wp:effectExtent l="0" t="0" r="0" b="0"/>
            <wp:docPr id="25" name="image3.png" descr="A picture containing jack, electronics, white&#10;&#10;Description automatically generated"/>
            <wp:cNvGraphicFramePr/>
            <a:graphic xmlns:a="http://schemas.openxmlformats.org/drawingml/2006/main">
              <a:graphicData uri="http://schemas.openxmlformats.org/drawingml/2006/picture">
                <pic:pic xmlns:pic="http://schemas.openxmlformats.org/drawingml/2006/picture">
                  <pic:nvPicPr>
                    <pic:cNvPr id="25" name="image3.png" descr="A picture containing jack, electronics, white&#10;&#10;Description automatically generated"/>
                    <pic:cNvPicPr preferRelativeResize="0"/>
                  </pic:nvPicPr>
                  <pic:blipFill>
                    <a:blip r:embed="rId9"/>
                    <a:srcRect/>
                    <a:stretch>
                      <a:fillRect/>
                    </a:stretch>
                  </pic:blipFill>
                  <pic:spPr>
                    <a:xfrm>
                      <a:off x="0" y="0"/>
                      <a:ext cx="5924632" cy="2049923"/>
                    </a:xfrm>
                    <a:prstGeom prst="rect">
                      <a:avLst/>
                    </a:prstGeom>
                    <a:ln/>
                  </pic:spPr>
                </pic:pic>
              </a:graphicData>
            </a:graphic>
          </wp:inline>
        </w:drawing>
      </w:r>
    </w:p>
    <w:p w14:paraId="55AABDDD" w14:textId="77777777" w:rsidR="00264A1D" w:rsidRPr="00AE065E" w:rsidRDefault="00264A1D" w:rsidP="00AE065E">
      <w:pPr>
        <w:spacing w:line="480" w:lineRule="auto"/>
        <w:jc w:val="center"/>
        <w:rPr>
          <w:rFonts w:ascii="Times New Roman" w:eastAsia="Times New Roman" w:hAnsi="Times New Roman" w:cs="Times New Roman"/>
          <w:sz w:val="24"/>
          <w:szCs w:val="24"/>
        </w:rPr>
      </w:pPr>
      <w:r w:rsidRPr="00AE065E">
        <w:rPr>
          <w:rFonts w:ascii="Times New Roman" w:eastAsia="Times New Roman" w:hAnsi="Times New Roman" w:cs="Times New Roman"/>
          <w:noProof/>
          <w:sz w:val="24"/>
          <w:szCs w:val="24"/>
        </w:rPr>
        <w:drawing>
          <wp:inline distT="0" distB="0" distL="0" distR="0" wp14:anchorId="2D2A5727" wp14:editId="4C5E37F4">
            <wp:extent cx="5172485" cy="2909522"/>
            <wp:effectExtent l="0" t="0" r="0" b="0"/>
            <wp:docPr id="28" name="image4.jpg" descr="A picture containing indoor, table, desk,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picture containing indoor, table, desk, computer&#10;&#10;Description automatically generated"/>
                    <pic:cNvPicPr preferRelativeResize="0"/>
                  </pic:nvPicPr>
                  <pic:blipFill>
                    <a:blip r:embed="rId10"/>
                    <a:srcRect/>
                    <a:stretch>
                      <a:fillRect/>
                    </a:stretch>
                  </pic:blipFill>
                  <pic:spPr>
                    <a:xfrm>
                      <a:off x="0" y="0"/>
                      <a:ext cx="5172485" cy="2909522"/>
                    </a:xfrm>
                    <a:prstGeom prst="rect">
                      <a:avLst/>
                    </a:prstGeom>
                    <a:ln/>
                  </pic:spPr>
                </pic:pic>
              </a:graphicData>
            </a:graphic>
          </wp:inline>
        </w:drawing>
      </w:r>
    </w:p>
    <w:p w14:paraId="1242B55C" w14:textId="63E0B0D5" w:rsidR="00264A1D" w:rsidRPr="00AE065E" w:rsidRDefault="00264A1D" w:rsidP="00AE065E">
      <w:pPr>
        <w:spacing w:line="480" w:lineRule="auto"/>
        <w:rPr>
          <w:rFonts w:ascii="Times New Roman" w:eastAsia="Times New Roman" w:hAnsi="Times New Roman" w:cs="Times New Roman"/>
          <w:sz w:val="24"/>
          <w:szCs w:val="24"/>
        </w:rPr>
      </w:pPr>
      <w:bookmarkStart w:id="1" w:name="_heading=h.1t3h5sf" w:colFirst="0" w:colLast="0"/>
      <w:bookmarkEnd w:id="1"/>
      <w:r w:rsidRPr="00AE065E">
        <w:rPr>
          <w:rFonts w:ascii="Times New Roman" w:eastAsia="Times New Roman" w:hAnsi="Times New Roman" w:cs="Times New Roman"/>
          <w:b/>
          <w:sz w:val="24"/>
          <w:szCs w:val="24"/>
        </w:rPr>
        <w:t>Fig. S3</w:t>
      </w:r>
      <w:r w:rsidRPr="00AE065E">
        <w:rPr>
          <w:rFonts w:ascii="Times New Roman" w:eastAsia="Times New Roman" w:hAnsi="Times New Roman" w:cs="Times New Roman"/>
          <w:sz w:val="24"/>
          <w:szCs w:val="24"/>
        </w:rPr>
        <w:t xml:space="preserve"> </w:t>
      </w:r>
      <w:r w:rsidR="00EB3427" w:rsidRPr="00EB3427">
        <w:rPr>
          <w:rFonts w:ascii="Times New Roman" w:eastAsia="Times New Roman" w:hAnsi="Times New Roman" w:cs="Times New Roman"/>
          <w:b/>
          <w:sz w:val="24"/>
          <w:szCs w:val="24"/>
        </w:rPr>
        <w:t>Simplified experimental set-up</w:t>
      </w:r>
      <w:r w:rsidR="00EB3427">
        <w:rPr>
          <w:rFonts w:ascii="Times New Roman" w:eastAsia="Times New Roman" w:hAnsi="Times New Roman" w:cs="Times New Roman"/>
          <w:sz w:val="24"/>
          <w:szCs w:val="24"/>
        </w:rPr>
        <w:t xml:space="preserve">. </w:t>
      </w:r>
      <w:r w:rsidRPr="00AE065E">
        <w:rPr>
          <w:rFonts w:ascii="Times New Roman" w:eastAsia="Times New Roman" w:hAnsi="Times New Roman" w:cs="Times New Roman"/>
          <w:sz w:val="24"/>
          <w:szCs w:val="24"/>
        </w:rPr>
        <w:t>Schematic representation (top) and picture (bottom) of the experimental set up of the thermal performance experiment</w:t>
      </w:r>
      <w:r w:rsidR="00AE53CF">
        <w:rPr>
          <w:rFonts w:ascii="Times New Roman" w:eastAsia="Times New Roman" w:hAnsi="Times New Roman" w:cs="Times New Roman"/>
          <w:sz w:val="24"/>
          <w:szCs w:val="24"/>
        </w:rPr>
        <w:t>.</w:t>
      </w:r>
      <w:r w:rsidRPr="00AE065E">
        <w:rPr>
          <w:rFonts w:ascii="Times New Roman" w:eastAsia="Times New Roman" w:hAnsi="Times New Roman" w:cs="Times New Roman"/>
          <w:sz w:val="24"/>
          <w:szCs w:val="24"/>
        </w:rPr>
        <w:t xml:space="preserve"> </w:t>
      </w:r>
      <w:r w:rsidRPr="00AE065E">
        <w:rPr>
          <w:rFonts w:ascii="Times New Roman" w:hAnsi="Times New Roman" w:cs="Times New Roman"/>
          <w:sz w:val="24"/>
          <w:szCs w:val="24"/>
        </w:rPr>
        <w:br w:type="page"/>
      </w:r>
    </w:p>
    <w:p w14:paraId="24343762" w14:textId="77777777" w:rsidR="00264A1D" w:rsidRPr="00AE065E" w:rsidRDefault="00264A1D" w:rsidP="00AE065E">
      <w:pPr>
        <w:spacing w:line="480" w:lineRule="auto"/>
        <w:rPr>
          <w:rFonts w:ascii="Times New Roman" w:eastAsia="Times New Roman" w:hAnsi="Times New Roman" w:cs="Times New Roman"/>
          <w:sz w:val="24"/>
          <w:szCs w:val="24"/>
        </w:rPr>
      </w:pPr>
      <w:r w:rsidRPr="00AE065E">
        <w:rPr>
          <w:rFonts w:ascii="Times New Roman" w:eastAsia="Times New Roman" w:hAnsi="Times New Roman" w:cs="Times New Roman"/>
          <w:noProof/>
          <w:sz w:val="24"/>
          <w:szCs w:val="24"/>
        </w:rPr>
        <w:lastRenderedPageBreak/>
        <w:drawing>
          <wp:inline distT="0" distB="0" distL="0" distR="0" wp14:anchorId="55955BBD" wp14:editId="5DED422B">
            <wp:extent cx="5939617" cy="3364864"/>
            <wp:effectExtent l="0" t="0" r="0" b="0"/>
            <wp:docPr id="27" name="image7.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7" name="image7.png" descr="Chart, scatter chart&#10;&#10;Description automatically generated"/>
                    <pic:cNvPicPr preferRelativeResize="0"/>
                  </pic:nvPicPr>
                  <pic:blipFill>
                    <a:blip r:embed="rId11"/>
                    <a:srcRect/>
                    <a:stretch>
                      <a:fillRect/>
                    </a:stretch>
                  </pic:blipFill>
                  <pic:spPr>
                    <a:xfrm>
                      <a:off x="0" y="0"/>
                      <a:ext cx="5939617" cy="3364864"/>
                    </a:xfrm>
                    <a:prstGeom prst="rect">
                      <a:avLst/>
                    </a:prstGeom>
                    <a:ln/>
                  </pic:spPr>
                </pic:pic>
              </a:graphicData>
            </a:graphic>
          </wp:inline>
        </w:drawing>
      </w:r>
    </w:p>
    <w:p w14:paraId="023D5D7B" w14:textId="77777777" w:rsidR="00264A1D" w:rsidRPr="00AE065E" w:rsidRDefault="00264A1D" w:rsidP="00AE065E">
      <w:pPr>
        <w:spacing w:line="480" w:lineRule="auto"/>
        <w:rPr>
          <w:rFonts w:ascii="Times New Roman" w:eastAsia="Times New Roman" w:hAnsi="Times New Roman" w:cs="Times New Roman"/>
          <w:sz w:val="24"/>
          <w:szCs w:val="24"/>
        </w:rPr>
      </w:pPr>
      <w:r w:rsidRPr="00AE065E">
        <w:rPr>
          <w:rFonts w:ascii="Times New Roman" w:eastAsia="Times New Roman" w:hAnsi="Times New Roman" w:cs="Times New Roman"/>
          <w:b/>
          <w:sz w:val="24"/>
          <w:szCs w:val="24"/>
        </w:rPr>
        <w:t>Fig. S4</w:t>
      </w:r>
      <w:r w:rsidRPr="00AE065E">
        <w:rPr>
          <w:rFonts w:ascii="Times New Roman" w:eastAsia="Times New Roman" w:hAnsi="Times New Roman" w:cs="Times New Roman"/>
          <w:sz w:val="24"/>
          <w:szCs w:val="24"/>
        </w:rPr>
        <w:t xml:space="preserve"> </w:t>
      </w:r>
      <w:r w:rsidRPr="00EB3427">
        <w:rPr>
          <w:rFonts w:ascii="Times New Roman" w:eastAsia="Times New Roman" w:hAnsi="Times New Roman" w:cs="Times New Roman"/>
          <w:b/>
          <w:sz w:val="24"/>
          <w:szCs w:val="24"/>
        </w:rPr>
        <w:t xml:space="preserve">Net photosynthesis and respiration rates of symbiotic and bleached polyps of </w:t>
      </w:r>
      <w:r w:rsidRPr="00EB3427">
        <w:rPr>
          <w:rFonts w:ascii="Times New Roman" w:eastAsia="Times New Roman" w:hAnsi="Times New Roman" w:cs="Times New Roman"/>
          <w:b/>
          <w:i/>
          <w:sz w:val="24"/>
          <w:szCs w:val="24"/>
        </w:rPr>
        <w:t>Galaxea fascicularis</w:t>
      </w:r>
      <w:r w:rsidRPr="00AE065E">
        <w:rPr>
          <w:rFonts w:ascii="Times New Roman" w:eastAsia="Times New Roman" w:hAnsi="Times New Roman" w:cs="Times New Roman"/>
          <w:sz w:val="24"/>
          <w:szCs w:val="24"/>
        </w:rPr>
        <w:t xml:space="preserve"> </w:t>
      </w:r>
      <w:r w:rsidRPr="00100465">
        <w:rPr>
          <w:rFonts w:ascii="Times New Roman" w:eastAsia="Times New Roman" w:hAnsi="Times New Roman" w:cs="Times New Roman"/>
          <w:b/>
          <w:bCs/>
          <w:sz w:val="24"/>
          <w:szCs w:val="24"/>
        </w:rPr>
        <w:t>from three different colonies, in light and dark incubations</w:t>
      </w:r>
      <w:r w:rsidRPr="00AE065E">
        <w:rPr>
          <w:rFonts w:ascii="Times New Roman" w:eastAsia="Times New Roman" w:hAnsi="Times New Roman" w:cs="Times New Roman"/>
          <w:sz w:val="24"/>
          <w:szCs w:val="24"/>
        </w:rPr>
        <w:t>.</w:t>
      </w:r>
      <w:r w:rsidRPr="00AE065E">
        <w:rPr>
          <w:rFonts w:ascii="Times New Roman" w:eastAsia="Times New Roman" w:hAnsi="Times New Roman" w:cs="Times New Roman"/>
          <w:b/>
          <w:sz w:val="24"/>
          <w:szCs w:val="24"/>
        </w:rPr>
        <w:t xml:space="preserve"> </w:t>
      </w:r>
      <w:r w:rsidRPr="00AE065E">
        <w:rPr>
          <w:rFonts w:ascii="Times New Roman" w:eastAsia="Times New Roman" w:hAnsi="Times New Roman" w:cs="Times New Roman"/>
          <w:sz w:val="24"/>
          <w:szCs w:val="24"/>
        </w:rPr>
        <w:t>Color indicates colony identity. Full circles: symbiotic polyps; hollow circles: bleached polyps. For each temperature step, points are dodged (by colony identity) for ease of visualization</w:t>
      </w:r>
    </w:p>
    <w:p w14:paraId="0737F7FA" w14:textId="77777777" w:rsidR="00264A1D" w:rsidRPr="00AE065E" w:rsidRDefault="00264A1D" w:rsidP="00AE065E">
      <w:pPr>
        <w:spacing w:line="480" w:lineRule="auto"/>
        <w:rPr>
          <w:rFonts w:ascii="Times New Roman" w:eastAsia="Times New Roman" w:hAnsi="Times New Roman" w:cs="Times New Roman"/>
          <w:sz w:val="24"/>
          <w:szCs w:val="24"/>
        </w:rPr>
      </w:pPr>
      <w:r w:rsidRPr="00AE065E">
        <w:rPr>
          <w:rFonts w:ascii="Times New Roman" w:hAnsi="Times New Roman" w:cs="Times New Roman"/>
          <w:sz w:val="24"/>
          <w:szCs w:val="24"/>
        </w:rPr>
        <w:br w:type="page"/>
      </w:r>
    </w:p>
    <w:p w14:paraId="0930DF75" w14:textId="785DBB6C" w:rsidR="00264A1D" w:rsidRPr="00AE065E" w:rsidRDefault="0001782F" w:rsidP="00AE065E">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EEC1239" wp14:editId="4CEF2274">
            <wp:extent cx="5943600" cy="3495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495675"/>
                    </a:xfrm>
                    <a:prstGeom prst="rect">
                      <a:avLst/>
                    </a:prstGeom>
                  </pic:spPr>
                </pic:pic>
              </a:graphicData>
            </a:graphic>
          </wp:inline>
        </w:drawing>
      </w:r>
    </w:p>
    <w:p w14:paraId="457C0B67" w14:textId="3D0DB5B9" w:rsidR="005C690D" w:rsidRDefault="00264A1D" w:rsidP="00AE065E">
      <w:pPr>
        <w:spacing w:line="480" w:lineRule="auto"/>
        <w:rPr>
          <w:rFonts w:ascii="Times New Roman" w:eastAsia="Times New Roman" w:hAnsi="Times New Roman" w:cs="Times New Roman"/>
          <w:sz w:val="24"/>
          <w:szCs w:val="24"/>
        </w:rPr>
      </w:pPr>
      <w:bookmarkStart w:id="2" w:name="_heading=h.4d34og8" w:colFirst="0" w:colLast="0"/>
      <w:bookmarkEnd w:id="2"/>
      <w:r w:rsidRPr="00AE065E">
        <w:rPr>
          <w:rFonts w:ascii="Times New Roman" w:eastAsia="Times New Roman" w:hAnsi="Times New Roman" w:cs="Times New Roman"/>
          <w:b/>
          <w:sz w:val="24"/>
          <w:szCs w:val="24"/>
        </w:rPr>
        <w:t>Fig. S5</w:t>
      </w:r>
      <w:r w:rsidRPr="00AE065E">
        <w:rPr>
          <w:rFonts w:ascii="Times New Roman" w:eastAsia="Times New Roman" w:hAnsi="Times New Roman" w:cs="Times New Roman"/>
          <w:sz w:val="24"/>
          <w:szCs w:val="24"/>
        </w:rPr>
        <w:t xml:space="preserve"> </w:t>
      </w:r>
      <w:r w:rsidRPr="00EB3427">
        <w:rPr>
          <w:rFonts w:ascii="Times New Roman" w:eastAsia="Times New Roman" w:hAnsi="Times New Roman" w:cs="Times New Roman"/>
          <w:b/>
          <w:sz w:val="24"/>
          <w:szCs w:val="24"/>
        </w:rPr>
        <w:t xml:space="preserve">Small colonies of </w:t>
      </w:r>
      <w:r w:rsidRPr="00EB3427">
        <w:rPr>
          <w:rFonts w:ascii="Times New Roman" w:eastAsia="Times New Roman" w:hAnsi="Times New Roman" w:cs="Times New Roman"/>
          <w:b/>
          <w:i/>
          <w:sz w:val="24"/>
          <w:szCs w:val="24"/>
        </w:rPr>
        <w:t>G. fascicularis</w:t>
      </w:r>
      <w:r w:rsidRPr="00EB3427">
        <w:rPr>
          <w:rFonts w:ascii="Times New Roman" w:eastAsia="Times New Roman" w:hAnsi="Times New Roman" w:cs="Times New Roman"/>
          <w:b/>
          <w:sz w:val="24"/>
          <w:szCs w:val="24"/>
        </w:rPr>
        <w:t xml:space="preserve"> originated each from a single menthol-bleached polyp</w:t>
      </w:r>
      <w:r w:rsidRPr="00AE065E">
        <w:rPr>
          <w:rFonts w:ascii="Times New Roman" w:eastAsia="Times New Roman" w:hAnsi="Times New Roman" w:cs="Times New Roman"/>
          <w:sz w:val="24"/>
          <w:szCs w:val="24"/>
        </w:rPr>
        <w:t xml:space="preserve"> </w:t>
      </w:r>
      <w:r w:rsidRPr="00AE53CF">
        <w:rPr>
          <w:rFonts w:ascii="Times New Roman" w:eastAsia="Times New Roman" w:hAnsi="Times New Roman" w:cs="Times New Roman"/>
          <w:b/>
          <w:bCs/>
          <w:sz w:val="24"/>
          <w:szCs w:val="24"/>
        </w:rPr>
        <w:t>following symbiosis reestablishment with Symbiodiniaceae</w:t>
      </w:r>
      <w:r w:rsidRPr="00AE065E">
        <w:rPr>
          <w:rFonts w:ascii="Times New Roman" w:eastAsia="Times New Roman" w:hAnsi="Times New Roman" w:cs="Times New Roman"/>
          <w:sz w:val="24"/>
          <w:szCs w:val="24"/>
        </w:rPr>
        <w:t xml:space="preserve">. </w:t>
      </w:r>
      <w:r w:rsidRPr="00AE065E">
        <w:rPr>
          <w:rFonts w:ascii="Times New Roman" w:eastAsia="Times New Roman" w:hAnsi="Times New Roman" w:cs="Times New Roman"/>
          <w:b/>
          <w:sz w:val="24"/>
          <w:szCs w:val="24"/>
        </w:rPr>
        <w:t>a</w:t>
      </w:r>
      <w:r w:rsidRPr="00AE065E">
        <w:rPr>
          <w:rFonts w:ascii="Times New Roman" w:eastAsia="Times New Roman" w:hAnsi="Times New Roman" w:cs="Times New Roman"/>
          <w:sz w:val="24"/>
          <w:szCs w:val="24"/>
        </w:rPr>
        <w:t xml:space="preserve"> ‘</w:t>
      </w:r>
      <w:r w:rsidR="0089183D">
        <w:rPr>
          <w:rFonts w:ascii="Times New Roman" w:eastAsia="Times New Roman" w:hAnsi="Times New Roman" w:cs="Times New Roman"/>
          <w:sz w:val="24"/>
          <w:szCs w:val="24"/>
        </w:rPr>
        <w:t>environmental</w:t>
      </w:r>
      <w:r w:rsidRPr="00AE065E">
        <w:rPr>
          <w:rFonts w:ascii="Times New Roman" w:eastAsia="Times New Roman" w:hAnsi="Times New Roman" w:cs="Times New Roman"/>
          <w:sz w:val="24"/>
          <w:szCs w:val="24"/>
        </w:rPr>
        <w:t xml:space="preserve">’ uptake and repopulation from Symbiodiniaceae acquired through the water column; </w:t>
      </w:r>
      <w:r w:rsidRPr="00AE065E">
        <w:rPr>
          <w:rFonts w:ascii="Times New Roman" w:eastAsia="Times New Roman" w:hAnsi="Times New Roman" w:cs="Times New Roman"/>
          <w:b/>
          <w:sz w:val="24"/>
          <w:szCs w:val="24"/>
        </w:rPr>
        <w:t>b</w:t>
      </w:r>
      <w:r w:rsidRPr="00AE065E">
        <w:rPr>
          <w:rFonts w:ascii="Times New Roman" w:eastAsia="Times New Roman" w:hAnsi="Times New Roman" w:cs="Times New Roman"/>
          <w:sz w:val="24"/>
          <w:szCs w:val="24"/>
        </w:rPr>
        <w:t xml:space="preserve"> Symbiosis reestablishment in bleached polyps inoculated </w:t>
      </w:r>
      <w:r w:rsidR="001E4920">
        <w:rPr>
          <w:rFonts w:ascii="Times New Roman" w:eastAsia="Times New Roman" w:hAnsi="Times New Roman" w:cs="Times New Roman"/>
          <w:sz w:val="24"/>
          <w:szCs w:val="24"/>
        </w:rPr>
        <w:t xml:space="preserve">once </w:t>
      </w:r>
      <w:r w:rsidRPr="00AE065E">
        <w:rPr>
          <w:rFonts w:ascii="Times New Roman" w:eastAsia="Times New Roman" w:hAnsi="Times New Roman" w:cs="Times New Roman"/>
          <w:sz w:val="24"/>
          <w:szCs w:val="24"/>
        </w:rPr>
        <w:t>with freshly isolated Symbiodiniaceae. Colonies grown from unbleached polyps shown as controls for each morphotype. Scale bar = 1 cm</w:t>
      </w:r>
      <w:bookmarkEnd w:id="0"/>
      <w:r w:rsidR="00AE53CF">
        <w:rPr>
          <w:rFonts w:ascii="Times New Roman" w:eastAsia="Times New Roman" w:hAnsi="Times New Roman" w:cs="Times New Roman"/>
          <w:sz w:val="24"/>
          <w:szCs w:val="24"/>
        </w:rPr>
        <w:t>.</w:t>
      </w:r>
    </w:p>
    <w:p w14:paraId="44C1CA06" w14:textId="0226D301" w:rsidR="00600DD7" w:rsidRDefault="004824F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9978420" w14:textId="77777777" w:rsidR="00292ABD" w:rsidRDefault="00292ABD">
      <w:pPr>
        <w:rPr>
          <w:rFonts w:ascii="Times New Roman" w:eastAsia="Times New Roman" w:hAnsi="Times New Roman" w:cs="Times New Roman"/>
          <w:sz w:val="24"/>
          <w:szCs w:val="24"/>
        </w:rPr>
      </w:pPr>
      <w:r>
        <w:rPr>
          <w:noProof/>
        </w:rPr>
        <w:lastRenderedPageBreak/>
        <w:drawing>
          <wp:inline distT="0" distB="0" distL="0" distR="0" wp14:anchorId="7BF4F58D" wp14:editId="3F496F39">
            <wp:extent cx="5943600" cy="4308806"/>
            <wp:effectExtent l="0" t="0" r="0" b="0"/>
            <wp:docPr id="1637056149" name="Picture 1637056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308806"/>
                    </a:xfrm>
                    <a:prstGeom prst="rect">
                      <a:avLst/>
                    </a:prstGeom>
                  </pic:spPr>
                </pic:pic>
              </a:graphicData>
            </a:graphic>
          </wp:inline>
        </w:drawing>
      </w:r>
    </w:p>
    <w:p w14:paraId="503EB3D4" w14:textId="2F037BEE" w:rsidR="00F21386" w:rsidRDefault="00292ABD" w:rsidP="00AE53CF">
      <w:pPr>
        <w:spacing w:after="0" w:line="360" w:lineRule="auto"/>
        <w:rPr>
          <w:rFonts w:ascii="Times New Roman" w:hAnsi="Times New Roman" w:cs="Times New Roman"/>
          <w:b/>
          <w:bCs/>
          <w:sz w:val="24"/>
          <w:szCs w:val="24"/>
        </w:rPr>
      </w:pPr>
      <w:r w:rsidRPr="00AE53CF">
        <w:rPr>
          <w:rFonts w:ascii="Times New Roman" w:hAnsi="Times New Roman" w:cs="Times New Roman"/>
          <w:b/>
          <w:bCs/>
          <w:sz w:val="24"/>
          <w:szCs w:val="24"/>
        </w:rPr>
        <w:t>Figure S</w:t>
      </w:r>
      <w:r w:rsidR="0058028F">
        <w:rPr>
          <w:rFonts w:ascii="Times New Roman" w:hAnsi="Times New Roman" w:cs="Times New Roman"/>
          <w:b/>
          <w:bCs/>
          <w:sz w:val="24"/>
          <w:szCs w:val="24"/>
        </w:rPr>
        <w:t>6</w:t>
      </w:r>
      <w:r w:rsidRPr="00AE53CF">
        <w:rPr>
          <w:rFonts w:ascii="Times New Roman" w:hAnsi="Times New Roman" w:cs="Times New Roman"/>
          <w:b/>
          <w:bCs/>
          <w:sz w:val="24"/>
          <w:szCs w:val="24"/>
        </w:rPr>
        <w:t xml:space="preserve"> Gating hierarchy for flow cytometric sorting of mixed symbiont communities</w:t>
      </w:r>
      <w:r w:rsidR="00544C68" w:rsidRPr="00AE53CF">
        <w:rPr>
          <w:rFonts w:ascii="Times New Roman" w:hAnsi="Times New Roman" w:cs="Times New Roman"/>
          <w:b/>
          <w:bCs/>
          <w:sz w:val="24"/>
          <w:szCs w:val="24"/>
        </w:rPr>
        <w:t>.</w:t>
      </w:r>
      <w:r w:rsidR="00D1060A" w:rsidRPr="00AE53CF">
        <w:rPr>
          <w:rFonts w:ascii="Times New Roman" w:hAnsi="Times New Roman" w:cs="Times New Roman"/>
          <w:b/>
          <w:bCs/>
          <w:sz w:val="24"/>
          <w:szCs w:val="24"/>
        </w:rPr>
        <w:t xml:space="preserve"> </w:t>
      </w:r>
    </w:p>
    <w:p w14:paraId="26016C55" w14:textId="3A9AEDA5" w:rsidR="00292ABD" w:rsidRPr="00AE53CF" w:rsidRDefault="00D1060A" w:rsidP="00AE53CF">
      <w:pPr>
        <w:spacing w:line="360" w:lineRule="auto"/>
        <w:rPr>
          <w:rFonts w:ascii="Times New Roman" w:hAnsi="Times New Roman" w:cs="Times New Roman"/>
          <w:b/>
          <w:bCs/>
          <w:sz w:val="24"/>
          <w:szCs w:val="24"/>
        </w:rPr>
      </w:pPr>
      <w:r w:rsidRPr="00AE53CF">
        <w:rPr>
          <w:rFonts w:ascii="Times New Roman" w:hAnsi="Times New Roman" w:cs="Times New Roman"/>
          <w:b/>
          <w:bCs/>
          <w:sz w:val="24"/>
          <w:szCs w:val="24"/>
        </w:rPr>
        <w:t>a</w:t>
      </w:r>
      <w:r w:rsidRPr="00AE53CF">
        <w:rPr>
          <w:rFonts w:ascii="Times New Roman" w:hAnsi="Times New Roman" w:cs="Times New Roman"/>
          <w:sz w:val="24"/>
          <w:szCs w:val="24"/>
        </w:rPr>
        <w:t xml:space="preserve"> Cells of interest are isolated based on size (forward scatter; FSC-A) and shape (side scatter, SSC-A). Doublets, where multiple cells are analyzed in a single droplet, are removed by (</w:t>
      </w:r>
      <w:r w:rsidRPr="00AE53CF">
        <w:rPr>
          <w:rFonts w:ascii="Times New Roman" w:hAnsi="Times New Roman" w:cs="Times New Roman"/>
          <w:b/>
          <w:bCs/>
          <w:sz w:val="24"/>
          <w:szCs w:val="24"/>
        </w:rPr>
        <w:t>b</w:t>
      </w:r>
      <w:r w:rsidRPr="00AE53CF">
        <w:rPr>
          <w:rFonts w:ascii="Times New Roman" w:hAnsi="Times New Roman" w:cs="Times New Roman"/>
          <w:sz w:val="24"/>
          <w:szCs w:val="24"/>
        </w:rPr>
        <w:t>) secondary screening of forward scatter (width vs height; FSC-W vs FSC-H) and (</w:t>
      </w:r>
      <w:r w:rsidRPr="00AE53CF">
        <w:rPr>
          <w:rFonts w:ascii="Times New Roman" w:hAnsi="Times New Roman" w:cs="Times New Roman"/>
          <w:b/>
          <w:bCs/>
          <w:sz w:val="24"/>
          <w:szCs w:val="24"/>
        </w:rPr>
        <w:t>c</w:t>
      </w:r>
      <w:r w:rsidRPr="00AE53CF">
        <w:rPr>
          <w:rFonts w:ascii="Times New Roman" w:hAnsi="Times New Roman" w:cs="Times New Roman"/>
          <w:sz w:val="24"/>
          <w:szCs w:val="24"/>
        </w:rPr>
        <w:t xml:space="preserve">) side scatter (width vs height; SSC-W vs SSC-H). </w:t>
      </w:r>
      <w:proofErr w:type="spellStart"/>
      <w:r w:rsidRPr="00AE53CF">
        <w:rPr>
          <w:rFonts w:ascii="Times New Roman" w:hAnsi="Times New Roman" w:cs="Times New Roman"/>
          <w:sz w:val="24"/>
          <w:szCs w:val="24"/>
        </w:rPr>
        <w:t>SymC</w:t>
      </w:r>
      <w:proofErr w:type="spellEnd"/>
      <w:r w:rsidRPr="00AE53CF">
        <w:rPr>
          <w:rFonts w:ascii="Times New Roman" w:hAnsi="Times New Roman" w:cs="Times New Roman"/>
          <w:sz w:val="24"/>
          <w:szCs w:val="24"/>
        </w:rPr>
        <w:t>- (</w:t>
      </w:r>
      <w:r w:rsidRPr="00AE53CF">
        <w:rPr>
          <w:rFonts w:ascii="Times New Roman" w:hAnsi="Times New Roman" w:cs="Times New Roman"/>
          <w:b/>
          <w:bCs/>
          <w:sz w:val="24"/>
          <w:szCs w:val="24"/>
        </w:rPr>
        <w:t>d</w:t>
      </w:r>
      <w:r w:rsidRPr="00AE53CF">
        <w:rPr>
          <w:rFonts w:ascii="Times New Roman" w:hAnsi="Times New Roman" w:cs="Times New Roman"/>
          <w:sz w:val="24"/>
          <w:szCs w:val="24"/>
        </w:rPr>
        <w:t xml:space="preserve">) or </w:t>
      </w:r>
      <w:proofErr w:type="spellStart"/>
      <w:r w:rsidRPr="00AE53CF">
        <w:rPr>
          <w:rFonts w:ascii="Times New Roman" w:hAnsi="Times New Roman" w:cs="Times New Roman"/>
          <w:sz w:val="24"/>
          <w:szCs w:val="24"/>
        </w:rPr>
        <w:t>SymD</w:t>
      </w:r>
      <w:proofErr w:type="spellEnd"/>
      <w:r w:rsidRPr="00AE53CF">
        <w:rPr>
          <w:rFonts w:ascii="Times New Roman" w:hAnsi="Times New Roman" w:cs="Times New Roman"/>
          <w:sz w:val="24"/>
          <w:szCs w:val="24"/>
        </w:rPr>
        <w:t>-labelled (</w:t>
      </w:r>
      <w:r w:rsidRPr="00AE53CF">
        <w:rPr>
          <w:rFonts w:ascii="Times New Roman" w:hAnsi="Times New Roman" w:cs="Times New Roman"/>
          <w:b/>
          <w:bCs/>
          <w:sz w:val="24"/>
          <w:szCs w:val="24"/>
        </w:rPr>
        <w:t>e</w:t>
      </w:r>
      <w:r w:rsidRPr="00AE53CF">
        <w:rPr>
          <w:rFonts w:ascii="Times New Roman" w:hAnsi="Times New Roman" w:cs="Times New Roman"/>
          <w:sz w:val="24"/>
          <w:szCs w:val="24"/>
        </w:rPr>
        <w:t>) cells were then distinguished by increased fluorescence at 582</w:t>
      </w:r>
      <w:r w:rsidR="00A4363F">
        <w:rPr>
          <w:rFonts w:ascii="Times New Roman" w:hAnsi="Times New Roman" w:cs="Times New Roman"/>
          <w:sz w:val="24"/>
          <w:szCs w:val="24"/>
        </w:rPr>
        <w:t xml:space="preserve"> </w:t>
      </w:r>
      <w:r w:rsidRPr="00AE53CF">
        <w:rPr>
          <w:rFonts w:ascii="Times New Roman" w:hAnsi="Times New Roman" w:cs="Times New Roman"/>
          <w:sz w:val="24"/>
          <w:szCs w:val="24"/>
        </w:rPr>
        <w:t>nm.</w:t>
      </w:r>
    </w:p>
    <w:p w14:paraId="41D3EF93" w14:textId="77777777" w:rsidR="00F7668C" w:rsidRDefault="00F7668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C3D6565" w14:textId="568AA7F3" w:rsidR="00F7668C" w:rsidRDefault="000E2E75">
      <w:r w:rsidRPr="00373A48">
        <w:rPr>
          <w:rFonts w:ascii="Times New Roman" w:hAnsi="Times New Roman" w:cs="Times New Roman"/>
          <w:noProof/>
          <w:lang w:eastAsia="en-GB"/>
        </w:rPr>
        <w:lastRenderedPageBreak/>
        <w:drawing>
          <wp:inline distT="0" distB="0" distL="0" distR="0" wp14:anchorId="2059FCAE" wp14:editId="373F6C2A">
            <wp:extent cx="5731510" cy="3519170"/>
            <wp:effectExtent l="0" t="0" r="254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CB36E2" w14:textId="0DCAE316" w:rsidR="000E2E75" w:rsidRPr="000E2E75" w:rsidRDefault="00F7668C" w:rsidP="000E2E75">
      <w:pPr>
        <w:spacing w:line="360" w:lineRule="auto"/>
        <w:rPr>
          <w:rFonts w:ascii="Times New Roman" w:hAnsi="Times New Roman" w:cs="Times New Roman"/>
          <w:sz w:val="24"/>
          <w:szCs w:val="24"/>
        </w:rPr>
      </w:pPr>
      <w:r w:rsidRPr="00AE53CF">
        <w:rPr>
          <w:rFonts w:ascii="Times New Roman" w:hAnsi="Times New Roman" w:cs="Times New Roman"/>
          <w:b/>
          <w:bCs/>
          <w:sz w:val="24"/>
          <w:szCs w:val="24"/>
        </w:rPr>
        <w:t>Figure S</w:t>
      </w:r>
      <w:r w:rsidR="005768B9">
        <w:rPr>
          <w:rFonts w:ascii="Times New Roman" w:hAnsi="Times New Roman" w:cs="Times New Roman"/>
          <w:b/>
          <w:bCs/>
          <w:sz w:val="24"/>
          <w:szCs w:val="24"/>
        </w:rPr>
        <w:t>7</w:t>
      </w:r>
      <w:r w:rsidRPr="00AE53CF">
        <w:rPr>
          <w:rFonts w:ascii="Times New Roman" w:hAnsi="Times New Roman" w:cs="Times New Roman"/>
          <w:b/>
          <w:bCs/>
          <w:sz w:val="24"/>
          <w:szCs w:val="24"/>
        </w:rPr>
        <w:t xml:space="preserve"> </w:t>
      </w:r>
      <w:r w:rsidR="000E2E75" w:rsidRPr="00AE53CF">
        <w:rPr>
          <w:rFonts w:ascii="Times New Roman" w:hAnsi="Times New Roman" w:cs="Times New Roman"/>
          <w:b/>
          <w:bCs/>
          <w:sz w:val="24"/>
          <w:szCs w:val="24"/>
        </w:rPr>
        <w:t>Non-sequential eight-year sea water temperature average (1998 - 2017) from Moore Reef</w:t>
      </w:r>
      <w:r w:rsidR="000E2E75" w:rsidRPr="000E2E75">
        <w:rPr>
          <w:rFonts w:ascii="Times New Roman" w:hAnsi="Times New Roman" w:cs="Times New Roman"/>
          <w:sz w:val="24"/>
          <w:szCs w:val="24"/>
        </w:rPr>
        <w:t xml:space="preserve"> (-16.8667°, 146.2334°') (http://data.aims.gov.au/aimsrtds/datatool.xhtml?site=931&amp;param=water%20temperature)</w:t>
      </w:r>
    </w:p>
    <w:p w14:paraId="790A8502" w14:textId="07056CB9" w:rsidR="00600DD7" w:rsidRPr="00AE53CF" w:rsidRDefault="00600DD7" w:rsidP="00AE53CF">
      <w:pPr>
        <w:spacing w:line="360" w:lineRule="auto"/>
        <w:rPr>
          <w:rFonts w:ascii="Times New Roman" w:eastAsia="Times New Roman" w:hAnsi="Times New Roman" w:cs="Times New Roman"/>
          <w:sz w:val="24"/>
          <w:szCs w:val="24"/>
        </w:rPr>
      </w:pPr>
      <w:r w:rsidRPr="00AE53CF">
        <w:rPr>
          <w:rFonts w:ascii="Times New Roman" w:hAnsi="Times New Roman" w:cs="Times New Roman"/>
        </w:rPr>
        <w:br w:type="page"/>
      </w:r>
    </w:p>
    <w:p w14:paraId="5D842A6C" w14:textId="0055DCF6" w:rsidR="008D3637" w:rsidRDefault="008D3637">
      <w:pPr>
        <w:pStyle w:val="Heading2"/>
      </w:pPr>
      <w:r w:rsidRPr="00870595">
        <w:lastRenderedPageBreak/>
        <w:t xml:space="preserve">Supplementary </w:t>
      </w:r>
      <w:r w:rsidR="0060504B">
        <w:t>Tables</w:t>
      </w:r>
    </w:p>
    <w:p w14:paraId="5DCBD5EB" w14:textId="151BD0BB" w:rsidR="00655B58" w:rsidRDefault="00655B58" w:rsidP="00223C16">
      <w:pPr>
        <w:spacing w:line="360" w:lineRule="auto"/>
        <w:rPr>
          <w:rFonts w:ascii="Times New Roman" w:eastAsia="Times New Roman" w:hAnsi="Times New Roman" w:cs="Times New Roman"/>
          <w:sz w:val="24"/>
          <w:szCs w:val="24"/>
        </w:rPr>
      </w:pPr>
      <w:r w:rsidRPr="009D32F6">
        <w:rPr>
          <w:rFonts w:ascii="Times New Roman" w:eastAsia="Times New Roman" w:hAnsi="Times New Roman" w:cs="Times New Roman"/>
          <w:b/>
          <w:bCs/>
          <w:sz w:val="24"/>
          <w:szCs w:val="24"/>
        </w:rPr>
        <w:t>Table S1 Summary of materials and methods for the three experiments</w:t>
      </w:r>
      <w:r>
        <w:rPr>
          <w:rFonts w:ascii="Times New Roman" w:eastAsia="Times New Roman" w:hAnsi="Times New Roman" w:cs="Times New Roman"/>
          <w:b/>
          <w:bCs/>
          <w:sz w:val="24"/>
          <w:szCs w:val="24"/>
        </w:rPr>
        <w:t xml:space="preserve"> described in the manuscript</w:t>
      </w:r>
      <w:r>
        <w:rPr>
          <w:rFonts w:ascii="Times New Roman" w:eastAsia="Times New Roman" w:hAnsi="Times New Roman" w:cs="Times New Roman"/>
          <w:sz w:val="24"/>
          <w:szCs w:val="24"/>
        </w:rPr>
        <w:t xml:space="preserve">. </w:t>
      </w:r>
    </w:p>
    <w:tbl>
      <w:tblPr>
        <w:tblW w:w="9809" w:type="dxa"/>
        <w:tblLook w:val="04A0" w:firstRow="1" w:lastRow="0" w:firstColumn="1" w:lastColumn="0" w:noHBand="0" w:noVBand="1"/>
      </w:tblPr>
      <w:tblGrid>
        <w:gridCol w:w="1633"/>
        <w:gridCol w:w="2237"/>
        <w:gridCol w:w="2104"/>
        <w:gridCol w:w="3835"/>
      </w:tblGrid>
      <w:tr w:rsidR="002867CB" w:rsidRPr="0036419C" w14:paraId="21D33E44" w14:textId="77777777" w:rsidTr="002867CB">
        <w:trPr>
          <w:trHeight w:val="151"/>
        </w:trPr>
        <w:tc>
          <w:tcPr>
            <w:tcW w:w="0" w:type="auto"/>
            <w:vMerge w:val="restart"/>
            <w:tcBorders>
              <w:top w:val="single" w:sz="8" w:space="0" w:color="auto"/>
              <w:left w:val="nil"/>
              <w:bottom w:val="single" w:sz="8" w:space="0" w:color="000000"/>
              <w:right w:val="nil"/>
            </w:tcBorders>
            <w:shd w:val="clear" w:color="000000" w:fill="FFFFFF"/>
            <w:vAlign w:val="center"/>
            <w:hideMark/>
          </w:tcPr>
          <w:p w14:paraId="685E38BE" w14:textId="77777777" w:rsidR="00994876" w:rsidRPr="0036419C" w:rsidRDefault="00994876" w:rsidP="007B5071">
            <w:pPr>
              <w:spacing w:after="0" w:line="240" w:lineRule="auto"/>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 </w:t>
            </w:r>
          </w:p>
        </w:tc>
        <w:tc>
          <w:tcPr>
            <w:tcW w:w="2237" w:type="dxa"/>
            <w:tcBorders>
              <w:top w:val="single" w:sz="8" w:space="0" w:color="auto"/>
              <w:left w:val="nil"/>
              <w:bottom w:val="nil"/>
              <w:right w:val="nil"/>
            </w:tcBorders>
            <w:shd w:val="clear" w:color="000000" w:fill="FFFFFF"/>
            <w:vAlign w:val="center"/>
            <w:hideMark/>
          </w:tcPr>
          <w:p w14:paraId="65470B1A" w14:textId="239AD622" w:rsidR="00994876" w:rsidRPr="0036419C" w:rsidRDefault="00994876" w:rsidP="002867CB">
            <w:pPr>
              <w:spacing w:after="0" w:line="240" w:lineRule="auto"/>
              <w:jc w:val="center"/>
              <w:rPr>
                <w:rFonts w:ascii="Times New Roman" w:eastAsia="Times New Roman" w:hAnsi="Times New Roman" w:cs="Times New Roman"/>
                <w:b/>
                <w:bCs/>
                <w:color w:val="000000"/>
                <w:sz w:val="18"/>
                <w:szCs w:val="18"/>
              </w:rPr>
            </w:pPr>
            <w:r w:rsidRPr="0036419C">
              <w:rPr>
                <w:rFonts w:ascii="Times New Roman" w:eastAsia="Times New Roman" w:hAnsi="Times New Roman" w:cs="Times New Roman"/>
                <w:b/>
                <w:bCs/>
                <w:color w:val="000000"/>
                <w:sz w:val="18"/>
                <w:szCs w:val="18"/>
              </w:rPr>
              <w:t xml:space="preserve">Ocean2100, </w:t>
            </w:r>
            <w:r w:rsidR="002867CB" w:rsidRPr="0036419C">
              <w:rPr>
                <w:rFonts w:ascii="Times New Roman" w:eastAsia="Times New Roman" w:hAnsi="Times New Roman" w:cs="Times New Roman"/>
                <w:b/>
                <w:bCs/>
                <w:color w:val="000000"/>
                <w:sz w:val="18"/>
                <w:szCs w:val="18"/>
              </w:rPr>
              <w:t xml:space="preserve">Justus Liebig University </w:t>
            </w:r>
            <w:r w:rsidRPr="0036419C">
              <w:rPr>
                <w:rFonts w:ascii="Times New Roman" w:eastAsia="Times New Roman" w:hAnsi="Times New Roman" w:cs="Times New Roman"/>
                <w:b/>
                <w:bCs/>
                <w:color w:val="000000"/>
                <w:sz w:val="18"/>
                <w:szCs w:val="18"/>
              </w:rPr>
              <w:t>Giessen</w:t>
            </w:r>
          </w:p>
        </w:tc>
        <w:tc>
          <w:tcPr>
            <w:tcW w:w="2104" w:type="dxa"/>
            <w:tcBorders>
              <w:top w:val="single" w:sz="8" w:space="0" w:color="auto"/>
              <w:left w:val="nil"/>
              <w:bottom w:val="nil"/>
              <w:right w:val="nil"/>
            </w:tcBorders>
            <w:shd w:val="clear" w:color="000000" w:fill="FFFFFF"/>
            <w:vAlign w:val="center"/>
            <w:hideMark/>
          </w:tcPr>
          <w:p w14:paraId="7181C999" w14:textId="77777777" w:rsidR="00994876" w:rsidRPr="0036419C" w:rsidRDefault="00994876" w:rsidP="007B5071">
            <w:pPr>
              <w:spacing w:after="0" w:line="240" w:lineRule="auto"/>
              <w:jc w:val="center"/>
              <w:rPr>
                <w:rFonts w:ascii="Times New Roman" w:eastAsia="Times New Roman" w:hAnsi="Times New Roman" w:cs="Times New Roman"/>
                <w:b/>
                <w:bCs/>
                <w:color w:val="000000"/>
                <w:sz w:val="18"/>
                <w:szCs w:val="18"/>
              </w:rPr>
            </w:pPr>
            <w:r w:rsidRPr="0036419C">
              <w:rPr>
                <w:rFonts w:ascii="Times New Roman" w:eastAsia="Times New Roman" w:hAnsi="Times New Roman" w:cs="Times New Roman"/>
                <w:b/>
                <w:bCs/>
                <w:color w:val="000000"/>
                <w:sz w:val="18"/>
                <w:szCs w:val="18"/>
              </w:rPr>
              <w:t xml:space="preserve">The University of </w:t>
            </w:r>
          </w:p>
          <w:p w14:paraId="1B1FEBAB" w14:textId="77777777" w:rsidR="00994876" w:rsidRPr="0036419C" w:rsidRDefault="00994876" w:rsidP="007B5071">
            <w:pPr>
              <w:spacing w:after="0" w:line="240" w:lineRule="auto"/>
              <w:jc w:val="center"/>
              <w:rPr>
                <w:rFonts w:ascii="Times New Roman" w:eastAsia="Times New Roman" w:hAnsi="Times New Roman" w:cs="Times New Roman"/>
                <w:b/>
                <w:bCs/>
                <w:color w:val="000000"/>
                <w:sz w:val="18"/>
                <w:szCs w:val="18"/>
              </w:rPr>
            </w:pPr>
            <w:r w:rsidRPr="0036419C">
              <w:rPr>
                <w:rFonts w:ascii="Times New Roman" w:eastAsia="Times New Roman" w:hAnsi="Times New Roman" w:cs="Times New Roman"/>
                <w:b/>
                <w:bCs/>
                <w:color w:val="000000"/>
                <w:sz w:val="18"/>
                <w:szCs w:val="18"/>
              </w:rPr>
              <w:t>Hong Kong</w:t>
            </w:r>
          </w:p>
        </w:tc>
        <w:tc>
          <w:tcPr>
            <w:tcW w:w="3835" w:type="dxa"/>
            <w:tcBorders>
              <w:top w:val="single" w:sz="8" w:space="0" w:color="auto"/>
              <w:left w:val="nil"/>
              <w:bottom w:val="nil"/>
              <w:right w:val="nil"/>
            </w:tcBorders>
            <w:shd w:val="clear" w:color="000000" w:fill="FFFFFF"/>
            <w:vAlign w:val="center"/>
            <w:hideMark/>
          </w:tcPr>
          <w:p w14:paraId="32A0C6FA" w14:textId="77777777" w:rsidR="00994876" w:rsidRPr="0036419C" w:rsidRDefault="00994876" w:rsidP="007B5071">
            <w:pPr>
              <w:spacing w:after="0" w:line="240" w:lineRule="auto"/>
              <w:jc w:val="center"/>
              <w:rPr>
                <w:rFonts w:ascii="Times New Roman" w:eastAsia="Times New Roman" w:hAnsi="Times New Roman" w:cs="Times New Roman"/>
                <w:b/>
                <w:bCs/>
                <w:color w:val="000000"/>
                <w:sz w:val="18"/>
                <w:szCs w:val="18"/>
              </w:rPr>
            </w:pPr>
            <w:r w:rsidRPr="0036419C">
              <w:rPr>
                <w:rFonts w:ascii="Times New Roman" w:eastAsia="Times New Roman" w:hAnsi="Times New Roman" w:cs="Times New Roman"/>
                <w:b/>
                <w:bCs/>
                <w:color w:val="000000"/>
                <w:sz w:val="18"/>
                <w:szCs w:val="18"/>
              </w:rPr>
              <w:t>Horniman Museum &amp; Gardens,</w:t>
            </w:r>
          </w:p>
          <w:p w14:paraId="5CFE4613" w14:textId="77777777" w:rsidR="00994876" w:rsidRPr="0036419C" w:rsidRDefault="00994876" w:rsidP="007B5071">
            <w:pPr>
              <w:spacing w:after="0" w:line="240" w:lineRule="auto"/>
              <w:jc w:val="center"/>
              <w:rPr>
                <w:rFonts w:ascii="Times New Roman" w:eastAsia="Times New Roman" w:hAnsi="Times New Roman" w:cs="Times New Roman"/>
                <w:b/>
                <w:bCs/>
                <w:color w:val="000000"/>
                <w:sz w:val="18"/>
                <w:szCs w:val="18"/>
              </w:rPr>
            </w:pPr>
            <w:r w:rsidRPr="0036419C">
              <w:rPr>
                <w:rFonts w:ascii="Times New Roman" w:eastAsia="Times New Roman" w:hAnsi="Times New Roman" w:cs="Times New Roman"/>
                <w:b/>
                <w:bCs/>
                <w:color w:val="000000"/>
                <w:sz w:val="18"/>
                <w:szCs w:val="18"/>
              </w:rPr>
              <w:t>University of Derby</w:t>
            </w:r>
          </w:p>
        </w:tc>
      </w:tr>
      <w:tr w:rsidR="002867CB" w:rsidRPr="0036419C" w14:paraId="2663C60B" w14:textId="77777777" w:rsidTr="002867CB">
        <w:trPr>
          <w:trHeight w:val="178"/>
        </w:trPr>
        <w:tc>
          <w:tcPr>
            <w:tcW w:w="0" w:type="auto"/>
            <w:vMerge/>
            <w:tcBorders>
              <w:top w:val="single" w:sz="8" w:space="0" w:color="auto"/>
              <w:left w:val="nil"/>
              <w:bottom w:val="single" w:sz="8" w:space="0" w:color="000000"/>
              <w:right w:val="nil"/>
            </w:tcBorders>
            <w:vAlign w:val="center"/>
            <w:hideMark/>
          </w:tcPr>
          <w:p w14:paraId="400877BE" w14:textId="77777777" w:rsidR="00994876" w:rsidRPr="0036419C" w:rsidRDefault="00994876" w:rsidP="007B5071">
            <w:pPr>
              <w:spacing w:after="0" w:line="240" w:lineRule="auto"/>
              <w:rPr>
                <w:rFonts w:ascii="Times New Roman" w:eastAsia="Times New Roman" w:hAnsi="Times New Roman" w:cs="Times New Roman"/>
                <w:color w:val="000000"/>
                <w:sz w:val="18"/>
                <w:szCs w:val="18"/>
              </w:rPr>
            </w:pPr>
          </w:p>
        </w:tc>
        <w:tc>
          <w:tcPr>
            <w:tcW w:w="2237" w:type="dxa"/>
            <w:tcBorders>
              <w:top w:val="nil"/>
              <w:left w:val="nil"/>
              <w:bottom w:val="single" w:sz="8" w:space="0" w:color="auto"/>
              <w:right w:val="nil"/>
            </w:tcBorders>
            <w:shd w:val="clear" w:color="000000" w:fill="FFFFFF"/>
            <w:hideMark/>
          </w:tcPr>
          <w:p w14:paraId="1FE680FA"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(Germany)</w:t>
            </w:r>
          </w:p>
        </w:tc>
        <w:tc>
          <w:tcPr>
            <w:tcW w:w="2104" w:type="dxa"/>
            <w:tcBorders>
              <w:top w:val="nil"/>
              <w:left w:val="nil"/>
              <w:bottom w:val="single" w:sz="8" w:space="0" w:color="auto"/>
              <w:right w:val="nil"/>
            </w:tcBorders>
            <w:shd w:val="clear" w:color="000000" w:fill="FFFFFF"/>
            <w:hideMark/>
          </w:tcPr>
          <w:p w14:paraId="68EEBF33" w14:textId="65E35DEE" w:rsidR="00994876" w:rsidRPr="0036419C" w:rsidRDefault="002867CB"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(Hong Kong</w:t>
            </w:r>
            <w:r w:rsidR="00994876" w:rsidRPr="0036419C">
              <w:rPr>
                <w:rFonts w:ascii="Times New Roman" w:eastAsia="Times New Roman" w:hAnsi="Times New Roman" w:cs="Times New Roman"/>
                <w:color w:val="000000"/>
                <w:sz w:val="18"/>
                <w:szCs w:val="18"/>
              </w:rPr>
              <w:t>)</w:t>
            </w:r>
          </w:p>
        </w:tc>
        <w:tc>
          <w:tcPr>
            <w:tcW w:w="3835" w:type="dxa"/>
            <w:tcBorders>
              <w:top w:val="nil"/>
              <w:left w:val="nil"/>
              <w:bottom w:val="single" w:sz="8" w:space="0" w:color="auto"/>
              <w:right w:val="nil"/>
            </w:tcBorders>
            <w:shd w:val="clear" w:color="000000" w:fill="FFFFFF"/>
            <w:hideMark/>
          </w:tcPr>
          <w:p w14:paraId="2A29F333"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(United Kingdom)</w:t>
            </w:r>
          </w:p>
        </w:tc>
      </w:tr>
      <w:tr w:rsidR="002867CB" w:rsidRPr="0036419C" w14:paraId="0EA76BA6" w14:textId="77777777" w:rsidTr="002867CB">
        <w:trPr>
          <w:trHeight w:val="844"/>
        </w:trPr>
        <w:tc>
          <w:tcPr>
            <w:tcW w:w="0" w:type="auto"/>
            <w:tcBorders>
              <w:top w:val="nil"/>
              <w:left w:val="nil"/>
              <w:bottom w:val="nil"/>
              <w:right w:val="nil"/>
            </w:tcBorders>
            <w:shd w:val="clear" w:color="000000" w:fill="FFFFFF"/>
            <w:hideMark/>
          </w:tcPr>
          <w:p w14:paraId="5CB157A8" w14:textId="77777777" w:rsidR="00994876" w:rsidRPr="0036419C" w:rsidRDefault="00994876" w:rsidP="007B5071">
            <w:pPr>
              <w:spacing w:after="0" w:line="240" w:lineRule="auto"/>
              <w:rPr>
                <w:rFonts w:ascii="Times New Roman" w:eastAsia="Times New Roman" w:hAnsi="Times New Roman" w:cs="Times New Roman"/>
                <w:b/>
                <w:bCs/>
                <w:color w:val="000000"/>
                <w:sz w:val="18"/>
                <w:szCs w:val="18"/>
              </w:rPr>
            </w:pPr>
            <w:r w:rsidRPr="0036419C">
              <w:rPr>
                <w:rFonts w:ascii="Times New Roman" w:eastAsia="Times New Roman" w:hAnsi="Times New Roman" w:cs="Times New Roman"/>
                <w:b/>
                <w:bCs/>
                <w:color w:val="000000"/>
                <w:sz w:val="18"/>
                <w:szCs w:val="18"/>
              </w:rPr>
              <w:t>Experiment</w:t>
            </w:r>
          </w:p>
        </w:tc>
        <w:tc>
          <w:tcPr>
            <w:tcW w:w="2237" w:type="dxa"/>
            <w:tcBorders>
              <w:top w:val="nil"/>
              <w:left w:val="nil"/>
              <w:bottom w:val="nil"/>
              <w:right w:val="nil"/>
            </w:tcBorders>
            <w:shd w:val="clear" w:color="000000" w:fill="FFFFFF"/>
            <w:vAlign w:val="center"/>
            <w:hideMark/>
          </w:tcPr>
          <w:p w14:paraId="1A7CA2B2"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Menth</w:t>
            </w:r>
            <w:bookmarkStart w:id="3" w:name="_GoBack"/>
            <w:bookmarkEnd w:id="3"/>
            <w:r w:rsidRPr="0036419C">
              <w:rPr>
                <w:rFonts w:ascii="Times New Roman" w:eastAsia="Times New Roman" w:hAnsi="Times New Roman" w:cs="Times New Roman"/>
                <w:color w:val="000000"/>
                <w:sz w:val="18"/>
                <w:szCs w:val="18"/>
              </w:rPr>
              <w:t>ol bleaching</w:t>
            </w:r>
          </w:p>
          <w:p w14:paraId="3A7A5843"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w:t>
            </w:r>
          </w:p>
          <w:p w14:paraId="0298D4C4"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Thermal performance experiment</w:t>
            </w:r>
          </w:p>
        </w:tc>
        <w:tc>
          <w:tcPr>
            <w:tcW w:w="2104" w:type="dxa"/>
            <w:tcBorders>
              <w:top w:val="nil"/>
              <w:left w:val="nil"/>
              <w:bottom w:val="nil"/>
              <w:right w:val="nil"/>
            </w:tcBorders>
            <w:shd w:val="clear" w:color="000000" w:fill="FFFFFF"/>
            <w:vAlign w:val="center"/>
            <w:hideMark/>
          </w:tcPr>
          <w:p w14:paraId="3C270F30"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Menthol bleaching</w:t>
            </w:r>
          </w:p>
          <w:p w14:paraId="417E6FD1"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w:t>
            </w:r>
          </w:p>
          <w:p w14:paraId="2A948B6E"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Symbiosis reestablishment</w:t>
            </w:r>
            <w:r w:rsidRPr="0036419C">
              <w:rPr>
                <w:rFonts w:ascii="Times New Roman" w:eastAsia="Times New Roman" w:hAnsi="Times New Roman" w:cs="Times New Roman"/>
                <w:color w:val="000000"/>
                <w:sz w:val="18"/>
                <w:szCs w:val="18"/>
              </w:rPr>
              <w:br/>
              <w:t>with cultured Symbiodiniaceae</w:t>
            </w:r>
          </w:p>
        </w:tc>
        <w:tc>
          <w:tcPr>
            <w:tcW w:w="3835" w:type="dxa"/>
            <w:tcBorders>
              <w:top w:val="nil"/>
              <w:left w:val="nil"/>
              <w:bottom w:val="nil"/>
              <w:right w:val="nil"/>
            </w:tcBorders>
            <w:shd w:val="clear" w:color="000000" w:fill="FFFFFF"/>
            <w:vAlign w:val="center"/>
            <w:hideMark/>
          </w:tcPr>
          <w:p w14:paraId="1FB5C105"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 xml:space="preserve">Completing </w:t>
            </w:r>
          </w:p>
          <w:p w14:paraId="1ABAB04A"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gametogenic cycle</w:t>
            </w:r>
          </w:p>
          <w:p w14:paraId="0709C7B3" w14:textId="1783A7B9" w:rsidR="00994876" w:rsidRPr="0036419C" w:rsidRDefault="00AE53CF"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a</w:t>
            </w:r>
            <w:r w:rsidR="00994876" w:rsidRPr="0036419C">
              <w:rPr>
                <w:rFonts w:ascii="Times New Roman" w:eastAsia="Times New Roman" w:hAnsi="Times New Roman" w:cs="Times New Roman"/>
                <w:color w:val="000000"/>
                <w:sz w:val="18"/>
                <w:szCs w:val="18"/>
              </w:rPr>
              <w:t xml:space="preserve">nd spawning </w:t>
            </w:r>
          </w:p>
          <w:p w14:paraId="1D3ED613"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i/>
                <w:iCs/>
                <w:color w:val="000000"/>
                <w:sz w:val="18"/>
                <w:szCs w:val="18"/>
              </w:rPr>
              <w:t>ex-situ</w:t>
            </w:r>
          </w:p>
        </w:tc>
      </w:tr>
      <w:tr w:rsidR="002867CB" w:rsidRPr="0036419C" w14:paraId="09251745" w14:textId="77777777" w:rsidTr="002867CB">
        <w:trPr>
          <w:trHeight w:val="60"/>
        </w:trPr>
        <w:tc>
          <w:tcPr>
            <w:tcW w:w="0" w:type="auto"/>
            <w:tcBorders>
              <w:top w:val="nil"/>
              <w:left w:val="nil"/>
              <w:bottom w:val="nil"/>
              <w:right w:val="nil"/>
            </w:tcBorders>
            <w:shd w:val="clear" w:color="000000" w:fill="FFFFFF"/>
            <w:vAlign w:val="center"/>
            <w:hideMark/>
          </w:tcPr>
          <w:p w14:paraId="47D9837D" w14:textId="77777777" w:rsidR="00994876" w:rsidRPr="0036419C" w:rsidRDefault="00994876" w:rsidP="007B5071">
            <w:pPr>
              <w:spacing w:after="0" w:line="240" w:lineRule="auto"/>
              <w:rPr>
                <w:rFonts w:ascii="Times New Roman" w:eastAsia="Times New Roman" w:hAnsi="Times New Roman" w:cs="Times New Roman"/>
                <w:color w:val="000000"/>
                <w:sz w:val="18"/>
                <w:szCs w:val="18"/>
              </w:rPr>
            </w:pPr>
            <w:r w:rsidRPr="0036419C">
              <w:rPr>
                <w:rFonts w:ascii="Times New Roman" w:eastAsia="Times New Roman" w:hAnsi="Times New Roman" w:cs="Times New Roman"/>
                <w:b/>
                <w:bCs/>
                <w:color w:val="000000"/>
                <w:sz w:val="18"/>
                <w:szCs w:val="18"/>
              </w:rPr>
              <w:t>Colonies</w:t>
            </w:r>
          </w:p>
        </w:tc>
        <w:tc>
          <w:tcPr>
            <w:tcW w:w="2237" w:type="dxa"/>
            <w:tcBorders>
              <w:top w:val="nil"/>
              <w:left w:val="nil"/>
              <w:bottom w:val="nil"/>
              <w:right w:val="nil"/>
            </w:tcBorders>
            <w:shd w:val="clear" w:color="000000" w:fill="FFFFFF"/>
            <w:vAlign w:val="center"/>
            <w:hideMark/>
          </w:tcPr>
          <w:p w14:paraId="7E96377C"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 </w:t>
            </w:r>
          </w:p>
        </w:tc>
        <w:tc>
          <w:tcPr>
            <w:tcW w:w="2104" w:type="dxa"/>
            <w:tcBorders>
              <w:top w:val="nil"/>
              <w:left w:val="nil"/>
              <w:bottom w:val="nil"/>
              <w:right w:val="nil"/>
            </w:tcBorders>
            <w:shd w:val="clear" w:color="000000" w:fill="FFFFFF"/>
            <w:vAlign w:val="center"/>
            <w:hideMark/>
          </w:tcPr>
          <w:p w14:paraId="63DB9185"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 </w:t>
            </w:r>
          </w:p>
        </w:tc>
        <w:tc>
          <w:tcPr>
            <w:tcW w:w="3835" w:type="dxa"/>
            <w:tcBorders>
              <w:top w:val="nil"/>
              <w:left w:val="nil"/>
              <w:bottom w:val="nil"/>
              <w:right w:val="nil"/>
            </w:tcBorders>
            <w:shd w:val="clear" w:color="000000" w:fill="FFFFFF"/>
            <w:vAlign w:val="center"/>
            <w:hideMark/>
          </w:tcPr>
          <w:p w14:paraId="796A96B8"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 </w:t>
            </w:r>
          </w:p>
        </w:tc>
      </w:tr>
      <w:tr w:rsidR="002867CB" w:rsidRPr="0036419C" w14:paraId="124FC0DF" w14:textId="77777777" w:rsidTr="002867CB">
        <w:trPr>
          <w:trHeight w:val="290"/>
        </w:trPr>
        <w:tc>
          <w:tcPr>
            <w:tcW w:w="0" w:type="auto"/>
            <w:tcBorders>
              <w:top w:val="nil"/>
              <w:left w:val="nil"/>
              <w:bottom w:val="nil"/>
              <w:right w:val="nil"/>
            </w:tcBorders>
            <w:shd w:val="clear" w:color="000000" w:fill="FFFFFF"/>
            <w:vAlign w:val="center"/>
            <w:hideMark/>
          </w:tcPr>
          <w:p w14:paraId="6EFA6072" w14:textId="77777777" w:rsidR="00994876" w:rsidRPr="0036419C" w:rsidRDefault="00994876" w:rsidP="007B5071">
            <w:pPr>
              <w:spacing w:after="0" w:line="240" w:lineRule="auto"/>
              <w:ind w:left="144"/>
              <w:rPr>
                <w:rFonts w:ascii="Times New Roman" w:eastAsia="Times New Roman" w:hAnsi="Times New Roman" w:cs="Times New Roman"/>
                <w:b/>
                <w:bCs/>
                <w:color w:val="000000"/>
                <w:sz w:val="18"/>
                <w:szCs w:val="18"/>
              </w:rPr>
            </w:pPr>
            <w:r w:rsidRPr="0036419C">
              <w:rPr>
                <w:rFonts w:ascii="Times New Roman" w:eastAsia="Times New Roman" w:hAnsi="Times New Roman" w:cs="Times New Roman"/>
                <w:color w:val="000000"/>
                <w:sz w:val="18"/>
                <w:szCs w:val="18"/>
              </w:rPr>
              <w:t>Region of origin</w:t>
            </w:r>
          </w:p>
        </w:tc>
        <w:tc>
          <w:tcPr>
            <w:tcW w:w="2237" w:type="dxa"/>
            <w:tcBorders>
              <w:top w:val="nil"/>
              <w:left w:val="nil"/>
              <w:bottom w:val="nil"/>
              <w:right w:val="nil"/>
            </w:tcBorders>
            <w:shd w:val="clear" w:color="000000" w:fill="FFFFFF"/>
            <w:vAlign w:val="center"/>
            <w:hideMark/>
          </w:tcPr>
          <w:p w14:paraId="1652DFF7"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Red Sea</w:t>
            </w:r>
          </w:p>
        </w:tc>
        <w:tc>
          <w:tcPr>
            <w:tcW w:w="2104" w:type="dxa"/>
            <w:tcBorders>
              <w:top w:val="nil"/>
              <w:left w:val="nil"/>
              <w:bottom w:val="nil"/>
              <w:right w:val="nil"/>
            </w:tcBorders>
            <w:shd w:val="clear" w:color="000000" w:fill="FFFFFF"/>
            <w:vAlign w:val="center"/>
            <w:hideMark/>
          </w:tcPr>
          <w:p w14:paraId="0466C599"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Hong Kong</w:t>
            </w:r>
          </w:p>
        </w:tc>
        <w:tc>
          <w:tcPr>
            <w:tcW w:w="3835" w:type="dxa"/>
            <w:tcBorders>
              <w:top w:val="nil"/>
              <w:left w:val="nil"/>
              <w:bottom w:val="nil"/>
              <w:right w:val="nil"/>
            </w:tcBorders>
            <w:shd w:val="clear" w:color="000000" w:fill="FFFFFF"/>
            <w:vAlign w:val="center"/>
            <w:hideMark/>
          </w:tcPr>
          <w:p w14:paraId="75B74144"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Australia (GBR)</w:t>
            </w:r>
          </w:p>
        </w:tc>
      </w:tr>
      <w:tr w:rsidR="002867CB" w:rsidRPr="0036419C" w14:paraId="19435270" w14:textId="77777777" w:rsidTr="002867CB">
        <w:trPr>
          <w:trHeight w:val="290"/>
        </w:trPr>
        <w:tc>
          <w:tcPr>
            <w:tcW w:w="0" w:type="auto"/>
            <w:tcBorders>
              <w:top w:val="nil"/>
              <w:left w:val="nil"/>
              <w:bottom w:val="nil"/>
              <w:right w:val="nil"/>
            </w:tcBorders>
            <w:shd w:val="clear" w:color="000000" w:fill="FFFFFF"/>
            <w:vAlign w:val="center"/>
            <w:hideMark/>
          </w:tcPr>
          <w:p w14:paraId="18A6E589" w14:textId="77777777" w:rsidR="00994876" w:rsidRPr="0036419C" w:rsidRDefault="00994876" w:rsidP="007B5071">
            <w:pPr>
              <w:spacing w:after="0" w:line="240" w:lineRule="auto"/>
              <w:ind w:left="288"/>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Coordinates</w:t>
            </w:r>
          </w:p>
        </w:tc>
        <w:tc>
          <w:tcPr>
            <w:tcW w:w="2237" w:type="dxa"/>
            <w:tcBorders>
              <w:top w:val="nil"/>
              <w:left w:val="nil"/>
              <w:bottom w:val="nil"/>
              <w:right w:val="nil"/>
            </w:tcBorders>
            <w:shd w:val="clear" w:color="000000" w:fill="FFFFFF"/>
            <w:vAlign w:val="center"/>
            <w:hideMark/>
          </w:tcPr>
          <w:p w14:paraId="55C066ED"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22.3054°, 38.9655°</w:t>
            </w:r>
          </w:p>
        </w:tc>
        <w:tc>
          <w:tcPr>
            <w:tcW w:w="2104" w:type="dxa"/>
            <w:tcBorders>
              <w:top w:val="nil"/>
              <w:left w:val="nil"/>
              <w:bottom w:val="nil"/>
              <w:right w:val="nil"/>
            </w:tcBorders>
            <w:shd w:val="clear" w:color="000000" w:fill="FFFFFF"/>
            <w:vAlign w:val="center"/>
            <w:hideMark/>
          </w:tcPr>
          <w:p w14:paraId="513967BD"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22.5308°, 114.3150°</w:t>
            </w:r>
          </w:p>
        </w:tc>
        <w:tc>
          <w:tcPr>
            <w:tcW w:w="3835" w:type="dxa"/>
            <w:tcBorders>
              <w:top w:val="nil"/>
              <w:left w:val="nil"/>
              <w:bottom w:val="nil"/>
              <w:right w:val="nil"/>
            </w:tcBorders>
            <w:shd w:val="clear" w:color="000000" w:fill="FFFFFF"/>
            <w:vAlign w:val="center"/>
            <w:hideMark/>
          </w:tcPr>
          <w:p w14:paraId="224DAF1B"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-16.7000°, 146.0500°</w:t>
            </w:r>
          </w:p>
        </w:tc>
      </w:tr>
      <w:tr w:rsidR="002867CB" w:rsidRPr="0036419C" w14:paraId="38874466" w14:textId="77777777" w:rsidTr="002867CB">
        <w:trPr>
          <w:trHeight w:val="290"/>
        </w:trPr>
        <w:tc>
          <w:tcPr>
            <w:tcW w:w="0" w:type="auto"/>
            <w:tcBorders>
              <w:top w:val="nil"/>
              <w:left w:val="nil"/>
              <w:bottom w:val="nil"/>
              <w:right w:val="nil"/>
            </w:tcBorders>
            <w:shd w:val="clear" w:color="000000" w:fill="FFFFFF"/>
            <w:vAlign w:val="center"/>
            <w:hideMark/>
          </w:tcPr>
          <w:p w14:paraId="46BE4BEF" w14:textId="5F5C5620" w:rsidR="00994876" w:rsidRPr="0036419C" w:rsidRDefault="00AE53CF" w:rsidP="007B5071">
            <w:pPr>
              <w:spacing w:after="0" w:line="240" w:lineRule="auto"/>
              <w:ind w:left="144"/>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C</w:t>
            </w:r>
            <w:r w:rsidR="00994876" w:rsidRPr="0036419C">
              <w:rPr>
                <w:rFonts w:ascii="Times New Roman" w:eastAsia="Times New Roman" w:hAnsi="Times New Roman" w:cs="Times New Roman"/>
                <w:color w:val="000000"/>
                <w:sz w:val="18"/>
                <w:szCs w:val="18"/>
              </w:rPr>
              <w:t>ollection</w:t>
            </w:r>
            <w:r w:rsidRPr="0036419C">
              <w:rPr>
                <w:rFonts w:ascii="Times New Roman" w:eastAsia="Times New Roman" w:hAnsi="Times New Roman" w:cs="Times New Roman"/>
                <w:color w:val="000000"/>
                <w:sz w:val="18"/>
                <w:szCs w:val="18"/>
              </w:rPr>
              <w:t xml:space="preserve"> depth</w:t>
            </w:r>
          </w:p>
        </w:tc>
        <w:tc>
          <w:tcPr>
            <w:tcW w:w="2237" w:type="dxa"/>
            <w:tcBorders>
              <w:top w:val="nil"/>
              <w:left w:val="nil"/>
              <w:bottom w:val="nil"/>
              <w:right w:val="nil"/>
            </w:tcBorders>
            <w:shd w:val="clear" w:color="000000" w:fill="FFFFFF"/>
            <w:vAlign w:val="center"/>
            <w:hideMark/>
          </w:tcPr>
          <w:p w14:paraId="0D73E0FA"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 xml:space="preserve"> 9 - 13 m</w:t>
            </w:r>
          </w:p>
        </w:tc>
        <w:tc>
          <w:tcPr>
            <w:tcW w:w="2104" w:type="dxa"/>
            <w:tcBorders>
              <w:top w:val="nil"/>
              <w:left w:val="nil"/>
              <w:bottom w:val="nil"/>
              <w:right w:val="nil"/>
            </w:tcBorders>
            <w:shd w:val="clear" w:color="000000" w:fill="FFFFFF"/>
            <w:vAlign w:val="center"/>
            <w:hideMark/>
          </w:tcPr>
          <w:p w14:paraId="318A7F6F"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&lt; 5 m</w:t>
            </w:r>
          </w:p>
        </w:tc>
        <w:tc>
          <w:tcPr>
            <w:tcW w:w="3835" w:type="dxa"/>
            <w:tcBorders>
              <w:top w:val="nil"/>
              <w:left w:val="nil"/>
              <w:bottom w:val="nil"/>
              <w:right w:val="nil"/>
            </w:tcBorders>
            <w:shd w:val="clear" w:color="000000" w:fill="FFFFFF"/>
            <w:vAlign w:val="center"/>
            <w:hideMark/>
          </w:tcPr>
          <w:p w14:paraId="29478A09"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sz w:val="18"/>
                <w:szCs w:val="18"/>
              </w:rPr>
              <w:t>Unknown</w:t>
            </w:r>
          </w:p>
        </w:tc>
      </w:tr>
      <w:tr w:rsidR="002867CB" w:rsidRPr="0036419C" w14:paraId="791A07C9" w14:textId="77777777" w:rsidTr="002867CB">
        <w:trPr>
          <w:trHeight w:val="290"/>
        </w:trPr>
        <w:tc>
          <w:tcPr>
            <w:tcW w:w="0" w:type="auto"/>
            <w:tcBorders>
              <w:top w:val="nil"/>
              <w:left w:val="nil"/>
              <w:right w:val="nil"/>
            </w:tcBorders>
            <w:shd w:val="clear" w:color="000000" w:fill="FFFFFF"/>
            <w:hideMark/>
          </w:tcPr>
          <w:p w14:paraId="3857E1AF" w14:textId="4647C3C7" w:rsidR="00994876" w:rsidRPr="0036419C" w:rsidRDefault="00AE53CF" w:rsidP="007B5071">
            <w:pPr>
              <w:spacing w:after="0" w:line="240" w:lineRule="auto"/>
              <w:ind w:left="144"/>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No.</w:t>
            </w:r>
            <w:r w:rsidR="00994876" w:rsidRPr="0036419C">
              <w:rPr>
                <w:rFonts w:ascii="Times New Roman" w:eastAsia="Times New Roman" w:hAnsi="Times New Roman" w:cs="Times New Roman"/>
                <w:color w:val="000000"/>
                <w:sz w:val="18"/>
                <w:szCs w:val="18"/>
              </w:rPr>
              <w:t xml:space="preserve"> of colonies</w:t>
            </w:r>
          </w:p>
        </w:tc>
        <w:tc>
          <w:tcPr>
            <w:tcW w:w="2237" w:type="dxa"/>
            <w:tcBorders>
              <w:top w:val="nil"/>
              <w:left w:val="nil"/>
              <w:right w:val="nil"/>
            </w:tcBorders>
            <w:shd w:val="clear" w:color="000000" w:fill="FFFFFF"/>
            <w:vAlign w:val="center"/>
            <w:hideMark/>
          </w:tcPr>
          <w:p w14:paraId="1E79CE3E" w14:textId="7712EDE1"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3</w:t>
            </w:r>
          </w:p>
        </w:tc>
        <w:tc>
          <w:tcPr>
            <w:tcW w:w="2104" w:type="dxa"/>
            <w:tcBorders>
              <w:top w:val="nil"/>
              <w:left w:val="nil"/>
              <w:right w:val="nil"/>
            </w:tcBorders>
            <w:shd w:val="clear" w:color="000000" w:fill="FFFFFF"/>
            <w:hideMark/>
          </w:tcPr>
          <w:p w14:paraId="41E9E7EE"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4</w:t>
            </w:r>
          </w:p>
        </w:tc>
        <w:tc>
          <w:tcPr>
            <w:tcW w:w="3835" w:type="dxa"/>
            <w:tcBorders>
              <w:top w:val="nil"/>
              <w:left w:val="nil"/>
              <w:right w:val="nil"/>
            </w:tcBorders>
            <w:shd w:val="clear" w:color="000000" w:fill="FFFFFF"/>
            <w:hideMark/>
          </w:tcPr>
          <w:p w14:paraId="45737345" w14:textId="77777777"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r w:rsidRPr="0036419C">
              <w:rPr>
                <w:rFonts w:ascii="Times New Roman" w:eastAsia="Times New Roman" w:hAnsi="Times New Roman" w:cs="Times New Roman"/>
                <w:color w:val="000000"/>
                <w:sz w:val="18"/>
                <w:szCs w:val="18"/>
              </w:rPr>
              <w:t>35</w:t>
            </w:r>
          </w:p>
        </w:tc>
      </w:tr>
      <w:tr w:rsidR="002867CB" w:rsidRPr="0036419C" w14:paraId="058A5FF9" w14:textId="77777777" w:rsidTr="002867CB">
        <w:trPr>
          <w:trHeight w:val="580"/>
        </w:trPr>
        <w:tc>
          <w:tcPr>
            <w:tcW w:w="0" w:type="auto"/>
            <w:tcBorders>
              <w:top w:val="nil"/>
              <w:left w:val="nil"/>
              <w:bottom w:val="single" w:sz="4" w:space="0" w:color="auto"/>
              <w:right w:val="nil"/>
            </w:tcBorders>
            <w:shd w:val="clear" w:color="000000" w:fill="FFFFFF"/>
            <w:vAlign w:val="center"/>
            <w:hideMark/>
          </w:tcPr>
          <w:p w14:paraId="76A9B588" w14:textId="77777777" w:rsidR="00994876" w:rsidRPr="0036419C" w:rsidRDefault="00994876" w:rsidP="007B5071">
            <w:pPr>
              <w:spacing w:after="0" w:line="240" w:lineRule="auto"/>
              <w:ind w:left="144"/>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Type of biological replicates</w:t>
            </w:r>
          </w:p>
        </w:tc>
        <w:tc>
          <w:tcPr>
            <w:tcW w:w="2237" w:type="dxa"/>
            <w:tcBorders>
              <w:top w:val="nil"/>
              <w:left w:val="nil"/>
              <w:bottom w:val="single" w:sz="4" w:space="0" w:color="auto"/>
              <w:right w:val="nil"/>
            </w:tcBorders>
            <w:shd w:val="clear" w:color="000000" w:fill="FFFFFF"/>
            <w:hideMark/>
          </w:tcPr>
          <w:p w14:paraId="1099B4A3"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Single polyps</w:t>
            </w:r>
          </w:p>
          <w:p w14:paraId="67A62B00" w14:textId="390FDE8F" w:rsidR="00AE53CF" w:rsidRPr="0036419C" w:rsidRDefault="00AE53CF"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(&lt; 1 cm)</w:t>
            </w:r>
          </w:p>
        </w:tc>
        <w:tc>
          <w:tcPr>
            <w:tcW w:w="2104" w:type="dxa"/>
            <w:tcBorders>
              <w:top w:val="nil"/>
              <w:left w:val="nil"/>
              <w:bottom w:val="single" w:sz="4" w:space="0" w:color="auto"/>
              <w:right w:val="nil"/>
            </w:tcBorders>
            <w:shd w:val="clear" w:color="000000" w:fill="FFFFFF"/>
            <w:hideMark/>
          </w:tcPr>
          <w:p w14:paraId="6CCC7DEF" w14:textId="45D61605" w:rsidR="00994876" w:rsidRPr="0036419C" w:rsidRDefault="00AE53CF"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Fragments</w:t>
            </w:r>
          </w:p>
          <w:p w14:paraId="7C0818FB" w14:textId="30D9F296"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r w:rsidRPr="0036419C">
              <w:rPr>
                <w:rFonts w:ascii="Times New Roman" w:eastAsia="Times New Roman" w:hAnsi="Times New Roman" w:cs="Times New Roman"/>
                <w:color w:val="000000"/>
                <w:sz w:val="18"/>
                <w:szCs w:val="18"/>
              </w:rPr>
              <w:t>(~</w:t>
            </w:r>
            <w:r w:rsidR="00AE53CF" w:rsidRPr="0036419C">
              <w:rPr>
                <w:rFonts w:ascii="Times New Roman" w:eastAsia="Times New Roman" w:hAnsi="Times New Roman" w:cs="Times New Roman"/>
                <w:color w:val="000000"/>
                <w:sz w:val="18"/>
                <w:szCs w:val="18"/>
              </w:rPr>
              <w:t xml:space="preserve"> </w:t>
            </w:r>
            <w:r w:rsidRPr="0036419C">
              <w:rPr>
                <w:rFonts w:ascii="Times New Roman" w:eastAsia="Times New Roman" w:hAnsi="Times New Roman" w:cs="Times New Roman"/>
                <w:color w:val="000000"/>
                <w:sz w:val="18"/>
                <w:szCs w:val="18"/>
              </w:rPr>
              <w:t>3 cm)</w:t>
            </w:r>
          </w:p>
        </w:tc>
        <w:tc>
          <w:tcPr>
            <w:tcW w:w="3835" w:type="dxa"/>
            <w:tcBorders>
              <w:top w:val="nil"/>
              <w:left w:val="nil"/>
              <w:bottom w:val="single" w:sz="4" w:space="0" w:color="auto"/>
              <w:right w:val="nil"/>
            </w:tcBorders>
            <w:shd w:val="clear" w:color="000000" w:fill="FFFFFF"/>
            <w:hideMark/>
          </w:tcPr>
          <w:p w14:paraId="5DB34965"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 xml:space="preserve">Colonies </w:t>
            </w:r>
          </w:p>
          <w:p w14:paraId="42139D67" w14:textId="249A4208"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w:t>
            </w:r>
            <w:r w:rsidR="00AE53CF" w:rsidRPr="0036419C">
              <w:rPr>
                <w:rFonts w:ascii="Times New Roman" w:eastAsia="Times New Roman" w:hAnsi="Times New Roman" w:cs="Times New Roman"/>
                <w:color w:val="000000"/>
                <w:sz w:val="18"/>
                <w:szCs w:val="18"/>
              </w:rPr>
              <w:t xml:space="preserve">~ </w:t>
            </w:r>
            <w:r w:rsidRPr="0036419C">
              <w:rPr>
                <w:rFonts w:ascii="Times New Roman" w:eastAsia="Times New Roman" w:hAnsi="Times New Roman" w:cs="Times New Roman"/>
                <w:color w:val="000000"/>
                <w:sz w:val="18"/>
                <w:szCs w:val="18"/>
              </w:rPr>
              <w:t>1</w:t>
            </w:r>
            <w:r w:rsidR="00AE53CF" w:rsidRPr="0036419C">
              <w:rPr>
                <w:rFonts w:ascii="Times New Roman" w:eastAsia="Times New Roman" w:hAnsi="Times New Roman" w:cs="Times New Roman"/>
                <w:color w:val="000000"/>
                <w:sz w:val="18"/>
                <w:szCs w:val="18"/>
              </w:rPr>
              <w:t>0</w:t>
            </w:r>
            <w:r w:rsidRPr="0036419C">
              <w:rPr>
                <w:rFonts w:ascii="Times New Roman" w:eastAsia="Times New Roman" w:hAnsi="Times New Roman" w:cs="Times New Roman"/>
                <w:color w:val="000000"/>
                <w:sz w:val="18"/>
                <w:szCs w:val="18"/>
              </w:rPr>
              <w:t xml:space="preserve"> </w:t>
            </w:r>
            <w:r w:rsidR="00AE53CF" w:rsidRPr="0036419C">
              <w:rPr>
                <w:rFonts w:ascii="Times New Roman" w:eastAsia="Times New Roman" w:hAnsi="Times New Roman" w:cs="Times New Roman"/>
                <w:color w:val="000000"/>
                <w:sz w:val="18"/>
                <w:szCs w:val="18"/>
              </w:rPr>
              <w:t>c</w:t>
            </w:r>
            <w:r w:rsidRPr="0036419C">
              <w:rPr>
                <w:rFonts w:ascii="Times New Roman" w:eastAsia="Times New Roman" w:hAnsi="Times New Roman" w:cs="Times New Roman"/>
                <w:color w:val="000000"/>
                <w:sz w:val="18"/>
                <w:szCs w:val="18"/>
              </w:rPr>
              <w:t>m)</w:t>
            </w:r>
          </w:p>
        </w:tc>
      </w:tr>
      <w:tr w:rsidR="002867CB" w:rsidRPr="0036419C" w14:paraId="4BB65DF3" w14:textId="77777777" w:rsidTr="002867CB">
        <w:trPr>
          <w:trHeight w:val="197"/>
        </w:trPr>
        <w:tc>
          <w:tcPr>
            <w:tcW w:w="0" w:type="auto"/>
            <w:tcBorders>
              <w:top w:val="single" w:sz="4" w:space="0" w:color="auto"/>
              <w:left w:val="nil"/>
              <w:bottom w:val="nil"/>
              <w:right w:val="nil"/>
            </w:tcBorders>
            <w:shd w:val="clear" w:color="000000" w:fill="FFFFFF"/>
            <w:hideMark/>
          </w:tcPr>
          <w:p w14:paraId="58DFE7BF" w14:textId="77777777" w:rsidR="00994876" w:rsidRPr="0036419C" w:rsidRDefault="00994876" w:rsidP="007B5071">
            <w:pPr>
              <w:spacing w:after="0" w:line="240" w:lineRule="auto"/>
              <w:rPr>
                <w:rFonts w:ascii="Times New Roman" w:eastAsia="Times New Roman" w:hAnsi="Times New Roman" w:cs="Times New Roman"/>
                <w:color w:val="000000"/>
                <w:sz w:val="18"/>
                <w:szCs w:val="18"/>
              </w:rPr>
            </w:pPr>
            <w:r w:rsidRPr="0036419C">
              <w:rPr>
                <w:rFonts w:ascii="Times New Roman" w:eastAsia="Times New Roman" w:hAnsi="Times New Roman" w:cs="Times New Roman"/>
                <w:b/>
                <w:bCs/>
                <w:color w:val="000000"/>
                <w:sz w:val="18"/>
                <w:szCs w:val="18"/>
              </w:rPr>
              <w:t>Rearing conditions</w:t>
            </w:r>
          </w:p>
        </w:tc>
        <w:tc>
          <w:tcPr>
            <w:tcW w:w="2237" w:type="dxa"/>
            <w:tcBorders>
              <w:top w:val="single" w:sz="4" w:space="0" w:color="auto"/>
              <w:left w:val="nil"/>
              <w:bottom w:val="nil"/>
              <w:right w:val="nil"/>
            </w:tcBorders>
            <w:shd w:val="clear" w:color="000000" w:fill="FFFFFF"/>
            <w:vAlign w:val="center"/>
            <w:hideMark/>
          </w:tcPr>
          <w:p w14:paraId="20CA74F0"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 </w:t>
            </w:r>
          </w:p>
        </w:tc>
        <w:tc>
          <w:tcPr>
            <w:tcW w:w="2104" w:type="dxa"/>
            <w:tcBorders>
              <w:top w:val="single" w:sz="4" w:space="0" w:color="auto"/>
              <w:left w:val="nil"/>
              <w:bottom w:val="nil"/>
              <w:right w:val="nil"/>
            </w:tcBorders>
            <w:shd w:val="clear" w:color="000000" w:fill="FFFFFF"/>
            <w:noWrap/>
            <w:vAlign w:val="center"/>
            <w:hideMark/>
          </w:tcPr>
          <w:p w14:paraId="11F4D9E8"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 </w:t>
            </w:r>
          </w:p>
        </w:tc>
        <w:tc>
          <w:tcPr>
            <w:tcW w:w="3835" w:type="dxa"/>
            <w:tcBorders>
              <w:top w:val="single" w:sz="4" w:space="0" w:color="auto"/>
              <w:left w:val="nil"/>
              <w:bottom w:val="nil"/>
              <w:right w:val="nil"/>
            </w:tcBorders>
            <w:shd w:val="clear" w:color="000000" w:fill="FFFFFF"/>
            <w:noWrap/>
            <w:vAlign w:val="center"/>
            <w:hideMark/>
          </w:tcPr>
          <w:p w14:paraId="79584E07" w14:textId="77777777"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r w:rsidRPr="0036419C">
              <w:rPr>
                <w:rFonts w:ascii="Times New Roman" w:eastAsia="Times New Roman" w:hAnsi="Times New Roman" w:cs="Times New Roman"/>
                <w:color w:val="000000"/>
                <w:sz w:val="18"/>
                <w:szCs w:val="18"/>
              </w:rPr>
              <w:t> </w:t>
            </w:r>
          </w:p>
        </w:tc>
      </w:tr>
      <w:tr w:rsidR="002867CB" w:rsidRPr="0036419C" w14:paraId="6F9BC12F" w14:textId="77777777" w:rsidTr="002867CB">
        <w:trPr>
          <w:trHeight w:val="290"/>
        </w:trPr>
        <w:tc>
          <w:tcPr>
            <w:tcW w:w="0" w:type="auto"/>
            <w:tcBorders>
              <w:top w:val="nil"/>
              <w:left w:val="nil"/>
              <w:bottom w:val="nil"/>
              <w:right w:val="nil"/>
            </w:tcBorders>
            <w:shd w:val="clear" w:color="000000" w:fill="FFFFFF"/>
            <w:vAlign w:val="center"/>
            <w:hideMark/>
          </w:tcPr>
          <w:p w14:paraId="2E3F1369" w14:textId="77777777" w:rsidR="00994876" w:rsidRPr="0036419C" w:rsidRDefault="00994876" w:rsidP="007B5071">
            <w:pPr>
              <w:spacing w:after="0" w:line="240" w:lineRule="auto"/>
              <w:ind w:left="144"/>
              <w:rPr>
                <w:rFonts w:ascii="Times New Roman" w:eastAsia="Times New Roman" w:hAnsi="Times New Roman" w:cs="Times New Roman"/>
                <w:b/>
                <w:bCs/>
                <w:color w:val="000000"/>
                <w:sz w:val="18"/>
                <w:szCs w:val="18"/>
              </w:rPr>
            </w:pPr>
            <w:r w:rsidRPr="0036419C">
              <w:rPr>
                <w:rFonts w:ascii="Times New Roman" w:eastAsia="Times New Roman" w:hAnsi="Times New Roman" w:cs="Times New Roman"/>
                <w:color w:val="000000"/>
                <w:sz w:val="18"/>
                <w:szCs w:val="18"/>
              </w:rPr>
              <w:t>Tank size</w:t>
            </w:r>
          </w:p>
        </w:tc>
        <w:tc>
          <w:tcPr>
            <w:tcW w:w="2237" w:type="dxa"/>
            <w:tcBorders>
              <w:top w:val="nil"/>
              <w:left w:val="nil"/>
              <w:bottom w:val="nil"/>
              <w:right w:val="nil"/>
            </w:tcBorders>
            <w:shd w:val="clear" w:color="000000" w:fill="FFFFFF"/>
            <w:vAlign w:val="center"/>
            <w:hideMark/>
          </w:tcPr>
          <w:p w14:paraId="44D87EB5"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5 L</w:t>
            </w:r>
          </w:p>
        </w:tc>
        <w:tc>
          <w:tcPr>
            <w:tcW w:w="2104" w:type="dxa"/>
            <w:tcBorders>
              <w:top w:val="nil"/>
              <w:left w:val="nil"/>
              <w:bottom w:val="nil"/>
              <w:right w:val="nil"/>
            </w:tcBorders>
            <w:shd w:val="clear" w:color="000000" w:fill="FFFFFF"/>
            <w:vAlign w:val="center"/>
            <w:hideMark/>
          </w:tcPr>
          <w:p w14:paraId="4081BE3F"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6 L</w:t>
            </w:r>
          </w:p>
        </w:tc>
        <w:tc>
          <w:tcPr>
            <w:tcW w:w="3835" w:type="dxa"/>
            <w:tcBorders>
              <w:top w:val="nil"/>
              <w:left w:val="nil"/>
              <w:bottom w:val="nil"/>
              <w:right w:val="nil"/>
            </w:tcBorders>
            <w:shd w:val="clear" w:color="000000" w:fill="FFFFFF"/>
            <w:vAlign w:val="center"/>
            <w:hideMark/>
          </w:tcPr>
          <w:p w14:paraId="4C6C3E38"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1000 L</w:t>
            </w:r>
          </w:p>
        </w:tc>
      </w:tr>
      <w:tr w:rsidR="002867CB" w:rsidRPr="0036419C" w14:paraId="123344AB" w14:textId="77777777" w:rsidTr="002867CB">
        <w:trPr>
          <w:trHeight w:val="290"/>
        </w:trPr>
        <w:tc>
          <w:tcPr>
            <w:tcW w:w="0" w:type="auto"/>
            <w:tcBorders>
              <w:top w:val="nil"/>
              <w:left w:val="nil"/>
              <w:bottom w:val="nil"/>
              <w:right w:val="nil"/>
            </w:tcBorders>
            <w:shd w:val="clear" w:color="000000" w:fill="FFFFFF"/>
            <w:vAlign w:val="center"/>
            <w:hideMark/>
          </w:tcPr>
          <w:p w14:paraId="454F15EB" w14:textId="77777777" w:rsidR="00994876" w:rsidRPr="0036419C" w:rsidRDefault="00994876" w:rsidP="007B5071">
            <w:pPr>
              <w:spacing w:after="0" w:line="240" w:lineRule="auto"/>
              <w:ind w:left="144"/>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System type</w:t>
            </w:r>
          </w:p>
        </w:tc>
        <w:tc>
          <w:tcPr>
            <w:tcW w:w="2237" w:type="dxa"/>
            <w:tcBorders>
              <w:top w:val="nil"/>
              <w:left w:val="nil"/>
              <w:bottom w:val="nil"/>
              <w:right w:val="nil"/>
            </w:tcBorders>
            <w:shd w:val="clear" w:color="000000" w:fill="FFFFFF"/>
            <w:vAlign w:val="center"/>
            <w:hideMark/>
          </w:tcPr>
          <w:p w14:paraId="0608BD4E"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Closed</w:t>
            </w:r>
          </w:p>
        </w:tc>
        <w:tc>
          <w:tcPr>
            <w:tcW w:w="2104" w:type="dxa"/>
            <w:tcBorders>
              <w:top w:val="nil"/>
              <w:left w:val="nil"/>
              <w:bottom w:val="nil"/>
              <w:right w:val="nil"/>
            </w:tcBorders>
            <w:shd w:val="clear" w:color="000000" w:fill="FFFFFF"/>
            <w:vAlign w:val="center"/>
            <w:hideMark/>
          </w:tcPr>
          <w:p w14:paraId="18530027"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Closed</w:t>
            </w:r>
          </w:p>
        </w:tc>
        <w:tc>
          <w:tcPr>
            <w:tcW w:w="3835" w:type="dxa"/>
            <w:tcBorders>
              <w:top w:val="nil"/>
              <w:left w:val="nil"/>
              <w:bottom w:val="nil"/>
              <w:right w:val="nil"/>
            </w:tcBorders>
            <w:shd w:val="clear" w:color="000000" w:fill="FFFFFF"/>
            <w:vAlign w:val="center"/>
            <w:hideMark/>
          </w:tcPr>
          <w:p w14:paraId="43398F17" w14:textId="77777777"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r w:rsidRPr="0036419C">
              <w:rPr>
                <w:rFonts w:ascii="Times New Roman" w:eastAsia="Times New Roman" w:hAnsi="Times New Roman" w:cs="Times New Roman"/>
                <w:sz w:val="18"/>
                <w:szCs w:val="18"/>
              </w:rPr>
              <w:t>Closed</w:t>
            </w:r>
          </w:p>
        </w:tc>
      </w:tr>
      <w:tr w:rsidR="002867CB" w:rsidRPr="0036419C" w14:paraId="245B4277" w14:textId="77777777" w:rsidTr="002867CB">
        <w:trPr>
          <w:trHeight w:val="290"/>
        </w:trPr>
        <w:tc>
          <w:tcPr>
            <w:tcW w:w="0" w:type="auto"/>
            <w:tcBorders>
              <w:top w:val="nil"/>
              <w:left w:val="nil"/>
              <w:bottom w:val="nil"/>
              <w:right w:val="nil"/>
            </w:tcBorders>
            <w:shd w:val="clear" w:color="000000" w:fill="FFFFFF"/>
            <w:vAlign w:val="center"/>
            <w:hideMark/>
          </w:tcPr>
          <w:p w14:paraId="53DE0965" w14:textId="77777777" w:rsidR="00994876" w:rsidRPr="0036419C" w:rsidRDefault="00994876" w:rsidP="007B5071">
            <w:pPr>
              <w:spacing w:after="0" w:line="240" w:lineRule="auto"/>
              <w:ind w:left="144"/>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System description</w:t>
            </w:r>
          </w:p>
        </w:tc>
        <w:tc>
          <w:tcPr>
            <w:tcW w:w="2237" w:type="dxa"/>
            <w:tcBorders>
              <w:top w:val="nil"/>
              <w:left w:val="nil"/>
              <w:bottom w:val="nil"/>
              <w:right w:val="nil"/>
            </w:tcBorders>
            <w:shd w:val="clear" w:color="000000" w:fill="FFFFFF"/>
            <w:hideMark/>
          </w:tcPr>
          <w:p w14:paraId="081B4727"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Submersible pumps (</w:t>
            </w:r>
            <w:proofErr w:type="spellStart"/>
            <w:r w:rsidRPr="0036419C">
              <w:rPr>
                <w:rFonts w:ascii="Times New Roman" w:eastAsia="Times New Roman" w:hAnsi="Times New Roman" w:cs="Times New Roman"/>
                <w:color w:val="000000"/>
                <w:sz w:val="18"/>
                <w:szCs w:val="18"/>
              </w:rPr>
              <w:t>Resun</w:t>
            </w:r>
            <w:proofErr w:type="spellEnd"/>
            <w:r w:rsidRPr="0036419C">
              <w:rPr>
                <w:rFonts w:ascii="Times New Roman" w:eastAsia="Times New Roman" w:hAnsi="Times New Roman" w:cs="Times New Roman"/>
                <w:color w:val="000000"/>
                <w:sz w:val="18"/>
                <w:szCs w:val="18"/>
              </w:rPr>
              <w:t xml:space="preserve"> SP-500) +</w:t>
            </w:r>
            <w:r w:rsidRPr="0036419C">
              <w:rPr>
                <w:rFonts w:ascii="Times New Roman" w:eastAsia="Times New Roman" w:hAnsi="Times New Roman" w:cs="Times New Roman"/>
                <w:color w:val="000000"/>
                <w:sz w:val="18"/>
                <w:szCs w:val="18"/>
              </w:rPr>
              <w:br/>
              <w:t>daily 10% water change</w:t>
            </w:r>
          </w:p>
        </w:tc>
        <w:tc>
          <w:tcPr>
            <w:tcW w:w="2104" w:type="dxa"/>
            <w:tcBorders>
              <w:top w:val="nil"/>
              <w:left w:val="nil"/>
              <w:bottom w:val="nil"/>
              <w:right w:val="nil"/>
            </w:tcBorders>
            <w:shd w:val="clear" w:color="000000" w:fill="FFFFFF"/>
            <w:hideMark/>
          </w:tcPr>
          <w:p w14:paraId="19856662"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Submersible pumps (Atman AT301) +</w:t>
            </w:r>
            <w:r w:rsidRPr="0036419C">
              <w:rPr>
                <w:rFonts w:ascii="Times New Roman" w:eastAsia="Times New Roman" w:hAnsi="Times New Roman" w:cs="Times New Roman"/>
                <w:color w:val="000000"/>
                <w:sz w:val="18"/>
                <w:szCs w:val="18"/>
              </w:rPr>
              <w:br/>
              <w:t>filters (Shiruba PF120 ) +</w:t>
            </w:r>
            <w:r w:rsidRPr="0036419C">
              <w:rPr>
                <w:rFonts w:ascii="Times New Roman" w:eastAsia="Times New Roman" w:hAnsi="Times New Roman" w:cs="Times New Roman"/>
                <w:color w:val="000000"/>
                <w:sz w:val="18"/>
                <w:szCs w:val="18"/>
              </w:rPr>
              <w:br/>
              <w:t>2x/week partial water change</w:t>
            </w:r>
          </w:p>
        </w:tc>
        <w:tc>
          <w:tcPr>
            <w:tcW w:w="3835" w:type="dxa"/>
            <w:tcBorders>
              <w:top w:val="nil"/>
              <w:left w:val="nil"/>
              <w:bottom w:val="nil"/>
              <w:right w:val="nil"/>
            </w:tcBorders>
            <w:shd w:val="clear" w:color="000000" w:fill="FFFFFF"/>
            <w:vAlign w:val="center"/>
            <w:hideMark/>
          </w:tcPr>
          <w:p w14:paraId="2DB56E75" w14:textId="77777777" w:rsidR="00994876" w:rsidRPr="0036419C" w:rsidRDefault="00994876" w:rsidP="007B5071">
            <w:pPr>
              <w:spacing w:after="0" w:line="240" w:lineRule="auto"/>
              <w:jc w:val="center"/>
              <w:rPr>
                <w:rFonts w:ascii="Times New Roman" w:eastAsia="Times New Roman" w:hAnsi="Times New Roman" w:cs="Times New Roman"/>
                <w:sz w:val="18"/>
                <w:szCs w:val="18"/>
              </w:rPr>
            </w:pPr>
            <w:r w:rsidRPr="0036419C">
              <w:rPr>
                <w:rFonts w:ascii="Times New Roman" w:eastAsia="Times New Roman" w:hAnsi="Times New Roman" w:cs="Times New Roman"/>
                <w:sz w:val="18"/>
                <w:szCs w:val="18"/>
              </w:rPr>
              <w:t xml:space="preserve">750 L </w:t>
            </w:r>
            <w:proofErr w:type="spellStart"/>
            <w:r w:rsidRPr="0036419C">
              <w:rPr>
                <w:rFonts w:ascii="Times New Roman" w:eastAsia="Times New Roman" w:hAnsi="Times New Roman" w:cs="Times New Roman"/>
                <w:sz w:val="18"/>
                <w:szCs w:val="18"/>
              </w:rPr>
              <w:t>broodstock</w:t>
            </w:r>
            <w:proofErr w:type="spellEnd"/>
            <w:r w:rsidRPr="0036419C">
              <w:rPr>
                <w:rFonts w:ascii="Times New Roman" w:eastAsia="Times New Roman" w:hAnsi="Times New Roman" w:cs="Times New Roman"/>
                <w:sz w:val="18"/>
                <w:szCs w:val="18"/>
              </w:rPr>
              <w:t xml:space="preserve"> tank with 250 L sump filtration. </w:t>
            </w:r>
            <w:proofErr w:type="spellStart"/>
            <w:r w:rsidRPr="0036419C">
              <w:rPr>
                <w:rFonts w:ascii="Times New Roman" w:eastAsia="Times New Roman" w:hAnsi="Times New Roman" w:cs="Times New Roman"/>
                <w:sz w:val="18"/>
                <w:szCs w:val="18"/>
              </w:rPr>
              <w:t>Ecoroll</w:t>
            </w:r>
            <w:proofErr w:type="spellEnd"/>
            <w:r w:rsidRPr="0036419C">
              <w:rPr>
                <w:rFonts w:ascii="Times New Roman" w:eastAsia="Times New Roman" w:hAnsi="Times New Roman" w:cs="Times New Roman"/>
                <w:sz w:val="18"/>
                <w:szCs w:val="18"/>
              </w:rPr>
              <w:t xml:space="preserve"> mechanical filter, protein skimmer and live rock for biological filtration. 10% system volume water change per month.</w:t>
            </w:r>
          </w:p>
        </w:tc>
      </w:tr>
      <w:tr w:rsidR="002867CB" w:rsidRPr="0036419C" w14:paraId="2BD616D2" w14:textId="77777777" w:rsidTr="002867CB">
        <w:trPr>
          <w:trHeight w:val="486"/>
        </w:trPr>
        <w:tc>
          <w:tcPr>
            <w:tcW w:w="0" w:type="auto"/>
            <w:tcBorders>
              <w:top w:val="nil"/>
              <w:left w:val="nil"/>
              <w:right w:val="nil"/>
            </w:tcBorders>
            <w:shd w:val="clear" w:color="000000" w:fill="FFFFFF"/>
            <w:vAlign w:val="center"/>
            <w:hideMark/>
          </w:tcPr>
          <w:p w14:paraId="5C119F67" w14:textId="77777777" w:rsidR="00994876" w:rsidRPr="0036419C" w:rsidRDefault="00994876" w:rsidP="007B5071">
            <w:pPr>
              <w:spacing w:after="0" w:line="240" w:lineRule="auto"/>
              <w:ind w:left="144"/>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Temperature (°C)</w:t>
            </w:r>
          </w:p>
        </w:tc>
        <w:tc>
          <w:tcPr>
            <w:tcW w:w="2237" w:type="dxa"/>
            <w:tcBorders>
              <w:top w:val="nil"/>
              <w:left w:val="nil"/>
              <w:bottom w:val="nil"/>
              <w:right w:val="nil"/>
            </w:tcBorders>
            <w:vAlign w:val="center"/>
            <w:hideMark/>
          </w:tcPr>
          <w:p w14:paraId="2B1D19E5"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26</w:t>
            </w:r>
          </w:p>
        </w:tc>
        <w:tc>
          <w:tcPr>
            <w:tcW w:w="2104" w:type="dxa"/>
            <w:tcBorders>
              <w:top w:val="nil"/>
              <w:left w:val="nil"/>
              <w:bottom w:val="nil"/>
              <w:right w:val="nil"/>
            </w:tcBorders>
            <w:vAlign w:val="center"/>
            <w:hideMark/>
          </w:tcPr>
          <w:p w14:paraId="16773A1D"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26</w:t>
            </w:r>
          </w:p>
        </w:tc>
        <w:tc>
          <w:tcPr>
            <w:tcW w:w="3835" w:type="dxa"/>
            <w:tcBorders>
              <w:top w:val="nil"/>
              <w:left w:val="nil"/>
              <w:bottom w:val="nil"/>
              <w:right w:val="nil"/>
            </w:tcBorders>
            <w:vAlign w:val="center"/>
            <w:hideMark/>
          </w:tcPr>
          <w:p w14:paraId="76FD2ECB"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~24 - 29</w:t>
            </w:r>
          </w:p>
          <w:p w14:paraId="69F90DCA" w14:textId="77777777" w:rsidR="00994876" w:rsidRPr="0036419C" w:rsidRDefault="00994876" w:rsidP="007B5071">
            <w:pPr>
              <w:spacing w:after="0" w:line="240" w:lineRule="auto"/>
              <w:jc w:val="center"/>
              <w:rPr>
                <w:rFonts w:ascii="Times New Roman" w:eastAsia="Times New Roman" w:hAnsi="Times New Roman" w:cs="Times New Roman"/>
                <w:sz w:val="14"/>
                <w:szCs w:val="14"/>
              </w:rPr>
            </w:pPr>
            <w:r w:rsidRPr="0036419C">
              <w:rPr>
                <w:rFonts w:ascii="Times New Roman" w:eastAsia="Times New Roman" w:hAnsi="Times New Roman" w:cs="Times New Roman"/>
                <w:color w:val="000000"/>
                <w:sz w:val="18"/>
                <w:szCs w:val="18"/>
              </w:rPr>
              <w:t>(mimicking in situ conditions, see Fig. S8)</w:t>
            </w:r>
          </w:p>
          <w:p w14:paraId="1292FBE4" w14:textId="77777777"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p>
        </w:tc>
      </w:tr>
      <w:tr w:rsidR="002867CB" w:rsidRPr="0036419C" w14:paraId="26449E1B" w14:textId="77777777" w:rsidTr="002867CB">
        <w:trPr>
          <w:trHeight w:val="396"/>
        </w:trPr>
        <w:tc>
          <w:tcPr>
            <w:tcW w:w="0" w:type="auto"/>
            <w:tcBorders>
              <w:top w:val="nil"/>
              <w:left w:val="nil"/>
              <w:bottom w:val="nil"/>
              <w:right w:val="nil"/>
            </w:tcBorders>
            <w:shd w:val="clear" w:color="000000" w:fill="FFFFFF"/>
            <w:hideMark/>
          </w:tcPr>
          <w:p w14:paraId="4F364A95" w14:textId="77777777" w:rsidR="00994876" w:rsidRPr="0036419C" w:rsidRDefault="00994876" w:rsidP="007B5071">
            <w:pPr>
              <w:spacing w:after="0" w:line="240" w:lineRule="auto"/>
              <w:ind w:left="144"/>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Light cycle (light:dark)</w:t>
            </w:r>
          </w:p>
        </w:tc>
        <w:tc>
          <w:tcPr>
            <w:tcW w:w="2237" w:type="dxa"/>
            <w:tcBorders>
              <w:top w:val="nil"/>
              <w:left w:val="nil"/>
              <w:bottom w:val="nil"/>
              <w:right w:val="nil"/>
            </w:tcBorders>
            <w:shd w:val="clear" w:color="000000" w:fill="FFFFFF"/>
            <w:hideMark/>
          </w:tcPr>
          <w:p w14:paraId="70D81D3A"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12:12</w:t>
            </w:r>
          </w:p>
        </w:tc>
        <w:tc>
          <w:tcPr>
            <w:tcW w:w="2104" w:type="dxa"/>
            <w:tcBorders>
              <w:top w:val="nil"/>
              <w:left w:val="nil"/>
              <w:bottom w:val="nil"/>
              <w:right w:val="nil"/>
            </w:tcBorders>
            <w:shd w:val="clear" w:color="000000" w:fill="FFFFFF"/>
            <w:hideMark/>
          </w:tcPr>
          <w:p w14:paraId="2DE637E0"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12:12</w:t>
            </w:r>
          </w:p>
        </w:tc>
        <w:tc>
          <w:tcPr>
            <w:tcW w:w="3835" w:type="dxa"/>
            <w:tcBorders>
              <w:top w:val="nil"/>
              <w:left w:val="nil"/>
              <w:bottom w:val="nil"/>
              <w:right w:val="nil"/>
            </w:tcBorders>
            <w:hideMark/>
          </w:tcPr>
          <w:p w14:paraId="73FA6550" w14:textId="77777777" w:rsidR="00994876" w:rsidRPr="0036419C" w:rsidRDefault="00994876" w:rsidP="007B5071">
            <w:pPr>
              <w:spacing w:after="0" w:line="240" w:lineRule="auto"/>
              <w:jc w:val="center"/>
              <w:rPr>
                <w:rFonts w:ascii="Times New Roman" w:eastAsia="Times New Roman" w:hAnsi="Times New Roman" w:cs="Times New Roman"/>
                <w:sz w:val="18"/>
                <w:szCs w:val="18"/>
              </w:rPr>
            </w:pPr>
            <w:r w:rsidRPr="0036419C">
              <w:rPr>
                <w:rFonts w:ascii="Times New Roman" w:eastAsia="Times New Roman" w:hAnsi="Times New Roman" w:cs="Times New Roman"/>
                <w:sz w:val="18"/>
                <w:szCs w:val="18"/>
              </w:rPr>
              <w:t>~11:13 - ~13:11</w:t>
            </w:r>
          </w:p>
          <w:p w14:paraId="680D9F34" w14:textId="77777777" w:rsidR="00994876" w:rsidRPr="0036419C" w:rsidRDefault="00994876" w:rsidP="007B5071">
            <w:pPr>
              <w:spacing w:after="0" w:line="240" w:lineRule="auto"/>
              <w:jc w:val="center"/>
              <w:rPr>
                <w:rFonts w:ascii="Times New Roman" w:eastAsia="Times New Roman" w:hAnsi="Times New Roman" w:cs="Times New Roman"/>
                <w:sz w:val="18"/>
                <w:szCs w:val="18"/>
              </w:rPr>
            </w:pPr>
            <w:r w:rsidRPr="0036419C">
              <w:rPr>
                <w:rFonts w:ascii="Times New Roman" w:eastAsia="Times New Roman" w:hAnsi="Times New Roman" w:cs="Times New Roman"/>
                <w:sz w:val="18"/>
                <w:szCs w:val="18"/>
              </w:rPr>
              <w:t>mimicking in situ photoperiod</w:t>
            </w:r>
          </w:p>
          <w:p w14:paraId="6DA17284" w14:textId="77777777" w:rsidR="00994876" w:rsidRPr="0036419C" w:rsidRDefault="00994876" w:rsidP="007B5071">
            <w:pPr>
              <w:spacing w:after="0" w:line="240" w:lineRule="auto"/>
              <w:jc w:val="center"/>
              <w:rPr>
                <w:rFonts w:ascii="Times New Roman" w:eastAsia="Times New Roman" w:hAnsi="Times New Roman" w:cs="Times New Roman"/>
                <w:sz w:val="18"/>
                <w:szCs w:val="18"/>
              </w:rPr>
            </w:pPr>
            <w:r w:rsidRPr="0036419C">
              <w:rPr>
                <w:rFonts w:ascii="Times New Roman" w:eastAsia="Times New Roman" w:hAnsi="Times New Roman" w:cs="Times New Roman"/>
                <w:sz w:val="18"/>
                <w:szCs w:val="18"/>
              </w:rPr>
              <w:t>(https://www.timeanddate.com/)</w:t>
            </w:r>
          </w:p>
          <w:p w14:paraId="65B32FFB" w14:textId="77777777"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p>
        </w:tc>
      </w:tr>
      <w:tr w:rsidR="002867CB" w:rsidRPr="0036419C" w14:paraId="6F808C39" w14:textId="77777777" w:rsidTr="002867CB">
        <w:trPr>
          <w:trHeight w:val="580"/>
        </w:trPr>
        <w:tc>
          <w:tcPr>
            <w:tcW w:w="0" w:type="auto"/>
            <w:tcBorders>
              <w:top w:val="nil"/>
              <w:left w:val="nil"/>
              <w:bottom w:val="nil"/>
              <w:right w:val="nil"/>
            </w:tcBorders>
            <w:shd w:val="clear" w:color="000000" w:fill="FFFFFF"/>
            <w:hideMark/>
          </w:tcPr>
          <w:p w14:paraId="31723732" w14:textId="77777777" w:rsidR="00994876" w:rsidRPr="0036419C" w:rsidRDefault="00994876" w:rsidP="007B5071">
            <w:pPr>
              <w:spacing w:after="0" w:line="240" w:lineRule="auto"/>
              <w:ind w:firstLineChars="100" w:firstLine="180"/>
              <w:rPr>
                <w:rFonts w:ascii="Times New Roman" w:eastAsia="Times New Roman" w:hAnsi="Times New Roman" w:cs="Times New Roman"/>
                <w:color w:val="000000"/>
                <w:sz w:val="18"/>
                <w:szCs w:val="18"/>
              </w:rPr>
            </w:pPr>
            <w:bookmarkStart w:id="4" w:name="_Hlk117103506"/>
            <w:r w:rsidRPr="0036419C">
              <w:rPr>
                <w:rFonts w:ascii="Times New Roman" w:eastAsia="Times New Roman" w:hAnsi="Times New Roman" w:cs="Times New Roman"/>
                <w:color w:val="000000"/>
                <w:sz w:val="18"/>
                <w:szCs w:val="18"/>
              </w:rPr>
              <w:t>Light source</w:t>
            </w:r>
          </w:p>
        </w:tc>
        <w:tc>
          <w:tcPr>
            <w:tcW w:w="2237" w:type="dxa"/>
            <w:tcBorders>
              <w:top w:val="nil"/>
              <w:left w:val="nil"/>
              <w:bottom w:val="nil"/>
              <w:right w:val="nil"/>
            </w:tcBorders>
            <w:shd w:val="clear" w:color="000000" w:fill="FFFFFF"/>
            <w:hideMark/>
          </w:tcPr>
          <w:p w14:paraId="05BC3449"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Fluorescent lamps</w:t>
            </w:r>
            <w:r w:rsidRPr="0036419C">
              <w:rPr>
                <w:rFonts w:ascii="Times New Roman" w:eastAsia="Times New Roman" w:hAnsi="Times New Roman" w:cs="Times New Roman"/>
                <w:color w:val="000000"/>
                <w:sz w:val="18"/>
                <w:szCs w:val="18"/>
              </w:rPr>
              <w:br/>
              <w:t>(white)</w:t>
            </w:r>
          </w:p>
        </w:tc>
        <w:tc>
          <w:tcPr>
            <w:tcW w:w="2104" w:type="dxa"/>
            <w:tcBorders>
              <w:top w:val="nil"/>
              <w:left w:val="nil"/>
              <w:bottom w:val="nil"/>
              <w:right w:val="nil"/>
            </w:tcBorders>
            <w:shd w:val="clear" w:color="000000" w:fill="FFFFFF"/>
            <w:hideMark/>
          </w:tcPr>
          <w:p w14:paraId="202E9410"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sz w:val="18"/>
                <w:szCs w:val="18"/>
              </w:rPr>
              <w:t>Fluorescent lamps (white)</w:t>
            </w:r>
          </w:p>
        </w:tc>
        <w:tc>
          <w:tcPr>
            <w:tcW w:w="3835" w:type="dxa"/>
            <w:tcBorders>
              <w:top w:val="nil"/>
              <w:left w:val="nil"/>
              <w:bottom w:val="nil"/>
              <w:right w:val="nil"/>
            </w:tcBorders>
            <w:hideMark/>
          </w:tcPr>
          <w:p w14:paraId="35F2DE7D" w14:textId="77777777" w:rsidR="00994876" w:rsidRPr="0036419C" w:rsidRDefault="00994876" w:rsidP="007B5071">
            <w:pPr>
              <w:spacing w:after="0" w:line="240" w:lineRule="auto"/>
              <w:jc w:val="center"/>
              <w:rPr>
                <w:rFonts w:ascii="Times New Roman" w:eastAsia="Times New Roman" w:hAnsi="Times New Roman" w:cs="Times New Roman"/>
                <w:sz w:val="18"/>
                <w:szCs w:val="18"/>
              </w:rPr>
            </w:pPr>
            <w:r w:rsidRPr="0036419C">
              <w:rPr>
                <w:rFonts w:ascii="Times New Roman" w:eastAsia="Times New Roman" w:hAnsi="Times New Roman" w:cs="Times New Roman"/>
                <w:sz w:val="18"/>
                <w:szCs w:val="18"/>
              </w:rPr>
              <w:t>LEDs</w:t>
            </w:r>
          </w:p>
          <w:p w14:paraId="414E2F7C" w14:textId="77777777"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r w:rsidRPr="0036419C">
              <w:rPr>
                <w:rFonts w:ascii="Times New Roman" w:eastAsia="Times New Roman" w:hAnsi="Times New Roman" w:cs="Times New Roman"/>
                <w:sz w:val="18"/>
                <w:szCs w:val="18"/>
              </w:rPr>
              <w:t>(White, Blue, Royal Blue, Green, Red, and UV)</w:t>
            </w:r>
          </w:p>
        </w:tc>
      </w:tr>
      <w:tr w:rsidR="002867CB" w:rsidRPr="0036419C" w14:paraId="6920F93E" w14:textId="77777777" w:rsidTr="002867CB">
        <w:trPr>
          <w:trHeight w:val="580"/>
        </w:trPr>
        <w:tc>
          <w:tcPr>
            <w:tcW w:w="0" w:type="auto"/>
            <w:tcBorders>
              <w:top w:val="nil"/>
              <w:left w:val="nil"/>
              <w:bottom w:val="nil"/>
              <w:right w:val="nil"/>
            </w:tcBorders>
            <w:shd w:val="clear" w:color="000000" w:fill="FFFFFF"/>
            <w:vAlign w:val="center"/>
            <w:hideMark/>
          </w:tcPr>
          <w:p w14:paraId="3190614A" w14:textId="00E52615" w:rsidR="00994876" w:rsidRPr="0036419C" w:rsidRDefault="00994876" w:rsidP="007B5071">
            <w:pPr>
              <w:spacing w:after="0" w:line="240" w:lineRule="auto"/>
              <w:ind w:left="144"/>
              <w:rPr>
                <w:rFonts w:ascii="Times New Roman" w:eastAsia="Times New Roman" w:hAnsi="Times New Roman" w:cs="Times New Roman"/>
                <w:color w:val="000000"/>
                <w:sz w:val="18"/>
                <w:szCs w:val="18"/>
              </w:rPr>
            </w:pPr>
            <w:bookmarkStart w:id="5" w:name="_Hlk117103560"/>
            <w:bookmarkEnd w:id="4"/>
            <w:r w:rsidRPr="0036419C">
              <w:rPr>
                <w:rFonts w:ascii="Times New Roman" w:eastAsia="Times New Roman" w:hAnsi="Times New Roman" w:cs="Times New Roman"/>
                <w:color w:val="000000"/>
                <w:sz w:val="18"/>
                <w:szCs w:val="18"/>
              </w:rPr>
              <w:t>Light intensity (</w:t>
            </w:r>
            <w:r w:rsidR="00452C21" w:rsidRPr="0036419C">
              <w:rPr>
                <w:rFonts w:ascii="Times New Roman" w:eastAsia="Times New Roman" w:hAnsi="Times New Roman" w:cs="Times New Roman"/>
                <w:color w:val="000000"/>
                <w:sz w:val="18"/>
                <w:szCs w:val="18"/>
              </w:rPr>
              <w:t>μmol photons m</w:t>
            </w:r>
            <w:r w:rsidR="00452C21" w:rsidRPr="0036419C">
              <w:rPr>
                <w:rFonts w:ascii="Times New Roman" w:eastAsia="Times New Roman" w:hAnsi="Times New Roman" w:cs="Times New Roman"/>
                <w:color w:val="000000"/>
                <w:sz w:val="18"/>
                <w:szCs w:val="18"/>
                <w:vertAlign w:val="superscript"/>
              </w:rPr>
              <w:t>−2</w:t>
            </w:r>
            <w:r w:rsidR="00452C21" w:rsidRPr="0036419C">
              <w:rPr>
                <w:rFonts w:ascii="Times New Roman" w:eastAsia="Times New Roman" w:hAnsi="Times New Roman" w:cs="Times New Roman"/>
                <w:color w:val="000000"/>
                <w:sz w:val="18"/>
                <w:szCs w:val="18"/>
              </w:rPr>
              <w:t xml:space="preserve"> s</w:t>
            </w:r>
            <w:r w:rsidR="00452C21" w:rsidRPr="0036419C">
              <w:rPr>
                <w:rFonts w:ascii="Times New Roman" w:eastAsia="Times New Roman" w:hAnsi="Times New Roman" w:cs="Times New Roman"/>
                <w:color w:val="000000"/>
                <w:sz w:val="18"/>
                <w:szCs w:val="18"/>
                <w:vertAlign w:val="superscript"/>
              </w:rPr>
              <w:t>−1</w:t>
            </w:r>
            <w:r w:rsidRPr="0036419C">
              <w:rPr>
                <w:rFonts w:ascii="Times New Roman" w:eastAsia="Times New Roman" w:hAnsi="Times New Roman" w:cs="Times New Roman"/>
                <w:color w:val="000000"/>
                <w:sz w:val="18"/>
                <w:szCs w:val="18"/>
              </w:rPr>
              <w:t>)</w:t>
            </w:r>
            <w:bookmarkEnd w:id="5"/>
          </w:p>
        </w:tc>
        <w:tc>
          <w:tcPr>
            <w:tcW w:w="2237" w:type="dxa"/>
            <w:tcBorders>
              <w:top w:val="nil"/>
              <w:left w:val="nil"/>
              <w:bottom w:val="nil"/>
              <w:right w:val="nil"/>
            </w:tcBorders>
            <w:shd w:val="clear" w:color="000000" w:fill="FFFFFF"/>
            <w:hideMark/>
          </w:tcPr>
          <w:p w14:paraId="0AF13405"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130 - 160</w:t>
            </w:r>
          </w:p>
        </w:tc>
        <w:tc>
          <w:tcPr>
            <w:tcW w:w="2104" w:type="dxa"/>
            <w:tcBorders>
              <w:top w:val="nil"/>
              <w:left w:val="nil"/>
              <w:bottom w:val="nil"/>
              <w:right w:val="nil"/>
            </w:tcBorders>
            <w:shd w:val="clear" w:color="000000" w:fill="FFFFFF"/>
            <w:hideMark/>
          </w:tcPr>
          <w:p w14:paraId="62655904" w14:textId="77777777"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r w:rsidRPr="0036419C">
              <w:rPr>
                <w:rFonts w:ascii="Times New Roman" w:eastAsia="Times New Roman" w:hAnsi="Times New Roman" w:cs="Times New Roman"/>
                <w:sz w:val="18"/>
                <w:szCs w:val="18"/>
              </w:rPr>
              <w:t>120</w:t>
            </w:r>
          </w:p>
        </w:tc>
        <w:tc>
          <w:tcPr>
            <w:tcW w:w="3835" w:type="dxa"/>
            <w:tcBorders>
              <w:top w:val="nil"/>
              <w:left w:val="nil"/>
              <w:bottom w:val="nil"/>
              <w:right w:val="nil"/>
            </w:tcBorders>
            <w:hideMark/>
          </w:tcPr>
          <w:p w14:paraId="6514C6F1" w14:textId="3ACBC073"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bookmarkStart w:id="6" w:name="_Hlk117103540"/>
            <w:r w:rsidRPr="0036419C">
              <w:rPr>
                <w:rFonts w:ascii="Times New Roman" w:eastAsia="Times New Roman" w:hAnsi="Times New Roman" w:cs="Times New Roman"/>
                <w:sz w:val="18"/>
                <w:szCs w:val="18"/>
              </w:rPr>
              <w:t>mimicking in situ conditions</w:t>
            </w:r>
            <w:bookmarkEnd w:id="6"/>
            <w:r w:rsidR="00223C16" w:rsidRPr="0036419C">
              <w:rPr>
                <w:rFonts w:ascii="Times New Roman" w:eastAsia="Times New Roman" w:hAnsi="Times New Roman" w:cs="Times New Roman"/>
                <w:sz w:val="18"/>
                <w:szCs w:val="18"/>
              </w:rPr>
              <w:t xml:space="preserve"> (Craggs et al. 2017)</w:t>
            </w:r>
          </w:p>
        </w:tc>
      </w:tr>
      <w:tr w:rsidR="002867CB" w:rsidRPr="0036419C" w14:paraId="191904CB" w14:textId="77777777" w:rsidTr="002867CB">
        <w:trPr>
          <w:trHeight w:val="330"/>
        </w:trPr>
        <w:tc>
          <w:tcPr>
            <w:tcW w:w="0" w:type="auto"/>
            <w:tcBorders>
              <w:top w:val="nil"/>
              <w:left w:val="nil"/>
              <w:bottom w:val="nil"/>
              <w:right w:val="nil"/>
            </w:tcBorders>
            <w:shd w:val="clear" w:color="000000" w:fill="FFFFFF"/>
            <w:vAlign w:val="center"/>
            <w:hideMark/>
          </w:tcPr>
          <w:p w14:paraId="3106BCBB" w14:textId="77777777" w:rsidR="00994876" w:rsidRPr="0036419C" w:rsidRDefault="00994876" w:rsidP="007B5071">
            <w:pPr>
              <w:spacing w:after="0" w:line="240" w:lineRule="auto"/>
              <w:ind w:left="144"/>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Salinity</w:t>
            </w:r>
          </w:p>
        </w:tc>
        <w:tc>
          <w:tcPr>
            <w:tcW w:w="2237" w:type="dxa"/>
            <w:tcBorders>
              <w:top w:val="nil"/>
              <w:left w:val="nil"/>
              <w:bottom w:val="nil"/>
              <w:right w:val="nil"/>
            </w:tcBorders>
            <w:shd w:val="clear" w:color="000000" w:fill="FFFFFF"/>
            <w:vAlign w:val="center"/>
            <w:hideMark/>
          </w:tcPr>
          <w:p w14:paraId="6A83196A"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35</w:t>
            </w:r>
          </w:p>
        </w:tc>
        <w:tc>
          <w:tcPr>
            <w:tcW w:w="2104" w:type="dxa"/>
            <w:tcBorders>
              <w:top w:val="nil"/>
              <w:left w:val="nil"/>
              <w:bottom w:val="nil"/>
              <w:right w:val="nil"/>
            </w:tcBorders>
            <w:shd w:val="clear" w:color="000000" w:fill="FFFFFF"/>
            <w:vAlign w:val="center"/>
            <w:hideMark/>
          </w:tcPr>
          <w:p w14:paraId="4272DC49" w14:textId="77777777" w:rsidR="00994876" w:rsidRPr="0036419C" w:rsidRDefault="00994876" w:rsidP="007B5071">
            <w:pPr>
              <w:spacing w:after="0" w:line="240" w:lineRule="auto"/>
              <w:jc w:val="center"/>
              <w:rPr>
                <w:rFonts w:ascii="Times New Roman" w:eastAsia="Times New Roman" w:hAnsi="Times New Roman" w:cs="Times New Roman"/>
                <w:sz w:val="18"/>
                <w:szCs w:val="18"/>
              </w:rPr>
            </w:pPr>
            <w:r w:rsidRPr="0036419C">
              <w:rPr>
                <w:rFonts w:ascii="Times New Roman" w:eastAsia="Times New Roman" w:hAnsi="Times New Roman" w:cs="Times New Roman"/>
                <w:color w:val="000000"/>
                <w:sz w:val="18"/>
                <w:szCs w:val="18"/>
              </w:rPr>
              <w:t>35</w:t>
            </w:r>
          </w:p>
        </w:tc>
        <w:tc>
          <w:tcPr>
            <w:tcW w:w="3835" w:type="dxa"/>
            <w:tcBorders>
              <w:top w:val="nil"/>
              <w:left w:val="nil"/>
              <w:bottom w:val="nil"/>
              <w:right w:val="nil"/>
            </w:tcBorders>
            <w:vAlign w:val="center"/>
            <w:hideMark/>
          </w:tcPr>
          <w:p w14:paraId="4B79C21F" w14:textId="77777777" w:rsidR="00994876" w:rsidRPr="0036419C" w:rsidRDefault="00994876" w:rsidP="007B5071">
            <w:pPr>
              <w:spacing w:after="0" w:line="240" w:lineRule="auto"/>
              <w:jc w:val="center"/>
              <w:rPr>
                <w:rFonts w:ascii="Times New Roman" w:eastAsia="Times New Roman" w:hAnsi="Times New Roman" w:cs="Times New Roman"/>
                <w:sz w:val="18"/>
                <w:szCs w:val="18"/>
              </w:rPr>
            </w:pPr>
            <w:r w:rsidRPr="0036419C">
              <w:rPr>
                <w:rFonts w:ascii="Times New Roman" w:eastAsia="Times New Roman" w:hAnsi="Times New Roman" w:cs="Times New Roman"/>
                <w:sz w:val="18"/>
                <w:szCs w:val="18"/>
              </w:rPr>
              <w:t>35</w:t>
            </w:r>
          </w:p>
        </w:tc>
      </w:tr>
      <w:tr w:rsidR="002867CB" w:rsidRPr="0036419C" w14:paraId="1909D9EA" w14:textId="77777777" w:rsidTr="002867CB">
        <w:trPr>
          <w:trHeight w:val="290"/>
        </w:trPr>
        <w:tc>
          <w:tcPr>
            <w:tcW w:w="0" w:type="auto"/>
            <w:tcBorders>
              <w:top w:val="nil"/>
              <w:left w:val="nil"/>
              <w:bottom w:val="nil"/>
              <w:right w:val="nil"/>
            </w:tcBorders>
            <w:shd w:val="clear" w:color="000000" w:fill="FFFFFF"/>
            <w:hideMark/>
          </w:tcPr>
          <w:p w14:paraId="6FD997F1" w14:textId="77777777" w:rsidR="00994876" w:rsidRPr="0036419C" w:rsidRDefault="00994876" w:rsidP="007B5071">
            <w:pPr>
              <w:spacing w:after="0" w:line="240" w:lineRule="auto"/>
              <w:ind w:left="144"/>
              <w:rPr>
                <w:rFonts w:ascii="Times New Roman" w:eastAsia="Times New Roman" w:hAnsi="Times New Roman" w:cs="Times New Roman"/>
                <w:color w:val="000000"/>
                <w:sz w:val="18"/>
                <w:szCs w:val="18"/>
              </w:rPr>
            </w:pPr>
            <w:bookmarkStart w:id="7" w:name="_Hlk117103584"/>
            <w:bookmarkStart w:id="8" w:name="_Hlk117103597"/>
            <w:r w:rsidRPr="0036419C">
              <w:rPr>
                <w:rFonts w:ascii="Times New Roman" w:eastAsia="Times New Roman" w:hAnsi="Times New Roman" w:cs="Times New Roman"/>
                <w:color w:val="000000"/>
                <w:sz w:val="18"/>
                <w:szCs w:val="18"/>
              </w:rPr>
              <w:t>Artificial sea salt</w:t>
            </w:r>
            <w:bookmarkEnd w:id="7"/>
          </w:p>
        </w:tc>
        <w:tc>
          <w:tcPr>
            <w:tcW w:w="2237" w:type="dxa"/>
            <w:tcBorders>
              <w:top w:val="nil"/>
              <w:left w:val="nil"/>
              <w:bottom w:val="nil"/>
              <w:right w:val="nil"/>
            </w:tcBorders>
            <w:shd w:val="clear" w:color="000000" w:fill="FFFFFF"/>
            <w:vAlign w:val="center"/>
            <w:hideMark/>
          </w:tcPr>
          <w:p w14:paraId="09A6DB3C"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 xml:space="preserve">Aquarium Systems </w:t>
            </w:r>
          </w:p>
          <w:p w14:paraId="613548D0"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Reef Crystals</w:t>
            </w:r>
          </w:p>
        </w:tc>
        <w:tc>
          <w:tcPr>
            <w:tcW w:w="2104" w:type="dxa"/>
            <w:tcBorders>
              <w:top w:val="nil"/>
              <w:left w:val="nil"/>
              <w:bottom w:val="nil"/>
              <w:right w:val="nil"/>
            </w:tcBorders>
            <w:shd w:val="clear" w:color="000000" w:fill="FFFFFF"/>
            <w:vAlign w:val="center"/>
            <w:hideMark/>
          </w:tcPr>
          <w:p w14:paraId="5437405C" w14:textId="77777777" w:rsidR="00994876" w:rsidRPr="0036419C" w:rsidRDefault="00994876" w:rsidP="007B5071">
            <w:pPr>
              <w:spacing w:after="0" w:line="240" w:lineRule="auto"/>
              <w:jc w:val="center"/>
              <w:rPr>
                <w:rFonts w:ascii="Times New Roman" w:eastAsia="Times New Roman" w:hAnsi="Times New Roman" w:cs="Times New Roman"/>
                <w:sz w:val="18"/>
                <w:szCs w:val="18"/>
              </w:rPr>
            </w:pPr>
            <w:r w:rsidRPr="0036419C">
              <w:rPr>
                <w:rFonts w:ascii="Times New Roman" w:eastAsia="Times New Roman" w:hAnsi="Times New Roman" w:cs="Times New Roman"/>
                <w:sz w:val="18"/>
                <w:szCs w:val="18"/>
              </w:rPr>
              <w:t xml:space="preserve">Instant Ocean </w:t>
            </w:r>
          </w:p>
          <w:p w14:paraId="66ACD95E"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sz w:val="18"/>
                <w:szCs w:val="18"/>
              </w:rPr>
              <w:t>Spectrum Brands</w:t>
            </w:r>
          </w:p>
        </w:tc>
        <w:tc>
          <w:tcPr>
            <w:tcW w:w="3835" w:type="dxa"/>
            <w:tcBorders>
              <w:top w:val="nil"/>
              <w:left w:val="nil"/>
              <w:bottom w:val="nil"/>
              <w:right w:val="nil"/>
            </w:tcBorders>
            <w:vAlign w:val="center"/>
            <w:hideMark/>
          </w:tcPr>
          <w:p w14:paraId="101BE416" w14:textId="77777777"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r w:rsidRPr="0036419C">
              <w:rPr>
                <w:rFonts w:ascii="Times New Roman" w:eastAsia="Times New Roman" w:hAnsi="Times New Roman" w:cs="Times New Roman"/>
                <w:sz w:val="18"/>
                <w:szCs w:val="18"/>
              </w:rPr>
              <w:t>H2Ocean Pro reef salt</w:t>
            </w:r>
          </w:p>
        </w:tc>
      </w:tr>
      <w:bookmarkEnd w:id="8"/>
      <w:tr w:rsidR="002867CB" w:rsidRPr="0036419C" w14:paraId="48AB550D" w14:textId="77777777" w:rsidTr="002867CB">
        <w:trPr>
          <w:trHeight w:val="580"/>
        </w:trPr>
        <w:tc>
          <w:tcPr>
            <w:tcW w:w="0" w:type="auto"/>
            <w:tcBorders>
              <w:top w:val="nil"/>
              <w:left w:val="nil"/>
              <w:bottom w:val="single" w:sz="4" w:space="0" w:color="auto"/>
              <w:right w:val="nil"/>
            </w:tcBorders>
            <w:shd w:val="clear" w:color="000000" w:fill="FFFFFF"/>
            <w:vAlign w:val="center"/>
            <w:hideMark/>
          </w:tcPr>
          <w:p w14:paraId="29F9A925" w14:textId="77777777" w:rsidR="00994876" w:rsidRPr="0036419C" w:rsidRDefault="00994876" w:rsidP="007B5071">
            <w:pPr>
              <w:spacing w:after="0" w:line="240" w:lineRule="auto"/>
              <w:ind w:left="144"/>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Corals maintained in filtered seawater</w:t>
            </w:r>
          </w:p>
        </w:tc>
        <w:tc>
          <w:tcPr>
            <w:tcW w:w="2237" w:type="dxa"/>
            <w:tcBorders>
              <w:top w:val="nil"/>
              <w:left w:val="nil"/>
              <w:bottom w:val="single" w:sz="4" w:space="0" w:color="auto"/>
              <w:right w:val="nil"/>
            </w:tcBorders>
            <w:shd w:val="clear" w:color="000000" w:fill="FFFFFF"/>
            <w:vAlign w:val="center"/>
            <w:hideMark/>
          </w:tcPr>
          <w:p w14:paraId="69DAC0B0"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1.2 µm</w:t>
            </w:r>
          </w:p>
        </w:tc>
        <w:tc>
          <w:tcPr>
            <w:tcW w:w="2104" w:type="dxa"/>
            <w:tcBorders>
              <w:top w:val="nil"/>
              <w:left w:val="nil"/>
              <w:bottom w:val="single" w:sz="4" w:space="0" w:color="auto"/>
              <w:right w:val="nil"/>
            </w:tcBorders>
            <w:shd w:val="clear" w:color="000000" w:fill="FFFFFF"/>
            <w:vAlign w:val="center"/>
            <w:hideMark/>
          </w:tcPr>
          <w:p w14:paraId="081F0E63" w14:textId="77777777" w:rsidR="00994876" w:rsidRPr="0036419C" w:rsidRDefault="00994876" w:rsidP="007B5071">
            <w:pPr>
              <w:spacing w:after="0" w:line="240" w:lineRule="auto"/>
              <w:jc w:val="center"/>
              <w:rPr>
                <w:rFonts w:ascii="Times New Roman" w:eastAsia="Times New Roman" w:hAnsi="Times New Roman" w:cs="Times New Roman"/>
                <w:sz w:val="18"/>
                <w:szCs w:val="18"/>
              </w:rPr>
            </w:pPr>
            <w:r w:rsidRPr="0036419C">
              <w:rPr>
                <w:rFonts w:ascii="Times New Roman" w:eastAsia="Times New Roman" w:hAnsi="Times New Roman" w:cs="Times New Roman"/>
                <w:sz w:val="18"/>
                <w:szCs w:val="18"/>
              </w:rPr>
              <w:t>No</w:t>
            </w:r>
          </w:p>
        </w:tc>
        <w:tc>
          <w:tcPr>
            <w:tcW w:w="3835" w:type="dxa"/>
            <w:tcBorders>
              <w:top w:val="nil"/>
              <w:left w:val="nil"/>
              <w:bottom w:val="single" w:sz="4" w:space="0" w:color="auto"/>
              <w:right w:val="nil"/>
            </w:tcBorders>
            <w:shd w:val="clear" w:color="000000" w:fill="FFFFFF"/>
            <w:vAlign w:val="center"/>
            <w:hideMark/>
          </w:tcPr>
          <w:p w14:paraId="2A779567" w14:textId="77777777"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r w:rsidRPr="0036419C">
              <w:rPr>
                <w:rFonts w:ascii="Times New Roman" w:eastAsia="Times New Roman" w:hAnsi="Times New Roman" w:cs="Times New Roman"/>
                <w:sz w:val="18"/>
                <w:szCs w:val="18"/>
              </w:rPr>
              <w:t>No</w:t>
            </w:r>
          </w:p>
        </w:tc>
      </w:tr>
      <w:tr w:rsidR="002867CB" w:rsidRPr="0036419C" w14:paraId="5472A95D" w14:textId="77777777" w:rsidTr="002867CB">
        <w:trPr>
          <w:trHeight w:val="197"/>
        </w:trPr>
        <w:tc>
          <w:tcPr>
            <w:tcW w:w="0" w:type="auto"/>
            <w:tcBorders>
              <w:top w:val="nil"/>
              <w:left w:val="nil"/>
              <w:bottom w:val="nil"/>
              <w:right w:val="nil"/>
            </w:tcBorders>
            <w:shd w:val="clear" w:color="000000" w:fill="FFFFFF"/>
            <w:vAlign w:val="center"/>
            <w:hideMark/>
          </w:tcPr>
          <w:p w14:paraId="6FEABC3F" w14:textId="77777777" w:rsidR="00994876" w:rsidRPr="0036419C" w:rsidRDefault="00994876" w:rsidP="007B5071">
            <w:pPr>
              <w:spacing w:after="0" w:line="240" w:lineRule="auto"/>
              <w:rPr>
                <w:rFonts w:ascii="Times New Roman" w:eastAsia="Times New Roman" w:hAnsi="Times New Roman" w:cs="Times New Roman"/>
                <w:color w:val="000000"/>
                <w:sz w:val="18"/>
                <w:szCs w:val="18"/>
              </w:rPr>
            </w:pPr>
            <w:r w:rsidRPr="0036419C">
              <w:rPr>
                <w:rFonts w:ascii="Times New Roman" w:eastAsia="Times New Roman" w:hAnsi="Times New Roman" w:cs="Times New Roman"/>
                <w:b/>
                <w:bCs/>
                <w:color w:val="000000"/>
                <w:sz w:val="18"/>
                <w:szCs w:val="18"/>
              </w:rPr>
              <w:t>Feeding</w:t>
            </w:r>
          </w:p>
        </w:tc>
        <w:tc>
          <w:tcPr>
            <w:tcW w:w="2237" w:type="dxa"/>
            <w:tcBorders>
              <w:top w:val="nil"/>
              <w:left w:val="nil"/>
              <w:bottom w:val="nil"/>
              <w:right w:val="nil"/>
            </w:tcBorders>
            <w:shd w:val="clear" w:color="000000" w:fill="FFFFFF"/>
            <w:vAlign w:val="center"/>
            <w:hideMark/>
          </w:tcPr>
          <w:p w14:paraId="1B44A5A4"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 </w:t>
            </w:r>
          </w:p>
        </w:tc>
        <w:tc>
          <w:tcPr>
            <w:tcW w:w="2104" w:type="dxa"/>
            <w:tcBorders>
              <w:top w:val="nil"/>
              <w:left w:val="nil"/>
              <w:bottom w:val="nil"/>
              <w:right w:val="nil"/>
            </w:tcBorders>
            <w:shd w:val="clear" w:color="000000" w:fill="FFFFFF"/>
            <w:vAlign w:val="center"/>
            <w:hideMark/>
          </w:tcPr>
          <w:p w14:paraId="339335A8" w14:textId="77777777"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r w:rsidRPr="0036419C">
              <w:rPr>
                <w:rFonts w:ascii="Times New Roman" w:eastAsia="Times New Roman" w:hAnsi="Times New Roman" w:cs="Times New Roman"/>
                <w:color w:val="AEAAAA"/>
                <w:sz w:val="18"/>
                <w:szCs w:val="18"/>
              </w:rPr>
              <w:t> </w:t>
            </w:r>
          </w:p>
        </w:tc>
        <w:tc>
          <w:tcPr>
            <w:tcW w:w="3835" w:type="dxa"/>
            <w:tcBorders>
              <w:top w:val="nil"/>
              <w:left w:val="nil"/>
              <w:bottom w:val="nil"/>
              <w:right w:val="nil"/>
            </w:tcBorders>
            <w:shd w:val="clear" w:color="000000" w:fill="FFFFFF"/>
            <w:vAlign w:val="center"/>
            <w:hideMark/>
          </w:tcPr>
          <w:p w14:paraId="317E46E6" w14:textId="77777777" w:rsidR="00994876" w:rsidRPr="0036419C" w:rsidRDefault="00994876" w:rsidP="007B5071">
            <w:pPr>
              <w:spacing w:after="0" w:line="240" w:lineRule="auto"/>
              <w:jc w:val="center"/>
              <w:rPr>
                <w:rFonts w:ascii="Times New Roman" w:eastAsia="Times New Roman" w:hAnsi="Times New Roman" w:cs="Times New Roman"/>
                <w:sz w:val="18"/>
                <w:szCs w:val="18"/>
              </w:rPr>
            </w:pPr>
            <w:r w:rsidRPr="0036419C">
              <w:rPr>
                <w:rFonts w:ascii="Times New Roman" w:eastAsia="Times New Roman" w:hAnsi="Times New Roman" w:cs="Times New Roman"/>
                <w:color w:val="AEAAAA"/>
                <w:sz w:val="18"/>
                <w:szCs w:val="18"/>
              </w:rPr>
              <w:t> </w:t>
            </w:r>
          </w:p>
        </w:tc>
      </w:tr>
      <w:tr w:rsidR="002867CB" w:rsidRPr="0036419C" w14:paraId="66603AC1" w14:textId="77777777" w:rsidTr="002867CB">
        <w:trPr>
          <w:trHeight w:val="290"/>
        </w:trPr>
        <w:tc>
          <w:tcPr>
            <w:tcW w:w="0" w:type="auto"/>
            <w:tcBorders>
              <w:top w:val="nil"/>
              <w:left w:val="nil"/>
              <w:bottom w:val="nil"/>
              <w:right w:val="nil"/>
            </w:tcBorders>
            <w:shd w:val="clear" w:color="000000" w:fill="FFFFFF"/>
            <w:hideMark/>
          </w:tcPr>
          <w:p w14:paraId="4DD83D62" w14:textId="77777777" w:rsidR="00994876" w:rsidRPr="0036419C" w:rsidRDefault="00994876" w:rsidP="007B5071">
            <w:pPr>
              <w:spacing w:after="0" w:line="240" w:lineRule="auto"/>
              <w:ind w:left="144"/>
              <w:rPr>
                <w:rFonts w:ascii="Times New Roman" w:eastAsia="Times New Roman" w:hAnsi="Times New Roman" w:cs="Times New Roman"/>
                <w:b/>
                <w:bCs/>
                <w:color w:val="000000"/>
                <w:sz w:val="18"/>
                <w:szCs w:val="18"/>
              </w:rPr>
            </w:pPr>
            <w:r w:rsidRPr="0036419C">
              <w:rPr>
                <w:rFonts w:ascii="Times New Roman" w:eastAsia="Times New Roman" w:hAnsi="Times New Roman" w:cs="Times New Roman"/>
                <w:color w:val="000000"/>
                <w:sz w:val="18"/>
                <w:szCs w:val="18"/>
              </w:rPr>
              <w:t>Type</w:t>
            </w:r>
          </w:p>
        </w:tc>
        <w:tc>
          <w:tcPr>
            <w:tcW w:w="2237" w:type="dxa"/>
            <w:tcBorders>
              <w:top w:val="nil"/>
              <w:left w:val="nil"/>
              <w:bottom w:val="nil"/>
              <w:right w:val="nil"/>
            </w:tcBorders>
            <w:shd w:val="clear" w:color="000000" w:fill="FFFFFF"/>
            <w:hideMark/>
          </w:tcPr>
          <w:p w14:paraId="7BB7C851"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Frozen adult Artemia</w:t>
            </w:r>
          </w:p>
        </w:tc>
        <w:tc>
          <w:tcPr>
            <w:tcW w:w="2104" w:type="dxa"/>
            <w:tcBorders>
              <w:top w:val="nil"/>
              <w:left w:val="nil"/>
              <w:bottom w:val="nil"/>
              <w:right w:val="nil"/>
            </w:tcBorders>
            <w:shd w:val="clear" w:color="000000" w:fill="FFFFFF"/>
            <w:hideMark/>
          </w:tcPr>
          <w:p w14:paraId="548CC4F5" w14:textId="77777777" w:rsidR="00994876" w:rsidRPr="0036419C" w:rsidRDefault="00994876" w:rsidP="007B5071">
            <w:pPr>
              <w:spacing w:after="0" w:line="240" w:lineRule="auto"/>
              <w:jc w:val="center"/>
              <w:rPr>
                <w:rFonts w:ascii="Times New Roman" w:eastAsia="Times New Roman" w:hAnsi="Times New Roman" w:cs="Times New Roman"/>
                <w:color w:val="AEAAAA"/>
                <w:sz w:val="18"/>
                <w:szCs w:val="18"/>
              </w:rPr>
            </w:pPr>
            <w:r w:rsidRPr="0036419C">
              <w:rPr>
                <w:rFonts w:ascii="Times New Roman" w:eastAsia="Times New Roman" w:hAnsi="Times New Roman" w:cs="Times New Roman"/>
                <w:color w:val="000000"/>
                <w:sz w:val="18"/>
                <w:szCs w:val="18"/>
              </w:rPr>
              <w:t>Powdered marine plankton</w:t>
            </w:r>
            <w:r w:rsidRPr="0036419C">
              <w:rPr>
                <w:rFonts w:ascii="Times New Roman" w:eastAsia="Times New Roman" w:hAnsi="Times New Roman" w:cs="Times New Roman"/>
                <w:color w:val="000000"/>
                <w:sz w:val="18"/>
                <w:szCs w:val="18"/>
              </w:rPr>
              <w:br/>
              <w:t>(ReefRoids, Polyp Lab)</w:t>
            </w:r>
          </w:p>
        </w:tc>
        <w:tc>
          <w:tcPr>
            <w:tcW w:w="3835" w:type="dxa"/>
            <w:vMerge w:val="restart"/>
            <w:tcBorders>
              <w:top w:val="nil"/>
              <w:left w:val="nil"/>
              <w:right w:val="nil"/>
            </w:tcBorders>
            <w:shd w:val="clear" w:color="000000" w:fill="FFFFFF"/>
            <w:vAlign w:val="center"/>
            <w:hideMark/>
          </w:tcPr>
          <w:p w14:paraId="376CDCD2" w14:textId="4B119547" w:rsidR="00994876" w:rsidRPr="0036419C" w:rsidRDefault="00994876" w:rsidP="007B5071">
            <w:pPr>
              <w:spacing w:after="0" w:line="240" w:lineRule="auto"/>
              <w:jc w:val="center"/>
              <w:rPr>
                <w:rFonts w:ascii="Times New Roman" w:eastAsia="Times New Roman" w:hAnsi="Times New Roman" w:cs="Times New Roman"/>
                <w:color w:val="AEAAAA"/>
                <w:sz w:val="18"/>
                <w:szCs w:val="18"/>
              </w:rPr>
            </w:pPr>
            <w:proofErr w:type="spellStart"/>
            <w:r w:rsidRPr="0036419C">
              <w:rPr>
                <w:rFonts w:ascii="Times New Roman" w:eastAsia="Times New Roman" w:hAnsi="Times New Roman" w:cs="Times New Roman"/>
                <w:i/>
                <w:iCs/>
                <w:sz w:val="18"/>
                <w:szCs w:val="18"/>
              </w:rPr>
              <w:t>Tisochrysis</w:t>
            </w:r>
            <w:proofErr w:type="spellEnd"/>
            <w:r w:rsidRPr="0036419C">
              <w:rPr>
                <w:rFonts w:ascii="Times New Roman" w:eastAsia="Times New Roman" w:hAnsi="Times New Roman" w:cs="Times New Roman"/>
                <w:i/>
                <w:iCs/>
                <w:sz w:val="18"/>
                <w:szCs w:val="18"/>
              </w:rPr>
              <w:t xml:space="preserve"> lutea</w:t>
            </w:r>
            <w:r w:rsidRPr="0036419C">
              <w:rPr>
                <w:rFonts w:ascii="Times New Roman" w:eastAsia="Times New Roman" w:hAnsi="Times New Roman" w:cs="Times New Roman"/>
                <w:sz w:val="18"/>
                <w:szCs w:val="18"/>
              </w:rPr>
              <w:t xml:space="preserve">, </w:t>
            </w:r>
            <w:proofErr w:type="spellStart"/>
            <w:r w:rsidRPr="0036419C">
              <w:rPr>
                <w:rFonts w:ascii="Times New Roman" w:eastAsia="Times New Roman" w:hAnsi="Times New Roman" w:cs="Times New Roman"/>
                <w:i/>
                <w:iCs/>
                <w:sz w:val="18"/>
                <w:szCs w:val="18"/>
              </w:rPr>
              <w:t>Chaetoceros</w:t>
            </w:r>
            <w:proofErr w:type="spellEnd"/>
            <w:r w:rsidRPr="0036419C">
              <w:rPr>
                <w:rFonts w:ascii="Times New Roman" w:eastAsia="Times New Roman" w:hAnsi="Times New Roman" w:cs="Times New Roman"/>
                <w:i/>
                <w:iCs/>
                <w:sz w:val="18"/>
                <w:szCs w:val="18"/>
              </w:rPr>
              <w:t xml:space="preserve"> </w:t>
            </w:r>
            <w:proofErr w:type="spellStart"/>
            <w:r w:rsidRPr="0036419C">
              <w:rPr>
                <w:rFonts w:ascii="Times New Roman" w:eastAsia="Times New Roman" w:hAnsi="Times New Roman" w:cs="Times New Roman"/>
                <w:i/>
                <w:iCs/>
                <w:sz w:val="18"/>
                <w:szCs w:val="18"/>
              </w:rPr>
              <w:t>calitrans</w:t>
            </w:r>
            <w:proofErr w:type="spellEnd"/>
            <w:r w:rsidRPr="0036419C">
              <w:rPr>
                <w:rFonts w:ascii="Times New Roman" w:eastAsia="Times New Roman" w:hAnsi="Times New Roman" w:cs="Times New Roman"/>
                <w:sz w:val="18"/>
                <w:szCs w:val="18"/>
              </w:rPr>
              <w:t xml:space="preserve">, </w:t>
            </w:r>
            <w:proofErr w:type="spellStart"/>
            <w:r w:rsidRPr="0036419C">
              <w:rPr>
                <w:rFonts w:ascii="Times New Roman" w:eastAsia="Times New Roman" w:hAnsi="Times New Roman" w:cs="Times New Roman"/>
                <w:i/>
                <w:iCs/>
                <w:sz w:val="18"/>
                <w:szCs w:val="18"/>
              </w:rPr>
              <w:t>Rhodomonas</w:t>
            </w:r>
            <w:proofErr w:type="spellEnd"/>
            <w:r w:rsidRPr="0036419C">
              <w:rPr>
                <w:rFonts w:ascii="Times New Roman" w:eastAsia="Times New Roman" w:hAnsi="Times New Roman" w:cs="Times New Roman"/>
                <w:i/>
                <w:iCs/>
                <w:sz w:val="18"/>
                <w:szCs w:val="18"/>
              </w:rPr>
              <w:t xml:space="preserve"> </w:t>
            </w:r>
            <w:proofErr w:type="spellStart"/>
            <w:r w:rsidRPr="0036419C">
              <w:rPr>
                <w:rFonts w:ascii="Times New Roman" w:eastAsia="Times New Roman" w:hAnsi="Times New Roman" w:cs="Times New Roman"/>
                <w:i/>
                <w:iCs/>
                <w:sz w:val="18"/>
                <w:szCs w:val="18"/>
              </w:rPr>
              <w:t>salina</w:t>
            </w:r>
            <w:proofErr w:type="spellEnd"/>
            <w:r w:rsidRPr="0036419C">
              <w:rPr>
                <w:rFonts w:ascii="Times New Roman" w:eastAsia="Times New Roman" w:hAnsi="Times New Roman" w:cs="Times New Roman"/>
                <w:sz w:val="18"/>
                <w:szCs w:val="18"/>
              </w:rPr>
              <w:t xml:space="preserve">, newly hatched </w:t>
            </w:r>
            <w:proofErr w:type="spellStart"/>
            <w:r w:rsidRPr="0036419C">
              <w:rPr>
                <w:rFonts w:ascii="Times New Roman" w:eastAsia="Times New Roman" w:hAnsi="Times New Roman" w:cs="Times New Roman"/>
                <w:i/>
                <w:iCs/>
                <w:sz w:val="18"/>
                <w:szCs w:val="18"/>
              </w:rPr>
              <w:t>Artemia</w:t>
            </w:r>
            <w:proofErr w:type="spellEnd"/>
            <w:r w:rsidRPr="0036419C">
              <w:rPr>
                <w:rFonts w:ascii="Times New Roman" w:eastAsia="Times New Roman" w:hAnsi="Times New Roman" w:cs="Times New Roman"/>
                <w:i/>
                <w:iCs/>
                <w:sz w:val="18"/>
                <w:szCs w:val="18"/>
              </w:rPr>
              <w:t xml:space="preserve"> </w:t>
            </w:r>
            <w:proofErr w:type="spellStart"/>
            <w:r w:rsidRPr="0036419C">
              <w:rPr>
                <w:rFonts w:ascii="Times New Roman" w:eastAsia="Times New Roman" w:hAnsi="Times New Roman" w:cs="Times New Roman"/>
                <w:i/>
                <w:iCs/>
                <w:sz w:val="18"/>
                <w:szCs w:val="18"/>
              </w:rPr>
              <w:lastRenderedPageBreak/>
              <w:t>salina</w:t>
            </w:r>
            <w:proofErr w:type="spellEnd"/>
            <w:r w:rsidRPr="0036419C">
              <w:rPr>
                <w:rFonts w:ascii="Times New Roman" w:eastAsia="Times New Roman" w:hAnsi="Times New Roman" w:cs="Times New Roman"/>
                <w:sz w:val="18"/>
                <w:szCs w:val="18"/>
              </w:rPr>
              <w:t xml:space="preserve"> </w:t>
            </w:r>
            <w:proofErr w:type="spellStart"/>
            <w:r w:rsidRPr="0036419C">
              <w:rPr>
                <w:rFonts w:ascii="Times New Roman" w:eastAsia="Times New Roman" w:hAnsi="Times New Roman" w:cs="Times New Roman"/>
                <w:sz w:val="18"/>
                <w:szCs w:val="18"/>
              </w:rPr>
              <w:t>napulii</w:t>
            </w:r>
            <w:proofErr w:type="spellEnd"/>
            <w:r w:rsidRPr="0036419C">
              <w:rPr>
                <w:rFonts w:ascii="Times New Roman" w:eastAsia="Times New Roman" w:hAnsi="Times New Roman" w:cs="Times New Roman"/>
                <w:sz w:val="18"/>
                <w:szCs w:val="18"/>
              </w:rPr>
              <w:t>, frozen red plankton, rotifers and lobster / fish eggs</w:t>
            </w:r>
          </w:p>
        </w:tc>
      </w:tr>
      <w:tr w:rsidR="002867CB" w:rsidRPr="0036419C" w14:paraId="3389F2C4" w14:textId="77777777" w:rsidTr="002867CB">
        <w:trPr>
          <w:trHeight w:val="290"/>
        </w:trPr>
        <w:tc>
          <w:tcPr>
            <w:tcW w:w="0" w:type="auto"/>
            <w:tcBorders>
              <w:top w:val="nil"/>
              <w:left w:val="nil"/>
              <w:bottom w:val="nil"/>
              <w:right w:val="nil"/>
            </w:tcBorders>
            <w:shd w:val="clear" w:color="000000" w:fill="FFFFFF"/>
          </w:tcPr>
          <w:p w14:paraId="14BAEF7C" w14:textId="77777777" w:rsidR="00994876" w:rsidRPr="0036419C" w:rsidRDefault="00994876" w:rsidP="007B5071">
            <w:pPr>
              <w:spacing w:after="0" w:line="240" w:lineRule="auto"/>
              <w:ind w:left="144"/>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lastRenderedPageBreak/>
              <w:t>Amount</w:t>
            </w:r>
          </w:p>
        </w:tc>
        <w:tc>
          <w:tcPr>
            <w:tcW w:w="2237" w:type="dxa"/>
            <w:tcBorders>
              <w:top w:val="nil"/>
              <w:left w:val="nil"/>
              <w:bottom w:val="nil"/>
              <w:right w:val="nil"/>
            </w:tcBorders>
            <w:shd w:val="clear" w:color="000000" w:fill="FFFFFF"/>
          </w:tcPr>
          <w:p w14:paraId="628214B4"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1 'shrimp'/polyp</w:t>
            </w:r>
          </w:p>
        </w:tc>
        <w:tc>
          <w:tcPr>
            <w:tcW w:w="2104" w:type="dxa"/>
            <w:tcBorders>
              <w:top w:val="nil"/>
              <w:left w:val="nil"/>
              <w:bottom w:val="nil"/>
              <w:right w:val="nil"/>
            </w:tcBorders>
            <w:shd w:val="clear" w:color="000000" w:fill="FFFFFF"/>
          </w:tcPr>
          <w:p w14:paraId="3361211F"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0.08g per 6L tank (calculated per manufacturer's recommendations)</w:t>
            </w:r>
          </w:p>
        </w:tc>
        <w:tc>
          <w:tcPr>
            <w:tcW w:w="3835" w:type="dxa"/>
            <w:vMerge/>
            <w:tcBorders>
              <w:left w:val="nil"/>
              <w:right w:val="nil"/>
            </w:tcBorders>
            <w:shd w:val="clear" w:color="000000" w:fill="FFFFFF"/>
            <w:vAlign w:val="center"/>
          </w:tcPr>
          <w:p w14:paraId="30407309" w14:textId="77777777"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p>
        </w:tc>
      </w:tr>
      <w:tr w:rsidR="002867CB" w:rsidRPr="0036419C" w14:paraId="4BA77418" w14:textId="77777777" w:rsidTr="002867CB">
        <w:trPr>
          <w:trHeight w:val="288"/>
        </w:trPr>
        <w:tc>
          <w:tcPr>
            <w:tcW w:w="0" w:type="auto"/>
            <w:tcBorders>
              <w:top w:val="nil"/>
              <w:left w:val="nil"/>
              <w:bottom w:val="single" w:sz="4" w:space="0" w:color="auto"/>
              <w:right w:val="nil"/>
            </w:tcBorders>
            <w:shd w:val="clear" w:color="000000" w:fill="FFFFFF"/>
            <w:vAlign w:val="center"/>
            <w:hideMark/>
          </w:tcPr>
          <w:p w14:paraId="4E332284" w14:textId="77777777" w:rsidR="00994876" w:rsidRPr="0036419C" w:rsidRDefault="00994876" w:rsidP="007B5071">
            <w:pPr>
              <w:spacing w:after="0" w:line="240" w:lineRule="auto"/>
              <w:ind w:left="144"/>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Frequency</w:t>
            </w:r>
          </w:p>
        </w:tc>
        <w:tc>
          <w:tcPr>
            <w:tcW w:w="2237" w:type="dxa"/>
            <w:tcBorders>
              <w:top w:val="nil"/>
              <w:left w:val="nil"/>
              <w:bottom w:val="single" w:sz="4" w:space="0" w:color="auto"/>
              <w:right w:val="nil"/>
            </w:tcBorders>
            <w:shd w:val="clear" w:color="000000" w:fill="FFFFFF"/>
            <w:vAlign w:val="center"/>
            <w:hideMark/>
          </w:tcPr>
          <w:p w14:paraId="1AC00F93"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Daily</w:t>
            </w:r>
          </w:p>
        </w:tc>
        <w:tc>
          <w:tcPr>
            <w:tcW w:w="2104" w:type="dxa"/>
            <w:tcBorders>
              <w:top w:val="nil"/>
              <w:left w:val="nil"/>
              <w:bottom w:val="single" w:sz="4" w:space="0" w:color="auto"/>
              <w:right w:val="nil"/>
            </w:tcBorders>
            <w:shd w:val="clear" w:color="000000" w:fill="FFFFFF"/>
            <w:vAlign w:val="center"/>
            <w:hideMark/>
          </w:tcPr>
          <w:p w14:paraId="55224A46" w14:textId="77777777" w:rsidR="00994876" w:rsidRPr="0036419C" w:rsidRDefault="00994876" w:rsidP="007B5071">
            <w:pPr>
              <w:spacing w:after="0" w:line="240" w:lineRule="auto"/>
              <w:jc w:val="center"/>
              <w:rPr>
                <w:rFonts w:ascii="Times New Roman" w:eastAsia="Times New Roman" w:hAnsi="Times New Roman" w:cs="Times New Roman"/>
                <w:color w:val="000000"/>
                <w:sz w:val="18"/>
                <w:szCs w:val="18"/>
              </w:rPr>
            </w:pPr>
            <w:r w:rsidRPr="0036419C">
              <w:rPr>
                <w:rFonts w:ascii="Times New Roman" w:eastAsia="Times New Roman" w:hAnsi="Times New Roman" w:cs="Times New Roman"/>
                <w:color w:val="000000"/>
                <w:sz w:val="18"/>
                <w:szCs w:val="18"/>
              </w:rPr>
              <w:t>Twice-weekly</w:t>
            </w:r>
          </w:p>
        </w:tc>
        <w:tc>
          <w:tcPr>
            <w:tcW w:w="3835" w:type="dxa"/>
            <w:tcBorders>
              <w:bottom w:val="single" w:sz="4" w:space="0" w:color="auto"/>
            </w:tcBorders>
            <w:vAlign w:val="center"/>
            <w:hideMark/>
          </w:tcPr>
          <w:p w14:paraId="1F885166" w14:textId="77777777" w:rsidR="00994876" w:rsidRPr="0036419C" w:rsidRDefault="00994876" w:rsidP="007B5071">
            <w:pPr>
              <w:spacing w:after="0" w:line="240" w:lineRule="auto"/>
              <w:jc w:val="center"/>
              <w:rPr>
                <w:rFonts w:ascii="Times New Roman" w:eastAsia="Times New Roman" w:hAnsi="Times New Roman" w:cs="Times New Roman"/>
                <w:color w:val="FF0000"/>
                <w:sz w:val="18"/>
                <w:szCs w:val="18"/>
              </w:rPr>
            </w:pPr>
            <w:r w:rsidRPr="0036419C">
              <w:rPr>
                <w:rFonts w:ascii="Times New Roman" w:eastAsia="Times New Roman" w:hAnsi="Times New Roman" w:cs="Times New Roman"/>
                <w:sz w:val="18"/>
                <w:szCs w:val="18"/>
              </w:rPr>
              <w:t>Daily</w:t>
            </w:r>
          </w:p>
        </w:tc>
      </w:tr>
    </w:tbl>
    <w:p w14:paraId="684BE58B" w14:textId="77777777" w:rsidR="00DB084F" w:rsidRDefault="00DB08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796869A8" w14:textId="3961E50E" w:rsidR="00626102" w:rsidRDefault="00DB084F" w:rsidP="00223C16">
      <w:pPr>
        <w:spacing w:line="360" w:lineRule="auto"/>
        <w:rPr>
          <w:rFonts w:ascii="Times New Roman" w:eastAsia="Times New Roman" w:hAnsi="Times New Roman" w:cs="Times New Roman"/>
          <w:sz w:val="24"/>
          <w:szCs w:val="24"/>
        </w:rPr>
      </w:pPr>
      <w:r w:rsidRPr="009A5F7F">
        <w:rPr>
          <w:rFonts w:ascii="Times New Roman" w:eastAsia="Times New Roman" w:hAnsi="Times New Roman" w:cs="Times New Roman"/>
          <w:b/>
          <w:bCs/>
          <w:sz w:val="24"/>
          <w:szCs w:val="24"/>
        </w:rPr>
        <w:lastRenderedPageBreak/>
        <w:t>Table S2</w:t>
      </w:r>
      <w:r w:rsidRPr="00626102">
        <w:rPr>
          <w:rFonts w:ascii="Times New Roman" w:eastAsia="Times New Roman" w:hAnsi="Times New Roman" w:cs="Times New Roman"/>
          <w:sz w:val="24"/>
          <w:szCs w:val="24"/>
        </w:rPr>
        <w:t xml:space="preserve"> </w:t>
      </w:r>
      <w:r w:rsidRPr="009A5F7F">
        <w:rPr>
          <w:rFonts w:ascii="Times New Roman" w:eastAsia="Times New Roman" w:hAnsi="Times New Roman" w:cs="Times New Roman"/>
          <w:b/>
          <w:bCs/>
          <w:sz w:val="24"/>
          <w:szCs w:val="24"/>
        </w:rPr>
        <w:t xml:space="preserve">Relative abundance of cells distinguished as </w:t>
      </w:r>
      <w:proofErr w:type="spellStart"/>
      <w:r w:rsidRPr="009A5F7F">
        <w:rPr>
          <w:rFonts w:ascii="Times New Roman" w:eastAsia="Times New Roman" w:hAnsi="Times New Roman" w:cs="Times New Roman"/>
          <w:b/>
          <w:bCs/>
          <w:sz w:val="24"/>
          <w:szCs w:val="24"/>
        </w:rPr>
        <w:t>SymC</w:t>
      </w:r>
      <w:proofErr w:type="spellEnd"/>
      <w:r w:rsidRPr="009A5F7F">
        <w:rPr>
          <w:rFonts w:ascii="Times New Roman" w:eastAsia="Times New Roman" w:hAnsi="Times New Roman" w:cs="Times New Roman"/>
          <w:b/>
          <w:bCs/>
          <w:sz w:val="24"/>
          <w:szCs w:val="24"/>
        </w:rPr>
        <w:t xml:space="preserve">, </w:t>
      </w:r>
      <w:proofErr w:type="spellStart"/>
      <w:r w:rsidRPr="009A5F7F">
        <w:rPr>
          <w:rFonts w:ascii="Times New Roman" w:eastAsia="Times New Roman" w:hAnsi="Times New Roman" w:cs="Times New Roman"/>
          <w:b/>
          <w:bCs/>
          <w:sz w:val="24"/>
          <w:szCs w:val="24"/>
        </w:rPr>
        <w:t>SymD</w:t>
      </w:r>
      <w:proofErr w:type="spellEnd"/>
      <w:r w:rsidRPr="009A5F7F">
        <w:rPr>
          <w:rFonts w:ascii="Times New Roman" w:eastAsia="Times New Roman" w:hAnsi="Times New Roman" w:cs="Times New Roman"/>
          <w:b/>
          <w:bCs/>
          <w:sz w:val="24"/>
          <w:szCs w:val="24"/>
        </w:rPr>
        <w:t xml:space="preserve"> or </w:t>
      </w:r>
      <w:proofErr w:type="spellStart"/>
      <w:r w:rsidRPr="009A5F7F">
        <w:rPr>
          <w:rFonts w:ascii="Times New Roman" w:eastAsia="Times New Roman" w:hAnsi="Times New Roman" w:cs="Times New Roman"/>
          <w:b/>
          <w:bCs/>
          <w:sz w:val="24"/>
          <w:szCs w:val="24"/>
        </w:rPr>
        <w:t>unlabelled</w:t>
      </w:r>
      <w:proofErr w:type="spellEnd"/>
      <w:r w:rsidRPr="009A5F7F">
        <w:rPr>
          <w:rFonts w:ascii="Times New Roman" w:eastAsia="Times New Roman" w:hAnsi="Times New Roman" w:cs="Times New Roman"/>
          <w:b/>
          <w:bCs/>
          <w:sz w:val="24"/>
          <w:szCs w:val="24"/>
        </w:rPr>
        <w:t xml:space="preserve"> from successfully FISH-</w:t>
      </w:r>
      <w:r w:rsidRPr="00626102">
        <w:rPr>
          <w:rFonts w:ascii="Times New Roman" w:eastAsia="Times New Roman" w:hAnsi="Times New Roman" w:cs="Times New Roman"/>
          <w:b/>
          <w:bCs/>
          <w:sz w:val="24"/>
          <w:szCs w:val="24"/>
        </w:rPr>
        <w:t>hybridized</w:t>
      </w:r>
      <w:r w:rsidRPr="009A5F7F">
        <w:rPr>
          <w:rFonts w:ascii="Times New Roman" w:eastAsia="Times New Roman" w:hAnsi="Times New Roman" w:cs="Times New Roman"/>
          <w:b/>
          <w:bCs/>
          <w:sz w:val="24"/>
          <w:szCs w:val="24"/>
        </w:rPr>
        <w:t xml:space="preserve"> samples</w:t>
      </w:r>
      <w:r w:rsidRPr="00626102">
        <w:rPr>
          <w:rFonts w:ascii="Times New Roman" w:eastAsia="Times New Roman" w:hAnsi="Times New Roman" w:cs="Times New Roman"/>
          <w:sz w:val="24"/>
          <w:szCs w:val="24"/>
        </w:rPr>
        <w:t xml:space="preserve">. Values are corrected for probe efficiency (92.3% ± 5.8 for </w:t>
      </w:r>
      <w:proofErr w:type="spellStart"/>
      <w:r w:rsidRPr="00626102">
        <w:rPr>
          <w:rFonts w:ascii="Times New Roman" w:eastAsia="Times New Roman" w:hAnsi="Times New Roman" w:cs="Times New Roman"/>
          <w:sz w:val="24"/>
          <w:szCs w:val="24"/>
        </w:rPr>
        <w:t>SymC</w:t>
      </w:r>
      <w:proofErr w:type="spellEnd"/>
      <w:r w:rsidRPr="00626102">
        <w:rPr>
          <w:rFonts w:ascii="Times New Roman" w:eastAsia="Times New Roman" w:hAnsi="Times New Roman" w:cs="Times New Roman"/>
          <w:sz w:val="24"/>
          <w:szCs w:val="24"/>
        </w:rPr>
        <w:t>; 93.8</w:t>
      </w:r>
      <w:r w:rsidR="00C14F30">
        <w:rPr>
          <w:rFonts w:ascii="Times New Roman" w:eastAsia="Times New Roman" w:hAnsi="Times New Roman" w:cs="Times New Roman"/>
          <w:sz w:val="24"/>
          <w:szCs w:val="24"/>
        </w:rPr>
        <w:t xml:space="preserve"> </w:t>
      </w:r>
      <w:r w:rsidRPr="00626102">
        <w:rPr>
          <w:rFonts w:ascii="Times New Roman" w:eastAsia="Times New Roman" w:hAnsi="Times New Roman" w:cs="Times New Roman"/>
          <w:sz w:val="24"/>
          <w:szCs w:val="24"/>
        </w:rPr>
        <w:t xml:space="preserve">% ± 4.0 for </w:t>
      </w:r>
      <w:proofErr w:type="spellStart"/>
      <w:r w:rsidRPr="00626102">
        <w:rPr>
          <w:rFonts w:ascii="Times New Roman" w:eastAsia="Times New Roman" w:hAnsi="Times New Roman" w:cs="Times New Roman"/>
          <w:sz w:val="24"/>
          <w:szCs w:val="24"/>
        </w:rPr>
        <w:t>SymD</w:t>
      </w:r>
      <w:proofErr w:type="spellEnd"/>
      <w:r w:rsidRPr="00626102">
        <w:rPr>
          <w:rFonts w:ascii="Times New Roman" w:eastAsia="Times New Roman" w:hAnsi="Times New Roman" w:cs="Times New Roman"/>
          <w:sz w:val="24"/>
          <w:szCs w:val="24"/>
        </w:rPr>
        <w:t>)</w:t>
      </w:r>
    </w:p>
    <w:tbl>
      <w:tblPr>
        <w:tblStyle w:val="TableGrid"/>
        <w:tblW w:w="0" w:type="auto"/>
        <w:tblLook w:val="04A0" w:firstRow="1" w:lastRow="0" w:firstColumn="1" w:lastColumn="0" w:noHBand="0" w:noVBand="1"/>
      </w:tblPr>
      <w:tblGrid>
        <w:gridCol w:w="960"/>
        <w:gridCol w:w="1760"/>
        <w:gridCol w:w="1760"/>
        <w:gridCol w:w="1760"/>
      </w:tblGrid>
      <w:tr w:rsidR="00223C16" w:rsidRPr="003C577C" w14:paraId="101771B0" w14:textId="77777777" w:rsidTr="00223C16">
        <w:trPr>
          <w:trHeight w:val="290"/>
        </w:trPr>
        <w:tc>
          <w:tcPr>
            <w:tcW w:w="960" w:type="dxa"/>
            <w:noWrap/>
            <w:vAlign w:val="center"/>
            <w:hideMark/>
          </w:tcPr>
          <w:p w14:paraId="04954A4B"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Sample</w:t>
            </w:r>
          </w:p>
        </w:tc>
        <w:tc>
          <w:tcPr>
            <w:tcW w:w="1760" w:type="dxa"/>
            <w:noWrap/>
            <w:vAlign w:val="center"/>
            <w:hideMark/>
          </w:tcPr>
          <w:p w14:paraId="6E4FD38B" w14:textId="6C8E866A" w:rsidR="00223C16" w:rsidRPr="003C577C" w:rsidRDefault="00223C16" w:rsidP="00223C16">
            <w:pPr>
              <w:jc w:val="center"/>
              <w:rPr>
                <w:rFonts w:ascii="Times New Roman" w:eastAsia="Times New Roman" w:hAnsi="Times New Roman" w:cs="Times New Roman"/>
                <w:sz w:val="24"/>
                <w:szCs w:val="24"/>
              </w:rPr>
            </w:pPr>
            <w:proofErr w:type="spellStart"/>
            <w:r w:rsidRPr="003C577C">
              <w:rPr>
                <w:rFonts w:ascii="Times New Roman" w:eastAsia="Times New Roman" w:hAnsi="Times New Roman" w:cs="Times New Roman"/>
                <w:sz w:val="24"/>
                <w:szCs w:val="24"/>
              </w:rPr>
              <w:t>SymC</w:t>
            </w:r>
            <w:proofErr w:type="spellEnd"/>
            <w:r>
              <w:rPr>
                <w:rFonts w:ascii="Times New Roman" w:eastAsia="Times New Roman" w:hAnsi="Times New Roman" w:cs="Times New Roman"/>
                <w:sz w:val="24"/>
                <w:szCs w:val="24"/>
              </w:rPr>
              <w:t xml:space="preserve"> (%)</w:t>
            </w:r>
          </w:p>
        </w:tc>
        <w:tc>
          <w:tcPr>
            <w:tcW w:w="1760" w:type="dxa"/>
            <w:noWrap/>
            <w:vAlign w:val="center"/>
            <w:hideMark/>
          </w:tcPr>
          <w:p w14:paraId="07737376" w14:textId="3B5D160C" w:rsidR="00223C16" w:rsidRPr="003C577C" w:rsidRDefault="00223C16" w:rsidP="00223C16">
            <w:pPr>
              <w:jc w:val="center"/>
              <w:rPr>
                <w:rFonts w:ascii="Times New Roman" w:eastAsia="Times New Roman" w:hAnsi="Times New Roman" w:cs="Times New Roman"/>
                <w:sz w:val="24"/>
                <w:szCs w:val="24"/>
              </w:rPr>
            </w:pPr>
            <w:proofErr w:type="spellStart"/>
            <w:r w:rsidRPr="003C577C">
              <w:rPr>
                <w:rFonts w:ascii="Times New Roman" w:eastAsia="Times New Roman" w:hAnsi="Times New Roman" w:cs="Times New Roman"/>
                <w:sz w:val="24"/>
                <w:szCs w:val="24"/>
              </w:rPr>
              <w:t>SymD</w:t>
            </w:r>
            <w:proofErr w:type="spellEnd"/>
            <w:r>
              <w:rPr>
                <w:rFonts w:ascii="Times New Roman" w:eastAsia="Times New Roman" w:hAnsi="Times New Roman" w:cs="Times New Roman"/>
                <w:sz w:val="24"/>
                <w:szCs w:val="24"/>
              </w:rPr>
              <w:t xml:space="preserve"> (%)</w:t>
            </w:r>
          </w:p>
        </w:tc>
        <w:tc>
          <w:tcPr>
            <w:tcW w:w="1760" w:type="dxa"/>
            <w:noWrap/>
            <w:vAlign w:val="center"/>
            <w:hideMark/>
          </w:tcPr>
          <w:p w14:paraId="732121FF" w14:textId="389C4652" w:rsidR="00223C16" w:rsidRPr="003C577C" w:rsidRDefault="00223C16" w:rsidP="00223C16">
            <w:pPr>
              <w:jc w:val="center"/>
              <w:rPr>
                <w:rFonts w:ascii="Times New Roman" w:eastAsia="Times New Roman" w:hAnsi="Times New Roman" w:cs="Times New Roman"/>
                <w:sz w:val="24"/>
                <w:szCs w:val="24"/>
              </w:rPr>
            </w:pPr>
            <w:proofErr w:type="spellStart"/>
            <w:r w:rsidRPr="003C577C">
              <w:rPr>
                <w:rFonts w:ascii="Times New Roman" w:eastAsia="Times New Roman" w:hAnsi="Times New Roman" w:cs="Times New Roman"/>
                <w:sz w:val="24"/>
                <w:szCs w:val="24"/>
              </w:rPr>
              <w:t>Unlabelled</w:t>
            </w:r>
            <w:proofErr w:type="spellEnd"/>
            <w:r>
              <w:rPr>
                <w:rFonts w:ascii="Times New Roman" w:eastAsia="Times New Roman" w:hAnsi="Times New Roman" w:cs="Times New Roman"/>
                <w:sz w:val="24"/>
                <w:szCs w:val="24"/>
              </w:rPr>
              <w:t xml:space="preserve"> (%)</w:t>
            </w:r>
          </w:p>
        </w:tc>
      </w:tr>
      <w:tr w:rsidR="00223C16" w:rsidRPr="003C577C" w14:paraId="081C5CCA" w14:textId="77777777" w:rsidTr="00223C16">
        <w:trPr>
          <w:trHeight w:val="290"/>
        </w:trPr>
        <w:tc>
          <w:tcPr>
            <w:tcW w:w="960" w:type="dxa"/>
            <w:noWrap/>
            <w:vAlign w:val="center"/>
            <w:hideMark/>
          </w:tcPr>
          <w:p w14:paraId="6E711672"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1</w:t>
            </w:r>
          </w:p>
        </w:tc>
        <w:tc>
          <w:tcPr>
            <w:tcW w:w="1760" w:type="dxa"/>
            <w:noWrap/>
            <w:vAlign w:val="center"/>
            <w:hideMark/>
          </w:tcPr>
          <w:p w14:paraId="03770562"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77</w:t>
            </w:r>
          </w:p>
        </w:tc>
        <w:tc>
          <w:tcPr>
            <w:tcW w:w="1760" w:type="dxa"/>
            <w:noWrap/>
            <w:vAlign w:val="center"/>
            <w:hideMark/>
          </w:tcPr>
          <w:p w14:paraId="08163EB9"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4</w:t>
            </w:r>
          </w:p>
        </w:tc>
        <w:tc>
          <w:tcPr>
            <w:tcW w:w="1760" w:type="dxa"/>
            <w:noWrap/>
            <w:vAlign w:val="center"/>
            <w:hideMark/>
          </w:tcPr>
          <w:p w14:paraId="5870E292"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19</w:t>
            </w:r>
          </w:p>
        </w:tc>
      </w:tr>
      <w:tr w:rsidR="00223C16" w:rsidRPr="003C577C" w14:paraId="047593C4" w14:textId="77777777" w:rsidTr="00223C16">
        <w:trPr>
          <w:trHeight w:val="290"/>
        </w:trPr>
        <w:tc>
          <w:tcPr>
            <w:tcW w:w="960" w:type="dxa"/>
            <w:noWrap/>
            <w:vAlign w:val="center"/>
            <w:hideMark/>
          </w:tcPr>
          <w:p w14:paraId="43205593"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4</w:t>
            </w:r>
          </w:p>
        </w:tc>
        <w:tc>
          <w:tcPr>
            <w:tcW w:w="1760" w:type="dxa"/>
            <w:noWrap/>
            <w:vAlign w:val="center"/>
            <w:hideMark/>
          </w:tcPr>
          <w:p w14:paraId="4A7FB7FA"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42</w:t>
            </w:r>
          </w:p>
        </w:tc>
        <w:tc>
          <w:tcPr>
            <w:tcW w:w="1760" w:type="dxa"/>
            <w:noWrap/>
            <w:vAlign w:val="center"/>
            <w:hideMark/>
          </w:tcPr>
          <w:p w14:paraId="20C1C7EA"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19</w:t>
            </w:r>
          </w:p>
        </w:tc>
        <w:tc>
          <w:tcPr>
            <w:tcW w:w="1760" w:type="dxa"/>
            <w:noWrap/>
            <w:vAlign w:val="center"/>
            <w:hideMark/>
          </w:tcPr>
          <w:p w14:paraId="451F2A88"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39</w:t>
            </w:r>
          </w:p>
        </w:tc>
      </w:tr>
      <w:tr w:rsidR="00223C16" w:rsidRPr="003C577C" w14:paraId="5CC02E6C" w14:textId="77777777" w:rsidTr="00223C16">
        <w:trPr>
          <w:trHeight w:val="290"/>
        </w:trPr>
        <w:tc>
          <w:tcPr>
            <w:tcW w:w="960" w:type="dxa"/>
            <w:noWrap/>
            <w:vAlign w:val="center"/>
            <w:hideMark/>
          </w:tcPr>
          <w:p w14:paraId="2DB28239"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5</w:t>
            </w:r>
          </w:p>
        </w:tc>
        <w:tc>
          <w:tcPr>
            <w:tcW w:w="1760" w:type="dxa"/>
            <w:noWrap/>
            <w:vAlign w:val="center"/>
            <w:hideMark/>
          </w:tcPr>
          <w:p w14:paraId="343A8B24"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82</w:t>
            </w:r>
          </w:p>
        </w:tc>
        <w:tc>
          <w:tcPr>
            <w:tcW w:w="1760" w:type="dxa"/>
            <w:noWrap/>
            <w:vAlign w:val="center"/>
            <w:hideMark/>
          </w:tcPr>
          <w:p w14:paraId="44F8B407"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17</w:t>
            </w:r>
          </w:p>
        </w:tc>
        <w:tc>
          <w:tcPr>
            <w:tcW w:w="1760" w:type="dxa"/>
            <w:noWrap/>
            <w:vAlign w:val="center"/>
            <w:hideMark/>
          </w:tcPr>
          <w:p w14:paraId="141F431E"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1</w:t>
            </w:r>
          </w:p>
        </w:tc>
      </w:tr>
      <w:tr w:rsidR="00223C16" w:rsidRPr="003C577C" w14:paraId="7B5A29AA" w14:textId="77777777" w:rsidTr="00223C16">
        <w:trPr>
          <w:trHeight w:val="290"/>
        </w:trPr>
        <w:tc>
          <w:tcPr>
            <w:tcW w:w="960" w:type="dxa"/>
            <w:noWrap/>
            <w:vAlign w:val="center"/>
            <w:hideMark/>
          </w:tcPr>
          <w:p w14:paraId="53C1DBD8"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7</w:t>
            </w:r>
          </w:p>
        </w:tc>
        <w:tc>
          <w:tcPr>
            <w:tcW w:w="1760" w:type="dxa"/>
            <w:noWrap/>
            <w:vAlign w:val="center"/>
            <w:hideMark/>
          </w:tcPr>
          <w:p w14:paraId="4F1BDBEA"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79</w:t>
            </w:r>
          </w:p>
        </w:tc>
        <w:tc>
          <w:tcPr>
            <w:tcW w:w="1760" w:type="dxa"/>
            <w:noWrap/>
            <w:vAlign w:val="center"/>
            <w:hideMark/>
          </w:tcPr>
          <w:p w14:paraId="7AD06FCE"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9</w:t>
            </w:r>
          </w:p>
        </w:tc>
        <w:tc>
          <w:tcPr>
            <w:tcW w:w="1760" w:type="dxa"/>
            <w:noWrap/>
            <w:vAlign w:val="center"/>
            <w:hideMark/>
          </w:tcPr>
          <w:p w14:paraId="295E1CD6"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12</w:t>
            </w:r>
          </w:p>
        </w:tc>
      </w:tr>
      <w:tr w:rsidR="00223C16" w:rsidRPr="003C577C" w14:paraId="1FE97B4D" w14:textId="77777777" w:rsidTr="00223C16">
        <w:trPr>
          <w:trHeight w:val="290"/>
        </w:trPr>
        <w:tc>
          <w:tcPr>
            <w:tcW w:w="960" w:type="dxa"/>
            <w:noWrap/>
            <w:vAlign w:val="center"/>
            <w:hideMark/>
          </w:tcPr>
          <w:p w14:paraId="4CFD5C69"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8</w:t>
            </w:r>
          </w:p>
        </w:tc>
        <w:tc>
          <w:tcPr>
            <w:tcW w:w="1760" w:type="dxa"/>
            <w:noWrap/>
            <w:vAlign w:val="center"/>
            <w:hideMark/>
          </w:tcPr>
          <w:p w14:paraId="2ECF1983"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78</w:t>
            </w:r>
          </w:p>
        </w:tc>
        <w:tc>
          <w:tcPr>
            <w:tcW w:w="1760" w:type="dxa"/>
            <w:noWrap/>
            <w:vAlign w:val="center"/>
            <w:hideMark/>
          </w:tcPr>
          <w:p w14:paraId="5A12899C"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17</w:t>
            </w:r>
          </w:p>
        </w:tc>
        <w:tc>
          <w:tcPr>
            <w:tcW w:w="1760" w:type="dxa"/>
            <w:noWrap/>
            <w:vAlign w:val="center"/>
            <w:hideMark/>
          </w:tcPr>
          <w:p w14:paraId="14360968"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5</w:t>
            </w:r>
          </w:p>
        </w:tc>
      </w:tr>
      <w:tr w:rsidR="00223C16" w:rsidRPr="003C577C" w14:paraId="3D747DC6" w14:textId="77777777" w:rsidTr="00223C16">
        <w:trPr>
          <w:trHeight w:val="290"/>
        </w:trPr>
        <w:tc>
          <w:tcPr>
            <w:tcW w:w="960" w:type="dxa"/>
            <w:noWrap/>
            <w:vAlign w:val="center"/>
            <w:hideMark/>
          </w:tcPr>
          <w:p w14:paraId="5B2BEBFF"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11</w:t>
            </w:r>
          </w:p>
        </w:tc>
        <w:tc>
          <w:tcPr>
            <w:tcW w:w="1760" w:type="dxa"/>
            <w:noWrap/>
            <w:vAlign w:val="center"/>
            <w:hideMark/>
          </w:tcPr>
          <w:p w14:paraId="3F098A3A"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47</w:t>
            </w:r>
          </w:p>
        </w:tc>
        <w:tc>
          <w:tcPr>
            <w:tcW w:w="1760" w:type="dxa"/>
            <w:noWrap/>
            <w:vAlign w:val="center"/>
            <w:hideMark/>
          </w:tcPr>
          <w:p w14:paraId="6C089ED2"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50</w:t>
            </w:r>
          </w:p>
        </w:tc>
        <w:tc>
          <w:tcPr>
            <w:tcW w:w="1760" w:type="dxa"/>
            <w:noWrap/>
            <w:vAlign w:val="center"/>
            <w:hideMark/>
          </w:tcPr>
          <w:p w14:paraId="21C1D0A2"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4</w:t>
            </w:r>
          </w:p>
        </w:tc>
      </w:tr>
      <w:tr w:rsidR="00223C16" w:rsidRPr="003C577C" w14:paraId="53830AA8" w14:textId="77777777" w:rsidTr="00223C16">
        <w:trPr>
          <w:trHeight w:val="290"/>
        </w:trPr>
        <w:tc>
          <w:tcPr>
            <w:tcW w:w="960" w:type="dxa"/>
            <w:noWrap/>
            <w:vAlign w:val="center"/>
            <w:hideMark/>
          </w:tcPr>
          <w:p w14:paraId="3909E255"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12</w:t>
            </w:r>
          </w:p>
        </w:tc>
        <w:tc>
          <w:tcPr>
            <w:tcW w:w="1760" w:type="dxa"/>
            <w:noWrap/>
            <w:vAlign w:val="center"/>
            <w:hideMark/>
          </w:tcPr>
          <w:p w14:paraId="4B3CA2B5"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41</w:t>
            </w:r>
          </w:p>
        </w:tc>
        <w:tc>
          <w:tcPr>
            <w:tcW w:w="1760" w:type="dxa"/>
            <w:noWrap/>
            <w:vAlign w:val="center"/>
            <w:hideMark/>
          </w:tcPr>
          <w:p w14:paraId="703ACCB2"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54</w:t>
            </w:r>
          </w:p>
        </w:tc>
        <w:tc>
          <w:tcPr>
            <w:tcW w:w="1760" w:type="dxa"/>
            <w:noWrap/>
            <w:vAlign w:val="center"/>
            <w:hideMark/>
          </w:tcPr>
          <w:p w14:paraId="1ACBCBCB"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5</w:t>
            </w:r>
          </w:p>
        </w:tc>
      </w:tr>
      <w:tr w:rsidR="00223C16" w:rsidRPr="003C577C" w14:paraId="3D23C414" w14:textId="77777777" w:rsidTr="00223C16">
        <w:trPr>
          <w:trHeight w:val="290"/>
        </w:trPr>
        <w:tc>
          <w:tcPr>
            <w:tcW w:w="960" w:type="dxa"/>
            <w:noWrap/>
            <w:vAlign w:val="center"/>
            <w:hideMark/>
          </w:tcPr>
          <w:p w14:paraId="653CA3A0"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14</w:t>
            </w:r>
          </w:p>
        </w:tc>
        <w:tc>
          <w:tcPr>
            <w:tcW w:w="1760" w:type="dxa"/>
            <w:noWrap/>
            <w:vAlign w:val="center"/>
            <w:hideMark/>
          </w:tcPr>
          <w:p w14:paraId="625E0DBC"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37</w:t>
            </w:r>
          </w:p>
        </w:tc>
        <w:tc>
          <w:tcPr>
            <w:tcW w:w="1760" w:type="dxa"/>
            <w:noWrap/>
            <w:vAlign w:val="center"/>
            <w:hideMark/>
          </w:tcPr>
          <w:p w14:paraId="4D41D29E"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63</w:t>
            </w:r>
          </w:p>
        </w:tc>
        <w:tc>
          <w:tcPr>
            <w:tcW w:w="1760" w:type="dxa"/>
            <w:noWrap/>
            <w:vAlign w:val="center"/>
            <w:hideMark/>
          </w:tcPr>
          <w:p w14:paraId="7139D1C2"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1</w:t>
            </w:r>
          </w:p>
        </w:tc>
      </w:tr>
      <w:tr w:rsidR="00223C16" w:rsidRPr="003C577C" w14:paraId="0F53B050" w14:textId="77777777" w:rsidTr="00223C16">
        <w:trPr>
          <w:trHeight w:val="290"/>
        </w:trPr>
        <w:tc>
          <w:tcPr>
            <w:tcW w:w="960" w:type="dxa"/>
            <w:noWrap/>
            <w:vAlign w:val="center"/>
            <w:hideMark/>
          </w:tcPr>
          <w:p w14:paraId="20260B15"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16</w:t>
            </w:r>
          </w:p>
        </w:tc>
        <w:tc>
          <w:tcPr>
            <w:tcW w:w="1760" w:type="dxa"/>
            <w:noWrap/>
            <w:vAlign w:val="center"/>
            <w:hideMark/>
          </w:tcPr>
          <w:p w14:paraId="6E83F9F8"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59</w:t>
            </w:r>
          </w:p>
        </w:tc>
        <w:tc>
          <w:tcPr>
            <w:tcW w:w="1760" w:type="dxa"/>
            <w:noWrap/>
            <w:vAlign w:val="center"/>
            <w:hideMark/>
          </w:tcPr>
          <w:p w14:paraId="58199B06"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20</w:t>
            </w:r>
          </w:p>
        </w:tc>
        <w:tc>
          <w:tcPr>
            <w:tcW w:w="1760" w:type="dxa"/>
            <w:noWrap/>
            <w:vAlign w:val="center"/>
            <w:hideMark/>
          </w:tcPr>
          <w:p w14:paraId="695D1FCD" w14:textId="77777777" w:rsidR="00223C16" w:rsidRPr="003C577C" w:rsidRDefault="00223C16" w:rsidP="00223C16">
            <w:pPr>
              <w:jc w:val="center"/>
              <w:rPr>
                <w:rFonts w:ascii="Times New Roman" w:eastAsia="Times New Roman" w:hAnsi="Times New Roman" w:cs="Times New Roman"/>
                <w:sz w:val="24"/>
                <w:szCs w:val="24"/>
              </w:rPr>
            </w:pPr>
            <w:r w:rsidRPr="003C577C">
              <w:rPr>
                <w:rFonts w:ascii="Times New Roman" w:eastAsia="Times New Roman" w:hAnsi="Times New Roman" w:cs="Times New Roman"/>
                <w:sz w:val="24"/>
                <w:szCs w:val="24"/>
              </w:rPr>
              <w:t>21</w:t>
            </w:r>
          </w:p>
        </w:tc>
      </w:tr>
    </w:tbl>
    <w:p w14:paraId="447A27FE" w14:textId="37FA028E" w:rsidR="00927FBC" w:rsidRDefault="00927FBC">
      <w:pPr>
        <w:spacing w:line="360" w:lineRule="auto"/>
        <w:rPr>
          <w:rFonts w:ascii="Times New Roman" w:eastAsia="Times New Roman" w:hAnsi="Times New Roman" w:cs="Times New Roman"/>
          <w:sz w:val="24"/>
          <w:szCs w:val="24"/>
        </w:rPr>
      </w:pPr>
    </w:p>
    <w:p w14:paraId="7EE60FDB" w14:textId="77777777" w:rsidR="00DB084F" w:rsidRDefault="00DB084F">
      <w:r>
        <w:br w:type="page"/>
      </w:r>
    </w:p>
    <w:p w14:paraId="1303F53E" w14:textId="18650237" w:rsidR="00274E39" w:rsidRDefault="00274E39" w:rsidP="00223C16">
      <w:pPr>
        <w:spacing w:line="360" w:lineRule="auto"/>
      </w:pPr>
      <w:r w:rsidRPr="009A5F7F">
        <w:rPr>
          <w:rFonts w:ascii="Times New Roman" w:hAnsi="Times New Roman" w:cs="Times New Roman"/>
          <w:b/>
          <w:bCs/>
          <w:sz w:val="24"/>
          <w:szCs w:val="24"/>
        </w:rPr>
        <w:lastRenderedPageBreak/>
        <w:t>Table</w:t>
      </w:r>
      <w:r>
        <w:rPr>
          <w:rFonts w:ascii="Times New Roman" w:hAnsi="Times New Roman" w:cs="Times New Roman"/>
          <w:b/>
          <w:bCs/>
          <w:sz w:val="24"/>
          <w:szCs w:val="24"/>
        </w:rPr>
        <w:t xml:space="preserve"> </w:t>
      </w:r>
      <w:r w:rsidRPr="009A5F7F">
        <w:rPr>
          <w:rFonts w:ascii="Times New Roman" w:hAnsi="Times New Roman" w:cs="Times New Roman"/>
          <w:b/>
          <w:bCs/>
          <w:sz w:val="24"/>
          <w:szCs w:val="24"/>
        </w:rPr>
        <w:t>S</w:t>
      </w:r>
      <w:r w:rsidR="00607570">
        <w:rPr>
          <w:rFonts w:ascii="Times New Roman" w:hAnsi="Times New Roman" w:cs="Times New Roman"/>
          <w:b/>
          <w:bCs/>
          <w:sz w:val="24"/>
          <w:szCs w:val="24"/>
        </w:rPr>
        <w:t>3</w:t>
      </w:r>
      <w:r w:rsidRPr="009A5F7F">
        <w:rPr>
          <w:rFonts w:ascii="Times New Roman" w:hAnsi="Times New Roman" w:cs="Times New Roman"/>
          <w:b/>
          <w:bCs/>
          <w:sz w:val="24"/>
          <w:szCs w:val="24"/>
        </w:rPr>
        <w:t xml:space="preserve"> </w:t>
      </w:r>
      <w:r>
        <w:rPr>
          <w:rFonts w:ascii="Times New Roman" w:hAnsi="Times New Roman" w:cs="Times New Roman"/>
          <w:b/>
          <w:bCs/>
          <w:sz w:val="24"/>
          <w:szCs w:val="24"/>
        </w:rPr>
        <w:t xml:space="preserve">Characterization of Symbiodiniaceae </w:t>
      </w:r>
      <w:r w:rsidR="00223C16">
        <w:rPr>
          <w:rFonts w:ascii="Times New Roman" w:hAnsi="Times New Roman" w:cs="Times New Roman"/>
          <w:b/>
          <w:bCs/>
          <w:sz w:val="24"/>
          <w:szCs w:val="24"/>
        </w:rPr>
        <w:t xml:space="preserve">ITS2 sequences </w:t>
      </w:r>
      <w:r>
        <w:rPr>
          <w:rFonts w:ascii="Times New Roman" w:hAnsi="Times New Roman" w:cs="Times New Roman"/>
          <w:b/>
          <w:bCs/>
          <w:sz w:val="24"/>
          <w:szCs w:val="24"/>
        </w:rPr>
        <w:t>associated with</w:t>
      </w:r>
      <w:r w:rsidRPr="00274E39">
        <w:rPr>
          <w:rFonts w:ascii="Times New Roman" w:hAnsi="Times New Roman" w:cs="Times New Roman"/>
          <w:b/>
          <w:bCs/>
          <w:sz w:val="24"/>
          <w:szCs w:val="24"/>
        </w:rPr>
        <w:t xml:space="preserve"> </w:t>
      </w:r>
      <w:r>
        <w:rPr>
          <w:rFonts w:ascii="Times New Roman" w:hAnsi="Times New Roman" w:cs="Times New Roman"/>
          <w:b/>
          <w:bCs/>
          <w:sz w:val="24"/>
          <w:szCs w:val="24"/>
        </w:rPr>
        <w:t xml:space="preserve">colonies of </w:t>
      </w:r>
      <w:r w:rsidRPr="00223C16">
        <w:rPr>
          <w:rFonts w:ascii="Times New Roman" w:hAnsi="Times New Roman" w:cs="Times New Roman"/>
          <w:b/>
          <w:bCs/>
          <w:i/>
          <w:iCs/>
          <w:sz w:val="24"/>
          <w:szCs w:val="24"/>
        </w:rPr>
        <w:t>G. fascicularis</w:t>
      </w:r>
      <w:r>
        <w:rPr>
          <w:rFonts w:ascii="Times New Roman" w:hAnsi="Times New Roman" w:cs="Times New Roman"/>
          <w:b/>
          <w:bCs/>
          <w:sz w:val="24"/>
          <w:szCs w:val="24"/>
        </w:rPr>
        <w:t xml:space="preserve"> from Hong Kong</w:t>
      </w:r>
      <w:r w:rsidR="00D42026">
        <w:rPr>
          <w:rFonts w:ascii="Times New Roman" w:hAnsi="Times New Roman" w:cs="Times New Roman"/>
          <w:sz w:val="24"/>
          <w:szCs w:val="24"/>
        </w:rPr>
        <w:t>. Colonies collected from Crescent Island (Hong Kong) in March 2019. Sequencing depth: HK1_8 = 1</w:t>
      </w:r>
      <w:r w:rsidR="00223C16">
        <w:rPr>
          <w:rFonts w:ascii="Times New Roman" w:hAnsi="Times New Roman" w:cs="Times New Roman"/>
          <w:sz w:val="24"/>
          <w:szCs w:val="24"/>
        </w:rPr>
        <w:t>,</w:t>
      </w:r>
      <w:r w:rsidR="00D42026">
        <w:rPr>
          <w:rFonts w:ascii="Times New Roman" w:hAnsi="Times New Roman" w:cs="Times New Roman"/>
          <w:sz w:val="24"/>
          <w:szCs w:val="24"/>
        </w:rPr>
        <w:t>669, HK2_4 = 30.</w:t>
      </w:r>
      <w:r w:rsidR="00EF6D54">
        <w:rPr>
          <w:rFonts w:ascii="Times New Roman" w:hAnsi="Times New Roman" w:cs="Times New Roman"/>
          <w:sz w:val="24"/>
          <w:szCs w:val="24"/>
        </w:rPr>
        <w:t xml:space="preserve"> </w:t>
      </w:r>
    </w:p>
    <w:tbl>
      <w:tblPr>
        <w:tblW w:w="6210" w:type="dxa"/>
        <w:tblLayout w:type="fixed"/>
        <w:tblLook w:val="04A0" w:firstRow="1" w:lastRow="0" w:firstColumn="1" w:lastColumn="0" w:noHBand="0" w:noVBand="1"/>
      </w:tblPr>
      <w:tblGrid>
        <w:gridCol w:w="1240"/>
        <w:gridCol w:w="2450"/>
        <w:gridCol w:w="2520"/>
      </w:tblGrid>
      <w:tr w:rsidR="00223C16" w:rsidRPr="00223C16" w14:paraId="7813D989" w14:textId="77777777" w:rsidTr="00223C16">
        <w:trPr>
          <w:trHeight w:val="290"/>
        </w:trPr>
        <w:tc>
          <w:tcPr>
            <w:tcW w:w="1240" w:type="dxa"/>
            <w:tcBorders>
              <w:top w:val="nil"/>
              <w:left w:val="nil"/>
              <w:bottom w:val="single" w:sz="4" w:space="0" w:color="auto"/>
              <w:right w:val="nil"/>
            </w:tcBorders>
            <w:shd w:val="clear" w:color="auto" w:fill="auto"/>
            <w:noWrap/>
            <w:vAlign w:val="center"/>
            <w:hideMark/>
          </w:tcPr>
          <w:p w14:paraId="17D39A25" w14:textId="77777777" w:rsidR="00223C16" w:rsidRPr="00223C16" w:rsidRDefault="00223C16" w:rsidP="007B3FD7">
            <w:pPr>
              <w:spacing w:after="0" w:line="240" w:lineRule="auto"/>
              <w:jc w:val="center"/>
              <w:rPr>
                <w:rFonts w:ascii="Times New Roman" w:eastAsia="Times New Roman" w:hAnsi="Times New Roman" w:cs="Times New Roman"/>
                <w:b/>
                <w:bCs/>
                <w:color w:val="000000"/>
              </w:rPr>
            </w:pPr>
            <w:r w:rsidRPr="00223C16">
              <w:rPr>
                <w:rFonts w:ascii="Times New Roman" w:eastAsia="Times New Roman" w:hAnsi="Times New Roman" w:cs="Times New Roman"/>
                <w:b/>
                <w:bCs/>
                <w:color w:val="000000"/>
              </w:rPr>
              <w:t>Colony</w:t>
            </w:r>
          </w:p>
        </w:tc>
        <w:tc>
          <w:tcPr>
            <w:tcW w:w="2450" w:type="dxa"/>
            <w:tcBorders>
              <w:top w:val="nil"/>
              <w:left w:val="nil"/>
              <w:bottom w:val="single" w:sz="4" w:space="0" w:color="auto"/>
              <w:right w:val="nil"/>
            </w:tcBorders>
            <w:shd w:val="clear" w:color="auto" w:fill="auto"/>
            <w:noWrap/>
            <w:vAlign w:val="center"/>
            <w:hideMark/>
          </w:tcPr>
          <w:p w14:paraId="2BCD4A2B" w14:textId="4CAEAAAD" w:rsidR="00223C16" w:rsidRPr="00223C16" w:rsidRDefault="00223C16" w:rsidP="007B3FD7">
            <w:pPr>
              <w:spacing w:after="0" w:line="240" w:lineRule="auto"/>
              <w:jc w:val="center"/>
              <w:rPr>
                <w:rFonts w:ascii="Times New Roman" w:eastAsia="Times New Roman" w:hAnsi="Times New Roman" w:cs="Times New Roman"/>
                <w:b/>
                <w:bCs/>
                <w:color w:val="000000"/>
              </w:rPr>
            </w:pPr>
            <w:r w:rsidRPr="00223C16">
              <w:rPr>
                <w:rFonts w:ascii="Times New Roman" w:eastAsia="Times New Roman" w:hAnsi="Times New Roman" w:cs="Times New Roman"/>
                <w:b/>
                <w:bCs/>
                <w:color w:val="000000"/>
              </w:rPr>
              <w:t>ITS2 sequence type (SymPortal output)</w:t>
            </w:r>
          </w:p>
        </w:tc>
        <w:tc>
          <w:tcPr>
            <w:tcW w:w="2520" w:type="dxa"/>
            <w:tcBorders>
              <w:top w:val="nil"/>
              <w:left w:val="nil"/>
              <w:bottom w:val="single" w:sz="4" w:space="0" w:color="auto"/>
              <w:right w:val="nil"/>
            </w:tcBorders>
            <w:shd w:val="clear" w:color="auto" w:fill="auto"/>
            <w:noWrap/>
            <w:vAlign w:val="center"/>
            <w:hideMark/>
          </w:tcPr>
          <w:p w14:paraId="7DA32D75" w14:textId="77777777" w:rsidR="00223C16" w:rsidRPr="00223C16" w:rsidRDefault="00223C16" w:rsidP="007B3FD7">
            <w:pPr>
              <w:spacing w:after="0" w:line="240" w:lineRule="auto"/>
              <w:jc w:val="center"/>
              <w:rPr>
                <w:rFonts w:ascii="Times New Roman" w:eastAsia="Times New Roman" w:hAnsi="Times New Roman" w:cs="Times New Roman"/>
                <w:b/>
                <w:bCs/>
                <w:color w:val="000000"/>
              </w:rPr>
            </w:pPr>
            <w:r w:rsidRPr="00223C16">
              <w:rPr>
                <w:rFonts w:ascii="Times New Roman" w:eastAsia="Times New Roman" w:hAnsi="Times New Roman" w:cs="Times New Roman"/>
                <w:b/>
                <w:bCs/>
                <w:color w:val="000000"/>
              </w:rPr>
              <w:t>relative abundance (%)</w:t>
            </w:r>
          </w:p>
        </w:tc>
      </w:tr>
      <w:tr w:rsidR="00223C16" w:rsidRPr="00223C16" w14:paraId="3C8E57B6" w14:textId="77777777" w:rsidTr="00223C16">
        <w:trPr>
          <w:trHeight w:val="290"/>
        </w:trPr>
        <w:tc>
          <w:tcPr>
            <w:tcW w:w="1240" w:type="dxa"/>
            <w:tcBorders>
              <w:top w:val="single" w:sz="4" w:space="0" w:color="auto"/>
              <w:left w:val="nil"/>
              <w:bottom w:val="nil"/>
              <w:right w:val="nil"/>
            </w:tcBorders>
            <w:shd w:val="clear" w:color="auto" w:fill="auto"/>
            <w:noWrap/>
            <w:vAlign w:val="center"/>
            <w:hideMark/>
          </w:tcPr>
          <w:p w14:paraId="46290EB9"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single" w:sz="4" w:space="0" w:color="auto"/>
              <w:left w:val="nil"/>
              <w:bottom w:val="nil"/>
              <w:right w:val="nil"/>
            </w:tcBorders>
            <w:shd w:val="clear" w:color="auto" w:fill="auto"/>
            <w:noWrap/>
            <w:vAlign w:val="center"/>
            <w:hideMark/>
          </w:tcPr>
          <w:p w14:paraId="302699B0" w14:textId="77777777" w:rsidR="00223C16" w:rsidRPr="00223C16" w:rsidRDefault="00223C16" w:rsidP="007B3FD7">
            <w:pPr>
              <w:spacing w:after="0" w:line="240" w:lineRule="auto"/>
              <w:jc w:val="center"/>
              <w:rPr>
                <w:rFonts w:ascii="Times New Roman" w:eastAsia="Times New Roman" w:hAnsi="Times New Roman" w:cs="Times New Roman"/>
                <w:b/>
                <w:bCs/>
                <w:color w:val="000000"/>
              </w:rPr>
            </w:pPr>
            <w:r w:rsidRPr="00223C16">
              <w:rPr>
                <w:rFonts w:ascii="Times New Roman" w:eastAsia="Times New Roman" w:hAnsi="Times New Roman" w:cs="Times New Roman"/>
                <w:b/>
                <w:bCs/>
                <w:color w:val="000000"/>
              </w:rPr>
              <w:t>C1</w:t>
            </w:r>
          </w:p>
        </w:tc>
        <w:tc>
          <w:tcPr>
            <w:tcW w:w="2520" w:type="dxa"/>
            <w:tcBorders>
              <w:top w:val="single" w:sz="4" w:space="0" w:color="auto"/>
              <w:left w:val="nil"/>
              <w:bottom w:val="nil"/>
              <w:right w:val="nil"/>
            </w:tcBorders>
            <w:shd w:val="clear" w:color="auto" w:fill="auto"/>
            <w:noWrap/>
            <w:vAlign w:val="center"/>
            <w:hideMark/>
          </w:tcPr>
          <w:p w14:paraId="53E2BD8B"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68.42</w:t>
            </w:r>
          </w:p>
        </w:tc>
      </w:tr>
      <w:tr w:rsidR="00223C16" w:rsidRPr="00223C16" w14:paraId="11BC2607" w14:textId="77777777" w:rsidTr="00223C16">
        <w:trPr>
          <w:trHeight w:val="290"/>
        </w:trPr>
        <w:tc>
          <w:tcPr>
            <w:tcW w:w="1240" w:type="dxa"/>
            <w:tcBorders>
              <w:top w:val="nil"/>
              <w:left w:val="nil"/>
              <w:bottom w:val="nil"/>
              <w:right w:val="nil"/>
            </w:tcBorders>
            <w:shd w:val="clear" w:color="auto" w:fill="auto"/>
            <w:noWrap/>
            <w:vAlign w:val="center"/>
            <w:hideMark/>
          </w:tcPr>
          <w:p w14:paraId="769BAED9"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4D8FB14B" w14:textId="77777777" w:rsidR="00223C16" w:rsidRPr="00223C16" w:rsidRDefault="00223C16" w:rsidP="007B3FD7">
            <w:pPr>
              <w:spacing w:after="0" w:line="240" w:lineRule="auto"/>
              <w:jc w:val="center"/>
              <w:rPr>
                <w:rFonts w:ascii="Times New Roman" w:eastAsia="Times New Roman" w:hAnsi="Times New Roman" w:cs="Times New Roman"/>
                <w:b/>
                <w:bCs/>
                <w:color w:val="000000"/>
              </w:rPr>
            </w:pPr>
            <w:r w:rsidRPr="00223C16">
              <w:rPr>
                <w:rFonts w:ascii="Times New Roman" w:eastAsia="Times New Roman" w:hAnsi="Times New Roman" w:cs="Times New Roman"/>
                <w:b/>
                <w:bCs/>
                <w:color w:val="000000"/>
              </w:rPr>
              <w:t>C1c</w:t>
            </w:r>
          </w:p>
        </w:tc>
        <w:tc>
          <w:tcPr>
            <w:tcW w:w="2520" w:type="dxa"/>
            <w:tcBorders>
              <w:top w:val="nil"/>
              <w:left w:val="nil"/>
              <w:bottom w:val="nil"/>
              <w:right w:val="nil"/>
            </w:tcBorders>
            <w:shd w:val="clear" w:color="auto" w:fill="auto"/>
            <w:noWrap/>
            <w:vAlign w:val="center"/>
            <w:hideMark/>
          </w:tcPr>
          <w:p w14:paraId="1C916AD5"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15.40</w:t>
            </w:r>
          </w:p>
        </w:tc>
      </w:tr>
      <w:tr w:rsidR="00223C16" w:rsidRPr="00223C16" w14:paraId="409E1014" w14:textId="77777777" w:rsidTr="00223C16">
        <w:trPr>
          <w:trHeight w:val="290"/>
        </w:trPr>
        <w:tc>
          <w:tcPr>
            <w:tcW w:w="1240" w:type="dxa"/>
            <w:tcBorders>
              <w:top w:val="nil"/>
              <w:left w:val="nil"/>
              <w:bottom w:val="nil"/>
              <w:right w:val="nil"/>
            </w:tcBorders>
            <w:shd w:val="clear" w:color="auto" w:fill="auto"/>
            <w:noWrap/>
            <w:vAlign w:val="center"/>
            <w:hideMark/>
          </w:tcPr>
          <w:p w14:paraId="2A2B9248"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64979604"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C72k</w:t>
            </w:r>
          </w:p>
        </w:tc>
        <w:tc>
          <w:tcPr>
            <w:tcW w:w="2520" w:type="dxa"/>
            <w:tcBorders>
              <w:top w:val="nil"/>
              <w:left w:val="nil"/>
              <w:bottom w:val="nil"/>
              <w:right w:val="nil"/>
            </w:tcBorders>
            <w:shd w:val="clear" w:color="auto" w:fill="auto"/>
            <w:noWrap/>
            <w:vAlign w:val="center"/>
            <w:hideMark/>
          </w:tcPr>
          <w:p w14:paraId="26630AB2"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2.40</w:t>
            </w:r>
          </w:p>
        </w:tc>
      </w:tr>
      <w:tr w:rsidR="00223C16" w:rsidRPr="00223C16" w14:paraId="6BFAFCEE" w14:textId="77777777" w:rsidTr="00223C16">
        <w:trPr>
          <w:trHeight w:val="290"/>
        </w:trPr>
        <w:tc>
          <w:tcPr>
            <w:tcW w:w="1240" w:type="dxa"/>
            <w:tcBorders>
              <w:top w:val="nil"/>
              <w:left w:val="nil"/>
              <w:bottom w:val="nil"/>
              <w:right w:val="nil"/>
            </w:tcBorders>
            <w:shd w:val="clear" w:color="auto" w:fill="auto"/>
            <w:noWrap/>
            <w:vAlign w:val="center"/>
            <w:hideMark/>
          </w:tcPr>
          <w:p w14:paraId="257DBECE"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640DAC04"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C3ju</w:t>
            </w:r>
          </w:p>
        </w:tc>
        <w:tc>
          <w:tcPr>
            <w:tcW w:w="2520" w:type="dxa"/>
            <w:tcBorders>
              <w:top w:val="nil"/>
              <w:left w:val="nil"/>
              <w:bottom w:val="nil"/>
              <w:right w:val="nil"/>
            </w:tcBorders>
            <w:shd w:val="clear" w:color="auto" w:fill="auto"/>
            <w:noWrap/>
            <w:vAlign w:val="center"/>
            <w:hideMark/>
          </w:tcPr>
          <w:p w14:paraId="7B8D04B8"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1.26</w:t>
            </w:r>
          </w:p>
        </w:tc>
      </w:tr>
      <w:tr w:rsidR="00223C16" w:rsidRPr="00223C16" w14:paraId="597552F2" w14:textId="77777777" w:rsidTr="00223C16">
        <w:trPr>
          <w:trHeight w:val="290"/>
        </w:trPr>
        <w:tc>
          <w:tcPr>
            <w:tcW w:w="1240" w:type="dxa"/>
            <w:tcBorders>
              <w:top w:val="nil"/>
              <w:left w:val="nil"/>
              <w:bottom w:val="nil"/>
              <w:right w:val="nil"/>
            </w:tcBorders>
            <w:shd w:val="clear" w:color="auto" w:fill="auto"/>
            <w:noWrap/>
            <w:vAlign w:val="center"/>
            <w:hideMark/>
          </w:tcPr>
          <w:p w14:paraId="48F31A22"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313E5355"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C1al</w:t>
            </w:r>
          </w:p>
        </w:tc>
        <w:tc>
          <w:tcPr>
            <w:tcW w:w="2520" w:type="dxa"/>
            <w:tcBorders>
              <w:top w:val="nil"/>
              <w:left w:val="nil"/>
              <w:bottom w:val="nil"/>
              <w:right w:val="nil"/>
            </w:tcBorders>
            <w:shd w:val="clear" w:color="auto" w:fill="auto"/>
            <w:noWrap/>
            <w:vAlign w:val="center"/>
            <w:hideMark/>
          </w:tcPr>
          <w:p w14:paraId="3F0FBA92"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1.20</w:t>
            </w:r>
          </w:p>
        </w:tc>
      </w:tr>
      <w:tr w:rsidR="00223C16" w:rsidRPr="00223C16" w14:paraId="1DB288BB" w14:textId="77777777" w:rsidTr="00223C16">
        <w:trPr>
          <w:trHeight w:val="290"/>
        </w:trPr>
        <w:tc>
          <w:tcPr>
            <w:tcW w:w="1240" w:type="dxa"/>
            <w:tcBorders>
              <w:top w:val="nil"/>
              <w:left w:val="nil"/>
              <w:bottom w:val="nil"/>
              <w:right w:val="nil"/>
            </w:tcBorders>
            <w:shd w:val="clear" w:color="auto" w:fill="auto"/>
            <w:noWrap/>
            <w:vAlign w:val="center"/>
            <w:hideMark/>
          </w:tcPr>
          <w:p w14:paraId="51D687AD"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2E1FE46C"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C1ge</w:t>
            </w:r>
          </w:p>
        </w:tc>
        <w:tc>
          <w:tcPr>
            <w:tcW w:w="2520" w:type="dxa"/>
            <w:tcBorders>
              <w:top w:val="nil"/>
              <w:left w:val="nil"/>
              <w:bottom w:val="nil"/>
              <w:right w:val="nil"/>
            </w:tcBorders>
            <w:shd w:val="clear" w:color="auto" w:fill="auto"/>
            <w:noWrap/>
            <w:vAlign w:val="center"/>
            <w:hideMark/>
          </w:tcPr>
          <w:p w14:paraId="188ABE48"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1.02</w:t>
            </w:r>
          </w:p>
        </w:tc>
      </w:tr>
      <w:tr w:rsidR="00223C16" w:rsidRPr="00223C16" w14:paraId="49908F9E" w14:textId="77777777" w:rsidTr="00223C16">
        <w:trPr>
          <w:trHeight w:val="290"/>
        </w:trPr>
        <w:tc>
          <w:tcPr>
            <w:tcW w:w="1240" w:type="dxa"/>
            <w:tcBorders>
              <w:top w:val="nil"/>
              <w:left w:val="nil"/>
              <w:bottom w:val="nil"/>
              <w:right w:val="nil"/>
            </w:tcBorders>
            <w:shd w:val="clear" w:color="auto" w:fill="auto"/>
            <w:noWrap/>
            <w:vAlign w:val="center"/>
            <w:hideMark/>
          </w:tcPr>
          <w:p w14:paraId="1CBEA1A3"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584BAB8D"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C1b</w:t>
            </w:r>
          </w:p>
        </w:tc>
        <w:tc>
          <w:tcPr>
            <w:tcW w:w="2520" w:type="dxa"/>
            <w:tcBorders>
              <w:top w:val="nil"/>
              <w:left w:val="nil"/>
              <w:bottom w:val="nil"/>
              <w:right w:val="nil"/>
            </w:tcBorders>
            <w:shd w:val="clear" w:color="auto" w:fill="auto"/>
            <w:noWrap/>
            <w:vAlign w:val="center"/>
            <w:hideMark/>
          </w:tcPr>
          <w:p w14:paraId="6A01290C"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0.96</w:t>
            </w:r>
          </w:p>
        </w:tc>
      </w:tr>
      <w:tr w:rsidR="00223C16" w:rsidRPr="00223C16" w14:paraId="5DA1B2B3" w14:textId="77777777" w:rsidTr="00223C16">
        <w:trPr>
          <w:trHeight w:val="290"/>
        </w:trPr>
        <w:tc>
          <w:tcPr>
            <w:tcW w:w="1240" w:type="dxa"/>
            <w:tcBorders>
              <w:top w:val="nil"/>
              <w:left w:val="nil"/>
              <w:bottom w:val="nil"/>
              <w:right w:val="nil"/>
            </w:tcBorders>
            <w:shd w:val="clear" w:color="auto" w:fill="auto"/>
            <w:noWrap/>
            <w:vAlign w:val="center"/>
            <w:hideMark/>
          </w:tcPr>
          <w:p w14:paraId="135DE678"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145F4790"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C1ch</w:t>
            </w:r>
          </w:p>
        </w:tc>
        <w:tc>
          <w:tcPr>
            <w:tcW w:w="2520" w:type="dxa"/>
            <w:tcBorders>
              <w:top w:val="nil"/>
              <w:left w:val="nil"/>
              <w:bottom w:val="nil"/>
              <w:right w:val="nil"/>
            </w:tcBorders>
            <w:shd w:val="clear" w:color="auto" w:fill="auto"/>
            <w:noWrap/>
            <w:vAlign w:val="center"/>
            <w:hideMark/>
          </w:tcPr>
          <w:p w14:paraId="26491B1B"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0.90</w:t>
            </w:r>
          </w:p>
        </w:tc>
      </w:tr>
      <w:tr w:rsidR="00223C16" w:rsidRPr="00223C16" w14:paraId="612B4F1D" w14:textId="77777777" w:rsidTr="00223C16">
        <w:trPr>
          <w:trHeight w:val="290"/>
        </w:trPr>
        <w:tc>
          <w:tcPr>
            <w:tcW w:w="1240" w:type="dxa"/>
            <w:tcBorders>
              <w:top w:val="nil"/>
              <w:left w:val="nil"/>
              <w:bottom w:val="nil"/>
              <w:right w:val="nil"/>
            </w:tcBorders>
            <w:shd w:val="clear" w:color="auto" w:fill="auto"/>
            <w:noWrap/>
            <w:vAlign w:val="center"/>
            <w:hideMark/>
          </w:tcPr>
          <w:p w14:paraId="0EDD300E"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56894D92"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281_C</w:t>
            </w:r>
          </w:p>
        </w:tc>
        <w:tc>
          <w:tcPr>
            <w:tcW w:w="2520" w:type="dxa"/>
            <w:tcBorders>
              <w:top w:val="nil"/>
              <w:left w:val="nil"/>
              <w:bottom w:val="nil"/>
              <w:right w:val="nil"/>
            </w:tcBorders>
            <w:shd w:val="clear" w:color="auto" w:fill="auto"/>
            <w:noWrap/>
            <w:vAlign w:val="center"/>
            <w:hideMark/>
          </w:tcPr>
          <w:p w14:paraId="6C71B4A0"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0.84</w:t>
            </w:r>
          </w:p>
        </w:tc>
      </w:tr>
      <w:tr w:rsidR="00223C16" w:rsidRPr="00223C16" w14:paraId="33C8EAC4" w14:textId="77777777" w:rsidTr="00223C16">
        <w:trPr>
          <w:trHeight w:val="290"/>
        </w:trPr>
        <w:tc>
          <w:tcPr>
            <w:tcW w:w="1240" w:type="dxa"/>
            <w:tcBorders>
              <w:top w:val="nil"/>
              <w:left w:val="nil"/>
              <w:bottom w:val="nil"/>
              <w:right w:val="nil"/>
            </w:tcBorders>
            <w:shd w:val="clear" w:color="auto" w:fill="auto"/>
            <w:noWrap/>
            <w:vAlign w:val="center"/>
            <w:hideMark/>
          </w:tcPr>
          <w:p w14:paraId="385BA906"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2F701A15"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C1w</w:t>
            </w:r>
          </w:p>
        </w:tc>
        <w:tc>
          <w:tcPr>
            <w:tcW w:w="2520" w:type="dxa"/>
            <w:tcBorders>
              <w:top w:val="nil"/>
              <w:left w:val="nil"/>
              <w:bottom w:val="nil"/>
              <w:right w:val="nil"/>
            </w:tcBorders>
            <w:shd w:val="clear" w:color="auto" w:fill="auto"/>
            <w:noWrap/>
            <w:vAlign w:val="center"/>
            <w:hideMark/>
          </w:tcPr>
          <w:p w14:paraId="7AA5555E"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0.60</w:t>
            </w:r>
          </w:p>
        </w:tc>
      </w:tr>
      <w:tr w:rsidR="00223C16" w:rsidRPr="00223C16" w14:paraId="60BFFA69" w14:textId="77777777" w:rsidTr="00223C16">
        <w:trPr>
          <w:trHeight w:val="290"/>
        </w:trPr>
        <w:tc>
          <w:tcPr>
            <w:tcW w:w="1240" w:type="dxa"/>
            <w:tcBorders>
              <w:top w:val="nil"/>
              <w:left w:val="nil"/>
              <w:bottom w:val="nil"/>
              <w:right w:val="nil"/>
            </w:tcBorders>
            <w:shd w:val="clear" w:color="auto" w:fill="auto"/>
            <w:noWrap/>
            <w:vAlign w:val="center"/>
            <w:hideMark/>
          </w:tcPr>
          <w:p w14:paraId="4D2F96C7"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35B8282F"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C3</w:t>
            </w:r>
          </w:p>
        </w:tc>
        <w:tc>
          <w:tcPr>
            <w:tcW w:w="2520" w:type="dxa"/>
            <w:tcBorders>
              <w:top w:val="nil"/>
              <w:left w:val="nil"/>
              <w:bottom w:val="nil"/>
              <w:right w:val="nil"/>
            </w:tcBorders>
            <w:shd w:val="clear" w:color="auto" w:fill="auto"/>
            <w:noWrap/>
            <w:vAlign w:val="center"/>
            <w:hideMark/>
          </w:tcPr>
          <w:p w14:paraId="74EA6F62"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0.60</w:t>
            </w:r>
          </w:p>
        </w:tc>
      </w:tr>
      <w:tr w:rsidR="00223C16" w:rsidRPr="00223C16" w14:paraId="01184770" w14:textId="77777777" w:rsidTr="00223C16">
        <w:trPr>
          <w:trHeight w:val="290"/>
        </w:trPr>
        <w:tc>
          <w:tcPr>
            <w:tcW w:w="1240" w:type="dxa"/>
            <w:tcBorders>
              <w:top w:val="nil"/>
              <w:left w:val="nil"/>
              <w:bottom w:val="nil"/>
              <w:right w:val="nil"/>
            </w:tcBorders>
            <w:shd w:val="clear" w:color="auto" w:fill="auto"/>
            <w:noWrap/>
            <w:vAlign w:val="center"/>
            <w:hideMark/>
          </w:tcPr>
          <w:p w14:paraId="6D8F62BB"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30CB8CCE"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C3sa</w:t>
            </w:r>
          </w:p>
        </w:tc>
        <w:tc>
          <w:tcPr>
            <w:tcW w:w="2520" w:type="dxa"/>
            <w:tcBorders>
              <w:top w:val="nil"/>
              <w:left w:val="nil"/>
              <w:bottom w:val="nil"/>
              <w:right w:val="nil"/>
            </w:tcBorders>
            <w:shd w:val="clear" w:color="auto" w:fill="auto"/>
            <w:noWrap/>
            <w:vAlign w:val="center"/>
            <w:hideMark/>
          </w:tcPr>
          <w:p w14:paraId="0BE591D5"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0.60</w:t>
            </w:r>
          </w:p>
        </w:tc>
      </w:tr>
      <w:tr w:rsidR="00223C16" w:rsidRPr="00223C16" w14:paraId="52101573" w14:textId="77777777" w:rsidTr="00223C16">
        <w:trPr>
          <w:trHeight w:val="290"/>
        </w:trPr>
        <w:tc>
          <w:tcPr>
            <w:tcW w:w="1240" w:type="dxa"/>
            <w:tcBorders>
              <w:top w:val="nil"/>
              <w:left w:val="nil"/>
              <w:bottom w:val="nil"/>
              <w:right w:val="nil"/>
            </w:tcBorders>
            <w:shd w:val="clear" w:color="auto" w:fill="auto"/>
            <w:noWrap/>
            <w:vAlign w:val="center"/>
            <w:hideMark/>
          </w:tcPr>
          <w:p w14:paraId="17136347"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5DD45E6A"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C1t</w:t>
            </w:r>
          </w:p>
        </w:tc>
        <w:tc>
          <w:tcPr>
            <w:tcW w:w="2520" w:type="dxa"/>
            <w:tcBorders>
              <w:top w:val="nil"/>
              <w:left w:val="nil"/>
              <w:bottom w:val="nil"/>
              <w:right w:val="nil"/>
            </w:tcBorders>
            <w:shd w:val="clear" w:color="auto" w:fill="auto"/>
            <w:noWrap/>
            <w:vAlign w:val="center"/>
            <w:hideMark/>
          </w:tcPr>
          <w:p w14:paraId="3736F2DF"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0.54</w:t>
            </w:r>
          </w:p>
        </w:tc>
      </w:tr>
      <w:tr w:rsidR="00223C16" w:rsidRPr="00223C16" w14:paraId="0B80D38C" w14:textId="77777777" w:rsidTr="00223C16">
        <w:trPr>
          <w:trHeight w:val="290"/>
        </w:trPr>
        <w:tc>
          <w:tcPr>
            <w:tcW w:w="1240" w:type="dxa"/>
            <w:tcBorders>
              <w:top w:val="nil"/>
              <w:left w:val="nil"/>
              <w:bottom w:val="nil"/>
              <w:right w:val="nil"/>
            </w:tcBorders>
            <w:shd w:val="clear" w:color="auto" w:fill="auto"/>
            <w:noWrap/>
            <w:vAlign w:val="center"/>
            <w:hideMark/>
          </w:tcPr>
          <w:p w14:paraId="66880F1A"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0CB84120"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C1bc</w:t>
            </w:r>
          </w:p>
        </w:tc>
        <w:tc>
          <w:tcPr>
            <w:tcW w:w="2520" w:type="dxa"/>
            <w:tcBorders>
              <w:top w:val="nil"/>
              <w:left w:val="nil"/>
              <w:bottom w:val="nil"/>
              <w:right w:val="nil"/>
            </w:tcBorders>
            <w:shd w:val="clear" w:color="auto" w:fill="auto"/>
            <w:noWrap/>
            <w:vAlign w:val="center"/>
            <w:hideMark/>
          </w:tcPr>
          <w:p w14:paraId="13A71296"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0.54</w:t>
            </w:r>
          </w:p>
        </w:tc>
      </w:tr>
      <w:tr w:rsidR="00223C16" w:rsidRPr="00223C16" w14:paraId="2030932C" w14:textId="77777777" w:rsidTr="00223C16">
        <w:trPr>
          <w:trHeight w:val="290"/>
        </w:trPr>
        <w:tc>
          <w:tcPr>
            <w:tcW w:w="1240" w:type="dxa"/>
            <w:tcBorders>
              <w:top w:val="nil"/>
              <w:left w:val="nil"/>
              <w:bottom w:val="nil"/>
              <w:right w:val="nil"/>
            </w:tcBorders>
            <w:shd w:val="clear" w:color="auto" w:fill="auto"/>
            <w:noWrap/>
            <w:vAlign w:val="center"/>
            <w:hideMark/>
          </w:tcPr>
          <w:p w14:paraId="04F74E5C"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1E85DE10"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11561_C</w:t>
            </w:r>
          </w:p>
        </w:tc>
        <w:tc>
          <w:tcPr>
            <w:tcW w:w="2520" w:type="dxa"/>
            <w:tcBorders>
              <w:top w:val="nil"/>
              <w:left w:val="nil"/>
              <w:bottom w:val="nil"/>
              <w:right w:val="nil"/>
            </w:tcBorders>
            <w:shd w:val="clear" w:color="auto" w:fill="auto"/>
            <w:noWrap/>
            <w:vAlign w:val="center"/>
            <w:hideMark/>
          </w:tcPr>
          <w:p w14:paraId="10A4DFF6"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0.54</w:t>
            </w:r>
          </w:p>
        </w:tc>
      </w:tr>
      <w:tr w:rsidR="00223C16" w:rsidRPr="00223C16" w14:paraId="2391921D" w14:textId="77777777" w:rsidTr="00223C16">
        <w:trPr>
          <w:trHeight w:val="290"/>
        </w:trPr>
        <w:tc>
          <w:tcPr>
            <w:tcW w:w="1240" w:type="dxa"/>
            <w:tcBorders>
              <w:top w:val="nil"/>
              <w:left w:val="nil"/>
              <w:bottom w:val="nil"/>
              <w:right w:val="nil"/>
            </w:tcBorders>
            <w:shd w:val="clear" w:color="auto" w:fill="auto"/>
            <w:noWrap/>
            <w:vAlign w:val="center"/>
            <w:hideMark/>
          </w:tcPr>
          <w:p w14:paraId="1ECD6074"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47FA0CFF"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C3sf</w:t>
            </w:r>
          </w:p>
        </w:tc>
        <w:tc>
          <w:tcPr>
            <w:tcW w:w="2520" w:type="dxa"/>
            <w:tcBorders>
              <w:top w:val="nil"/>
              <w:left w:val="nil"/>
              <w:bottom w:val="nil"/>
              <w:right w:val="nil"/>
            </w:tcBorders>
            <w:shd w:val="clear" w:color="auto" w:fill="auto"/>
            <w:noWrap/>
            <w:vAlign w:val="center"/>
            <w:hideMark/>
          </w:tcPr>
          <w:p w14:paraId="5ED16EB9"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0.48</w:t>
            </w:r>
          </w:p>
        </w:tc>
      </w:tr>
      <w:tr w:rsidR="00223C16" w:rsidRPr="00223C16" w14:paraId="163A44CC" w14:textId="77777777" w:rsidTr="00223C16">
        <w:trPr>
          <w:trHeight w:val="290"/>
        </w:trPr>
        <w:tc>
          <w:tcPr>
            <w:tcW w:w="1240" w:type="dxa"/>
            <w:tcBorders>
              <w:top w:val="nil"/>
              <w:left w:val="nil"/>
              <w:bottom w:val="nil"/>
              <w:right w:val="nil"/>
            </w:tcBorders>
            <w:shd w:val="clear" w:color="auto" w:fill="auto"/>
            <w:noWrap/>
            <w:vAlign w:val="center"/>
            <w:hideMark/>
          </w:tcPr>
          <w:p w14:paraId="50831011"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4F0C315E"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73272_C</w:t>
            </w:r>
          </w:p>
        </w:tc>
        <w:tc>
          <w:tcPr>
            <w:tcW w:w="2520" w:type="dxa"/>
            <w:tcBorders>
              <w:top w:val="nil"/>
              <w:left w:val="nil"/>
              <w:bottom w:val="nil"/>
              <w:right w:val="nil"/>
            </w:tcBorders>
            <w:shd w:val="clear" w:color="auto" w:fill="auto"/>
            <w:noWrap/>
            <w:vAlign w:val="center"/>
            <w:hideMark/>
          </w:tcPr>
          <w:p w14:paraId="21CED125"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0.42</w:t>
            </w:r>
          </w:p>
        </w:tc>
      </w:tr>
      <w:tr w:rsidR="00223C16" w:rsidRPr="00223C16" w14:paraId="12CFF681" w14:textId="77777777" w:rsidTr="00223C16">
        <w:trPr>
          <w:trHeight w:val="290"/>
        </w:trPr>
        <w:tc>
          <w:tcPr>
            <w:tcW w:w="1240" w:type="dxa"/>
            <w:tcBorders>
              <w:top w:val="nil"/>
              <w:left w:val="nil"/>
              <w:bottom w:val="nil"/>
              <w:right w:val="nil"/>
            </w:tcBorders>
            <w:shd w:val="clear" w:color="auto" w:fill="auto"/>
            <w:noWrap/>
            <w:vAlign w:val="center"/>
            <w:hideMark/>
          </w:tcPr>
          <w:p w14:paraId="1A93DB17"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3548B282"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C1l</w:t>
            </w:r>
          </w:p>
        </w:tc>
        <w:tc>
          <w:tcPr>
            <w:tcW w:w="2520" w:type="dxa"/>
            <w:tcBorders>
              <w:top w:val="nil"/>
              <w:left w:val="nil"/>
              <w:bottom w:val="nil"/>
              <w:right w:val="nil"/>
            </w:tcBorders>
            <w:shd w:val="clear" w:color="auto" w:fill="auto"/>
            <w:noWrap/>
            <w:vAlign w:val="center"/>
            <w:hideMark/>
          </w:tcPr>
          <w:p w14:paraId="40F5050F"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0.42</w:t>
            </w:r>
          </w:p>
        </w:tc>
      </w:tr>
      <w:tr w:rsidR="00223C16" w:rsidRPr="00223C16" w14:paraId="194ECD44" w14:textId="77777777" w:rsidTr="00223C16">
        <w:trPr>
          <w:trHeight w:val="290"/>
        </w:trPr>
        <w:tc>
          <w:tcPr>
            <w:tcW w:w="1240" w:type="dxa"/>
            <w:tcBorders>
              <w:top w:val="nil"/>
              <w:left w:val="nil"/>
              <w:bottom w:val="nil"/>
              <w:right w:val="nil"/>
            </w:tcBorders>
            <w:shd w:val="clear" w:color="auto" w:fill="auto"/>
            <w:noWrap/>
            <w:vAlign w:val="center"/>
            <w:hideMark/>
          </w:tcPr>
          <w:p w14:paraId="11178F28"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4FDBB019"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25715_C</w:t>
            </w:r>
          </w:p>
        </w:tc>
        <w:tc>
          <w:tcPr>
            <w:tcW w:w="2520" w:type="dxa"/>
            <w:tcBorders>
              <w:top w:val="nil"/>
              <w:left w:val="nil"/>
              <w:bottom w:val="nil"/>
              <w:right w:val="nil"/>
            </w:tcBorders>
            <w:shd w:val="clear" w:color="auto" w:fill="auto"/>
            <w:noWrap/>
            <w:vAlign w:val="center"/>
            <w:hideMark/>
          </w:tcPr>
          <w:p w14:paraId="39FF7C42"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0.42</w:t>
            </w:r>
          </w:p>
        </w:tc>
      </w:tr>
      <w:tr w:rsidR="00223C16" w:rsidRPr="00223C16" w14:paraId="5536B714" w14:textId="77777777" w:rsidTr="00223C16">
        <w:trPr>
          <w:trHeight w:val="290"/>
        </w:trPr>
        <w:tc>
          <w:tcPr>
            <w:tcW w:w="1240" w:type="dxa"/>
            <w:tcBorders>
              <w:top w:val="nil"/>
              <w:left w:val="nil"/>
              <w:bottom w:val="nil"/>
              <w:right w:val="nil"/>
            </w:tcBorders>
            <w:shd w:val="clear" w:color="auto" w:fill="auto"/>
            <w:noWrap/>
            <w:vAlign w:val="center"/>
            <w:hideMark/>
          </w:tcPr>
          <w:p w14:paraId="584655F1"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1D5BDE16"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33564_C</w:t>
            </w:r>
          </w:p>
        </w:tc>
        <w:tc>
          <w:tcPr>
            <w:tcW w:w="2520" w:type="dxa"/>
            <w:tcBorders>
              <w:top w:val="nil"/>
              <w:left w:val="nil"/>
              <w:bottom w:val="nil"/>
              <w:right w:val="nil"/>
            </w:tcBorders>
            <w:shd w:val="clear" w:color="auto" w:fill="auto"/>
            <w:noWrap/>
            <w:vAlign w:val="center"/>
            <w:hideMark/>
          </w:tcPr>
          <w:p w14:paraId="6863BC2B"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0.42</w:t>
            </w:r>
          </w:p>
        </w:tc>
      </w:tr>
      <w:tr w:rsidR="00223C16" w:rsidRPr="00223C16" w14:paraId="18E71FD8" w14:textId="77777777" w:rsidTr="00223C16">
        <w:trPr>
          <w:trHeight w:val="290"/>
        </w:trPr>
        <w:tc>
          <w:tcPr>
            <w:tcW w:w="1240" w:type="dxa"/>
            <w:tcBorders>
              <w:top w:val="nil"/>
              <w:left w:val="nil"/>
              <w:bottom w:val="nil"/>
              <w:right w:val="nil"/>
            </w:tcBorders>
            <w:shd w:val="clear" w:color="auto" w:fill="auto"/>
            <w:noWrap/>
            <w:vAlign w:val="center"/>
            <w:hideMark/>
          </w:tcPr>
          <w:p w14:paraId="22A02462"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74A09678"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6394_C</w:t>
            </w:r>
          </w:p>
        </w:tc>
        <w:tc>
          <w:tcPr>
            <w:tcW w:w="2520" w:type="dxa"/>
            <w:tcBorders>
              <w:top w:val="nil"/>
              <w:left w:val="nil"/>
              <w:bottom w:val="nil"/>
              <w:right w:val="nil"/>
            </w:tcBorders>
            <w:shd w:val="clear" w:color="auto" w:fill="auto"/>
            <w:noWrap/>
            <w:vAlign w:val="center"/>
            <w:hideMark/>
          </w:tcPr>
          <w:p w14:paraId="4FB975C0"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0.42</w:t>
            </w:r>
          </w:p>
        </w:tc>
      </w:tr>
      <w:tr w:rsidR="00223C16" w:rsidRPr="00223C16" w14:paraId="3F30B17F" w14:textId="77777777" w:rsidTr="00223C16">
        <w:trPr>
          <w:trHeight w:val="290"/>
        </w:trPr>
        <w:tc>
          <w:tcPr>
            <w:tcW w:w="1240" w:type="dxa"/>
            <w:tcBorders>
              <w:top w:val="nil"/>
              <w:left w:val="nil"/>
              <w:bottom w:val="nil"/>
              <w:right w:val="nil"/>
            </w:tcBorders>
            <w:shd w:val="clear" w:color="auto" w:fill="auto"/>
            <w:noWrap/>
            <w:vAlign w:val="center"/>
            <w:hideMark/>
          </w:tcPr>
          <w:p w14:paraId="7B457B86"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33A0B499"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21512_C</w:t>
            </w:r>
          </w:p>
        </w:tc>
        <w:tc>
          <w:tcPr>
            <w:tcW w:w="2520" w:type="dxa"/>
            <w:tcBorders>
              <w:top w:val="nil"/>
              <w:left w:val="nil"/>
              <w:bottom w:val="nil"/>
              <w:right w:val="nil"/>
            </w:tcBorders>
            <w:shd w:val="clear" w:color="auto" w:fill="auto"/>
            <w:noWrap/>
            <w:vAlign w:val="center"/>
            <w:hideMark/>
          </w:tcPr>
          <w:p w14:paraId="373D213B"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0.42</w:t>
            </w:r>
          </w:p>
        </w:tc>
      </w:tr>
      <w:tr w:rsidR="00223C16" w:rsidRPr="00223C16" w14:paraId="0029F0CA" w14:textId="77777777" w:rsidTr="00223C16">
        <w:trPr>
          <w:trHeight w:val="290"/>
        </w:trPr>
        <w:tc>
          <w:tcPr>
            <w:tcW w:w="1240" w:type="dxa"/>
            <w:tcBorders>
              <w:top w:val="nil"/>
              <w:left w:val="nil"/>
              <w:bottom w:val="nil"/>
              <w:right w:val="nil"/>
            </w:tcBorders>
            <w:shd w:val="clear" w:color="auto" w:fill="auto"/>
            <w:noWrap/>
            <w:vAlign w:val="center"/>
            <w:hideMark/>
          </w:tcPr>
          <w:p w14:paraId="4DC4D922"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nil"/>
              <w:right w:val="nil"/>
            </w:tcBorders>
            <w:shd w:val="clear" w:color="auto" w:fill="auto"/>
            <w:noWrap/>
            <w:vAlign w:val="center"/>
            <w:hideMark/>
          </w:tcPr>
          <w:p w14:paraId="13CACBB0"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21511_C</w:t>
            </w:r>
          </w:p>
        </w:tc>
        <w:tc>
          <w:tcPr>
            <w:tcW w:w="2520" w:type="dxa"/>
            <w:tcBorders>
              <w:top w:val="nil"/>
              <w:left w:val="nil"/>
              <w:bottom w:val="nil"/>
              <w:right w:val="nil"/>
            </w:tcBorders>
            <w:shd w:val="clear" w:color="auto" w:fill="auto"/>
            <w:noWrap/>
            <w:vAlign w:val="center"/>
            <w:hideMark/>
          </w:tcPr>
          <w:p w14:paraId="65F4ECB6"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0.42</w:t>
            </w:r>
          </w:p>
        </w:tc>
      </w:tr>
      <w:tr w:rsidR="00223C16" w:rsidRPr="00223C16" w14:paraId="4B0695D2" w14:textId="77777777" w:rsidTr="00223C16">
        <w:trPr>
          <w:trHeight w:val="290"/>
        </w:trPr>
        <w:tc>
          <w:tcPr>
            <w:tcW w:w="1240" w:type="dxa"/>
            <w:tcBorders>
              <w:top w:val="nil"/>
              <w:left w:val="nil"/>
              <w:right w:val="nil"/>
            </w:tcBorders>
            <w:shd w:val="clear" w:color="auto" w:fill="auto"/>
            <w:noWrap/>
            <w:vAlign w:val="center"/>
            <w:hideMark/>
          </w:tcPr>
          <w:p w14:paraId="03581ED9"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right w:val="nil"/>
            </w:tcBorders>
            <w:shd w:val="clear" w:color="auto" w:fill="auto"/>
            <w:noWrap/>
            <w:vAlign w:val="center"/>
            <w:hideMark/>
          </w:tcPr>
          <w:p w14:paraId="66A41623"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14089_C</w:t>
            </w:r>
          </w:p>
        </w:tc>
        <w:tc>
          <w:tcPr>
            <w:tcW w:w="2520" w:type="dxa"/>
            <w:tcBorders>
              <w:top w:val="nil"/>
              <w:left w:val="nil"/>
              <w:right w:val="nil"/>
            </w:tcBorders>
            <w:shd w:val="clear" w:color="auto" w:fill="auto"/>
            <w:noWrap/>
            <w:vAlign w:val="center"/>
            <w:hideMark/>
          </w:tcPr>
          <w:p w14:paraId="3FF23C78"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0.42</w:t>
            </w:r>
          </w:p>
        </w:tc>
      </w:tr>
      <w:tr w:rsidR="00223C16" w:rsidRPr="00223C16" w14:paraId="43974A24" w14:textId="77777777" w:rsidTr="00223C16">
        <w:trPr>
          <w:trHeight w:val="290"/>
        </w:trPr>
        <w:tc>
          <w:tcPr>
            <w:tcW w:w="1240" w:type="dxa"/>
            <w:tcBorders>
              <w:top w:val="nil"/>
              <w:left w:val="nil"/>
              <w:bottom w:val="single" w:sz="4" w:space="0" w:color="auto"/>
              <w:right w:val="nil"/>
            </w:tcBorders>
            <w:shd w:val="clear" w:color="auto" w:fill="auto"/>
            <w:noWrap/>
            <w:vAlign w:val="center"/>
            <w:hideMark/>
          </w:tcPr>
          <w:p w14:paraId="7B6722F8"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HK1</w:t>
            </w:r>
          </w:p>
        </w:tc>
        <w:tc>
          <w:tcPr>
            <w:tcW w:w="2450" w:type="dxa"/>
            <w:tcBorders>
              <w:top w:val="nil"/>
              <w:left w:val="nil"/>
              <w:bottom w:val="single" w:sz="4" w:space="0" w:color="auto"/>
              <w:right w:val="nil"/>
            </w:tcBorders>
            <w:shd w:val="clear" w:color="auto" w:fill="auto"/>
            <w:noWrap/>
            <w:vAlign w:val="center"/>
            <w:hideMark/>
          </w:tcPr>
          <w:p w14:paraId="3EB58B57"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C42.2</w:t>
            </w:r>
          </w:p>
        </w:tc>
        <w:tc>
          <w:tcPr>
            <w:tcW w:w="2520" w:type="dxa"/>
            <w:tcBorders>
              <w:top w:val="nil"/>
              <w:left w:val="nil"/>
              <w:bottom w:val="single" w:sz="4" w:space="0" w:color="auto"/>
              <w:right w:val="nil"/>
            </w:tcBorders>
            <w:shd w:val="clear" w:color="auto" w:fill="auto"/>
            <w:noWrap/>
            <w:vAlign w:val="center"/>
            <w:hideMark/>
          </w:tcPr>
          <w:p w14:paraId="55AF5D33"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0.36</w:t>
            </w:r>
          </w:p>
        </w:tc>
      </w:tr>
      <w:tr w:rsidR="00223C16" w:rsidRPr="00223C16" w14:paraId="5F7DBA91" w14:textId="77777777" w:rsidTr="00223C16">
        <w:trPr>
          <w:trHeight w:val="290"/>
        </w:trPr>
        <w:tc>
          <w:tcPr>
            <w:tcW w:w="1240" w:type="dxa"/>
            <w:tcBorders>
              <w:top w:val="single" w:sz="4" w:space="0" w:color="auto"/>
              <w:left w:val="nil"/>
              <w:bottom w:val="nil"/>
              <w:right w:val="nil"/>
            </w:tcBorders>
            <w:shd w:val="clear" w:color="auto" w:fill="auto"/>
            <w:noWrap/>
            <w:vAlign w:val="center"/>
            <w:hideMark/>
          </w:tcPr>
          <w:p w14:paraId="1C9B49A3"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HK2</w:t>
            </w:r>
          </w:p>
        </w:tc>
        <w:tc>
          <w:tcPr>
            <w:tcW w:w="2450" w:type="dxa"/>
            <w:tcBorders>
              <w:top w:val="single" w:sz="4" w:space="0" w:color="auto"/>
              <w:left w:val="nil"/>
              <w:bottom w:val="nil"/>
              <w:right w:val="nil"/>
            </w:tcBorders>
            <w:shd w:val="clear" w:color="auto" w:fill="auto"/>
            <w:noWrap/>
            <w:vAlign w:val="center"/>
            <w:hideMark/>
          </w:tcPr>
          <w:p w14:paraId="0C64A7F1" w14:textId="77777777" w:rsidR="00223C16" w:rsidRPr="00223C16" w:rsidRDefault="00223C16" w:rsidP="007B3FD7">
            <w:pPr>
              <w:spacing w:after="0" w:line="240" w:lineRule="auto"/>
              <w:jc w:val="center"/>
              <w:rPr>
                <w:rFonts w:ascii="Times New Roman" w:eastAsia="Times New Roman" w:hAnsi="Times New Roman" w:cs="Times New Roman"/>
                <w:b/>
                <w:bCs/>
                <w:color w:val="000000"/>
              </w:rPr>
            </w:pPr>
            <w:r w:rsidRPr="00223C16">
              <w:rPr>
                <w:rFonts w:ascii="Times New Roman" w:eastAsia="Times New Roman" w:hAnsi="Times New Roman" w:cs="Times New Roman"/>
                <w:b/>
                <w:bCs/>
                <w:color w:val="000000"/>
              </w:rPr>
              <w:t>C1</w:t>
            </w:r>
          </w:p>
        </w:tc>
        <w:tc>
          <w:tcPr>
            <w:tcW w:w="2520" w:type="dxa"/>
            <w:tcBorders>
              <w:top w:val="single" w:sz="4" w:space="0" w:color="auto"/>
              <w:left w:val="nil"/>
              <w:bottom w:val="nil"/>
              <w:right w:val="nil"/>
            </w:tcBorders>
            <w:shd w:val="clear" w:color="auto" w:fill="auto"/>
            <w:noWrap/>
            <w:vAlign w:val="center"/>
            <w:hideMark/>
          </w:tcPr>
          <w:p w14:paraId="0C8B8519"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80.00</w:t>
            </w:r>
          </w:p>
        </w:tc>
      </w:tr>
      <w:tr w:rsidR="00223C16" w:rsidRPr="00223C16" w14:paraId="58F01182" w14:textId="77777777" w:rsidTr="00223C16">
        <w:trPr>
          <w:trHeight w:val="290"/>
        </w:trPr>
        <w:tc>
          <w:tcPr>
            <w:tcW w:w="1240" w:type="dxa"/>
            <w:tcBorders>
              <w:top w:val="nil"/>
              <w:left w:val="nil"/>
              <w:bottom w:val="nil"/>
              <w:right w:val="nil"/>
            </w:tcBorders>
            <w:shd w:val="clear" w:color="auto" w:fill="auto"/>
            <w:noWrap/>
            <w:vAlign w:val="center"/>
            <w:hideMark/>
          </w:tcPr>
          <w:p w14:paraId="2AA30846"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HK2</w:t>
            </w:r>
          </w:p>
        </w:tc>
        <w:tc>
          <w:tcPr>
            <w:tcW w:w="2450" w:type="dxa"/>
            <w:tcBorders>
              <w:top w:val="nil"/>
              <w:left w:val="nil"/>
              <w:bottom w:val="nil"/>
              <w:right w:val="nil"/>
            </w:tcBorders>
            <w:shd w:val="clear" w:color="auto" w:fill="auto"/>
            <w:noWrap/>
            <w:vAlign w:val="center"/>
            <w:hideMark/>
          </w:tcPr>
          <w:p w14:paraId="4B812D23" w14:textId="77777777" w:rsidR="00223C16" w:rsidRPr="00223C16" w:rsidRDefault="00223C16" w:rsidP="007B3FD7">
            <w:pPr>
              <w:spacing w:after="0" w:line="240" w:lineRule="auto"/>
              <w:jc w:val="center"/>
              <w:rPr>
                <w:rFonts w:ascii="Times New Roman" w:eastAsia="Times New Roman" w:hAnsi="Times New Roman" w:cs="Times New Roman"/>
                <w:b/>
                <w:bCs/>
                <w:color w:val="000000"/>
              </w:rPr>
            </w:pPr>
            <w:r w:rsidRPr="00223C16">
              <w:rPr>
                <w:rFonts w:ascii="Times New Roman" w:eastAsia="Times New Roman" w:hAnsi="Times New Roman" w:cs="Times New Roman"/>
                <w:b/>
                <w:bCs/>
                <w:color w:val="000000"/>
              </w:rPr>
              <w:t>C1c</w:t>
            </w:r>
          </w:p>
        </w:tc>
        <w:tc>
          <w:tcPr>
            <w:tcW w:w="2520" w:type="dxa"/>
            <w:tcBorders>
              <w:top w:val="nil"/>
              <w:left w:val="nil"/>
              <w:bottom w:val="nil"/>
              <w:right w:val="nil"/>
            </w:tcBorders>
            <w:shd w:val="clear" w:color="auto" w:fill="auto"/>
            <w:noWrap/>
            <w:vAlign w:val="center"/>
            <w:hideMark/>
          </w:tcPr>
          <w:p w14:paraId="35AD6B09" w14:textId="77777777" w:rsidR="00223C16" w:rsidRPr="00223C16" w:rsidRDefault="00223C16" w:rsidP="007B3FD7">
            <w:pPr>
              <w:spacing w:after="0" w:line="240" w:lineRule="auto"/>
              <w:jc w:val="center"/>
              <w:rPr>
                <w:rFonts w:ascii="Times New Roman" w:eastAsia="Times New Roman" w:hAnsi="Times New Roman" w:cs="Times New Roman"/>
                <w:color w:val="000000"/>
              </w:rPr>
            </w:pPr>
            <w:r w:rsidRPr="00223C16">
              <w:rPr>
                <w:rFonts w:ascii="Times New Roman" w:eastAsia="Times New Roman" w:hAnsi="Times New Roman" w:cs="Times New Roman"/>
                <w:color w:val="000000"/>
              </w:rPr>
              <w:t>20.00</w:t>
            </w:r>
          </w:p>
        </w:tc>
      </w:tr>
    </w:tbl>
    <w:p w14:paraId="0AAC1A9C" w14:textId="1C06D8A0" w:rsidR="00274E39" w:rsidRDefault="00274E39" w:rsidP="00274E39"/>
    <w:p w14:paraId="0E559715" w14:textId="77777777" w:rsidR="009643C6" w:rsidRDefault="00DB084F">
      <w:r>
        <w:br w:type="page"/>
      </w:r>
    </w:p>
    <w:p w14:paraId="2F7B561A" w14:textId="6A7F4D22" w:rsidR="009643C6" w:rsidRPr="009643C6" w:rsidRDefault="009643C6" w:rsidP="009643C6">
      <w:pPr>
        <w:spacing w:line="360" w:lineRule="auto"/>
      </w:pPr>
      <w:r w:rsidRPr="009A5F7F">
        <w:rPr>
          <w:rFonts w:ascii="Times New Roman" w:hAnsi="Times New Roman" w:cs="Times New Roman"/>
          <w:b/>
          <w:bCs/>
          <w:sz w:val="24"/>
          <w:szCs w:val="24"/>
        </w:rPr>
        <w:lastRenderedPageBreak/>
        <w:t>Table</w:t>
      </w:r>
      <w:r>
        <w:rPr>
          <w:rFonts w:ascii="Times New Roman" w:hAnsi="Times New Roman" w:cs="Times New Roman"/>
          <w:b/>
          <w:bCs/>
          <w:sz w:val="24"/>
          <w:szCs w:val="24"/>
        </w:rPr>
        <w:t xml:space="preserve"> </w:t>
      </w:r>
      <w:r w:rsidRPr="009A5F7F">
        <w:rPr>
          <w:rFonts w:ascii="Times New Roman" w:hAnsi="Times New Roman" w:cs="Times New Roman"/>
          <w:b/>
          <w:bCs/>
          <w:sz w:val="24"/>
          <w:szCs w:val="24"/>
        </w:rPr>
        <w:t>S</w:t>
      </w:r>
      <w:r>
        <w:rPr>
          <w:rFonts w:ascii="Times New Roman" w:hAnsi="Times New Roman" w:cs="Times New Roman"/>
          <w:b/>
          <w:bCs/>
          <w:sz w:val="24"/>
          <w:szCs w:val="24"/>
        </w:rPr>
        <w:t>4 Summary of qualitative symbiosis reestablishment trial</w:t>
      </w:r>
      <w:r w:rsidR="00584A45">
        <w:rPr>
          <w:rFonts w:ascii="Times New Roman" w:hAnsi="Times New Roman" w:cs="Times New Roman"/>
          <w:b/>
          <w:bCs/>
          <w:sz w:val="24"/>
          <w:szCs w:val="24"/>
        </w:rPr>
        <w:t xml:space="preserve"> </w:t>
      </w:r>
      <w:bookmarkStart w:id="9" w:name="_Hlk117869756"/>
      <w:r w:rsidR="00584A45">
        <w:rPr>
          <w:rFonts w:ascii="Times New Roman" w:hAnsi="Times New Roman" w:cs="Times New Roman"/>
          <w:b/>
          <w:bCs/>
          <w:sz w:val="24"/>
          <w:szCs w:val="24"/>
        </w:rPr>
        <w:t>(one-time inoculum)</w:t>
      </w:r>
      <w:bookmarkEnd w:id="9"/>
      <w:r>
        <w:rPr>
          <w:rFonts w:ascii="Times New Roman" w:hAnsi="Times New Roman" w:cs="Times New Roman"/>
          <w:b/>
          <w:bCs/>
          <w:sz w:val="24"/>
          <w:szCs w:val="24"/>
        </w:rPr>
        <w:t xml:space="preserve"> on bleached </w:t>
      </w:r>
      <w:r w:rsidRPr="007179DC">
        <w:rPr>
          <w:rFonts w:ascii="Times New Roman" w:hAnsi="Times New Roman" w:cs="Times New Roman"/>
          <w:b/>
          <w:bCs/>
          <w:i/>
          <w:iCs/>
          <w:sz w:val="24"/>
          <w:szCs w:val="24"/>
        </w:rPr>
        <w:t>G. fascicularis</w:t>
      </w:r>
      <w:r>
        <w:rPr>
          <w:rFonts w:ascii="Times New Roman" w:hAnsi="Times New Roman" w:cs="Times New Roman"/>
          <w:b/>
          <w:bCs/>
          <w:sz w:val="24"/>
          <w:szCs w:val="24"/>
        </w:rPr>
        <w:t xml:space="preserve"> colonies from the Red Sea. </w:t>
      </w:r>
      <w:r w:rsidRPr="009643C6">
        <w:rPr>
          <w:rFonts w:ascii="Times New Roman" w:hAnsi="Times New Roman" w:cs="Times New Roman"/>
          <w:bCs/>
          <w:sz w:val="24"/>
          <w:szCs w:val="24"/>
        </w:rPr>
        <w:t xml:space="preserve">Donor colonies were used to produce </w:t>
      </w:r>
      <w:r w:rsidRPr="00314F4C">
        <w:rPr>
          <w:rFonts w:ascii="Times New Roman" w:hAnsi="Times New Roman" w:cs="Times New Roman"/>
          <w:bCs/>
          <w:sz w:val="24"/>
          <w:szCs w:val="24"/>
        </w:rPr>
        <w:t xml:space="preserve">cleaned </w:t>
      </w:r>
      <w:r w:rsidR="00314F4C">
        <w:rPr>
          <w:rFonts w:ascii="Times New Roman" w:hAnsi="Times New Roman" w:cs="Times New Roman"/>
          <w:bCs/>
          <w:sz w:val="24"/>
          <w:szCs w:val="24"/>
        </w:rPr>
        <w:t>Symbiodiniaceae</w:t>
      </w:r>
      <w:r w:rsidRPr="00314F4C">
        <w:rPr>
          <w:rFonts w:ascii="Times New Roman" w:hAnsi="Times New Roman" w:cs="Times New Roman"/>
          <w:bCs/>
          <w:sz w:val="24"/>
          <w:szCs w:val="24"/>
        </w:rPr>
        <w:t xml:space="preserve"> extracts</w:t>
      </w:r>
      <w:r w:rsidRPr="009643C6">
        <w:rPr>
          <w:rFonts w:ascii="Times New Roman" w:hAnsi="Times New Roman" w:cs="Times New Roman"/>
          <w:bCs/>
          <w:sz w:val="24"/>
          <w:szCs w:val="24"/>
        </w:rPr>
        <w:t xml:space="preserve"> that were applied to the recipient colonies. Success rate denotes the number of polyps that successfully reestablished symbiosis from the total number of replicates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2"/>
        <w:gridCol w:w="1924"/>
        <w:gridCol w:w="1507"/>
      </w:tblGrid>
      <w:tr w:rsidR="009643C6" w:rsidRPr="009643C6" w14:paraId="0AAF60C8" w14:textId="77777777" w:rsidTr="009643C6">
        <w:tc>
          <w:tcPr>
            <w:tcW w:w="2092" w:type="dxa"/>
            <w:tcBorders>
              <w:bottom w:val="single" w:sz="4" w:space="0" w:color="auto"/>
            </w:tcBorders>
          </w:tcPr>
          <w:p w14:paraId="4E30FCA5" w14:textId="34BC12E1" w:rsidR="009643C6" w:rsidRPr="009643C6" w:rsidRDefault="009643C6" w:rsidP="009643C6">
            <w:pPr>
              <w:pStyle w:val="CommentText"/>
              <w:jc w:val="center"/>
              <w:rPr>
                <w:rFonts w:ascii="Times New Roman" w:hAnsi="Times New Roman" w:cs="Times New Roman"/>
                <w:b/>
                <w:sz w:val="22"/>
                <w:szCs w:val="22"/>
              </w:rPr>
            </w:pPr>
            <w:r w:rsidRPr="009643C6">
              <w:rPr>
                <w:rFonts w:ascii="Times New Roman" w:hAnsi="Times New Roman" w:cs="Times New Roman"/>
                <w:b/>
                <w:sz w:val="22"/>
                <w:szCs w:val="22"/>
              </w:rPr>
              <w:t>Symbiont extract donor colony</w:t>
            </w:r>
          </w:p>
        </w:tc>
        <w:tc>
          <w:tcPr>
            <w:tcW w:w="1924" w:type="dxa"/>
            <w:tcBorders>
              <w:bottom w:val="single" w:sz="4" w:space="0" w:color="auto"/>
            </w:tcBorders>
          </w:tcPr>
          <w:p w14:paraId="48591A63" w14:textId="26DAB5C0" w:rsidR="009643C6" w:rsidRPr="009643C6" w:rsidRDefault="009643C6" w:rsidP="009643C6">
            <w:pPr>
              <w:jc w:val="center"/>
              <w:rPr>
                <w:rFonts w:ascii="Times New Roman" w:hAnsi="Times New Roman" w:cs="Times New Roman"/>
                <w:b/>
              </w:rPr>
            </w:pPr>
            <w:r w:rsidRPr="009643C6">
              <w:rPr>
                <w:rFonts w:ascii="Times New Roman" w:hAnsi="Times New Roman" w:cs="Times New Roman"/>
                <w:b/>
              </w:rPr>
              <w:t>Symbiont extract recipient colony</w:t>
            </w:r>
          </w:p>
        </w:tc>
        <w:tc>
          <w:tcPr>
            <w:tcW w:w="1507" w:type="dxa"/>
            <w:tcBorders>
              <w:bottom w:val="single" w:sz="4" w:space="0" w:color="auto"/>
            </w:tcBorders>
            <w:vAlign w:val="center"/>
          </w:tcPr>
          <w:p w14:paraId="1D5616A4" w14:textId="5F8FFE83" w:rsidR="009643C6" w:rsidRPr="009643C6" w:rsidRDefault="009643C6" w:rsidP="009643C6">
            <w:pPr>
              <w:jc w:val="center"/>
              <w:rPr>
                <w:rFonts w:ascii="Times New Roman" w:hAnsi="Times New Roman" w:cs="Times New Roman"/>
                <w:b/>
              </w:rPr>
            </w:pPr>
            <w:r w:rsidRPr="009643C6">
              <w:rPr>
                <w:rFonts w:ascii="Times New Roman" w:hAnsi="Times New Roman" w:cs="Times New Roman"/>
                <w:b/>
              </w:rPr>
              <w:t>Success rate</w:t>
            </w:r>
          </w:p>
        </w:tc>
      </w:tr>
      <w:tr w:rsidR="009643C6" w:rsidRPr="009643C6" w14:paraId="6B6B97A7" w14:textId="77777777" w:rsidTr="009643C6">
        <w:tc>
          <w:tcPr>
            <w:tcW w:w="2092" w:type="dxa"/>
            <w:tcBorders>
              <w:top w:val="single" w:sz="4" w:space="0" w:color="auto"/>
            </w:tcBorders>
          </w:tcPr>
          <w:p w14:paraId="05208BE9" w14:textId="53B4D433" w:rsidR="009643C6" w:rsidRPr="009643C6" w:rsidRDefault="009643C6" w:rsidP="009643C6">
            <w:pPr>
              <w:jc w:val="center"/>
              <w:rPr>
                <w:rFonts w:ascii="Times New Roman" w:hAnsi="Times New Roman" w:cs="Times New Roman"/>
              </w:rPr>
            </w:pPr>
            <w:r w:rsidRPr="009643C6">
              <w:rPr>
                <w:rFonts w:ascii="Times New Roman" w:hAnsi="Times New Roman" w:cs="Times New Roman"/>
              </w:rPr>
              <w:t>RS1</w:t>
            </w:r>
          </w:p>
        </w:tc>
        <w:tc>
          <w:tcPr>
            <w:tcW w:w="1924" w:type="dxa"/>
            <w:tcBorders>
              <w:top w:val="single" w:sz="4" w:space="0" w:color="auto"/>
            </w:tcBorders>
          </w:tcPr>
          <w:p w14:paraId="4CA42669" w14:textId="0C4D9DB8" w:rsidR="009643C6" w:rsidRPr="009643C6" w:rsidRDefault="009643C6" w:rsidP="009643C6">
            <w:pPr>
              <w:jc w:val="center"/>
              <w:rPr>
                <w:rFonts w:ascii="Times New Roman" w:hAnsi="Times New Roman" w:cs="Times New Roman"/>
              </w:rPr>
            </w:pPr>
            <w:r w:rsidRPr="009643C6">
              <w:rPr>
                <w:rFonts w:ascii="Times New Roman" w:hAnsi="Times New Roman" w:cs="Times New Roman"/>
              </w:rPr>
              <w:t>RS1</w:t>
            </w:r>
          </w:p>
        </w:tc>
        <w:tc>
          <w:tcPr>
            <w:tcW w:w="1507" w:type="dxa"/>
            <w:tcBorders>
              <w:top w:val="single" w:sz="4" w:space="0" w:color="auto"/>
            </w:tcBorders>
          </w:tcPr>
          <w:p w14:paraId="50626FE5" w14:textId="3223CB65" w:rsidR="009643C6" w:rsidRPr="009643C6" w:rsidRDefault="009643C6" w:rsidP="009643C6">
            <w:pPr>
              <w:jc w:val="center"/>
              <w:rPr>
                <w:rFonts w:ascii="Times New Roman" w:hAnsi="Times New Roman" w:cs="Times New Roman"/>
              </w:rPr>
            </w:pPr>
            <w:r w:rsidRPr="009643C6">
              <w:rPr>
                <w:rFonts w:ascii="Times New Roman" w:hAnsi="Times New Roman" w:cs="Times New Roman"/>
              </w:rPr>
              <w:t>1/3</w:t>
            </w:r>
          </w:p>
        </w:tc>
      </w:tr>
      <w:tr w:rsidR="009643C6" w:rsidRPr="009643C6" w14:paraId="72AB236C" w14:textId="77777777" w:rsidTr="009643C6">
        <w:tc>
          <w:tcPr>
            <w:tcW w:w="2092" w:type="dxa"/>
          </w:tcPr>
          <w:p w14:paraId="19A5DE5A" w14:textId="5B3D9DB7" w:rsidR="009643C6" w:rsidRPr="009643C6" w:rsidRDefault="009643C6" w:rsidP="009643C6">
            <w:pPr>
              <w:jc w:val="center"/>
              <w:rPr>
                <w:rFonts w:ascii="Times New Roman" w:hAnsi="Times New Roman" w:cs="Times New Roman"/>
              </w:rPr>
            </w:pPr>
            <w:r w:rsidRPr="009643C6">
              <w:rPr>
                <w:rFonts w:ascii="Times New Roman" w:hAnsi="Times New Roman" w:cs="Times New Roman"/>
              </w:rPr>
              <w:t>RS2</w:t>
            </w:r>
          </w:p>
        </w:tc>
        <w:tc>
          <w:tcPr>
            <w:tcW w:w="1924" w:type="dxa"/>
          </w:tcPr>
          <w:p w14:paraId="0B4FDFC4" w14:textId="18A85F95" w:rsidR="009643C6" w:rsidRPr="009643C6" w:rsidRDefault="009643C6" w:rsidP="009643C6">
            <w:pPr>
              <w:jc w:val="center"/>
              <w:rPr>
                <w:rFonts w:ascii="Times New Roman" w:hAnsi="Times New Roman" w:cs="Times New Roman"/>
              </w:rPr>
            </w:pPr>
            <w:r w:rsidRPr="009643C6">
              <w:rPr>
                <w:rFonts w:ascii="Times New Roman" w:hAnsi="Times New Roman" w:cs="Times New Roman"/>
              </w:rPr>
              <w:t>RS1</w:t>
            </w:r>
          </w:p>
        </w:tc>
        <w:tc>
          <w:tcPr>
            <w:tcW w:w="1507" w:type="dxa"/>
          </w:tcPr>
          <w:p w14:paraId="1248171B" w14:textId="223EB96F" w:rsidR="009643C6" w:rsidRPr="009643C6" w:rsidRDefault="009643C6" w:rsidP="009643C6">
            <w:pPr>
              <w:jc w:val="center"/>
              <w:rPr>
                <w:rFonts w:ascii="Times New Roman" w:hAnsi="Times New Roman" w:cs="Times New Roman"/>
              </w:rPr>
            </w:pPr>
            <w:r w:rsidRPr="009643C6">
              <w:rPr>
                <w:rFonts w:ascii="Times New Roman" w:hAnsi="Times New Roman" w:cs="Times New Roman"/>
              </w:rPr>
              <w:t>2/2</w:t>
            </w:r>
          </w:p>
        </w:tc>
      </w:tr>
      <w:tr w:rsidR="009643C6" w:rsidRPr="009643C6" w14:paraId="03DEC651" w14:textId="77777777" w:rsidTr="009643C6">
        <w:tc>
          <w:tcPr>
            <w:tcW w:w="2092" w:type="dxa"/>
          </w:tcPr>
          <w:p w14:paraId="2A7AE46A" w14:textId="65D8529D" w:rsidR="009643C6" w:rsidRPr="009643C6" w:rsidRDefault="009643C6" w:rsidP="009643C6">
            <w:pPr>
              <w:jc w:val="center"/>
              <w:rPr>
                <w:rFonts w:ascii="Times New Roman" w:hAnsi="Times New Roman" w:cs="Times New Roman"/>
              </w:rPr>
            </w:pPr>
            <w:r w:rsidRPr="009643C6">
              <w:rPr>
                <w:rFonts w:ascii="Times New Roman" w:hAnsi="Times New Roman" w:cs="Times New Roman"/>
              </w:rPr>
              <w:t>RS3</w:t>
            </w:r>
          </w:p>
        </w:tc>
        <w:tc>
          <w:tcPr>
            <w:tcW w:w="1924" w:type="dxa"/>
          </w:tcPr>
          <w:p w14:paraId="47998BDA" w14:textId="0E679267" w:rsidR="009643C6" w:rsidRPr="009643C6" w:rsidRDefault="009643C6" w:rsidP="009643C6">
            <w:pPr>
              <w:jc w:val="center"/>
              <w:rPr>
                <w:rFonts w:ascii="Times New Roman" w:hAnsi="Times New Roman" w:cs="Times New Roman"/>
              </w:rPr>
            </w:pPr>
            <w:r w:rsidRPr="009643C6">
              <w:rPr>
                <w:rFonts w:ascii="Times New Roman" w:hAnsi="Times New Roman" w:cs="Times New Roman"/>
              </w:rPr>
              <w:t>RS3</w:t>
            </w:r>
          </w:p>
        </w:tc>
        <w:tc>
          <w:tcPr>
            <w:tcW w:w="1507" w:type="dxa"/>
          </w:tcPr>
          <w:p w14:paraId="6896FFC3" w14:textId="5B5CA5B3" w:rsidR="009643C6" w:rsidRPr="009643C6" w:rsidRDefault="009643C6" w:rsidP="009643C6">
            <w:pPr>
              <w:jc w:val="center"/>
              <w:rPr>
                <w:rFonts w:ascii="Times New Roman" w:hAnsi="Times New Roman" w:cs="Times New Roman"/>
              </w:rPr>
            </w:pPr>
            <w:r w:rsidRPr="009643C6">
              <w:rPr>
                <w:rFonts w:ascii="Times New Roman" w:hAnsi="Times New Roman" w:cs="Times New Roman"/>
              </w:rPr>
              <w:t>0/2</w:t>
            </w:r>
          </w:p>
        </w:tc>
      </w:tr>
    </w:tbl>
    <w:p w14:paraId="2193A787" w14:textId="45E21BE9" w:rsidR="009643C6" w:rsidRDefault="009643C6">
      <w:r>
        <w:br w:type="page"/>
      </w:r>
    </w:p>
    <w:p w14:paraId="3ACE1D51" w14:textId="5BE9BC72" w:rsidR="005C690D" w:rsidRDefault="00870595" w:rsidP="00223C16">
      <w:pPr>
        <w:pStyle w:val="Heading2"/>
      </w:pPr>
      <w:r w:rsidRPr="00870595">
        <w:lastRenderedPageBreak/>
        <w:t xml:space="preserve">Supplementary </w:t>
      </w:r>
      <w:r w:rsidR="00F66FAD">
        <w:t>Text</w:t>
      </w:r>
    </w:p>
    <w:p w14:paraId="0E537F72" w14:textId="713A544E" w:rsidR="00AC2351" w:rsidRPr="00631636" w:rsidRDefault="00AC2351" w:rsidP="00223C16">
      <w:pPr>
        <w:rPr>
          <w:rFonts w:cs="Times New Roman"/>
          <w:bCs/>
        </w:rPr>
      </w:pPr>
      <w:bookmarkStart w:id="10" w:name="_Hlk117103712"/>
      <w:r w:rsidRPr="00223C16">
        <w:rPr>
          <w:rFonts w:ascii="Times New Roman" w:hAnsi="Times New Roman" w:cs="Times New Roman"/>
          <w:b/>
          <w:bCs/>
          <w:sz w:val="24"/>
          <w:szCs w:val="24"/>
        </w:rPr>
        <w:t>Qualitative assessment of symbiosis reestablishment after menthol bleaching</w:t>
      </w:r>
      <w:bookmarkEnd w:id="10"/>
      <w:r w:rsidRPr="00223C16">
        <w:rPr>
          <w:rFonts w:ascii="Times New Roman" w:hAnsi="Times New Roman" w:cs="Times New Roman"/>
          <w:b/>
          <w:bCs/>
          <w:sz w:val="24"/>
          <w:szCs w:val="24"/>
        </w:rPr>
        <w:t xml:space="preserve"> </w:t>
      </w:r>
    </w:p>
    <w:p w14:paraId="1B78F9E7" w14:textId="79113230" w:rsidR="00DA279E" w:rsidRDefault="00A23B0F" w:rsidP="005C690D">
      <w:pPr>
        <w:rPr>
          <w:rFonts w:ascii="Times New Roman" w:eastAsia="Times New Roman" w:hAnsi="Times New Roman" w:cs="Times New Roman"/>
          <w:sz w:val="24"/>
          <w:szCs w:val="24"/>
        </w:rPr>
      </w:pPr>
      <w:r w:rsidRPr="00A23B0F">
        <w:rPr>
          <w:rFonts w:ascii="Times New Roman" w:eastAsia="Times New Roman" w:hAnsi="Times New Roman" w:cs="Times New Roman"/>
          <w:sz w:val="24"/>
          <w:szCs w:val="24"/>
        </w:rPr>
        <w:t xml:space="preserve">We </w:t>
      </w:r>
      <w:r w:rsidR="00DA279E">
        <w:rPr>
          <w:rFonts w:ascii="Times New Roman" w:eastAsia="Times New Roman" w:hAnsi="Times New Roman" w:cs="Times New Roman"/>
          <w:sz w:val="24"/>
          <w:szCs w:val="24"/>
        </w:rPr>
        <w:t xml:space="preserve">qualitatively </w:t>
      </w:r>
      <w:r w:rsidRPr="00A23B0F">
        <w:rPr>
          <w:rFonts w:ascii="Times New Roman" w:eastAsia="Times New Roman" w:hAnsi="Times New Roman" w:cs="Times New Roman"/>
          <w:sz w:val="24"/>
          <w:szCs w:val="24"/>
        </w:rPr>
        <w:t xml:space="preserve">explored the possibility of returning </w:t>
      </w:r>
      <w:r w:rsidR="00DA279E">
        <w:rPr>
          <w:rFonts w:ascii="Times New Roman" w:eastAsia="Times New Roman" w:hAnsi="Times New Roman" w:cs="Times New Roman"/>
          <w:sz w:val="24"/>
          <w:szCs w:val="24"/>
        </w:rPr>
        <w:t xml:space="preserve">adult </w:t>
      </w:r>
      <w:r w:rsidRPr="00A23B0F">
        <w:rPr>
          <w:rFonts w:ascii="Times New Roman" w:eastAsia="Times New Roman" w:hAnsi="Times New Roman" w:cs="Times New Roman"/>
          <w:sz w:val="24"/>
          <w:szCs w:val="24"/>
        </w:rPr>
        <w:t>polyps</w:t>
      </w:r>
      <w:r w:rsidR="00DA279E">
        <w:rPr>
          <w:rFonts w:ascii="Times New Roman" w:eastAsia="Times New Roman" w:hAnsi="Times New Roman" w:cs="Times New Roman"/>
          <w:sz w:val="24"/>
          <w:szCs w:val="24"/>
        </w:rPr>
        <w:t xml:space="preserve"> </w:t>
      </w:r>
      <w:r w:rsidRPr="00A23B0F">
        <w:rPr>
          <w:rFonts w:ascii="Times New Roman" w:eastAsia="Times New Roman" w:hAnsi="Times New Roman" w:cs="Times New Roman"/>
          <w:sz w:val="24"/>
          <w:szCs w:val="24"/>
        </w:rPr>
        <w:t xml:space="preserve">to the symbiotic state after menthol bleaching using </w:t>
      </w:r>
      <w:r w:rsidR="00DA279E">
        <w:rPr>
          <w:rFonts w:ascii="Times New Roman" w:eastAsia="Times New Roman" w:hAnsi="Times New Roman" w:cs="Times New Roman"/>
          <w:sz w:val="24"/>
          <w:szCs w:val="24"/>
        </w:rPr>
        <w:t>two</w:t>
      </w:r>
      <w:r w:rsidR="00DA279E" w:rsidRPr="00A23B0F">
        <w:rPr>
          <w:rFonts w:ascii="Times New Roman" w:eastAsia="Times New Roman" w:hAnsi="Times New Roman" w:cs="Times New Roman"/>
          <w:sz w:val="24"/>
          <w:szCs w:val="24"/>
        </w:rPr>
        <w:t xml:space="preserve"> </w:t>
      </w:r>
      <w:r w:rsidRPr="00A23B0F">
        <w:rPr>
          <w:rFonts w:ascii="Times New Roman" w:eastAsia="Times New Roman" w:hAnsi="Times New Roman" w:cs="Times New Roman"/>
          <w:sz w:val="24"/>
          <w:szCs w:val="24"/>
        </w:rPr>
        <w:t xml:space="preserve">approaches. </w:t>
      </w:r>
      <w:r w:rsidR="00221A2B">
        <w:rPr>
          <w:rFonts w:ascii="Times New Roman" w:eastAsia="Times New Roman" w:hAnsi="Times New Roman" w:cs="Times New Roman"/>
          <w:sz w:val="24"/>
          <w:szCs w:val="24"/>
        </w:rPr>
        <w:t>Both</w:t>
      </w:r>
      <w:r w:rsidR="00631636">
        <w:rPr>
          <w:rFonts w:ascii="Times New Roman" w:eastAsia="Times New Roman" w:hAnsi="Times New Roman" w:cs="Times New Roman"/>
          <w:sz w:val="24"/>
          <w:szCs w:val="24"/>
        </w:rPr>
        <w:t xml:space="preserve"> of these</w:t>
      </w:r>
      <w:r w:rsidR="00221A2B">
        <w:rPr>
          <w:rFonts w:ascii="Times New Roman" w:eastAsia="Times New Roman" w:hAnsi="Times New Roman" w:cs="Times New Roman"/>
          <w:sz w:val="24"/>
          <w:szCs w:val="24"/>
        </w:rPr>
        <w:t xml:space="preserve"> employed bleached polyps previously used in the</w:t>
      </w:r>
      <w:r w:rsidR="00744939">
        <w:rPr>
          <w:rFonts w:ascii="Times New Roman" w:eastAsia="Times New Roman" w:hAnsi="Times New Roman" w:cs="Times New Roman"/>
          <w:sz w:val="24"/>
          <w:szCs w:val="24"/>
        </w:rPr>
        <w:t xml:space="preserve"> context of the</w:t>
      </w:r>
      <w:r w:rsidR="00221A2B">
        <w:rPr>
          <w:rFonts w:ascii="Times New Roman" w:eastAsia="Times New Roman" w:hAnsi="Times New Roman" w:cs="Times New Roman"/>
          <w:sz w:val="24"/>
          <w:szCs w:val="24"/>
        </w:rPr>
        <w:t xml:space="preserve"> thermal performance experiment</w:t>
      </w:r>
      <w:r w:rsidR="00BD2A50">
        <w:rPr>
          <w:rFonts w:ascii="Times New Roman" w:eastAsia="Times New Roman" w:hAnsi="Times New Roman" w:cs="Times New Roman"/>
          <w:sz w:val="24"/>
          <w:szCs w:val="24"/>
        </w:rPr>
        <w:t>, one month after the termination of the menthol bleaching treatment</w:t>
      </w:r>
      <w:r w:rsidR="00221A2B">
        <w:rPr>
          <w:rFonts w:ascii="Times New Roman" w:eastAsia="Times New Roman" w:hAnsi="Times New Roman" w:cs="Times New Roman"/>
          <w:sz w:val="24"/>
          <w:szCs w:val="24"/>
        </w:rPr>
        <w:t>.</w:t>
      </w:r>
    </w:p>
    <w:p w14:paraId="01BA6EF9" w14:textId="28710C56" w:rsidR="00F66FAD" w:rsidRDefault="00A23B0F" w:rsidP="005C690D">
      <w:pPr>
        <w:rPr>
          <w:rFonts w:ascii="Times New Roman" w:eastAsia="Times New Roman" w:hAnsi="Times New Roman" w:cs="Times New Roman"/>
          <w:sz w:val="24"/>
          <w:szCs w:val="24"/>
        </w:rPr>
      </w:pPr>
      <w:r w:rsidRPr="00A23B0F">
        <w:rPr>
          <w:rFonts w:ascii="Times New Roman" w:eastAsia="Times New Roman" w:hAnsi="Times New Roman" w:cs="Times New Roman"/>
          <w:sz w:val="24"/>
          <w:szCs w:val="24"/>
        </w:rPr>
        <w:t xml:space="preserve">The first and simplest approach consisted of testing </w:t>
      </w:r>
      <w:r w:rsidR="00DA279E">
        <w:rPr>
          <w:rFonts w:ascii="Times New Roman" w:eastAsia="Times New Roman" w:hAnsi="Times New Roman" w:cs="Times New Roman"/>
          <w:sz w:val="24"/>
          <w:szCs w:val="24"/>
        </w:rPr>
        <w:t>“environmental”</w:t>
      </w:r>
      <w:r w:rsidR="00DA279E" w:rsidRPr="00A23B0F">
        <w:rPr>
          <w:rFonts w:ascii="Times New Roman" w:eastAsia="Times New Roman" w:hAnsi="Times New Roman" w:cs="Times New Roman"/>
          <w:sz w:val="24"/>
          <w:szCs w:val="24"/>
        </w:rPr>
        <w:t xml:space="preserve"> </w:t>
      </w:r>
      <w:r w:rsidRPr="00A23B0F">
        <w:rPr>
          <w:rFonts w:ascii="Times New Roman" w:eastAsia="Times New Roman" w:hAnsi="Times New Roman" w:cs="Times New Roman"/>
          <w:sz w:val="24"/>
          <w:szCs w:val="24"/>
        </w:rPr>
        <w:t xml:space="preserve">symbiont acquisition. </w:t>
      </w:r>
      <w:r w:rsidR="001A3EA9">
        <w:rPr>
          <w:rFonts w:ascii="Times New Roman" w:eastAsia="Times New Roman" w:hAnsi="Times New Roman" w:cs="Times New Roman"/>
          <w:sz w:val="24"/>
          <w:szCs w:val="24"/>
        </w:rPr>
        <w:t>For this, 12</w:t>
      </w:r>
      <w:r w:rsidRPr="00A23B0F">
        <w:rPr>
          <w:rFonts w:ascii="Times New Roman" w:eastAsia="Times New Roman" w:hAnsi="Times New Roman" w:cs="Times New Roman"/>
          <w:sz w:val="24"/>
          <w:szCs w:val="24"/>
        </w:rPr>
        <w:t xml:space="preserve"> bleached polyps were </w:t>
      </w:r>
      <w:r w:rsidR="00DA279E">
        <w:rPr>
          <w:rFonts w:ascii="Times New Roman" w:eastAsia="Times New Roman" w:hAnsi="Times New Roman" w:cs="Times New Roman"/>
          <w:sz w:val="24"/>
          <w:szCs w:val="24"/>
        </w:rPr>
        <w:t xml:space="preserve">transferred back to the </w:t>
      </w:r>
      <w:r w:rsidR="00221A2B">
        <w:rPr>
          <w:rFonts w:ascii="Times New Roman" w:eastAsia="Times New Roman" w:hAnsi="Times New Roman" w:cs="Times New Roman"/>
          <w:sz w:val="24"/>
          <w:szCs w:val="24"/>
        </w:rPr>
        <w:t>long-term</w:t>
      </w:r>
      <w:r w:rsidR="00DA279E">
        <w:rPr>
          <w:rFonts w:ascii="Times New Roman" w:eastAsia="Times New Roman" w:hAnsi="Times New Roman" w:cs="Times New Roman"/>
          <w:sz w:val="24"/>
          <w:szCs w:val="24"/>
        </w:rPr>
        <w:t xml:space="preserve"> rearing aquarium system (Ocean2100 facility, JLU Giessen, Germany) and </w:t>
      </w:r>
      <w:r w:rsidRPr="00A23B0F">
        <w:rPr>
          <w:rFonts w:ascii="Times New Roman" w:eastAsia="Times New Roman" w:hAnsi="Times New Roman" w:cs="Times New Roman"/>
          <w:sz w:val="24"/>
          <w:szCs w:val="24"/>
        </w:rPr>
        <w:t xml:space="preserve">placed next to symbiotic colonies of </w:t>
      </w:r>
      <w:r w:rsidRPr="00223C16">
        <w:rPr>
          <w:rFonts w:ascii="Times New Roman" w:eastAsia="Times New Roman" w:hAnsi="Times New Roman" w:cs="Times New Roman"/>
          <w:i/>
          <w:iCs/>
          <w:sz w:val="24"/>
          <w:szCs w:val="24"/>
        </w:rPr>
        <w:t xml:space="preserve">G. fascicularis </w:t>
      </w:r>
      <w:r w:rsidRPr="00A23B0F">
        <w:rPr>
          <w:rFonts w:ascii="Times New Roman" w:eastAsia="Times New Roman" w:hAnsi="Times New Roman" w:cs="Times New Roman"/>
          <w:sz w:val="24"/>
          <w:szCs w:val="24"/>
        </w:rPr>
        <w:t xml:space="preserve">to </w:t>
      </w:r>
      <w:r w:rsidR="00DA279E">
        <w:rPr>
          <w:rFonts w:ascii="Times New Roman" w:eastAsia="Times New Roman" w:hAnsi="Times New Roman" w:cs="Times New Roman"/>
          <w:sz w:val="24"/>
          <w:szCs w:val="24"/>
        </w:rPr>
        <w:t xml:space="preserve">be </w:t>
      </w:r>
      <w:r w:rsidRPr="00A23B0F">
        <w:rPr>
          <w:rFonts w:ascii="Times New Roman" w:eastAsia="Times New Roman" w:hAnsi="Times New Roman" w:cs="Times New Roman"/>
          <w:sz w:val="24"/>
          <w:szCs w:val="24"/>
        </w:rPr>
        <w:t>expose</w:t>
      </w:r>
      <w:r w:rsidR="00DA279E">
        <w:rPr>
          <w:rFonts w:ascii="Times New Roman" w:eastAsia="Times New Roman" w:hAnsi="Times New Roman" w:cs="Times New Roman"/>
          <w:sz w:val="24"/>
          <w:szCs w:val="24"/>
        </w:rPr>
        <w:t>d</w:t>
      </w:r>
      <w:r w:rsidRPr="00A23B0F">
        <w:rPr>
          <w:rFonts w:ascii="Times New Roman" w:eastAsia="Times New Roman" w:hAnsi="Times New Roman" w:cs="Times New Roman"/>
          <w:sz w:val="24"/>
          <w:szCs w:val="24"/>
        </w:rPr>
        <w:t xml:space="preserve"> to Symbiodiniaceae naturally released into the water column. </w:t>
      </w:r>
      <w:r w:rsidR="0066194F">
        <w:rPr>
          <w:rFonts w:ascii="Times New Roman" w:eastAsia="Times New Roman" w:hAnsi="Times New Roman" w:cs="Times New Roman"/>
          <w:sz w:val="24"/>
          <w:szCs w:val="24"/>
        </w:rPr>
        <w:t>S</w:t>
      </w:r>
      <w:r w:rsidR="00F66FAD">
        <w:rPr>
          <w:rFonts w:ascii="Times New Roman" w:eastAsia="Times New Roman" w:hAnsi="Times New Roman" w:cs="Times New Roman"/>
          <w:sz w:val="24"/>
          <w:szCs w:val="24"/>
        </w:rPr>
        <w:t>ymbiont</w:t>
      </w:r>
      <w:r w:rsidR="00EF5633">
        <w:rPr>
          <w:rFonts w:ascii="Times New Roman" w:eastAsia="Times New Roman" w:hAnsi="Times New Roman" w:cs="Times New Roman"/>
          <w:sz w:val="24"/>
          <w:szCs w:val="24"/>
        </w:rPr>
        <w:t xml:space="preserve"> density in the </w:t>
      </w:r>
      <w:r w:rsidR="00783197">
        <w:rPr>
          <w:rFonts w:ascii="Times New Roman" w:eastAsia="Times New Roman" w:hAnsi="Times New Roman" w:cs="Times New Roman"/>
          <w:sz w:val="24"/>
          <w:szCs w:val="24"/>
        </w:rPr>
        <w:t xml:space="preserve">aquarium </w:t>
      </w:r>
      <w:r w:rsidR="00EF5633">
        <w:rPr>
          <w:rFonts w:ascii="Times New Roman" w:eastAsia="Times New Roman" w:hAnsi="Times New Roman" w:cs="Times New Roman"/>
          <w:sz w:val="24"/>
          <w:szCs w:val="24"/>
        </w:rPr>
        <w:t>seawater</w:t>
      </w:r>
      <w:r w:rsidR="0066194F">
        <w:rPr>
          <w:rFonts w:ascii="Times New Roman" w:eastAsia="Times New Roman" w:hAnsi="Times New Roman" w:cs="Times New Roman"/>
          <w:sz w:val="24"/>
          <w:szCs w:val="24"/>
        </w:rPr>
        <w:t xml:space="preserve"> was not quantified</w:t>
      </w:r>
      <w:r w:rsidR="00EF5633">
        <w:rPr>
          <w:rFonts w:ascii="Times New Roman" w:eastAsia="Times New Roman" w:hAnsi="Times New Roman" w:cs="Times New Roman"/>
          <w:sz w:val="24"/>
          <w:szCs w:val="24"/>
        </w:rPr>
        <w:t xml:space="preserve">, </w:t>
      </w:r>
      <w:r w:rsidR="0066194F">
        <w:rPr>
          <w:rFonts w:ascii="Times New Roman" w:eastAsia="Times New Roman" w:hAnsi="Times New Roman" w:cs="Times New Roman"/>
          <w:sz w:val="24"/>
          <w:szCs w:val="24"/>
        </w:rPr>
        <w:t>however their presence</w:t>
      </w:r>
      <w:r w:rsidR="003A653B">
        <w:rPr>
          <w:rFonts w:ascii="Times New Roman" w:eastAsia="Times New Roman" w:hAnsi="Times New Roman" w:cs="Times New Roman"/>
          <w:sz w:val="24"/>
          <w:szCs w:val="24"/>
        </w:rPr>
        <w:t xml:space="preserve"> </w:t>
      </w:r>
      <w:r w:rsidR="0066194F">
        <w:rPr>
          <w:rFonts w:ascii="Times New Roman" w:eastAsia="Times New Roman" w:hAnsi="Times New Roman" w:cs="Times New Roman"/>
          <w:sz w:val="24"/>
          <w:szCs w:val="24"/>
        </w:rPr>
        <w:t>is expected b</w:t>
      </w:r>
      <w:r w:rsidR="00EF5633">
        <w:rPr>
          <w:rFonts w:ascii="Times New Roman" w:eastAsia="Times New Roman" w:hAnsi="Times New Roman" w:cs="Times New Roman"/>
          <w:sz w:val="24"/>
          <w:szCs w:val="24"/>
        </w:rPr>
        <w:t xml:space="preserve">ased </w:t>
      </w:r>
      <w:r w:rsidR="003A653B">
        <w:rPr>
          <w:rFonts w:ascii="Times New Roman" w:eastAsia="Times New Roman" w:hAnsi="Times New Roman" w:cs="Times New Roman"/>
          <w:sz w:val="24"/>
          <w:szCs w:val="24"/>
        </w:rPr>
        <w:t>on</w:t>
      </w:r>
      <w:r w:rsidR="00805E91">
        <w:rPr>
          <w:rFonts w:ascii="Times New Roman" w:eastAsia="Times New Roman" w:hAnsi="Times New Roman" w:cs="Times New Roman"/>
          <w:sz w:val="24"/>
          <w:szCs w:val="24"/>
        </w:rPr>
        <w:t xml:space="preserve"> </w:t>
      </w:r>
      <w:r w:rsidR="00EA1933">
        <w:rPr>
          <w:rFonts w:ascii="Times New Roman" w:eastAsia="Times New Roman" w:hAnsi="Times New Roman" w:cs="Times New Roman"/>
          <w:sz w:val="24"/>
          <w:szCs w:val="24"/>
        </w:rPr>
        <w:t>published</w:t>
      </w:r>
      <w:r w:rsidR="003A653B">
        <w:rPr>
          <w:rFonts w:ascii="Times New Roman" w:eastAsia="Times New Roman" w:hAnsi="Times New Roman" w:cs="Times New Roman"/>
          <w:sz w:val="24"/>
          <w:szCs w:val="24"/>
        </w:rPr>
        <w:t xml:space="preserve"> </w:t>
      </w:r>
      <w:r w:rsidR="00BD5762">
        <w:rPr>
          <w:rFonts w:ascii="Times New Roman" w:eastAsia="Times New Roman" w:hAnsi="Times New Roman" w:cs="Times New Roman"/>
          <w:sz w:val="24"/>
          <w:szCs w:val="24"/>
        </w:rPr>
        <w:t>assessments</w:t>
      </w:r>
      <w:r w:rsidR="003A653B">
        <w:rPr>
          <w:rFonts w:ascii="Times New Roman" w:eastAsia="Times New Roman" w:hAnsi="Times New Roman" w:cs="Times New Roman"/>
          <w:sz w:val="24"/>
          <w:szCs w:val="24"/>
        </w:rPr>
        <w:t xml:space="preserve"> </w:t>
      </w:r>
      <w:r w:rsidR="00805E91">
        <w:rPr>
          <w:rFonts w:ascii="Times New Roman" w:eastAsia="Times New Roman" w:hAnsi="Times New Roman" w:cs="Times New Roman"/>
          <w:sz w:val="24"/>
          <w:szCs w:val="24"/>
        </w:rPr>
        <w:t>of Symbiodiniaceae</w:t>
      </w:r>
      <w:r w:rsidR="00BF72E4">
        <w:rPr>
          <w:rFonts w:ascii="Times New Roman" w:eastAsia="Times New Roman" w:hAnsi="Times New Roman" w:cs="Times New Roman"/>
          <w:sz w:val="24"/>
          <w:szCs w:val="24"/>
        </w:rPr>
        <w:t xml:space="preserve"> </w:t>
      </w:r>
      <w:r w:rsidR="00F66FAD">
        <w:rPr>
          <w:rFonts w:ascii="Times New Roman" w:eastAsia="Times New Roman" w:hAnsi="Times New Roman" w:cs="Times New Roman"/>
          <w:sz w:val="24"/>
          <w:szCs w:val="24"/>
        </w:rPr>
        <w:t>released by corals (</w:t>
      </w:r>
      <w:r w:rsidR="002C0805">
        <w:rPr>
          <w:rFonts w:ascii="Times New Roman" w:eastAsia="Times New Roman" w:hAnsi="Times New Roman" w:cs="Times New Roman"/>
          <w:sz w:val="24"/>
          <w:szCs w:val="24"/>
        </w:rPr>
        <w:t xml:space="preserve">e.g., </w:t>
      </w:r>
      <w:r w:rsidR="002C0805">
        <w:rPr>
          <w:rFonts w:ascii="Times New Roman" w:eastAsia="Times New Roman" w:hAnsi="Times New Roman" w:cs="Times New Roman"/>
          <w:sz w:val="24"/>
          <w:szCs w:val="24"/>
        </w:rPr>
        <w:fldChar w:fldCharType="begin" w:fldLock="1"/>
      </w:r>
      <w:r w:rsidR="00C83120">
        <w:rPr>
          <w:rFonts w:ascii="Times New Roman" w:eastAsia="Times New Roman" w:hAnsi="Times New Roman" w:cs="Times New Roman"/>
          <w:sz w:val="24"/>
          <w:szCs w:val="24"/>
        </w:rPr>
        <w:instrText>ADDIN CSL_CITATION {"citationItems":[{"id":"ITEM-1","itemData":{"DOI":"10.1007/BF00300964","ISSN":"07224028","abstract":"The expulsion of zooxanthellae by octocorals (Xenia macrospiculata and Heteroxenia fuscescens), the scleractinian coral Stylophora pistillata, and the hydrocoral Millepora dichotoma, was measured in the field. The numbers expelled did not exceed 0.1% of the total standing stock of symbiotic algae per day, the rate of expulsion was less than 4% of the rate at which cells are added to symbiotic populations, and the carbon lost represented 0.01% of the total carbon fixed on a daily basis. Expulsion of zooxanthellae is therefore not a significant sink for fixed carbon in these symbiotic associations. In contrast to field populations, expulsion by X. macrospiculata increased 5-fold or more in the laboratory, suggesting that laboratory conditions may introduce stress. © 1987 Springer-Verlag.","author":[{"dropping-particle":"","family":"Hoegh-Guldberg","given":"O.","non-dropping-particle":"","parse-names":false,"suffix":""},{"dropping-particle":"","family":"McCloskey","given":"L. R.","non-dropping-particle":"","parse-names":false,"suffix":""},{"dropping-particle":"","family":"Muscatine","given":"L.","non-dropping-particle":"","parse-names":false,"suffix":""}],"container-title":"Coral Reefs","id":"ITEM-1","issue":"4","issued":{"date-parts":[["1987"]]},"page":"201-204","title":"Expulsion of zooxanthellae by symbiotic cnidarians from the Red Sea","type":"article-journal","volume":"5"},"uris":["http://www.mendeley.com/documents/?uuid=2ec5b5f3-4d8c-4fe1-9890-cbaff9781510"]},{"id":"ITEM-2","itemData":{"DOI":"10.1016/S0022-0981(05)80006-1","ISSN":"00220981","abstract":"The rate of loss of zooxanthellae from intact Pocillopora damicornis (Linnaeus) was determined for colonies growing in laboratory tanks supplied with either ambient seawater or seawater enriched with dissolved inorganic N. Algal release peaked during midday in both treatments. Corals in N-enriched water released 40% more algae · U-1 surface area · day-1 than did control corals. However, algal densities in the N-enriched corals were three times higher than in controls, so specific release rate was lower for N-enriched corals. Lipid content of the N-enriched corals was also lower than in the controls. These results suggest that N enrichment results in: greater algal standing stock and a reduced rate of transfer of photosynthate to the host. N enrichment more than doubled algal densities in this coral indicating that zooxanthellae in situ may be nutrient limited and that algal densities are, to some extent, a function of nutrient levels in the external environment and not entirely regulated by the host. © 1991 Elsevier Science Publishers B.V. All rights reserved.","author":[{"dropping-particle":"","family":"Stimson","given":"John","non-dropping-particle":"","parse-names":false,"suffix":""},{"dropping-particle":"","family":"Kinzie","given":"Robert A.","non-dropping-particle":"","parse-names":false,"suffix":""}],"container-title":"Journal of Experimental Marine Biology and Ecology","id":"ITEM-2","issue":"1","issued":{"date-parts":[["1991"]]},"note":"Released zoox counted from water (not from mucus)","page":"63-74","title":"The temporal pattern and rate of release of zooxanthellae from the reef coral Pocillopora damicornis (Linnaeus) under nitrogen-enrichment and control conditions","type":"article-journal","volume":"153"},"uris":["http://www.mendeley.com/documents/?uuid=10e47188-741e-421c-900f-b7bbb5b40f5a"]}],"mendeley":{"formattedCitation":"(Hoegh-Guldberg et al. 1987; Stimson and Kinzie 1991)","plainTextFormattedCitation":"(Hoegh-Guldberg et al. 1987; Stimson and Kinzie 1991)","previouslyFormattedCitation":"(Hoegh-Guldberg et al. 1987; Stimson and Kinzie 1991)"},"properties":{"noteIndex":0},"schema":"https://github.com/citation-style-language/schema/raw/master/csl-citation.json"}</w:instrText>
      </w:r>
      <w:r w:rsidR="002C0805">
        <w:rPr>
          <w:rFonts w:ascii="Times New Roman" w:eastAsia="Times New Roman" w:hAnsi="Times New Roman" w:cs="Times New Roman"/>
          <w:sz w:val="24"/>
          <w:szCs w:val="24"/>
        </w:rPr>
        <w:fldChar w:fldCharType="separate"/>
      </w:r>
      <w:r w:rsidR="00C83120" w:rsidRPr="00C83120">
        <w:rPr>
          <w:rFonts w:ascii="Times New Roman" w:eastAsia="Times New Roman" w:hAnsi="Times New Roman" w:cs="Times New Roman"/>
          <w:noProof/>
          <w:sz w:val="24"/>
          <w:szCs w:val="24"/>
        </w:rPr>
        <w:t xml:space="preserve">Hoegh-Guldberg et al. </w:t>
      </w:r>
      <w:r w:rsidR="00F66FAD">
        <w:rPr>
          <w:rFonts w:ascii="Times New Roman" w:eastAsia="Times New Roman" w:hAnsi="Times New Roman" w:cs="Times New Roman"/>
          <w:noProof/>
          <w:sz w:val="24"/>
          <w:szCs w:val="24"/>
        </w:rPr>
        <w:t>(</w:t>
      </w:r>
      <w:r w:rsidR="00C83120" w:rsidRPr="00C83120">
        <w:rPr>
          <w:rFonts w:ascii="Times New Roman" w:eastAsia="Times New Roman" w:hAnsi="Times New Roman" w:cs="Times New Roman"/>
          <w:noProof/>
          <w:sz w:val="24"/>
          <w:szCs w:val="24"/>
        </w:rPr>
        <w:t>1987</w:t>
      </w:r>
      <w:r w:rsidR="00F66FAD">
        <w:rPr>
          <w:rFonts w:ascii="Times New Roman" w:eastAsia="Times New Roman" w:hAnsi="Times New Roman" w:cs="Times New Roman"/>
          <w:noProof/>
          <w:sz w:val="24"/>
          <w:szCs w:val="24"/>
        </w:rPr>
        <w:t>)</w:t>
      </w:r>
      <w:r w:rsidR="00C83120" w:rsidRPr="00C83120">
        <w:rPr>
          <w:rFonts w:ascii="Times New Roman" w:eastAsia="Times New Roman" w:hAnsi="Times New Roman" w:cs="Times New Roman"/>
          <w:noProof/>
          <w:sz w:val="24"/>
          <w:szCs w:val="24"/>
        </w:rPr>
        <w:t xml:space="preserve">; Stimson and Kinzie </w:t>
      </w:r>
      <w:r w:rsidR="00F66FAD">
        <w:rPr>
          <w:rFonts w:ascii="Times New Roman" w:eastAsia="Times New Roman" w:hAnsi="Times New Roman" w:cs="Times New Roman"/>
          <w:noProof/>
          <w:sz w:val="24"/>
          <w:szCs w:val="24"/>
        </w:rPr>
        <w:t>(</w:t>
      </w:r>
      <w:r w:rsidR="00C83120" w:rsidRPr="00C83120">
        <w:rPr>
          <w:rFonts w:ascii="Times New Roman" w:eastAsia="Times New Roman" w:hAnsi="Times New Roman" w:cs="Times New Roman"/>
          <w:noProof/>
          <w:sz w:val="24"/>
          <w:szCs w:val="24"/>
        </w:rPr>
        <w:t>1991)</w:t>
      </w:r>
      <w:r w:rsidR="002C0805">
        <w:rPr>
          <w:rFonts w:ascii="Times New Roman" w:eastAsia="Times New Roman" w:hAnsi="Times New Roman" w:cs="Times New Roman"/>
          <w:sz w:val="24"/>
          <w:szCs w:val="24"/>
        </w:rPr>
        <w:fldChar w:fldCharType="end"/>
      </w:r>
      <w:r w:rsidR="00BF72E4">
        <w:rPr>
          <w:rFonts w:ascii="Times New Roman" w:eastAsia="Times New Roman" w:hAnsi="Times New Roman" w:cs="Times New Roman"/>
          <w:sz w:val="24"/>
          <w:szCs w:val="24"/>
        </w:rPr>
        <w:t>)</w:t>
      </w:r>
      <w:r w:rsidR="00F66FAD">
        <w:rPr>
          <w:rFonts w:ascii="Times New Roman" w:eastAsia="Times New Roman" w:hAnsi="Times New Roman" w:cs="Times New Roman"/>
          <w:sz w:val="24"/>
          <w:szCs w:val="24"/>
        </w:rPr>
        <w:t xml:space="preserve">. </w:t>
      </w:r>
    </w:p>
    <w:p w14:paraId="44488203" w14:textId="62743E90" w:rsidR="00972599" w:rsidRDefault="00A23B0F" w:rsidP="005C690D">
      <w:pPr>
        <w:rPr>
          <w:rFonts w:ascii="Times New Roman" w:eastAsia="Times New Roman" w:hAnsi="Times New Roman" w:cs="Times New Roman"/>
          <w:sz w:val="24"/>
          <w:szCs w:val="24"/>
        </w:rPr>
      </w:pPr>
      <w:r w:rsidRPr="00A23B0F">
        <w:rPr>
          <w:rFonts w:ascii="Times New Roman" w:eastAsia="Times New Roman" w:hAnsi="Times New Roman" w:cs="Times New Roman"/>
          <w:sz w:val="24"/>
          <w:szCs w:val="24"/>
        </w:rPr>
        <w:t>The second approach consisted of inoculating</w:t>
      </w:r>
      <w:r w:rsidR="00C32F30">
        <w:rPr>
          <w:rFonts w:ascii="Times New Roman" w:eastAsia="Times New Roman" w:hAnsi="Times New Roman" w:cs="Times New Roman"/>
          <w:sz w:val="24"/>
          <w:szCs w:val="24"/>
        </w:rPr>
        <w:t xml:space="preserve"> seven</w:t>
      </w:r>
      <w:r w:rsidRPr="00A23B0F">
        <w:rPr>
          <w:rFonts w:ascii="Times New Roman" w:eastAsia="Times New Roman" w:hAnsi="Times New Roman" w:cs="Times New Roman"/>
          <w:sz w:val="24"/>
          <w:szCs w:val="24"/>
        </w:rPr>
        <w:t xml:space="preserve"> bleached polyps with freshly isolated Symbiodiniaceae from symbiotic</w:t>
      </w:r>
      <w:r w:rsidR="00276F23">
        <w:rPr>
          <w:rFonts w:ascii="Times New Roman" w:eastAsia="Times New Roman" w:hAnsi="Times New Roman" w:cs="Times New Roman"/>
          <w:sz w:val="24"/>
          <w:szCs w:val="24"/>
        </w:rPr>
        <w:t xml:space="preserve"> polyps</w:t>
      </w:r>
      <w:r w:rsidRPr="00A23B0F">
        <w:rPr>
          <w:rFonts w:ascii="Times New Roman" w:eastAsia="Times New Roman" w:hAnsi="Times New Roman" w:cs="Times New Roman"/>
          <w:sz w:val="24"/>
          <w:szCs w:val="24"/>
        </w:rPr>
        <w:t>. For this, a donor polyp from each colony was placed upside-down inside</w:t>
      </w:r>
      <w:r w:rsidR="00F66FAD">
        <w:rPr>
          <w:rFonts w:ascii="Times New Roman" w:eastAsia="Times New Roman" w:hAnsi="Times New Roman" w:cs="Times New Roman"/>
          <w:sz w:val="24"/>
          <w:szCs w:val="24"/>
        </w:rPr>
        <w:t xml:space="preserve"> a 1.5 mL tube and centrifuged </w:t>
      </w:r>
      <w:r w:rsidRPr="00A23B0F">
        <w:rPr>
          <w:rFonts w:ascii="Times New Roman" w:eastAsia="Times New Roman" w:hAnsi="Times New Roman" w:cs="Times New Roman"/>
          <w:sz w:val="24"/>
          <w:szCs w:val="24"/>
        </w:rPr>
        <w:t>at 8,300 g for 1 min to detach the tissue from the skeleton (Wilkinson et al. 2016). The slurry was homogenized with 600 µl of FASW, centrifuged at 3,400 g for 1 min, and the resulting pellet resuspended twice to clean the algal fraction.</w:t>
      </w:r>
      <w:r w:rsidR="00FD0F8C">
        <w:rPr>
          <w:rFonts w:ascii="Times New Roman" w:eastAsia="Times New Roman" w:hAnsi="Times New Roman" w:cs="Times New Roman"/>
          <w:sz w:val="24"/>
          <w:szCs w:val="24"/>
        </w:rPr>
        <w:t xml:space="preserve"> Each donor (symbiotic) polyp was used to inoculate </w:t>
      </w:r>
      <w:r w:rsidRPr="00A23B0F">
        <w:rPr>
          <w:rFonts w:ascii="Times New Roman" w:eastAsia="Times New Roman" w:hAnsi="Times New Roman" w:cs="Times New Roman"/>
          <w:sz w:val="24"/>
          <w:szCs w:val="24"/>
        </w:rPr>
        <w:t>two to three polyps</w:t>
      </w:r>
      <w:r w:rsidR="00AC7BF0">
        <w:rPr>
          <w:rFonts w:ascii="Times New Roman" w:eastAsia="Times New Roman" w:hAnsi="Times New Roman" w:cs="Times New Roman"/>
          <w:sz w:val="24"/>
          <w:szCs w:val="24"/>
        </w:rPr>
        <w:t xml:space="preserve">, from the </w:t>
      </w:r>
      <w:r w:rsidRPr="00A23B0F">
        <w:rPr>
          <w:rFonts w:ascii="Times New Roman" w:eastAsia="Times New Roman" w:hAnsi="Times New Roman" w:cs="Times New Roman"/>
          <w:sz w:val="24"/>
          <w:szCs w:val="24"/>
        </w:rPr>
        <w:t>same colony or from one respective other colony</w:t>
      </w:r>
      <w:r w:rsidR="00F66FAD">
        <w:rPr>
          <w:rFonts w:ascii="Times New Roman" w:eastAsia="Times New Roman" w:hAnsi="Times New Roman" w:cs="Times New Roman"/>
          <w:sz w:val="24"/>
          <w:szCs w:val="24"/>
        </w:rPr>
        <w:t xml:space="preserve"> (Tab. S4)</w:t>
      </w:r>
      <w:r w:rsidR="003B05B7">
        <w:rPr>
          <w:rFonts w:ascii="Times New Roman" w:eastAsia="Times New Roman" w:hAnsi="Times New Roman" w:cs="Times New Roman"/>
          <w:sz w:val="24"/>
          <w:szCs w:val="24"/>
        </w:rPr>
        <w:t>.</w:t>
      </w:r>
      <w:r w:rsidR="00744939">
        <w:rPr>
          <w:rFonts w:ascii="Times New Roman" w:eastAsia="Times New Roman" w:hAnsi="Times New Roman" w:cs="Times New Roman"/>
          <w:sz w:val="24"/>
          <w:szCs w:val="24"/>
        </w:rPr>
        <w:t xml:space="preserve"> These received an equal amount of </w:t>
      </w:r>
      <w:proofErr w:type="gramStart"/>
      <w:r w:rsidR="00744939">
        <w:rPr>
          <w:rFonts w:ascii="Times New Roman" w:eastAsia="Times New Roman" w:hAnsi="Times New Roman" w:cs="Times New Roman"/>
          <w:sz w:val="24"/>
          <w:szCs w:val="24"/>
        </w:rPr>
        <w:t>inoculum,</w:t>
      </w:r>
      <w:proofErr w:type="gramEnd"/>
      <w:r w:rsidR="00744939">
        <w:rPr>
          <w:rFonts w:ascii="Times New Roman" w:eastAsia="Times New Roman" w:hAnsi="Times New Roman" w:cs="Times New Roman"/>
          <w:sz w:val="24"/>
          <w:szCs w:val="24"/>
        </w:rPr>
        <w:t xml:space="preserve"> however the concentration of algal cells was not quantified. </w:t>
      </w:r>
      <w:r w:rsidRPr="00A23B0F">
        <w:rPr>
          <w:rFonts w:ascii="Times New Roman" w:eastAsia="Times New Roman" w:hAnsi="Times New Roman" w:cs="Times New Roman"/>
          <w:sz w:val="24"/>
          <w:szCs w:val="24"/>
        </w:rPr>
        <w:t xml:space="preserve">For the inoculation, bleached polyps were placed in individual beakers, the Symbiodiniaceae inoculum was pipetted on the oral opening together with one Artemia shrimp, and allowed to feed for 3 h. Subsequently, inoculated polyps were transferred to the long-term rearing aquarium facility. </w:t>
      </w:r>
    </w:p>
    <w:p w14:paraId="613170B5" w14:textId="591CDA99" w:rsidR="0084346E" w:rsidRDefault="00972599" w:rsidP="00B23169">
      <w:pPr>
        <w:rPr>
          <w:rFonts w:ascii="Times New Roman" w:eastAsia="Times New Roman" w:hAnsi="Times New Roman" w:cs="Times New Roman"/>
          <w:sz w:val="24"/>
          <w:szCs w:val="24"/>
        </w:rPr>
      </w:pPr>
      <w:r>
        <w:rPr>
          <w:rFonts w:ascii="Times New Roman" w:eastAsia="Times New Roman" w:hAnsi="Times New Roman" w:cs="Times New Roman"/>
          <w:sz w:val="24"/>
          <w:szCs w:val="24"/>
        </w:rPr>
        <w:t>For both approaches, s</w:t>
      </w:r>
      <w:r w:rsidR="00A23B0F" w:rsidRPr="00A23B0F">
        <w:rPr>
          <w:rFonts w:ascii="Times New Roman" w:eastAsia="Times New Roman" w:hAnsi="Times New Roman" w:cs="Times New Roman"/>
          <w:sz w:val="24"/>
          <w:szCs w:val="24"/>
        </w:rPr>
        <w:t xml:space="preserve">ymbiosis reestablishment was visually assessed </w:t>
      </w:r>
      <w:r>
        <w:rPr>
          <w:rFonts w:ascii="Times New Roman" w:eastAsia="Times New Roman" w:hAnsi="Times New Roman" w:cs="Times New Roman"/>
          <w:sz w:val="24"/>
          <w:szCs w:val="24"/>
        </w:rPr>
        <w:t xml:space="preserve">at irregular intervals in the following months, and photographically documented </w:t>
      </w:r>
      <w:r w:rsidRPr="00F01563">
        <w:rPr>
          <w:rFonts w:ascii="Times New Roman" w:eastAsia="Times New Roman" w:hAnsi="Times New Roman" w:cs="Times New Roman"/>
          <w:sz w:val="24"/>
          <w:szCs w:val="24"/>
        </w:rPr>
        <w:t>one year after</w:t>
      </w:r>
      <w:r>
        <w:rPr>
          <w:rFonts w:ascii="Times New Roman" w:eastAsia="Times New Roman" w:hAnsi="Times New Roman" w:cs="Times New Roman"/>
          <w:sz w:val="24"/>
          <w:szCs w:val="24"/>
        </w:rPr>
        <w:t xml:space="preserve"> (Fig. S5)</w:t>
      </w:r>
      <w:r w:rsidR="00A23B0F" w:rsidRPr="00A23B0F">
        <w:rPr>
          <w:rFonts w:ascii="Times New Roman" w:eastAsia="Times New Roman" w:hAnsi="Times New Roman" w:cs="Times New Roman"/>
          <w:sz w:val="24"/>
          <w:szCs w:val="24"/>
        </w:rPr>
        <w:t>.</w:t>
      </w:r>
      <w:r w:rsidR="009643C6">
        <w:rPr>
          <w:rFonts w:ascii="Times New Roman" w:eastAsia="Times New Roman" w:hAnsi="Times New Roman" w:cs="Times New Roman"/>
          <w:sz w:val="24"/>
          <w:szCs w:val="24"/>
        </w:rPr>
        <w:t xml:space="preserve"> </w:t>
      </w:r>
      <w:r w:rsidR="00F66FAD">
        <w:rPr>
          <w:rFonts w:ascii="Times New Roman" w:eastAsia="Times New Roman" w:hAnsi="Times New Roman" w:cs="Times New Roman"/>
          <w:sz w:val="24"/>
          <w:szCs w:val="24"/>
        </w:rPr>
        <w:t xml:space="preserve">Of the 12 colonies used for the environmental symbiont </w:t>
      </w:r>
      <w:r w:rsidR="009643C6">
        <w:rPr>
          <w:rFonts w:ascii="Times New Roman" w:eastAsia="Times New Roman" w:hAnsi="Times New Roman" w:cs="Times New Roman"/>
          <w:sz w:val="24"/>
          <w:szCs w:val="24"/>
        </w:rPr>
        <w:t>acquisition and of the 7 used for the tissue extract inoculation</w:t>
      </w:r>
      <w:r w:rsidR="00F66FAD">
        <w:rPr>
          <w:rFonts w:ascii="Times New Roman" w:eastAsia="Times New Roman" w:hAnsi="Times New Roman" w:cs="Times New Roman"/>
          <w:sz w:val="24"/>
          <w:szCs w:val="24"/>
        </w:rPr>
        <w:t xml:space="preserve">, 4 </w:t>
      </w:r>
      <w:r w:rsidR="009643C6">
        <w:rPr>
          <w:rFonts w:ascii="Times New Roman" w:eastAsia="Times New Roman" w:hAnsi="Times New Roman" w:cs="Times New Roman"/>
          <w:sz w:val="24"/>
          <w:szCs w:val="24"/>
        </w:rPr>
        <w:t xml:space="preserve">and 3 (30 and 43 %), respectively, </w:t>
      </w:r>
      <w:r w:rsidR="00F66FAD">
        <w:rPr>
          <w:rFonts w:ascii="Times New Roman" w:eastAsia="Times New Roman" w:hAnsi="Times New Roman" w:cs="Times New Roman"/>
          <w:sz w:val="24"/>
          <w:szCs w:val="24"/>
        </w:rPr>
        <w:t>successfully reestablished symbiosis and grew into small colonies that were in</w:t>
      </w:r>
      <w:r w:rsidR="009643C6">
        <w:rPr>
          <w:rFonts w:ascii="Times New Roman" w:eastAsia="Times New Roman" w:hAnsi="Times New Roman" w:cs="Times New Roman"/>
          <w:sz w:val="24"/>
          <w:szCs w:val="24"/>
        </w:rPr>
        <w:t>distinguishable from the symbiotic controls (Fig. S5).</w:t>
      </w:r>
    </w:p>
    <w:p w14:paraId="38FF2897" w14:textId="70024D0E" w:rsidR="009643C6" w:rsidRPr="009643C6" w:rsidRDefault="009643C6" w:rsidP="00B23169">
      <w:pPr>
        <w:rPr>
          <w:rFonts w:ascii="Times New Roman" w:eastAsia="Times New Roman" w:hAnsi="Times New Roman" w:cs="Times New Roman"/>
          <w:sz w:val="24"/>
          <w:szCs w:val="24"/>
          <w:u w:val="single"/>
        </w:rPr>
      </w:pPr>
      <w:r w:rsidRPr="009643C6">
        <w:rPr>
          <w:rFonts w:ascii="Times New Roman" w:eastAsia="Times New Roman" w:hAnsi="Times New Roman" w:cs="Times New Roman"/>
          <w:sz w:val="24"/>
          <w:szCs w:val="24"/>
          <w:u w:val="single"/>
        </w:rPr>
        <w:t>References</w:t>
      </w:r>
    </w:p>
    <w:p w14:paraId="02FDF98C" w14:textId="2584B405" w:rsidR="0084346E" w:rsidRPr="009643C6" w:rsidRDefault="0084346E" w:rsidP="009643C6">
      <w:pPr>
        <w:spacing w:line="240" w:lineRule="auto"/>
        <w:ind w:left="720" w:hanging="720"/>
        <w:rPr>
          <w:rFonts w:ascii="Times New Roman" w:eastAsia="Times New Roman" w:hAnsi="Times New Roman" w:cs="Times New Roman"/>
          <w:sz w:val="24"/>
          <w:szCs w:val="20"/>
        </w:rPr>
      </w:pPr>
      <w:r w:rsidRPr="009643C6">
        <w:rPr>
          <w:rFonts w:ascii="Times New Roman" w:eastAsia="Times New Roman" w:hAnsi="Times New Roman" w:cs="Times New Roman"/>
          <w:sz w:val="24"/>
          <w:szCs w:val="20"/>
        </w:rPr>
        <w:t xml:space="preserve">Hoegh-Guldberg O, McCloskey LR, Muscatine L (1987) Expulsion of zooxanthellae by symbiotic cnidarians from the Red Sea. Coral Reefs 5:201–204 </w:t>
      </w:r>
    </w:p>
    <w:p w14:paraId="48B0A6F8" w14:textId="337C39AC" w:rsidR="00B6428D" w:rsidRPr="009643C6" w:rsidRDefault="0084346E" w:rsidP="009643C6">
      <w:pPr>
        <w:spacing w:line="240" w:lineRule="auto"/>
        <w:ind w:left="720" w:hanging="720"/>
        <w:rPr>
          <w:rFonts w:ascii="Times New Roman" w:eastAsia="Times New Roman" w:hAnsi="Times New Roman" w:cs="Times New Roman"/>
          <w:sz w:val="32"/>
        </w:rPr>
      </w:pPr>
      <w:r w:rsidRPr="009643C6">
        <w:rPr>
          <w:rFonts w:ascii="Times New Roman" w:eastAsia="Times New Roman" w:hAnsi="Times New Roman" w:cs="Times New Roman"/>
          <w:sz w:val="24"/>
          <w:szCs w:val="20"/>
        </w:rPr>
        <w:t xml:space="preserve">Stimson J, Kinzie RA (1991) The temporal pattern and rate of release of zooxanthellae from the reef coral </w:t>
      </w:r>
      <w:proofErr w:type="spellStart"/>
      <w:r w:rsidRPr="009643C6">
        <w:rPr>
          <w:rFonts w:ascii="Times New Roman" w:eastAsia="Times New Roman" w:hAnsi="Times New Roman" w:cs="Times New Roman"/>
          <w:sz w:val="24"/>
          <w:szCs w:val="20"/>
        </w:rPr>
        <w:t>Pocillopora</w:t>
      </w:r>
      <w:proofErr w:type="spellEnd"/>
      <w:r w:rsidRPr="009643C6">
        <w:rPr>
          <w:rFonts w:ascii="Times New Roman" w:eastAsia="Times New Roman" w:hAnsi="Times New Roman" w:cs="Times New Roman"/>
          <w:sz w:val="24"/>
          <w:szCs w:val="20"/>
        </w:rPr>
        <w:t xml:space="preserve"> </w:t>
      </w:r>
      <w:proofErr w:type="spellStart"/>
      <w:r w:rsidRPr="009643C6">
        <w:rPr>
          <w:rFonts w:ascii="Times New Roman" w:eastAsia="Times New Roman" w:hAnsi="Times New Roman" w:cs="Times New Roman"/>
          <w:sz w:val="24"/>
          <w:szCs w:val="20"/>
        </w:rPr>
        <w:t>damicornis</w:t>
      </w:r>
      <w:proofErr w:type="spellEnd"/>
      <w:r w:rsidRPr="009643C6">
        <w:rPr>
          <w:rFonts w:ascii="Times New Roman" w:eastAsia="Times New Roman" w:hAnsi="Times New Roman" w:cs="Times New Roman"/>
          <w:sz w:val="24"/>
          <w:szCs w:val="20"/>
        </w:rPr>
        <w:t xml:space="preserve"> (Linnaeus) under nitrogen-enrichment and control conditions. J </w:t>
      </w:r>
      <w:proofErr w:type="spellStart"/>
      <w:r w:rsidRPr="009643C6">
        <w:rPr>
          <w:rFonts w:ascii="Times New Roman" w:eastAsia="Times New Roman" w:hAnsi="Times New Roman" w:cs="Times New Roman"/>
          <w:sz w:val="24"/>
          <w:szCs w:val="20"/>
        </w:rPr>
        <w:t>Exp</w:t>
      </w:r>
      <w:proofErr w:type="spellEnd"/>
      <w:r w:rsidRPr="009643C6">
        <w:rPr>
          <w:rFonts w:ascii="Times New Roman" w:eastAsia="Times New Roman" w:hAnsi="Times New Roman" w:cs="Times New Roman"/>
          <w:sz w:val="24"/>
          <w:szCs w:val="20"/>
        </w:rPr>
        <w:t xml:space="preserve"> Mar Bio </w:t>
      </w:r>
      <w:proofErr w:type="spellStart"/>
      <w:r w:rsidRPr="009643C6">
        <w:rPr>
          <w:rFonts w:ascii="Times New Roman" w:eastAsia="Times New Roman" w:hAnsi="Times New Roman" w:cs="Times New Roman"/>
          <w:sz w:val="24"/>
          <w:szCs w:val="20"/>
        </w:rPr>
        <w:t>Ecol</w:t>
      </w:r>
      <w:proofErr w:type="spellEnd"/>
      <w:r w:rsidRPr="009643C6">
        <w:rPr>
          <w:rFonts w:ascii="Times New Roman" w:eastAsia="Times New Roman" w:hAnsi="Times New Roman" w:cs="Times New Roman"/>
          <w:sz w:val="24"/>
          <w:szCs w:val="20"/>
        </w:rPr>
        <w:t xml:space="preserve"> 153:63–74 </w:t>
      </w:r>
    </w:p>
    <w:p w14:paraId="56E1D553" w14:textId="0B7916FD" w:rsidR="0072287F" w:rsidRPr="00AE53CF" w:rsidRDefault="0072287F" w:rsidP="00AE53CF">
      <w:pPr>
        <w:rPr>
          <w:rFonts w:ascii="Times New Roman" w:hAnsi="Times New Roman" w:cs="Times New Roman"/>
          <w:sz w:val="24"/>
          <w:szCs w:val="24"/>
        </w:rPr>
      </w:pPr>
    </w:p>
    <w:sectPr w:rsidR="0072287F" w:rsidRPr="00AE5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C5960"/>
    <w:multiLevelType w:val="hybridMultilevel"/>
    <w:tmpl w:val="F20EA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F1D49"/>
    <w:multiLevelType w:val="hybridMultilevel"/>
    <w:tmpl w:val="3D1A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1E353B"/>
    <w:multiLevelType w:val="hybridMultilevel"/>
    <w:tmpl w:val="94BC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95153"/>
    <w:multiLevelType w:val="hybridMultilevel"/>
    <w:tmpl w:val="09FA2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EFA"/>
    <w:rsid w:val="00001196"/>
    <w:rsid w:val="0001782F"/>
    <w:rsid w:val="00025C6F"/>
    <w:rsid w:val="000343BE"/>
    <w:rsid w:val="00085523"/>
    <w:rsid w:val="00086801"/>
    <w:rsid w:val="00095A0E"/>
    <w:rsid w:val="000A7AAC"/>
    <w:rsid w:val="000B71A0"/>
    <w:rsid w:val="000D195F"/>
    <w:rsid w:val="000E2E75"/>
    <w:rsid w:val="000F7F14"/>
    <w:rsid w:val="00100465"/>
    <w:rsid w:val="0011239B"/>
    <w:rsid w:val="00134DFD"/>
    <w:rsid w:val="00136698"/>
    <w:rsid w:val="00145F59"/>
    <w:rsid w:val="00147730"/>
    <w:rsid w:val="00150D35"/>
    <w:rsid w:val="00154C02"/>
    <w:rsid w:val="001A3DC2"/>
    <w:rsid w:val="001A3EA9"/>
    <w:rsid w:val="001B05AA"/>
    <w:rsid w:val="001D15F0"/>
    <w:rsid w:val="001E4920"/>
    <w:rsid w:val="001E67C6"/>
    <w:rsid w:val="001F764D"/>
    <w:rsid w:val="00221A2B"/>
    <w:rsid w:val="00223C16"/>
    <w:rsid w:val="002301E6"/>
    <w:rsid w:val="00251A9F"/>
    <w:rsid w:val="00264A1D"/>
    <w:rsid w:val="00264B05"/>
    <w:rsid w:val="00273841"/>
    <w:rsid w:val="00273BED"/>
    <w:rsid w:val="00274E39"/>
    <w:rsid w:val="0027658F"/>
    <w:rsid w:val="00276F23"/>
    <w:rsid w:val="002867CB"/>
    <w:rsid w:val="00292ABD"/>
    <w:rsid w:val="002A33C1"/>
    <w:rsid w:val="002A46E4"/>
    <w:rsid w:val="002C0805"/>
    <w:rsid w:val="002C75A8"/>
    <w:rsid w:val="00314F4C"/>
    <w:rsid w:val="00324FFB"/>
    <w:rsid w:val="0036419C"/>
    <w:rsid w:val="0036664D"/>
    <w:rsid w:val="00380D75"/>
    <w:rsid w:val="00382D99"/>
    <w:rsid w:val="003A24EE"/>
    <w:rsid w:val="003A653B"/>
    <w:rsid w:val="003B05B7"/>
    <w:rsid w:val="003C577C"/>
    <w:rsid w:val="003D511A"/>
    <w:rsid w:val="003E7BEC"/>
    <w:rsid w:val="00402858"/>
    <w:rsid w:val="00430857"/>
    <w:rsid w:val="00452C21"/>
    <w:rsid w:val="0046497A"/>
    <w:rsid w:val="00471E7D"/>
    <w:rsid w:val="004824F1"/>
    <w:rsid w:val="004F0BB0"/>
    <w:rsid w:val="004F53A1"/>
    <w:rsid w:val="00531EB4"/>
    <w:rsid w:val="00543118"/>
    <w:rsid w:val="00544C68"/>
    <w:rsid w:val="00554C4B"/>
    <w:rsid w:val="005768B9"/>
    <w:rsid w:val="0058028F"/>
    <w:rsid w:val="00584A45"/>
    <w:rsid w:val="0059099B"/>
    <w:rsid w:val="005A4396"/>
    <w:rsid w:val="005B47C4"/>
    <w:rsid w:val="005C690D"/>
    <w:rsid w:val="005D0BA0"/>
    <w:rsid w:val="00600DD7"/>
    <w:rsid w:val="00602B67"/>
    <w:rsid w:val="0060504B"/>
    <w:rsid w:val="00607570"/>
    <w:rsid w:val="006163C3"/>
    <w:rsid w:val="00626102"/>
    <w:rsid w:val="00631636"/>
    <w:rsid w:val="006402D1"/>
    <w:rsid w:val="00655B58"/>
    <w:rsid w:val="0066194F"/>
    <w:rsid w:val="00675420"/>
    <w:rsid w:val="00681627"/>
    <w:rsid w:val="00692E55"/>
    <w:rsid w:val="0069460B"/>
    <w:rsid w:val="006C129B"/>
    <w:rsid w:val="006D0BAE"/>
    <w:rsid w:val="006E27AB"/>
    <w:rsid w:val="006E3537"/>
    <w:rsid w:val="006F2122"/>
    <w:rsid w:val="0070550F"/>
    <w:rsid w:val="007070ED"/>
    <w:rsid w:val="007179DC"/>
    <w:rsid w:val="0072287F"/>
    <w:rsid w:val="00725BB1"/>
    <w:rsid w:val="00744939"/>
    <w:rsid w:val="007462A2"/>
    <w:rsid w:val="007662A8"/>
    <w:rsid w:val="00773315"/>
    <w:rsid w:val="007742C1"/>
    <w:rsid w:val="00783197"/>
    <w:rsid w:val="007A707F"/>
    <w:rsid w:val="007C6D6D"/>
    <w:rsid w:val="007F1A9A"/>
    <w:rsid w:val="00805E91"/>
    <w:rsid w:val="00810210"/>
    <w:rsid w:val="00812BDC"/>
    <w:rsid w:val="0084346E"/>
    <w:rsid w:val="00870595"/>
    <w:rsid w:val="0088027F"/>
    <w:rsid w:val="008917F8"/>
    <w:rsid w:val="0089183D"/>
    <w:rsid w:val="008B5766"/>
    <w:rsid w:val="008B5F67"/>
    <w:rsid w:val="008D3637"/>
    <w:rsid w:val="008D3B63"/>
    <w:rsid w:val="008E4D7E"/>
    <w:rsid w:val="00925CE1"/>
    <w:rsid w:val="00927FBC"/>
    <w:rsid w:val="009643C6"/>
    <w:rsid w:val="00972599"/>
    <w:rsid w:val="009752CB"/>
    <w:rsid w:val="009835CE"/>
    <w:rsid w:val="00994876"/>
    <w:rsid w:val="0099605C"/>
    <w:rsid w:val="009A29EC"/>
    <w:rsid w:val="009B412A"/>
    <w:rsid w:val="009D2A6A"/>
    <w:rsid w:val="009E4D82"/>
    <w:rsid w:val="009F69A9"/>
    <w:rsid w:val="00A01374"/>
    <w:rsid w:val="00A02C48"/>
    <w:rsid w:val="00A10AB7"/>
    <w:rsid w:val="00A153D3"/>
    <w:rsid w:val="00A202B1"/>
    <w:rsid w:val="00A23B0F"/>
    <w:rsid w:val="00A357CF"/>
    <w:rsid w:val="00A368AC"/>
    <w:rsid w:val="00A4363F"/>
    <w:rsid w:val="00A46208"/>
    <w:rsid w:val="00A5206B"/>
    <w:rsid w:val="00A6249B"/>
    <w:rsid w:val="00A858D6"/>
    <w:rsid w:val="00AA053D"/>
    <w:rsid w:val="00AC2351"/>
    <w:rsid w:val="00AC7BF0"/>
    <w:rsid w:val="00AE065E"/>
    <w:rsid w:val="00AE53CF"/>
    <w:rsid w:val="00AF62AC"/>
    <w:rsid w:val="00AF6C91"/>
    <w:rsid w:val="00B20FB7"/>
    <w:rsid w:val="00B23169"/>
    <w:rsid w:val="00B46101"/>
    <w:rsid w:val="00B46529"/>
    <w:rsid w:val="00B6428D"/>
    <w:rsid w:val="00B81399"/>
    <w:rsid w:val="00BA4150"/>
    <w:rsid w:val="00BA5E29"/>
    <w:rsid w:val="00BD2A50"/>
    <w:rsid w:val="00BD5762"/>
    <w:rsid w:val="00BE0879"/>
    <w:rsid w:val="00BE5108"/>
    <w:rsid w:val="00BF72E4"/>
    <w:rsid w:val="00C148E3"/>
    <w:rsid w:val="00C14F30"/>
    <w:rsid w:val="00C32F30"/>
    <w:rsid w:val="00C522D7"/>
    <w:rsid w:val="00C83120"/>
    <w:rsid w:val="00C90878"/>
    <w:rsid w:val="00CA58BB"/>
    <w:rsid w:val="00CD223D"/>
    <w:rsid w:val="00CD5A52"/>
    <w:rsid w:val="00CD7EFA"/>
    <w:rsid w:val="00CD7F8A"/>
    <w:rsid w:val="00D1060A"/>
    <w:rsid w:val="00D36C19"/>
    <w:rsid w:val="00D37813"/>
    <w:rsid w:val="00D42026"/>
    <w:rsid w:val="00D47481"/>
    <w:rsid w:val="00D520EE"/>
    <w:rsid w:val="00D72DDF"/>
    <w:rsid w:val="00DA279E"/>
    <w:rsid w:val="00DB084F"/>
    <w:rsid w:val="00DD5593"/>
    <w:rsid w:val="00E02BBB"/>
    <w:rsid w:val="00E07465"/>
    <w:rsid w:val="00E254C5"/>
    <w:rsid w:val="00E31631"/>
    <w:rsid w:val="00E516FC"/>
    <w:rsid w:val="00E52984"/>
    <w:rsid w:val="00E544D6"/>
    <w:rsid w:val="00E60957"/>
    <w:rsid w:val="00EA1933"/>
    <w:rsid w:val="00EB3427"/>
    <w:rsid w:val="00EC3B3B"/>
    <w:rsid w:val="00ED3751"/>
    <w:rsid w:val="00ED384F"/>
    <w:rsid w:val="00EF5633"/>
    <w:rsid w:val="00EF6D54"/>
    <w:rsid w:val="00F01563"/>
    <w:rsid w:val="00F03813"/>
    <w:rsid w:val="00F0731A"/>
    <w:rsid w:val="00F11C22"/>
    <w:rsid w:val="00F21386"/>
    <w:rsid w:val="00F35AB1"/>
    <w:rsid w:val="00F5755A"/>
    <w:rsid w:val="00F57D78"/>
    <w:rsid w:val="00F66FAD"/>
    <w:rsid w:val="00F670D5"/>
    <w:rsid w:val="00F7668C"/>
    <w:rsid w:val="00FB68DB"/>
    <w:rsid w:val="00FC0303"/>
    <w:rsid w:val="00FC3771"/>
    <w:rsid w:val="00FD0F8C"/>
    <w:rsid w:val="00FE7A51"/>
    <w:rsid w:val="00FF6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3AC02"/>
  <w15:chartTrackingRefBased/>
  <w15:docId w15:val="{02EC02B4-5533-4D68-943A-08D6F55A7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4A1D"/>
    <w:rPr>
      <w:rFonts w:ascii="Calibri" w:eastAsia="Calibri" w:hAnsi="Calibri" w:cs="Calibri"/>
    </w:rPr>
  </w:style>
  <w:style w:type="paragraph" w:styleId="Heading1">
    <w:name w:val="heading 1"/>
    <w:basedOn w:val="Normal"/>
    <w:next w:val="Normal"/>
    <w:link w:val="Heading1Char"/>
    <w:uiPriority w:val="9"/>
    <w:qFormat/>
    <w:rsid w:val="00264A1D"/>
    <w:pPr>
      <w:keepNext/>
      <w:keepLines/>
      <w:spacing w:before="240" w:after="0" w:line="360" w:lineRule="auto"/>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870595"/>
    <w:pPr>
      <w:keepNext/>
      <w:keepLines/>
      <w:spacing w:after="360" w:line="480" w:lineRule="auto"/>
      <w:jc w:val="center"/>
      <w:outlineLvl w:val="1"/>
    </w:pPr>
    <w:rPr>
      <w:rFonts w:ascii="Times New Roman" w:eastAsiaTheme="majorEastAsia" w:hAnsi="Times New Roman" w:cs="Times New Roman"/>
      <w:b/>
      <w:bCs/>
      <w:sz w:val="28"/>
      <w:szCs w:val="28"/>
    </w:rPr>
  </w:style>
  <w:style w:type="paragraph" w:styleId="Heading3">
    <w:name w:val="heading 3"/>
    <w:basedOn w:val="Normal"/>
    <w:next w:val="Normal"/>
    <w:link w:val="Heading3Char"/>
    <w:autoRedefine/>
    <w:uiPriority w:val="9"/>
    <w:unhideWhenUsed/>
    <w:qFormat/>
    <w:rsid w:val="00870595"/>
    <w:pPr>
      <w:keepNext/>
      <w:keepLines/>
      <w:spacing w:before="120" w:after="120" w:line="360" w:lineRule="auto"/>
      <w:outlineLvl w:val="2"/>
    </w:pPr>
    <w:rPr>
      <w:rFonts w:ascii="Times New Roman" w:eastAsiaTheme="majorEastAsia" w:hAnsi="Times New Roman" w:cstheme="majorBidi"/>
      <w:b/>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70595"/>
    <w:rPr>
      <w:rFonts w:ascii="Times New Roman" w:eastAsiaTheme="majorEastAsia" w:hAnsi="Times New Roman" w:cstheme="majorBidi"/>
      <w:b/>
      <w:i/>
      <w:color w:val="000000" w:themeColor="text1"/>
      <w:sz w:val="24"/>
      <w:szCs w:val="24"/>
    </w:rPr>
  </w:style>
  <w:style w:type="paragraph" w:customStyle="1" w:styleId="Giulia">
    <w:name w:val="Giulia"/>
    <w:basedOn w:val="Heading3"/>
    <w:link w:val="GiuliaChar"/>
    <w:autoRedefine/>
    <w:qFormat/>
    <w:rsid w:val="00F11C22"/>
    <w:pPr>
      <w:spacing w:before="0" w:after="360"/>
    </w:pPr>
    <w:rPr>
      <w:rFonts w:ascii="Calibri" w:hAnsi="Calibri"/>
      <w:i w:val="0"/>
      <w:sz w:val="28"/>
    </w:rPr>
  </w:style>
  <w:style w:type="character" w:customStyle="1" w:styleId="GiuliaChar">
    <w:name w:val="Giulia Char"/>
    <w:basedOn w:val="Heading3Char"/>
    <w:link w:val="Giulia"/>
    <w:rsid w:val="00F11C22"/>
    <w:rPr>
      <w:rFonts w:ascii="Calibri" w:eastAsiaTheme="majorEastAsia" w:hAnsi="Calibri" w:cstheme="majorBidi"/>
      <w:b/>
      <w:i w:val="0"/>
      <w:color w:val="000000" w:themeColor="text1"/>
      <w:sz w:val="28"/>
      <w:szCs w:val="24"/>
    </w:rPr>
  </w:style>
  <w:style w:type="character" w:customStyle="1" w:styleId="Heading1Char">
    <w:name w:val="Heading 1 Char"/>
    <w:basedOn w:val="DefaultParagraphFont"/>
    <w:link w:val="Heading1"/>
    <w:uiPriority w:val="9"/>
    <w:rsid w:val="00264A1D"/>
    <w:rPr>
      <w:rFonts w:ascii="Times New Roman" w:eastAsia="Times New Roman" w:hAnsi="Times New Roman" w:cs="Times New Roman"/>
      <w:b/>
      <w:sz w:val="24"/>
      <w:szCs w:val="24"/>
    </w:rPr>
  </w:style>
  <w:style w:type="character" w:styleId="Hyperlink">
    <w:name w:val="Hyperlink"/>
    <w:basedOn w:val="DefaultParagraphFont"/>
    <w:uiPriority w:val="99"/>
    <w:unhideWhenUsed/>
    <w:rsid w:val="00264A1D"/>
    <w:rPr>
      <w:color w:val="0563C1" w:themeColor="hyperlink"/>
      <w:u w:val="single"/>
    </w:rPr>
  </w:style>
  <w:style w:type="character" w:styleId="CommentReference">
    <w:name w:val="annotation reference"/>
    <w:basedOn w:val="DefaultParagraphFont"/>
    <w:uiPriority w:val="99"/>
    <w:semiHidden/>
    <w:unhideWhenUsed/>
    <w:rsid w:val="005C690D"/>
    <w:rPr>
      <w:sz w:val="16"/>
      <w:szCs w:val="16"/>
    </w:rPr>
  </w:style>
  <w:style w:type="paragraph" w:styleId="CommentText">
    <w:name w:val="annotation text"/>
    <w:basedOn w:val="Normal"/>
    <w:link w:val="CommentTextChar"/>
    <w:uiPriority w:val="99"/>
    <w:unhideWhenUsed/>
    <w:rsid w:val="005C690D"/>
    <w:pPr>
      <w:spacing w:line="240" w:lineRule="auto"/>
    </w:pPr>
    <w:rPr>
      <w:sz w:val="20"/>
      <w:szCs w:val="20"/>
    </w:rPr>
  </w:style>
  <w:style w:type="character" w:customStyle="1" w:styleId="CommentTextChar">
    <w:name w:val="Comment Text Char"/>
    <w:basedOn w:val="DefaultParagraphFont"/>
    <w:link w:val="CommentText"/>
    <w:uiPriority w:val="99"/>
    <w:rsid w:val="005C690D"/>
    <w:rPr>
      <w:rFonts w:ascii="Calibri" w:eastAsia="Calibri" w:hAnsi="Calibri" w:cs="Calibri"/>
      <w:sz w:val="20"/>
      <w:szCs w:val="20"/>
    </w:rPr>
  </w:style>
  <w:style w:type="character" w:customStyle="1" w:styleId="Heading2Char">
    <w:name w:val="Heading 2 Char"/>
    <w:basedOn w:val="DefaultParagraphFont"/>
    <w:link w:val="Heading2"/>
    <w:uiPriority w:val="9"/>
    <w:rsid w:val="00870595"/>
    <w:rPr>
      <w:rFonts w:ascii="Times New Roman" w:eastAsiaTheme="majorEastAsia" w:hAnsi="Times New Roman" w:cs="Times New Roman"/>
      <w:b/>
      <w:bCs/>
      <w:sz w:val="28"/>
      <w:szCs w:val="28"/>
    </w:rPr>
  </w:style>
  <w:style w:type="paragraph" w:customStyle="1" w:styleId="pf0">
    <w:name w:val="pf0"/>
    <w:basedOn w:val="Normal"/>
    <w:rsid w:val="002765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27658F"/>
    <w:rPr>
      <w:rFonts w:ascii="Segoe UI" w:hAnsi="Segoe UI" w:cs="Segoe UI" w:hint="default"/>
      <w:sz w:val="18"/>
      <w:szCs w:val="18"/>
    </w:rPr>
  </w:style>
  <w:style w:type="character" w:customStyle="1" w:styleId="cf11">
    <w:name w:val="cf11"/>
    <w:basedOn w:val="DefaultParagraphFont"/>
    <w:rsid w:val="00273BED"/>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273BED"/>
    <w:rPr>
      <w:b/>
      <w:bCs/>
    </w:rPr>
  </w:style>
  <w:style w:type="character" w:customStyle="1" w:styleId="CommentSubjectChar">
    <w:name w:val="Comment Subject Char"/>
    <w:basedOn w:val="CommentTextChar"/>
    <w:link w:val="CommentSubject"/>
    <w:uiPriority w:val="99"/>
    <w:semiHidden/>
    <w:rsid w:val="00273BED"/>
    <w:rPr>
      <w:rFonts w:ascii="Calibri" w:eastAsia="Calibri" w:hAnsi="Calibri" w:cs="Calibri"/>
      <w:b/>
      <w:bCs/>
      <w:sz w:val="20"/>
      <w:szCs w:val="20"/>
    </w:rPr>
  </w:style>
  <w:style w:type="paragraph" w:styleId="Revision">
    <w:name w:val="Revision"/>
    <w:hidden/>
    <w:uiPriority w:val="99"/>
    <w:semiHidden/>
    <w:rsid w:val="0089183D"/>
    <w:pPr>
      <w:spacing w:after="0" w:line="240" w:lineRule="auto"/>
    </w:pPr>
    <w:rPr>
      <w:rFonts w:ascii="Calibri" w:eastAsia="Calibri" w:hAnsi="Calibri" w:cs="Calibri"/>
    </w:rPr>
  </w:style>
  <w:style w:type="table" w:styleId="TableGrid">
    <w:name w:val="Table Grid"/>
    <w:basedOn w:val="TableNormal"/>
    <w:uiPriority w:val="39"/>
    <w:rsid w:val="003C5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5BB1"/>
    <w:pPr>
      <w:ind w:left="720"/>
      <w:contextualSpacing/>
    </w:pPr>
  </w:style>
  <w:style w:type="paragraph" w:styleId="BalloonText">
    <w:name w:val="Balloon Text"/>
    <w:basedOn w:val="Normal"/>
    <w:link w:val="BalloonTextChar"/>
    <w:uiPriority w:val="99"/>
    <w:semiHidden/>
    <w:unhideWhenUsed/>
    <w:rsid w:val="009A29E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A29EC"/>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934879">
      <w:bodyDiv w:val="1"/>
      <w:marLeft w:val="0"/>
      <w:marRight w:val="0"/>
      <w:marTop w:val="0"/>
      <w:marBottom w:val="0"/>
      <w:divBdr>
        <w:top w:val="none" w:sz="0" w:space="0" w:color="auto"/>
        <w:left w:val="none" w:sz="0" w:space="0" w:color="auto"/>
        <w:bottom w:val="none" w:sz="0" w:space="0" w:color="auto"/>
        <w:right w:val="none" w:sz="0" w:space="0" w:color="auto"/>
      </w:divBdr>
    </w:div>
    <w:div w:id="1216354034">
      <w:bodyDiv w:val="1"/>
      <w:marLeft w:val="0"/>
      <w:marRight w:val="0"/>
      <w:marTop w:val="0"/>
      <w:marBottom w:val="0"/>
      <w:divBdr>
        <w:top w:val="none" w:sz="0" w:space="0" w:color="auto"/>
        <w:left w:val="none" w:sz="0" w:space="0" w:color="auto"/>
        <w:bottom w:val="none" w:sz="0" w:space="0" w:color="auto"/>
        <w:right w:val="none" w:sz="0" w:space="0" w:color="auto"/>
      </w:divBdr>
    </w:div>
    <w:div w:id="1472137149">
      <w:bodyDiv w:val="1"/>
      <w:marLeft w:val="0"/>
      <w:marRight w:val="0"/>
      <w:marTop w:val="0"/>
      <w:marBottom w:val="0"/>
      <w:divBdr>
        <w:top w:val="none" w:sz="0" w:space="0" w:color="auto"/>
        <w:left w:val="none" w:sz="0" w:space="0" w:color="auto"/>
        <w:bottom w:val="none" w:sz="0" w:space="0" w:color="auto"/>
        <w:right w:val="none" w:sz="0" w:space="0" w:color="auto"/>
      </w:divBdr>
    </w:div>
    <w:div w:id="1547915568">
      <w:bodyDiv w:val="1"/>
      <w:marLeft w:val="0"/>
      <w:marRight w:val="0"/>
      <w:marTop w:val="0"/>
      <w:marBottom w:val="0"/>
      <w:divBdr>
        <w:top w:val="none" w:sz="0" w:space="0" w:color="auto"/>
        <w:left w:val="none" w:sz="0" w:space="0" w:color="auto"/>
        <w:bottom w:val="none" w:sz="0" w:space="0" w:color="auto"/>
        <w:right w:val="none" w:sz="0" w:space="0" w:color="auto"/>
      </w:divBdr>
    </w:div>
    <w:div w:id="1704817267">
      <w:bodyDiv w:val="1"/>
      <w:marLeft w:val="0"/>
      <w:marRight w:val="0"/>
      <w:marTop w:val="0"/>
      <w:marBottom w:val="0"/>
      <w:divBdr>
        <w:top w:val="none" w:sz="0" w:space="0" w:color="auto"/>
        <w:left w:val="none" w:sz="0" w:space="0" w:color="auto"/>
        <w:bottom w:val="none" w:sz="0" w:space="0" w:color="auto"/>
        <w:right w:val="none" w:sz="0" w:space="0" w:color="auto"/>
      </w:divBdr>
    </w:div>
    <w:div w:id="2003267560">
      <w:bodyDiv w:val="1"/>
      <w:marLeft w:val="0"/>
      <w:marRight w:val="0"/>
      <w:marTop w:val="0"/>
      <w:marBottom w:val="0"/>
      <w:divBdr>
        <w:top w:val="none" w:sz="0" w:space="0" w:color="auto"/>
        <w:left w:val="none" w:sz="0" w:space="0" w:color="auto"/>
        <w:bottom w:val="none" w:sz="0" w:space="0" w:color="auto"/>
        <w:right w:val="none" w:sz="0" w:space="0" w:color="auto"/>
      </w:divBdr>
    </w:div>
    <w:div w:id="209978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maren.ziegler@bio.uni-giessen.de"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craggs\Desktop\J%20Craggs\Research\Galaxea%20fasicularis\The%20reef-building%20coral%20Galaxea%20fascicularis%20a%20new%20model%20system%20for%20coral%20symbiosis\NAFM%20&amp;%20MPS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9525" cap="rnd">
              <a:solidFill>
                <a:schemeClr val="tx1"/>
              </a:solidFill>
              <a:round/>
            </a:ln>
            <a:effectLst/>
          </c:spPr>
          <c:marker>
            <c:symbol val="none"/>
          </c:marker>
          <c:cat>
            <c:strRef>
              <c:f>'Moore reef temp'!$B$14:$B$25</c:f>
              <c:strCache>
                <c:ptCount val="12"/>
                <c:pt idx="0">
                  <c:v>Jan</c:v>
                </c:pt>
                <c:pt idx="1">
                  <c:v>Feb</c:v>
                </c:pt>
                <c:pt idx="2">
                  <c:v>March</c:v>
                </c:pt>
                <c:pt idx="3">
                  <c:v>April</c:v>
                </c:pt>
                <c:pt idx="4">
                  <c:v>May</c:v>
                </c:pt>
                <c:pt idx="5">
                  <c:v>June</c:v>
                </c:pt>
                <c:pt idx="6">
                  <c:v>July</c:v>
                </c:pt>
                <c:pt idx="7">
                  <c:v>Aug</c:v>
                </c:pt>
                <c:pt idx="8">
                  <c:v>Sept</c:v>
                </c:pt>
                <c:pt idx="9">
                  <c:v>Oct</c:v>
                </c:pt>
                <c:pt idx="10">
                  <c:v>Nov</c:v>
                </c:pt>
                <c:pt idx="11">
                  <c:v>Dec</c:v>
                </c:pt>
              </c:strCache>
            </c:strRef>
          </c:cat>
          <c:val>
            <c:numRef>
              <c:f>'Moore reef temp'!$C$14:$C$25</c:f>
              <c:numCache>
                <c:formatCode>0.00</c:formatCode>
                <c:ptCount val="12"/>
                <c:pt idx="0">
                  <c:v>28.9</c:v>
                </c:pt>
                <c:pt idx="1">
                  <c:v>29.35</c:v>
                </c:pt>
                <c:pt idx="2">
                  <c:v>28.8</c:v>
                </c:pt>
                <c:pt idx="3">
                  <c:v>27.597057499999998</c:v>
                </c:pt>
                <c:pt idx="4">
                  <c:v>26.2</c:v>
                </c:pt>
                <c:pt idx="5">
                  <c:v>24.9</c:v>
                </c:pt>
                <c:pt idx="6">
                  <c:v>24.1</c:v>
                </c:pt>
                <c:pt idx="7">
                  <c:v>24.21639218</c:v>
                </c:pt>
                <c:pt idx="8">
                  <c:v>24.9</c:v>
                </c:pt>
                <c:pt idx="9">
                  <c:v>26</c:v>
                </c:pt>
                <c:pt idx="10">
                  <c:v>27</c:v>
                </c:pt>
                <c:pt idx="11">
                  <c:v>28.2</c:v>
                </c:pt>
              </c:numCache>
            </c:numRef>
          </c:val>
          <c:smooth val="0"/>
          <c:extLst>
            <c:ext xmlns:c16="http://schemas.microsoft.com/office/drawing/2014/chart" uri="{C3380CC4-5D6E-409C-BE32-E72D297353CC}">
              <c16:uniqueId val="{00000000-2567-4213-8C15-544291000239}"/>
            </c:ext>
          </c:extLst>
        </c:ser>
        <c:dLbls>
          <c:showLegendKey val="0"/>
          <c:showVal val="0"/>
          <c:showCatName val="0"/>
          <c:showSerName val="0"/>
          <c:showPercent val="0"/>
          <c:showBubbleSize val="0"/>
        </c:dLbls>
        <c:smooth val="0"/>
        <c:axId val="716257208"/>
        <c:axId val="716257600"/>
      </c:lineChart>
      <c:catAx>
        <c:axId val="716257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16257600"/>
        <c:crosses val="autoZero"/>
        <c:auto val="1"/>
        <c:lblAlgn val="ctr"/>
        <c:lblOffset val="100"/>
        <c:noMultiLvlLbl val="0"/>
      </c:catAx>
      <c:valAx>
        <c:axId val="716257600"/>
        <c:scaling>
          <c:orientation val="minMax"/>
          <c:max val="29.5"/>
          <c:min val="24"/>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Temperature </a:t>
                </a:r>
                <a:r>
                  <a:rPr lang="en-GB" baseline="30000">
                    <a:latin typeface="Times New Roman" panose="02020603050405020304" pitchFamily="18" charset="0"/>
                    <a:cs typeface="Times New Roman" panose="02020603050405020304" pitchFamily="18" charset="0"/>
                  </a:rPr>
                  <a:t>o</a:t>
                </a:r>
                <a:r>
                  <a:rPr lang="en-GB">
                    <a:latin typeface="Times New Roman" panose="02020603050405020304" pitchFamily="18" charset="0"/>
                    <a:cs typeface="Times New Roman" panose="02020603050405020304" pitchFamily="18" charset="0"/>
                  </a:rPr>
                  <a:t>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16257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6B485-A74F-3242-97B0-486987C41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1294</TotalTime>
  <Pages>14</Pages>
  <Words>2042</Words>
  <Characters>11643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Puntin</dc:creator>
  <cp:keywords/>
  <dc:description/>
  <cp:lastModifiedBy>Maren Ziegler</cp:lastModifiedBy>
  <cp:revision>3</cp:revision>
  <dcterms:created xsi:type="dcterms:W3CDTF">2022-12-04T11:02:00Z</dcterms:created>
  <dcterms:modified xsi:type="dcterms:W3CDTF">2022-12-05T10:24:00Z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http://www.zotero.org/styles/american-society-for-microbiology</vt:lpwstr>
  </property>
  <property fmtid="{D5CDD505-2E9C-101B-9397-08002B2CF9AE}" pid="5" name="Mendeley Recent Style Name 1_1">
    <vt:lpwstr>American Society for Microbiology</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http://www.zotero.org/styles/coral-reefs</vt:lpwstr>
  </property>
  <property fmtid="{D5CDD505-2E9C-101B-9397-08002B2CF9AE}" pid="11" name="Mendeley Recent Style Name 4_1">
    <vt:lpwstr>Coral Reefs</vt:lpwstr>
  </property>
  <property fmtid="{D5CDD505-2E9C-101B-9397-08002B2CF9AE}" pid="12" name="Mendeley Recent Style Id 5_1">
    <vt:lpwstr>http://csl.mendeley.com/styles/482231361/coral-reefs</vt:lpwstr>
  </property>
  <property fmtid="{D5CDD505-2E9C-101B-9397-08002B2CF9AE}" pid="13" name="Mendeley Recent Style Name 5_1">
    <vt:lpwstr>Coral Reefs - Giulia Puntin</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44352e0d-13f0-3a8d-bc0e-b74531559e82</vt:lpwstr>
  </property>
  <property fmtid="{D5CDD505-2E9C-101B-9397-08002B2CF9AE}" pid="24" name="Mendeley Citation Style_1">
    <vt:lpwstr>http://csl.mendeley.com/styles/482231361/coral-reefs</vt:lpwstr>
  </property>
  <property fmtid="{D5CDD505-2E9C-101B-9397-08002B2CF9AE}" pid="25" name="GrammarlyDocumentId">
    <vt:lpwstr>9b6182c2042dc994011108a96a52565ff703529c0964ab472ecf37c4d5ba7eca</vt:lpwstr>
  </property>
</Properties>
</file>