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E371D" w14:textId="77777777" w:rsidR="000278E1" w:rsidRPr="0025617D" w:rsidRDefault="000278E1" w:rsidP="000278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Satellite-based analysis of an unverified mass coral bleaching event on the Great Barrier Reef in 2021</w:t>
      </w:r>
    </w:p>
    <w:p w14:paraId="0115237D" w14:textId="730E6E2E" w:rsidR="000278E1" w:rsidRPr="00EA3856" w:rsidRDefault="000278E1" w:rsidP="000278E1">
      <w:pPr>
        <w:rPr>
          <w:rFonts w:ascii="Times New Roman" w:hAnsi="Times New Roman" w:cs="Times New Roman"/>
          <w:sz w:val="20"/>
          <w:szCs w:val="20"/>
        </w:rPr>
      </w:pPr>
      <w:r w:rsidRPr="00EA3856">
        <w:rPr>
          <w:rFonts w:ascii="Times New Roman" w:hAnsi="Times New Roman" w:cs="Times New Roman"/>
          <w:sz w:val="20"/>
          <w:szCs w:val="20"/>
        </w:rPr>
        <w:t>Blake L. Spady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1,2,3*</w:t>
      </w:r>
      <w:r w:rsidRPr="00EA3856">
        <w:rPr>
          <w:rFonts w:ascii="Times New Roman" w:hAnsi="Times New Roman" w:cs="Times New Roman"/>
          <w:sz w:val="20"/>
          <w:szCs w:val="20"/>
        </w:rPr>
        <w:t>, William J. Skirving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2,4</w:t>
      </w:r>
      <w:r w:rsidRPr="00EA3856">
        <w:rPr>
          <w:rFonts w:ascii="Times New Roman" w:hAnsi="Times New Roman" w:cs="Times New Roman"/>
          <w:sz w:val="20"/>
          <w:szCs w:val="20"/>
        </w:rPr>
        <w:t>, Erick F. Geiger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1,2,5</w:t>
      </w:r>
      <w:r w:rsidRPr="00EA3856">
        <w:rPr>
          <w:rFonts w:ascii="Times New Roman" w:hAnsi="Times New Roman" w:cs="Times New Roman"/>
          <w:sz w:val="20"/>
          <w:szCs w:val="20"/>
        </w:rPr>
        <w:t>, Neal E. Cantin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EA3856">
        <w:rPr>
          <w:rFonts w:ascii="Times New Roman" w:hAnsi="Times New Roman" w:cs="Times New Roman"/>
          <w:sz w:val="20"/>
          <w:szCs w:val="20"/>
        </w:rPr>
        <w:t>, Gang Liu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A3856">
        <w:rPr>
          <w:rFonts w:ascii="Times New Roman" w:hAnsi="Times New Roman" w:cs="Times New Roman"/>
          <w:sz w:val="20"/>
          <w:szCs w:val="20"/>
        </w:rPr>
        <w:t>, Jacqueline L. De La Cour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2,5</w:t>
      </w:r>
      <w:r w:rsidRPr="00EA3856">
        <w:rPr>
          <w:rFonts w:ascii="Times New Roman" w:hAnsi="Times New Roman" w:cs="Times New Roman"/>
          <w:sz w:val="20"/>
          <w:szCs w:val="20"/>
        </w:rPr>
        <w:t>, Peter J. Mumby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EA3856">
        <w:rPr>
          <w:rFonts w:ascii="Times New Roman" w:hAnsi="Times New Roman" w:cs="Times New Roman"/>
          <w:sz w:val="20"/>
          <w:szCs w:val="20"/>
        </w:rPr>
        <w:t>, Andrew Norrie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EA3856">
        <w:rPr>
          <w:rFonts w:ascii="Times New Roman" w:hAnsi="Times New Roman" w:cs="Times New Roman"/>
          <w:sz w:val="20"/>
          <w:szCs w:val="20"/>
        </w:rPr>
        <w:t>, Derek P. Manzello</w:t>
      </w:r>
      <w:r w:rsidRPr="00EA3856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</w:p>
    <w:p w14:paraId="22FF1E9F" w14:textId="77777777" w:rsidR="000278E1" w:rsidRPr="00067D6C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Global Science &amp; Technology, Inc., Greenbelt, Maryland, 20770, USA</w:t>
      </w:r>
    </w:p>
    <w:p w14:paraId="304673AF" w14:textId="77777777" w:rsidR="000278E1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C64E1">
        <w:rPr>
          <w:rFonts w:ascii="Times New Roman" w:hAnsi="Times New Roman" w:cs="Times New Roman"/>
          <w:sz w:val="20"/>
          <w:szCs w:val="20"/>
        </w:rPr>
        <w:t xml:space="preserve">U.S. National Oceanic and Atmospheric Administration, National Environmental Satellite Data and Information Service, </w:t>
      </w:r>
      <w:proofErr w:type="spellStart"/>
      <w:r w:rsidRPr="003C64E1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Pr="003C64E1">
        <w:rPr>
          <w:rFonts w:ascii="Times New Roman" w:hAnsi="Times New Roman" w:cs="Times New Roman"/>
          <w:sz w:val="20"/>
          <w:szCs w:val="20"/>
        </w:rPr>
        <w:t xml:space="preserve"> for Satellite Applications and Research, Coral Reef Watch, 5830 University Research Court, College Park, Maryland, 20740, USA</w:t>
      </w:r>
    </w:p>
    <w:p w14:paraId="19D0CF37" w14:textId="77777777" w:rsidR="000278E1" w:rsidRDefault="000278E1" w:rsidP="000278E1">
      <w:pPr>
        <w:rPr>
          <w:rFonts w:ascii="Times New Roman" w:hAnsi="Times New Roman" w:cs="Times New Roman"/>
          <w:sz w:val="20"/>
          <w:szCs w:val="20"/>
        </w:rPr>
      </w:pPr>
      <w:r w:rsidRPr="003C64E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C64E1">
        <w:rPr>
          <w:rFonts w:ascii="Times New Roman" w:hAnsi="Times New Roman" w:cs="Times New Roman"/>
          <w:sz w:val="20"/>
          <w:szCs w:val="20"/>
        </w:rPr>
        <w:t>College of Science and Engineering, James Cook University, Townsville, Queensland, 4811, Australia</w:t>
      </w:r>
    </w:p>
    <w:p w14:paraId="7AAA2983" w14:textId="77777777" w:rsidR="000278E1" w:rsidRPr="003C64E1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C64E1">
        <w:rPr>
          <w:rFonts w:ascii="Times New Roman" w:hAnsi="Times New Roman" w:cs="Times New Roman"/>
          <w:sz w:val="20"/>
          <w:szCs w:val="20"/>
        </w:rPr>
        <w:t>ReefSense Pty, Ltd., P.O. Box 343, Aitkenvale, Queensland, 4814, Australia</w:t>
      </w:r>
    </w:p>
    <w:p w14:paraId="6D077572" w14:textId="77777777" w:rsidR="000278E1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C64E1">
        <w:rPr>
          <w:rFonts w:ascii="Times New Roman" w:hAnsi="Times New Roman" w:cs="Times New Roman"/>
          <w:sz w:val="20"/>
          <w:szCs w:val="20"/>
        </w:rPr>
        <w:t xml:space="preserve">Earth System Science Interdisciplinary </w:t>
      </w:r>
      <w:proofErr w:type="spellStart"/>
      <w:r w:rsidRPr="003C64E1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Pr="003C64E1">
        <w:rPr>
          <w:rFonts w:ascii="Times New Roman" w:hAnsi="Times New Roman" w:cs="Times New Roman"/>
          <w:sz w:val="20"/>
          <w:szCs w:val="20"/>
        </w:rPr>
        <w:t>, Cooperative Institute for Satellite Earth System Studies, University of Maryland, College Park, Maryland, 20740, USA</w:t>
      </w:r>
    </w:p>
    <w:p w14:paraId="52317965" w14:textId="77777777" w:rsidR="000278E1" w:rsidRPr="00AB42D9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437F60">
        <w:rPr>
          <w:rFonts w:ascii="Times New Roman" w:hAnsi="Times New Roman" w:cs="Times New Roman"/>
          <w:sz w:val="20"/>
          <w:szCs w:val="20"/>
        </w:rPr>
        <w:t>Australian Institute of Marine Science, Townsville</w:t>
      </w:r>
      <w:r>
        <w:rPr>
          <w:rFonts w:ascii="Times New Roman" w:hAnsi="Times New Roman" w:cs="Times New Roman"/>
          <w:sz w:val="20"/>
          <w:szCs w:val="20"/>
        </w:rPr>
        <w:t>, Queensland, 4810, Australia</w:t>
      </w:r>
    </w:p>
    <w:p w14:paraId="4F0AEF95" w14:textId="77777777" w:rsidR="000278E1" w:rsidRPr="003C64E1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C64E1">
        <w:rPr>
          <w:rFonts w:ascii="Times New Roman" w:hAnsi="Times New Roman" w:cs="Times New Roman"/>
          <w:sz w:val="20"/>
          <w:szCs w:val="20"/>
        </w:rPr>
        <w:t>Marine Spatial Ecology Lab, School of the Environment, University of Queensland, St. Lucia, Queensland, 4072, Australia</w:t>
      </w:r>
    </w:p>
    <w:p w14:paraId="71960370" w14:textId="77777777" w:rsidR="000278E1" w:rsidRPr="003C64E1" w:rsidRDefault="000278E1" w:rsidP="000278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3C64E1">
        <w:rPr>
          <w:rFonts w:ascii="Times New Roman" w:hAnsi="Times New Roman" w:cs="Times New Roman"/>
          <w:sz w:val="20"/>
          <w:szCs w:val="20"/>
        </w:rPr>
        <w:t>Corresponding author: blake.spady@</w:t>
      </w:r>
      <w:r>
        <w:rPr>
          <w:rFonts w:ascii="Times New Roman" w:hAnsi="Times New Roman" w:cs="Times New Roman"/>
          <w:sz w:val="20"/>
          <w:szCs w:val="20"/>
        </w:rPr>
        <w:t>noaa.gov</w:t>
      </w:r>
      <w:r w:rsidRPr="003C64E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310E3C" w14:textId="77777777" w:rsidR="000278E1" w:rsidRDefault="000278E1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DE61E1" w14:textId="181E3702" w:rsidR="00893D58" w:rsidRPr="00AC4B9A" w:rsidRDefault="00893D58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C64E1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3C64E1">
        <w:rPr>
          <w:rFonts w:ascii="Times New Roman" w:hAnsi="Times New Roman" w:cs="Times New Roman"/>
          <w:b/>
          <w:bCs/>
          <w:sz w:val="20"/>
          <w:szCs w:val="20"/>
        </w:rPr>
        <w:t>aterials</w:t>
      </w:r>
    </w:p>
    <w:p w14:paraId="0BC19986" w14:textId="7BE99FD4" w:rsidR="00D63091" w:rsidRPr="00C203C3" w:rsidRDefault="00057B64" w:rsidP="00893D5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893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203C3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="00893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203C3">
        <w:rPr>
          <w:rFonts w:ascii="Times New Roman" w:hAnsi="Times New Roman" w:cs="Times New Roman"/>
          <w:sz w:val="20"/>
          <w:szCs w:val="20"/>
        </w:rPr>
        <w:t>Tables for the three statistical comparisons made, all using binomial Generalised Linear Model</w:t>
      </w:r>
      <w:r w:rsidR="00AC4B9A">
        <w:rPr>
          <w:rFonts w:ascii="Times New Roman" w:hAnsi="Times New Roman" w:cs="Times New Roman"/>
          <w:sz w:val="20"/>
          <w:szCs w:val="20"/>
        </w:rPr>
        <w:t xml:space="preserve"> (GLM)</w:t>
      </w:r>
      <w:r w:rsidR="00C203C3">
        <w:rPr>
          <w:rFonts w:ascii="Times New Roman" w:hAnsi="Times New Roman" w:cs="Times New Roman"/>
          <w:sz w:val="20"/>
          <w:szCs w:val="20"/>
        </w:rPr>
        <w:t xml:space="preserve"> regressions with a compl</w:t>
      </w:r>
      <w:r w:rsidR="00AC4B9A">
        <w:rPr>
          <w:rFonts w:ascii="Times New Roman" w:hAnsi="Times New Roman" w:cs="Times New Roman"/>
          <w:sz w:val="20"/>
          <w:szCs w:val="20"/>
        </w:rPr>
        <w:t>e</w:t>
      </w:r>
      <w:r w:rsidR="00C203C3">
        <w:rPr>
          <w:rFonts w:ascii="Times New Roman" w:hAnsi="Times New Roman" w:cs="Times New Roman"/>
          <w:sz w:val="20"/>
          <w:szCs w:val="20"/>
        </w:rPr>
        <w:t>mentary log-log link. Comparisons were made among three groups of years, each year containing the maximum DHW values from each pixel</w:t>
      </w:r>
      <w:r w:rsidR="001046E9">
        <w:rPr>
          <w:rFonts w:ascii="Times New Roman" w:hAnsi="Times New Roman" w:cs="Times New Roman"/>
          <w:sz w:val="20"/>
          <w:szCs w:val="20"/>
        </w:rPr>
        <w:t xml:space="preserve"> within the northern GBR region. Groups are summarised as: ‘bleaching years’</w:t>
      </w:r>
      <w:r w:rsidR="00281BE8">
        <w:rPr>
          <w:rFonts w:ascii="Times New Roman" w:hAnsi="Times New Roman" w:cs="Times New Roman"/>
          <w:sz w:val="20"/>
          <w:szCs w:val="20"/>
        </w:rPr>
        <w:t xml:space="preserve"> (Group A)</w:t>
      </w:r>
      <w:r w:rsidR="001046E9">
        <w:rPr>
          <w:rFonts w:ascii="Times New Roman" w:hAnsi="Times New Roman" w:cs="Times New Roman"/>
          <w:sz w:val="20"/>
          <w:szCs w:val="20"/>
        </w:rPr>
        <w:t>, which are the five verified bleaching events on the northern GBR (i.e., 2016, 2017, 2020, 2022, 2024);</w:t>
      </w:r>
      <w:r w:rsidR="00281BE8">
        <w:rPr>
          <w:rFonts w:ascii="Times New Roman" w:hAnsi="Times New Roman" w:cs="Times New Roman"/>
          <w:sz w:val="20"/>
          <w:szCs w:val="20"/>
        </w:rPr>
        <w:t xml:space="preserve"> </w:t>
      </w:r>
      <w:r w:rsidR="001046E9">
        <w:rPr>
          <w:rFonts w:ascii="Times New Roman" w:hAnsi="Times New Roman" w:cs="Times New Roman"/>
          <w:sz w:val="20"/>
          <w:szCs w:val="20"/>
        </w:rPr>
        <w:t>‘non-bleaching years’</w:t>
      </w:r>
      <w:r w:rsidR="00281BE8">
        <w:rPr>
          <w:rFonts w:ascii="Times New Roman" w:hAnsi="Times New Roman" w:cs="Times New Roman"/>
          <w:sz w:val="20"/>
          <w:szCs w:val="20"/>
        </w:rPr>
        <w:t xml:space="preserve"> (Group B)</w:t>
      </w:r>
      <w:r w:rsidR="001046E9">
        <w:rPr>
          <w:rFonts w:ascii="Times New Roman" w:hAnsi="Times New Roman" w:cs="Times New Roman"/>
          <w:sz w:val="20"/>
          <w:szCs w:val="20"/>
        </w:rPr>
        <w:t>, which are all years from 1986 to present</w:t>
      </w:r>
      <w:r w:rsidR="00AC4B9A">
        <w:rPr>
          <w:rFonts w:ascii="Times New Roman" w:hAnsi="Times New Roman" w:cs="Times New Roman"/>
          <w:sz w:val="20"/>
          <w:szCs w:val="20"/>
        </w:rPr>
        <w:t>,</w:t>
      </w:r>
      <w:r w:rsidR="001046E9">
        <w:rPr>
          <w:rFonts w:ascii="Times New Roman" w:hAnsi="Times New Roman" w:cs="Times New Roman"/>
          <w:sz w:val="20"/>
          <w:szCs w:val="20"/>
        </w:rPr>
        <w:t xml:space="preserve"> excluding 2021 </w:t>
      </w:r>
      <w:r w:rsidR="00AC4B9A">
        <w:rPr>
          <w:rFonts w:ascii="Times New Roman" w:hAnsi="Times New Roman" w:cs="Times New Roman"/>
          <w:sz w:val="20"/>
          <w:szCs w:val="20"/>
        </w:rPr>
        <w:t>and the five verified bleaching events</w:t>
      </w:r>
      <w:r w:rsidR="001046E9">
        <w:rPr>
          <w:rFonts w:ascii="Times New Roman" w:hAnsi="Times New Roman" w:cs="Times New Roman"/>
          <w:sz w:val="20"/>
          <w:szCs w:val="20"/>
        </w:rPr>
        <w:t xml:space="preserve"> </w:t>
      </w:r>
      <w:r w:rsidR="00AC4B9A">
        <w:rPr>
          <w:rFonts w:ascii="Times New Roman" w:hAnsi="Times New Roman" w:cs="Times New Roman"/>
          <w:sz w:val="20"/>
          <w:szCs w:val="20"/>
        </w:rPr>
        <w:t xml:space="preserve">(i.e., </w:t>
      </w:r>
      <w:r w:rsidR="001046E9">
        <w:rPr>
          <w:rFonts w:ascii="Times New Roman" w:hAnsi="Times New Roman" w:cs="Times New Roman"/>
          <w:sz w:val="20"/>
          <w:szCs w:val="20"/>
        </w:rPr>
        <w:t>‘bleaching years’</w:t>
      </w:r>
      <w:r w:rsidR="00AC4B9A">
        <w:rPr>
          <w:rFonts w:ascii="Times New Roman" w:hAnsi="Times New Roman" w:cs="Times New Roman"/>
          <w:sz w:val="20"/>
          <w:szCs w:val="20"/>
        </w:rPr>
        <w:t>)</w:t>
      </w:r>
      <w:r w:rsidR="001046E9">
        <w:rPr>
          <w:rFonts w:ascii="Times New Roman" w:hAnsi="Times New Roman" w:cs="Times New Roman"/>
          <w:sz w:val="20"/>
          <w:szCs w:val="20"/>
        </w:rPr>
        <w:t xml:space="preserve">; </w:t>
      </w:r>
      <w:r w:rsidR="00AC4B9A">
        <w:rPr>
          <w:rFonts w:ascii="Times New Roman" w:hAnsi="Times New Roman" w:cs="Times New Roman"/>
          <w:sz w:val="20"/>
          <w:szCs w:val="20"/>
        </w:rPr>
        <w:t xml:space="preserve">and </w:t>
      </w:r>
      <w:r w:rsidR="001046E9">
        <w:rPr>
          <w:rFonts w:ascii="Times New Roman" w:hAnsi="Times New Roman" w:cs="Times New Roman"/>
          <w:sz w:val="20"/>
          <w:szCs w:val="20"/>
        </w:rPr>
        <w:t>‘2021’</w:t>
      </w:r>
      <w:r w:rsidR="00281BE8">
        <w:rPr>
          <w:rFonts w:ascii="Times New Roman" w:hAnsi="Times New Roman" w:cs="Times New Roman"/>
          <w:sz w:val="20"/>
          <w:szCs w:val="20"/>
        </w:rPr>
        <w:t xml:space="preserve"> (Group C)</w:t>
      </w:r>
      <w:r w:rsidR="001046E9">
        <w:rPr>
          <w:rFonts w:ascii="Times New Roman" w:hAnsi="Times New Roman" w:cs="Times New Roman"/>
          <w:sz w:val="20"/>
          <w:szCs w:val="20"/>
        </w:rPr>
        <w:t>, which is only the values from the 2021 summer season</w:t>
      </w:r>
      <w:r w:rsidR="00AC4B9A">
        <w:rPr>
          <w:rFonts w:ascii="Times New Roman" w:hAnsi="Times New Roman" w:cs="Times New Roman"/>
          <w:sz w:val="20"/>
          <w:szCs w:val="20"/>
        </w:rPr>
        <w:t xml:space="preserve"> (1 November 2020 to 30 June 2021)</w:t>
      </w:r>
      <w:r w:rsidR="001046E9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071C24D" w14:textId="347C6CC7" w:rsidR="00DA03A4" w:rsidRDefault="00CB07F4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Generalized Linear Model Regression Results</w:t>
      </w:r>
      <w:r w:rsidR="00491EC7">
        <w:rPr>
          <w:rFonts w:ascii="Times New Roman" w:hAnsi="Times New Roman" w:cs="Times New Roman"/>
          <w:b/>
          <w:bCs/>
          <w:sz w:val="20"/>
          <w:szCs w:val="20"/>
        </w:rPr>
        <w:t xml:space="preserve"> – [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Binomial GLM </w:t>
      </w:r>
      <w:r w:rsidR="00491EC7">
        <w:rPr>
          <w:rFonts w:ascii="Times New Roman" w:hAnsi="Times New Roman" w:cs="Times New Roman"/>
          <w:b/>
          <w:bCs/>
          <w:sz w:val="20"/>
          <w:szCs w:val="20"/>
        </w:rPr>
        <w:t xml:space="preserve">with </w:t>
      </w:r>
      <w:r>
        <w:rPr>
          <w:rFonts w:ascii="Times New Roman" w:hAnsi="Times New Roman" w:cs="Times New Roman"/>
          <w:b/>
          <w:bCs/>
          <w:sz w:val="20"/>
          <w:szCs w:val="20"/>
        </w:rPr>
        <w:t>log-log link</w:t>
      </w:r>
      <w:r w:rsidR="00491EC7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3"/>
        <w:gridCol w:w="1399"/>
        <w:gridCol w:w="1361"/>
        <w:gridCol w:w="1260"/>
        <w:gridCol w:w="1260"/>
        <w:gridCol w:w="1244"/>
        <w:gridCol w:w="1129"/>
      </w:tblGrid>
      <w:tr w:rsidR="00DA03A4" w14:paraId="7BCA1AE1" w14:textId="20E64517" w:rsidTr="000B52DB">
        <w:tc>
          <w:tcPr>
            <w:tcW w:w="9016" w:type="dxa"/>
            <w:gridSpan w:val="7"/>
          </w:tcPr>
          <w:p w14:paraId="3CF55900" w14:textId="6C99E048" w:rsidR="00DA03A4" w:rsidRPr="00DA03A4" w:rsidRDefault="00DA03A4" w:rsidP="00DA03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‘Bleaching years’ v. ‘</w:t>
            </w:r>
            <w:proofErr w:type="gramStart"/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Non-bleaching</w:t>
            </w:r>
            <w:proofErr w:type="gramEnd"/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years’</w:t>
            </w:r>
          </w:p>
        </w:tc>
      </w:tr>
      <w:tr w:rsidR="00DA03A4" w14:paraId="7C015A7B" w14:textId="77777777" w:rsidTr="000B52DB">
        <w:tc>
          <w:tcPr>
            <w:tcW w:w="9016" w:type="dxa"/>
            <w:gridSpan w:val="7"/>
          </w:tcPr>
          <w:p w14:paraId="7295E865" w14:textId="55AE4D99" w:rsidR="00DA03A4" w:rsidRPr="00DA03A4" w:rsidRDefault="00DA03A4" w:rsidP="00DA03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[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'2016', '2017', '2020', '2022', '2024']</w:t>
            </w:r>
          </w:p>
        </w:tc>
      </w:tr>
      <w:tr w:rsidR="00DA03A4" w14:paraId="77968264" w14:textId="77777777" w:rsidTr="000B52DB">
        <w:tc>
          <w:tcPr>
            <w:tcW w:w="9016" w:type="dxa"/>
            <w:gridSpan w:val="7"/>
          </w:tcPr>
          <w:p w14:paraId="6B1DF6EB" w14:textId="2ED27B7A" w:rsidR="00DA03A4" w:rsidRDefault="00DA03A4" w:rsidP="00DA03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['1986', '1987', '1988', '1989', '1990', '1991', '1992', '1993', '1994', '1995', '1996', '1997', '1998', '1999', '2000', '2001', '2002', '2003', '2004', '2005', '2006', '2007', '2008', '2009', '2010', '2011', '2012', '2013', '2014', '2015', '2018', '2019', '2023']</w:t>
            </w:r>
          </w:p>
        </w:tc>
      </w:tr>
      <w:tr w:rsidR="00DA03A4" w14:paraId="23CA56E4" w14:textId="2B642014" w:rsidTr="00DA03A4">
        <w:tc>
          <w:tcPr>
            <w:tcW w:w="1363" w:type="dxa"/>
          </w:tcPr>
          <w:p w14:paraId="13761D95" w14:textId="0EF76975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399" w:type="dxa"/>
          </w:tcPr>
          <w:p w14:paraId="3559951A" w14:textId="214EDDE1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Coefficient</w:t>
            </w:r>
          </w:p>
        </w:tc>
        <w:tc>
          <w:tcPr>
            <w:tcW w:w="1361" w:type="dxa"/>
          </w:tcPr>
          <w:p w14:paraId="48B9D438" w14:textId="61EE6974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Error</w:t>
            </w:r>
          </w:p>
        </w:tc>
        <w:tc>
          <w:tcPr>
            <w:tcW w:w="1260" w:type="dxa"/>
          </w:tcPr>
          <w:p w14:paraId="1C0F5704" w14:textId="2ADF70C2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Z-value</w:t>
            </w:r>
          </w:p>
        </w:tc>
        <w:tc>
          <w:tcPr>
            <w:tcW w:w="1260" w:type="dxa"/>
          </w:tcPr>
          <w:p w14:paraId="1389F2CC" w14:textId="05399159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244" w:type="dxa"/>
          </w:tcPr>
          <w:p w14:paraId="2E343462" w14:textId="6BCA1C7B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1129" w:type="dxa"/>
          </w:tcPr>
          <w:p w14:paraId="3B2F7941" w14:textId="4A0E8A31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 upper</w:t>
            </w:r>
          </w:p>
        </w:tc>
      </w:tr>
      <w:tr w:rsidR="00DA03A4" w14:paraId="516594B1" w14:textId="274B9239" w:rsidTr="00DA03A4">
        <w:tc>
          <w:tcPr>
            <w:tcW w:w="1363" w:type="dxa"/>
          </w:tcPr>
          <w:p w14:paraId="247420A7" w14:textId="0581CAF0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Intercept</w:t>
            </w:r>
          </w:p>
        </w:tc>
        <w:tc>
          <w:tcPr>
            <w:tcW w:w="1399" w:type="dxa"/>
          </w:tcPr>
          <w:p w14:paraId="16156682" w14:textId="4688DDD5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0.4084</w:t>
            </w:r>
          </w:p>
        </w:tc>
        <w:tc>
          <w:tcPr>
            <w:tcW w:w="1361" w:type="dxa"/>
          </w:tcPr>
          <w:p w14:paraId="4E0A59C6" w14:textId="0C6EFBC7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0.556</w:t>
            </w:r>
          </w:p>
        </w:tc>
        <w:tc>
          <w:tcPr>
            <w:tcW w:w="1260" w:type="dxa"/>
          </w:tcPr>
          <w:p w14:paraId="7E22E4E1" w14:textId="3C62C890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0.734</w:t>
            </w:r>
          </w:p>
        </w:tc>
        <w:tc>
          <w:tcPr>
            <w:tcW w:w="1260" w:type="dxa"/>
          </w:tcPr>
          <w:p w14:paraId="1BB397C8" w14:textId="65ADBB10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0.463</w:t>
            </w:r>
          </w:p>
        </w:tc>
        <w:tc>
          <w:tcPr>
            <w:tcW w:w="1244" w:type="dxa"/>
          </w:tcPr>
          <w:p w14:paraId="53D299DD" w14:textId="4AEFC925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-0.682</w:t>
            </w:r>
          </w:p>
        </w:tc>
        <w:tc>
          <w:tcPr>
            <w:tcW w:w="1129" w:type="dxa"/>
          </w:tcPr>
          <w:p w14:paraId="193565DB" w14:textId="50150349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1.499</w:t>
            </w:r>
          </w:p>
        </w:tc>
      </w:tr>
      <w:tr w:rsidR="00DA03A4" w14:paraId="2B00DA44" w14:textId="30915189" w:rsidTr="00DA03A4">
        <w:tc>
          <w:tcPr>
            <w:tcW w:w="1363" w:type="dxa"/>
          </w:tcPr>
          <w:p w14:paraId="4106293C" w14:textId="7E7D8639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99" w:type="dxa"/>
          </w:tcPr>
          <w:p w14:paraId="2468C1F5" w14:textId="4CAF550B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-3.2968</w:t>
            </w:r>
          </w:p>
        </w:tc>
        <w:tc>
          <w:tcPr>
            <w:tcW w:w="1361" w:type="dxa"/>
          </w:tcPr>
          <w:p w14:paraId="61E5A1B4" w14:textId="6B4A9FBF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0.932</w:t>
            </w:r>
          </w:p>
        </w:tc>
        <w:tc>
          <w:tcPr>
            <w:tcW w:w="1260" w:type="dxa"/>
          </w:tcPr>
          <w:p w14:paraId="41795E17" w14:textId="0278174F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-3.536</w:t>
            </w:r>
          </w:p>
        </w:tc>
        <w:tc>
          <w:tcPr>
            <w:tcW w:w="1260" w:type="dxa"/>
          </w:tcPr>
          <w:p w14:paraId="681B812E" w14:textId="0475D91D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244" w:type="dxa"/>
          </w:tcPr>
          <w:p w14:paraId="02379FFA" w14:textId="5396ACFB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-5.124</w:t>
            </w:r>
          </w:p>
        </w:tc>
        <w:tc>
          <w:tcPr>
            <w:tcW w:w="1129" w:type="dxa"/>
          </w:tcPr>
          <w:p w14:paraId="51F1B97A" w14:textId="032B9389" w:rsidR="00DA03A4" w:rsidRDefault="00DA03A4" w:rsidP="00893D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-1.469</w:t>
            </w:r>
          </w:p>
        </w:tc>
      </w:tr>
    </w:tbl>
    <w:p w14:paraId="577938DC" w14:textId="77777777" w:rsidR="00DA03A4" w:rsidRDefault="00DA03A4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3"/>
        <w:gridCol w:w="1399"/>
        <w:gridCol w:w="1361"/>
        <w:gridCol w:w="1260"/>
        <w:gridCol w:w="1260"/>
        <w:gridCol w:w="1244"/>
        <w:gridCol w:w="1129"/>
      </w:tblGrid>
      <w:tr w:rsidR="00C203C3" w14:paraId="3F60206B" w14:textId="77777777" w:rsidTr="005F24EC">
        <w:tc>
          <w:tcPr>
            <w:tcW w:w="9016" w:type="dxa"/>
            <w:gridSpan w:val="7"/>
          </w:tcPr>
          <w:p w14:paraId="7DB261D5" w14:textId="05576C89" w:rsidR="00C203C3" w:rsidRPr="00DA03A4" w:rsidRDefault="00C203C3" w:rsidP="005F24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‘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 v. ‘</w:t>
            </w:r>
            <w:proofErr w:type="gramStart"/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Non-bleaching</w:t>
            </w:r>
            <w:proofErr w:type="gramEnd"/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years’</w:t>
            </w:r>
          </w:p>
        </w:tc>
      </w:tr>
      <w:tr w:rsidR="00C203C3" w14:paraId="55EFACF2" w14:textId="77777777" w:rsidTr="005F24EC">
        <w:tc>
          <w:tcPr>
            <w:tcW w:w="9016" w:type="dxa"/>
            <w:gridSpan w:val="7"/>
          </w:tcPr>
          <w:p w14:paraId="65C872F9" w14:textId="19B36323" w:rsidR="00C203C3" w:rsidRPr="00DA03A4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[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'202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']</w:t>
            </w:r>
          </w:p>
        </w:tc>
      </w:tr>
      <w:tr w:rsidR="00C203C3" w14:paraId="089E2E94" w14:textId="77777777" w:rsidTr="005F24EC">
        <w:tc>
          <w:tcPr>
            <w:tcW w:w="9016" w:type="dxa"/>
            <w:gridSpan w:val="7"/>
          </w:tcPr>
          <w:p w14:paraId="66CAAEBB" w14:textId="17D912EE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0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C20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['1986', '1987', '1988', '1989', '1990', '1991', '1992', '1993', '1994', '1995', '1996', '1997', '1998', '1999', '2000', '2001', '2002', '2003', '2004', '2005', '2006', '2007', '2008', '2009', '2010', '2011', '2012', '2013', '2014', '2015', '2018', '2019', '2023']</w:t>
            </w:r>
          </w:p>
        </w:tc>
      </w:tr>
      <w:tr w:rsidR="00C203C3" w14:paraId="4391BA3D" w14:textId="77777777" w:rsidTr="005F24EC">
        <w:tc>
          <w:tcPr>
            <w:tcW w:w="1363" w:type="dxa"/>
          </w:tcPr>
          <w:p w14:paraId="376D93CC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399" w:type="dxa"/>
          </w:tcPr>
          <w:p w14:paraId="01CBBD26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Coefficient</w:t>
            </w:r>
          </w:p>
        </w:tc>
        <w:tc>
          <w:tcPr>
            <w:tcW w:w="1361" w:type="dxa"/>
          </w:tcPr>
          <w:p w14:paraId="00240B96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Error</w:t>
            </w:r>
          </w:p>
        </w:tc>
        <w:tc>
          <w:tcPr>
            <w:tcW w:w="1260" w:type="dxa"/>
          </w:tcPr>
          <w:p w14:paraId="01DD367E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Z-value</w:t>
            </w:r>
          </w:p>
        </w:tc>
        <w:tc>
          <w:tcPr>
            <w:tcW w:w="1260" w:type="dxa"/>
          </w:tcPr>
          <w:p w14:paraId="1E801E57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244" w:type="dxa"/>
          </w:tcPr>
          <w:p w14:paraId="3418BD64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1129" w:type="dxa"/>
          </w:tcPr>
          <w:p w14:paraId="34267CE2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 upper</w:t>
            </w:r>
          </w:p>
        </w:tc>
      </w:tr>
      <w:tr w:rsidR="00C203C3" w14:paraId="225F7840" w14:textId="77777777" w:rsidTr="005F24EC">
        <w:tc>
          <w:tcPr>
            <w:tcW w:w="1363" w:type="dxa"/>
          </w:tcPr>
          <w:p w14:paraId="48A286F8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Intercept</w:t>
            </w:r>
          </w:p>
        </w:tc>
        <w:tc>
          <w:tcPr>
            <w:tcW w:w="1399" w:type="dxa"/>
          </w:tcPr>
          <w:p w14:paraId="1E20C14C" w14:textId="227E816D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0.0979</w:t>
            </w:r>
          </w:p>
        </w:tc>
        <w:tc>
          <w:tcPr>
            <w:tcW w:w="1361" w:type="dxa"/>
          </w:tcPr>
          <w:p w14:paraId="69A434FB" w14:textId="7D91188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1.286</w:t>
            </w:r>
          </w:p>
        </w:tc>
        <w:tc>
          <w:tcPr>
            <w:tcW w:w="1260" w:type="dxa"/>
          </w:tcPr>
          <w:p w14:paraId="5B91801C" w14:textId="66FF1E66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0.076</w:t>
            </w:r>
          </w:p>
        </w:tc>
        <w:tc>
          <w:tcPr>
            <w:tcW w:w="1260" w:type="dxa"/>
          </w:tcPr>
          <w:p w14:paraId="77ECA6D5" w14:textId="7BC887BA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0.939</w:t>
            </w:r>
          </w:p>
        </w:tc>
        <w:tc>
          <w:tcPr>
            <w:tcW w:w="1244" w:type="dxa"/>
          </w:tcPr>
          <w:p w14:paraId="4CC93276" w14:textId="577EA802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-2.423</w:t>
            </w:r>
          </w:p>
        </w:tc>
        <w:tc>
          <w:tcPr>
            <w:tcW w:w="1129" w:type="dxa"/>
          </w:tcPr>
          <w:p w14:paraId="5DA1C716" w14:textId="44750CF2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2.619</w:t>
            </w:r>
          </w:p>
        </w:tc>
      </w:tr>
      <w:tr w:rsidR="00C203C3" w14:paraId="043E505F" w14:textId="77777777" w:rsidTr="005F24EC">
        <w:tc>
          <w:tcPr>
            <w:tcW w:w="1363" w:type="dxa"/>
          </w:tcPr>
          <w:p w14:paraId="4395003F" w14:textId="13E7CCC0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99" w:type="dxa"/>
          </w:tcPr>
          <w:p w14:paraId="4637584A" w14:textId="71C6113C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-2.9863</w:t>
            </w:r>
          </w:p>
        </w:tc>
        <w:tc>
          <w:tcPr>
            <w:tcW w:w="1361" w:type="dxa"/>
          </w:tcPr>
          <w:p w14:paraId="5442DBD5" w14:textId="1D8A57AC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1.488</w:t>
            </w:r>
          </w:p>
        </w:tc>
        <w:tc>
          <w:tcPr>
            <w:tcW w:w="1260" w:type="dxa"/>
          </w:tcPr>
          <w:p w14:paraId="23F86920" w14:textId="6B4BEBD2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-2.007</w:t>
            </w:r>
          </w:p>
        </w:tc>
        <w:tc>
          <w:tcPr>
            <w:tcW w:w="1260" w:type="dxa"/>
          </w:tcPr>
          <w:p w14:paraId="0BE5B5F0" w14:textId="376D9DBC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1244" w:type="dxa"/>
          </w:tcPr>
          <w:p w14:paraId="06816C57" w14:textId="58582A63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-5.903</w:t>
            </w:r>
          </w:p>
        </w:tc>
        <w:tc>
          <w:tcPr>
            <w:tcW w:w="1129" w:type="dxa"/>
          </w:tcPr>
          <w:p w14:paraId="2E260944" w14:textId="5CAF7CE3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-0.069</w:t>
            </w:r>
          </w:p>
        </w:tc>
      </w:tr>
    </w:tbl>
    <w:p w14:paraId="2E8DB458" w14:textId="77777777" w:rsidR="00CB07F4" w:rsidRDefault="00CB07F4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3"/>
        <w:gridCol w:w="1399"/>
        <w:gridCol w:w="1361"/>
        <w:gridCol w:w="1260"/>
        <w:gridCol w:w="1260"/>
        <w:gridCol w:w="1244"/>
        <w:gridCol w:w="1129"/>
      </w:tblGrid>
      <w:tr w:rsidR="00C203C3" w14:paraId="7239E1F0" w14:textId="77777777" w:rsidTr="005F24EC">
        <w:tc>
          <w:tcPr>
            <w:tcW w:w="9016" w:type="dxa"/>
            <w:gridSpan w:val="7"/>
          </w:tcPr>
          <w:p w14:paraId="1D055FD3" w14:textId="50CA886B" w:rsidR="00C203C3" w:rsidRPr="00DA03A4" w:rsidRDefault="00C203C3" w:rsidP="005F24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‘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 v. ‘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leaching years’</w:t>
            </w:r>
          </w:p>
        </w:tc>
      </w:tr>
      <w:tr w:rsidR="00C203C3" w14:paraId="093DFC2A" w14:textId="77777777" w:rsidTr="005F24EC">
        <w:tc>
          <w:tcPr>
            <w:tcW w:w="9016" w:type="dxa"/>
            <w:gridSpan w:val="7"/>
          </w:tcPr>
          <w:p w14:paraId="319DAE8C" w14:textId="18305E50" w:rsidR="00C203C3" w:rsidRPr="00DA03A4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[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'202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DA0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']</w:t>
            </w:r>
          </w:p>
        </w:tc>
      </w:tr>
      <w:tr w:rsidR="00C203C3" w14:paraId="4EA1DBA1" w14:textId="77777777" w:rsidTr="005F24EC">
        <w:tc>
          <w:tcPr>
            <w:tcW w:w="9016" w:type="dxa"/>
            <w:gridSpan w:val="7"/>
          </w:tcPr>
          <w:p w14:paraId="29FF9FCA" w14:textId="75569E3F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0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C20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['2016', '2017', '2020', '2022', '2024']</w:t>
            </w:r>
          </w:p>
        </w:tc>
      </w:tr>
      <w:tr w:rsidR="00C203C3" w14:paraId="259C2411" w14:textId="77777777" w:rsidTr="005F24EC">
        <w:tc>
          <w:tcPr>
            <w:tcW w:w="1363" w:type="dxa"/>
          </w:tcPr>
          <w:p w14:paraId="327381C3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399" w:type="dxa"/>
          </w:tcPr>
          <w:p w14:paraId="1445DA41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Coefficient</w:t>
            </w:r>
          </w:p>
        </w:tc>
        <w:tc>
          <w:tcPr>
            <w:tcW w:w="1361" w:type="dxa"/>
          </w:tcPr>
          <w:p w14:paraId="56D29CDE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Error</w:t>
            </w:r>
          </w:p>
        </w:tc>
        <w:tc>
          <w:tcPr>
            <w:tcW w:w="1260" w:type="dxa"/>
          </w:tcPr>
          <w:p w14:paraId="68D8E5C2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Z-value</w:t>
            </w:r>
          </w:p>
        </w:tc>
        <w:tc>
          <w:tcPr>
            <w:tcW w:w="1260" w:type="dxa"/>
          </w:tcPr>
          <w:p w14:paraId="63F34001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244" w:type="dxa"/>
          </w:tcPr>
          <w:p w14:paraId="05EB6239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1129" w:type="dxa"/>
          </w:tcPr>
          <w:p w14:paraId="3223E1DA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 upper</w:t>
            </w:r>
          </w:p>
        </w:tc>
      </w:tr>
      <w:tr w:rsidR="00C203C3" w14:paraId="1EAE81E7" w14:textId="77777777" w:rsidTr="005F24EC">
        <w:tc>
          <w:tcPr>
            <w:tcW w:w="1363" w:type="dxa"/>
          </w:tcPr>
          <w:p w14:paraId="722058AB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Intercept</w:t>
            </w:r>
          </w:p>
        </w:tc>
        <w:tc>
          <w:tcPr>
            <w:tcW w:w="1399" w:type="dxa"/>
          </w:tcPr>
          <w:p w14:paraId="5DF696AC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0.0979</w:t>
            </w:r>
          </w:p>
        </w:tc>
        <w:tc>
          <w:tcPr>
            <w:tcW w:w="1361" w:type="dxa"/>
          </w:tcPr>
          <w:p w14:paraId="57FF3CBE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1.286</w:t>
            </w:r>
          </w:p>
        </w:tc>
        <w:tc>
          <w:tcPr>
            <w:tcW w:w="1260" w:type="dxa"/>
          </w:tcPr>
          <w:p w14:paraId="75CA3351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0.076</w:t>
            </w:r>
          </w:p>
        </w:tc>
        <w:tc>
          <w:tcPr>
            <w:tcW w:w="1260" w:type="dxa"/>
          </w:tcPr>
          <w:p w14:paraId="691F92A6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0.939</w:t>
            </w:r>
          </w:p>
        </w:tc>
        <w:tc>
          <w:tcPr>
            <w:tcW w:w="1244" w:type="dxa"/>
          </w:tcPr>
          <w:p w14:paraId="7B49DD9E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-2.423</w:t>
            </w:r>
          </w:p>
        </w:tc>
        <w:tc>
          <w:tcPr>
            <w:tcW w:w="1129" w:type="dxa"/>
          </w:tcPr>
          <w:p w14:paraId="5BC7E524" w14:textId="77777777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2.619</w:t>
            </w:r>
          </w:p>
        </w:tc>
      </w:tr>
      <w:tr w:rsidR="00C203C3" w14:paraId="1CFABE92" w14:textId="77777777" w:rsidTr="005F24EC">
        <w:tc>
          <w:tcPr>
            <w:tcW w:w="1363" w:type="dxa"/>
          </w:tcPr>
          <w:p w14:paraId="27BA3D02" w14:textId="3B5DADD9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00AC4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99" w:type="dxa"/>
          </w:tcPr>
          <w:p w14:paraId="2EC33125" w14:textId="0FD65D1C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0.3105</w:t>
            </w:r>
          </w:p>
        </w:tc>
        <w:tc>
          <w:tcPr>
            <w:tcW w:w="1361" w:type="dxa"/>
          </w:tcPr>
          <w:p w14:paraId="114133DB" w14:textId="70582F71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1.402</w:t>
            </w:r>
          </w:p>
        </w:tc>
        <w:tc>
          <w:tcPr>
            <w:tcW w:w="1260" w:type="dxa"/>
          </w:tcPr>
          <w:p w14:paraId="0D6F231E" w14:textId="010BA0FE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0.222</w:t>
            </w:r>
          </w:p>
        </w:tc>
        <w:tc>
          <w:tcPr>
            <w:tcW w:w="1260" w:type="dxa"/>
          </w:tcPr>
          <w:p w14:paraId="7BA2DF1B" w14:textId="3E6AAE9D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0.825</w:t>
            </w:r>
          </w:p>
        </w:tc>
        <w:tc>
          <w:tcPr>
            <w:tcW w:w="1244" w:type="dxa"/>
          </w:tcPr>
          <w:p w14:paraId="32560B44" w14:textId="2D440D48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-2.436</w:t>
            </w:r>
          </w:p>
        </w:tc>
        <w:tc>
          <w:tcPr>
            <w:tcW w:w="1129" w:type="dxa"/>
          </w:tcPr>
          <w:p w14:paraId="29FAFE4E" w14:textId="16308BD0" w:rsidR="00C203C3" w:rsidRDefault="00C203C3" w:rsidP="005F24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3.057</w:t>
            </w:r>
          </w:p>
        </w:tc>
      </w:tr>
    </w:tbl>
    <w:p w14:paraId="187B4E63" w14:textId="77777777" w:rsidR="00893D58" w:rsidRDefault="00893D58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02AE916" w14:textId="77777777" w:rsidR="00893D58" w:rsidRDefault="00893D58" w:rsidP="00893D58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893D58" w:rsidSect="00073EB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58"/>
    <w:rsid w:val="000278E1"/>
    <w:rsid w:val="00057B64"/>
    <w:rsid w:val="00073EBB"/>
    <w:rsid w:val="000857FE"/>
    <w:rsid w:val="001046E9"/>
    <w:rsid w:val="00125829"/>
    <w:rsid w:val="001D5EA6"/>
    <w:rsid w:val="00204C08"/>
    <w:rsid w:val="00224A1B"/>
    <w:rsid w:val="00264141"/>
    <w:rsid w:val="00281BE8"/>
    <w:rsid w:val="00290820"/>
    <w:rsid w:val="003A0616"/>
    <w:rsid w:val="003B282A"/>
    <w:rsid w:val="00491EC7"/>
    <w:rsid w:val="00521359"/>
    <w:rsid w:val="00551A59"/>
    <w:rsid w:val="005A0182"/>
    <w:rsid w:val="005F0D89"/>
    <w:rsid w:val="006760EB"/>
    <w:rsid w:val="006A0EBE"/>
    <w:rsid w:val="006A6039"/>
    <w:rsid w:val="006C1D7F"/>
    <w:rsid w:val="0074318A"/>
    <w:rsid w:val="00795A99"/>
    <w:rsid w:val="00826518"/>
    <w:rsid w:val="00893D58"/>
    <w:rsid w:val="00900027"/>
    <w:rsid w:val="00946B59"/>
    <w:rsid w:val="00AC4B9A"/>
    <w:rsid w:val="00AD77A5"/>
    <w:rsid w:val="00B976A1"/>
    <w:rsid w:val="00C203C3"/>
    <w:rsid w:val="00CB07F4"/>
    <w:rsid w:val="00D63091"/>
    <w:rsid w:val="00DA03A4"/>
    <w:rsid w:val="00DC4CCB"/>
    <w:rsid w:val="00E94802"/>
    <w:rsid w:val="00E95C3D"/>
    <w:rsid w:val="00EB54EA"/>
    <w:rsid w:val="00F8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AF583"/>
  <w15:chartTrackingRefBased/>
  <w15:docId w15:val="{541367A4-21DB-40CC-8293-B0F8DC02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D5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D5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A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A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08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D33D9-1386-4E00-8059-73104F81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Spady</dc:creator>
  <cp:keywords/>
  <dc:description/>
  <cp:lastModifiedBy>Blake Spady</cp:lastModifiedBy>
  <cp:revision>12</cp:revision>
  <dcterms:created xsi:type="dcterms:W3CDTF">2023-10-18T07:19:00Z</dcterms:created>
  <dcterms:modified xsi:type="dcterms:W3CDTF">2024-10-09T05:28:00Z</dcterms:modified>
</cp:coreProperties>
</file>