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E6974" w14:textId="77777777" w:rsidR="007B707D" w:rsidRDefault="007B707D" w:rsidP="007B707D">
      <w:pPr>
        <w:pStyle w:val="Caption"/>
        <w:spacing w:before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 w:val="0"/>
          <w:sz w:val="24"/>
          <w:szCs w:val="24"/>
        </w:rPr>
        <w:t xml:space="preserve">Supplementary </w:t>
      </w:r>
      <w:r w:rsidRPr="00C926AD">
        <w:rPr>
          <w:rFonts w:ascii="Times New Roman" w:hAnsi="Times New Roman"/>
          <w:b/>
          <w:bCs w:val="0"/>
          <w:sz w:val="24"/>
          <w:szCs w:val="24"/>
        </w:rPr>
        <w:t xml:space="preserve">Table </w:t>
      </w:r>
      <w:r>
        <w:rPr>
          <w:rFonts w:ascii="Times New Roman" w:hAnsi="Times New Roman"/>
          <w:b/>
          <w:bCs w:val="0"/>
          <w:sz w:val="24"/>
          <w:szCs w:val="24"/>
        </w:rPr>
        <w:t>1</w:t>
      </w:r>
      <w:r w:rsidRPr="00C926AD">
        <w:rPr>
          <w:rFonts w:ascii="Times New Roman" w:hAnsi="Times New Roman"/>
          <w:b/>
          <w:bCs w:val="0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Alternative predictors (a) and linear </w:t>
      </w:r>
      <w:r w:rsidRPr="00C926AD">
        <w:rPr>
          <w:rFonts w:ascii="Times New Roman" w:hAnsi="Times New Roman"/>
          <w:sz w:val="24"/>
          <w:szCs w:val="24"/>
        </w:rPr>
        <w:t>models</w:t>
      </w:r>
      <w:r>
        <w:rPr>
          <w:rFonts w:ascii="Times New Roman" w:hAnsi="Times New Roman"/>
          <w:sz w:val="24"/>
          <w:szCs w:val="24"/>
        </w:rPr>
        <w:t xml:space="preserve"> (b)</w:t>
      </w:r>
      <w:r w:rsidRPr="00C92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used </w:t>
      </w:r>
      <w:r w:rsidRPr="00C926AD">
        <w:rPr>
          <w:rFonts w:ascii="Times New Roman" w:hAnsi="Times New Roman"/>
          <w:sz w:val="24"/>
          <w:szCs w:val="24"/>
        </w:rPr>
        <w:t xml:space="preserve">to test for variation </w:t>
      </w:r>
      <w:r>
        <w:rPr>
          <w:rFonts w:ascii="Times New Roman" w:hAnsi="Times New Roman"/>
          <w:sz w:val="24"/>
          <w:szCs w:val="24"/>
        </w:rPr>
        <w:t xml:space="preserve">in </w:t>
      </w:r>
      <w:r w:rsidRPr="00C926AD">
        <w:rPr>
          <w:rFonts w:ascii="Times New Roman" w:hAnsi="Times New Roman"/>
          <w:sz w:val="24"/>
          <w:szCs w:val="24"/>
        </w:rPr>
        <w:t>detectability of CoTS</w:t>
      </w:r>
      <w:r>
        <w:rPr>
          <w:rFonts w:ascii="Times New Roman" w:hAnsi="Times New Roman"/>
          <w:sz w:val="24"/>
          <w:szCs w:val="24"/>
        </w:rPr>
        <w:t xml:space="preserve">, based on the frequency of CoTS sighted versus sets of feeding scars where no CoTS were detected. </w:t>
      </w:r>
      <w:bookmarkStart w:id="0" w:name="_Hlk197933734"/>
      <w:r>
        <w:rPr>
          <w:rFonts w:ascii="Times New Roman" w:hAnsi="Times New Roman"/>
          <w:sz w:val="24"/>
          <w:szCs w:val="24"/>
        </w:rPr>
        <w:t xml:space="preserve">All models (modelled using </w:t>
      </w:r>
      <w:proofErr w:type="spellStart"/>
      <w:r>
        <w:rPr>
          <w:rFonts w:ascii="Times New Roman" w:hAnsi="Times New Roman"/>
          <w:sz w:val="24"/>
          <w:szCs w:val="24"/>
        </w:rPr>
        <w:t>g</w:t>
      </w:r>
      <w:r w:rsidRPr="003F7714">
        <w:rPr>
          <w:rFonts w:ascii="Times New Roman" w:hAnsi="Times New Roman"/>
          <w:i/>
          <w:iCs/>
          <w:sz w:val="24"/>
          <w:szCs w:val="24"/>
        </w:rPr>
        <w:t>lmmTMB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/>
          <w:sz w:val="24"/>
          <w:szCs w:val="24"/>
        </w:rPr>
        <w:t>McGillycuddy</w:t>
      </w:r>
      <w:proofErr w:type="spellEnd"/>
      <w:r>
        <w:rPr>
          <w:rFonts w:ascii="Times New Roman" w:hAnsi="Times New Roman"/>
          <w:sz w:val="24"/>
          <w:szCs w:val="24"/>
        </w:rPr>
        <w:t xml:space="preserve"> et al. 2025) used</w:t>
      </w:r>
      <w:r w:rsidRPr="00C92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C926AD">
        <w:rPr>
          <w:rFonts w:ascii="Times New Roman" w:hAnsi="Times New Roman"/>
          <w:sz w:val="24"/>
          <w:szCs w:val="24"/>
        </w:rPr>
        <w:t xml:space="preserve">binomial distribution and logit link </w:t>
      </w:r>
      <w:proofErr w:type="gramStart"/>
      <w:r w:rsidRPr="00C926AD">
        <w:rPr>
          <w:rFonts w:ascii="Times New Roman" w:hAnsi="Times New Roman"/>
          <w:sz w:val="24"/>
          <w:szCs w:val="24"/>
        </w:rPr>
        <w:t>function</w:t>
      </w:r>
      <w:r>
        <w:rPr>
          <w:rFonts w:ascii="Times New Roman" w:hAnsi="Times New Roman"/>
          <w:sz w:val="24"/>
          <w:szCs w:val="24"/>
        </w:rPr>
        <w:t>, and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C926AD">
        <w:rPr>
          <w:rFonts w:ascii="Times New Roman" w:hAnsi="Times New Roman"/>
          <w:sz w:val="24"/>
          <w:szCs w:val="24"/>
        </w:rPr>
        <w:t>included a random effect for reef.</w:t>
      </w:r>
      <w:r>
        <w:rPr>
          <w:rFonts w:ascii="Times New Roman" w:hAnsi="Times New Roman"/>
          <w:sz w:val="24"/>
          <w:szCs w:val="24"/>
        </w:rPr>
        <w:t xml:space="preserve"> Increasingly complex models considered the best combination of factor using </w:t>
      </w:r>
      <w:r w:rsidRPr="00B408FE">
        <w:rPr>
          <w:rFonts w:ascii="Times New Roman" w:hAnsi="Times New Roman"/>
          <w:sz w:val="24"/>
          <w:szCs w:val="24"/>
        </w:rPr>
        <w:t xml:space="preserve">Akaike </w:t>
      </w:r>
      <w:r>
        <w:rPr>
          <w:rFonts w:ascii="Times New Roman" w:hAnsi="Times New Roman"/>
          <w:sz w:val="24"/>
          <w:szCs w:val="24"/>
        </w:rPr>
        <w:t>I</w:t>
      </w:r>
      <w:r w:rsidRPr="00B408FE">
        <w:rPr>
          <w:rFonts w:ascii="Times New Roman" w:hAnsi="Times New Roman"/>
          <w:sz w:val="24"/>
          <w:szCs w:val="24"/>
        </w:rPr>
        <w:t xml:space="preserve">nformation </w:t>
      </w:r>
      <w:r>
        <w:rPr>
          <w:rFonts w:ascii="Times New Roman" w:hAnsi="Times New Roman"/>
          <w:sz w:val="24"/>
          <w:szCs w:val="24"/>
        </w:rPr>
        <w:t>C</w:t>
      </w:r>
      <w:r w:rsidRPr="00B408FE">
        <w:rPr>
          <w:rFonts w:ascii="Times New Roman" w:hAnsi="Times New Roman"/>
          <w:sz w:val="24"/>
          <w:szCs w:val="24"/>
        </w:rPr>
        <w:t>riterion</w:t>
      </w:r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AICc</w:t>
      </w:r>
      <w:proofErr w:type="spellEnd"/>
      <w:r>
        <w:rPr>
          <w:rFonts w:ascii="Times New Roman" w:hAnsi="Times New Roman"/>
          <w:sz w:val="24"/>
          <w:szCs w:val="24"/>
        </w:rPr>
        <w:t xml:space="preserve">) with correction for relatively small sample sizes (using </w:t>
      </w:r>
      <w:proofErr w:type="spellStart"/>
      <w:r w:rsidRPr="003F7714">
        <w:rPr>
          <w:rFonts w:ascii="Times New Roman" w:hAnsi="Times New Roman"/>
          <w:i/>
          <w:iCs/>
          <w:sz w:val="24"/>
          <w:szCs w:val="24"/>
        </w:rPr>
        <w:t>MuMIn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B408FE">
        <w:rPr>
          <w:rFonts w:ascii="Times New Roman" w:hAnsi="Times New Roman"/>
          <w:sz w:val="24"/>
          <w:szCs w:val="24"/>
        </w:rPr>
        <w:t>Bartoń</w:t>
      </w:r>
      <w:proofErr w:type="spellEnd"/>
      <w:r>
        <w:rPr>
          <w:rFonts w:ascii="Times New Roman" w:hAnsi="Times New Roman"/>
          <w:sz w:val="24"/>
          <w:szCs w:val="24"/>
        </w:rPr>
        <w:t xml:space="preserve"> 2025). The best fitting model is shown in bold.</w:t>
      </w:r>
    </w:p>
    <w:p w14:paraId="75E08937" w14:textId="77777777" w:rsidR="007B707D" w:rsidRPr="003F7714" w:rsidRDefault="007B707D" w:rsidP="007B707D">
      <w:pPr>
        <w:rPr>
          <w:rFonts w:ascii="Times New Roman" w:hAnsi="Times New Roman" w:cs="Times New Roman"/>
          <w:lang w:eastAsia="en-AU"/>
        </w:rPr>
      </w:pPr>
      <w:r w:rsidRPr="003F7714">
        <w:rPr>
          <w:rFonts w:ascii="Times New Roman" w:hAnsi="Times New Roman" w:cs="Times New Roman"/>
          <w:b/>
          <w:bCs/>
          <w:lang w:eastAsia="en-AU"/>
        </w:rPr>
        <w:t xml:space="preserve">a </w:t>
      </w:r>
      <w:r w:rsidRPr="003F7714">
        <w:rPr>
          <w:rFonts w:ascii="Times New Roman" w:hAnsi="Times New Roman" w:cs="Times New Roman"/>
          <w:lang w:eastAsia="en-AU"/>
        </w:rPr>
        <w:t>Predictors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6"/>
        <w:gridCol w:w="5954"/>
      </w:tblGrid>
      <w:tr w:rsidR="007B707D" w:rsidRPr="003F7714" w14:paraId="1E12A7A9" w14:textId="77777777" w:rsidTr="00DE5A6E">
        <w:trPr>
          <w:trHeight w:val="34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bookmarkEnd w:id="0"/>
          <w:p w14:paraId="41FCE968" w14:textId="77777777" w:rsidR="007B707D" w:rsidRPr="003F7714" w:rsidRDefault="007B707D" w:rsidP="00DE5A6E">
            <w:r w:rsidRPr="003F7714">
              <w:t>Predictor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32050" w14:textId="77777777" w:rsidR="007B707D" w:rsidRPr="003F7714" w:rsidRDefault="007B707D" w:rsidP="00DE5A6E">
            <w:r w:rsidRPr="003F7714">
              <w:t>Variable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D4B5543" w14:textId="77777777" w:rsidR="007B707D" w:rsidRPr="003F7714" w:rsidRDefault="007B707D" w:rsidP="00DE5A6E">
            <w:r w:rsidRPr="003F7714">
              <w:t>Details</w:t>
            </w:r>
          </w:p>
        </w:tc>
      </w:tr>
      <w:tr w:rsidR="007B707D" w:rsidRPr="003F7714" w14:paraId="143153DF" w14:textId="77777777" w:rsidTr="00DE5A6E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4CB6BA56" w14:textId="77777777" w:rsidR="007B707D" w:rsidRPr="003F7714" w:rsidRDefault="007B707D" w:rsidP="00DE5A6E">
            <w:r w:rsidRPr="003F7714">
              <w:t>Region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19175B13" w14:textId="77777777" w:rsidR="007B707D" w:rsidRPr="003F7714" w:rsidRDefault="007B707D" w:rsidP="00DE5A6E">
            <w:r w:rsidRPr="003F7714">
              <w:t>Categorical (4 levels)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300D959C" w14:textId="77777777" w:rsidR="007B707D" w:rsidRPr="003F7714" w:rsidRDefault="007B707D" w:rsidP="00DE5A6E">
            <w:r w:rsidRPr="003F7714">
              <w:t>Four distinct regions (See Figure 1)</w:t>
            </w:r>
          </w:p>
        </w:tc>
      </w:tr>
      <w:tr w:rsidR="007B707D" w:rsidRPr="003F7714" w14:paraId="4E3BEA02" w14:textId="77777777" w:rsidTr="00DE5A6E">
        <w:trPr>
          <w:trHeight w:val="340"/>
        </w:trPr>
        <w:tc>
          <w:tcPr>
            <w:tcW w:w="1276" w:type="dxa"/>
            <w:vAlign w:val="center"/>
          </w:tcPr>
          <w:p w14:paraId="436B4F74" w14:textId="77777777" w:rsidR="007B707D" w:rsidRPr="003F7714" w:rsidRDefault="007B707D" w:rsidP="00DE5A6E">
            <w:r w:rsidRPr="003F7714">
              <w:t>Zone</w:t>
            </w:r>
          </w:p>
        </w:tc>
        <w:tc>
          <w:tcPr>
            <w:tcW w:w="2126" w:type="dxa"/>
            <w:vAlign w:val="center"/>
          </w:tcPr>
          <w:p w14:paraId="06D3ECE3" w14:textId="77777777" w:rsidR="007B707D" w:rsidRPr="003F7714" w:rsidRDefault="007B707D" w:rsidP="00DE5A6E">
            <w:r w:rsidRPr="003F7714">
              <w:t>Categorical (2 levels)</w:t>
            </w:r>
          </w:p>
        </w:tc>
        <w:tc>
          <w:tcPr>
            <w:tcW w:w="5954" w:type="dxa"/>
            <w:vAlign w:val="center"/>
          </w:tcPr>
          <w:p w14:paraId="0B33687B" w14:textId="77777777" w:rsidR="007B707D" w:rsidRPr="003F7714" w:rsidRDefault="007B707D" w:rsidP="00DE5A6E">
            <w:r w:rsidRPr="003F7714">
              <w:t>Reef crest (1-3m depth) versus reef slope (4-7m depth)</w:t>
            </w:r>
          </w:p>
        </w:tc>
      </w:tr>
      <w:tr w:rsidR="007B707D" w:rsidRPr="003F7714" w14:paraId="3ED62A4E" w14:textId="77777777" w:rsidTr="00DE5A6E">
        <w:trPr>
          <w:trHeight w:val="340"/>
        </w:trPr>
        <w:tc>
          <w:tcPr>
            <w:tcW w:w="1276" w:type="dxa"/>
            <w:vAlign w:val="center"/>
          </w:tcPr>
          <w:p w14:paraId="6B8D38D3" w14:textId="77777777" w:rsidR="007B707D" w:rsidRPr="003F7714" w:rsidRDefault="007B707D" w:rsidP="00DE5A6E">
            <w:r w:rsidRPr="003F7714">
              <w:t>Complexity</w:t>
            </w:r>
          </w:p>
        </w:tc>
        <w:tc>
          <w:tcPr>
            <w:tcW w:w="2126" w:type="dxa"/>
            <w:vAlign w:val="center"/>
          </w:tcPr>
          <w:p w14:paraId="23C9D849" w14:textId="77777777" w:rsidR="007B707D" w:rsidRPr="003F7714" w:rsidRDefault="007B707D" w:rsidP="00DE5A6E">
            <w:r w:rsidRPr="003F7714">
              <w:t>Numerical</w:t>
            </w:r>
          </w:p>
        </w:tc>
        <w:tc>
          <w:tcPr>
            <w:tcW w:w="5954" w:type="dxa"/>
            <w:vAlign w:val="center"/>
          </w:tcPr>
          <w:p w14:paraId="117B3613" w14:textId="77777777" w:rsidR="007B707D" w:rsidRPr="003F7714" w:rsidRDefault="007B707D" w:rsidP="00DE5A6E">
            <w:r w:rsidRPr="003F7714">
              <w:t>Habitat complexity recorded on scale of 0-5</w:t>
            </w:r>
          </w:p>
        </w:tc>
      </w:tr>
      <w:tr w:rsidR="007B707D" w:rsidRPr="003F7714" w14:paraId="26391786" w14:textId="77777777" w:rsidTr="00DE5A6E">
        <w:trPr>
          <w:trHeight w:val="340"/>
        </w:trPr>
        <w:tc>
          <w:tcPr>
            <w:tcW w:w="1276" w:type="dxa"/>
            <w:vAlign w:val="center"/>
          </w:tcPr>
          <w:p w14:paraId="3921BD0A" w14:textId="77777777" w:rsidR="007B707D" w:rsidRPr="003F7714" w:rsidRDefault="007B707D" w:rsidP="00DE5A6E">
            <w:r w:rsidRPr="003F7714">
              <w:t>Coral</w:t>
            </w:r>
          </w:p>
        </w:tc>
        <w:tc>
          <w:tcPr>
            <w:tcW w:w="2126" w:type="dxa"/>
            <w:vAlign w:val="center"/>
          </w:tcPr>
          <w:p w14:paraId="5E5E0624" w14:textId="77777777" w:rsidR="007B707D" w:rsidRPr="003F7714" w:rsidRDefault="007B707D" w:rsidP="00DE5A6E">
            <w:r w:rsidRPr="003F7714">
              <w:t>Continuous</w:t>
            </w:r>
          </w:p>
        </w:tc>
        <w:tc>
          <w:tcPr>
            <w:tcW w:w="5954" w:type="dxa"/>
            <w:vAlign w:val="center"/>
          </w:tcPr>
          <w:p w14:paraId="581E874A" w14:textId="77777777" w:rsidR="007B707D" w:rsidRPr="003F7714" w:rsidRDefault="007B707D" w:rsidP="00DE5A6E">
            <w:r>
              <w:t>Proportional cover of h</w:t>
            </w:r>
            <w:r w:rsidRPr="003F7714">
              <w:t>ard coral</w:t>
            </w:r>
            <w:r>
              <w:t>s</w:t>
            </w:r>
          </w:p>
        </w:tc>
      </w:tr>
      <w:tr w:rsidR="007B707D" w:rsidRPr="003F7714" w14:paraId="08D95DA2" w14:textId="77777777" w:rsidTr="00DE5A6E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774829E5" w14:textId="77777777" w:rsidR="007B707D" w:rsidRPr="003F7714" w:rsidRDefault="007B707D" w:rsidP="00DE5A6E">
            <w:r w:rsidRPr="003F7714">
              <w:t>Time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267C3B91" w14:textId="77777777" w:rsidR="007B707D" w:rsidRPr="003F7714" w:rsidRDefault="007B707D" w:rsidP="00DE5A6E">
            <w:r w:rsidRPr="003F7714">
              <w:t>Continuous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0705E972" w14:textId="77777777" w:rsidR="007B707D" w:rsidRPr="003F7714" w:rsidRDefault="007B707D" w:rsidP="00DE5A6E">
            <w:r w:rsidRPr="003F7714">
              <w:t>Time of day (proportion of time from 0700 to 1800 hours)</w:t>
            </w:r>
          </w:p>
        </w:tc>
      </w:tr>
    </w:tbl>
    <w:p w14:paraId="15E9D191" w14:textId="77777777" w:rsidR="007B707D" w:rsidRPr="003F7714" w:rsidRDefault="007B707D" w:rsidP="007B707D">
      <w:pPr>
        <w:rPr>
          <w:rFonts w:ascii="Times New Roman" w:hAnsi="Times New Roman" w:cs="Times New Roman"/>
          <w:lang w:eastAsia="en-AU"/>
        </w:rPr>
      </w:pPr>
    </w:p>
    <w:p w14:paraId="4619669E" w14:textId="77777777" w:rsidR="007B707D" w:rsidRPr="003F7714" w:rsidRDefault="007B707D" w:rsidP="007B707D">
      <w:pPr>
        <w:rPr>
          <w:rFonts w:ascii="Times New Roman" w:hAnsi="Times New Roman" w:cs="Times New Roman"/>
          <w:lang w:eastAsia="en-AU"/>
        </w:rPr>
      </w:pPr>
      <w:r w:rsidRPr="003F7714">
        <w:rPr>
          <w:rFonts w:ascii="Times New Roman" w:hAnsi="Times New Roman" w:cs="Times New Roman"/>
          <w:b/>
          <w:lang w:eastAsia="en-AU"/>
        </w:rPr>
        <w:t>b</w:t>
      </w:r>
      <w:r w:rsidRPr="003F7714">
        <w:rPr>
          <w:rFonts w:ascii="Times New Roman" w:hAnsi="Times New Roman" w:cs="Times New Roman"/>
          <w:lang w:eastAsia="en-AU"/>
        </w:rPr>
        <w:t xml:space="preserve"> Models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804"/>
        <w:gridCol w:w="564"/>
        <w:gridCol w:w="1137"/>
      </w:tblGrid>
      <w:tr w:rsidR="007B707D" w:rsidRPr="003F7714" w14:paraId="0265F8CD" w14:textId="77777777" w:rsidTr="00DE5A6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82850D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Model</w:t>
            </w:r>
          </w:p>
        </w:tc>
        <w:tc>
          <w:tcPr>
            <w:tcW w:w="680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3732C4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Predictors</w:t>
            </w:r>
          </w:p>
        </w:tc>
        <w:tc>
          <w:tcPr>
            <w:tcW w:w="56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36A62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proofErr w:type="spellStart"/>
            <w:r w:rsidRPr="003F7714">
              <w:rPr>
                <w:rFonts w:ascii="Times New Roman" w:hAnsi="Times New Roman"/>
              </w:rPr>
              <w:t>df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3521FF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center"/>
              <w:rPr>
                <w:rFonts w:ascii="Times New Roman" w:hAnsi="Times New Roman"/>
              </w:rPr>
            </w:pPr>
            <w:proofErr w:type="spellStart"/>
            <w:r w:rsidRPr="003F7714">
              <w:rPr>
                <w:rFonts w:ascii="Times New Roman" w:hAnsi="Times New Roman"/>
              </w:rPr>
              <w:t>AICc</w:t>
            </w:r>
            <w:proofErr w:type="spellEnd"/>
          </w:p>
        </w:tc>
      </w:tr>
      <w:tr w:rsidR="007B707D" w:rsidRPr="003F7714" w14:paraId="5AD8E134" w14:textId="77777777" w:rsidTr="00DE5A6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1D0676B0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Null</w:t>
            </w:r>
          </w:p>
        </w:tc>
        <w:tc>
          <w:tcPr>
            <w:tcW w:w="6804" w:type="dxa"/>
            <w:tcBorders>
              <w:top w:val="single" w:sz="4" w:space="0" w:color="auto"/>
            </w:tcBorders>
            <w:vAlign w:val="center"/>
          </w:tcPr>
          <w:p w14:paraId="1C0409D8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1 </w:t>
            </w:r>
            <w:r>
              <w:rPr>
                <w:rFonts w:ascii="Times New Roman" w:hAnsi="Times New Roman"/>
              </w:rPr>
              <w:t xml:space="preserve">+ </w:t>
            </w:r>
            <w:r w:rsidRPr="003F7714">
              <w:rPr>
                <w:rFonts w:ascii="Times New Roman" w:hAnsi="Times New Roman"/>
              </w:rPr>
              <w:t>(1 | Reef)</w:t>
            </w:r>
          </w:p>
        </w:tc>
        <w:tc>
          <w:tcPr>
            <w:tcW w:w="564" w:type="dxa"/>
            <w:tcBorders>
              <w:top w:val="single" w:sz="4" w:space="0" w:color="auto"/>
            </w:tcBorders>
            <w:vAlign w:val="center"/>
          </w:tcPr>
          <w:p w14:paraId="61FA6E05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</w:tcBorders>
            <w:vAlign w:val="center"/>
          </w:tcPr>
          <w:p w14:paraId="5F5BABC0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1,306.6</w:t>
            </w:r>
            <w:r>
              <w:rPr>
                <w:rFonts w:ascii="Times New Roman" w:hAnsi="Times New Roman"/>
              </w:rPr>
              <w:t>6</w:t>
            </w:r>
          </w:p>
        </w:tc>
      </w:tr>
      <w:tr w:rsidR="007B707D" w:rsidRPr="003F7714" w14:paraId="2E2A0993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4D447CC7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1a</w:t>
            </w:r>
          </w:p>
        </w:tc>
        <w:tc>
          <w:tcPr>
            <w:tcW w:w="6804" w:type="dxa"/>
            <w:vAlign w:val="center"/>
          </w:tcPr>
          <w:p w14:paraId="5773C5EB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Complexity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0F7CAA3B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3</w:t>
            </w:r>
          </w:p>
        </w:tc>
        <w:tc>
          <w:tcPr>
            <w:tcW w:w="1137" w:type="dxa"/>
            <w:vAlign w:val="center"/>
          </w:tcPr>
          <w:p w14:paraId="3C9B5574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980.</w:t>
            </w:r>
            <w:r>
              <w:rPr>
                <w:rFonts w:ascii="Times New Roman" w:hAnsi="Times New Roman"/>
              </w:rPr>
              <w:t>88</w:t>
            </w:r>
          </w:p>
        </w:tc>
      </w:tr>
      <w:tr w:rsidR="007B707D" w:rsidRPr="003F7714" w14:paraId="35C56C9C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1DBE1C5A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1b</w:t>
            </w:r>
          </w:p>
        </w:tc>
        <w:tc>
          <w:tcPr>
            <w:tcW w:w="6804" w:type="dxa"/>
            <w:vAlign w:val="center"/>
          </w:tcPr>
          <w:p w14:paraId="21527B45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Coral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744FBFFC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137" w:type="dxa"/>
            <w:vAlign w:val="center"/>
          </w:tcPr>
          <w:p w14:paraId="3285100C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998.81</w:t>
            </w:r>
          </w:p>
        </w:tc>
      </w:tr>
      <w:tr w:rsidR="007B707D" w:rsidRPr="003F7714" w14:paraId="2CC6CC16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71E464C0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1c</w:t>
            </w:r>
          </w:p>
        </w:tc>
        <w:tc>
          <w:tcPr>
            <w:tcW w:w="6804" w:type="dxa"/>
            <w:vAlign w:val="center"/>
          </w:tcPr>
          <w:p w14:paraId="61FA0FE9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Region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514148B7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5</w:t>
            </w:r>
          </w:p>
        </w:tc>
        <w:tc>
          <w:tcPr>
            <w:tcW w:w="1137" w:type="dxa"/>
            <w:vAlign w:val="center"/>
          </w:tcPr>
          <w:p w14:paraId="508F83F9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1,288.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7B707D" w:rsidRPr="003F7714" w14:paraId="2E7E5AE5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61903FA8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F7714">
              <w:rPr>
                <w:rFonts w:ascii="Times New Roman" w:hAnsi="Times New Roman"/>
                <w:b/>
                <w:bCs/>
              </w:rPr>
              <w:t>2a</w:t>
            </w:r>
          </w:p>
        </w:tc>
        <w:tc>
          <w:tcPr>
            <w:tcW w:w="6804" w:type="dxa"/>
            <w:vAlign w:val="center"/>
          </w:tcPr>
          <w:p w14:paraId="75E6FDCC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3F7714">
              <w:rPr>
                <w:rFonts w:ascii="Times New Roman" w:hAnsi="Times New Roman"/>
                <w:b/>
                <w:bCs/>
              </w:rPr>
              <w:t xml:space="preserve">Complexity </w:t>
            </w:r>
            <w:r>
              <w:rPr>
                <w:rFonts w:ascii="Times New Roman" w:hAnsi="Times New Roman"/>
                <w:b/>
                <w:bCs/>
              </w:rPr>
              <w:t>+ Region + (1 | Reef)</w:t>
            </w:r>
          </w:p>
        </w:tc>
        <w:tc>
          <w:tcPr>
            <w:tcW w:w="564" w:type="dxa"/>
            <w:vAlign w:val="center"/>
          </w:tcPr>
          <w:p w14:paraId="39A37F49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137" w:type="dxa"/>
            <w:vAlign w:val="center"/>
          </w:tcPr>
          <w:p w14:paraId="5056D6E1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  <w:b/>
                <w:bCs/>
              </w:rPr>
            </w:pPr>
            <w:r w:rsidRPr="003F7714">
              <w:rPr>
                <w:rFonts w:ascii="Times New Roman" w:hAnsi="Times New Roman"/>
                <w:b/>
                <w:bCs/>
              </w:rPr>
              <w:t>96</w:t>
            </w:r>
            <w:r>
              <w:rPr>
                <w:rFonts w:ascii="Times New Roman" w:hAnsi="Times New Roman"/>
                <w:b/>
                <w:bCs/>
              </w:rPr>
              <w:t>7</w:t>
            </w:r>
            <w:r w:rsidRPr="003F7714">
              <w:rPr>
                <w:rFonts w:ascii="Times New Roman" w:hAnsi="Times New Roman"/>
                <w:b/>
                <w:bCs/>
              </w:rPr>
              <w:t>.</w:t>
            </w:r>
            <w:r>
              <w:rPr>
                <w:rFonts w:ascii="Times New Roman" w:hAnsi="Times New Roman"/>
                <w:b/>
                <w:bCs/>
              </w:rPr>
              <w:t>27</w:t>
            </w:r>
          </w:p>
        </w:tc>
      </w:tr>
      <w:tr w:rsidR="007B707D" w:rsidRPr="003F7714" w14:paraId="09A5C7E5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4071BEE9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2b</w:t>
            </w:r>
          </w:p>
        </w:tc>
        <w:tc>
          <w:tcPr>
            <w:tcW w:w="6804" w:type="dxa"/>
            <w:vAlign w:val="center"/>
          </w:tcPr>
          <w:p w14:paraId="66B5C191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Complexity × Region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65CFB81B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137" w:type="dxa"/>
            <w:vAlign w:val="center"/>
          </w:tcPr>
          <w:p w14:paraId="6CD6DB3E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968.20</w:t>
            </w:r>
          </w:p>
        </w:tc>
      </w:tr>
      <w:tr w:rsidR="007B707D" w:rsidRPr="003F7714" w14:paraId="05C5C1D7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37F26519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2c</w:t>
            </w:r>
          </w:p>
        </w:tc>
        <w:tc>
          <w:tcPr>
            <w:tcW w:w="6804" w:type="dxa"/>
            <w:vAlign w:val="center"/>
          </w:tcPr>
          <w:p w14:paraId="691D3FCE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Complexity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Coral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2225A5DE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37" w:type="dxa"/>
            <w:vAlign w:val="center"/>
          </w:tcPr>
          <w:p w14:paraId="1958FBEF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982.41</w:t>
            </w:r>
          </w:p>
        </w:tc>
      </w:tr>
      <w:tr w:rsidR="007B707D" w:rsidRPr="003F7714" w14:paraId="2DE43324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0EAA098F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3a</w:t>
            </w:r>
          </w:p>
        </w:tc>
        <w:tc>
          <w:tcPr>
            <w:tcW w:w="6804" w:type="dxa"/>
            <w:vAlign w:val="center"/>
          </w:tcPr>
          <w:p w14:paraId="2C3D6C1F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Complexity </w:t>
            </w:r>
            <w:r>
              <w:rPr>
                <w:rFonts w:ascii="Times New Roman" w:hAnsi="Times New Roman"/>
              </w:rPr>
              <w:t xml:space="preserve">+ </w:t>
            </w:r>
            <w:r w:rsidRPr="003F7714">
              <w:rPr>
                <w:rFonts w:ascii="Times New Roman" w:hAnsi="Times New Roman"/>
              </w:rPr>
              <w:t xml:space="preserve">Region </w:t>
            </w:r>
            <w:r>
              <w:rPr>
                <w:rFonts w:ascii="Times New Roman" w:hAnsi="Times New Roman"/>
              </w:rPr>
              <w:t>+ Coral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4B69AB71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7" w:type="dxa"/>
            <w:vAlign w:val="center"/>
          </w:tcPr>
          <w:p w14:paraId="2FE2E126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967.51</w:t>
            </w:r>
          </w:p>
        </w:tc>
      </w:tr>
      <w:tr w:rsidR="007B707D" w:rsidRPr="003F7714" w14:paraId="198D5F9D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268AB8BB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3b</w:t>
            </w:r>
          </w:p>
        </w:tc>
        <w:tc>
          <w:tcPr>
            <w:tcW w:w="6804" w:type="dxa"/>
            <w:vAlign w:val="center"/>
          </w:tcPr>
          <w:p w14:paraId="32DDB0CE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Complexity </w:t>
            </w:r>
            <w:r>
              <w:rPr>
                <w:rFonts w:ascii="Times New Roman" w:hAnsi="Times New Roman"/>
              </w:rPr>
              <w:t>×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Coral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Region + (1 | Reef)</w:t>
            </w:r>
          </w:p>
        </w:tc>
        <w:tc>
          <w:tcPr>
            <w:tcW w:w="564" w:type="dxa"/>
            <w:vAlign w:val="center"/>
          </w:tcPr>
          <w:p w14:paraId="7DD4A4A0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37" w:type="dxa"/>
            <w:vAlign w:val="center"/>
          </w:tcPr>
          <w:p w14:paraId="61BC8D80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968.23</w:t>
            </w:r>
          </w:p>
        </w:tc>
      </w:tr>
      <w:tr w:rsidR="007B707D" w:rsidRPr="003F7714" w14:paraId="02A0ECC1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5F99C407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>3c</w:t>
            </w:r>
          </w:p>
        </w:tc>
        <w:tc>
          <w:tcPr>
            <w:tcW w:w="6804" w:type="dxa"/>
            <w:vAlign w:val="center"/>
          </w:tcPr>
          <w:p w14:paraId="29023103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Complexity </w:t>
            </w:r>
            <w:r>
              <w:rPr>
                <w:rFonts w:ascii="Times New Roman" w:hAnsi="Times New Roman"/>
              </w:rPr>
              <w:t>×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Time + Region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vAlign w:val="center"/>
          </w:tcPr>
          <w:p w14:paraId="541F0C37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37" w:type="dxa"/>
            <w:vAlign w:val="center"/>
          </w:tcPr>
          <w:p w14:paraId="462488CD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968.98</w:t>
            </w:r>
          </w:p>
        </w:tc>
      </w:tr>
      <w:tr w:rsidR="007B707D" w:rsidRPr="003F7714" w14:paraId="73008953" w14:textId="77777777" w:rsidTr="00DE5A6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72A75824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804" w:type="dxa"/>
            <w:tcBorders>
              <w:bottom w:val="single" w:sz="4" w:space="0" w:color="auto"/>
            </w:tcBorders>
            <w:vAlign w:val="center"/>
          </w:tcPr>
          <w:p w14:paraId="18ED477B" w14:textId="77777777" w:rsidR="007B707D" w:rsidRPr="003F7714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3F7714">
              <w:rPr>
                <w:rFonts w:ascii="Times New Roman" w:hAnsi="Times New Roman"/>
              </w:rPr>
              <w:t xml:space="preserve">Region </w:t>
            </w:r>
            <w:r>
              <w:rPr>
                <w:rFonts w:ascii="Times New Roman" w:hAnsi="Times New Roman"/>
              </w:rPr>
              <w:t>+</w:t>
            </w:r>
            <w:r w:rsidRPr="003F7714">
              <w:rPr>
                <w:rFonts w:ascii="Times New Roman" w:hAnsi="Times New Roman"/>
              </w:rPr>
              <w:t xml:space="preserve"> Zone </w:t>
            </w:r>
            <w:r>
              <w:rPr>
                <w:rFonts w:ascii="Times New Roman" w:hAnsi="Times New Roman"/>
              </w:rPr>
              <w:t>+</w:t>
            </w:r>
            <w:r w:rsidRPr="003F7714">
              <w:rPr>
                <w:rFonts w:ascii="Times New Roman" w:hAnsi="Times New Roman"/>
              </w:rPr>
              <w:t xml:space="preserve"> Complexity </w:t>
            </w:r>
            <w:r>
              <w:rPr>
                <w:rFonts w:ascii="Times New Roman" w:hAnsi="Times New Roman"/>
              </w:rPr>
              <w:t>×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Coral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×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Time</w:t>
            </w:r>
            <w:r w:rsidRPr="003F7714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(1 | Reef)</w:t>
            </w:r>
          </w:p>
        </w:tc>
        <w:tc>
          <w:tcPr>
            <w:tcW w:w="564" w:type="dxa"/>
            <w:tcBorders>
              <w:bottom w:val="single" w:sz="4" w:space="0" w:color="auto"/>
            </w:tcBorders>
            <w:vAlign w:val="center"/>
          </w:tcPr>
          <w:p w14:paraId="61DC018A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14:paraId="5033EC64" w14:textId="77777777" w:rsidR="007B707D" w:rsidRPr="003F7714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972.98</w:t>
            </w:r>
          </w:p>
        </w:tc>
      </w:tr>
    </w:tbl>
    <w:p w14:paraId="76A11C8D" w14:textId="77777777" w:rsidR="007B707D" w:rsidRPr="002E48CC" w:rsidRDefault="007B707D" w:rsidP="007B707D">
      <w:pPr>
        <w:rPr>
          <w:lang w:eastAsia="en-AU"/>
        </w:rPr>
      </w:pPr>
    </w:p>
    <w:p w14:paraId="1DD1408A" w14:textId="77777777" w:rsidR="007B707D" w:rsidRDefault="007B707D" w:rsidP="007B707D">
      <w:pP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en-AU"/>
          <w14:ligatures w14:val="none"/>
        </w:rPr>
      </w:pPr>
      <w:bookmarkStart w:id="1" w:name="_Toc167275186"/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7FA5B696" w14:textId="77777777" w:rsidR="007B707D" w:rsidRDefault="007B707D" w:rsidP="007B707D">
      <w:pPr>
        <w:pStyle w:val="Caption"/>
        <w:spacing w:before="24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 w:val="0"/>
          <w:sz w:val="24"/>
          <w:szCs w:val="24"/>
        </w:rPr>
        <w:lastRenderedPageBreak/>
        <w:t xml:space="preserve">Supplementary </w:t>
      </w:r>
      <w:r w:rsidRPr="00C926AD">
        <w:rPr>
          <w:rFonts w:ascii="Times New Roman" w:hAnsi="Times New Roman"/>
          <w:b/>
          <w:bCs w:val="0"/>
          <w:sz w:val="24"/>
          <w:szCs w:val="24"/>
        </w:rPr>
        <w:t xml:space="preserve">Table </w:t>
      </w:r>
      <w:r>
        <w:rPr>
          <w:rFonts w:ascii="Times New Roman" w:hAnsi="Times New Roman"/>
          <w:b/>
          <w:bCs w:val="0"/>
          <w:sz w:val="24"/>
          <w:szCs w:val="24"/>
        </w:rPr>
        <w:t>2</w:t>
      </w:r>
      <w:r w:rsidRPr="00C926AD">
        <w:rPr>
          <w:rFonts w:ascii="Times New Roman" w:hAnsi="Times New Roman"/>
          <w:b/>
          <w:bCs w:val="0"/>
          <w:sz w:val="24"/>
          <w:szCs w:val="24"/>
        </w:rPr>
        <w:t>.</w:t>
      </w:r>
      <w:r w:rsidRPr="00C92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Alternative predictors (a) and linear </w:t>
      </w:r>
      <w:r w:rsidRPr="00C926AD">
        <w:rPr>
          <w:rFonts w:ascii="Times New Roman" w:hAnsi="Times New Roman"/>
          <w:sz w:val="24"/>
          <w:szCs w:val="24"/>
        </w:rPr>
        <w:t>models</w:t>
      </w:r>
      <w:r>
        <w:rPr>
          <w:rFonts w:ascii="Times New Roman" w:hAnsi="Times New Roman"/>
          <w:sz w:val="24"/>
          <w:szCs w:val="24"/>
        </w:rPr>
        <w:t xml:space="preserve"> (b)</w:t>
      </w:r>
      <w:r w:rsidRPr="00C926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used </w:t>
      </w:r>
      <w:r w:rsidRPr="00C926AD">
        <w:rPr>
          <w:rFonts w:ascii="Times New Roman" w:hAnsi="Times New Roman"/>
          <w:sz w:val="24"/>
          <w:szCs w:val="24"/>
        </w:rPr>
        <w:t xml:space="preserve">to test for variation in </w:t>
      </w:r>
      <w:r>
        <w:rPr>
          <w:rFonts w:ascii="Times New Roman" w:hAnsi="Times New Roman"/>
          <w:sz w:val="24"/>
          <w:szCs w:val="24"/>
        </w:rPr>
        <w:t xml:space="preserve">individual </w:t>
      </w:r>
      <w:r w:rsidRPr="00C926AD">
        <w:rPr>
          <w:rFonts w:ascii="Times New Roman" w:hAnsi="Times New Roman"/>
          <w:sz w:val="24"/>
          <w:szCs w:val="24"/>
        </w:rPr>
        <w:t xml:space="preserve">exposure of CoTS that were </w:t>
      </w:r>
      <w:r>
        <w:rPr>
          <w:rFonts w:ascii="Times New Roman" w:hAnsi="Times New Roman"/>
          <w:sz w:val="24"/>
          <w:szCs w:val="24"/>
        </w:rPr>
        <w:t>recorded</w:t>
      </w:r>
      <w:r w:rsidRPr="00C926AD">
        <w:rPr>
          <w:rFonts w:ascii="Times New Roman" w:hAnsi="Times New Roman"/>
          <w:sz w:val="24"/>
          <w:szCs w:val="24"/>
        </w:rPr>
        <w:t xml:space="preserve"> during SALAD surveys</w:t>
      </w:r>
      <w:r>
        <w:rPr>
          <w:rFonts w:ascii="Times New Roman" w:hAnsi="Times New Roman"/>
          <w:sz w:val="24"/>
          <w:szCs w:val="24"/>
        </w:rPr>
        <w:t xml:space="preserve">. </w:t>
      </w:r>
      <w:bookmarkEnd w:id="1"/>
      <w:r w:rsidRPr="003F7714">
        <w:rPr>
          <w:rFonts w:ascii="Times New Roman" w:hAnsi="Times New Roman"/>
          <w:sz w:val="24"/>
          <w:szCs w:val="24"/>
        </w:rPr>
        <w:t xml:space="preserve">All models (modelled using </w:t>
      </w:r>
      <w:proofErr w:type="spellStart"/>
      <w:r w:rsidRPr="003F7714">
        <w:rPr>
          <w:rFonts w:ascii="Times New Roman" w:hAnsi="Times New Roman"/>
          <w:sz w:val="24"/>
          <w:szCs w:val="24"/>
        </w:rPr>
        <w:t>glmmTMB</w:t>
      </w:r>
      <w:proofErr w:type="spellEnd"/>
      <w:r w:rsidRPr="003F771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F7714">
        <w:rPr>
          <w:rFonts w:ascii="Times New Roman" w:hAnsi="Times New Roman"/>
          <w:sz w:val="24"/>
          <w:szCs w:val="24"/>
        </w:rPr>
        <w:t>McGillycuddy</w:t>
      </w:r>
      <w:proofErr w:type="spellEnd"/>
      <w:r w:rsidRPr="003F7714">
        <w:rPr>
          <w:rFonts w:ascii="Times New Roman" w:hAnsi="Times New Roman"/>
          <w:sz w:val="24"/>
          <w:szCs w:val="24"/>
        </w:rPr>
        <w:t xml:space="preserve"> et al. 2025) used a </w:t>
      </w:r>
      <w:proofErr w:type="spellStart"/>
      <w:r>
        <w:rPr>
          <w:rFonts w:ascii="Times New Roman" w:hAnsi="Times New Roman"/>
          <w:sz w:val="24"/>
          <w:szCs w:val="24"/>
        </w:rPr>
        <w:t>betabinomial</w:t>
      </w:r>
      <w:proofErr w:type="spellEnd"/>
      <w:r w:rsidRPr="003F7714">
        <w:rPr>
          <w:rFonts w:ascii="Times New Roman" w:hAnsi="Times New Roman"/>
          <w:sz w:val="24"/>
          <w:szCs w:val="24"/>
        </w:rPr>
        <w:t xml:space="preserve"> distribution and log</w:t>
      </w:r>
      <w:r>
        <w:rPr>
          <w:rFonts w:ascii="Times New Roman" w:hAnsi="Times New Roman"/>
          <w:sz w:val="24"/>
          <w:szCs w:val="24"/>
        </w:rPr>
        <w:t>it</w:t>
      </w:r>
      <w:r w:rsidRPr="003F7714">
        <w:rPr>
          <w:rFonts w:ascii="Times New Roman" w:hAnsi="Times New Roman"/>
          <w:sz w:val="24"/>
          <w:szCs w:val="24"/>
        </w:rPr>
        <w:t xml:space="preserve"> link </w:t>
      </w:r>
      <w:proofErr w:type="gramStart"/>
      <w:r w:rsidRPr="003F7714">
        <w:rPr>
          <w:rFonts w:ascii="Times New Roman" w:hAnsi="Times New Roman"/>
          <w:sz w:val="24"/>
          <w:szCs w:val="24"/>
        </w:rPr>
        <w:t>function, and</w:t>
      </w:r>
      <w:proofErr w:type="gramEnd"/>
      <w:r w:rsidRPr="003F7714">
        <w:rPr>
          <w:rFonts w:ascii="Times New Roman" w:hAnsi="Times New Roman"/>
          <w:sz w:val="24"/>
          <w:szCs w:val="24"/>
        </w:rPr>
        <w:t xml:space="preserve"> included a random effect for reef. Increasingly complex models considered the best combination of factors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714">
        <w:rPr>
          <w:rFonts w:ascii="Times New Roman" w:hAnsi="Times New Roman"/>
          <w:sz w:val="24"/>
          <w:szCs w:val="24"/>
        </w:rPr>
        <w:t>using Akaike Information Criterion (</w:t>
      </w:r>
      <w:proofErr w:type="spellStart"/>
      <w:r w:rsidRPr="003F7714">
        <w:rPr>
          <w:rFonts w:ascii="Times New Roman" w:hAnsi="Times New Roman"/>
          <w:sz w:val="24"/>
          <w:szCs w:val="24"/>
        </w:rPr>
        <w:t>AICc</w:t>
      </w:r>
      <w:proofErr w:type="spellEnd"/>
      <w:r w:rsidRPr="003F7714">
        <w:rPr>
          <w:rFonts w:ascii="Times New Roman" w:hAnsi="Times New Roman"/>
          <w:sz w:val="24"/>
          <w:szCs w:val="24"/>
        </w:rPr>
        <w:t xml:space="preserve">) with correction for relatively small sample sizes (using </w:t>
      </w:r>
      <w:proofErr w:type="spellStart"/>
      <w:r w:rsidRPr="003F7714">
        <w:rPr>
          <w:rFonts w:ascii="Times New Roman" w:hAnsi="Times New Roman"/>
          <w:sz w:val="24"/>
          <w:szCs w:val="24"/>
        </w:rPr>
        <w:t>MuMIn</w:t>
      </w:r>
      <w:proofErr w:type="spellEnd"/>
      <w:r w:rsidRPr="003F7714">
        <w:rPr>
          <w:rFonts w:ascii="Times New Roman" w:hAnsi="Times New Roman"/>
          <w:sz w:val="24"/>
          <w:szCs w:val="24"/>
        </w:rPr>
        <w:t xml:space="preserve">; </w:t>
      </w:r>
      <w:proofErr w:type="spellStart"/>
      <w:r w:rsidRPr="003F7714">
        <w:rPr>
          <w:rFonts w:ascii="Times New Roman" w:hAnsi="Times New Roman"/>
          <w:sz w:val="24"/>
          <w:szCs w:val="24"/>
        </w:rPr>
        <w:t>Bartoń</w:t>
      </w:r>
      <w:proofErr w:type="spellEnd"/>
      <w:r w:rsidRPr="003F7714">
        <w:rPr>
          <w:rFonts w:ascii="Times New Roman" w:hAnsi="Times New Roman"/>
          <w:sz w:val="24"/>
          <w:szCs w:val="24"/>
        </w:rPr>
        <w:t xml:space="preserve"> 2025).</w:t>
      </w:r>
      <w:r>
        <w:rPr>
          <w:rFonts w:ascii="Times New Roman" w:hAnsi="Times New Roman"/>
          <w:sz w:val="24"/>
          <w:szCs w:val="24"/>
        </w:rPr>
        <w:t xml:space="preserve"> The best fitting model is shown in bold.</w:t>
      </w:r>
    </w:p>
    <w:p w14:paraId="135A8B23" w14:textId="77777777" w:rsidR="007B707D" w:rsidRPr="003F7714" w:rsidRDefault="007B707D" w:rsidP="007B707D">
      <w:pPr>
        <w:rPr>
          <w:rFonts w:ascii="Times New Roman" w:hAnsi="Times New Roman" w:cs="Times New Roman"/>
          <w:lang w:eastAsia="en-AU"/>
        </w:rPr>
      </w:pPr>
      <w:r w:rsidRPr="003F7714">
        <w:rPr>
          <w:rFonts w:ascii="Times New Roman" w:hAnsi="Times New Roman" w:cs="Times New Roman"/>
          <w:b/>
          <w:bCs/>
          <w:lang w:eastAsia="en-AU"/>
        </w:rPr>
        <w:t xml:space="preserve">a </w:t>
      </w:r>
      <w:r w:rsidRPr="003F7714">
        <w:rPr>
          <w:rFonts w:ascii="Times New Roman" w:hAnsi="Times New Roman" w:cs="Times New Roman"/>
          <w:lang w:eastAsia="en-AU"/>
        </w:rPr>
        <w:t>Predictors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2126"/>
        <w:gridCol w:w="5954"/>
      </w:tblGrid>
      <w:tr w:rsidR="007B707D" w:rsidRPr="002E48CC" w14:paraId="56DAF0A2" w14:textId="77777777" w:rsidTr="00DE5A6E">
        <w:trPr>
          <w:trHeight w:val="340"/>
        </w:trPr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86DE6" w14:textId="77777777" w:rsidR="007B707D" w:rsidRPr="002E48CC" w:rsidRDefault="007B707D" w:rsidP="00DE5A6E">
            <w:r>
              <w:t>Predictor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BCBC29" w14:textId="77777777" w:rsidR="007B707D" w:rsidRPr="002E48CC" w:rsidRDefault="007B707D" w:rsidP="00DE5A6E">
            <w:r w:rsidRPr="002E48CC">
              <w:t>Variable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8B6628" w14:textId="77777777" w:rsidR="007B707D" w:rsidRPr="002E48CC" w:rsidRDefault="007B707D" w:rsidP="00DE5A6E">
            <w:r w:rsidRPr="002E48CC">
              <w:t>Details</w:t>
            </w:r>
          </w:p>
        </w:tc>
      </w:tr>
      <w:tr w:rsidR="007B707D" w:rsidRPr="002E48CC" w14:paraId="0B2DDCD0" w14:textId="77777777" w:rsidTr="00DE5A6E">
        <w:trPr>
          <w:trHeight w:val="340"/>
        </w:trPr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284E6A78" w14:textId="77777777" w:rsidR="007B707D" w:rsidRPr="002E48CC" w:rsidRDefault="007B707D" w:rsidP="00DE5A6E">
            <w:r w:rsidRPr="002E48CC">
              <w:t>Region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vAlign w:val="center"/>
          </w:tcPr>
          <w:p w14:paraId="63573B7C" w14:textId="77777777" w:rsidR="007B707D" w:rsidRPr="002E48CC" w:rsidRDefault="007B707D" w:rsidP="00DE5A6E">
            <w:r w:rsidRPr="002E48CC">
              <w:t>Categorical (4 levels)</w:t>
            </w:r>
          </w:p>
        </w:tc>
        <w:tc>
          <w:tcPr>
            <w:tcW w:w="5954" w:type="dxa"/>
            <w:tcBorders>
              <w:top w:val="single" w:sz="4" w:space="0" w:color="auto"/>
            </w:tcBorders>
            <w:vAlign w:val="center"/>
          </w:tcPr>
          <w:p w14:paraId="2491DF3D" w14:textId="77777777" w:rsidR="007B707D" w:rsidRPr="002E48CC" w:rsidRDefault="007B707D" w:rsidP="00DE5A6E">
            <w:r w:rsidRPr="002E48CC">
              <w:t>Four distinct regions (See Figure 1)</w:t>
            </w:r>
          </w:p>
        </w:tc>
      </w:tr>
      <w:tr w:rsidR="007B707D" w:rsidRPr="002E48CC" w14:paraId="61D98836" w14:textId="77777777" w:rsidTr="00DE5A6E">
        <w:trPr>
          <w:trHeight w:val="340"/>
        </w:trPr>
        <w:tc>
          <w:tcPr>
            <w:tcW w:w="1276" w:type="dxa"/>
            <w:vAlign w:val="center"/>
          </w:tcPr>
          <w:p w14:paraId="797CCD22" w14:textId="77777777" w:rsidR="007B707D" w:rsidRPr="002E48CC" w:rsidRDefault="007B707D" w:rsidP="00DE5A6E">
            <w:r>
              <w:t>Feeding</w:t>
            </w:r>
          </w:p>
        </w:tc>
        <w:tc>
          <w:tcPr>
            <w:tcW w:w="2126" w:type="dxa"/>
            <w:vAlign w:val="center"/>
          </w:tcPr>
          <w:p w14:paraId="43D68CAF" w14:textId="77777777" w:rsidR="007B707D" w:rsidRPr="002E48CC" w:rsidRDefault="007B707D" w:rsidP="00DE5A6E">
            <w:r w:rsidRPr="002E48CC">
              <w:t>Categorical (2 levels)</w:t>
            </w:r>
          </w:p>
        </w:tc>
        <w:tc>
          <w:tcPr>
            <w:tcW w:w="5954" w:type="dxa"/>
            <w:vAlign w:val="center"/>
          </w:tcPr>
          <w:p w14:paraId="18DFEED1" w14:textId="77777777" w:rsidR="007B707D" w:rsidRPr="002E48CC" w:rsidRDefault="007B707D" w:rsidP="00DE5A6E">
            <w:r>
              <w:t>Incidence of active feeding, where CoTS had stomach everted</w:t>
            </w:r>
          </w:p>
        </w:tc>
      </w:tr>
      <w:tr w:rsidR="007B707D" w:rsidRPr="002E48CC" w14:paraId="39585AF6" w14:textId="77777777" w:rsidTr="00DE5A6E">
        <w:trPr>
          <w:trHeight w:val="340"/>
        </w:trPr>
        <w:tc>
          <w:tcPr>
            <w:tcW w:w="1276" w:type="dxa"/>
            <w:vAlign w:val="center"/>
          </w:tcPr>
          <w:p w14:paraId="714B79F9" w14:textId="77777777" w:rsidR="007B707D" w:rsidRPr="002E48CC" w:rsidRDefault="007B707D" w:rsidP="00DE5A6E">
            <w:r>
              <w:t>Depth</w:t>
            </w:r>
          </w:p>
        </w:tc>
        <w:tc>
          <w:tcPr>
            <w:tcW w:w="2126" w:type="dxa"/>
            <w:vAlign w:val="center"/>
          </w:tcPr>
          <w:p w14:paraId="7793370C" w14:textId="77777777" w:rsidR="007B707D" w:rsidRPr="002E48CC" w:rsidRDefault="007B707D" w:rsidP="00DE5A6E">
            <w:r>
              <w:t>Continuous</w:t>
            </w:r>
          </w:p>
        </w:tc>
        <w:tc>
          <w:tcPr>
            <w:tcW w:w="5954" w:type="dxa"/>
            <w:vAlign w:val="center"/>
          </w:tcPr>
          <w:p w14:paraId="65B3AF48" w14:textId="77777777" w:rsidR="007B707D" w:rsidRPr="002E48CC" w:rsidRDefault="007B707D" w:rsidP="00DE5A6E">
            <w:r>
              <w:t>Specific depth (m) where CoTS recorded</w:t>
            </w:r>
          </w:p>
        </w:tc>
      </w:tr>
      <w:tr w:rsidR="007B707D" w:rsidRPr="002E48CC" w14:paraId="246D9F00" w14:textId="77777777" w:rsidTr="00DE5A6E">
        <w:trPr>
          <w:trHeight w:val="340"/>
        </w:trPr>
        <w:tc>
          <w:tcPr>
            <w:tcW w:w="1276" w:type="dxa"/>
            <w:vAlign w:val="center"/>
          </w:tcPr>
          <w:p w14:paraId="0DA6683C" w14:textId="77777777" w:rsidR="007B707D" w:rsidRPr="002E48CC" w:rsidRDefault="007B707D" w:rsidP="00DE5A6E">
            <w:r>
              <w:t>Size</w:t>
            </w:r>
          </w:p>
        </w:tc>
        <w:tc>
          <w:tcPr>
            <w:tcW w:w="2126" w:type="dxa"/>
            <w:vAlign w:val="center"/>
          </w:tcPr>
          <w:p w14:paraId="43F9899B" w14:textId="77777777" w:rsidR="007B707D" w:rsidRPr="002E48CC" w:rsidRDefault="007B707D" w:rsidP="00DE5A6E">
            <w:r>
              <w:t>Continuous</w:t>
            </w:r>
          </w:p>
        </w:tc>
        <w:tc>
          <w:tcPr>
            <w:tcW w:w="5954" w:type="dxa"/>
            <w:vAlign w:val="center"/>
          </w:tcPr>
          <w:p w14:paraId="5720E7E8" w14:textId="77777777" w:rsidR="007B707D" w:rsidRPr="002E48CC" w:rsidRDefault="007B707D" w:rsidP="00DE5A6E">
            <w:r>
              <w:t xml:space="preserve">Diameter of CoTS (mm) measured </w:t>
            </w:r>
            <w:r w:rsidRPr="00471A2C">
              <w:rPr>
                <w:i/>
                <w:iCs/>
              </w:rPr>
              <w:t>in situ</w:t>
            </w:r>
          </w:p>
        </w:tc>
      </w:tr>
      <w:tr w:rsidR="007B707D" w:rsidRPr="002E48CC" w14:paraId="1AC261C1" w14:textId="77777777" w:rsidTr="00DE5A6E">
        <w:trPr>
          <w:trHeight w:val="340"/>
        </w:trPr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1C79962C" w14:textId="77777777" w:rsidR="007B707D" w:rsidRPr="002E48CC" w:rsidRDefault="007B707D" w:rsidP="00DE5A6E">
            <w:r>
              <w:t>Time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7F82E149" w14:textId="77777777" w:rsidR="007B707D" w:rsidRPr="002E48CC" w:rsidRDefault="007B707D" w:rsidP="00DE5A6E">
            <w:r>
              <w:t>Continuous</w:t>
            </w:r>
          </w:p>
        </w:tc>
        <w:tc>
          <w:tcPr>
            <w:tcW w:w="5954" w:type="dxa"/>
            <w:tcBorders>
              <w:bottom w:val="single" w:sz="4" w:space="0" w:color="auto"/>
            </w:tcBorders>
            <w:vAlign w:val="center"/>
          </w:tcPr>
          <w:p w14:paraId="5B099C69" w14:textId="77777777" w:rsidR="007B707D" w:rsidRPr="002E48CC" w:rsidRDefault="007B707D" w:rsidP="00DE5A6E">
            <w:r>
              <w:t>Time of day (proportion of time from 0700 to 1800 hours)</w:t>
            </w:r>
          </w:p>
        </w:tc>
      </w:tr>
    </w:tbl>
    <w:p w14:paraId="2E2CFB63" w14:textId="77777777" w:rsidR="007B707D" w:rsidRDefault="007B707D" w:rsidP="007B707D">
      <w:pPr>
        <w:rPr>
          <w:lang w:eastAsia="en-AU"/>
        </w:rPr>
      </w:pPr>
    </w:p>
    <w:p w14:paraId="0EB4C961" w14:textId="77777777" w:rsidR="007B707D" w:rsidRPr="003F7714" w:rsidRDefault="007B707D" w:rsidP="007B707D">
      <w:pPr>
        <w:rPr>
          <w:rFonts w:ascii="Times New Roman" w:hAnsi="Times New Roman" w:cs="Times New Roman"/>
          <w:lang w:eastAsia="en-AU"/>
        </w:rPr>
      </w:pPr>
      <w:r w:rsidRPr="003F7714">
        <w:rPr>
          <w:rFonts w:ascii="Times New Roman" w:hAnsi="Times New Roman" w:cs="Times New Roman"/>
          <w:b/>
          <w:lang w:eastAsia="en-AU"/>
        </w:rPr>
        <w:t>b</w:t>
      </w:r>
      <w:r w:rsidRPr="003F7714">
        <w:rPr>
          <w:rFonts w:ascii="Times New Roman" w:hAnsi="Times New Roman" w:cs="Times New Roman"/>
          <w:lang w:eastAsia="en-AU"/>
        </w:rPr>
        <w:t xml:space="preserve"> Models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6649"/>
        <w:gridCol w:w="733"/>
        <w:gridCol w:w="1123"/>
      </w:tblGrid>
      <w:tr w:rsidR="007B707D" w:rsidRPr="008E695F" w14:paraId="2A388237" w14:textId="77777777" w:rsidTr="00DE5A6E">
        <w:trPr>
          <w:trHeight w:val="340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E3B7F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Model</w:t>
            </w:r>
          </w:p>
        </w:tc>
        <w:tc>
          <w:tcPr>
            <w:tcW w:w="6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D45E2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Predictors</w:t>
            </w:r>
          </w:p>
        </w:tc>
        <w:tc>
          <w:tcPr>
            <w:tcW w:w="73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0A4EEBA3" w14:textId="77777777" w:rsidR="007B707D" w:rsidRPr="008E695F" w:rsidRDefault="007B707D" w:rsidP="00DE5A6E">
            <w:pPr>
              <w:pStyle w:val="BodyText1"/>
              <w:spacing w:after="0" w:line="240" w:lineRule="auto"/>
              <w:ind w:right="76"/>
              <w:rPr>
                <w:rFonts w:ascii="Times New Roman" w:hAnsi="Times New Roman"/>
              </w:rPr>
            </w:pPr>
            <w:proofErr w:type="spellStart"/>
            <w:r w:rsidRPr="00E14BE9">
              <w:t>df</w:t>
            </w:r>
            <w:proofErr w:type="spellEnd"/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14:paraId="10B27B7F" w14:textId="77777777" w:rsidR="007B707D" w:rsidRPr="008E695F" w:rsidRDefault="007B707D" w:rsidP="00DE5A6E">
            <w:pPr>
              <w:pStyle w:val="BodyText1"/>
              <w:spacing w:after="0" w:line="240" w:lineRule="auto"/>
              <w:ind w:right="76"/>
              <w:jc w:val="center"/>
              <w:rPr>
                <w:rFonts w:ascii="Times New Roman" w:hAnsi="Times New Roman"/>
              </w:rPr>
            </w:pPr>
            <w:proofErr w:type="spellStart"/>
            <w:r w:rsidRPr="00E14BE9">
              <w:t>AICc</w:t>
            </w:r>
            <w:proofErr w:type="spellEnd"/>
          </w:p>
        </w:tc>
      </w:tr>
      <w:tr w:rsidR="007B707D" w:rsidRPr="008E695F" w14:paraId="4B6F27C0" w14:textId="77777777" w:rsidTr="00DE5A6E">
        <w:trPr>
          <w:trHeight w:val="340"/>
        </w:trPr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54E851F8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null</w:t>
            </w:r>
          </w:p>
        </w:tc>
        <w:tc>
          <w:tcPr>
            <w:tcW w:w="6649" w:type="dxa"/>
            <w:tcBorders>
              <w:top w:val="single" w:sz="4" w:space="0" w:color="auto"/>
            </w:tcBorders>
            <w:vAlign w:val="center"/>
          </w:tcPr>
          <w:p w14:paraId="6F9D76B3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+ </w:t>
            </w:r>
            <w:r w:rsidRPr="008E695F">
              <w:rPr>
                <w:rFonts w:ascii="Times New Roman" w:hAnsi="Times New Roman"/>
              </w:rPr>
              <w:t>(1 | Reef)</w:t>
            </w:r>
          </w:p>
        </w:tc>
        <w:tc>
          <w:tcPr>
            <w:tcW w:w="733" w:type="dxa"/>
            <w:tcBorders>
              <w:top w:val="single" w:sz="4" w:space="0" w:color="auto"/>
            </w:tcBorders>
            <w:vAlign w:val="center"/>
          </w:tcPr>
          <w:p w14:paraId="06DFA88B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3</w:t>
            </w:r>
          </w:p>
        </w:tc>
        <w:tc>
          <w:tcPr>
            <w:tcW w:w="1123" w:type="dxa"/>
            <w:tcBorders>
              <w:top w:val="single" w:sz="4" w:space="0" w:color="auto"/>
            </w:tcBorders>
            <w:vAlign w:val="center"/>
          </w:tcPr>
          <w:p w14:paraId="4D51852F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5,768.</w:t>
            </w:r>
            <w:r>
              <w:rPr>
                <w:rFonts w:ascii="Times New Roman" w:hAnsi="Times New Roman"/>
              </w:rPr>
              <w:t>92</w:t>
            </w:r>
          </w:p>
        </w:tc>
      </w:tr>
      <w:tr w:rsidR="007B707D" w:rsidRPr="008E695F" w14:paraId="7DE76DA4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0254DC20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1a</w:t>
            </w:r>
          </w:p>
        </w:tc>
        <w:tc>
          <w:tcPr>
            <w:tcW w:w="6649" w:type="dxa"/>
            <w:vAlign w:val="center"/>
          </w:tcPr>
          <w:p w14:paraId="0C8D7645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Feeding + (1 | Reef)</w:t>
            </w:r>
          </w:p>
        </w:tc>
        <w:tc>
          <w:tcPr>
            <w:tcW w:w="733" w:type="dxa"/>
            <w:vAlign w:val="center"/>
          </w:tcPr>
          <w:p w14:paraId="29FEE2DA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Align w:val="center"/>
          </w:tcPr>
          <w:p w14:paraId="32518EFE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5,594.91</w:t>
            </w:r>
          </w:p>
        </w:tc>
      </w:tr>
      <w:tr w:rsidR="007B707D" w:rsidRPr="008E695F" w14:paraId="6AA79784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32661A16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1b</w:t>
            </w:r>
          </w:p>
        </w:tc>
        <w:tc>
          <w:tcPr>
            <w:tcW w:w="6649" w:type="dxa"/>
            <w:vAlign w:val="center"/>
          </w:tcPr>
          <w:p w14:paraId="120396A3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Size</w:t>
            </w:r>
            <w:r w:rsidRPr="008E695F">
              <w:rPr>
                <w:rFonts w:ascii="Times New Roman" w:hAnsi="Times New Roman"/>
              </w:rPr>
              <w:t xml:space="preserve"> + (1 | Reef)</w:t>
            </w:r>
          </w:p>
        </w:tc>
        <w:tc>
          <w:tcPr>
            <w:tcW w:w="733" w:type="dxa"/>
            <w:vAlign w:val="center"/>
          </w:tcPr>
          <w:p w14:paraId="2EB69A1F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123" w:type="dxa"/>
            <w:vAlign w:val="center"/>
          </w:tcPr>
          <w:p w14:paraId="2E4365DD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623</w:t>
            </w:r>
            <w:r w:rsidRPr="006E44F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25</w:t>
            </w:r>
          </w:p>
        </w:tc>
      </w:tr>
      <w:tr w:rsidR="007B707D" w:rsidRPr="008E695F" w14:paraId="58AA7C7C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3A6C80B0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1c</w:t>
            </w:r>
          </w:p>
        </w:tc>
        <w:tc>
          <w:tcPr>
            <w:tcW w:w="6649" w:type="dxa"/>
            <w:vAlign w:val="center"/>
          </w:tcPr>
          <w:p w14:paraId="6F91C2B1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Region</w:t>
            </w:r>
            <w:r w:rsidRPr="008E695F">
              <w:rPr>
                <w:rFonts w:ascii="Times New Roman" w:hAnsi="Times New Roman"/>
              </w:rPr>
              <w:t xml:space="preserve"> + (1 | Reef)</w:t>
            </w:r>
          </w:p>
        </w:tc>
        <w:tc>
          <w:tcPr>
            <w:tcW w:w="733" w:type="dxa"/>
            <w:vAlign w:val="center"/>
          </w:tcPr>
          <w:p w14:paraId="45E6E993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123" w:type="dxa"/>
            <w:vAlign w:val="center"/>
          </w:tcPr>
          <w:p w14:paraId="469B8E2F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759</w:t>
            </w:r>
            <w:r w:rsidRPr="006E44F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78</w:t>
            </w:r>
          </w:p>
        </w:tc>
      </w:tr>
      <w:tr w:rsidR="007B707D" w:rsidRPr="008E695F" w14:paraId="0AE314AD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1F7691F7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2a</w:t>
            </w:r>
          </w:p>
        </w:tc>
        <w:tc>
          <w:tcPr>
            <w:tcW w:w="6649" w:type="dxa"/>
            <w:vAlign w:val="center"/>
          </w:tcPr>
          <w:p w14:paraId="22CA804E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 xml:space="preserve">Feeding </w:t>
            </w:r>
            <w:r>
              <w:rPr>
                <w:rFonts w:ascii="Times New Roman" w:hAnsi="Times New Roman"/>
              </w:rPr>
              <w:t>× Size</w:t>
            </w:r>
            <w:r w:rsidRPr="008E695F">
              <w:rPr>
                <w:rFonts w:ascii="Times New Roman" w:hAnsi="Times New Roman"/>
              </w:rPr>
              <w:t xml:space="preserve"> + (1 | Reef)</w:t>
            </w:r>
          </w:p>
        </w:tc>
        <w:tc>
          <w:tcPr>
            <w:tcW w:w="733" w:type="dxa"/>
            <w:vAlign w:val="center"/>
          </w:tcPr>
          <w:p w14:paraId="4DA9066E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6</w:t>
            </w:r>
          </w:p>
        </w:tc>
        <w:tc>
          <w:tcPr>
            <w:tcW w:w="1123" w:type="dxa"/>
            <w:vAlign w:val="center"/>
          </w:tcPr>
          <w:p w14:paraId="6868787C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5,450.</w:t>
            </w:r>
            <w:r>
              <w:rPr>
                <w:rFonts w:ascii="Times New Roman" w:hAnsi="Times New Roman"/>
              </w:rPr>
              <w:t>68</w:t>
            </w:r>
          </w:p>
        </w:tc>
      </w:tr>
      <w:tr w:rsidR="007B707D" w:rsidRPr="008E695F" w14:paraId="05621FF2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449CEC57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2b</w:t>
            </w:r>
          </w:p>
        </w:tc>
        <w:tc>
          <w:tcPr>
            <w:tcW w:w="6649" w:type="dxa"/>
            <w:vAlign w:val="center"/>
          </w:tcPr>
          <w:p w14:paraId="5323A7FC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Feeding + Region</w:t>
            </w:r>
            <w:r w:rsidRPr="008E695F">
              <w:rPr>
                <w:rFonts w:ascii="Times New Roman" w:hAnsi="Times New Roman"/>
              </w:rPr>
              <w:t xml:space="preserve"> + (1 | Reef)</w:t>
            </w:r>
          </w:p>
        </w:tc>
        <w:tc>
          <w:tcPr>
            <w:tcW w:w="733" w:type="dxa"/>
            <w:vAlign w:val="center"/>
          </w:tcPr>
          <w:p w14:paraId="19F05B58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123" w:type="dxa"/>
            <w:vAlign w:val="center"/>
          </w:tcPr>
          <w:p w14:paraId="34ED0EEB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588</w:t>
            </w:r>
            <w:r w:rsidRPr="006E44F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23</w:t>
            </w:r>
          </w:p>
        </w:tc>
      </w:tr>
      <w:tr w:rsidR="007B707D" w:rsidRPr="008E695F" w14:paraId="5BFA9012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207040D6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2c</w:t>
            </w:r>
          </w:p>
        </w:tc>
        <w:tc>
          <w:tcPr>
            <w:tcW w:w="6649" w:type="dxa"/>
            <w:vAlign w:val="center"/>
          </w:tcPr>
          <w:p w14:paraId="0D7414E2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 xml:space="preserve">Region </w:t>
            </w:r>
            <w:r>
              <w:rPr>
                <w:rFonts w:ascii="Times New Roman" w:hAnsi="Times New Roman"/>
              </w:rPr>
              <w:t>×</w:t>
            </w:r>
            <w:r w:rsidRPr="008E69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Size</w:t>
            </w:r>
            <w:r w:rsidRPr="008E695F">
              <w:rPr>
                <w:rFonts w:ascii="Times New Roman" w:hAnsi="Times New Roman"/>
              </w:rPr>
              <w:t xml:space="preserve"> + (1 | Reef)</w:t>
            </w:r>
          </w:p>
        </w:tc>
        <w:tc>
          <w:tcPr>
            <w:tcW w:w="733" w:type="dxa"/>
            <w:vAlign w:val="center"/>
          </w:tcPr>
          <w:p w14:paraId="3951CBFD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123" w:type="dxa"/>
            <w:vAlign w:val="center"/>
          </w:tcPr>
          <w:p w14:paraId="120B70FF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607</w:t>
            </w:r>
            <w:r w:rsidRPr="006E44F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51</w:t>
            </w:r>
          </w:p>
        </w:tc>
      </w:tr>
      <w:tr w:rsidR="007B707D" w:rsidRPr="008E695F" w14:paraId="44B8E864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3675ED8A" w14:textId="77777777" w:rsidR="007B707D" w:rsidRPr="00D815F0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15F0">
              <w:rPr>
                <w:rFonts w:ascii="Times New Roman" w:hAnsi="Times New Roman"/>
                <w:b/>
                <w:bCs/>
              </w:rPr>
              <w:t>3a</w:t>
            </w:r>
          </w:p>
        </w:tc>
        <w:tc>
          <w:tcPr>
            <w:tcW w:w="6649" w:type="dxa"/>
            <w:vAlign w:val="center"/>
          </w:tcPr>
          <w:p w14:paraId="6526894B" w14:textId="77777777" w:rsidR="007B707D" w:rsidRPr="00D815F0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D815F0">
              <w:rPr>
                <w:rFonts w:ascii="Times New Roman" w:hAnsi="Times New Roman"/>
                <w:b/>
                <w:bCs/>
              </w:rPr>
              <w:t>Feeding + Region × Size + (1 | Reef)</w:t>
            </w:r>
          </w:p>
        </w:tc>
        <w:tc>
          <w:tcPr>
            <w:tcW w:w="733" w:type="dxa"/>
            <w:vAlign w:val="center"/>
          </w:tcPr>
          <w:p w14:paraId="126DEB00" w14:textId="77777777" w:rsidR="007B707D" w:rsidRPr="00D815F0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  <w:b/>
                <w:bCs/>
              </w:rPr>
            </w:pPr>
            <w:r w:rsidRPr="00D815F0">
              <w:rPr>
                <w:rFonts w:ascii="Times New Roman" w:hAnsi="Times New Roman"/>
                <w:b/>
                <w:bCs/>
              </w:rPr>
              <w:t>11</w:t>
            </w:r>
          </w:p>
        </w:tc>
        <w:tc>
          <w:tcPr>
            <w:tcW w:w="1123" w:type="dxa"/>
            <w:vAlign w:val="center"/>
          </w:tcPr>
          <w:p w14:paraId="1DDD0FEE" w14:textId="77777777" w:rsidR="007B707D" w:rsidRPr="00D815F0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  <w:b/>
                <w:bCs/>
              </w:rPr>
            </w:pPr>
            <w:r w:rsidRPr="00D815F0">
              <w:rPr>
                <w:rFonts w:ascii="Times New Roman" w:hAnsi="Times New Roman"/>
                <w:b/>
                <w:bCs/>
              </w:rPr>
              <w:t>5,434.16</w:t>
            </w:r>
          </w:p>
        </w:tc>
      </w:tr>
      <w:tr w:rsidR="007B707D" w:rsidRPr="008E695F" w14:paraId="2E0D70E9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04B81062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3b</w:t>
            </w:r>
          </w:p>
        </w:tc>
        <w:tc>
          <w:tcPr>
            <w:tcW w:w="6649" w:type="dxa"/>
            <w:vAlign w:val="center"/>
          </w:tcPr>
          <w:p w14:paraId="24594117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 xml:space="preserve">Feeding </w:t>
            </w:r>
            <w:r>
              <w:rPr>
                <w:rFonts w:ascii="Times New Roman" w:hAnsi="Times New Roman"/>
              </w:rPr>
              <w:t>+ Region +</w:t>
            </w:r>
            <w:r w:rsidRPr="008E69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Size</w:t>
            </w:r>
            <w:r w:rsidRPr="008E695F">
              <w:rPr>
                <w:rFonts w:ascii="Times New Roman" w:hAnsi="Times New Roman"/>
              </w:rPr>
              <w:t xml:space="preserve"> + (1 | Reef)</w:t>
            </w:r>
          </w:p>
        </w:tc>
        <w:tc>
          <w:tcPr>
            <w:tcW w:w="733" w:type="dxa"/>
            <w:vAlign w:val="center"/>
          </w:tcPr>
          <w:p w14:paraId="0F22DFC2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1123" w:type="dxa"/>
            <w:vAlign w:val="center"/>
          </w:tcPr>
          <w:p w14:paraId="47EEC521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444.38</w:t>
            </w:r>
          </w:p>
        </w:tc>
      </w:tr>
      <w:tr w:rsidR="007B707D" w:rsidRPr="008E695F" w14:paraId="070CA033" w14:textId="77777777" w:rsidTr="00DE5A6E">
        <w:trPr>
          <w:trHeight w:val="340"/>
        </w:trPr>
        <w:tc>
          <w:tcPr>
            <w:tcW w:w="851" w:type="dxa"/>
            <w:vAlign w:val="center"/>
          </w:tcPr>
          <w:p w14:paraId="54B16007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>3c</w:t>
            </w:r>
          </w:p>
        </w:tc>
        <w:tc>
          <w:tcPr>
            <w:tcW w:w="6649" w:type="dxa"/>
            <w:vAlign w:val="center"/>
          </w:tcPr>
          <w:p w14:paraId="33BDCE07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 xml:space="preserve">Feeding </w:t>
            </w:r>
            <w:r>
              <w:rPr>
                <w:rFonts w:ascii="Times New Roman" w:hAnsi="Times New Roman"/>
              </w:rPr>
              <w:t xml:space="preserve">+ Region </w:t>
            </w:r>
            <w:r w:rsidRPr="008E695F">
              <w:rPr>
                <w:rFonts w:ascii="Times New Roman" w:hAnsi="Times New Roman"/>
              </w:rPr>
              <w:t>+</w:t>
            </w:r>
            <w:r>
              <w:rPr>
                <w:rFonts w:ascii="Times New Roman" w:hAnsi="Times New Roman"/>
              </w:rPr>
              <w:t xml:space="preserve"> Depth</w:t>
            </w:r>
            <w:r w:rsidRPr="008E695F">
              <w:rPr>
                <w:rFonts w:ascii="Times New Roman" w:hAnsi="Times New Roman"/>
              </w:rPr>
              <w:t xml:space="preserve"> (1 | Reef)</w:t>
            </w:r>
          </w:p>
        </w:tc>
        <w:tc>
          <w:tcPr>
            <w:tcW w:w="733" w:type="dxa"/>
            <w:vAlign w:val="center"/>
          </w:tcPr>
          <w:p w14:paraId="1395A216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1123" w:type="dxa"/>
            <w:vAlign w:val="center"/>
          </w:tcPr>
          <w:p w14:paraId="6E77DAAA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 w:rsidRPr="006E44FC">
              <w:rPr>
                <w:rFonts w:ascii="Times New Roman" w:hAnsi="Times New Roman"/>
              </w:rPr>
              <w:t>5,</w:t>
            </w:r>
            <w:r>
              <w:rPr>
                <w:rFonts w:ascii="Times New Roman" w:hAnsi="Times New Roman"/>
              </w:rPr>
              <w:t>543</w:t>
            </w:r>
            <w:r w:rsidRPr="006E44FC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78</w:t>
            </w:r>
          </w:p>
        </w:tc>
      </w:tr>
      <w:tr w:rsidR="007B707D" w:rsidRPr="008E695F" w14:paraId="301E762D" w14:textId="77777777" w:rsidTr="00DE5A6E">
        <w:trPr>
          <w:trHeight w:val="340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0A6A827F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6649" w:type="dxa"/>
            <w:tcBorders>
              <w:bottom w:val="single" w:sz="4" w:space="0" w:color="auto"/>
            </w:tcBorders>
            <w:vAlign w:val="center"/>
          </w:tcPr>
          <w:p w14:paraId="331CFDEE" w14:textId="77777777" w:rsidR="007B707D" w:rsidRPr="008E695F" w:rsidRDefault="007B707D" w:rsidP="00DE5A6E">
            <w:pPr>
              <w:pStyle w:val="BodyText1"/>
              <w:spacing w:after="0" w:line="240" w:lineRule="auto"/>
              <w:rPr>
                <w:rFonts w:ascii="Times New Roman" w:hAnsi="Times New Roman"/>
              </w:rPr>
            </w:pPr>
            <w:r w:rsidRPr="008E695F">
              <w:rPr>
                <w:rFonts w:ascii="Times New Roman" w:hAnsi="Times New Roman"/>
              </w:rPr>
              <w:t xml:space="preserve">Region + Feeding </w:t>
            </w:r>
            <w:r>
              <w:rPr>
                <w:rFonts w:ascii="Times New Roman" w:hAnsi="Times New Roman"/>
              </w:rPr>
              <w:t>×</w:t>
            </w:r>
            <w:r w:rsidRPr="008E69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Size × Time</w:t>
            </w:r>
            <w:r w:rsidRPr="008E69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+ Depth +</w:t>
            </w:r>
            <w:r w:rsidRPr="008E695F">
              <w:rPr>
                <w:rFonts w:ascii="Times New Roman" w:hAnsi="Times New Roman"/>
              </w:rPr>
              <w:t xml:space="preserve"> (1 | Reef)</w:t>
            </w:r>
          </w:p>
        </w:tc>
        <w:tc>
          <w:tcPr>
            <w:tcW w:w="733" w:type="dxa"/>
            <w:tcBorders>
              <w:bottom w:val="single" w:sz="4" w:space="0" w:color="auto"/>
            </w:tcBorders>
            <w:vAlign w:val="center"/>
          </w:tcPr>
          <w:p w14:paraId="7A466B59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1123" w:type="dxa"/>
            <w:tcBorders>
              <w:bottom w:val="single" w:sz="4" w:space="0" w:color="auto"/>
            </w:tcBorders>
            <w:vAlign w:val="center"/>
          </w:tcPr>
          <w:p w14:paraId="7A913801" w14:textId="77777777" w:rsidR="007B707D" w:rsidRPr="006E44FC" w:rsidRDefault="007B707D" w:rsidP="00DE5A6E">
            <w:pPr>
              <w:pStyle w:val="BodyText1"/>
              <w:spacing w:after="0" w:line="240" w:lineRule="auto"/>
              <w:ind w:right="76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NA</w:t>
            </w:r>
          </w:p>
        </w:tc>
      </w:tr>
    </w:tbl>
    <w:p w14:paraId="29934699" w14:textId="77777777" w:rsidR="0069599A" w:rsidRDefault="0069599A"/>
    <w:sectPr w:rsidR="006959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7D"/>
    <w:rsid w:val="000F79E5"/>
    <w:rsid w:val="001E5B90"/>
    <w:rsid w:val="004F0FCF"/>
    <w:rsid w:val="0069599A"/>
    <w:rsid w:val="007B707D"/>
    <w:rsid w:val="00F46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602DA"/>
  <w15:chartTrackingRefBased/>
  <w15:docId w15:val="{1A984A51-B8F8-4262-818C-7EFC261E6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7D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707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B707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B707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B707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B707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B707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B707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B707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B707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B70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B70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B70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B70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B70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B70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B70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B70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B70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B70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B70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B707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B70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B707D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7B70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B707D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7B70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B70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B70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B707D"/>
    <w:rPr>
      <w:b/>
      <w:bCs/>
      <w:smallCaps/>
      <w:color w:val="0F4761" w:themeColor="accent1" w:themeShade="BF"/>
      <w:spacing w:val="5"/>
    </w:rPr>
  </w:style>
  <w:style w:type="paragraph" w:styleId="Caption">
    <w:name w:val="caption"/>
    <w:basedOn w:val="Normal"/>
    <w:next w:val="Normal"/>
    <w:qFormat/>
    <w:rsid w:val="007B707D"/>
    <w:pPr>
      <w:spacing w:before="120" w:after="240" w:line="240" w:lineRule="atLeast"/>
    </w:pPr>
    <w:rPr>
      <w:rFonts w:ascii="Arial" w:eastAsia="Times New Roman" w:hAnsi="Arial" w:cs="Times New Roman"/>
      <w:bCs/>
      <w:kern w:val="0"/>
      <w:sz w:val="18"/>
      <w:szCs w:val="18"/>
      <w:lang w:eastAsia="en-AU"/>
      <w14:ligatures w14:val="none"/>
    </w:rPr>
  </w:style>
  <w:style w:type="paragraph" w:customStyle="1" w:styleId="BodyText1">
    <w:name w:val="Body Text1"/>
    <w:basedOn w:val="Normal"/>
    <w:semiHidden/>
    <w:rsid w:val="007B707D"/>
    <w:pPr>
      <w:spacing w:after="240" w:line="280" w:lineRule="exact"/>
    </w:pPr>
    <w:rPr>
      <w:rFonts w:ascii="Arial" w:eastAsia="Times New Roman" w:hAnsi="Arial" w:cs="Times New Roman"/>
      <w:kern w:val="28"/>
      <w:lang w:eastAsia="en-AU"/>
      <w14:ligatures w14:val="none"/>
    </w:rPr>
  </w:style>
  <w:style w:type="table" w:styleId="TableGrid">
    <w:name w:val="Table Grid"/>
    <w:basedOn w:val="TableNormal"/>
    <w:uiPriority w:val="59"/>
    <w:rsid w:val="007B707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A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448</Words>
  <Characters>2558</Characters>
  <Application>Microsoft Office Word</Application>
  <DocSecurity>0</DocSecurity>
  <Lines>21</Lines>
  <Paragraphs>5</Paragraphs>
  <ScaleCrop>false</ScaleCrop>
  <Company>James Cook University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Morgan Pratchett</dc:creator>
  <cp:keywords/>
  <dc:description/>
  <cp:lastModifiedBy>Morgan Pratchett</cp:lastModifiedBy>
  <cp:revision>1</cp:revision>
  <dcterms:created xsi:type="dcterms:W3CDTF">2025-08-02T02:40:00Z</dcterms:created>
  <dcterms:modified xsi:type="dcterms:W3CDTF">2025-08-02T02:40:00Z</dcterms:modified>
</cp:coreProperties>
</file>