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B07" w:rsidRDefault="009D45CD" w:rsidP="009D45CD">
      <w:pPr>
        <w:jc w:val="center"/>
        <w:rPr>
          <w:rFonts w:ascii="Times New Roman" w:hAnsi="Times New Roman" w:cs="Times New Roman"/>
          <w:b/>
          <w:sz w:val="24"/>
        </w:rPr>
      </w:pPr>
      <w:r w:rsidRPr="009D45CD">
        <w:rPr>
          <w:rFonts w:ascii="Times New Roman" w:hAnsi="Times New Roman" w:cs="Times New Roman"/>
          <w:b/>
          <w:sz w:val="24"/>
        </w:rPr>
        <w:t>Supplementary File (PD-LIBS)</w:t>
      </w:r>
    </w:p>
    <w:p w:rsidR="00DC27EC" w:rsidRDefault="00DC27EC" w:rsidP="009D1235">
      <w:pPr>
        <w:jc w:val="center"/>
        <w:rPr>
          <w:rFonts w:ascii="Times New Roman" w:hAnsi="Times New Roman" w:cs="Times New Roman"/>
          <w:b/>
          <w:sz w:val="24"/>
        </w:rPr>
      </w:pPr>
    </w:p>
    <w:p w:rsidR="009D1235" w:rsidRDefault="00303C3C" w:rsidP="009D1235">
      <w:pPr>
        <w:jc w:val="center"/>
        <w:rPr>
          <w:rFonts w:ascii="Times New Roman" w:hAnsi="Times New Roman" w:cs="Times New Roman"/>
          <w:b/>
          <w:sz w:val="24"/>
        </w:rPr>
      </w:pPr>
      <w:r w:rsidRPr="00303D0C">
        <w:rPr>
          <w:rFonts w:ascii="Times New Roman" w:hAnsi="Times New Roman" w:cs="Times New Roman"/>
          <w:noProof/>
          <w:sz w:val="24"/>
          <w:szCs w:val="24"/>
          <w:lang w:val="en-IN" w:eastAsia="en-IN"/>
        </w:rPr>
        <w:drawing>
          <wp:inline distT="0" distB="0" distL="0" distR="0" wp14:anchorId="0DAA3E65" wp14:editId="5728514D">
            <wp:extent cx="2905125" cy="2252091"/>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43107" cy="2281535"/>
                    </a:xfrm>
                    <a:prstGeom prst="rect">
                      <a:avLst/>
                    </a:prstGeom>
                  </pic:spPr>
                </pic:pic>
              </a:graphicData>
            </a:graphic>
          </wp:inline>
        </w:drawing>
      </w:r>
    </w:p>
    <w:p w:rsidR="00303C3C" w:rsidRDefault="00303C3C" w:rsidP="00303C3C">
      <w:pPr>
        <w:autoSpaceDE w:val="0"/>
        <w:autoSpaceDN w:val="0"/>
        <w:adjustRightInd w:val="0"/>
        <w:spacing w:after="0" w:line="240" w:lineRule="auto"/>
        <w:jc w:val="both"/>
        <w:rPr>
          <w:rFonts w:ascii="Times New Roman" w:hAnsi="Times New Roman" w:cs="Times New Roman"/>
          <w:sz w:val="24"/>
          <w:szCs w:val="24"/>
        </w:rPr>
      </w:pPr>
      <w:r w:rsidRPr="000D5753">
        <w:rPr>
          <w:rFonts w:ascii="Times New Roman" w:hAnsi="Times New Roman" w:cs="Times New Roman"/>
          <w:b/>
          <w:sz w:val="24"/>
          <w:szCs w:val="24"/>
        </w:rPr>
        <w:t xml:space="preserve">Figure </w:t>
      </w:r>
      <w:r w:rsidR="00F715FE">
        <w:rPr>
          <w:rFonts w:ascii="Times New Roman" w:hAnsi="Times New Roman" w:cs="Times New Roman"/>
          <w:b/>
          <w:sz w:val="24"/>
          <w:szCs w:val="24"/>
        </w:rPr>
        <w:t>S</w:t>
      </w:r>
      <w:bookmarkStart w:id="0" w:name="_GoBack"/>
      <w:bookmarkEnd w:id="0"/>
      <w:r>
        <w:rPr>
          <w:rFonts w:ascii="Times New Roman" w:hAnsi="Times New Roman" w:cs="Times New Roman"/>
          <w:b/>
          <w:sz w:val="24"/>
          <w:szCs w:val="24"/>
        </w:rPr>
        <w:t>1</w:t>
      </w:r>
      <w:r w:rsidRPr="000D5753">
        <w:rPr>
          <w:rFonts w:ascii="Times New Roman" w:hAnsi="Times New Roman" w:cs="Times New Roman"/>
          <w:b/>
          <w:sz w:val="24"/>
          <w:szCs w:val="24"/>
        </w:rPr>
        <w:t>:</w:t>
      </w:r>
      <w:r>
        <w:rPr>
          <w:rFonts w:ascii="Times New Roman" w:hAnsi="Times New Roman" w:cs="Times New Roman"/>
          <w:sz w:val="24"/>
          <w:szCs w:val="24"/>
        </w:rPr>
        <w:t xml:space="preserve"> Oblique collection geometry for LIBS (other alignments including source-detector systems remains the same as shown in Figure 1 in main draft).</w:t>
      </w:r>
    </w:p>
    <w:p w:rsidR="00303C3C" w:rsidRDefault="00303C3C" w:rsidP="009D1235">
      <w:pPr>
        <w:jc w:val="center"/>
        <w:rPr>
          <w:rFonts w:ascii="Times New Roman" w:hAnsi="Times New Roman" w:cs="Times New Roman"/>
          <w:b/>
          <w:sz w:val="24"/>
        </w:rPr>
      </w:pPr>
    </w:p>
    <w:p w:rsidR="00C77F9E" w:rsidRDefault="00C77F9E" w:rsidP="009D1235">
      <w:pPr>
        <w:jc w:val="center"/>
        <w:rPr>
          <w:rFonts w:ascii="Times New Roman" w:hAnsi="Times New Roman" w:cs="Times New Roman"/>
          <w:sz w:val="24"/>
        </w:rPr>
      </w:pPr>
      <w:r w:rsidRPr="0091736A">
        <w:rPr>
          <w:rFonts w:ascii="Times New Roman" w:hAnsi="Times New Roman" w:cs="Times New Roman"/>
          <w:noProof/>
          <w:sz w:val="24"/>
          <w:szCs w:val="24"/>
          <w:lang w:val="en-IN" w:eastAsia="en-IN"/>
        </w:rPr>
        <w:drawing>
          <wp:inline distT="0" distB="0" distL="0" distR="0" wp14:anchorId="706F4041" wp14:editId="7700F951">
            <wp:extent cx="4648200" cy="3667410"/>
            <wp:effectExtent l="0" t="0" r="0" b="952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5093" cy="3672848"/>
                    </a:xfrm>
                    <a:prstGeom prst="rect">
                      <a:avLst/>
                    </a:prstGeom>
                  </pic:spPr>
                </pic:pic>
              </a:graphicData>
            </a:graphic>
          </wp:inline>
        </w:drawing>
      </w:r>
    </w:p>
    <w:p w:rsidR="00C77F9E" w:rsidRDefault="00C77F9E" w:rsidP="00C77F9E">
      <w:pPr>
        <w:autoSpaceDE w:val="0"/>
        <w:autoSpaceDN w:val="0"/>
        <w:adjustRightInd w:val="0"/>
        <w:spacing w:after="0" w:line="240" w:lineRule="auto"/>
        <w:jc w:val="both"/>
        <w:rPr>
          <w:rFonts w:ascii="Times New Roman" w:hAnsi="Times New Roman" w:cs="Times New Roman"/>
          <w:sz w:val="24"/>
          <w:szCs w:val="24"/>
        </w:rPr>
      </w:pPr>
      <w:r w:rsidRPr="000D5753">
        <w:rPr>
          <w:rFonts w:ascii="Times New Roman" w:hAnsi="Times New Roman" w:cs="Times New Roman"/>
          <w:b/>
          <w:sz w:val="24"/>
          <w:szCs w:val="24"/>
        </w:rPr>
        <w:t xml:space="preserve">Figure </w:t>
      </w:r>
      <w:r>
        <w:rPr>
          <w:rFonts w:ascii="Times New Roman" w:hAnsi="Times New Roman" w:cs="Times New Roman"/>
          <w:b/>
          <w:sz w:val="24"/>
          <w:szCs w:val="24"/>
        </w:rPr>
        <w:t>S2</w:t>
      </w:r>
      <w:r w:rsidRPr="000D5753">
        <w:rPr>
          <w:rFonts w:ascii="Times New Roman" w:hAnsi="Times New Roman" w:cs="Times New Roman"/>
          <w:b/>
          <w:sz w:val="24"/>
          <w:szCs w:val="24"/>
        </w:rPr>
        <w:t>:</w:t>
      </w:r>
      <w:r>
        <w:rPr>
          <w:rFonts w:ascii="Times New Roman" w:hAnsi="Times New Roman" w:cs="Times New Roman"/>
          <w:sz w:val="24"/>
          <w:szCs w:val="24"/>
        </w:rPr>
        <w:t xml:space="preserve"> Variation in emission line intensities for atomic emissions (515.51 nm and 521.81 nm) and ionic emissions (393.41 nm and 396.88 nm) with respect to the polarization direction of excitation laser beam in oblique incidence-collection geometry.</w:t>
      </w:r>
    </w:p>
    <w:p w:rsidR="00C77F9E" w:rsidRDefault="00C77F9E" w:rsidP="00C77F9E">
      <w:pPr>
        <w:autoSpaceDE w:val="0"/>
        <w:autoSpaceDN w:val="0"/>
        <w:adjustRightInd w:val="0"/>
        <w:spacing w:after="0" w:line="240" w:lineRule="auto"/>
        <w:jc w:val="both"/>
        <w:rPr>
          <w:rFonts w:ascii="Times New Roman" w:hAnsi="Times New Roman" w:cs="Times New Roman"/>
          <w:sz w:val="24"/>
          <w:szCs w:val="24"/>
        </w:rPr>
      </w:pPr>
    </w:p>
    <w:p w:rsidR="00C77F9E" w:rsidRPr="00263565" w:rsidRDefault="00C77F9E" w:rsidP="00C77F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6516E866" wp14:editId="3ADE75E9">
            <wp:extent cx="5754363" cy="2238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EAM_PROFILE_COMBINED.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76009" cy="2246795"/>
                    </a:xfrm>
                    <a:prstGeom prst="rect">
                      <a:avLst/>
                    </a:prstGeom>
                  </pic:spPr>
                </pic:pic>
              </a:graphicData>
            </a:graphic>
          </wp:inline>
        </w:drawing>
      </w:r>
    </w:p>
    <w:p w:rsidR="00C77F9E" w:rsidRDefault="00C77F9E" w:rsidP="00C77F9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Figure S3</w:t>
      </w:r>
      <w:r w:rsidRPr="00263565">
        <w:rPr>
          <w:rFonts w:ascii="Times New Roman" w:hAnsi="Times New Roman" w:cs="Times New Roman"/>
          <w:sz w:val="24"/>
          <w:szCs w:val="24"/>
        </w:rPr>
        <w:t>: Laser beam profile in</w:t>
      </w:r>
      <w:r>
        <w:rPr>
          <w:rFonts w:ascii="Times New Roman" w:hAnsi="Times New Roman" w:cs="Times New Roman"/>
          <w:sz w:val="24"/>
          <w:szCs w:val="24"/>
        </w:rPr>
        <w:t xml:space="preserve"> the</w:t>
      </w:r>
      <w:r w:rsidRPr="00263565">
        <w:rPr>
          <w:rFonts w:ascii="Times New Roman" w:hAnsi="Times New Roman" w:cs="Times New Roman"/>
          <w:sz w:val="24"/>
          <w:szCs w:val="24"/>
        </w:rPr>
        <w:t xml:space="preserve"> presence of </w:t>
      </w:r>
      <w:r>
        <w:rPr>
          <w:rFonts w:ascii="Times New Roman" w:hAnsi="Times New Roman" w:cs="Times New Roman"/>
          <w:sz w:val="24"/>
          <w:szCs w:val="24"/>
        </w:rPr>
        <w:t xml:space="preserve">(a) a </w:t>
      </w:r>
      <w:r w:rsidRPr="00263565">
        <w:rPr>
          <w:rFonts w:ascii="Times New Roman" w:hAnsi="Times New Roman" w:cs="Times New Roman"/>
          <w:sz w:val="24"/>
          <w:szCs w:val="24"/>
        </w:rPr>
        <w:t>half-wave plate at different orientations</w:t>
      </w:r>
      <w:r>
        <w:rPr>
          <w:rFonts w:ascii="Times New Roman" w:hAnsi="Times New Roman" w:cs="Times New Roman"/>
          <w:sz w:val="24"/>
          <w:szCs w:val="24"/>
        </w:rPr>
        <w:t xml:space="preserve">, (b) a </w:t>
      </w:r>
      <w:r w:rsidRPr="00263565">
        <w:rPr>
          <w:rFonts w:ascii="Times New Roman" w:hAnsi="Times New Roman" w:cs="Times New Roman"/>
          <w:sz w:val="24"/>
          <w:szCs w:val="24"/>
        </w:rPr>
        <w:t>quarter-wave plate at different orientations</w:t>
      </w:r>
      <w:r>
        <w:rPr>
          <w:rFonts w:ascii="Times New Roman" w:hAnsi="Times New Roman" w:cs="Times New Roman"/>
          <w:sz w:val="24"/>
          <w:szCs w:val="24"/>
        </w:rPr>
        <w:t>.</w:t>
      </w:r>
    </w:p>
    <w:p w:rsidR="00C77F9E" w:rsidRDefault="00C77F9E" w:rsidP="00C77F9E">
      <w:pPr>
        <w:spacing w:line="360" w:lineRule="auto"/>
        <w:jc w:val="both"/>
        <w:rPr>
          <w:rFonts w:ascii="Times New Roman" w:hAnsi="Times New Roman" w:cs="Times New Roman"/>
          <w:sz w:val="24"/>
          <w:szCs w:val="24"/>
        </w:rPr>
      </w:pPr>
    </w:p>
    <w:p w:rsidR="00C77F9E" w:rsidRDefault="00C77F9E" w:rsidP="00C77F9E">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419D87B8" wp14:editId="536C7236">
            <wp:extent cx="5792354" cy="2209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AVE_PLATES_ENERGY_VARIATIONS_COMBINED.tif"/>
                    <pic:cNvPicPr/>
                  </pic:nvPicPr>
                  <pic:blipFill rotWithShape="1">
                    <a:blip r:embed="rId7" cstate="print">
                      <a:extLst>
                        <a:ext uri="{28A0092B-C50C-407E-A947-70E740481C1C}">
                          <a14:useLocalDpi xmlns:a14="http://schemas.microsoft.com/office/drawing/2010/main" val="0"/>
                        </a:ext>
                      </a:extLst>
                    </a:blip>
                    <a:srcRect r="-1"/>
                    <a:stretch/>
                  </pic:blipFill>
                  <pic:spPr bwMode="auto">
                    <a:xfrm>
                      <a:off x="0" y="0"/>
                      <a:ext cx="5804179" cy="2214311"/>
                    </a:xfrm>
                    <a:prstGeom prst="rect">
                      <a:avLst/>
                    </a:prstGeom>
                    <a:ln>
                      <a:noFill/>
                    </a:ln>
                    <a:extLst>
                      <a:ext uri="{53640926-AAD7-44D8-BBD7-CCE9431645EC}">
                        <a14:shadowObscured xmlns:a14="http://schemas.microsoft.com/office/drawing/2010/main"/>
                      </a:ext>
                    </a:extLst>
                  </pic:spPr>
                </pic:pic>
              </a:graphicData>
            </a:graphic>
          </wp:inline>
        </w:drawing>
      </w:r>
    </w:p>
    <w:p w:rsidR="00C77F9E" w:rsidRDefault="00C77F9E" w:rsidP="00C77F9E">
      <w:pPr>
        <w:spacing w:line="240" w:lineRule="auto"/>
        <w:jc w:val="both"/>
        <w:rPr>
          <w:rFonts w:ascii="Times New Roman" w:hAnsi="Times New Roman" w:cs="Times New Roman"/>
          <w:sz w:val="24"/>
          <w:szCs w:val="24"/>
        </w:rPr>
      </w:pPr>
      <w:r>
        <w:rPr>
          <w:rFonts w:ascii="Times New Roman" w:hAnsi="Times New Roman" w:cs="Times New Roman"/>
          <w:b/>
          <w:sz w:val="24"/>
          <w:szCs w:val="24"/>
        </w:rPr>
        <w:t>Figure S4</w:t>
      </w:r>
      <w:r>
        <w:rPr>
          <w:rFonts w:ascii="Times New Roman" w:hAnsi="Times New Roman" w:cs="Times New Roman"/>
          <w:sz w:val="24"/>
          <w:szCs w:val="24"/>
        </w:rPr>
        <w:t>: Variations in laser energy after different orientations of: (a) half-wave plate, and (b) quarter-wave plate.</w:t>
      </w:r>
    </w:p>
    <w:p w:rsidR="00C77F9E" w:rsidRPr="00C77F9E" w:rsidRDefault="00C77F9E" w:rsidP="009D1235">
      <w:pPr>
        <w:jc w:val="center"/>
        <w:rPr>
          <w:rFonts w:ascii="Times New Roman" w:hAnsi="Times New Roman" w:cs="Times New Roman"/>
          <w:sz w:val="24"/>
        </w:rPr>
      </w:pPr>
    </w:p>
    <w:sectPr w:rsidR="00C77F9E" w:rsidRPr="00C77F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5CD"/>
    <w:rsid w:val="00303C3C"/>
    <w:rsid w:val="00572B07"/>
    <w:rsid w:val="008366BE"/>
    <w:rsid w:val="009D1235"/>
    <w:rsid w:val="009D45CD"/>
    <w:rsid w:val="00C77F9E"/>
    <w:rsid w:val="00D56641"/>
    <w:rsid w:val="00DC27EC"/>
    <w:rsid w:val="00F7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357A"/>
  <w15:chartTrackingRefBased/>
  <w15:docId w15:val="{0EFB1CED-24D2-4FD4-9404-122F7C11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dc:creator>
  <cp:keywords/>
  <dc:description/>
  <cp:lastModifiedBy>admin</cp:lastModifiedBy>
  <cp:revision>7</cp:revision>
  <dcterms:created xsi:type="dcterms:W3CDTF">2022-10-26T05:57:00Z</dcterms:created>
  <dcterms:modified xsi:type="dcterms:W3CDTF">2022-10-31T06:44:00Z</dcterms:modified>
</cp:coreProperties>
</file>