
<file path=[Content_Types].xml><?xml version="1.0" encoding="utf-8"?>
<Types xmlns="http://schemas.openxmlformats.org/package/2006/content-types">
  <Default Extension="png" ContentType="image/png"/>
  <Default Extension="svg" ContentType="image/svg+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5F1" w:rsidRDefault="00FC15F1" w:rsidP="00FC15F1">
      <w:pPr>
        <w:pStyle w:val="NoSpacing"/>
        <w:spacing w:line="480" w:lineRule="auto"/>
        <w:jc w:val="both"/>
        <w:rPr>
          <w:rFonts w:ascii="Times New Roman" w:hAnsi="Times New Roman" w:cs="Times New Roman"/>
          <w:b/>
          <w:bCs/>
          <w:sz w:val="24"/>
          <w:szCs w:val="24"/>
          <w:lang w:val="en-GB"/>
        </w:rPr>
      </w:pPr>
    </w:p>
    <w:p w:rsidR="00FC15F1" w:rsidRPr="00866AB8" w:rsidRDefault="00FC15F1" w:rsidP="00FC15F1">
      <w:pPr>
        <w:pStyle w:val="NoSpacing"/>
        <w:spacing w:line="480" w:lineRule="auto"/>
        <w:jc w:val="both"/>
        <w:rPr>
          <w:rFonts w:ascii="Times New Roman" w:hAnsi="Times New Roman" w:cs="Times New Roman"/>
          <w:b/>
          <w:bCs/>
          <w:sz w:val="24"/>
          <w:szCs w:val="24"/>
          <w:lang w:val="en-GB"/>
        </w:rPr>
      </w:pPr>
      <w:r w:rsidRPr="00866AB8">
        <w:rPr>
          <w:rFonts w:ascii="Times New Roman" w:hAnsi="Times New Roman" w:cs="Times New Roman"/>
          <w:b/>
          <w:bCs/>
          <w:sz w:val="24"/>
          <w:szCs w:val="24"/>
          <w:lang w:val="en-GB"/>
        </w:rPr>
        <w:t>List of Supplementary Figures</w:t>
      </w:r>
    </w:p>
    <w:p w:rsidR="00FC15F1" w:rsidRPr="00866AB8" w:rsidRDefault="00FC15F1" w:rsidP="00FC15F1">
      <w:pPr>
        <w:pStyle w:val="NoSpacing"/>
        <w:spacing w:line="480" w:lineRule="auto"/>
        <w:jc w:val="both"/>
        <w:rPr>
          <w:rFonts w:ascii="Times New Roman" w:hAnsi="Times New Roman" w:cs="Times New Roman"/>
          <w:sz w:val="24"/>
          <w:szCs w:val="24"/>
          <w:lang w:val="en-GB"/>
        </w:rPr>
      </w:pPr>
      <w:r w:rsidRPr="00866AB8">
        <w:rPr>
          <w:rFonts w:ascii="Times New Roman" w:hAnsi="Times New Roman" w:cs="Times New Roman"/>
          <w:b/>
          <w:bCs/>
          <w:sz w:val="24"/>
          <w:szCs w:val="24"/>
          <w:lang w:val="en-GB"/>
        </w:rPr>
        <w:t>Figure S1.</w:t>
      </w:r>
      <w:r w:rsidRPr="00866AB8">
        <w:rPr>
          <w:rFonts w:ascii="Times New Roman" w:hAnsi="Times New Roman" w:cs="Times New Roman"/>
          <w:sz w:val="24"/>
          <w:szCs w:val="24"/>
          <w:lang w:val="en-GB"/>
        </w:rPr>
        <w:t xml:space="preserve"> Expression profile of auxins response factor </w:t>
      </w:r>
      <w:r w:rsidRPr="00866AB8">
        <w:rPr>
          <w:rFonts w:ascii="Times New Roman" w:hAnsi="Times New Roman" w:cs="Times New Roman"/>
          <w:i/>
          <w:iCs/>
          <w:sz w:val="24"/>
          <w:szCs w:val="24"/>
          <w:lang w:val="en-GB"/>
        </w:rPr>
        <w:t>MdARF5</w:t>
      </w:r>
      <w:r w:rsidRPr="00866AB8">
        <w:rPr>
          <w:rFonts w:ascii="Times New Roman" w:hAnsi="Times New Roman" w:cs="Times New Roman"/>
          <w:sz w:val="24"/>
          <w:szCs w:val="24"/>
          <w:lang w:val="en-GB"/>
        </w:rPr>
        <w:t xml:space="preserve"> (A), ethylene biosynthetic genes </w:t>
      </w:r>
      <w:r w:rsidRPr="00866AB8">
        <w:rPr>
          <w:rFonts w:ascii="Times New Roman" w:hAnsi="Times New Roman" w:cs="Times New Roman"/>
          <w:i/>
          <w:iCs/>
          <w:sz w:val="24"/>
          <w:szCs w:val="24"/>
          <w:lang w:val="en-GB"/>
        </w:rPr>
        <w:t xml:space="preserve">MdACS3 </w:t>
      </w:r>
      <w:r w:rsidRPr="00866AB8">
        <w:rPr>
          <w:rFonts w:ascii="Times New Roman" w:hAnsi="Times New Roman" w:cs="Times New Roman"/>
          <w:sz w:val="24"/>
          <w:szCs w:val="24"/>
          <w:lang w:val="en-GB"/>
        </w:rPr>
        <w:t xml:space="preserve">(B) and </w:t>
      </w:r>
      <w:r w:rsidRPr="00866AB8">
        <w:rPr>
          <w:rFonts w:ascii="Times New Roman" w:hAnsi="Times New Roman" w:cs="Times New Roman"/>
          <w:i/>
          <w:iCs/>
          <w:sz w:val="24"/>
          <w:szCs w:val="24"/>
          <w:lang w:val="en-GB"/>
        </w:rPr>
        <w:t>MdACO1</w:t>
      </w:r>
      <w:r w:rsidRPr="00866AB8">
        <w:rPr>
          <w:rFonts w:ascii="Times New Roman" w:hAnsi="Times New Roman" w:cs="Times New Roman"/>
          <w:sz w:val="24"/>
          <w:szCs w:val="24"/>
          <w:lang w:val="en-GB"/>
        </w:rPr>
        <w:t xml:space="preserve"> (C), ethylene receptor </w:t>
      </w:r>
      <w:r w:rsidRPr="00866AB8">
        <w:rPr>
          <w:rFonts w:ascii="Times New Roman" w:hAnsi="Times New Roman" w:cs="Times New Roman"/>
          <w:i/>
          <w:iCs/>
          <w:sz w:val="24"/>
          <w:szCs w:val="24"/>
          <w:lang w:val="en-GB"/>
        </w:rPr>
        <w:t>MdETR1</w:t>
      </w:r>
      <w:r w:rsidRPr="00866AB8">
        <w:rPr>
          <w:rFonts w:ascii="Times New Roman" w:hAnsi="Times New Roman" w:cs="Times New Roman"/>
          <w:sz w:val="24"/>
          <w:szCs w:val="24"/>
          <w:lang w:val="en-GB"/>
        </w:rPr>
        <w:t xml:space="preserve"> (D) and ethylene response factors </w:t>
      </w:r>
      <w:r w:rsidRPr="00866AB8">
        <w:rPr>
          <w:rFonts w:ascii="Times New Roman" w:hAnsi="Times New Roman" w:cs="Times New Roman"/>
          <w:i/>
          <w:iCs/>
          <w:sz w:val="24"/>
          <w:szCs w:val="24"/>
          <w:lang w:val="en-GB"/>
        </w:rPr>
        <w:t>MdERF1</w:t>
      </w:r>
      <w:r w:rsidRPr="00866AB8">
        <w:rPr>
          <w:rFonts w:ascii="Times New Roman" w:hAnsi="Times New Roman" w:cs="Times New Roman"/>
          <w:sz w:val="24"/>
          <w:szCs w:val="24"/>
          <w:lang w:val="en-GB"/>
        </w:rPr>
        <w:t xml:space="preserve"> (E), </w:t>
      </w:r>
      <w:r w:rsidRPr="00866AB8">
        <w:rPr>
          <w:rFonts w:ascii="Times New Roman" w:hAnsi="Times New Roman" w:cs="Times New Roman"/>
          <w:i/>
          <w:iCs/>
          <w:sz w:val="24"/>
          <w:szCs w:val="24"/>
          <w:lang w:val="en-GB"/>
        </w:rPr>
        <w:t>MdERF2</w:t>
      </w:r>
      <w:r w:rsidRPr="00866AB8">
        <w:rPr>
          <w:rFonts w:ascii="Times New Roman" w:hAnsi="Times New Roman" w:cs="Times New Roman"/>
          <w:sz w:val="24"/>
          <w:szCs w:val="24"/>
          <w:lang w:val="en-GB"/>
        </w:rPr>
        <w:t xml:space="preserve"> (F) and </w:t>
      </w:r>
      <w:r w:rsidRPr="00866AB8">
        <w:rPr>
          <w:rFonts w:ascii="Times New Roman" w:hAnsi="Times New Roman" w:cs="Times New Roman"/>
          <w:i/>
          <w:iCs/>
          <w:sz w:val="24"/>
          <w:szCs w:val="24"/>
          <w:lang w:val="en-GB"/>
        </w:rPr>
        <w:t>MdERF3</w:t>
      </w:r>
      <w:r w:rsidRPr="00866AB8">
        <w:rPr>
          <w:rFonts w:ascii="Times New Roman" w:hAnsi="Times New Roman" w:cs="Times New Roman"/>
          <w:sz w:val="24"/>
          <w:szCs w:val="24"/>
          <w:lang w:val="en-GB"/>
        </w:rPr>
        <w:t xml:space="preserve"> (G) during the development of ‘Granny Smith’ (</w:t>
      </w:r>
      <w:r w:rsidRPr="00866AB8">
        <w:rPr>
          <w:rFonts w:ascii="Times New Roman" w:hAnsi="Times New Roman" w:cs="Times New Roman"/>
          <w:noProof/>
          <w:sz w:val="24"/>
          <w:szCs w:val="24"/>
          <w:lang w:val="en-IN" w:eastAsia="en-IN"/>
        </w:rPr>
        <w:drawing>
          <wp:inline distT="0" distB="0" distL="0" distR="0" wp14:anchorId="5D47DA08" wp14:editId="28844CE9">
            <wp:extent cx="142240" cy="142240"/>
            <wp:effectExtent l="0" t="0" r="0" b="0"/>
            <wp:docPr id="18" name="Gráfico 4">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9D66CC8E-F65B-15F7-4D6E-AC2501B57184}"/>
                </a:ext>
              </a:extLst>
            </wp:docPr>
            <wp:cNvGraphicFramePr/>
            <a:graphic xmlns:a="http://schemas.openxmlformats.org/drawingml/2006/main">
              <a:graphicData uri="http://schemas.openxmlformats.org/drawingml/2006/picture">
                <pic:pic xmlns:pic="http://schemas.openxmlformats.org/drawingml/2006/picture">
                  <pic:nvPicPr>
                    <pic:cNvPr id="18" name="Gráfico 12">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9D66CC8E-F65B-15F7-4D6E-AC2501B57184}"/>
                        </a:ext>
                      </a:extLst>
                    </pic:cNvPr>
                    <pic:cNvPicPr>
                      <a:picLocks noChangeAspect="1"/>
                    </pic:cNvPicPr>
                  </pic:nvPicPr>
                  <pic:blipFill>
                    <a:blip r:embed="rId4">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2"/>
                        </a:ext>
                      </a:extLst>
                    </a:blip>
                    <a:stretch>
                      <a:fillRect/>
                    </a:stretch>
                  </pic:blipFill>
                  <pic:spPr>
                    <a:xfrm>
                      <a:off x="0" y="0"/>
                      <a:ext cx="133350" cy="133350"/>
                    </a:xfrm>
                    <a:prstGeom prst="rect">
                      <a:avLst/>
                    </a:prstGeom>
                  </pic:spPr>
                </pic:pic>
              </a:graphicData>
            </a:graphic>
          </wp:inline>
        </w:drawing>
      </w:r>
      <w:r w:rsidRPr="00866AB8">
        <w:rPr>
          <w:rFonts w:ascii="Times New Roman" w:hAnsi="Times New Roman" w:cs="Times New Roman"/>
          <w:sz w:val="24"/>
          <w:szCs w:val="24"/>
          <w:lang w:val="en-GB"/>
        </w:rPr>
        <w:t>), ‘Opal</w:t>
      </w:r>
      <w:r w:rsidRPr="00866AB8">
        <w:rPr>
          <w:rFonts w:ascii="Times New Roman" w:hAnsi="Times New Roman" w:cs="Times New Roman"/>
          <w:sz w:val="24"/>
          <w:szCs w:val="24"/>
          <w:vertAlign w:val="superscript"/>
          <w:lang w:val="en-GB"/>
        </w:rPr>
        <w:t>®</w:t>
      </w:r>
      <w:r w:rsidRPr="00866AB8">
        <w:rPr>
          <w:rFonts w:ascii="Times New Roman" w:hAnsi="Times New Roman" w:cs="Times New Roman"/>
          <w:sz w:val="24"/>
          <w:szCs w:val="24"/>
          <w:lang w:val="en-GB"/>
        </w:rPr>
        <w:t>’ (</w:t>
      </w:r>
      <w:r w:rsidRPr="00866AB8">
        <w:rPr>
          <w:rFonts w:ascii="Times New Roman" w:hAnsi="Times New Roman" w:cs="Times New Roman"/>
          <w:noProof/>
          <w:sz w:val="24"/>
          <w:szCs w:val="24"/>
          <w:lang w:val="en-IN" w:eastAsia="en-IN"/>
        </w:rPr>
        <w:drawing>
          <wp:inline distT="0" distB="0" distL="0" distR="0" wp14:anchorId="76873E9D" wp14:editId="3D7A012D">
            <wp:extent cx="142240" cy="118745"/>
            <wp:effectExtent l="0" t="0" r="0" b="0"/>
            <wp:docPr id="17" name="Gráfico 5">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9120630C-8DF5-A49F-AF0F-C5C155A4B1C2}"/>
                </a:ext>
              </a:extLst>
            </wp:docPr>
            <wp:cNvGraphicFramePr/>
            <a:graphic xmlns:a="http://schemas.openxmlformats.org/drawingml/2006/main">
              <a:graphicData uri="http://schemas.openxmlformats.org/drawingml/2006/picture">
                <pic:pic xmlns:pic="http://schemas.openxmlformats.org/drawingml/2006/picture">
                  <pic:nvPicPr>
                    <pic:cNvPr id="17" name="Gráfico 9">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9120630C-8DF5-A49F-AF0F-C5C155A4B1C2}"/>
                        </a:ext>
                      </a:extLst>
                    </pic:cNvPr>
                    <pic:cNvPicPr>
                      <a:picLocks noChangeAspect="1"/>
                    </pic:cNvPicPr>
                  </pic:nvPicPr>
                  <pic:blipFill>
                    <a:blip r:embed="rId13">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4"/>
                        </a:ext>
                      </a:extLst>
                    </a:blip>
                    <a:stretch>
                      <a:fillRect/>
                    </a:stretch>
                  </pic:blipFill>
                  <pic:spPr>
                    <a:xfrm>
                      <a:off x="0" y="0"/>
                      <a:ext cx="133350" cy="114300"/>
                    </a:xfrm>
                    <a:prstGeom prst="rect">
                      <a:avLst/>
                    </a:prstGeom>
                  </pic:spPr>
                </pic:pic>
              </a:graphicData>
            </a:graphic>
          </wp:inline>
        </w:drawing>
      </w:r>
      <w:r w:rsidRPr="00866AB8">
        <w:rPr>
          <w:rFonts w:ascii="Times New Roman" w:hAnsi="Times New Roman" w:cs="Times New Roman"/>
          <w:sz w:val="24"/>
          <w:szCs w:val="24"/>
          <w:lang w:val="en-GB"/>
        </w:rPr>
        <w:t>) and ‘Royal Gala’ (</w:t>
      </w:r>
      <w:r w:rsidRPr="00866AB8">
        <w:rPr>
          <w:rFonts w:ascii="Times New Roman" w:hAnsi="Times New Roman" w:cs="Times New Roman"/>
          <w:noProof/>
          <w:sz w:val="24"/>
          <w:szCs w:val="24"/>
          <w:lang w:val="en-IN" w:eastAsia="en-IN"/>
        </w:rPr>
        <w:drawing>
          <wp:inline distT="0" distB="0" distL="0" distR="0" wp14:anchorId="0C8BE3CF" wp14:editId="6DAF221C">
            <wp:extent cx="118745" cy="118745"/>
            <wp:effectExtent l="0" t="0" r="0" b="0"/>
            <wp:docPr id="5" name="Gráfico 6">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68B1E047-38E5-C5EB-8AD1-724114B52D38}"/>
                </a:ext>
              </a:extLst>
            </wp:docPr>
            <wp:cNvGraphicFramePr/>
            <a:graphic xmlns:a="http://schemas.openxmlformats.org/drawingml/2006/main">
              <a:graphicData uri="http://schemas.openxmlformats.org/drawingml/2006/picture">
                <pic:pic xmlns:pic="http://schemas.openxmlformats.org/drawingml/2006/picture">
                  <pic:nvPicPr>
                    <pic:cNvPr id="5" name="Gráfico 4">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68B1E047-38E5-C5EB-8AD1-724114B52D38}"/>
                        </a:ext>
                      </a:extLst>
                    </pic:cNvPr>
                    <pic:cNvPicPr>
                      <a:picLocks noChangeAspect="1"/>
                    </pic:cNvPicPr>
                  </pic:nvPicPr>
                  <pic:blipFill>
                    <a:blip r:embed="rId15">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6"/>
                        </a:ext>
                      </a:extLst>
                    </a:blip>
                    <a:stretch>
                      <a:fillRect/>
                    </a:stretch>
                  </pic:blipFill>
                  <pic:spPr>
                    <a:xfrm>
                      <a:off x="0" y="0"/>
                      <a:ext cx="114300" cy="114300"/>
                    </a:xfrm>
                    <a:prstGeom prst="rect">
                      <a:avLst/>
                    </a:prstGeom>
                  </pic:spPr>
                </pic:pic>
              </a:graphicData>
            </a:graphic>
          </wp:inline>
        </w:drawing>
      </w:r>
      <w:r w:rsidRPr="00866AB8">
        <w:rPr>
          <w:rFonts w:ascii="Times New Roman" w:hAnsi="Times New Roman" w:cs="Times New Roman"/>
          <w:sz w:val="24"/>
          <w:szCs w:val="24"/>
          <w:lang w:val="en-GB"/>
        </w:rPr>
        <w:t>) apples. Each point represents the mean of four biological replicates. Error bars represent the LSD values (</w:t>
      </w:r>
      <w:r w:rsidRPr="00866AB8">
        <w:rPr>
          <w:rFonts w:ascii="Times New Roman" w:hAnsi="Times New Roman" w:cs="Times New Roman"/>
          <w:i/>
          <w:iCs/>
          <w:sz w:val="24"/>
          <w:szCs w:val="24"/>
          <w:lang w:val="en-GB"/>
        </w:rPr>
        <w:t>p</w:t>
      </w:r>
      <w:r w:rsidRPr="00866AB8">
        <w:rPr>
          <w:rFonts w:ascii="Times New Roman" w:hAnsi="Times New Roman" w:cs="Times New Roman"/>
          <w:sz w:val="24"/>
          <w:szCs w:val="24"/>
          <w:lang w:val="en-GB"/>
        </w:rPr>
        <w:t>=0.05) for the interaction cultivar × sampling point for all cultivars from S1 to S4 (LSD1) and for the interaction cultivar × sampling point for ‘Opal</w:t>
      </w:r>
      <w:r w:rsidRPr="00866AB8">
        <w:rPr>
          <w:rFonts w:ascii="Times New Roman" w:hAnsi="Times New Roman" w:cs="Times New Roman"/>
          <w:sz w:val="24"/>
          <w:szCs w:val="24"/>
          <w:vertAlign w:val="superscript"/>
          <w:lang w:val="en-GB"/>
        </w:rPr>
        <w:t>®</w:t>
      </w:r>
      <w:r w:rsidRPr="00866AB8">
        <w:rPr>
          <w:rFonts w:ascii="Times New Roman" w:hAnsi="Times New Roman" w:cs="Times New Roman"/>
          <w:sz w:val="24"/>
          <w:szCs w:val="24"/>
          <w:lang w:val="en-GB"/>
        </w:rPr>
        <w:t>’ and ‘Granny Smith’ from S1 to S6 (LSD2).</w:t>
      </w:r>
    </w:p>
    <w:p w:rsidR="00FC15F1" w:rsidRPr="00866AB8" w:rsidRDefault="00FC15F1" w:rsidP="00FC15F1">
      <w:pPr>
        <w:pStyle w:val="NoSpacing"/>
        <w:spacing w:line="480" w:lineRule="auto"/>
        <w:jc w:val="both"/>
        <w:rPr>
          <w:rFonts w:ascii="Times New Roman" w:hAnsi="Times New Roman" w:cs="Times New Roman"/>
          <w:sz w:val="24"/>
          <w:szCs w:val="24"/>
          <w:lang w:val="en-GB"/>
        </w:rPr>
      </w:pPr>
      <w:r w:rsidRPr="00866AB8">
        <w:rPr>
          <w:rFonts w:ascii="Times New Roman" w:hAnsi="Times New Roman" w:cs="Times New Roman"/>
          <w:b/>
          <w:bCs/>
          <w:sz w:val="24"/>
          <w:szCs w:val="24"/>
          <w:lang w:val="en-GB"/>
        </w:rPr>
        <w:t>Figure S2.</w:t>
      </w:r>
      <w:r w:rsidRPr="00866AB8">
        <w:rPr>
          <w:rFonts w:ascii="Times New Roman" w:hAnsi="Times New Roman" w:cs="Times New Roman"/>
          <w:sz w:val="24"/>
          <w:szCs w:val="24"/>
          <w:lang w:val="en-GB"/>
        </w:rPr>
        <w:t xml:space="preserve"> Expression profile of </w:t>
      </w:r>
      <w:proofErr w:type="spellStart"/>
      <w:r w:rsidRPr="00866AB8">
        <w:rPr>
          <w:rFonts w:ascii="Times New Roman" w:hAnsi="Times New Roman" w:cs="Times New Roman"/>
          <w:i/>
          <w:iCs/>
          <w:sz w:val="24"/>
          <w:szCs w:val="24"/>
          <w:lang w:val="en-GB"/>
        </w:rPr>
        <w:t>MdANS</w:t>
      </w:r>
      <w:proofErr w:type="spellEnd"/>
      <w:r w:rsidRPr="00866AB8">
        <w:rPr>
          <w:rFonts w:ascii="Times New Roman" w:hAnsi="Times New Roman" w:cs="Times New Roman"/>
          <w:sz w:val="24"/>
          <w:szCs w:val="24"/>
          <w:lang w:val="en-GB"/>
        </w:rPr>
        <w:t xml:space="preserve"> (A), </w:t>
      </w:r>
      <w:proofErr w:type="spellStart"/>
      <w:r w:rsidRPr="00866AB8">
        <w:rPr>
          <w:rFonts w:ascii="Times New Roman" w:hAnsi="Times New Roman" w:cs="Times New Roman"/>
          <w:i/>
          <w:iCs/>
          <w:sz w:val="24"/>
          <w:szCs w:val="24"/>
          <w:lang w:val="en-GB"/>
        </w:rPr>
        <w:t>MdUFGT</w:t>
      </w:r>
      <w:proofErr w:type="spellEnd"/>
      <w:r w:rsidRPr="00866AB8">
        <w:rPr>
          <w:rFonts w:ascii="Times New Roman" w:hAnsi="Times New Roman" w:cs="Times New Roman"/>
          <w:i/>
          <w:iCs/>
          <w:sz w:val="24"/>
          <w:szCs w:val="24"/>
          <w:lang w:val="en-GB"/>
        </w:rPr>
        <w:t xml:space="preserve"> </w:t>
      </w:r>
      <w:r w:rsidRPr="00866AB8">
        <w:rPr>
          <w:rFonts w:ascii="Times New Roman" w:hAnsi="Times New Roman" w:cs="Times New Roman"/>
          <w:sz w:val="24"/>
          <w:szCs w:val="24"/>
          <w:lang w:val="en-GB"/>
        </w:rPr>
        <w:t xml:space="preserve">(B), </w:t>
      </w:r>
      <w:proofErr w:type="spellStart"/>
      <w:r w:rsidRPr="00866AB8">
        <w:rPr>
          <w:rFonts w:ascii="Times New Roman" w:hAnsi="Times New Roman" w:cs="Times New Roman"/>
          <w:i/>
          <w:iCs/>
          <w:sz w:val="24"/>
          <w:szCs w:val="24"/>
          <w:lang w:val="en-GB"/>
        </w:rPr>
        <w:t>MdMATE</w:t>
      </w:r>
      <w:proofErr w:type="spellEnd"/>
      <w:r w:rsidRPr="00866AB8">
        <w:rPr>
          <w:rFonts w:ascii="Times New Roman" w:hAnsi="Times New Roman" w:cs="Times New Roman"/>
          <w:sz w:val="24"/>
          <w:szCs w:val="24"/>
          <w:lang w:val="en-GB"/>
        </w:rPr>
        <w:t xml:space="preserve"> (C) and </w:t>
      </w:r>
      <w:r w:rsidRPr="00866AB8">
        <w:rPr>
          <w:rFonts w:ascii="Times New Roman" w:hAnsi="Times New Roman" w:cs="Times New Roman"/>
          <w:i/>
          <w:iCs/>
          <w:sz w:val="24"/>
          <w:szCs w:val="24"/>
          <w:lang w:val="en-GB"/>
        </w:rPr>
        <w:t>MdMYB1</w:t>
      </w:r>
      <w:r w:rsidRPr="00866AB8">
        <w:rPr>
          <w:rFonts w:ascii="Times New Roman" w:hAnsi="Times New Roman" w:cs="Times New Roman"/>
          <w:sz w:val="24"/>
          <w:szCs w:val="24"/>
          <w:lang w:val="en-GB"/>
        </w:rPr>
        <w:t xml:space="preserve"> (D) during the development of ‘Granny Smith’ (</w:t>
      </w:r>
      <w:r w:rsidRPr="00866AB8">
        <w:rPr>
          <w:rFonts w:ascii="Times New Roman" w:hAnsi="Times New Roman" w:cs="Times New Roman"/>
          <w:noProof/>
          <w:sz w:val="24"/>
          <w:szCs w:val="24"/>
          <w:lang w:val="en-IN" w:eastAsia="en-IN"/>
        </w:rPr>
        <w:drawing>
          <wp:inline distT="0" distB="0" distL="0" distR="0" wp14:anchorId="72BC88ED" wp14:editId="45DDD692">
            <wp:extent cx="142240" cy="142240"/>
            <wp:effectExtent l="0" t="0" r="0" b="0"/>
            <wp:docPr id="137598803" name="Gráfico 137598803">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9D66CC8E-F65B-15F7-4D6E-AC2501B57184}"/>
                </a:ext>
              </a:extLst>
            </wp:docPr>
            <wp:cNvGraphicFramePr/>
            <a:graphic xmlns:a="http://schemas.openxmlformats.org/drawingml/2006/main">
              <a:graphicData uri="http://schemas.openxmlformats.org/drawingml/2006/picture">
                <pic:pic xmlns:pic="http://schemas.openxmlformats.org/drawingml/2006/picture">
                  <pic:nvPicPr>
                    <pic:cNvPr id="18" name="Gráfico 12">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9D66CC8E-F65B-15F7-4D6E-AC2501B57184}"/>
                        </a:ext>
                      </a:extLst>
                    </pic:cNvPr>
                    <pic:cNvPicPr>
                      <a:picLocks noChangeAspect="1"/>
                    </pic:cNvPicPr>
                  </pic:nvPicPr>
                  <pic:blipFill>
                    <a:blip r:embed="rId4">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2"/>
                        </a:ext>
                      </a:extLst>
                    </a:blip>
                    <a:stretch>
                      <a:fillRect/>
                    </a:stretch>
                  </pic:blipFill>
                  <pic:spPr>
                    <a:xfrm>
                      <a:off x="0" y="0"/>
                      <a:ext cx="133350" cy="133350"/>
                    </a:xfrm>
                    <a:prstGeom prst="rect">
                      <a:avLst/>
                    </a:prstGeom>
                  </pic:spPr>
                </pic:pic>
              </a:graphicData>
            </a:graphic>
          </wp:inline>
        </w:drawing>
      </w:r>
      <w:r w:rsidRPr="00866AB8">
        <w:rPr>
          <w:rFonts w:ascii="Times New Roman" w:hAnsi="Times New Roman" w:cs="Times New Roman"/>
          <w:sz w:val="24"/>
          <w:szCs w:val="24"/>
          <w:lang w:val="en-GB"/>
        </w:rPr>
        <w:t>), ‘Opal</w:t>
      </w:r>
      <w:r w:rsidRPr="00866AB8">
        <w:rPr>
          <w:rFonts w:ascii="Times New Roman" w:hAnsi="Times New Roman" w:cs="Times New Roman"/>
          <w:sz w:val="24"/>
          <w:szCs w:val="24"/>
          <w:vertAlign w:val="superscript"/>
          <w:lang w:val="en-GB"/>
        </w:rPr>
        <w:t>®</w:t>
      </w:r>
      <w:r w:rsidRPr="00866AB8">
        <w:rPr>
          <w:rFonts w:ascii="Times New Roman" w:hAnsi="Times New Roman" w:cs="Times New Roman"/>
          <w:sz w:val="24"/>
          <w:szCs w:val="24"/>
          <w:lang w:val="en-GB"/>
        </w:rPr>
        <w:t>’ (</w:t>
      </w:r>
      <w:r w:rsidRPr="00866AB8">
        <w:rPr>
          <w:rFonts w:ascii="Times New Roman" w:hAnsi="Times New Roman" w:cs="Times New Roman"/>
          <w:noProof/>
          <w:sz w:val="24"/>
          <w:szCs w:val="24"/>
          <w:lang w:val="en-IN" w:eastAsia="en-IN"/>
        </w:rPr>
        <w:drawing>
          <wp:inline distT="0" distB="0" distL="0" distR="0" wp14:anchorId="6A7D7D39" wp14:editId="6B39D9E8">
            <wp:extent cx="142240" cy="118745"/>
            <wp:effectExtent l="0" t="0" r="0" b="0"/>
            <wp:docPr id="593790283" name="Gráfico 593790283">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9120630C-8DF5-A49F-AF0F-C5C155A4B1C2}"/>
                </a:ext>
              </a:extLst>
            </wp:docPr>
            <wp:cNvGraphicFramePr/>
            <a:graphic xmlns:a="http://schemas.openxmlformats.org/drawingml/2006/main">
              <a:graphicData uri="http://schemas.openxmlformats.org/drawingml/2006/picture">
                <pic:pic xmlns:pic="http://schemas.openxmlformats.org/drawingml/2006/picture">
                  <pic:nvPicPr>
                    <pic:cNvPr id="17" name="Gráfico 9">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9120630C-8DF5-A49F-AF0F-C5C155A4B1C2}"/>
                        </a:ext>
                      </a:extLst>
                    </pic:cNvPr>
                    <pic:cNvPicPr>
                      <a:picLocks noChangeAspect="1"/>
                    </pic:cNvPicPr>
                  </pic:nvPicPr>
                  <pic:blipFill>
                    <a:blip r:embed="rId13">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4"/>
                        </a:ext>
                      </a:extLst>
                    </a:blip>
                    <a:stretch>
                      <a:fillRect/>
                    </a:stretch>
                  </pic:blipFill>
                  <pic:spPr>
                    <a:xfrm>
                      <a:off x="0" y="0"/>
                      <a:ext cx="133350" cy="114300"/>
                    </a:xfrm>
                    <a:prstGeom prst="rect">
                      <a:avLst/>
                    </a:prstGeom>
                  </pic:spPr>
                </pic:pic>
              </a:graphicData>
            </a:graphic>
          </wp:inline>
        </w:drawing>
      </w:r>
      <w:r w:rsidRPr="00866AB8">
        <w:rPr>
          <w:rFonts w:ascii="Times New Roman" w:hAnsi="Times New Roman" w:cs="Times New Roman"/>
          <w:sz w:val="24"/>
          <w:szCs w:val="24"/>
          <w:lang w:val="en-GB"/>
        </w:rPr>
        <w:t>) and ‘Royal Gala’ (</w:t>
      </w:r>
      <w:r w:rsidRPr="00866AB8">
        <w:rPr>
          <w:rFonts w:ascii="Times New Roman" w:hAnsi="Times New Roman" w:cs="Times New Roman"/>
          <w:noProof/>
          <w:sz w:val="24"/>
          <w:szCs w:val="24"/>
          <w:lang w:val="en-IN" w:eastAsia="en-IN"/>
        </w:rPr>
        <w:drawing>
          <wp:inline distT="0" distB="0" distL="0" distR="0" wp14:anchorId="25699032" wp14:editId="5DCD8BD4">
            <wp:extent cx="118745" cy="118745"/>
            <wp:effectExtent l="0" t="0" r="0" b="0"/>
            <wp:docPr id="407539578" name="Gráfico 407539578">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68B1E047-38E5-C5EB-8AD1-724114B52D38}"/>
                </a:ext>
              </a:extLst>
            </wp:docPr>
            <wp:cNvGraphicFramePr/>
            <a:graphic xmlns:a="http://schemas.openxmlformats.org/drawingml/2006/main">
              <a:graphicData uri="http://schemas.openxmlformats.org/drawingml/2006/picture">
                <pic:pic xmlns:pic="http://schemas.openxmlformats.org/drawingml/2006/picture">
                  <pic:nvPicPr>
                    <pic:cNvPr id="5" name="Gráfico 4">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68B1E047-38E5-C5EB-8AD1-724114B52D38}"/>
                        </a:ext>
                      </a:extLst>
                    </pic:cNvPr>
                    <pic:cNvPicPr>
                      <a:picLocks noChangeAspect="1"/>
                    </pic:cNvPicPr>
                  </pic:nvPicPr>
                  <pic:blipFill>
                    <a:blip r:embed="rId15">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6"/>
                        </a:ext>
                      </a:extLst>
                    </a:blip>
                    <a:stretch>
                      <a:fillRect/>
                    </a:stretch>
                  </pic:blipFill>
                  <pic:spPr>
                    <a:xfrm>
                      <a:off x="0" y="0"/>
                      <a:ext cx="114300" cy="114300"/>
                    </a:xfrm>
                    <a:prstGeom prst="rect">
                      <a:avLst/>
                    </a:prstGeom>
                  </pic:spPr>
                </pic:pic>
              </a:graphicData>
            </a:graphic>
          </wp:inline>
        </w:drawing>
      </w:r>
      <w:r w:rsidRPr="00866AB8">
        <w:rPr>
          <w:rFonts w:ascii="Times New Roman" w:hAnsi="Times New Roman" w:cs="Times New Roman"/>
          <w:sz w:val="24"/>
          <w:szCs w:val="24"/>
          <w:lang w:val="en-GB"/>
        </w:rPr>
        <w:t>) apples. Each point represents the mean of four biological replicates. Error bars represent the LSD values (</w:t>
      </w:r>
      <w:r w:rsidRPr="00866AB8">
        <w:rPr>
          <w:rFonts w:ascii="Times New Roman" w:hAnsi="Times New Roman" w:cs="Times New Roman"/>
          <w:i/>
          <w:iCs/>
          <w:sz w:val="24"/>
          <w:szCs w:val="24"/>
          <w:lang w:val="en-GB"/>
        </w:rPr>
        <w:t>p</w:t>
      </w:r>
      <w:r w:rsidRPr="00866AB8">
        <w:rPr>
          <w:rFonts w:ascii="Times New Roman" w:hAnsi="Times New Roman" w:cs="Times New Roman"/>
          <w:sz w:val="24"/>
          <w:szCs w:val="24"/>
          <w:lang w:val="en-GB"/>
        </w:rPr>
        <w:t>=0.05) for the interaction cultivar × sampling point for all cultivars from S1 to S4 (LSD1) and for the interaction cultivar × sampling point for ‘Opal</w:t>
      </w:r>
      <w:r w:rsidRPr="00866AB8">
        <w:rPr>
          <w:rFonts w:ascii="Times New Roman" w:hAnsi="Times New Roman" w:cs="Times New Roman"/>
          <w:sz w:val="24"/>
          <w:szCs w:val="24"/>
          <w:vertAlign w:val="superscript"/>
          <w:lang w:val="en-GB"/>
        </w:rPr>
        <w:t>®</w:t>
      </w:r>
      <w:r w:rsidRPr="00866AB8">
        <w:rPr>
          <w:rFonts w:ascii="Times New Roman" w:hAnsi="Times New Roman" w:cs="Times New Roman"/>
          <w:sz w:val="24"/>
          <w:szCs w:val="24"/>
          <w:lang w:val="en-GB"/>
        </w:rPr>
        <w:t>’ and ‘Granny Smith’ from S1 to S6 (LSD2).</w:t>
      </w:r>
    </w:p>
    <w:p w:rsidR="00FC15F1" w:rsidRPr="00866AB8" w:rsidRDefault="00FC15F1" w:rsidP="00FC15F1">
      <w:pPr>
        <w:pStyle w:val="NoSpacing"/>
        <w:spacing w:line="480" w:lineRule="auto"/>
        <w:jc w:val="both"/>
        <w:rPr>
          <w:rFonts w:ascii="Times New Roman" w:hAnsi="Times New Roman" w:cs="Times New Roman"/>
          <w:sz w:val="24"/>
          <w:szCs w:val="24"/>
          <w:lang w:val="en-GB"/>
        </w:rPr>
      </w:pPr>
      <w:r w:rsidRPr="00866AB8">
        <w:rPr>
          <w:rFonts w:ascii="Times New Roman" w:hAnsi="Times New Roman" w:cs="Times New Roman"/>
          <w:b/>
          <w:bCs/>
          <w:sz w:val="24"/>
          <w:szCs w:val="24"/>
          <w:lang w:val="en-GB"/>
        </w:rPr>
        <w:t>Figure S3.</w:t>
      </w:r>
      <w:r w:rsidRPr="00866AB8">
        <w:rPr>
          <w:rFonts w:ascii="Times New Roman" w:hAnsi="Times New Roman" w:cs="Times New Roman"/>
          <w:sz w:val="24"/>
          <w:szCs w:val="24"/>
          <w:lang w:val="en-GB"/>
        </w:rPr>
        <w:t xml:space="preserve"> Levels of total carotenoids (A) and expression profile of </w:t>
      </w:r>
      <w:r w:rsidRPr="00866AB8">
        <w:rPr>
          <w:rFonts w:ascii="Times New Roman" w:hAnsi="Times New Roman" w:cs="Times New Roman"/>
          <w:i/>
          <w:iCs/>
          <w:sz w:val="24"/>
          <w:szCs w:val="24"/>
          <w:lang w:val="en-GB"/>
        </w:rPr>
        <w:t xml:space="preserve">MdPIF1 </w:t>
      </w:r>
      <w:r w:rsidRPr="00866AB8">
        <w:rPr>
          <w:rFonts w:ascii="Times New Roman" w:hAnsi="Times New Roman" w:cs="Times New Roman"/>
          <w:sz w:val="24"/>
          <w:szCs w:val="24"/>
          <w:lang w:val="en-GB"/>
        </w:rPr>
        <w:t xml:space="preserve">(B), </w:t>
      </w:r>
      <w:proofErr w:type="spellStart"/>
      <w:r w:rsidRPr="00866AB8">
        <w:rPr>
          <w:rFonts w:ascii="Times New Roman" w:hAnsi="Times New Roman" w:cs="Times New Roman"/>
          <w:i/>
          <w:iCs/>
          <w:sz w:val="24"/>
          <w:szCs w:val="24"/>
          <w:lang w:val="en-GB"/>
        </w:rPr>
        <w:t>MdGGPPS</w:t>
      </w:r>
      <w:proofErr w:type="spellEnd"/>
      <w:r w:rsidRPr="00866AB8">
        <w:rPr>
          <w:rFonts w:ascii="Times New Roman" w:hAnsi="Times New Roman" w:cs="Times New Roman"/>
          <w:i/>
          <w:iCs/>
          <w:sz w:val="24"/>
          <w:szCs w:val="24"/>
          <w:lang w:val="en-GB"/>
        </w:rPr>
        <w:t xml:space="preserve"> </w:t>
      </w:r>
      <w:r w:rsidRPr="00866AB8">
        <w:rPr>
          <w:rFonts w:ascii="Times New Roman" w:hAnsi="Times New Roman" w:cs="Times New Roman"/>
          <w:sz w:val="24"/>
          <w:szCs w:val="24"/>
          <w:lang w:val="en-GB"/>
        </w:rPr>
        <w:t xml:space="preserve">(C) and </w:t>
      </w:r>
      <w:proofErr w:type="spellStart"/>
      <w:r w:rsidRPr="00866AB8">
        <w:rPr>
          <w:rFonts w:ascii="Times New Roman" w:hAnsi="Times New Roman" w:cs="Times New Roman"/>
          <w:i/>
          <w:iCs/>
          <w:sz w:val="24"/>
          <w:szCs w:val="24"/>
          <w:lang w:val="en-GB"/>
        </w:rPr>
        <w:t>MdPSY</w:t>
      </w:r>
      <w:proofErr w:type="spellEnd"/>
      <w:r w:rsidRPr="00866AB8">
        <w:rPr>
          <w:rFonts w:ascii="Times New Roman" w:hAnsi="Times New Roman" w:cs="Times New Roman"/>
          <w:sz w:val="24"/>
          <w:szCs w:val="24"/>
          <w:lang w:val="en-GB"/>
        </w:rPr>
        <w:t xml:space="preserve"> (D) during the development of ‘Granny Smith’ (</w:t>
      </w:r>
      <w:r w:rsidRPr="00866AB8">
        <w:rPr>
          <w:rFonts w:ascii="Times New Roman" w:hAnsi="Times New Roman" w:cs="Times New Roman"/>
          <w:noProof/>
          <w:sz w:val="24"/>
          <w:szCs w:val="24"/>
          <w:lang w:val="en-IN" w:eastAsia="en-IN"/>
        </w:rPr>
        <w:drawing>
          <wp:inline distT="0" distB="0" distL="0" distR="0" wp14:anchorId="317A30AA" wp14:editId="37A9ABC5">
            <wp:extent cx="142240" cy="142240"/>
            <wp:effectExtent l="0" t="0" r="0" b="0"/>
            <wp:docPr id="1229107150" name="Gráfico 1229107150">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9D66CC8E-F65B-15F7-4D6E-AC2501B57184}"/>
                </a:ext>
              </a:extLst>
            </wp:docPr>
            <wp:cNvGraphicFramePr/>
            <a:graphic xmlns:a="http://schemas.openxmlformats.org/drawingml/2006/main">
              <a:graphicData uri="http://schemas.openxmlformats.org/drawingml/2006/picture">
                <pic:pic xmlns:pic="http://schemas.openxmlformats.org/drawingml/2006/picture">
                  <pic:nvPicPr>
                    <pic:cNvPr id="18" name="Gráfico 12">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9D66CC8E-F65B-15F7-4D6E-AC2501B57184}"/>
                        </a:ext>
                      </a:extLst>
                    </pic:cNvPr>
                    <pic:cNvPicPr>
                      <a:picLocks noChangeAspect="1"/>
                    </pic:cNvPicPr>
                  </pic:nvPicPr>
                  <pic:blipFill>
                    <a:blip r:embed="rId4">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2"/>
                        </a:ext>
                      </a:extLst>
                    </a:blip>
                    <a:stretch>
                      <a:fillRect/>
                    </a:stretch>
                  </pic:blipFill>
                  <pic:spPr>
                    <a:xfrm>
                      <a:off x="0" y="0"/>
                      <a:ext cx="133350" cy="133350"/>
                    </a:xfrm>
                    <a:prstGeom prst="rect">
                      <a:avLst/>
                    </a:prstGeom>
                  </pic:spPr>
                </pic:pic>
              </a:graphicData>
            </a:graphic>
          </wp:inline>
        </w:drawing>
      </w:r>
      <w:r w:rsidRPr="00866AB8">
        <w:rPr>
          <w:rFonts w:ascii="Times New Roman" w:hAnsi="Times New Roman" w:cs="Times New Roman"/>
          <w:sz w:val="24"/>
          <w:szCs w:val="24"/>
          <w:lang w:val="en-GB"/>
        </w:rPr>
        <w:t>), ‘Opal</w:t>
      </w:r>
      <w:r w:rsidRPr="00866AB8">
        <w:rPr>
          <w:rFonts w:ascii="Times New Roman" w:hAnsi="Times New Roman" w:cs="Times New Roman"/>
          <w:sz w:val="24"/>
          <w:szCs w:val="24"/>
          <w:vertAlign w:val="superscript"/>
          <w:lang w:val="en-GB"/>
        </w:rPr>
        <w:t>®</w:t>
      </w:r>
      <w:r w:rsidRPr="00866AB8">
        <w:rPr>
          <w:rFonts w:ascii="Times New Roman" w:hAnsi="Times New Roman" w:cs="Times New Roman"/>
          <w:sz w:val="24"/>
          <w:szCs w:val="24"/>
          <w:lang w:val="en-GB"/>
        </w:rPr>
        <w:t>’ (</w:t>
      </w:r>
      <w:r w:rsidRPr="00866AB8">
        <w:rPr>
          <w:rFonts w:ascii="Times New Roman" w:hAnsi="Times New Roman" w:cs="Times New Roman"/>
          <w:noProof/>
          <w:sz w:val="24"/>
          <w:szCs w:val="24"/>
          <w:lang w:val="en-IN" w:eastAsia="en-IN"/>
        </w:rPr>
        <w:drawing>
          <wp:inline distT="0" distB="0" distL="0" distR="0" wp14:anchorId="032F7F62" wp14:editId="50368BC5">
            <wp:extent cx="142240" cy="118745"/>
            <wp:effectExtent l="0" t="0" r="0" b="0"/>
            <wp:docPr id="1744379575" name="Gráfico 1744379575">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9120630C-8DF5-A49F-AF0F-C5C155A4B1C2}"/>
                </a:ext>
              </a:extLst>
            </wp:docPr>
            <wp:cNvGraphicFramePr/>
            <a:graphic xmlns:a="http://schemas.openxmlformats.org/drawingml/2006/main">
              <a:graphicData uri="http://schemas.openxmlformats.org/drawingml/2006/picture">
                <pic:pic xmlns:pic="http://schemas.openxmlformats.org/drawingml/2006/picture">
                  <pic:nvPicPr>
                    <pic:cNvPr id="17" name="Gráfico 9">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9120630C-8DF5-A49F-AF0F-C5C155A4B1C2}"/>
                        </a:ext>
                      </a:extLst>
                    </pic:cNvPr>
                    <pic:cNvPicPr>
                      <a:picLocks noChangeAspect="1"/>
                    </pic:cNvPicPr>
                  </pic:nvPicPr>
                  <pic:blipFill>
                    <a:blip r:embed="rId13">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4"/>
                        </a:ext>
                      </a:extLst>
                    </a:blip>
                    <a:stretch>
                      <a:fillRect/>
                    </a:stretch>
                  </pic:blipFill>
                  <pic:spPr>
                    <a:xfrm>
                      <a:off x="0" y="0"/>
                      <a:ext cx="133350" cy="114300"/>
                    </a:xfrm>
                    <a:prstGeom prst="rect">
                      <a:avLst/>
                    </a:prstGeom>
                  </pic:spPr>
                </pic:pic>
              </a:graphicData>
            </a:graphic>
          </wp:inline>
        </w:drawing>
      </w:r>
      <w:r w:rsidRPr="00866AB8">
        <w:rPr>
          <w:rFonts w:ascii="Times New Roman" w:hAnsi="Times New Roman" w:cs="Times New Roman"/>
          <w:sz w:val="24"/>
          <w:szCs w:val="24"/>
          <w:lang w:val="en-GB"/>
        </w:rPr>
        <w:t>) and ‘Royal Gala’ (</w:t>
      </w:r>
      <w:r w:rsidRPr="00866AB8">
        <w:rPr>
          <w:rFonts w:ascii="Times New Roman" w:hAnsi="Times New Roman" w:cs="Times New Roman"/>
          <w:noProof/>
          <w:sz w:val="24"/>
          <w:szCs w:val="24"/>
          <w:lang w:val="en-IN" w:eastAsia="en-IN"/>
        </w:rPr>
        <w:drawing>
          <wp:inline distT="0" distB="0" distL="0" distR="0" wp14:anchorId="579CF51C" wp14:editId="3B741D45">
            <wp:extent cx="118745" cy="118745"/>
            <wp:effectExtent l="0" t="0" r="0" b="0"/>
            <wp:docPr id="508983800" name="Gráfico 508983800">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68B1E047-38E5-C5EB-8AD1-724114B52D38}"/>
                </a:ext>
              </a:extLst>
            </wp:docPr>
            <wp:cNvGraphicFramePr/>
            <a:graphic xmlns:a="http://schemas.openxmlformats.org/drawingml/2006/main">
              <a:graphicData uri="http://schemas.openxmlformats.org/drawingml/2006/picture">
                <pic:pic xmlns:pic="http://schemas.openxmlformats.org/drawingml/2006/picture">
                  <pic:nvPicPr>
                    <pic:cNvPr id="5" name="Gráfico 4">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68B1E047-38E5-C5EB-8AD1-724114B52D38}"/>
                        </a:ext>
                      </a:extLst>
                    </pic:cNvPr>
                    <pic:cNvPicPr>
                      <a:picLocks noChangeAspect="1"/>
                    </pic:cNvPicPr>
                  </pic:nvPicPr>
                  <pic:blipFill>
                    <a:blip r:embed="rId15">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6"/>
                        </a:ext>
                      </a:extLst>
                    </a:blip>
                    <a:stretch>
                      <a:fillRect/>
                    </a:stretch>
                  </pic:blipFill>
                  <pic:spPr>
                    <a:xfrm>
                      <a:off x="0" y="0"/>
                      <a:ext cx="114300" cy="114300"/>
                    </a:xfrm>
                    <a:prstGeom prst="rect">
                      <a:avLst/>
                    </a:prstGeom>
                  </pic:spPr>
                </pic:pic>
              </a:graphicData>
            </a:graphic>
          </wp:inline>
        </w:drawing>
      </w:r>
      <w:r w:rsidRPr="00866AB8">
        <w:rPr>
          <w:rFonts w:ascii="Times New Roman" w:hAnsi="Times New Roman" w:cs="Times New Roman"/>
          <w:sz w:val="24"/>
          <w:szCs w:val="24"/>
          <w:lang w:val="en-GB"/>
        </w:rPr>
        <w:t>) apples. Each point represents the mean of four biological replicates. Error bars represent the LSD values (</w:t>
      </w:r>
      <w:r w:rsidRPr="00866AB8">
        <w:rPr>
          <w:rFonts w:ascii="Times New Roman" w:hAnsi="Times New Roman" w:cs="Times New Roman"/>
          <w:i/>
          <w:iCs/>
          <w:sz w:val="24"/>
          <w:szCs w:val="24"/>
          <w:lang w:val="en-GB"/>
        </w:rPr>
        <w:t>p</w:t>
      </w:r>
      <w:r w:rsidRPr="00866AB8">
        <w:rPr>
          <w:rFonts w:ascii="Times New Roman" w:hAnsi="Times New Roman" w:cs="Times New Roman"/>
          <w:sz w:val="24"/>
          <w:szCs w:val="24"/>
          <w:lang w:val="en-GB"/>
        </w:rPr>
        <w:t>=0.05) for the interaction cultivar × sampling point for all cultivars from S1 to S4 (LSD1) and for the interaction cultivar × sampling point for ‘Opal</w:t>
      </w:r>
      <w:r w:rsidRPr="00866AB8">
        <w:rPr>
          <w:rFonts w:ascii="Times New Roman" w:hAnsi="Times New Roman" w:cs="Times New Roman"/>
          <w:sz w:val="24"/>
          <w:szCs w:val="24"/>
          <w:vertAlign w:val="superscript"/>
          <w:lang w:val="en-GB"/>
        </w:rPr>
        <w:t>®</w:t>
      </w:r>
      <w:r w:rsidRPr="00866AB8">
        <w:rPr>
          <w:rFonts w:ascii="Times New Roman" w:hAnsi="Times New Roman" w:cs="Times New Roman"/>
          <w:sz w:val="24"/>
          <w:szCs w:val="24"/>
          <w:lang w:val="en-GB"/>
        </w:rPr>
        <w:t>’ and ‘Granny Smith’ from S1 to S6 (LSD2).</w:t>
      </w:r>
    </w:p>
    <w:p w:rsidR="00FC15F1" w:rsidRPr="00866AB8" w:rsidRDefault="00FC15F1" w:rsidP="00FC15F1">
      <w:pPr>
        <w:pStyle w:val="NoSpacing"/>
        <w:spacing w:line="480" w:lineRule="auto"/>
        <w:jc w:val="both"/>
        <w:rPr>
          <w:rFonts w:ascii="Times New Roman" w:hAnsi="Times New Roman" w:cs="Times New Roman"/>
          <w:sz w:val="24"/>
          <w:szCs w:val="24"/>
          <w:lang w:val="en-GB"/>
        </w:rPr>
      </w:pPr>
      <w:r w:rsidRPr="00866AB8">
        <w:rPr>
          <w:rFonts w:ascii="Times New Roman" w:hAnsi="Times New Roman" w:cs="Times New Roman"/>
          <w:b/>
          <w:bCs/>
          <w:sz w:val="24"/>
          <w:szCs w:val="24"/>
          <w:lang w:val="en-GB"/>
        </w:rPr>
        <w:t xml:space="preserve">Figure S4. </w:t>
      </w:r>
      <w:r w:rsidRPr="00866AB8">
        <w:rPr>
          <w:rFonts w:ascii="Times New Roman" w:hAnsi="Times New Roman" w:cs="Times New Roman"/>
          <w:sz w:val="24"/>
          <w:szCs w:val="24"/>
          <w:lang w:val="en-GB"/>
        </w:rPr>
        <w:t xml:space="preserve">Evolution of </w:t>
      </w:r>
      <w:proofErr w:type="spellStart"/>
      <w:r w:rsidRPr="00866AB8">
        <w:rPr>
          <w:rFonts w:ascii="Times New Roman" w:hAnsi="Times New Roman" w:cs="Times New Roman"/>
          <w:sz w:val="24"/>
          <w:szCs w:val="24"/>
          <w:lang w:val="en-GB"/>
        </w:rPr>
        <w:t>phaseic</w:t>
      </w:r>
      <w:proofErr w:type="spellEnd"/>
      <w:r w:rsidRPr="00866AB8">
        <w:rPr>
          <w:rFonts w:ascii="Times New Roman" w:hAnsi="Times New Roman" w:cs="Times New Roman"/>
          <w:sz w:val="24"/>
          <w:szCs w:val="24"/>
          <w:lang w:val="en-GB"/>
        </w:rPr>
        <w:t xml:space="preserve"> acid (PA, A), </w:t>
      </w:r>
      <w:proofErr w:type="spellStart"/>
      <w:r w:rsidRPr="00866AB8">
        <w:rPr>
          <w:rFonts w:ascii="Times New Roman" w:hAnsi="Times New Roman" w:cs="Times New Roman"/>
          <w:sz w:val="24"/>
          <w:szCs w:val="24"/>
          <w:lang w:val="en-GB"/>
        </w:rPr>
        <w:t>dihydrophaseic</w:t>
      </w:r>
      <w:proofErr w:type="spellEnd"/>
      <w:r w:rsidRPr="00866AB8">
        <w:rPr>
          <w:rFonts w:ascii="Times New Roman" w:hAnsi="Times New Roman" w:cs="Times New Roman"/>
          <w:sz w:val="24"/>
          <w:szCs w:val="24"/>
          <w:lang w:val="en-GB"/>
        </w:rPr>
        <w:t xml:space="preserve"> acid (DPA, B), ABA-glucose ester (ABA-GE, C), </w:t>
      </w:r>
      <w:proofErr w:type="spellStart"/>
      <w:r w:rsidRPr="00866AB8">
        <w:rPr>
          <w:rFonts w:ascii="Times New Roman" w:hAnsi="Times New Roman" w:cs="Times New Roman"/>
          <w:sz w:val="24"/>
          <w:szCs w:val="24"/>
          <w:lang w:val="en-GB"/>
        </w:rPr>
        <w:t>neophaseic</w:t>
      </w:r>
      <w:proofErr w:type="spellEnd"/>
      <w:r w:rsidRPr="00866AB8">
        <w:rPr>
          <w:rFonts w:ascii="Times New Roman" w:hAnsi="Times New Roman" w:cs="Times New Roman"/>
          <w:sz w:val="24"/>
          <w:szCs w:val="24"/>
          <w:lang w:val="en-GB"/>
        </w:rPr>
        <w:t xml:space="preserve"> acid (neo-PA, D) and 7’-hydroxy ABA (7’-OH ABA, E) during the development of ‘Granny Smith’ (</w:t>
      </w:r>
      <w:r w:rsidRPr="00866AB8">
        <w:rPr>
          <w:rFonts w:ascii="Times New Roman" w:hAnsi="Times New Roman" w:cs="Times New Roman"/>
          <w:noProof/>
          <w:sz w:val="24"/>
          <w:szCs w:val="24"/>
          <w:lang w:val="en-IN" w:eastAsia="en-IN"/>
        </w:rPr>
        <w:drawing>
          <wp:inline distT="0" distB="0" distL="0" distR="0" wp14:anchorId="7093C1B2" wp14:editId="6F7ABD80">
            <wp:extent cx="142240" cy="142240"/>
            <wp:effectExtent l="0" t="0" r="0" b="0"/>
            <wp:docPr id="939226571" name="Gráfico 939226571">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9D66CC8E-F65B-15F7-4D6E-AC2501B57184}"/>
                </a:ext>
              </a:extLst>
            </wp:docPr>
            <wp:cNvGraphicFramePr/>
            <a:graphic xmlns:a="http://schemas.openxmlformats.org/drawingml/2006/main">
              <a:graphicData uri="http://schemas.openxmlformats.org/drawingml/2006/picture">
                <pic:pic xmlns:pic="http://schemas.openxmlformats.org/drawingml/2006/picture">
                  <pic:nvPicPr>
                    <pic:cNvPr id="18" name="Gráfico 12">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9D66CC8E-F65B-15F7-4D6E-AC2501B57184}"/>
                        </a:ext>
                      </a:extLst>
                    </pic:cNvPr>
                    <pic:cNvPicPr>
                      <a:picLocks noChangeAspect="1"/>
                    </pic:cNvPicPr>
                  </pic:nvPicPr>
                  <pic:blipFill>
                    <a:blip r:embed="rId4">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2"/>
                        </a:ext>
                      </a:extLst>
                    </a:blip>
                    <a:stretch>
                      <a:fillRect/>
                    </a:stretch>
                  </pic:blipFill>
                  <pic:spPr>
                    <a:xfrm>
                      <a:off x="0" y="0"/>
                      <a:ext cx="133350" cy="133350"/>
                    </a:xfrm>
                    <a:prstGeom prst="rect">
                      <a:avLst/>
                    </a:prstGeom>
                  </pic:spPr>
                </pic:pic>
              </a:graphicData>
            </a:graphic>
          </wp:inline>
        </w:drawing>
      </w:r>
      <w:r w:rsidRPr="00866AB8">
        <w:rPr>
          <w:rFonts w:ascii="Times New Roman" w:hAnsi="Times New Roman" w:cs="Times New Roman"/>
          <w:sz w:val="24"/>
          <w:szCs w:val="24"/>
          <w:lang w:val="en-GB"/>
        </w:rPr>
        <w:t>), ‘Opal</w:t>
      </w:r>
      <w:r w:rsidRPr="00866AB8">
        <w:rPr>
          <w:rFonts w:ascii="Times New Roman" w:hAnsi="Times New Roman" w:cs="Times New Roman"/>
          <w:sz w:val="24"/>
          <w:szCs w:val="24"/>
          <w:vertAlign w:val="superscript"/>
          <w:lang w:val="en-GB"/>
        </w:rPr>
        <w:t>®</w:t>
      </w:r>
      <w:r w:rsidRPr="00866AB8">
        <w:rPr>
          <w:rFonts w:ascii="Times New Roman" w:hAnsi="Times New Roman" w:cs="Times New Roman"/>
          <w:sz w:val="24"/>
          <w:szCs w:val="24"/>
          <w:lang w:val="en-GB"/>
        </w:rPr>
        <w:t>’ (</w:t>
      </w:r>
      <w:r w:rsidRPr="00866AB8">
        <w:rPr>
          <w:rFonts w:ascii="Times New Roman" w:hAnsi="Times New Roman" w:cs="Times New Roman"/>
          <w:noProof/>
          <w:sz w:val="24"/>
          <w:szCs w:val="24"/>
          <w:lang w:val="en-IN" w:eastAsia="en-IN"/>
        </w:rPr>
        <w:drawing>
          <wp:inline distT="0" distB="0" distL="0" distR="0" wp14:anchorId="52C4D0CF" wp14:editId="638B7209">
            <wp:extent cx="142240" cy="118745"/>
            <wp:effectExtent l="0" t="0" r="0" b="0"/>
            <wp:docPr id="643543348" name="Gráfico 643543348">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9120630C-8DF5-A49F-AF0F-C5C155A4B1C2}"/>
                </a:ext>
              </a:extLst>
            </wp:docPr>
            <wp:cNvGraphicFramePr/>
            <a:graphic xmlns:a="http://schemas.openxmlformats.org/drawingml/2006/main">
              <a:graphicData uri="http://schemas.openxmlformats.org/drawingml/2006/picture">
                <pic:pic xmlns:pic="http://schemas.openxmlformats.org/drawingml/2006/picture">
                  <pic:nvPicPr>
                    <pic:cNvPr id="17" name="Gráfico 9">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9120630C-8DF5-A49F-AF0F-C5C155A4B1C2}"/>
                        </a:ext>
                      </a:extLst>
                    </pic:cNvPr>
                    <pic:cNvPicPr>
                      <a:picLocks noChangeAspect="1"/>
                    </pic:cNvPicPr>
                  </pic:nvPicPr>
                  <pic:blipFill>
                    <a:blip r:embed="rId13">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4"/>
                        </a:ext>
                      </a:extLst>
                    </a:blip>
                    <a:stretch>
                      <a:fillRect/>
                    </a:stretch>
                  </pic:blipFill>
                  <pic:spPr>
                    <a:xfrm>
                      <a:off x="0" y="0"/>
                      <a:ext cx="133350" cy="114300"/>
                    </a:xfrm>
                    <a:prstGeom prst="rect">
                      <a:avLst/>
                    </a:prstGeom>
                  </pic:spPr>
                </pic:pic>
              </a:graphicData>
            </a:graphic>
          </wp:inline>
        </w:drawing>
      </w:r>
      <w:r w:rsidRPr="00866AB8">
        <w:rPr>
          <w:rFonts w:ascii="Times New Roman" w:hAnsi="Times New Roman" w:cs="Times New Roman"/>
          <w:sz w:val="24"/>
          <w:szCs w:val="24"/>
          <w:lang w:val="en-GB"/>
        </w:rPr>
        <w:t>) and ‘Royal Gala’ (</w:t>
      </w:r>
      <w:r w:rsidRPr="00866AB8">
        <w:rPr>
          <w:rFonts w:ascii="Times New Roman" w:hAnsi="Times New Roman" w:cs="Times New Roman"/>
          <w:noProof/>
          <w:sz w:val="24"/>
          <w:szCs w:val="24"/>
          <w:lang w:val="en-IN" w:eastAsia="en-IN"/>
        </w:rPr>
        <w:drawing>
          <wp:inline distT="0" distB="0" distL="0" distR="0" wp14:anchorId="77A29F21" wp14:editId="34BFA95A">
            <wp:extent cx="118745" cy="118745"/>
            <wp:effectExtent l="0" t="0" r="0" b="0"/>
            <wp:docPr id="364328136" name="Gráfico 364328136">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68B1E047-38E5-C5EB-8AD1-724114B52D38}"/>
                </a:ext>
              </a:extLst>
            </wp:docPr>
            <wp:cNvGraphicFramePr/>
            <a:graphic xmlns:a="http://schemas.openxmlformats.org/drawingml/2006/main">
              <a:graphicData uri="http://schemas.openxmlformats.org/drawingml/2006/picture">
                <pic:pic xmlns:pic="http://schemas.openxmlformats.org/drawingml/2006/picture">
                  <pic:nvPicPr>
                    <pic:cNvPr id="5" name="Gráfico 4">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68B1E047-38E5-C5EB-8AD1-724114B52D38}"/>
                        </a:ext>
                      </a:extLst>
                    </pic:cNvPr>
                    <pic:cNvPicPr>
                      <a:picLocks noChangeAspect="1"/>
                    </pic:cNvPicPr>
                  </pic:nvPicPr>
                  <pic:blipFill>
                    <a:blip r:embed="rId15">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6"/>
                        </a:ext>
                      </a:extLst>
                    </a:blip>
                    <a:stretch>
                      <a:fillRect/>
                    </a:stretch>
                  </pic:blipFill>
                  <pic:spPr>
                    <a:xfrm>
                      <a:off x="0" y="0"/>
                      <a:ext cx="114300" cy="114300"/>
                    </a:xfrm>
                    <a:prstGeom prst="rect">
                      <a:avLst/>
                    </a:prstGeom>
                  </pic:spPr>
                </pic:pic>
              </a:graphicData>
            </a:graphic>
          </wp:inline>
        </w:drawing>
      </w:r>
      <w:r w:rsidRPr="00866AB8">
        <w:rPr>
          <w:rFonts w:ascii="Times New Roman" w:hAnsi="Times New Roman" w:cs="Times New Roman"/>
          <w:sz w:val="24"/>
          <w:szCs w:val="24"/>
          <w:lang w:val="en-GB"/>
        </w:rPr>
        <w:t xml:space="preserve">) apples. Dashed lines indicate that some steps in the metabolic pathway have been omitted. Each point </w:t>
      </w:r>
      <w:r w:rsidRPr="00866AB8">
        <w:rPr>
          <w:rFonts w:ascii="Times New Roman" w:hAnsi="Times New Roman" w:cs="Times New Roman"/>
          <w:sz w:val="24"/>
          <w:szCs w:val="24"/>
          <w:lang w:val="en-GB"/>
        </w:rPr>
        <w:lastRenderedPageBreak/>
        <w:t>represents the mean of four biological replicates. Error bars represent the LSD values (</w:t>
      </w:r>
      <w:r w:rsidRPr="00866AB8">
        <w:rPr>
          <w:rFonts w:ascii="Times New Roman" w:hAnsi="Times New Roman" w:cs="Times New Roman"/>
          <w:i/>
          <w:iCs/>
          <w:sz w:val="24"/>
          <w:szCs w:val="24"/>
          <w:lang w:val="en-GB"/>
        </w:rPr>
        <w:t>p</w:t>
      </w:r>
      <w:r w:rsidRPr="00866AB8">
        <w:rPr>
          <w:rFonts w:ascii="Times New Roman" w:hAnsi="Times New Roman" w:cs="Times New Roman"/>
          <w:sz w:val="24"/>
          <w:szCs w:val="24"/>
          <w:lang w:val="en-GB"/>
        </w:rPr>
        <w:t>=0.05) for the interaction cultivar × sampling point for all cultivars from S1 to S4 (LSD1) and for the interaction cultivar × sampling point for ‘Opal</w:t>
      </w:r>
      <w:r w:rsidRPr="00866AB8">
        <w:rPr>
          <w:rFonts w:ascii="Times New Roman" w:hAnsi="Times New Roman" w:cs="Times New Roman"/>
          <w:sz w:val="24"/>
          <w:szCs w:val="24"/>
          <w:vertAlign w:val="superscript"/>
          <w:lang w:val="en-GB"/>
        </w:rPr>
        <w:t>®</w:t>
      </w:r>
      <w:r w:rsidRPr="00866AB8">
        <w:rPr>
          <w:rFonts w:ascii="Times New Roman" w:hAnsi="Times New Roman" w:cs="Times New Roman"/>
          <w:sz w:val="24"/>
          <w:szCs w:val="24"/>
          <w:lang w:val="en-GB"/>
        </w:rPr>
        <w:t>’ and ‘Granny Smith’ from S1 to S6 (LSD2).</w:t>
      </w:r>
    </w:p>
    <w:p w:rsidR="00FC15F1" w:rsidRPr="00866AB8" w:rsidRDefault="00FC15F1" w:rsidP="00FC15F1">
      <w:pPr>
        <w:pStyle w:val="NoSpacing"/>
        <w:spacing w:line="480" w:lineRule="auto"/>
        <w:jc w:val="both"/>
        <w:rPr>
          <w:rFonts w:ascii="Times New Roman" w:hAnsi="Times New Roman" w:cs="Times New Roman"/>
          <w:sz w:val="24"/>
          <w:szCs w:val="24"/>
          <w:lang w:val="en-GB"/>
        </w:rPr>
      </w:pPr>
      <w:r w:rsidRPr="00866AB8">
        <w:rPr>
          <w:rFonts w:ascii="Times New Roman" w:hAnsi="Times New Roman" w:cs="Times New Roman"/>
          <w:b/>
          <w:bCs/>
          <w:sz w:val="24"/>
          <w:szCs w:val="24"/>
          <w:lang w:val="en-GB"/>
        </w:rPr>
        <w:t xml:space="preserve">Figure S5. </w:t>
      </w:r>
      <w:r w:rsidRPr="00866AB8">
        <w:rPr>
          <w:rFonts w:ascii="Times New Roman" w:hAnsi="Times New Roman" w:cs="Times New Roman"/>
          <w:sz w:val="24"/>
          <w:szCs w:val="24"/>
          <w:lang w:val="en-GB"/>
        </w:rPr>
        <w:t xml:space="preserve">Expression profile of </w:t>
      </w:r>
      <w:r w:rsidRPr="00866AB8">
        <w:rPr>
          <w:rFonts w:ascii="Times New Roman" w:hAnsi="Times New Roman" w:cs="Times New Roman"/>
          <w:i/>
          <w:iCs/>
          <w:sz w:val="24"/>
          <w:szCs w:val="24"/>
          <w:lang w:val="en-GB"/>
        </w:rPr>
        <w:t>MdGLK1</w:t>
      </w:r>
      <w:r w:rsidRPr="00866AB8">
        <w:rPr>
          <w:rFonts w:ascii="Times New Roman" w:hAnsi="Times New Roman" w:cs="Times New Roman"/>
          <w:sz w:val="24"/>
          <w:szCs w:val="24"/>
          <w:lang w:val="en-GB"/>
        </w:rPr>
        <w:t xml:space="preserve"> (A), </w:t>
      </w:r>
      <w:r w:rsidRPr="00866AB8">
        <w:rPr>
          <w:rFonts w:ascii="Times New Roman" w:hAnsi="Times New Roman" w:cs="Times New Roman"/>
          <w:i/>
          <w:iCs/>
          <w:sz w:val="24"/>
          <w:szCs w:val="24"/>
          <w:lang w:val="en-GB"/>
        </w:rPr>
        <w:t xml:space="preserve">MdNYC1 </w:t>
      </w:r>
      <w:r w:rsidRPr="00866AB8">
        <w:rPr>
          <w:rFonts w:ascii="Times New Roman" w:hAnsi="Times New Roman" w:cs="Times New Roman"/>
          <w:sz w:val="24"/>
          <w:szCs w:val="24"/>
          <w:lang w:val="en-GB"/>
        </w:rPr>
        <w:t xml:space="preserve">(B) and </w:t>
      </w:r>
      <w:proofErr w:type="spellStart"/>
      <w:r w:rsidRPr="00866AB8">
        <w:rPr>
          <w:rFonts w:ascii="Times New Roman" w:hAnsi="Times New Roman" w:cs="Times New Roman"/>
          <w:i/>
          <w:iCs/>
          <w:sz w:val="24"/>
          <w:szCs w:val="24"/>
          <w:lang w:val="en-GB"/>
        </w:rPr>
        <w:t>MdPPH</w:t>
      </w:r>
      <w:proofErr w:type="spellEnd"/>
      <w:r w:rsidRPr="00866AB8">
        <w:rPr>
          <w:rFonts w:ascii="Times New Roman" w:hAnsi="Times New Roman" w:cs="Times New Roman"/>
          <w:sz w:val="24"/>
          <w:szCs w:val="24"/>
          <w:lang w:val="en-GB"/>
        </w:rPr>
        <w:t xml:space="preserve"> (C) during the development of ‘Granny Smith’ (</w:t>
      </w:r>
      <w:r w:rsidRPr="00866AB8">
        <w:rPr>
          <w:rFonts w:ascii="Times New Roman" w:hAnsi="Times New Roman" w:cs="Times New Roman"/>
          <w:noProof/>
          <w:sz w:val="24"/>
          <w:szCs w:val="24"/>
          <w:lang w:val="en-IN" w:eastAsia="en-IN"/>
        </w:rPr>
        <w:drawing>
          <wp:inline distT="0" distB="0" distL="0" distR="0" wp14:anchorId="37D0BEFB" wp14:editId="5E3B827E">
            <wp:extent cx="142240" cy="142240"/>
            <wp:effectExtent l="0" t="0" r="0" b="0"/>
            <wp:docPr id="462422280" name="Gráfico 462422280">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9D66CC8E-F65B-15F7-4D6E-AC2501B57184}"/>
                </a:ext>
              </a:extLst>
            </wp:docPr>
            <wp:cNvGraphicFramePr/>
            <a:graphic xmlns:a="http://schemas.openxmlformats.org/drawingml/2006/main">
              <a:graphicData uri="http://schemas.openxmlformats.org/drawingml/2006/picture">
                <pic:pic xmlns:pic="http://schemas.openxmlformats.org/drawingml/2006/picture">
                  <pic:nvPicPr>
                    <pic:cNvPr id="18" name="Gráfico 12">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9D66CC8E-F65B-15F7-4D6E-AC2501B57184}"/>
                        </a:ext>
                      </a:extLst>
                    </pic:cNvPr>
                    <pic:cNvPicPr>
                      <a:picLocks noChangeAspect="1"/>
                    </pic:cNvPicPr>
                  </pic:nvPicPr>
                  <pic:blipFill>
                    <a:blip r:embed="rId4">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2"/>
                        </a:ext>
                      </a:extLst>
                    </a:blip>
                    <a:stretch>
                      <a:fillRect/>
                    </a:stretch>
                  </pic:blipFill>
                  <pic:spPr>
                    <a:xfrm>
                      <a:off x="0" y="0"/>
                      <a:ext cx="133350" cy="133350"/>
                    </a:xfrm>
                    <a:prstGeom prst="rect">
                      <a:avLst/>
                    </a:prstGeom>
                  </pic:spPr>
                </pic:pic>
              </a:graphicData>
            </a:graphic>
          </wp:inline>
        </w:drawing>
      </w:r>
      <w:r w:rsidRPr="00866AB8">
        <w:rPr>
          <w:rFonts w:ascii="Times New Roman" w:hAnsi="Times New Roman" w:cs="Times New Roman"/>
          <w:sz w:val="24"/>
          <w:szCs w:val="24"/>
          <w:lang w:val="en-GB"/>
        </w:rPr>
        <w:t>), ‘Opal</w:t>
      </w:r>
      <w:r w:rsidRPr="00866AB8">
        <w:rPr>
          <w:rFonts w:ascii="Times New Roman" w:hAnsi="Times New Roman" w:cs="Times New Roman"/>
          <w:sz w:val="24"/>
          <w:szCs w:val="24"/>
          <w:vertAlign w:val="superscript"/>
          <w:lang w:val="en-GB"/>
        </w:rPr>
        <w:t>®</w:t>
      </w:r>
      <w:r w:rsidRPr="00866AB8">
        <w:rPr>
          <w:rFonts w:ascii="Times New Roman" w:hAnsi="Times New Roman" w:cs="Times New Roman"/>
          <w:sz w:val="24"/>
          <w:szCs w:val="24"/>
          <w:lang w:val="en-GB"/>
        </w:rPr>
        <w:t>’ (</w:t>
      </w:r>
      <w:r w:rsidRPr="00866AB8">
        <w:rPr>
          <w:rFonts w:ascii="Times New Roman" w:hAnsi="Times New Roman" w:cs="Times New Roman"/>
          <w:noProof/>
          <w:sz w:val="24"/>
          <w:szCs w:val="24"/>
          <w:lang w:val="en-IN" w:eastAsia="en-IN"/>
        </w:rPr>
        <w:drawing>
          <wp:inline distT="0" distB="0" distL="0" distR="0" wp14:anchorId="2C09F76A" wp14:editId="1565569B">
            <wp:extent cx="142240" cy="118745"/>
            <wp:effectExtent l="0" t="0" r="0" b="0"/>
            <wp:docPr id="1403546800" name="Gráfico 1403546800">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9120630C-8DF5-A49F-AF0F-C5C155A4B1C2}"/>
                </a:ext>
              </a:extLst>
            </wp:docPr>
            <wp:cNvGraphicFramePr/>
            <a:graphic xmlns:a="http://schemas.openxmlformats.org/drawingml/2006/main">
              <a:graphicData uri="http://schemas.openxmlformats.org/drawingml/2006/picture">
                <pic:pic xmlns:pic="http://schemas.openxmlformats.org/drawingml/2006/picture">
                  <pic:nvPicPr>
                    <pic:cNvPr id="17" name="Gráfico 9">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9120630C-8DF5-A49F-AF0F-C5C155A4B1C2}"/>
                        </a:ext>
                      </a:extLst>
                    </pic:cNvPr>
                    <pic:cNvPicPr>
                      <a:picLocks noChangeAspect="1"/>
                    </pic:cNvPicPr>
                  </pic:nvPicPr>
                  <pic:blipFill>
                    <a:blip r:embed="rId13">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4"/>
                        </a:ext>
                      </a:extLst>
                    </a:blip>
                    <a:stretch>
                      <a:fillRect/>
                    </a:stretch>
                  </pic:blipFill>
                  <pic:spPr>
                    <a:xfrm>
                      <a:off x="0" y="0"/>
                      <a:ext cx="133350" cy="114300"/>
                    </a:xfrm>
                    <a:prstGeom prst="rect">
                      <a:avLst/>
                    </a:prstGeom>
                  </pic:spPr>
                </pic:pic>
              </a:graphicData>
            </a:graphic>
          </wp:inline>
        </w:drawing>
      </w:r>
      <w:r w:rsidRPr="00866AB8">
        <w:rPr>
          <w:rFonts w:ascii="Times New Roman" w:hAnsi="Times New Roman" w:cs="Times New Roman"/>
          <w:sz w:val="24"/>
          <w:szCs w:val="24"/>
          <w:lang w:val="en-GB"/>
        </w:rPr>
        <w:t>) and ‘Royal Gala’ (</w:t>
      </w:r>
      <w:r w:rsidRPr="00866AB8">
        <w:rPr>
          <w:rFonts w:ascii="Times New Roman" w:hAnsi="Times New Roman" w:cs="Times New Roman"/>
          <w:noProof/>
          <w:sz w:val="24"/>
          <w:szCs w:val="24"/>
          <w:lang w:val="en-IN" w:eastAsia="en-IN"/>
        </w:rPr>
        <w:drawing>
          <wp:inline distT="0" distB="0" distL="0" distR="0" wp14:anchorId="6BB83B84" wp14:editId="15D03489">
            <wp:extent cx="118745" cy="118745"/>
            <wp:effectExtent l="0" t="0" r="0" b="0"/>
            <wp:docPr id="503268386" name="Gráfico 503268386">
              <a:extLst xmlns:a="http://schemas.openxmlformats.org/drawingml/2006/main">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xmlns:pic="http://schemas.openxmlformats.org/drawingml/2006/picture" id="{68B1E047-38E5-C5EB-8AD1-724114B52D38}"/>
                </a:ext>
              </a:extLst>
            </wp:docPr>
            <wp:cNvGraphicFramePr/>
            <a:graphic xmlns:a="http://schemas.openxmlformats.org/drawingml/2006/main">
              <a:graphicData uri="http://schemas.openxmlformats.org/drawingml/2006/picture">
                <pic:pic xmlns:pic="http://schemas.openxmlformats.org/drawingml/2006/picture">
                  <pic:nvPicPr>
                    <pic:cNvPr id="5" name="Gráfico 4">
                      <a:extLst>
                        <a:ext uri="{FF2B5EF4-FFF2-40B4-BE49-F238E27FC236}">
                          <a16:creationId xmlns=""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svg="http://schemas.microsoft.com/office/drawing/2016/SVG/main" id="{68B1E047-38E5-C5EB-8AD1-724114B52D38}"/>
                        </a:ext>
                      </a:extLst>
                    </pic:cNvPr>
                    <pic:cNvPicPr>
                      <a:picLocks noChangeAspect="1"/>
                    </pic:cNvPicPr>
                  </pic:nvPicPr>
                  <pic:blipFill>
                    <a:blip r:embed="rId15">
                      <a:extLst>
                        <a:ext uri="{96DAC541-7B7A-43D3-8B79-37D633B846F1}">
                          <asvg:svgBlip xmlns=""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a16="http://schemas.microsoft.com/office/drawing/2014/main" r:embed="rId16"/>
                        </a:ext>
                      </a:extLst>
                    </a:blip>
                    <a:stretch>
                      <a:fillRect/>
                    </a:stretch>
                  </pic:blipFill>
                  <pic:spPr>
                    <a:xfrm>
                      <a:off x="0" y="0"/>
                      <a:ext cx="114300" cy="114300"/>
                    </a:xfrm>
                    <a:prstGeom prst="rect">
                      <a:avLst/>
                    </a:prstGeom>
                  </pic:spPr>
                </pic:pic>
              </a:graphicData>
            </a:graphic>
          </wp:inline>
        </w:drawing>
      </w:r>
      <w:r w:rsidRPr="00866AB8">
        <w:rPr>
          <w:rFonts w:ascii="Times New Roman" w:hAnsi="Times New Roman" w:cs="Times New Roman"/>
          <w:sz w:val="24"/>
          <w:szCs w:val="24"/>
          <w:lang w:val="en-GB"/>
        </w:rPr>
        <w:t>) apples. Each point represents the mean of four biological replicates. Error bars represent the LSD values (</w:t>
      </w:r>
      <w:r w:rsidRPr="00866AB8">
        <w:rPr>
          <w:rFonts w:ascii="Times New Roman" w:hAnsi="Times New Roman" w:cs="Times New Roman"/>
          <w:i/>
          <w:iCs/>
          <w:sz w:val="24"/>
          <w:szCs w:val="24"/>
          <w:lang w:val="en-GB"/>
        </w:rPr>
        <w:t>p</w:t>
      </w:r>
      <w:r w:rsidRPr="00866AB8">
        <w:rPr>
          <w:rFonts w:ascii="Times New Roman" w:hAnsi="Times New Roman" w:cs="Times New Roman"/>
          <w:sz w:val="24"/>
          <w:szCs w:val="24"/>
          <w:lang w:val="en-GB"/>
        </w:rPr>
        <w:t>=0.05) for the interaction cultivar × sampling point for all cultivars from S1 to S4 (LSD1) and for the interaction cultivar × sampling point for ‘Opal</w:t>
      </w:r>
      <w:r w:rsidRPr="00866AB8">
        <w:rPr>
          <w:rFonts w:ascii="Times New Roman" w:hAnsi="Times New Roman" w:cs="Times New Roman"/>
          <w:sz w:val="24"/>
          <w:szCs w:val="24"/>
          <w:vertAlign w:val="superscript"/>
          <w:lang w:val="en-GB"/>
        </w:rPr>
        <w:t>®</w:t>
      </w:r>
      <w:r w:rsidRPr="00866AB8">
        <w:rPr>
          <w:rFonts w:ascii="Times New Roman" w:hAnsi="Times New Roman" w:cs="Times New Roman"/>
          <w:sz w:val="24"/>
          <w:szCs w:val="24"/>
          <w:lang w:val="en-GB"/>
        </w:rPr>
        <w:t>’ and ‘Granny Smith’ from S1 to S6 (LSD2).</w:t>
      </w:r>
    </w:p>
    <w:p w:rsidR="00FC15F1" w:rsidRPr="00866AB8" w:rsidRDefault="00FC15F1" w:rsidP="00FC15F1">
      <w:pPr>
        <w:pStyle w:val="NoSpacing"/>
        <w:spacing w:line="480" w:lineRule="auto"/>
        <w:jc w:val="both"/>
        <w:rPr>
          <w:rFonts w:ascii="Times New Roman" w:hAnsi="Times New Roman" w:cs="Times New Roman"/>
          <w:sz w:val="24"/>
          <w:szCs w:val="24"/>
          <w:lang w:val="en-GB"/>
        </w:rPr>
      </w:pPr>
      <w:r w:rsidRPr="00866AB8">
        <w:rPr>
          <w:rFonts w:ascii="Times New Roman" w:hAnsi="Times New Roman" w:cs="Times New Roman"/>
          <w:b/>
          <w:bCs/>
          <w:sz w:val="24"/>
          <w:szCs w:val="24"/>
          <w:lang w:val="en-GB"/>
        </w:rPr>
        <w:t>Figure S6.</w:t>
      </w:r>
      <w:r w:rsidRPr="00866AB8">
        <w:rPr>
          <w:rFonts w:ascii="Times New Roman" w:hAnsi="Times New Roman" w:cs="Times New Roman"/>
          <w:sz w:val="24"/>
          <w:szCs w:val="24"/>
          <w:lang w:val="en-GB"/>
        </w:rPr>
        <w:t xml:space="preserve"> Correlations amongst the different parameters (metabolites, enzymatic activities, and gene expression) studied during the development of ‘Royal Gala’, ‘Opal</w:t>
      </w:r>
      <w:r w:rsidRPr="00866AB8">
        <w:rPr>
          <w:rFonts w:ascii="Times New Roman" w:hAnsi="Times New Roman" w:cs="Times New Roman"/>
          <w:sz w:val="24"/>
          <w:szCs w:val="24"/>
          <w:vertAlign w:val="superscript"/>
          <w:lang w:val="en-GB"/>
        </w:rPr>
        <w:t>®</w:t>
      </w:r>
      <w:r w:rsidRPr="00866AB8">
        <w:rPr>
          <w:rFonts w:ascii="Times New Roman" w:hAnsi="Times New Roman" w:cs="Times New Roman"/>
          <w:sz w:val="24"/>
          <w:szCs w:val="24"/>
          <w:lang w:val="en-GB"/>
        </w:rPr>
        <w:t>’ and ‘Granny Smith’ apples. The size of the circle for each correlation and the colour depict the significance and the correlation coefficient, respectively. Positive correlation coefficients are displayed in blue and negative correlation coefficients in red.</w:t>
      </w:r>
    </w:p>
    <w:p w:rsidR="00FC15F1" w:rsidRPr="00866AB8" w:rsidRDefault="00FC15F1" w:rsidP="00FC15F1">
      <w:pPr>
        <w:pStyle w:val="NoSpacing"/>
        <w:spacing w:line="480" w:lineRule="auto"/>
        <w:jc w:val="both"/>
        <w:rPr>
          <w:rFonts w:ascii="Times New Roman" w:hAnsi="Times New Roman" w:cs="Times New Roman"/>
          <w:sz w:val="24"/>
          <w:szCs w:val="24"/>
          <w:lang w:val="en-GB"/>
        </w:rPr>
      </w:pPr>
    </w:p>
    <w:p w:rsidR="00FC15F1" w:rsidRPr="00866AB8" w:rsidRDefault="00FC15F1" w:rsidP="00FC15F1">
      <w:pPr>
        <w:pStyle w:val="NoSpacing"/>
        <w:spacing w:line="480" w:lineRule="auto"/>
        <w:jc w:val="both"/>
        <w:rPr>
          <w:rFonts w:ascii="Times New Roman" w:hAnsi="Times New Roman" w:cs="Times New Roman"/>
          <w:sz w:val="24"/>
          <w:szCs w:val="24"/>
          <w:lang w:val="en-GB"/>
        </w:rPr>
      </w:pPr>
    </w:p>
    <w:p w:rsidR="00FC15F1" w:rsidRDefault="00FC15F1" w:rsidP="00FC15F1">
      <w:pPr>
        <w:pStyle w:val="Tesis"/>
        <w:rPr>
          <w:rFonts w:cs="Times New Roman"/>
          <w:b/>
          <w:bCs/>
          <w:szCs w:val="24"/>
        </w:rPr>
      </w:pPr>
    </w:p>
    <w:p w:rsidR="00FC15F1" w:rsidRPr="00866AB8" w:rsidRDefault="00FC15F1" w:rsidP="00FC15F1">
      <w:pPr>
        <w:pStyle w:val="Tesis"/>
        <w:rPr>
          <w:rFonts w:cs="Times New Roman"/>
          <w:b/>
          <w:bCs/>
          <w:szCs w:val="24"/>
        </w:rPr>
      </w:pPr>
      <w:r w:rsidRPr="00866AB8">
        <w:rPr>
          <w:rFonts w:cs="Times New Roman"/>
          <w:b/>
          <w:bCs/>
          <w:szCs w:val="24"/>
        </w:rPr>
        <w:t>Figure S1</w:t>
      </w:r>
    </w:p>
    <w:p w:rsidR="00FC15F1" w:rsidRPr="00866AB8" w:rsidRDefault="00FC15F1" w:rsidP="00FC15F1">
      <w:pPr>
        <w:pStyle w:val="Tesis"/>
        <w:rPr>
          <w:rFonts w:cs="Times New Roman"/>
          <w:b/>
          <w:bCs/>
          <w:szCs w:val="24"/>
        </w:rPr>
      </w:pPr>
      <w:r w:rsidRPr="00866AB8">
        <w:rPr>
          <w:rFonts w:cs="Times New Roman"/>
          <w:b/>
          <w:bCs/>
          <w:noProof/>
          <w:szCs w:val="24"/>
          <w:lang w:val="en-IN" w:eastAsia="en-IN"/>
        </w:rPr>
        <w:lastRenderedPageBreak/>
        <w:drawing>
          <wp:inline distT="0" distB="0" distL="0" distR="0" wp14:anchorId="6F7C2FBA" wp14:editId="0A3FE91C">
            <wp:extent cx="4742631" cy="8229600"/>
            <wp:effectExtent l="0" t="0" r="1270" b="0"/>
            <wp:docPr id="979648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49313" cy="8241194"/>
                    </a:xfrm>
                    <a:prstGeom prst="rect">
                      <a:avLst/>
                    </a:prstGeom>
                    <a:noFill/>
                  </pic:spPr>
                </pic:pic>
              </a:graphicData>
            </a:graphic>
          </wp:inline>
        </w:drawing>
      </w:r>
    </w:p>
    <w:p w:rsidR="00FC15F1" w:rsidRPr="00866AB8" w:rsidRDefault="00FC15F1" w:rsidP="00FC15F1">
      <w:pPr>
        <w:pStyle w:val="Tesis"/>
        <w:rPr>
          <w:rFonts w:cs="Times New Roman"/>
          <w:b/>
          <w:bCs/>
          <w:szCs w:val="24"/>
        </w:rPr>
      </w:pPr>
      <w:r w:rsidRPr="00866AB8">
        <w:rPr>
          <w:rFonts w:cs="Times New Roman"/>
          <w:b/>
          <w:bCs/>
          <w:szCs w:val="24"/>
        </w:rPr>
        <w:t>Figure S2</w:t>
      </w:r>
    </w:p>
    <w:p w:rsidR="00FC15F1" w:rsidRPr="00866AB8" w:rsidRDefault="00FC15F1" w:rsidP="00FC15F1">
      <w:pPr>
        <w:pStyle w:val="Tesis"/>
        <w:rPr>
          <w:rFonts w:cs="Times New Roman"/>
          <w:b/>
          <w:bCs/>
          <w:szCs w:val="24"/>
        </w:rPr>
      </w:pPr>
      <w:r w:rsidRPr="00866AB8">
        <w:rPr>
          <w:noProof/>
          <w:lang w:val="en-IN" w:eastAsia="en-IN"/>
        </w:rPr>
        <w:lastRenderedPageBreak/>
        <w:drawing>
          <wp:inline distT="0" distB="0" distL="0" distR="0" wp14:anchorId="50DE986F" wp14:editId="068ABC2F">
            <wp:extent cx="5638800" cy="5638800"/>
            <wp:effectExtent l="0" t="0" r="0" b="0"/>
            <wp:docPr id="80817306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38800" cy="5638800"/>
                    </a:xfrm>
                    <a:prstGeom prst="rect">
                      <a:avLst/>
                    </a:prstGeom>
                    <a:noFill/>
                    <a:ln>
                      <a:noFill/>
                    </a:ln>
                  </pic:spPr>
                </pic:pic>
              </a:graphicData>
            </a:graphic>
          </wp:inline>
        </w:drawing>
      </w:r>
      <w:r w:rsidRPr="00866AB8">
        <w:rPr>
          <w:rFonts w:cs="Times New Roman"/>
          <w:b/>
          <w:bCs/>
          <w:szCs w:val="24"/>
        </w:rPr>
        <w:br w:type="page"/>
      </w:r>
    </w:p>
    <w:p w:rsidR="00FC15F1" w:rsidRPr="00866AB8" w:rsidRDefault="00FC15F1" w:rsidP="00FC15F1">
      <w:pPr>
        <w:pStyle w:val="Tesis"/>
        <w:rPr>
          <w:rFonts w:cs="Times New Roman"/>
          <w:b/>
          <w:bCs/>
          <w:szCs w:val="24"/>
        </w:rPr>
      </w:pPr>
      <w:r w:rsidRPr="00866AB8">
        <w:rPr>
          <w:rFonts w:cs="Times New Roman"/>
          <w:b/>
          <w:bCs/>
          <w:szCs w:val="24"/>
        </w:rPr>
        <w:lastRenderedPageBreak/>
        <w:t>Figure S3</w:t>
      </w:r>
    </w:p>
    <w:p w:rsidR="00FC15F1" w:rsidRPr="00866AB8" w:rsidRDefault="00FC15F1" w:rsidP="00FC15F1">
      <w:pPr>
        <w:pStyle w:val="Tesis"/>
        <w:rPr>
          <w:rFonts w:cs="Times New Roman"/>
          <w:b/>
          <w:bCs/>
          <w:szCs w:val="24"/>
        </w:rPr>
      </w:pPr>
      <w:r w:rsidRPr="00866AB8">
        <w:rPr>
          <w:noProof/>
          <w:lang w:val="en-IN" w:eastAsia="en-IN"/>
        </w:rPr>
        <w:drawing>
          <wp:inline distT="0" distB="0" distL="0" distR="0" wp14:anchorId="13621318" wp14:editId="34834627">
            <wp:extent cx="5731510" cy="5632450"/>
            <wp:effectExtent l="0" t="0" r="0" b="6350"/>
            <wp:docPr id="167121828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5632450"/>
                    </a:xfrm>
                    <a:prstGeom prst="rect">
                      <a:avLst/>
                    </a:prstGeom>
                    <a:noFill/>
                    <a:ln>
                      <a:noFill/>
                    </a:ln>
                  </pic:spPr>
                </pic:pic>
              </a:graphicData>
            </a:graphic>
          </wp:inline>
        </w:drawing>
      </w:r>
    </w:p>
    <w:p w:rsidR="00FC15F1" w:rsidRPr="00866AB8" w:rsidRDefault="00FC15F1" w:rsidP="00FC15F1">
      <w:pPr>
        <w:rPr>
          <w:rFonts w:ascii="Times New Roman" w:hAnsi="Times New Roman" w:cs="Times New Roman"/>
          <w:b/>
          <w:bCs/>
          <w:sz w:val="24"/>
          <w:szCs w:val="24"/>
          <w:lang w:val="en-GB"/>
        </w:rPr>
      </w:pPr>
      <w:r w:rsidRPr="00866AB8">
        <w:rPr>
          <w:rFonts w:ascii="Times New Roman" w:hAnsi="Times New Roman" w:cs="Times New Roman"/>
          <w:b/>
          <w:bCs/>
          <w:sz w:val="24"/>
          <w:szCs w:val="24"/>
          <w:lang w:val="en-GB"/>
        </w:rPr>
        <w:br w:type="page"/>
      </w:r>
    </w:p>
    <w:p w:rsidR="00FC15F1" w:rsidRPr="00866AB8" w:rsidRDefault="00FC15F1" w:rsidP="00FC15F1">
      <w:pPr>
        <w:pStyle w:val="Tesis"/>
        <w:rPr>
          <w:rFonts w:cs="Times New Roman"/>
          <w:b/>
          <w:bCs/>
          <w:szCs w:val="24"/>
        </w:rPr>
      </w:pPr>
      <w:r w:rsidRPr="00866AB8">
        <w:rPr>
          <w:rFonts w:cs="Times New Roman"/>
          <w:b/>
          <w:bCs/>
          <w:szCs w:val="24"/>
        </w:rPr>
        <w:lastRenderedPageBreak/>
        <w:t>Figure S4</w:t>
      </w:r>
    </w:p>
    <w:p w:rsidR="00FC15F1" w:rsidRPr="00866AB8" w:rsidRDefault="00FC15F1" w:rsidP="00FC15F1">
      <w:pPr>
        <w:pStyle w:val="Tesis"/>
        <w:rPr>
          <w:rFonts w:cs="Times New Roman"/>
          <w:b/>
          <w:bCs/>
          <w:szCs w:val="24"/>
        </w:rPr>
        <w:sectPr w:rsidR="00FC15F1" w:rsidRPr="00866AB8" w:rsidSect="00FC15F1">
          <w:pgSz w:w="11906" w:h="16838"/>
          <w:pgMar w:top="1440" w:right="1440" w:bottom="1440" w:left="1440" w:header="708" w:footer="708" w:gutter="0"/>
          <w:cols w:space="708"/>
          <w:docGrid w:linePitch="360"/>
        </w:sectPr>
      </w:pPr>
      <w:r w:rsidRPr="00866AB8">
        <w:rPr>
          <w:rFonts w:cs="Times New Roman"/>
          <w:b/>
          <w:bCs/>
          <w:noProof/>
          <w:szCs w:val="24"/>
          <w:lang w:val="en-IN" w:eastAsia="en-IN"/>
        </w:rPr>
        <w:drawing>
          <wp:inline distT="0" distB="0" distL="0" distR="0" wp14:anchorId="2B27161E" wp14:editId="15884F79">
            <wp:extent cx="5974080" cy="7094220"/>
            <wp:effectExtent l="0" t="0" r="7620" b="0"/>
            <wp:docPr id="20686108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4080" cy="7094220"/>
                    </a:xfrm>
                    <a:prstGeom prst="rect">
                      <a:avLst/>
                    </a:prstGeom>
                    <a:noFill/>
                  </pic:spPr>
                </pic:pic>
              </a:graphicData>
            </a:graphic>
          </wp:inline>
        </w:drawing>
      </w:r>
    </w:p>
    <w:p w:rsidR="00FC15F1" w:rsidRPr="00866AB8" w:rsidRDefault="00FC15F1" w:rsidP="00FC15F1">
      <w:pPr>
        <w:pStyle w:val="Tesis"/>
        <w:rPr>
          <w:rFonts w:cs="Times New Roman"/>
          <w:b/>
          <w:bCs/>
          <w:szCs w:val="24"/>
        </w:rPr>
      </w:pPr>
      <w:r w:rsidRPr="00866AB8">
        <w:rPr>
          <w:rFonts w:cs="Times New Roman"/>
          <w:b/>
          <w:bCs/>
          <w:szCs w:val="24"/>
        </w:rPr>
        <w:lastRenderedPageBreak/>
        <w:t>Figure S5</w:t>
      </w:r>
    </w:p>
    <w:p w:rsidR="00FC15F1" w:rsidRPr="00866AB8" w:rsidRDefault="00FC15F1" w:rsidP="00FC15F1">
      <w:pPr>
        <w:pStyle w:val="Tesis"/>
        <w:rPr>
          <w:rFonts w:cs="Times New Roman"/>
          <w:b/>
          <w:bCs/>
          <w:szCs w:val="24"/>
        </w:rPr>
        <w:sectPr w:rsidR="00FC15F1" w:rsidRPr="00866AB8" w:rsidSect="00866AB8">
          <w:type w:val="nextPage"/>
          <w:pgSz w:w="11906" w:h="16838"/>
          <w:pgMar w:top="1440" w:right="1440" w:bottom="1440" w:left="1440" w:header="708" w:footer="708" w:gutter="0"/>
          <w:cols w:space="708"/>
          <w:docGrid w:linePitch="360"/>
        </w:sectPr>
      </w:pPr>
      <w:r w:rsidRPr="00866AB8">
        <w:rPr>
          <w:noProof/>
          <w:lang w:val="en-IN" w:eastAsia="en-IN"/>
        </w:rPr>
        <w:drawing>
          <wp:inline distT="0" distB="0" distL="0" distR="0" wp14:anchorId="295D8EE1" wp14:editId="053F10E1">
            <wp:extent cx="3422297" cy="8239125"/>
            <wp:effectExtent l="0" t="0" r="6985" b="0"/>
            <wp:docPr id="88649228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25142" cy="8245975"/>
                    </a:xfrm>
                    <a:prstGeom prst="rect">
                      <a:avLst/>
                    </a:prstGeom>
                    <a:noFill/>
                    <a:ln>
                      <a:noFill/>
                    </a:ln>
                  </pic:spPr>
                </pic:pic>
              </a:graphicData>
            </a:graphic>
          </wp:inline>
        </w:drawing>
      </w:r>
    </w:p>
    <w:p w:rsidR="00FC15F1" w:rsidRPr="00866AB8" w:rsidRDefault="00FC15F1" w:rsidP="00FC15F1">
      <w:pPr>
        <w:pStyle w:val="Tesis"/>
        <w:rPr>
          <w:rFonts w:cs="Times New Roman"/>
          <w:b/>
          <w:bCs/>
          <w:szCs w:val="24"/>
        </w:rPr>
      </w:pPr>
      <w:r w:rsidRPr="00866AB8">
        <w:rPr>
          <w:rFonts w:cs="Times New Roman"/>
          <w:b/>
          <w:bCs/>
          <w:szCs w:val="24"/>
        </w:rPr>
        <w:lastRenderedPageBreak/>
        <w:t>Figure S6</w:t>
      </w:r>
    </w:p>
    <w:p w:rsidR="00FC15F1" w:rsidRPr="00866AB8" w:rsidRDefault="00FC15F1" w:rsidP="00FC15F1">
      <w:pPr>
        <w:pStyle w:val="Tesis"/>
        <w:rPr>
          <w:rFonts w:cs="Times New Roman"/>
          <w:b/>
          <w:bCs/>
          <w:szCs w:val="24"/>
        </w:rPr>
        <w:sectPr w:rsidR="00FC15F1" w:rsidRPr="00866AB8" w:rsidSect="00866AB8">
          <w:type w:val="nextPage"/>
          <w:pgSz w:w="11906" w:h="16838"/>
          <w:pgMar w:top="1440" w:right="1440" w:bottom="1440" w:left="1440" w:header="708" w:footer="708" w:gutter="0"/>
          <w:cols w:space="708"/>
          <w:docGrid w:linePitch="360"/>
        </w:sectPr>
      </w:pPr>
      <w:r w:rsidRPr="00866AB8">
        <w:rPr>
          <w:rFonts w:cs="Times New Roman"/>
          <w:noProof/>
          <w:szCs w:val="24"/>
          <w:lang w:val="en-IN" w:eastAsia="en-IN"/>
        </w:rPr>
        <w:drawing>
          <wp:inline distT="0" distB="0" distL="0" distR="0" wp14:anchorId="5F77319F" wp14:editId="7AB78F34">
            <wp:extent cx="5731510" cy="5339715"/>
            <wp:effectExtent l="0" t="0" r="2540" b="0"/>
            <wp:docPr id="1802950888" name="Imagen 1"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950888" name="Imagen 1" descr="Gráfico, Gráfico de dispersión&#10;&#10;Descripción generada automáticamente"/>
                    <pic:cNvPicPr/>
                  </pic:nvPicPr>
                  <pic:blipFill>
                    <a:blip r:embed="rId22"/>
                    <a:stretch>
                      <a:fillRect/>
                    </a:stretch>
                  </pic:blipFill>
                  <pic:spPr>
                    <a:xfrm>
                      <a:off x="0" y="0"/>
                      <a:ext cx="5731510" cy="5339715"/>
                    </a:xfrm>
                    <a:prstGeom prst="rect">
                      <a:avLst/>
                    </a:prstGeom>
                  </pic:spPr>
                </pic:pic>
              </a:graphicData>
            </a:graphic>
          </wp:inline>
        </w:drawing>
      </w:r>
    </w:p>
    <w:p w:rsidR="00FC15F1" w:rsidRPr="00866AB8" w:rsidRDefault="00FC15F1" w:rsidP="00FC15F1">
      <w:pPr>
        <w:pStyle w:val="Tesis"/>
        <w:rPr>
          <w:rFonts w:cs="Times New Roman"/>
          <w:b/>
          <w:bCs/>
          <w:szCs w:val="24"/>
        </w:rPr>
      </w:pPr>
      <w:r w:rsidRPr="00866AB8">
        <w:rPr>
          <w:rFonts w:cs="Times New Roman"/>
          <w:b/>
          <w:bCs/>
          <w:szCs w:val="24"/>
        </w:rPr>
        <w:lastRenderedPageBreak/>
        <w:t>SUPLEMENTARY TABLES</w:t>
      </w:r>
    </w:p>
    <w:p w:rsidR="00FC15F1" w:rsidRPr="00866AB8" w:rsidRDefault="00FC15F1" w:rsidP="00FC15F1">
      <w:pPr>
        <w:pStyle w:val="Tesis"/>
        <w:rPr>
          <w:rFonts w:cs="Times New Roman"/>
          <w:b/>
          <w:bCs/>
          <w:szCs w:val="24"/>
        </w:rPr>
      </w:pPr>
      <w:r w:rsidRPr="00866AB8">
        <w:rPr>
          <w:rFonts w:cs="Times New Roman"/>
          <w:b/>
          <w:bCs/>
          <w:szCs w:val="24"/>
        </w:rPr>
        <w:t xml:space="preserve">Table S1. </w:t>
      </w:r>
      <w:r w:rsidRPr="00866AB8">
        <w:rPr>
          <w:rFonts w:cs="Times New Roman"/>
          <w:szCs w:val="24"/>
        </w:rPr>
        <w:t>Primers used in the present study.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07"/>
        <w:gridCol w:w="1626"/>
        <w:gridCol w:w="4194"/>
      </w:tblGrid>
      <w:tr w:rsidR="00FC15F1" w:rsidRPr="00866AB8" w:rsidTr="00E82576">
        <w:trPr>
          <w:trHeight w:val="303"/>
          <w:jc w:val="center"/>
        </w:trPr>
        <w:tc>
          <w:tcPr>
            <w:tcW w:w="0" w:type="auto"/>
            <w:tcBorders>
              <w:top w:val="single" w:sz="12" w:space="0" w:color="auto"/>
              <w:left w:val="nil"/>
              <w:bottom w:val="single" w:sz="12" w:space="0" w:color="auto"/>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b/>
                <w:bCs/>
                <w:sz w:val="24"/>
                <w:szCs w:val="24"/>
                <w:lang w:val="en-GB" w:eastAsia="es-ES"/>
              </w:rPr>
            </w:pPr>
            <w:r w:rsidRPr="00866AB8">
              <w:rPr>
                <w:rFonts w:ascii="Times New Roman" w:eastAsia="Times New Roman" w:hAnsi="Times New Roman" w:cs="Times New Roman"/>
                <w:b/>
                <w:bCs/>
                <w:sz w:val="24"/>
                <w:szCs w:val="24"/>
                <w:lang w:val="en-GB" w:eastAsia="es-ES"/>
              </w:rPr>
              <w:t>Primer name</w:t>
            </w:r>
          </w:p>
        </w:tc>
        <w:tc>
          <w:tcPr>
            <w:tcW w:w="0" w:type="auto"/>
            <w:tcBorders>
              <w:top w:val="single" w:sz="12" w:space="0" w:color="auto"/>
              <w:left w:val="nil"/>
              <w:bottom w:val="single" w:sz="12" w:space="0" w:color="auto"/>
              <w:right w:val="nil"/>
            </w:tcBorders>
            <w:noWrap/>
            <w:vAlign w:val="center"/>
            <w:hideMark/>
          </w:tcPr>
          <w:p w:rsidR="00FC15F1" w:rsidRPr="00866AB8" w:rsidRDefault="00FC15F1" w:rsidP="00E82576">
            <w:pPr>
              <w:spacing w:after="0" w:line="240" w:lineRule="auto"/>
              <w:jc w:val="center"/>
              <w:rPr>
                <w:rFonts w:ascii="Times New Roman" w:eastAsia="Times New Roman" w:hAnsi="Times New Roman" w:cs="Times New Roman"/>
                <w:b/>
                <w:bCs/>
                <w:sz w:val="24"/>
                <w:szCs w:val="24"/>
                <w:lang w:val="en-GB" w:eastAsia="es-ES"/>
              </w:rPr>
            </w:pPr>
            <w:r w:rsidRPr="00866AB8">
              <w:rPr>
                <w:rFonts w:ascii="Times New Roman" w:eastAsia="Times New Roman" w:hAnsi="Times New Roman" w:cs="Times New Roman"/>
                <w:b/>
                <w:bCs/>
                <w:sz w:val="24"/>
                <w:szCs w:val="24"/>
                <w:lang w:val="en-GB" w:eastAsia="es-ES"/>
              </w:rPr>
              <w:t>Gene</w:t>
            </w:r>
          </w:p>
        </w:tc>
        <w:tc>
          <w:tcPr>
            <w:tcW w:w="0" w:type="auto"/>
            <w:tcBorders>
              <w:top w:val="single" w:sz="12" w:space="0" w:color="auto"/>
              <w:left w:val="nil"/>
              <w:bottom w:val="single" w:sz="12" w:space="0" w:color="auto"/>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b/>
                <w:bCs/>
                <w:sz w:val="24"/>
                <w:szCs w:val="24"/>
                <w:lang w:val="en-GB" w:eastAsia="es-ES"/>
              </w:rPr>
            </w:pPr>
            <w:r w:rsidRPr="00866AB8">
              <w:rPr>
                <w:rFonts w:ascii="Times New Roman" w:eastAsia="Times New Roman" w:hAnsi="Times New Roman" w:cs="Times New Roman"/>
                <w:b/>
                <w:bCs/>
                <w:sz w:val="24"/>
                <w:szCs w:val="24"/>
                <w:lang w:val="en-GB" w:eastAsia="es-ES"/>
              </w:rPr>
              <w:t>Primer sequence (5’ – 3’)</w:t>
            </w:r>
          </w:p>
        </w:tc>
      </w:tr>
      <w:tr w:rsidR="00FC15F1" w:rsidRPr="00866AB8" w:rsidTr="00E82576">
        <w:trPr>
          <w:trHeight w:val="303"/>
          <w:jc w:val="center"/>
        </w:trPr>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hAnsi="Times New Roman" w:cs="Times New Roman"/>
                <w:i/>
                <w:iCs/>
                <w:sz w:val="24"/>
                <w:szCs w:val="24"/>
                <w:lang w:val="en-GB"/>
              </w:rPr>
            </w:pPr>
            <w:r w:rsidRPr="00866AB8">
              <w:rPr>
                <w:rFonts w:ascii="Times New Roman" w:hAnsi="Times New Roman" w:cs="Times New Roman"/>
                <w:i/>
                <w:iCs/>
                <w:sz w:val="24"/>
                <w:szCs w:val="24"/>
                <w:lang w:val="en-GB"/>
              </w:rPr>
              <w:t>MdACS3-Fw</w:t>
            </w:r>
          </w:p>
        </w:tc>
        <w:tc>
          <w:tcPr>
            <w:tcW w:w="0" w:type="auto"/>
            <w:vMerge w:val="restart"/>
            <w:tcBorders>
              <w:top w:val="nil"/>
              <w:left w:val="nil"/>
              <w:bottom w:val="nil"/>
              <w:right w:val="nil"/>
            </w:tcBorders>
            <w:noWrap/>
            <w:vAlign w:val="center"/>
            <w:hideMark/>
          </w:tcPr>
          <w:p w:rsidR="00FC15F1" w:rsidRPr="00866AB8" w:rsidRDefault="00FC15F1" w:rsidP="00E82576">
            <w:pPr>
              <w:spacing w:after="0" w:line="240" w:lineRule="auto"/>
              <w:jc w:val="center"/>
              <w:rPr>
                <w:rFonts w:ascii="Times New Roman" w:eastAsia="Times New Roman" w:hAnsi="Times New Roman" w:cs="Times New Roman"/>
                <w:b/>
                <w:bCs/>
                <w:sz w:val="24"/>
                <w:szCs w:val="24"/>
                <w:lang w:val="en-GB" w:eastAsia="es-ES"/>
              </w:rPr>
            </w:pPr>
            <w:r w:rsidRPr="00866AB8">
              <w:rPr>
                <w:rFonts w:ascii="Times New Roman" w:eastAsia="Times New Roman" w:hAnsi="Times New Roman" w:cs="Times New Roman"/>
                <w:i/>
                <w:iCs/>
                <w:sz w:val="24"/>
                <w:szCs w:val="24"/>
                <w:lang w:val="en-GB" w:eastAsia="es-ES"/>
              </w:rPr>
              <w:t>MdACS3</w:t>
            </w:r>
          </w:p>
        </w:tc>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hAnsi="Times New Roman" w:cs="Times New Roman"/>
                <w:sz w:val="24"/>
                <w:szCs w:val="24"/>
                <w:lang w:val="en-GB"/>
              </w:rPr>
            </w:pPr>
            <w:r w:rsidRPr="00866AB8">
              <w:rPr>
                <w:rFonts w:ascii="Times New Roman" w:hAnsi="Times New Roman" w:cs="Times New Roman"/>
                <w:sz w:val="24"/>
                <w:szCs w:val="24"/>
                <w:lang w:val="en-GB"/>
              </w:rPr>
              <w:t>CGAGTTGGCACTGTGTACTCTTA</w:t>
            </w:r>
          </w:p>
        </w:tc>
      </w:tr>
      <w:tr w:rsidR="00FC15F1" w:rsidRPr="00866AB8" w:rsidTr="00E82576">
        <w:trPr>
          <w:trHeight w:val="303"/>
          <w:jc w:val="center"/>
        </w:trPr>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hAnsi="Times New Roman" w:cs="Times New Roman"/>
                <w:i/>
                <w:iCs/>
                <w:sz w:val="24"/>
                <w:szCs w:val="24"/>
                <w:lang w:val="en-GB"/>
              </w:rPr>
            </w:pPr>
            <w:r w:rsidRPr="00866AB8">
              <w:rPr>
                <w:rFonts w:ascii="Times New Roman" w:hAnsi="Times New Roman" w:cs="Times New Roman"/>
                <w:i/>
                <w:iCs/>
                <w:sz w:val="24"/>
                <w:szCs w:val="24"/>
                <w:lang w:val="en-GB"/>
              </w:rPr>
              <w:t>MdACS3-Rv</w:t>
            </w:r>
          </w:p>
        </w:tc>
        <w:tc>
          <w:tcPr>
            <w:tcW w:w="0" w:type="auto"/>
            <w:vMerge/>
            <w:tcBorders>
              <w:top w:val="nil"/>
              <w:left w:val="nil"/>
              <w:bottom w:val="nil"/>
              <w:right w:val="nil"/>
            </w:tcBorders>
            <w:vAlign w:val="center"/>
            <w:hideMark/>
          </w:tcPr>
          <w:p w:rsidR="00FC15F1" w:rsidRPr="00866AB8" w:rsidRDefault="00FC15F1" w:rsidP="00E82576">
            <w:pPr>
              <w:spacing w:after="0"/>
              <w:rPr>
                <w:rFonts w:ascii="Times New Roman" w:eastAsia="Times New Roman" w:hAnsi="Times New Roman" w:cs="Times New Roman"/>
                <w:b/>
                <w:bCs/>
                <w:sz w:val="24"/>
                <w:szCs w:val="24"/>
                <w:lang w:val="en-GB" w:eastAsia="es-ES"/>
              </w:rPr>
            </w:pPr>
          </w:p>
        </w:tc>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hAnsi="Times New Roman" w:cs="Times New Roman"/>
                <w:sz w:val="24"/>
                <w:szCs w:val="24"/>
                <w:lang w:val="en-GB"/>
              </w:rPr>
            </w:pPr>
            <w:r w:rsidRPr="00866AB8">
              <w:rPr>
                <w:rFonts w:ascii="Times New Roman" w:hAnsi="Times New Roman" w:cs="Times New Roman"/>
                <w:sz w:val="24"/>
                <w:szCs w:val="24"/>
                <w:lang w:val="en-GB"/>
              </w:rPr>
              <w:t>ATAACATGGAAGCCAAGAGATGT</w:t>
            </w:r>
          </w:p>
        </w:tc>
      </w:tr>
      <w:tr w:rsidR="00FC15F1" w:rsidRPr="00866AB8" w:rsidTr="00E82576">
        <w:trPr>
          <w:trHeight w:val="303"/>
          <w:jc w:val="center"/>
        </w:trPr>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hAnsi="Times New Roman" w:cs="Times New Roman"/>
                <w:i/>
                <w:iCs/>
                <w:sz w:val="24"/>
                <w:szCs w:val="24"/>
                <w:lang w:val="en-GB"/>
              </w:rPr>
            </w:pPr>
            <w:r w:rsidRPr="00866AB8">
              <w:rPr>
                <w:rFonts w:ascii="Times New Roman" w:hAnsi="Times New Roman" w:cs="Times New Roman"/>
                <w:i/>
                <w:iCs/>
                <w:sz w:val="24"/>
                <w:szCs w:val="24"/>
                <w:lang w:val="en-GB"/>
              </w:rPr>
              <w:t>MdACO1-Fw</w:t>
            </w:r>
          </w:p>
        </w:tc>
        <w:tc>
          <w:tcPr>
            <w:tcW w:w="0" w:type="auto"/>
            <w:vMerge w:val="restart"/>
            <w:tcBorders>
              <w:top w:val="nil"/>
              <w:left w:val="nil"/>
              <w:bottom w:val="nil"/>
              <w:right w:val="nil"/>
            </w:tcBorders>
            <w:noWrap/>
            <w:vAlign w:val="center"/>
            <w:hideMark/>
          </w:tcPr>
          <w:p w:rsidR="00FC15F1" w:rsidRPr="00866AB8" w:rsidRDefault="00FC15F1" w:rsidP="00E82576">
            <w:pPr>
              <w:spacing w:after="0" w:line="240" w:lineRule="auto"/>
              <w:jc w:val="center"/>
              <w:rPr>
                <w:rFonts w:ascii="Times New Roman" w:eastAsia="Times New Roman" w:hAnsi="Times New Roman" w:cs="Times New Roman"/>
                <w:b/>
                <w:bCs/>
                <w:sz w:val="24"/>
                <w:szCs w:val="24"/>
                <w:lang w:val="en-GB" w:eastAsia="es-ES"/>
              </w:rPr>
            </w:pPr>
            <w:r w:rsidRPr="00866AB8">
              <w:rPr>
                <w:rFonts w:ascii="Times New Roman" w:eastAsia="Times New Roman" w:hAnsi="Times New Roman" w:cs="Times New Roman"/>
                <w:i/>
                <w:iCs/>
                <w:sz w:val="24"/>
                <w:szCs w:val="24"/>
                <w:lang w:val="en-GB" w:eastAsia="es-ES"/>
              </w:rPr>
              <w:t>MdACO1</w:t>
            </w:r>
          </w:p>
        </w:tc>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hAnsi="Times New Roman" w:cs="Times New Roman"/>
                <w:sz w:val="24"/>
                <w:szCs w:val="24"/>
                <w:lang w:val="en-GB"/>
              </w:rPr>
            </w:pPr>
            <w:r w:rsidRPr="00866AB8">
              <w:rPr>
                <w:rFonts w:ascii="Times New Roman" w:hAnsi="Times New Roman" w:cs="Times New Roman"/>
                <w:sz w:val="24"/>
                <w:szCs w:val="24"/>
                <w:lang w:val="en-GB"/>
              </w:rPr>
              <w:t>ATCAATGATGCTTGTGAGAACTG</w:t>
            </w:r>
          </w:p>
        </w:tc>
      </w:tr>
      <w:tr w:rsidR="00FC15F1" w:rsidRPr="00866AB8" w:rsidTr="00E82576">
        <w:trPr>
          <w:trHeight w:val="303"/>
          <w:jc w:val="center"/>
        </w:trPr>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hAnsi="Times New Roman" w:cs="Times New Roman"/>
                <w:i/>
                <w:iCs/>
                <w:sz w:val="24"/>
                <w:szCs w:val="24"/>
                <w:lang w:val="en-GB"/>
              </w:rPr>
            </w:pPr>
            <w:r w:rsidRPr="00866AB8">
              <w:rPr>
                <w:rFonts w:ascii="Times New Roman" w:hAnsi="Times New Roman" w:cs="Times New Roman"/>
                <w:i/>
                <w:iCs/>
                <w:sz w:val="24"/>
                <w:szCs w:val="24"/>
                <w:lang w:val="en-GB"/>
              </w:rPr>
              <w:t>MdACO1-Rv</w:t>
            </w:r>
          </w:p>
        </w:tc>
        <w:tc>
          <w:tcPr>
            <w:tcW w:w="0" w:type="auto"/>
            <w:vMerge/>
            <w:tcBorders>
              <w:top w:val="nil"/>
              <w:left w:val="nil"/>
              <w:bottom w:val="nil"/>
              <w:right w:val="nil"/>
            </w:tcBorders>
            <w:vAlign w:val="center"/>
            <w:hideMark/>
          </w:tcPr>
          <w:p w:rsidR="00FC15F1" w:rsidRPr="00866AB8" w:rsidRDefault="00FC15F1" w:rsidP="00E82576">
            <w:pPr>
              <w:spacing w:after="0"/>
              <w:rPr>
                <w:rFonts w:ascii="Times New Roman" w:eastAsia="Times New Roman" w:hAnsi="Times New Roman" w:cs="Times New Roman"/>
                <w:b/>
                <w:bCs/>
                <w:sz w:val="24"/>
                <w:szCs w:val="24"/>
                <w:lang w:val="en-GB" w:eastAsia="es-ES"/>
              </w:rPr>
            </w:pPr>
          </w:p>
        </w:tc>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hAnsi="Times New Roman" w:cs="Times New Roman"/>
                <w:sz w:val="24"/>
                <w:szCs w:val="24"/>
                <w:lang w:val="en-GB"/>
              </w:rPr>
            </w:pPr>
            <w:r w:rsidRPr="00866AB8">
              <w:rPr>
                <w:rFonts w:ascii="Times New Roman" w:hAnsi="Times New Roman" w:cs="Times New Roman"/>
                <w:sz w:val="24"/>
                <w:szCs w:val="24"/>
                <w:lang w:val="en-GB"/>
              </w:rPr>
              <w:t>GGTCTTCTTGTAGTGATCCTTGG</w:t>
            </w:r>
          </w:p>
        </w:tc>
      </w:tr>
      <w:tr w:rsidR="00FC15F1" w:rsidRPr="00866AB8" w:rsidTr="00E82576">
        <w:trPr>
          <w:trHeight w:val="303"/>
          <w:jc w:val="center"/>
        </w:trPr>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b/>
                <w:bCs/>
                <w:i/>
                <w:iCs/>
                <w:sz w:val="24"/>
                <w:szCs w:val="24"/>
                <w:lang w:val="en-GB" w:eastAsia="es-ES"/>
              </w:rPr>
            </w:pPr>
            <w:r w:rsidRPr="00866AB8">
              <w:rPr>
                <w:rFonts w:ascii="Times New Roman" w:eastAsia="Times New Roman" w:hAnsi="Times New Roman" w:cs="Times New Roman"/>
                <w:i/>
                <w:iCs/>
                <w:sz w:val="24"/>
                <w:szCs w:val="24"/>
                <w:lang w:val="en-GB" w:eastAsia="es-ES"/>
              </w:rPr>
              <w:t>MdERF1-Fw</w:t>
            </w:r>
          </w:p>
        </w:tc>
        <w:tc>
          <w:tcPr>
            <w:tcW w:w="0" w:type="auto"/>
            <w:vMerge w:val="restart"/>
            <w:tcBorders>
              <w:top w:val="nil"/>
              <w:left w:val="nil"/>
              <w:bottom w:val="nil"/>
              <w:right w:val="nil"/>
            </w:tcBorders>
            <w:noWrap/>
            <w:vAlign w:val="center"/>
            <w:hideMark/>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MdERF1</w:t>
            </w:r>
          </w:p>
        </w:tc>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b/>
                <w:bCs/>
                <w:sz w:val="24"/>
                <w:szCs w:val="24"/>
                <w:lang w:val="en-GB" w:eastAsia="es-ES"/>
              </w:rPr>
            </w:pPr>
            <w:r w:rsidRPr="00866AB8">
              <w:rPr>
                <w:rFonts w:ascii="Times New Roman" w:hAnsi="Times New Roman" w:cs="Times New Roman"/>
                <w:sz w:val="24"/>
                <w:szCs w:val="24"/>
                <w:lang w:val="en-GB"/>
              </w:rPr>
              <w:t>TCCAGACCGGTTCTTACTATTAT</w:t>
            </w:r>
          </w:p>
        </w:tc>
      </w:tr>
      <w:tr w:rsidR="00FC15F1" w:rsidRPr="00866AB8" w:rsidTr="00E82576">
        <w:trPr>
          <w:trHeight w:val="303"/>
          <w:jc w:val="center"/>
        </w:trPr>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b/>
                <w:bCs/>
                <w:i/>
                <w:iCs/>
                <w:sz w:val="24"/>
                <w:szCs w:val="24"/>
                <w:lang w:val="en-GB" w:eastAsia="es-ES"/>
              </w:rPr>
            </w:pPr>
            <w:r w:rsidRPr="00866AB8">
              <w:rPr>
                <w:rFonts w:ascii="Times New Roman" w:eastAsia="Times New Roman" w:hAnsi="Times New Roman" w:cs="Times New Roman"/>
                <w:i/>
                <w:iCs/>
                <w:sz w:val="24"/>
                <w:szCs w:val="24"/>
                <w:lang w:val="en-GB" w:eastAsia="es-ES"/>
              </w:rPr>
              <w:t>MdERF1-Rv</w:t>
            </w:r>
          </w:p>
        </w:tc>
        <w:tc>
          <w:tcPr>
            <w:tcW w:w="0" w:type="auto"/>
            <w:vMerge/>
            <w:tcBorders>
              <w:top w:val="nil"/>
              <w:left w:val="nil"/>
              <w:bottom w:val="nil"/>
              <w:right w:val="nil"/>
            </w:tcBorders>
            <w:vAlign w:val="center"/>
            <w:hideMark/>
          </w:tcPr>
          <w:p w:rsidR="00FC15F1" w:rsidRPr="00866AB8" w:rsidRDefault="00FC15F1" w:rsidP="00E82576">
            <w:pPr>
              <w:spacing w:after="0"/>
              <w:rPr>
                <w:rFonts w:ascii="Times New Roman" w:eastAsia="Times New Roman" w:hAnsi="Times New Roman" w:cs="Times New Roman"/>
                <w:i/>
                <w:iCs/>
                <w:sz w:val="24"/>
                <w:szCs w:val="24"/>
                <w:lang w:val="en-GB" w:eastAsia="es-ES"/>
              </w:rPr>
            </w:pPr>
          </w:p>
        </w:tc>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b/>
                <w:bCs/>
                <w:sz w:val="24"/>
                <w:szCs w:val="24"/>
                <w:lang w:val="en-GB" w:eastAsia="es-ES"/>
              </w:rPr>
            </w:pPr>
            <w:r w:rsidRPr="00866AB8">
              <w:rPr>
                <w:rFonts w:ascii="Times New Roman" w:hAnsi="Times New Roman" w:cs="Times New Roman"/>
                <w:sz w:val="24"/>
                <w:szCs w:val="24"/>
                <w:lang w:val="en-GB"/>
              </w:rPr>
              <w:t>CAGCATCCACAGGTACAAC</w:t>
            </w:r>
          </w:p>
        </w:tc>
      </w:tr>
      <w:tr w:rsidR="00FC15F1" w:rsidRPr="00866AB8" w:rsidTr="00E82576">
        <w:trPr>
          <w:trHeight w:val="303"/>
          <w:jc w:val="center"/>
        </w:trPr>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MdERF2-Fw</w:t>
            </w:r>
          </w:p>
        </w:tc>
        <w:tc>
          <w:tcPr>
            <w:tcW w:w="0" w:type="auto"/>
            <w:vMerge w:val="restart"/>
            <w:tcBorders>
              <w:top w:val="nil"/>
              <w:left w:val="nil"/>
              <w:bottom w:val="nil"/>
              <w:right w:val="nil"/>
            </w:tcBorders>
            <w:noWrap/>
            <w:vAlign w:val="center"/>
            <w:hideMark/>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eastAsia="Times New Roman" w:hAnsi="Times New Roman" w:cs="Times New Roman"/>
                <w:i/>
                <w:iCs/>
                <w:sz w:val="24"/>
                <w:szCs w:val="24"/>
                <w:lang w:val="en-GB" w:eastAsia="es-ES"/>
              </w:rPr>
              <w:t>MdERF2</w:t>
            </w:r>
          </w:p>
        </w:tc>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b/>
                <w:bCs/>
                <w:sz w:val="24"/>
                <w:szCs w:val="24"/>
                <w:lang w:val="en-GB" w:eastAsia="es-ES"/>
              </w:rPr>
            </w:pPr>
            <w:r w:rsidRPr="00866AB8">
              <w:rPr>
                <w:rFonts w:ascii="Times New Roman" w:eastAsia="Times New Roman" w:hAnsi="Times New Roman" w:cs="Times New Roman"/>
                <w:sz w:val="24"/>
                <w:szCs w:val="24"/>
                <w:lang w:val="en-GB" w:eastAsia="es-ES"/>
              </w:rPr>
              <w:t>TAAAATTGGCAGCAACGCCA</w:t>
            </w:r>
          </w:p>
        </w:tc>
      </w:tr>
      <w:tr w:rsidR="00FC15F1" w:rsidRPr="00866AB8" w:rsidTr="00E82576">
        <w:trPr>
          <w:trHeight w:val="303"/>
          <w:jc w:val="center"/>
        </w:trPr>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MdERF2-Rv</w:t>
            </w:r>
          </w:p>
        </w:tc>
        <w:tc>
          <w:tcPr>
            <w:tcW w:w="0" w:type="auto"/>
            <w:vMerge/>
            <w:tcBorders>
              <w:top w:val="nil"/>
              <w:left w:val="nil"/>
              <w:bottom w:val="nil"/>
              <w:right w:val="nil"/>
            </w:tcBorders>
            <w:vAlign w:val="center"/>
            <w:hideMark/>
          </w:tcPr>
          <w:p w:rsidR="00FC15F1" w:rsidRPr="00866AB8" w:rsidRDefault="00FC15F1" w:rsidP="00E82576">
            <w:pPr>
              <w:spacing w:after="0"/>
              <w:rPr>
                <w:rFonts w:ascii="Times New Roman" w:eastAsia="Times New Roman" w:hAnsi="Times New Roman" w:cs="Times New Roman"/>
                <w:sz w:val="24"/>
                <w:szCs w:val="24"/>
                <w:lang w:val="en-GB" w:eastAsia="es-ES"/>
              </w:rPr>
            </w:pPr>
          </w:p>
        </w:tc>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eastAsia="Times New Roman" w:hAnsi="Times New Roman" w:cs="Times New Roman"/>
                <w:sz w:val="24"/>
                <w:szCs w:val="24"/>
                <w:lang w:val="en-GB" w:eastAsia="es-ES"/>
              </w:rPr>
              <w:t>GTGGGCTCGTGACTTTCGTTA</w:t>
            </w:r>
          </w:p>
        </w:tc>
      </w:tr>
      <w:tr w:rsidR="00FC15F1" w:rsidRPr="00866AB8" w:rsidTr="00E82576">
        <w:trPr>
          <w:trHeight w:val="303"/>
          <w:jc w:val="center"/>
        </w:trPr>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MdERF3-Fw</w:t>
            </w:r>
          </w:p>
        </w:tc>
        <w:tc>
          <w:tcPr>
            <w:tcW w:w="0" w:type="auto"/>
            <w:vMerge w:val="restart"/>
            <w:tcBorders>
              <w:top w:val="nil"/>
              <w:left w:val="nil"/>
              <w:bottom w:val="nil"/>
              <w:right w:val="nil"/>
            </w:tcBorders>
            <w:noWrap/>
            <w:vAlign w:val="center"/>
            <w:hideMark/>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eastAsia="Times New Roman" w:hAnsi="Times New Roman" w:cs="Times New Roman"/>
                <w:i/>
                <w:iCs/>
                <w:sz w:val="24"/>
                <w:szCs w:val="24"/>
                <w:lang w:val="en-GB" w:eastAsia="es-ES"/>
              </w:rPr>
              <w:t>MdERF3</w:t>
            </w:r>
          </w:p>
        </w:tc>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eastAsia="Times New Roman" w:hAnsi="Times New Roman" w:cs="Times New Roman"/>
                <w:sz w:val="24"/>
                <w:szCs w:val="24"/>
                <w:lang w:val="en-GB" w:eastAsia="es-ES"/>
              </w:rPr>
              <w:t>TGGAAATGGGAGCAGGGATG</w:t>
            </w:r>
          </w:p>
        </w:tc>
      </w:tr>
      <w:tr w:rsidR="00FC15F1" w:rsidRPr="00866AB8" w:rsidTr="00E82576">
        <w:trPr>
          <w:trHeight w:val="303"/>
          <w:jc w:val="center"/>
        </w:trPr>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MdERF3-Rv</w:t>
            </w:r>
          </w:p>
        </w:tc>
        <w:tc>
          <w:tcPr>
            <w:tcW w:w="0" w:type="auto"/>
            <w:vMerge/>
            <w:tcBorders>
              <w:top w:val="nil"/>
              <w:left w:val="nil"/>
              <w:bottom w:val="nil"/>
              <w:right w:val="nil"/>
            </w:tcBorders>
            <w:vAlign w:val="center"/>
            <w:hideMark/>
          </w:tcPr>
          <w:p w:rsidR="00FC15F1" w:rsidRPr="00866AB8" w:rsidRDefault="00FC15F1" w:rsidP="00E82576">
            <w:pPr>
              <w:spacing w:after="0"/>
              <w:rPr>
                <w:rFonts w:ascii="Times New Roman" w:eastAsia="Times New Roman" w:hAnsi="Times New Roman" w:cs="Times New Roman"/>
                <w:sz w:val="24"/>
                <w:szCs w:val="24"/>
                <w:lang w:val="en-GB" w:eastAsia="es-ES"/>
              </w:rPr>
            </w:pPr>
          </w:p>
        </w:tc>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eastAsia="Times New Roman" w:hAnsi="Times New Roman" w:cs="Times New Roman"/>
                <w:sz w:val="24"/>
                <w:szCs w:val="24"/>
                <w:lang w:val="en-GB" w:eastAsia="es-ES"/>
              </w:rPr>
              <w:t>ATTACAGCGTCCTCCGCAAC</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MdETR1-Fw</w:t>
            </w:r>
          </w:p>
        </w:tc>
        <w:tc>
          <w:tcPr>
            <w:tcW w:w="0" w:type="auto"/>
            <w:vMerge w:val="restart"/>
            <w:tcBorders>
              <w:top w:val="nil"/>
              <w:left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MdETR1</w:t>
            </w:r>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eastAsia="Times New Roman" w:hAnsi="Times New Roman" w:cs="Times New Roman"/>
                <w:sz w:val="24"/>
                <w:szCs w:val="24"/>
                <w:lang w:val="en-GB" w:eastAsia="es-ES"/>
              </w:rPr>
              <w:t>CATTTCTCACTTGTCAGGCATGTA</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MdETR1-Rv</w:t>
            </w:r>
          </w:p>
        </w:tc>
        <w:tc>
          <w:tcPr>
            <w:tcW w:w="0" w:type="auto"/>
            <w:vMerge/>
            <w:tcBorders>
              <w:left w:val="nil"/>
              <w:bottom w:val="nil"/>
              <w:right w:val="nil"/>
            </w:tcBorders>
            <w:vAlign w:val="center"/>
          </w:tcPr>
          <w:p w:rsidR="00FC15F1" w:rsidRPr="00866AB8" w:rsidRDefault="00FC15F1" w:rsidP="00E82576">
            <w:pPr>
              <w:spacing w:after="0"/>
              <w:rPr>
                <w:rFonts w:ascii="Times New Roman" w:eastAsia="Times New Roman" w:hAnsi="Times New Roman" w:cs="Times New Roman"/>
                <w:sz w:val="24"/>
                <w:szCs w:val="24"/>
                <w:lang w:val="en-GB" w:eastAsia="es-ES"/>
              </w:rPr>
            </w:pPr>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eastAsia="Times New Roman" w:hAnsi="Times New Roman" w:cs="Times New Roman"/>
                <w:sz w:val="24"/>
                <w:szCs w:val="24"/>
                <w:lang w:val="en-GB" w:eastAsia="es-ES"/>
              </w:rPr>
              <w:t>CAATTCATCAGCCGGCCATT</w:t>
            </w:r>
          </w:p>
        </w:tc>
      </w:tr>
      <w:tr w:rsidR="00FC15F1" w:rsidRPr="00866AB8" w:rsidTr="00E82576">
        <w:trPr>
          <w:trHeight w:val="303"/>
          <w:jc w:val="center"/>
        </w:trPr>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MdARF5-Fw</w:t>
            </w:r>
          </w:p>
        </w:tc>
        <w:tc>
          <w:tcPr>
            <w:tcW w:w="0" w:type="auto"/>
            <w:vMerge w:val="restart"/>
            <w:tcBorders>
              <w:top w:val="nil"/>
              <w:left w:val="nil"/>
              <w:bottom w:val="nil"/>
              <w:right w:val="nil"/>
            </w:tcBorders>
            <w:noWrap/>
            <w:vAlign w:val="center"/>
            <w:hideMark/>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eastAsia="Times New Roman" w:hAnsi="Times New Roman" w:cs="Times New Roman"/>
                <w:i/>
                <w:iCs/>
                <w:sz w:val="24"/>
                <w:szCs w:val="24"/>
                <w:lang w:val="en-GB" w:eastAsia="es-ES"/>
              </w:rPr>
              <w:t>MdARF5</w:t>
            </w:r>
          </w:p>
        </w:tc>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eastAsia="Times New Roman" w:hAnsi="Times New Roman" w:cs="Times New Roman"/>
                <w:sz w:val="24"/>
                <w:szCs w:val="24"/>
                <w:lang w:val="en-GB" w:eastAsia="es-ES"/>
              </w:rPr>
              <w:t>GCTCTTTCCTCCGCTGGATT</w:t>
            </w:r>
          </w:p>
        </w:tc>
      </w:tr>
      <w:tr w:rsidR="00FC15F1" w:rsidRPr="00866AB8" w:rsidTr="00E82576">
        <w:trPr>
          <w:trHeight w:val="303"/>
          <w:jc w:val="center"/>
        </w:trPr>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MdARF5-Rv</w:t>
            </w:r>
          </w:p>
        </w:tc>
        <w:tc>
          <w:tcPr>
            <w:tcW w:w="0" w:type="auto"/>
            <w:vMerge/>
            <w:tcBorders>
              <w:top w:val="nil"/>
              <w:left w:val="nil"/>
              <w:bottom w:val="nil"/>
              <w:right w:val="nil"/>
            </w:tcBorders>
            <w:vAlign w:val="center"/>
            <w:hideMark/>
          </w:tcPr>
          <w:p w:rsidR="00FC15F1" w:rsidRPr="00866AB8" w:rsidRDefault="00FC15F1" w:rsidP="00E82576">
            <w:pPr>
              <w:spacing w:after="0"/>
              <w:rPr>
                <w:rFonts w:ascii="Times New Roman" w:eastAsia="Times New Roman" w:hAnsi="Times New Roman" w:cs="Times New Roman"/>
                <w:sz w:val="24"/>
                <w:szCs w:val="24"/>
                <w:lang w:val="en-GB" w:eastAsia="es-ES"/>
              </w:rPr>
            </w:pPr>
          </w:p>
        </w:tc>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eastAsia="Times New Roman" w:hAnsi="Times New Roman" w:cs="Times New Roman"/>
                <w:sz w:val="24"/>
                <w:szCs w:val="24"/>
                <w:lang w:val="en-GB" w:eastAsia="es-ES"/>
              </w:rPr>
              <w:t>TCCAGTTGTGAGAAGGTGTCG</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MdANS-Fw</w:t>
            </w:r>
            <w:proofErr w:type="spellEnd"/>
          </w:p>
        </w:tc>
        <w:tc>
          <w:tcPr>
            <w:tcW w:w="0" w:type="auto"/>
            <w:vMerge w:val="restart"/>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MdANS</w:t>
            </w:r>
            <w:proofErr w:type="spellEnd"/>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GGCCTTCTTTGACCTTCCCA</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MdANS-Rv</w:t>
            </w:r>
            <w:proofErr w:type="spellEnd"/>
          </w:p>
        </w:tc>
        <w:tc>
          <w:tcPr>
            <w:tcW w:w="0" w:type="auto"/>
            <w:vMerge/>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GGCGGTTGCCTCAATGTAAT</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MdUFGT-Fw</w:t>
            </w:r>
            <w:proofErr w:type="spellEnd"/>
          </w:p>
        </w:tc>
        <w:tc>
          <w:tcPr>
            <w:tcW w:w="0" w:type="auto"/>
            <w:vMerge w:val="restart"/>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MdUFGT</w:t>
            </w:r>
            <w:proofErr w:type="spellEnd"/>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 xml:space="preserve">CGACACTATTGGAACTCAAGGTAT  </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MdUFGT-Rv</w:t>
            </w:r>
            <w:proofErr w:type="spellEnd"/>
          </w:p>
        </w:tc>
        <w:tc>
          <w:tcPr>
            <w:tcW w:w="0" w:type="auto"/>
            <w:vMerge/>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 xml:space="preserve">TGATTCGTACATTGGAGAGACC  </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MdMATE-Fw</w:t>
            </w:r>
            <w:proofErr w:type="spellEnd"/>
          </w:p>
        </w:tc>
        <w:tc>
          <w:tcPr>
            <w:tcW w:w="0" w:type="auto"/>
            <w:vMerge w:val="restart"/>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MdMATE</w:t>
            </w:r>
            <w:proofErr w:type="spellEnd"/>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GGTCATCTCGGAACTATTGAGC</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MdMATE-Rv</w:t>
            </w:r>
            <w:proofErr w:type="spellEnd"/>
          </w:p>
        </w:tc>
        <w:tc>
          <w:tcPr>
            <w:tcW w:w="0" w:type="auto"/>
            <w:vMerge/>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ACTCCCCATCCCAAGCATGA</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MdMYB1-Fw</w:t>
            </w:r>
          </w:p>
        </w:tc>
        <w:tc>
          <w:tcPr>
            <w:tcW w:w="0" w:type="auto"/>
            <w:vMerge w:val="restart"/>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MdMYB1</w:t>
            </w:r>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GTCGTCGTCAACAAAGAATGG</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MdMYB1-Rv</w:t>
            </w:r>
          </w:p>
        </w:tc>
        <w:tc>
          <w:tcPr>
            <w:tcW w:w="0" w:type="auto"/>
            <w:vMerge/>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
        </w:tc>
        <w:tc>
          <w:tcPr>
            <w:tcW w:w="0" w:type="auto"/>
            <w:tcBorders>
              <w:top w:val="nil"/>
              <w:left w:val="nil"/>
              <w:bottom w:val="nil"/>
              <w:right w:val="nil"/>
            </w:tcBorders>
            <w:vAlign w:val="bottom"/>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GGTCCGTGCTAAAGGAGAAT</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MdPIF1-Fw</w:t>
            </w:r>
          </w:p>
        </w:tc>
        <w:tc>
          <w:tcPr>
            <w:tcW w:w="0" w:type="auto"/>
            <w:vMerge w:val="restart"/>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MdPIF1</w:t>
            </w:r>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CCCAGAAAATCAACCATGCCG</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MdPIF1-Rv</w:t>
            </w:r>
          </w:p>
        </w:tc>
        <w:tc>
          <w:tcPr>
            <w:tcW w:w="0" w:type="auto"/>
            <w:vMerge/>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AAGCCACGAGGCCATTTCAT</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MdGGPPS-Fw</w:t>
            </w:r>
            <w:proofErr w:type="spellEnd"/>
          </w:p>
        </w:tc>
        <w:tc>
          <w:tcPr>
            <w:tcW w:w="0" w:type="auto"/>
            <w:vMerge w:val="restart"/>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MdGGPPS</w:t>
            </w:r>
            <w:proofErr w:type="spellEnd"/>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TTACGATCCACGAGGCGATG</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MdGGPPS-Rv</w:t>
            </w:r>
            <w:proofErr w:type="spellEnd"/>
          </w:p>
        </w:tc>
        <w:tc>
          <w:tcPr>
            <w:tcW w:w="0" w:type="auto"/>
            <w:vMerge/>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ATGGATTCCGACCCACCAAC</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MdPSY-Fw</w:t>
            </w:r>
            <w:proofErr w:type="spellEnd"/>
          </w:p>
        </w:tc>
        <w:tc>
          <w:tcPr>
            <w:tcW w:w="0" w:type="auto"/>
            <w:vMerge w:val="restart"/>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MdPSY</w:t>
            </w:r>
            <w:proofErr w:type="spellEnd"/>
          </w:p>
        </w:tc>
        <w:tc>
          <w:tcPr>
            <w:tcW w:w="0" w:type="auto"/>
            <w:tcBorders>
              <w:top w:val="nil"/>
              <w:left w:val="nil"/>
              <w:bottom w:val="nil"/>
              <w:right w:val="nil"/>
            </w:tcBorders>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CAGAGACATGGTAGAAGGAATGAG</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MdPSY-Rv</w:t>
            </w:r>
            <w:proofErr w:type="spellEnd"/>
          </w:p>
        </w:tc>
        <w:tc>
          <w:tcPr>
            <w:tcW w:w="0" w:type="auto"/>
            <w:vMerge/>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
        </w:tc>
        <w:tc>
          <w:tcPr>
            <w:tcW w:w="0" w:type="auto"/>
            <w:tcBorders>
              <w:top w:val="nil"/>
              <w:left w:val="nil"/>
              <w:bottom w:val="nil"/>
              <w:right w:val="nil"/>
            </w:tcBorders>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CCAACAGTTCCAGCAACATAGTAG</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MdGLK1-Fw</w:t>
            </w:r>
          </w:p>
        </w:tc>
        <w:tc>
          <w:tcPr>
            <w:tcW w:w="0" w:type="auto"/>
            <w:vMerge w:val="restart"/>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MdGLK1</w:t>
            </w:r>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TCCTCCAGACGCTTCGTACT</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MdGLK1-Rv</w:t>
            </w:r>
          </w:p>
        </w:tc>
        <w:tc>
          <w:tcPr>
            <w:tcW w:w="0" w:type="auto"/>
            <w:vMerge/>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CAGATTGTGGTGGAGTGGGG</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MdNYC1-Fw</w:t>
            </w:r>
          </w:p>
        </w:tc>
        <w:tc>
          <w:tcPr>
            <w:tcW w:w="0" w:type="auto"/>
            <w:vMerge w:val="restart"/>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MdNYC1</w:t>
            </w:r>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GTTTCAGTTGTCAGGTGGAGAC</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MdNYC1-Rv</w:t>
            </w:r>
          </w:p>
        </w:tc>
        <w:tc>
          <w:tcPr>
            <w:tcW w:w="0" w:type="auto"/>
            <w:vMerge/>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
        </w:tc>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 xml:space="preserve">CCAGCTCGACAGTGATCCTC </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MdPPH-Fw</w:t>
            </w:r>
            <w:proofErr w:type="spellEnd"/>
          </w:p>
        </w:tc>
        <w:tc>
          <w:tcPr>
            <w:tcW w:w="0" w:type="auto"/>
            <w:vMerge w:val="restart"/>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MdPPH</w:t>
            </w:r>
            <w:proofErr w:type="spellEnd"/>
          </w:p>
        </w:tc>
        <w:tc>
          <w:tcPr>
            <w:tcW w:w="0" w:type="auto"/>
            <w:tcBorders>
              <w:top w:val="nil"/>
              <w:left w:val="nil"/>
              <w:bottom w:val="nil"/>
              <w:right w:val="nil"/>
            </w:tcBorders>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TCTCGAAAGGAAGAAGAAGCG</w:t>
            </w:r>
          </w:p>
        </w:tc>
      </w:tr>
      <w:tr w:rsidR="00FC15F1" w:rsidRPr="00866AB8" w:rsidTr="00E82576">
        <w:trPr>
          <w:trHeight w:val="303"/>
          <w:jc w:val="center"/>
        </w:trPr>
        <w:tc>
          <w:tcPr>
            <w:tcW w:w="0" w:type="auto"/>
            <w:tcBorders>
              <w:top w:val="nil"/>
              <w:left w:val="nil"/>
              <w:bottom w:val="nil"/>
              <w:right w:val="nil"/>
            </w:tcBorders>
            <w:vAlign w:val="center"/>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proofErr w:type="spellStart"/>
            <w:r w:rsidRPr="00866AB8">
              <w:rPr>
                <w:rFonts w:ascii="Times New Roman" w:eastAsia="Times New Roman" w:hAnsi="Times New Roman" w:cs="Times New Roman"/>
                <w:i/>
                <w:iCs/>
                <w:sz w:val="24"/>
                <w:szCs w:val="24"/>
                <w:lang w:val="en-GB" w:eastAsia="es-ES"/>
              </w:rPr>
              <w:t>MdPPH-Rv</w:t>
            </w:r>
            <w:proofErr w:type="spellEnd"/>
          </w:p>
        </w:tc>
        <w:tc>
          <w:tcPr>
            <w:tcW w:w="0" w:type="auto"/>
            <w:vMerge/>
            <w:tcBorders>
              <w:top w:val="nil"/>
              <w:left w:val="nil"/>
              <w:bottom w:val="nil"/>
              <w:right w:val="nil"/>
            </w:tcBorders>
            <w:vAlign w:val="center"/>
          </w:tcPr>
          <w:p w:rsidR="00FC15F1" w:rsidRPr="00866AB8" w:rsidRDefault="00FC15F1" w:rsidP="00E82576">
            <w:pPr>
              <w:spacing w:after="0"/>
              <w:jc w:val="center"/>
              <w:rPr>
                <w:rFonts w:ascii="Times New Roman" w:eastAsia="Times New Roman" w:hAnsi="Times New Roman" w:cs="Times New Roman"/>
                <w:sz w:val="24"/>
                <w:szCs w:val="24"/>
                <w:lang w:val="en-GB" w:eastAsia="es-ES"/>
              </w:rPr>
            </w:pPr>
          </w:p>
        </w:tc>
        <w:tc>
          <w:tcPr>
            <w:tcW w:w="0" w:type="auto"/>
            <w:tcBorders>
              <w:top w:val="nil"/>
              <w:left w:val="nil"/>
              <w:bottom w:val="nil"/>
              <w:right w:val="nil"/>
            </w:tcBorders>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hAnsi="Times New Roman" w:cs="Times New Roman"/>
                <w:sz w:val="24"/>
                <w:szCs w:val="24"/>
                <w:lang w:val="en-GB"/>
              </w:rPr>
              <w:t>CAGTTGCGATGGCTTTCGTG</w:t>
            </w:r>
          </w:p>
        </w:tc>
      </w:tr>
      <w:tr w:rsidR="00FC15F1" w:rsidRPr="00866AB8" w:rsidTr="00E82576">
        <w:trPr>
          <w:trHeight w:val="303"/>
          <w:jc w:val="center"/>
        </w:trPr>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Md8282-Fw</w:t>
            </w:r>
          </w:p>
        </w:tc>
        <w:tc>
          <w:tcPr>
            <w:tcW w:w="0" w:type="auto"/>
            <w:vMerge w:val="restart"/>
            <w:tcBorders>
              <w:top w:val="nil"/>
              <w:left w:val="nil"/>
              <w:bottom w:val="single" w:sz="12" w:space="0" w:color="auto"/>
              <w:right w:val="nil"/>
            </w:tcBorders>
            <w:noWrap/>
            <w:vAlign w:val="center"/>
            <w:hideMark/>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eastAsia="Times New Roman" w:hAnsi="Times New Roman" w:cs="Times New Roman"/>
                <w:sz w:val="24"/>
                <w:szCs w:val="24"/>
                <w:lang w:val="en-GB" w:eastAsia="es-ES"/>
              </w:rPr>
              <w:t>Reference gene</w:t>
            </w:r>
          </w:p>
        </w:tc>
        <w:tc>
          <w:tcPr>
            <w:tcW w:w="0" w:type="auto"/>
            <w:tcBorders>
              <w:top w:val="nil"/>
              <w:left w:val="nil"/>
              <w:bottom w:val="nil"/>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eastAsia="Times New Roman" w:hAnsi="Times New Roman" w:cs="Times New Roman"/>
                <w:sz w:val="24"/>
                <w:szCs w:val="24"/>
                <w:lang w:val="en-GB" w:eastAsia="es-ES"/>
              </w:rPr>
              <w:t>CTCGTCGTCTTGTTCCCTGA</w:t>
            </w:r>
          </w:p>
        </w:tc>
      </w:tr>
      <w:tr w:rsidR="00FC15F1" w:rsidRPr="00866AB8" w:rsidTr="00E82576">
        <w:trPr>
          <w:trHeight w:val="303"/>
          <w:jc w:val="center"/>
        </w:trPr>
        <w:tc>
          <w:tcPr>
            <w:tcW w:w="0" w:type="auto"/>
            <w:tcBorders>
              <w:top w:val="nil"/>
              <w:left w:val="nil"/>
              <w:bottom w:val="single" w:sz="12" w:space="0" w:color="auto"/>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i/>
                <w:iCs/>
                <w:sz w:val="24"/>
                <w:szCs w:val="24"/>
                <w:lang w:val="en-GB" w:eastAsia="es-ES"/>
              </w:rPr>
            </w:pPr>
            <w:r w:rsidRPr="00866AB8">
              <w:rPr>
                <w:rFonts w:ascii="Times New Roman" w:eastAsia="Times New Roman" w:hAnsi="Times New Roman" w:cs="Times New Roman"/>
                <w:i/>
                <w:iCs/>
                <w:sz w:val="24"/>
                <w:szCs w:val="24"/>
                <w:lang w:val="en-GB" w:eastAsia="es-ES"/>
              </w:rPr>
              <w:t>Md8282-Rv</w:t>
            </w:r>
          </w:p>
        </w:tc>
        <w:tc>
          <w:tcPr>
            <w:tcW w:w="0" w:type="auto"/>
            <w:vMerge/>
            <w:tcBorders>
              <w:top w:val="nil"/>
              <w:left w:val="nil"/>
              <w:bottom w:val="single" w:sz="12" w:space="0" w:color="auto"/>
              <w:right w:val="nil"/>
            </w:tcBorders>
            <w:vAlign w:val="center"/>
            <w:hideMark/>
          </w:tcPr>
          <w:p w:rsidR="00FC15F1" w:rsidRPr="00866AB8" w:rsidRDefault="00FC15F1" w:rsidP="00E82576">
            <w:pPr>
              <w:spacing w:after="0"/>
              <w:rPr>
                <w:rFonts w:ascii="Times New Roman" w:eastAsia="Times New Roman" w:hAnsi="Times New Roman" w:cs="Times New Roman"/>
                <w:sz w:val="24"/>
                <w:szCs w:val="24"/>
                <w:lang w:val="en-GB" w:eastAsia="es-ES"/>
              </w:rPr>
            </w:pPr>
          </w:p>
        </w:tc>
        <w:tc>
          <w:tcPr>
            <w:tcW w:w="0" w:type="auto"/>
            <w:tcBorders>
              <w:top w:val="nil"/>
              <w:left w:val="nil"/>
              <w:bottom w:val="single" w:sz="12" w:space="0" w:color="auto"/>
              <w:right w:val="nil"/>
            </w:tcBorders>
            <w:vAlign w:val="center"/>
            <w:hideMark/>
          </w:tcPr>
          <w:p w:rsidR="00FC15F1" w:rsidRPr="00866AB8" w:rsidRDefault="00FC15F1" w:rsidP="00E82576">
            <w:pPr>
              <w:spacing w:after="0" w:line="240" w:lineRule="auto"/>
              <w:jc w:val="center"/>
              <w:rPr>
                <w:rFonts w:ascii="Times New Roman" w:eastAsia="Times New Roman" w:hAnsi="Times New Roman" w:cs="Times New Roman"/>
                <w:sz w:val="24"/>
                <w:szCs w:val="24"/>
                <w:lang w:val="en-GB" w:eastAsia="es-ES"/>
              </w:rPr>
            </w:pPr>
            <w:r w:rsidRPr="00866AB8">
              <w:rPr>
                <w:rFonts w:ascii="Times New Roman" w:eastAsia="Times New Roman" w:hAnsi="Times New Roman" w:cs="Times New Roman"/>
                <w:sz w:val="24"/>
                <w:szCs w:val="24"/>
                <w:lang w:val="en-GB" w:eastAsia="es-ES"/>
              </w:rPr>
              <w:t>GCCTAAGGACAGGTGGTCTATG</w:t>
            </w:r>
          </w:p>
        </w:tc>
      </w:tr>
    </w:tbl>
    <w:p w:rsidR="00FC15F1" w:rsidRPr="00866AB8" w:rsidRDefault="00FC15F1" w:rsidP="00FC15F1">
      <w:pPr>
        <w:pStyle w:val="Tesis"/>
        <w:rPr>
          <w:rFonts w:cs="Times New Roman"/>
          <w:b/>
          <w:bCs/>
          <w:szCs w:val="24"/>
        </w:rPr>
      </w:pPr>
    </w:p>
    <w:p w:rsidR="005D4A21" w:rsidRDefault="005D4A21">
      <w:bookmarkStart w:id="0" w:name="_GoBack"/>
      <w:bookmarkEnd w:id="0"/>
    </w:p>
    <w:sectPr w:rsidR="005D4A21" w:rsidSect="00866AB8">
      <w:type w:val="nextPag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5F1"/>
    <w:rsid w:val="00010AD0"/>
    <w:rsid w:val="00023233"/>
    <w:rsid w:val="00027E52"/>
    <w:rsid w:val="00036744"/>
    <w:rsid w:val="000375D7"/>
    <w:rsid w:val="0004236D"/>
    <w:rsid w:val="00053741"/>
    <w:rsid w:val="00060DF0"/>
    <w:rsid w:val="00061E64"/>
    <w:rsid w:val="00071BA1"/>
    <w:rsid w:val="0007506E"/>
    <w:rsid w:val="00081705"/>
    <w:rsid w:val="00082FBD"/>
    <w:rsid w:val="000959B9"/>
    <w:rsid w:val="000A251F"/>
    <w:rsid w:val="000A2778"/>
    <w:rsid w:val="000A5615"/>
    <w:rsid w:val="000A5EDC"/>
    <w:rsid w:val="000A6377"/>
    <w:rsid w:val="000C16C5"/>
    <w:rsid w:val="000C2ED1"/>
    <w:rsid w:val="000C4206"/>
    <w:rsid w:val="000D10F9"/>
    <w:rsid w:val="000D6422"/>
    <w:rsid w:val="000E17E4"/>
    <w:rsid w:val="000E2007"/>
    <w:rsid w:val="000E2236"/>
    <w:rsid w:val="000F124A"/>
    <w:rsid w:val="000F4C57"/>
    <w:rsid w:val="0010056B"/>
    <w:rsid w:val="00101499"/>
    <w:rsid w:val="001026AC"/>
    <w:rsid w:val="00102EF6"/>
    <w:rsid w:val="0011790A"/>
    <w:rsid w:val="0013536A"/>
    <w:rsid w:val="0013722D"/>
    <w:rsid w:val="001427D4"/>
    <w:rsid w:val="0014708F"/>
    <w:rsid w:val="001472E8"/>
    <w:rsid w:val="0015062A"/>
    <w:rsid w:val="0015185A"/>
    <w:rsid w:val="00155B7B"/>
    <w:rsid w:val="00180F32"/>
    <w:rsid w:val="00196048"/>
    <w:rsid w:val="00196654"/>
    <w:rsid w:val="001B3F0E"/>
    <w:rsid w:val="001B6FD8"/>
    <w:rsid w:val="001C1926"/>
    <w:rsid w:val="001D2222"/>
    <w:rsid w:val="001E5823"/>
    <w:rsid w:val="001F2341"/>
    <w:rsid w:val="001F435D"/>
    <w:rsid w:val="00200BDD"/>
    <w:rsid w:val="00206901"/>
    <w:rsid w:val="002139AE"/>
    <w:rsid w:val="00233EA5"/>
    <w:rsid w:val="00242C93"/>
    <w:rsid w:val="00244488"/>
    <w:rsid w:val="00247DDC"/>
    <w:rsid w:val="00251141"/>
    <w:rsid w:val="0025451A"/>
    <w:rsid w:val="00260647"/>
    <w:rsid w:val="002609F3"/>
    <w:rsid w:val="00260BD5"/>
    <w:rsid w:val="00266BAC"/>
    <w:rsid w:val="0027113A"/>
    <w:rsid w:val="00272D8A"/>
    <w:rsid w:val="00280872"/>
    <w:rsid w:val="002826B9"/>
    <w:rsid w:val="00282991"/>
    <w:rsid w:val="00293589"/>
    <w:rsid w:val="00295325"/>
    <w:rsid w:val="002A697C"/>
    <w:rsid w:val="002B556E"/>
    <w:rsid w:val="002D19E9"/>
    <w:rsid w:val="002D7B21"/>
    <w:rsid w:val="002E7FF0"/>
    <w:rsid w:val="002F3604"/>
    <w:rsid w:val="00303680"/>
    <w:rsid w:val="003071E8"/>
    <w:rsid w:val="00310E20"/>
    <w:rsid w:val="00323899"/>
    <w:rsid w:val="003306E7"/>
    <w:rsid w:val="003327E1"/>
    <w:rsid w:val="003419C2"/>
    <w:rsid w:val="0035088F"/>
    <w:rsid w:val="00362C13"/>
    <w:rsid w:val="00362D68"/>
    <w:rsid w:val="00372251"/>
    <w:rsid w:val="0037473A"/>
    <w:rsid w:val="00381523"/>
    <w:rsid w:val="003917BB"/>
    <w:rsid w:val="00394413"/>
    <w:rsid w:val="003A63CA"/>
    <w:rsid w:val="003C510C"/>
    <w:rsid w:val="003D5EAD"/>
    <w:rsid w:val="004000C1"/>
    <w:rsid w:val="00413873"/>
    <w:rsid w:val="00414EBF"/>
    <w:rsid w:val="00437992"/>
    <w:rsid w:val="00440719"/>
    <w:rsid w:val="0044344D"/>
    <w:rsid w:val="00445768"/>
    <w:rsid w:val="00455878"/>
    <w:rsid w:val="00464DC7"/>
    <w:rsid w:val="0046568A"/>
    <w:rsid w:val="00473201"/>
    <w:rsid w:val="00473C41"/>
    <w:rsid w:val="0048033D"/>
    <w:rsid w:val="00493138"/>
    <w:rsid w:val="004A5824"/>
    <w:rsid w:val="004B3307"/>
    <w:rsid w:val="004B6D9A"/>
    <w:rsid w:val="004C10BF"/>
    <w:rsid w:val="004C1CA2"/>
    <w:rsid w:val="004C313E"/>
    <w:rsid w:val="004C6724"/>
    <w:rsid w:val="004D0CDF"/>
    <w:rsid w:val="004E1356"/>
    <w:rsid w:val="004E6AEE"/>
    <w:rsid w:val="004E7AFD"/>
    <w:rsid w:val="004F1893"/>
    <w:rsid w:val="004F2C86"/>
    <w:rsid w:val="004F3336"/>
    <w:rsid w:val="004F364E"/>
    <w:rsid w:val="004F64A0"/>
    <w:rsid w:val="00503D2A"/>
    <w:rsid w:val="00503D6C"/>
    <w:rsid w:val="0050648B"/>
    <w:rsid w:val="00511013"/>
    <w:rsid w:val="0051740F"/>
    <w:rsid w:val="00517960"/>
    <w:rsid w:val="0052078E"/>
    <w:rsid w:val="0052395F"/>
    <w:rsid w:val="00535F7E"/>
    <w:rsid w:val="005406D7"/>
    <w:rsid w:val="00541932"/>
    <w:rsid w:val="005425A9"/>
    <w:rsid w:val="00547FD2"/>
    <w:rsid w:val="00555319"/>
    <w:rsid w:val="00562A64"/>
    <w:rsid w:val="00570F02"/>
    <w:rsid w:val="00571A4E"/>
    <w:rsid w:val="00572FE6"/>
    <w:rsid w:val="005763BC"/>
    <w:rsid w:val="00590369"/>
    <w:rsid w:val="00591FEF"/>
    <w:rsid w:val="0059744C"/>
    <w:rsid w:val="005A1BAD"/>
    <w:rsid w:val="005C3A96"/>
    <w:rsid w:val="005D4A21"/>
    <w:rsid w:val="005E33DC"/>
    <w:rsid w:val="005F15D1"/>
    <w:rsid w:val="006041E7"/>
    <w:rsid w:val="00616160"/>
    <w:rsid w:val="00626152"/>
    <w:rsid w:val="00655BA5"/>
    <w:rsid w:val="006603DE"/>
    <w:rsid w:val="006706B6"/>
    <w:rsid w:val="00671F82"/>
    <w:rsid w:val="006762F5"/>
    <w:rsid w:val="00687A68"/>
    <w:rsid w:val="006A39AF"/>
    <w:rsid w:val="006A6304"/>
    <w:rsid w:val="006A7DBF"/>
    <w:rsid w:val="006B4F5A"/>
    <w:rsid w:val="006B7B5C"/>
    <w:rsid w:val="006C41AF"/>
    <w:rsid w:val="006D3659"/>
    <w:rsid w:val="006D4210"/>
    <w:rsid w:val="006E3FF0"/>
    <w:rsid w:val="006F113D"/>
    <w:rsid w:val="006F1A1E"/>
    <w:rsid w:val="006F486F"/>
    <w:rsid w:val="0070170B"/>
    <w:rsid w:val="00704576"/>
    <w:rsid w:val="00711C99"/>
    <w:rsid w:val="00715BD4"/>
    <w:rsid w:val="00717EEF"/>
    <w:rsid w:val="0072167C"/>
    <w:rsid w:val="00730698"/>
    <w:rsid w:val="00743FF1"/>
    <w:rsid w:val="00744BA1"/>
    <w:rsid w:val="00752C15"/>
    <w:rsid w:val="0076601A"/>
    <w:rsid w:val="007670F7"/>
    <w:rsid w:val="00773792"/>
    <w:rsid w:val="00774088"/>
    <w:rsid w:val="00774A6C"/>
    <w:rsid w:val="00776F75"/>
    <w:rsid w:val="007851BA"/>
    <w:rsid w:val="00796193"/>
    <w:rsid w:val="00796898"/>
    <w:rsid w:val="007A4DFD"/>
    <w:rsid w:val="007B4BAD"/>
    <w:rsid w:val="007B4C98"/>
    <w:rsid w:val="007C119E"/>
    <w:rsid w:val="007C31D9"/>
    <w:rsid w:val="007D0FAE"/>
    <w:rsid w:val="007F0ED7"/>
    <w:rsid w:val="007F486B"/>
    <w:rsid w:val="008071C3"/>
    <w:rsid w:val="00812767"/>
    <w:rsid w:val="008149DF"/>
    <w:rsid w:val="0081613F"/>
    <w:rsid w:val="00841959"/>
    <w:rsid w:val="0084311E"/>
    <w:rsid w:val="00857C04"/>
    <w:rsid w:val="00870C2D"/>
    <w:rsid w:val="00872F77"/>
    <w:rsid w:val="00876365"/>
    <w:rsid w:val="008808E5"/>
    <w:rsid w:val="00880DAA"/>
    <w:rsid w:val="00880EDE"/>
    <w:rsid w:val="0088777B"/>
    <w:rsid w:val="0089212E"/>
    <w:rsid w:val="008A75E8"/>
    <w:rsid w:val="008B07AE"/>
    <w:rsid w:val="008B13E8"/>
    <w:rsid w:val="008F214C"/>
    <w:rsid w:val="008F729A"/>
    <w:rsid w:val="00915CAC"/>
    <w:rsid w:val="00917111"/>
    <w:rsid w:val="00923EEE"/>
    <w:rsid w:val="00925257"/>
    <w:rsid w:val="009273B0"/>
    <w:rsid w:val="00927EAF"/>
    <w:rsid w:val="00930521"/>
    <w:rsid w:val="00931F86"/>
    <w:rsid w:val="0093210A"/>
    <w:rsid w:val="0093610A"/>
    <w:rsid w:val="0093761D"/>
    <w:rsid w:val="0094186B"/>
    <w:rsid w:val="00943B5D"/>
    <w:rsid w:val="00945713"/>
    <w:rsid w:val="0095004E"/>
    <w:rsid w:val="00950C21"/>
    <w:rsid w:val="00963638"/>
    <w:rsid w:val="009672BB"/>
    <w:rsid w:val="00967B49"/>
    <w:rsid w:val="00981EAC"/>
    <w:rsid w:val="00994D45"/>
    <w:rsid w:val="00997FD9"/>
    <w:rsid w:val="009A14DF"/>
    <w:rsid w:val="009A7B28"/>
    <w:rsid w:val="009B06CA"/>
    <w:rsid w:val="009B2681"/>
    <w:rsid w:val="009B5AA3"/>
    <w:rsid w:val="009B65A5"/>
    <w:rsid w:val="009C451D"/>
    <w:rsid w:val="009C6E0F"/>
    <w:rsid w:val="009D7FB0"/>
    <w:rsid w:val="009E15D6"/>
    <w:rsid w:val="009E26C6"/>
    <w:rsid w:val="009E3705"/>
    <w:rsid w:val="009E6F11"/>
    <w:rsid w:val="00A11521"/>
    <w:rsid w:val="00A1317B"/>
    <w:rsid w:val="00A149C0"/>
    <w:rsid w:val="00A2166A"/>
    <w:rsid w:val="00A3055E"/>
    <w:rsid w:val="00A310E9"/>
    <w:rsid w:val="00A31212"/>
    <w:rsid w:val="00A369F4"/>
    <w:rsid w:val="00A4350E"/>
    <w:rsid w:val="00A7364E"/>
    <w:rsid w:val="00A749F5"/>
    <w:rsid w:val="00A76875"/>
    <w:rsid w:val="00A769CA"/>
    <w:rsid w:val="00A87F55"/>
    <w:rsid w:val="00A931B9"/>
    <w:rsid w:val="00A9634B"/>
    <w:rsid w:val="00AA20BC"/>
    <w:rsid w:val="00AA7B38"/>
    <w:rsid w:val="00AB0C81"/>
    <w:rsid w:val="00AB2A6D"/>
    <w:rsid w:val="00AB383A"/>
    <w:rsid w:val="00AD3C74"/>
    <w:rsid w:val="00AE0CA0"/>
    <w:rsid w:val="00AF0D65"/>
    <w:rsid w:val="00B009AE"/>
    <w:rsid w:val="00B047BA"/>
    <w:rsid w:val="00B17856"/>
    <w:rsid w:val="00B528F5"/>
    <w:rsid w:val="00B5387E"/>
    <w:rsid w:val="00B5529E"/>
    <w:rsid w:val="00B64675"/>
    <w:rsid w:val="00B67BE7"/>
    <w:rsid w:val="00B70899"/>
    <w:rsid w:val="00B90245"/>
    <w:rsid w:val="00BA0BA0"/>
    <w:rsid w:val="00BA357B"/>
    <w:rsid w:val="00BB4A11"/>
    <w:rsid w:val="00BB56F8"/>
    <w:rsid w:val="00BC146C"/>
    <w:rsid w:val="00BC57B4"/>
    <w:rsid w:val="00BE04D1"/>
    <w:rsid w:val="00BF09A0"/>
    <w:rsid w:val="00C2243E"/>
    <w:rsid w:val="00C2749D"/>
    <w:rsid w:val="00C27565"/>
    <w:rsid w:val="00C2771B"/>
    <w:rsid w:val="00C30F6F"/>
    <w:rsid w:val="00C31355"/>
    <w:rsid w:val="00C33704"/>
    <w:rsid w:val="00C54E70"/>
    <w:rsid w:val="00C54FAB"/>
    <w:rsid w:val="00C76E36"/>
    <w:rsid w:val="00C77E34"/>
    <w:rsid w:val="00C82F67"/>
    <w:rsid w:val="00CA0842"/>
    <w:rsid w:val="00CC12FB"/>
    <w:rsid w:val="00CD1979"/>
    <w:rsid w:val="00CD3D36"/>
    <w:rsid w:val="00CE559B"/>
    <w:rsid w:val="00CF5E11"/>
    <w:rsid w:val="00D03829"/>
    <w:rsid w:val="00D1338A"/>
    <w:rsid w:val="00D13EF4"/>
    <w:rsid w:val="00D301B4"/>
    <w:rsid w:val="00D35E27"/>
    <w:rsid w:val="00D418B8"/>
    <w:rsid w:val="00D431F6"/>
    <w:rsid w:val="00D56768"/>
    <w:rsid w:val="00D74591"/>
    <w:rsid w:val="00D859F5"/>
    <w:rsid w:val="00D91538"/>
    <w:rsid w:val="00D939F2"/>
    <w:rsid w:val="00D93C2D"/>
    <w:rsid w:val="00D977A1"/>
    <w:rsid w:val="00DA2A04"/>
    <w:rsid w:val="00DB4821"/>
    <w:rsid w:val="00DB5F31"/>
    <w:rsid w:val="00DC291A"/>
    <w:rsid w:val="00DD3596"/>
    <w:rsid w:val="00DD7999"/>
    <w:rsid w:val="00DE4B90"/>
    <w:rsid w:val="00DE7479"/>
    <w:rsid w:val="00DF63CE"/>
    <w:rsid w:val="00DF70B4"/>
    <w:rsid w:val="00E006BA"/>
    <w:rsid w:val="00E0303A"/>
    <w:rsid w:val="00E06020"/>
    <w:rsid w:val="00E24584"/>
    <w:rsid w:val="00E36E9A"/>
    <w:rsid w:val="00E37130"/>
    <w:rsid w:val="00E42B63"/>
    <w:rsid w:val="00E43087"/>
    <w:rsid w:val="00E44638"/>
    <w:rsid w:val="00E4562E"/>
    <w:rsid w:val="00E507E7"/>
    <w:rsid w:val="00E5488F"/>
    <w:rsid w:val="00E63D45"/>
    <w:rsid w:val="00E66DF6"/>
    <w:rsid w:val="00E7015A"/>
    <w:rsid w:val="00E76685"/>
    <w:rsid w:val="00E83120"/>
    <w:rsid w:val="00E91B78"/>
    <w:rsid w:val="00EA0AC9"/>
    <w:rsid w:val="00EA78CF"/>
    <w:rsid w:val="00EB2A2A"/>
    <w:rsid w:val="00EB44F3"/>
    <w:rsid w:val="00EB5E2E"/>
    <w:rsid w:val="00ED225C"/>
    <w:rsid w:val="00ED7304"/>
    <w:rsid w:val="00EE78A5"/>
    <w:rsid w:val="00EE7E04"/>
    <w:rsid w:val="00EF6420"/>
    <w:rsid w:val="00F025DF"/>
    <w:rsid w:val="00F073A4"/>
    <w:rsid w:val="00F074C7"/>
    <w:rsid w:val="00F14029"/>
    <w:rsid w:val="00F27011"/>
    <w:rsid w:val="00F2715A"/>
    <w:rsid w:val="00F31F21"/>
    <w:rsid w:val="00F454C8"/>
    <w:rsid w:val="00F47D43"/>
    <w:rsid w:val="00F53501"/>
    <w:rsid w:val="00F5474A"/>
    <w:rsid w:val="00F57C3D"/>
    <w:rsid w:val="00F65CB1"/>
    <w:rsid w:val="00F67485"/>
    <w:rsid w:val="00F747F7"/>
    <w:rsid w:val="00F75A0C"/>
    <w:rsid w:val="00F87F1B"/>
    <w:rsid w:val="00F90722"/>
    <w:rsid w:val="00FA7446"/>
    <w:rsid w:val="00FA7751"/>
    <w:rsid w:val="00FB66AE"/>
    <w:rsid w:val="00FC04E1"/>
    <w:rsid w:val="00FC15F1"/>
    <w:rsid w:val="00FC4397"/>
    <w:rsid w:val="00FC4538"/>
    <w:rsid w:val="00FD0486"/>
    <w:rsid w:val="00FD3C6E"/>
    <w:rsid w:val="00FD5D8A"/>
    <w:rsid w:val="00FF5D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90803A-338A-4BC8-9C19-505B649C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5F1"/>
    <w:pPr>
      <w:spacing w:after="0" w:line="240" w:lineRule="auto"/>
    </w:pPr>
    <w:rPr>
      <w:lang w:val="es-ES"/>
    </w:rPr>
  </w:style>
  <w:style w:type="paragraph" w:customStyle="1" w:styleId="Tesis">
    <w:name w:val="Tesis"/>
    <w:basedOn w:val="Normal"/>
    <w:link w:val="TesisCar"/>
    <w:qFormat/>
    <w:rsid w:val="00FC15F1"/>
    <w:pPr>
      <w:spacing w:line="480" w:lineRule="auto"/>
      <w:jc w:val="both"/>
    </w:pPr>
    <w:rPr>
      <w:rFonts w:ascii="Times New Roman" w:hAnsi="Times New Roman"/>
      <w:sz w:val="24"/>
      <w:lang w:val="en-GB"/>
    </w:rPr>
  </w:style>
  <w:style w:type="character" w:customStyle="1" w:styleId="TesisCar">
    <w:name w:val="Tesis Car"/>
    <w:basedOn w:val="DefaultParagraphFont"/>
    <w:link w:val="Tesis"/>
    <w:rsid w:val="00FC15F1"/>
    <w:rPr>
      <w:rFonts w:ascii="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emf"/><Relationship Id="rId3" Type="http://schemas.openxmlformats.org/officeDocument/2006/relationships/webSettings" Target="webSettings.xml"/><Relationship Id="rId21" Type="http://schemas.openxmlformats.org/officeDocument/2006/relationships/image" Target="media/image8.emf"/><Relationship Id="rId12" Type="http://schemas.openxmlformats.org/officeDocument/2006/relationships/image" Target="media/image2.svg"/><Relationship Id="rId1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6.svg"/><Relationship Id="rId20" Type="http://schemas.openxmlformats.org/officeDocument/2006/relationships/image" Target="media/image7.jpeg"/><Relationship Id="rId1" Type="http://schemas.openxmlformats.org/officeDocument/2006/relationships/styles" Target="styles.xml"/><Relationship Id="rId24" Type="http://schemas.openxmlformats.org/officeDocument/2006/relationships/theme" Target="theme/theme1.xml"/><Relationship Id="rId15" Type="http://schemas.openxmlformats.org/officeDocument/2006/relationships/image" Target="media/image3.png"/><Relationship Id="rId23" Type="http://schemas.openxmlformats.org/officeDocument/2006/relationships/fontTable" Target="fontTable.xml"/><Relationship Id="rId19" Type="http://schemas.openxmlformats.org/officeDocument/2006/relationships/image" Target="media/image6.emf"/><Relationship Id="rId4" Type="http://schemas.openxmlformats.org/officeDocument/2006/relationships/image" Target="media/image1.png"/><Relationship Id="rId14" Type="http://schemas.openxmlformats.org/officeDocument/2006/relationships/image" Target="media/image4.svg"/><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Gowtham Pugalendiran</dc:creator>
  <cp:keywords/>
  <dc:description/>
  <cp:lastModifiedBy>Gowtham Pugalendiran</cp:lastModifiedBy>
  <cp:revision>1</cp:revision>
  <dcterms:created xsi:type="dcterms:W3CDTF">2024-03-20T02:46:00Z</dcterms:created>
  <dcterms:modified xsi:type="dcterms:W3CDTF">2024-03-20T02:47:00Z</dcterms:modified>
</cp:coreProperties>
</file>