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65" w:type="dxa"/>
        <w:tblInd w:w="-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1418"/>
        <w:gridCol w:w="1417"/>
        <w:gridCol w:w="1418"/>
        <w:gridCol w:w="992"/>
      </w:tblGrid>
      <w:tr w:rsidR="006D4575" w:rsidRPr="00137D2F" w14:paraId="52F1B935" w14:textId="673A4CCE" w:rsidTr="001A088E">
        <w:tc>
          <w:tcPr>
            <w:tcW w:w="10265" w:type="dxa"/>
            <w:gridSpan w:val="5"/>
            <w:tcBorders>
              <w:bottom w:val="single" w:sz="4" w:space="0" w:color="auto"/>
            </w:tcBorders>
          </w:tcPr>
          <w:p w14:paraId="02E98075" w14:textId="6C16DB9C" w:rsidR="006D4575" w:rsidRPr="00701342" w:rsidRDefault="006D4575" w:rsidP="00C5777E">
            <w:pPr>
              <w:spacing w:line="276" w:lineRule="auto"/>
              <w:rPr>
                <w:rFonts w:ascii="Times New Roman" w:eastAsiaTheme="minorEastAsia" w:hAnsi="Times New Roman" w:cs="Times New Roman"/>
                <w:lang w:val="en-GB"/>
              </w:rPr>
            </w:pPr>
            <w:bookmarkStart w:id="0" w:name="_Hlk70081449"/>
            <w:r w:rsidRPr="00701342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Supplementary Table 1 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Stage and grade migration depending on year of surgery</w:t>
            </w:r>
          </w:p>
        </w:tc>
      </w:tr>
      <w:tr w:rsidR="006D4575" w:rsidRPr="00DA4F8D" w14:paraId="10678B22" w14:textId="42BE7C92" w:rsidTr="001A088E">
        <w:tc>
          <w:tcPr>
            <w:tcW w:w="5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D628E" w14:textId="25BB3C25" w:rsidR="006D4575" w:rsidRPr="00701342" w:rsidRDefault="006D4575" w:rsidP="00C5777E">
            <w:pPr>
              <w:spacing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  <w:bookmarkStart w:id="1" w:name="_Hlk58595153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A78FD" w14:textId="47F0B87D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1994 – 2009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11093F" w14:textId="61E146B2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2010 – 2014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D52F7E" w14:textId="3689CB53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2015 – 2019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CB0D2" w14:textId="33BB8A6B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vertAlign w:val="superscript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p value</w:t>
            </w:r>
          </w:p>
        </w:tc>
      </w:tr>
      <w:tr w:rsidR="006D4575" w:rsidRPr="006D4575" w14:paraId="43AFCAC2" w14:textId="2BC8744F" w:rsidTr="001A088E">
        <w:tc>
          <w:tcPr>
            <w:tcW w:w="5020" w:type="dxa"/>
            <w:tcBorders>
              <w:top w:val="single" w:sz="4" w:space="0" w:color="auto"/>
            </w:tcBorders>
            <w:vAlign w:val="center"/>
          </w:tcPr>
          <w:p w14:paraId="4BB0C9EE" w14:textId="48CE7717" w:rsidR="006D4575" w:rsidRPr="00701342" w:rsidRDefault="006D4575" w:rsidP="00C5777E">
            <w:pPr>
              <w:rPr>
                <w:rFonts w:ascii="Times New Roman" w:eastAsia="Times New Roman" w:hAnsi="Times New Roman" w:cs="Times New Roman"/>
                <w:bCs/>
                <w:color w:val="000000"/>
                <w:lang w:val="en-US" w:eastAsia="de-DE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Postoperative upgrading</w:t>
            </w:r>
            <w:r w:rsidRPr="00701342">
              <w:rPr>
                <w:rFonts w:ascii="Times New Roman" w:eastAsiaTheme="minorEastAsia" w:hAnsi="Times New Roman" w:cs="Times New Roman"/>
                <w:vertAlign w:val="superscript"/>
                <w:lang w:val="en-US"/>
              </w:rPr>
              <w:t>1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 from GG 1 to GG 2, n (%)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83F809B" w14:textId="1AEBABFB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BB3D20C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22978DB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735AFA6" w14:textId="74EC28B0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&lt;0.001</w:t>
            </w:r>
          </w:p>
        </w:tc>
      </w:tr>
      <w:tr w:rsidR="006D4575" w:rsidRPr="006D4575" w14:paraId="4F0263CE" w14:textId="77777777" w:rsidTr="001A088E">
        <w:tc>
          <w:tcPr>
            <w:tcW w:w="5020" w:type="dxa"/>
            <w:vAlign w:val="center"/>
          </w:tcPr>
          <w:p w14:paraId="6197A15C" w14:textId="1A2956C9" w:rsidR="006D4575" w:rsidRPr="00701342" w:rsidRDefault="006D4575" w:rsidP="006D4575">
            <w:pPr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Yes</w:t>
            </w:r>
          </w:p>
        </w:tc>
        <w:tc>
          <w:tcPr>
            <w:tcW w:w="1418" w:type="dxa"/>
            <w:vAlign w:val="center"/>
          </w:tcPr>
          <w:p w14:paraId="11162941" w14:textId="4FC6D162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437 (12.8)</w:t>
            </w:r>
          </w:p>
        </w:tc>
        <w:tc>
          <w:tcPr>
            <w:tcW w:w="1417" w:type="dxa"/>
          </w:tcPr>
          <w:p w14:paraId="1A396C7F" w14:textId="11295480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133 (19.6)</w:t>
            </w:r>
          </w:p>
        </w:tc>
        <w:tc>
          <w:tcPr>
            <w:tcW w:w="1418" w:type="dxa"/>
          </w:tcPr>
          <w:p w14:paraId="2803FB5C" w14:textId="4E311C2B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151 (22.1)</w:t>
            </w:r>
          </w:p>
        </w:tc>
        <w:tc>
          <w:tcPr>
            <w:tcW w:w="992" w:type="dxa"/>
            <w:vAlign w:val="center"/>
          </w:tcPr>
          <w:p w14:paraId="3BCECD3E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1E190203" w14:textId="77777777" w:rsidTr="001A088E">
        <w:tc>
          <w:tcPr>
            <w:tcW w:w="5020" w:type="dxa"/>
            <w:vAlign w:val="center"/>
          </w:tcPr>
          <w:p w14:paraId="72902368" w14:textId="103F4D9E" w:rsidR="006D4575" w:rsidRPr="00701342" w:rsidRDefault="006D4575" w:rsidP="006D4575">
            <w:pPr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14:paraId="1EAB3FCC" w14:textId="2E0D1A97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2974 (87.2)</w:t>
            </w:r>
          </w:p>
        </w:tc>
        <w:tc>
          <w:tcPr>
            <w:tcW w:w="1417" w:type="dxa"/>
          </w:tcPr>
          <w:p w14:paraId="2ABB480E" w14:textId="5EB7D9AB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546 (80.4)</w:t>
            </w:r>
          </w:p>
        </w:tc>
        <w:tc>
          <w:tcPr>
            <w:tcW w:w="1418" w:type="dxa"/>
          </w:tcPr>
          <w:p w14:paraId="6DC81DD8" w14:textId="6454DB9C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533 (</w:t>
            </w:r>
            <w:r w:rsidR="001A088E" w:rsidRPr="00701342">
              <w:rPr>
                <w:rFonts w:ascii="Times New Roman" w:eastAsiaTheme="minorEastAsia" w:hAnsi="Times New Roman" w:cs="Times New Roman"/>
                <w:lang w:val="en-GB"/>
              </w:rPr>
              <w:t>77.9)</w:t>
            </w:r>
          </w:p>
        </w:tc>
        <w:tc>
          <w:tcPr>
            <w:tcW w:w="992" w:type="dxa"/>
            <w:vAlign w:val="center"/>
          </w:tcPr>
          <w:p w14:paraId="312DE2BA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016A9FF3" w14:textId="03DC6ADD" w:rsidTr="001A088E">
        <w:tc>
          <w:tcPr>
            <w:tcW w:w="5020" w:type="dxa"/>
            <w:vAlign w:val="center"/>
          </w:tcPr>
          <w:p w14:paraId="4A0257C2" w14:textId="4532CC25" w:rsidR="006D4575" w:rsidRPr="00701342" w:rsidRDefault="006D4575" w:rsidP="00C5777E">
            <w:pPr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Postoperative upgrading</w:t>
            </w:r>
            <w:r w:rsidRPr="00701342">
              <w:rPr>
                <w:rFonts w:ascii="Times New Roman" w:eastAsiaTheme="minorEastAsia" w:hAnsi="Times New Roman" w:cs="Times New Roman"/>
                <w:vertAlign w:val="superscript"/>
                <w:lang w:val="en-US"/>
              </w:rPr>
              <w:t>1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 from GG 1 to GG ≥3, n (%)</w:t>
            </w:r>
          </w:p>
        </w:tc>
        <w:tc>
          <w:tcPr>
            <w:tcW w:w="1418" w:type="dxa"/>
            <w:vAlign w:val="center"/>
          </w:tcPr>
          <w:p w14:paraId="56ED7ACD" w14:textId="2B0E0720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6E109181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1418" w:type="dxa"/>
          </w:tcPr>
          <w:p w14:paraId="23C4BC38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6F8CF5B1" w14:textId="2C2A90BC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0.677</w:t>
            </w:r>
          </w:p>
        </w:tc>
      </w:tr>
      <w:tr w:rsidR="006D4575" w:rsidRPr="006D4575" w14:paraId="7D366899" w14:textId="77777777" w:rsidTr="001A088E">
        <w:tc>
          <w:tcPr>
            <w:tcW w:w="5020" w:type="dxa"/>
            <w:vAlign w:val="center"/>
          </w:tcPr>
          <w:p w14:paraId="5EA6B402" w14:textId="75C71AD1" w:rsidR="006D4575" w:rsidRPr="00701342" w:rsidRDefault="006D4575" w:rsidP="006D4575">
            <w:pPr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Yes</w:t>
            </w:r>
          </w:p>
        </w:tc>
        <w:tc>
          <w:tcPr>
            <w:tcW w:w="1418" w:type="dxa"/>
            <w:vAlign w:val="center"/>
          </w:tcPr>
          <w:p w14:paraId="3C548A44" w14:textId="5516ED11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184 (5.4)</w:t>
            </w:r>
          </w:p>
        </w:tc>
        <w:tc>
          <w:tcPr>
            <w:tcW w:w="1417" w:type="dxa"/>
          </w:tcPr>
          <w:p w14:paraId="12492EDE" w14:textId="329DD913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32 (4.7)</w:t>
            </w:r>
            <w:bookmarkStart w:id="2" w:name="_GoBack"/>
            <w:bookmarkEnd w:id="2"/>
          </w:p>
        </w:tc>
        <w:tc>
          <w:tcPr>
            <w:tcW w:w="1418" w:type="dxa"/>
          </w:tcPr>
          <w:p w14:paraId="1C97BE29" w14:textId="54538DB3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33 (4.8)</w:t>
            </w:r>
          </w:p>
        </w:tc>
        <w:tc>
          <w:tcPr>
            <w:tcW w:w="992" w:type="dxa"/>
            <w:vAlign w:val="center"/>
          </w:tcPr>
          <w:p w14:paraId="0466F7A0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7D8B03B5" w14:textId="77777777" w:rsidTr="001A088E">
        <w:tc>
          <w:tcPr>
            <w:tcW w:w="5020" w:type="dxa"/>
            <w:vAlign w:val="center"/>
          </w:tcPr>
          <w:p w14:paraId="38640E06" w14:textId="725CB48B" w:rsidR="006D4575" w:rsidRPr="00701342" w:rsidRDefault="006D4575" w:rsidP="006D4575">
            <w:pPr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14:paraId="717ACDEC" w14:textId="488CE67F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3227 (94.6)</w:t>
            </w:r>
          </w:p>
        </w:tc>
        <w:tc>
          <w:tcPr>
            <w:tcW w:w="1417" w:type="dxa"/>
          </w:tcPr>
          <w:p w14:paraId="0F3ADD75" w14:textId="1FB3D8BA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647 (95.3)</w:t>
            </w:r>
          </w:p>
        </w:tc>
        <w:tc>
          <w:tcPr>
            <w:tcW w:w="1418" w:type="dxa"/>
          </w:tcPr>
          <w:p w14:paraId="604E9BC2" w14:textId="75938130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651 (95.2)</w:t>
            </w:r>
          </w:p>
        </w:tc>
        <w:tc>
          <w:tcPr>
            <w:tcW w:w="992" w:type="dxa"/>
            <w:vAlign w:val="center"/>
          </w:tcPr>
          <w:p w14:paraId="42BA3B8A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4B3D7A2C" w14:textId="229E9510" w:rsidTr="001A088E">
        <w:tc>
          <w:tcPr>
            <w:tcW w:w="5020" w:type="dxa"/>
            <w:vAlign w:val="center"/>
          </w:tcPr>
          <w:p w14:paraId="13553E7F" w14:textId="4CFCBFE4" w:rsidR="006D4575" w:rsidRPr="00701342" w:rsidRDefault="006D4575" w:rsidP="006D4575">
            <w:pPr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Postoperative upgrading</w:t>
            </w:r>
            <w:r w:rsidRPr="00701342">
              <w:rPr>
                <w:rFonts w:ascii="Times New Roman" w:eastAsiaTheme="minorEastAsia" w:hAnsi="Times New Roman" w:cs="Times New Roman"/>
                <w:vertAlign w:val="superscript"/>
                <w:lang w:val="en-US"/>
              </w:rPr>
              <w:t>1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 from GG 2 to GG </w:t>
            </w:r>
            <w:bookmarkStart w:id="3" w:name="_Hlk69577378"/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≥</w:t>
            </w:r>
            <w:bookmarkEnd w:id="3"/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3, n (%)</w:t>
            </w:r>
          </w:p>
        </w:tc>
        <w:tc>
          <w:tcPr>
            <w:tcW w:w="1418" w:type="dxa"/>
            <w:vAlign w:val="center"/>
          </w:tcPr>
          <w:p w14:paraId="484B395F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165BA4DC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1418" w:type="dxa"/>
          </w:tcPr>
          <w:p w14:paraId="3079C7CD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08E4C3F0" w14:textId="2B8B5406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&lt;0.001</w:t>
            </w:r>
          </w:p>
        </w:tc>
      </w:tr>
      <w:tr w:rsidR="006D4575" w:rsidRPr="006D4575" w14:paraId="5FB9F046" w14:textId="77777777" w:rsidTr="001A088E">
        <w:tc>
          <w:tcPr>
            <w:tcW w:w="5020" w:type="dxa"/>
            <w:vAlign w:val="center"/>
          </w:tcPr>
          <w:p w14:paraId="4E3410D2" w14:textId="0336CE94" w:rsidR="006D4575" w:rsidRPr="00701342" w:rsidRDefault="006D4575" w:rsidP="006D4575">
            <w:pPr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Yes</w:t>
            </w:r>
          </w:p>
        </w:tc>
        <w:tc>
          <w:tcPr>
            <w:tcW w:w="1418" w:type="dxa"/>
            <w:vAlign w:val="center"/>
          </w:tcPr>
          <w:p w14:paraId="3E761BC2" w14:textId="70053F36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136 (4.0)</w:t>
            </w:r>
          </w:p>
        </w:tc>
        <w:tc>
          <w:tcPr>
            <w:tcW w:w="1417" w:type="dxa"/>
          </w:tcPr>
          <w:p w14:paraId="5413C8A7" w14:textId="081F5F75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65 (9.6)</w:t>
            </w:r>
          </w:p>
        </w:tc>
        <w:tc>
          <w:tcPr>
            <w:tcW w:w="1418" w:type="dxa"/>
          </w:tcPr>
          <w:p w14:paraId="16058D15" w14:textId="0E2A97CC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93 (13.6)</w:t>
            </w:r>
          </w:p>
        </w:tc>
        <w:tc>
          <w:tcPr>
            <w:tcW w:w="992" w:type="dxa"/>
            <w:vAlign w:val="center"/>
          </w:tcPr>
          <w:p w14:paraId="6E020D02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7C77BD72" w14:textId="77777777" w:rsidTr="001A088E">
        <w:tc>
          <w:tcPr>
            <w:tcW w:w="5020" w:type="dxa"/>
            <w:vAlign w:val="center"/>
          </w:tcPr>
          <w:p w14:paraId="0B6D3612" w14:textId="689FB7B0" w:rsidR="006D4575" w:rsidRPr="00701342" w:rsidRDefault="006D4575" w:rsidP="006D4575">
            <w:pPr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14:paraId="77C01432" w14:textId="3EE18474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3275 (96.0)</w:t>
            </w:r>
          </w:p>
        </w:tc>
        <w:tc>
          <w:tcPr>
            <w:tcW w:w="1417" w:type="dxa"/>
          </w:tcPr>
          <w:p w14:paraId="1ED3C331" w14:textId="4BA9DC1F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614 (90.4)</w:t>
            </w:r>
          </w:p>
        </w:tc>
        <w:tc>
          <w:tcPr>
            <w:tcW w:w="1418" w:type="dxa"/>
          </w:tcPr>
          <w:p w14:paraId="3CF4008C" w14:textId="2A39906B" w:rsidR="006D4575" w:rsidRPr="00701342" w:rsidRDefault="001A088E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591 (86.4)</w:t>
            </w:r>
          </w:p>
        </w:tc>
        <w:tc>
          <w:tcPr>
            <w:tcW w:w="992" w:type="dxa"/>
            <w:vAlign w:val="center"/>
          </w:tcPr>
          <w:p w14:paraId="77C5DB37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53DA8CA2" w14:textId="1CD92305" w:rsidTr="001A088E">
        <w:tc>
          <w:tcPr>
            <w:tcW w:w="5020" w:type="dxa"/>
          </w:tcPr>
          <w:p w14:paraId="26255C0A" w14:textId="20565DCC" w:rsidR="006D4575" w:rsidRPr="00701342" w:rsidRDefault="006D4575" w:rsidP="006D4575">
            <w:pPr>
              <w:spacing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Postoperative upstaging</w:t>
            </w:r>
            <w:r w:rsidR="00043D94" w:rsidRPr="00701342">
              <w:rPr>
                <w:rFonts w:ascii="Times New Roman" w:eastAsiaTheme="minorEastAsia" w:hAnsi="Times New Roman" w:cs="Times New Roman"/>
                <w:vertAlign w:val="superscript"/>
                <w:lang w:val="en-US"/>
              </w:rPr>
              <w:t>2</w:t>
            </w:r>
            <w:r w:rsidRPr="00701342">
              <w:rPr>
                <w:lang w:val="en-US"/>
              </w:rPr>
              <w:t xml:space="preserve"> (</w:t>
            </w:r>
            <w:bookmarkStart w:id="4" w:name="_Hlk70073681"/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pT3-pT4 or pN1</w:t>
            </w:r>
            <w:bookmarkEnd w:id="4"/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), n (%)</w:t>
            </w:r>
          </w:p>
        </w:tc>
        <w:tc>
          <w:tcPr>
            <w:tcW w:w="1418" w:type="dxa"/>
            <w:vAlign w:val="center"/>
          </w:tcPr>
          <w:p w14:paraId="0248B943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539BA38C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1418" w:type="dxa"/>
          </w:tcPr>
          <w:p w14:paraId="5F4CB853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AF7F9B6" w14:textId="3DD1B944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0.021</w:t>
            </w:r>
          </w:p>
        </w:tc>
      </w:tr>
      <w:tr w:rsidR="006D4575" w:rsidRPr="006D4575" w14:paraId="662EF8FF" w14:textId="77777777" w:rsidTr="001A088E">
        <w:tc>
          <w:tcPr>
            <w:tcW w:w="5020" w:type="dxa"/>
            <w:vAlign w:val="center"/>
          </w:tcPr>
          <w:p w14:paraId="0FA8BBAE" w14:textId="5A96A175" w:rsidR="006D4575" w:rsidRPr="00701342" w:rsidRDefault="006D4575" w:rsidP="006D4575">
            <w:pPr>
              <w:spacing w:line="276" w:lineRule="auto"/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Yes</w:t>
            </w:r>
          </w:p>
        </w:tc>
        <w:tc>
          <w:tcPr>
            <w:tcW w:w="1418" w:type="dxa"/>
            <w:vAlign w:val="center"/>
          </w:tcPr>
          <w:p w14:paraId="5734AC78" w14:textId="59E0A47D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825 (20.9)</w:t>
            </w:r>
          </w:p>
        </w:tc>
        <w:tc>
          <w:tcPr>
            <w:tcW w:w="1417" w:type="dxa"/>
          </w:tcPr>
          <w:p w14:paraId="1AC96285" w14:textId="50D0E714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173 (21.7)</w:t>
            </w:r>
          </w:p>
        </w:tc>
        <w:tc>
          <w:tcPr>
            <w:tcW w:w="1418" w:type="dxa"/>
          </w:tcPr>
          <w:p w14:paraId="3AD54383" w14:textId="4B029311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236 (25.0)</w:t>
            </w:r>
          </w:p>
        </w:tc>
        <w:tc>
          <w:tcPr>
            <w:tcW w:w="992" w:type="dxa"/>
            <w:vAlign w:val="center"/>
          </w:tcPr>
          <w:p w14:paraId="228BBF19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6D4575" w14:paraId="5D8FDD16" w14:textId="77777777" w:rsidTr="001A088E">
        <w:tc>
          <w:tcPr>
            <w:tcW w:w="5020" w:type="dxa"/>
            <w:tcBorders>
              <w:bottom w:val="single" w:sz="4" w:space="0" w:color="auto"/>
            </w:tcBorders>
            <w:vAlign w:val="center"/>
          </w:tcPr>
          <w:p w14:paraId="048C1C46" w14:textId="5FBCE45D" w:rsidR="006D4575" w:rsidRPr="00701342" w:rsidRDefault="006D4575" w:rsidP="006D4575">
            <w:pPr>
              <w:spacing w:line="276" w:lineRule="auto"/>
              <w:ind w:left="233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E2553C4" w14:textId="0B95490C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3127 (79.1)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0B51BB" w14:textId="1801941A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625 (78.3)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4B505E" w14:textId="2EFDAE90" w:rsidR="006D4575" w:rsidRPr="00701342" w:rsidRDefault="00EB5531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  <w:r w:rsidRPr="00701342">
              <w:rPr>
                <w:rFonts w:ascii="Times New Roman" w:eastAsiaTheme="minorEastAsia" w:hAnsi="Times New Roman" w:cs="Times New Roman"/>
                <w:lang w:val="en-GB"/>
              </w:rPr>
              <w:t>707 (75.0)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E571365" w14:textId="77777777" w:rsidR="006D4575" w:rsidRPr="00701342" w:rsidRDefault="006D4575" w:rsidP="001A088E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lang w:val="en-GB"/>
              </w:rPr>
            </w:pPr>
          </w:p>
        </w:tc>
      </w:tr>
      <w:tr w:rsidR="006D4575" w:rsidRPr="00137D2F" w14:paraId="57216D69" w14:textId="02E433F4" w:rsidTr="001A088E">
        <w:tc>
          <w:tcPr>
            <w:tcW w:w="10265" w:type="dxa"/>
            <w:gridSpan w:val="5"/>
            <w:tcBorders>
              <w:top w:val="single" w:sz="4" w:space="0" w:color="auto"/>
            </w:tcBorders>
            <w:vAlign w:val="center"/>
          </w:tcPr>
          <w:p w14:paraId="7D2902C4" w14:textId="77777777" w:rsidR="006D4575" w:rsidRPr="00701342" w:rsidRDefault="006D4575" w:rsidP="006D4575">
            <w:pPr>
              <w:spacing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i/>
                <w:iCs/>
                <w:lang w:val="en-US"/>
              </w:rPr>
              <w:t>GG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 Grade Group</w:t>
            </w:r>
          </w:p>
          <w:p w14:paraId="707757D1" w14:textId="77777777" w:rsidR="006D4575" w:rsidRPr="00701342" w:rsidRDefault="006D4575" w:rsidP="006D4575">
            <w:pPr>
              <w:spacing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vertAlign w:val="superscript"/>
                <w:lang w:val="en-US"/>
              </w:rPr>
              <w:t>1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Percentages of postoperative upgrading </w:t>
            </w:r>
            <w:r w:rsidR="001A088E" w:rsidRPr="00701342">
              <w:rPr>
                <w:rFonts w:ascii="Times New Roman" w:eastAsiaTheme="minorEastAsia" w:hAnsi="Times New Roman" w:cs="Times New Roman"/>
                <w:lang w:val="en-US"/>
              </w:rPr>
              <w:t>we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re calculated based on patients without the presence of </w:t>
            </w:r>
            <w:r w:rsidR="001A088E"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Gleason 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GG 3 on biopsy</w:t>
            </w:r>
            <w:r w:rsidR="00043D94" w:rsidRPr="00701342">
              <w:rPr>
                <w:rFonts w:ascii="Times New Roman" w:eastAsiaTheme="minorEastAsia" w:hAnsi="Times New Roman" w:cs="Times New Roman"/>
                <w:lang w:val="en-US"/>
              </w:rPr>
              <w:t xml:space="preserve"> (n = 4774)</w:t>
            </w:r>
          </w:p>
          <w:p w14:paraId="5CCAC4D3" w14:textId="7B98AAFD" w:rsidR="00043D94" w:rsidRPr="00701342" w:rsidRDefault="00043D94" w:rsidP="00043D94">
            <w:pPr>
              <w:spacing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  <w:r w:rsidRPr="00701342">
              <w:rPr>
                <w:rFonts w:ascii="Times New Roman" w:eastAsiaTheme="minorEastAsia" w:hAnsi="Times New Roman" w:cs="Times New Roman"/>
                <w:vertAlign w:val="superscript"/>
                <w:lang w:val="en-US"/>
              </w:rPr>
              <w:t>2</w:t>
            </w:r>
            <w:r w:rsidRPr="00701342">
              <w:rPr>
                <w:rFonts w:ascii="Times New Roman" w:eastAsiaTheme="minorEastAsia" w:hAnsi="Times New Roman" w:cs="Times New Roman"/>
                <w:lang w:val="en-US"/>
              </w:rPr>
              <w:t>Percentages of postoperative upstaging were calculated based on all patients (n = 5693)</w:t>
            </w:r>
          </w:p>
          <w:p w14:paraId="5FFD3150" w14:textId="2C591495" w:rsidR="00043D94" w:rsidRPr="00701342" w:rsidRDefault="00043D94" w:rsidP="006D4575">
            <w:pPr>
              <w:spacing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</w:tr>
      <w:bookmarkEnd w:id="0"/>
      <w:bookmarkEnd w:id="1"/>
    </w:tbl>
    <w:p w14:paraId="53DF66F3" w14:textId="77777777" w:rsidR="00FA2FFC" w:rsidRPr="006D4575" w:rsidRDefault="00701342">
      <w:pPr>
        <w:rPr>
          <w:lang w:val="en-US"/>
        </w:rPr>
      </w:pPr>
    </w:p>
    <w:sectPr w:rsidR="00FA2FFC" w:rsidRPr="006D4575" w:rsidSect="00EB55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7C556" w14:textId="77777777" w:rsidR="000E39FF" w:rsidRDefault="000E39FF" w:rsidP="00137D2F">
      <w:pPr>
        <w:spacing w:after="0" w:line="240" w:lineRule="auto"/>
      </w:pPr>
      <w:r>
        <w:separator/>
      </w:r>
    </w:p>
  </w:endnote>
  <w:endnote w:type="continuationSeparator" w:id="0">
    <w:p w14:paraId="2284F743" w14:textId="77777777" w:rsidR="000E39FF" w:rsidRDefault="000E39FF" w:rsidP="00137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4DA71" w14:textId="77777777" w:rsidR="000E39FF" w:rsidRDefault="000E39FF" w:rsidP="00137D2F">
      <w:pPr>
        <w:spacing w:after="0" w:line="240" w:lineRule="auto"/>
      </w:pPr>
      <w:r>
        <w:separator/>
      </w:r>
    </w:p>
  </w:footnote>
  <w:footnote w:type="continuationSeparator" w:id="0">
    <w:p w14:paraId="7DC9A0DC" w14:textId="77777777" w:rsidR="000E39FF" w:rsidRDefault="000E39FF" w:rsidP="00137D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E8"/>
    <w:rsid w:val="00043D94"/>
    <w:rsid w:val="000E39FF"/>
    <w:rsid w:val="00137D2F"/>
    <w:rsid w:val="001A088E"/>
    <w:rsid w:val="00245A1C"/>
    <w:rsid w:val="002826E8"/>
    <w:rsid w:val="00643A9B"/>
    <w:rsid w:val="006C625C"/>
    <w:rsid w:val="006D4575"/>
    <w:rsid w:val="00701342"/>
    <w:rsid w:val="007438D0"/>
    <w:rsid w:val="008263AB"/>
    <w:rsid w:val="00C5777E"/>
    <w:rsid w:val="00CF5CA7"/>
    <w:rsid w:val="00DA42D6"/>
    <w:rsid w:val="00EB5531"/>
    <w:rsid w:val="00F6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9BF5B"/>
  <w15:chartTrackingRefBased/>
  <w15:docId w15:val="{65268F5B-DF18-4C10-9F7B-3AFC1382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2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7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D2F"/>
  </w:style>
  <w:style w:type="paragraph" w:styleId="Footer">
    <w:name w:val="footer"/>
    <w:basedOn w:val="Normal"/>
    <w:link w:val="FooterChar"/>
    <w:uiPriority w:val="99"/>
    <w:unhideWhenUsed/>
    <w:rsid w:val="00137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valentin.meissner</dc:creator>
  <cp:keywords/>
  <dc:description/>
  <cp:lastModifiedBy>Sushmitha N.</cp:lastModifiedBy>
  <cp:revision>7</cp:revision>
  <dcterms:created xsi:type="dcterms:W3CDTF">2021-04-17T13:19:00Z</dcterms:created>
  <dcterms:modified xsi:type="dcterms:W3CDTF">2021-05-04T04:09:00Z</dcterms:modified>
</cp:coreProperties>
</file>