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432" w:rsidRPr="001A1289" w:rsidRDefault="00D27432" w:rsidP="00D27432">
      <w:pPr>
        <w:pStyle w:val="NoSpacing"/>
        <w:rPr>
          <w:lang w:val="en-US"/>
        </w:rPr>
      </w:pPr>
      <w:r w:rsidRPr="001A1289">
        <w:rPr>
          <w:lang w:val="en-US"/>
        </w:rPr>
        <w:t>Supplementary Table 1</w:t>
      </w:r>
    </w:p>
    <w:p w:rsidR="00D27432" w:rsidRPr="001A1289" w:rsidRDefault="00D27432" w:rsidP="00D27432">
      <w:pPr>
        <w:pStyle w:val="NoSpacing"/>
        <w:rPr>
          <w:lang w:val="en-US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48" w:type="dxa"/>
          <w:right w:w="58" w:type="dxa"/>
        </w:tblCellMar>
        <w:tblLook w:val="0000" w:firstRow="0" w:lastRow="0" w:firstColumn="0" w:lastColumn="0" w:noHBand="0" w:noVBand="0"/>
      </w:tblPr>
      <w:tblGrid>
        <w:gridCol w:w="3475"/>
        <w:gridCol w:w="2810"/>
        <w:gridCol w:w="2769"/>
      </w:tblGrid>
      <w:tr w:rsidR="00D27432" w:rsidRPr="00EA55B6" w:rsidTr="005E6955">
        <w:trPr>
          <w:trHeight w:val="306"/>
        </w:trPr>
        <w:tc>
          <w:tcPr>
            <w:tcW w:w="5000" w:type="pct"/>
            <w:gridSpan w:val="3"/>
            <w:tcBorders>
              <w:top w:val="single" w:sz="4" w:space="0" w:color="000001"/>
              <w:left w:val="single" w:sz="4" w:space="0" w:color="000001"/>
              <w:bottom w:val="double" w:sz="4" w:space="0" w:color="auto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5D7251" w:rsidRDefault="00D27432" w:rsidP="005E6955">
            <w:pPr>
              <w:suppressLineNumbers/>
              <w:spacing w:line="240" w:lineRule="auto"/>
              <w:jc w:val="center"/>
              <w:rPr>
                <w:rFonts w:eastAsia="MS Mincho" w:cs="Arial"/>
                <w:b/>
                <w:lang w:val="en-US" w:eastAsia="de-DE"/>
              </w:rPr>
            </w:pPr>
            <w:proofErr w:type="spellStart"/>
            <w:r w:rsidRPr="005D7251">
              <w:rPr>
                <w:rFonts w:eastAsia="MS Mincho" w:cs="Arial"/>
                <w:b/>
                <w:lang w:val="en-US" w:eastAsia="de-DE"/>
              </w:rPr>
              <w:t>Clinicopathological</w:t>
            </w:r>
            <w:proofErr w:type="spellEnd"/>
            <w:r w:rsidRPr="005D7251">
              <w:rPr>
                <w:rFonts w:eastAsia="MS Mincho" w:cs="Arial"/>
                <w:b/>
                <w:lang w:val="en-US" w:eastAsia="de-DE"/>
              </w:rPr>
              <w:t xml:space="preserve"> parameters of the </w:t>
            </w:r>
            <w:r>
              <w:rPr>
                <w:rFonts w:eastAsia="MS Mincho" w:cs="Arial"/>
                <w:b/>
                <w:lang w:val="en-US" w:eastAsia="de-DE"/>
              </w:rPr>
              <w:t xml:space="preserve">TMA </w:t>
            </w:r>
            <w:r w:rsidRPr="005D7251">
              <w:rPr>
                <w:rFonts w:eastAsia="MS Mincho" w:cs="Arial"/>
                <w:b/>
                <w:lang w:val="en-US" w:eastAsia="de-DE"/>
              </w:rPr>
              <w:t xml:space="preserve">cohort analyzed for </w:t>
            </w:r>
            <w:r>
              <w:rPr>
                <w:rFonts w:eastAsia="MS Mincho" w:cs="Arial"/>
                <w:b/>
                <w:lang w:val="en-US" w:eastAsia="de-DE"/>
              </w:rPr>
              <w:t>Trx1.</w:t>
            </w:r>
          </w:p>
        </w:tc>
      </w:tr>
      <w:tr w:rsidR="00D27432" w:rsidRPr="00B55ACE" w:rsidTr="005E6955">
        <w:trPr>
          <w:trHeight w:val="306"/>
        </w:trPr>
        <w:tc>
          <w:tcPr>
            <w:tcW w:w="1919" w:type="pct"/>
            <w:tcBorders>
              <w:top w:val="doub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sz w:val="20"/>
                <w:szCs w:val="20"/>
                <w:lang w:eastAsia="de-DE"/>
              </w:rPr>
            </w:pPr>
            <w:r w:rsidRPr="00B55ACE">
              <w:rPr>
                <w:rFonts w:eastAsia="MS Mincho" w:cs="Arial"/>
                <w:b/>
                <w:sz w:val="20"/>
                <w:szCs w:val="20"/>
                <w:lang w:eastAsia="de-DE"/>
              </w:rPr>
              <w:t>Feature</w:t>
            </w:r>
          </w:p>
        </w:tc>
        <w:tc>
          <w:tcPr>
            <w:tcW w:w="1552" w:type="pct"/>
            <w:tcBorders>
              <w:top w:val="doub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sz w:val="20"/>
                <w:szCs w:val="20"/>
                <w:lang w:eastAsia="de-DE"/>
              </w:rPr>
            </w:pPr>
            <w:r w:rsidRPr="00B55ACE">
              <w:rPr>
                <w:rFonts w:eastAsia="MS Mincho" w:cs="Arial"/>
                <w:b/>
                <w:sz w:val="20"/>
                <w:szCs w:val="20"/>
                <w:lang w:eastAsia="de-DE"/>
              </w:rPr>
              <w:t>Parameter</w:t>
            </w:r>
          </w:p>
        </w:tc>
        <w:tc>
          <w:tcPr>
            <w:tcW w:w="1529" w:type="pct"/>
            <w:tcBorders>
              <w:top w:val="doub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sz w:val="20"/>
                <w:szCs w:val="20"/>
                <w:lang w:eastAsia="de-DE"/>
              </w:rPr>
            </w:pPr>
            <w:r w:rsidRPr="00B55ACE">
              <w:rPr>
                <w:rFonts w:eastAsia="MS Mincho" w:cs="Arial"/>
                <w:b/>
                <w:sz w:val="20"/>
                <w:szCs w:val="20"/>
                <w:lang w:eastAsia="de-DE"/>
              </w:rPr>
              <w:t>Patients</w:t>
            </w:r>
          </w:p>
        </w:tc>
      </w:tr>
      <w:tr w:rsidR="00D27432" w:rsidRPr="00B55ACE" w:rsidTr="005E6955">
        <w:trPr>
          <w:trHeight w:val="416"/>
        </w:trPr>
        <w:tc>
          <w:tcPr>
            <w:tcW w:w="19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sz w:val="20"/>
                <w:szCs w:val="20"/>
                <w:lang w:eastAsia="de-DE"/>
              </w:rPr>
            </w:pPr>
            <w:r w:rsidRPr="00B55ACE">
              <w:rPr>
                <w:rFonts w:eastAsia="MS Mincho" w:cs="Arial"/>
                <w:b/>
                <w:sz w:val="20"/>
                <w:szCs w:val="20"/>
                <w:lang w:eastAsia="de-DE"/>
              </w:rPr>
              <w:t>Age</w:t>
            </w:r>
          </w:p>
        </w:tc>
        <w:tc>
          <w:tcPr>
            <w:tcW w:w="155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8A6D11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</w:pPr>
            <w:r w:rsidRPr="008A6D11"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  <w:t>Median (IQR)</w:t>
            </w:r>
          </w:p>
        </w:tc>
        <w:tc>
          <w:tcPr>
            <w:tcW w:w="15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65.3 (56.0 – 71.4)</w:t>
            </w:r>
          </w:p>
        </w:tc>
      </w:tr>
      <w:tr w:rsidR="00D27432" w:rsidRPr="00B55ACE" w:rsidTr="005E6955">
        <w:trPr>
          <w:trHeight w:val="416"/>
        </w:trPr>
        <w:tc>
          <w:tcPr>
            <w:tcW w:w="19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sz w:val="20"/>
                <w:szCs w:val="20"/>
                <w:lang w:eastAsia="de-DE"/>
              </w:rPr>
            </w:pPr>
            <w:r w:rsidRPr="00B55ACE">
              <w:rPr>
                <w:rFonts w:eastAsia="MS Mincho" w:cs="Arial"/>
                <w:b/>
                <w:sz w:val="20"/>
                <w:szCs w:val="20"/>
                <w:lang w:eastAsia="de-DE"/>
              </w:rPr>
              <w:t>Follow-up</w:t>
            </w:r>
            <w:r>
              <w:rPr>
                <w:rFonts w:eastAsia="MS Mincho" w:cs="Arial"/>
                <w:b/>
                <w:sz w:val="20"/>
                <w:szCs w:val="20"/>
                <w:lang w:eastAsia="de-DE"/>
              </w:rPr>
              <w:t xml:space="preserve"> (months)</w:t>
            </w:r>
          </w:p>
        </w:tc>
        <w:tc>
          <w:tcPr>
            <w:tcW w:w="155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8A6D11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</w:pPr>
            <w:r w:rsidRPr="008A6D11"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  <w:t>Median (IQR)</w:t>
            </w:r>
          </w:p>
        </w:tc>
        <w:tc>
          <w:tcPr>
            <w:tcW w:w="15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88.5 (20.8 – 152.0)</w:t>
            </w:r>
          </w:p>
        </w:tc>
      </w:tr>
      <w:tr w:rsidR="00D27432" w:rsidRPr="00B55ACE" w:rsidTr="005E6955">
        <w:trPr>
          <w:trHeight w:val="171"/>
        </w:trPr>
        <w:tc>
          <w:tcPr>
            <w:tcW w:w="19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sz w:val="20"/>
                <w:szCs w:val="20"/>
                <w:lang w:eastAsia="de-DE"/>
              </w:rPr>
            </w:pPr>
            <w:r w:rsidRPr="00B55ACE">
              <w:rPr>
                <w:rFonts w:eastAsia="MS Mincho" w:cs="Arial"/>
                <w:b/>
                <w:sz w:val="20"/>
                <w:szCs w:val="20"/>
                <w:lang w:eastAsia="de-DE"/>
              </w:rPr>
              <w:t>Gender (%)</w:t>
            </w:r>
          </w:p>
        </w:tc>
        <w:tc>
          <w:tcPr>
            <w:tcW w:w="155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8A6D11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</w:pPr>
            <w:r w:rsidRPr="008A6D11"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  <w:t>Male</w:t>
            </w:r>
          </w:p>
          <w:p w:rsidR="00D27432" w:rsidRPr="008A6D11" w:rsidRDefault="00D27432" w:rsidP="005E6955">
            <w:pPr>
              <w:suppressLineNumbers/>
              <w:spacing w:line="240" w:lineRule="auto"/>
              <w:rPr>
                <w:b/>
                <w:bCs/>
                <w:sz w:val="20"/>
                <w:szCs w:val="20"/>
              </w:rPr>
            </w:pPr>
            <w:r w:rsidRPr="008A6D11">
              <w:rPr>
                <w:rStyle w:val="Absatz-Standardschriftart1"/>
                <w:rFonts w:eastAsia="MS Mincho" w:cs="Arial"/>
                <w:b/>
                <w:bCs/>
                <w:sz w:val="20"/>
                <w:szCs w:val="20"/>
                <w:lang w:eastAsia="de-DE"/>
              </w:rPr>
              <w:t>Female</w:t>
            </w:r>
          </w:p>
        </w:tc>
        <w:tc>
          <w:tcPr>
            <w:tcW w:w="15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171 (69)</w:t>
            </w:r>
          </w:p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77 (31)</w:t>
            </w:r>
          </w:p>
        </w:tc>
      </w:tr>
      <w:tr w:rsidR="00D27432" w:rsidRPr="00B55ACE" w:rsidTr="005E6955">
        <w:trPr>
          <w:trHeight w:val="107"/>
        </w:trPr>
        <w:tc>
          <w:tcPr>
            <w:tcW w:w="19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sz w:val="20"/>
                <w:szCs w:val="20"/>
                <w:lang w:eastAsia="de-DE"/>
              </w:rPr>
            </w:pPr>
            <w:proofErr w:type="spellStart"/>
            <w:proofErr w:type="gramStart"/>
            <w:r>
              <w:rPr>
                <w:rFonts w:eastAsia="MS Mincho" w:cs="Arial"/>
                <w:b/>
                <w:sz w:val="20"/>
                <w:szCs w:val="20"/>
                <w:lang w:eastAsia="de-DE"/>
              </w:rPr>
              <w:t>p</w:t>
            </w:r>
            <w:r w:rsidRPr="00B55ACE">
              <w:rPr>
                <w:rFonts w:eastAsia="MS Mincho" w:cs="Arial"/>
                <w:b/>
                <w:sz w:val="20"/>
                <w:szCs w:val="20"/>
                <w:lang w:eastAsia="de-DE"/>
              </w:rPr>
              <w:t>T</w:t>
            </w:r>
            <w:proofErr w:type="spellEnd"/>
            <w:r w:rsidRPr="00B55ACE">
              <w:rPr>
                <w:rFonts w:eastAsia="MS Mincho" w:cs="Arial"/>
                <w:b/>
                <w:sz w:val="20"/>
                <w:szCs w:val="20"/>
                <w:lang w:eastAsia="de-DE"/>
              </w:rPr>
              <w:t>-Stage</w:t>
            </w:r>
            <w:proofErr w:type="gramEnd"/>
            <w:r w:rsidRPr="00B55ACE">
              <w:rPr>
                <w:rFonts w:eastAsia="MS Mincho" w:cs="Arial"/>
                <w:b/>
                <w:sz w:val="20"/>
                <w:szCs w:val="20"/>
                <w:lang w:eastAsia="de-DE"/>
              </w:rPr>
              <w:t xml:space="preserve"> (%)</w:t>
            </w:r>
          </w:p>
        </w:tc>
        <w:tc>
          <w:tcPr>
            <w:tcW w:w="155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8A6D11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</w:pPr>
            <w:r w:rsidRPr="008A6D11"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  <w:t>T1a</w:t>
            </w:r>
          </w:p>
          <w:p w:rsidR="00D27432" w:rsidRPr="008A6D11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</w:pPr>
            <w:r w:rsidRPr="008A6D11"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  <w:t>T1b</w:t>
            </w:r>
          </w:p>
          <w:p w:rsidR="00D27432" w:rsidRPr="008A6D11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</w:pPr>
            <w:r w:rsidRPr="008A6D11"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  <w:t>T2</w:t>
            </w:r>
          </w:p>
          <w:p w:rsidR="00D27432" w:rsidRPr="008A6D11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</w:pPr>
            <w:r w:rsidRPr="008A6D11"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  <w:t>T3a</w:t>
            </w:r>
          </w:p>
          <w:p w:rsidR="00D27432" w:rsidRPr="008A6D11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</w:pPr>
            <w:r w:rsidRPr="008A6D11"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  <w:t>T3b</w:t>
            </w:r>
          </w:p>
          <w:p w:rsidR="00D27432" w:rsidRPr="008A6D11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</w:pPr>
            <w:r w:rsidRPr="008A6D11"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  <w:t>T3c</w:t>
            </w:r>
          </w:p>
          <w:p w:rsidR="00D27432" w:rsidRPr="008A6D11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</w:pPr>
            <w:r w:rsidRPr="008A6D11"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  <w:t>T4</w:t>
            </w:r>
          </w:p>
        </w:tc>
        <w:tc>
          <w:tcPr>
            <w:tcW w:w="15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89 (36)</w:t>
            </w:r>
          </w:p>
          <w:p w:rsidR="00D27432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57 (23)</w:t>
            </w:r>
          </w:p>
          <w:p w:rsidR="00D27432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0 (0)</w:t>
            </w:r>
          </w:p>
          <w:p w:rsidR="00D27432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93 (37)</w:t>
            </w:r>
          </w:p>
          <w:p w:rsidR="00D27432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7 (3)</w:t>
            </w:r>
          </w:p>
          <w:p w:rsidR="00D27432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6 (1)</w:t>
            </w:r>
          </w:p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0 (0)</w:t>
            </w:r>
          </w:p>
        </w:tc>
      </w:tr>
      <w:tr w:rsidR="00D27432" w:rsidRPr="00B55ACE" w:rsidTr="005E6955">
        <w:trPr>
          <w:trHeight w:val="588"/>
        </w:trPr>
        <w:tc>
          <w:tcPr>
            <w:tcW w:w="19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sz w:val="20"/>
                <w:szCs w:val="20"/>
                <w:lang w:eastAsia="de-DE"/>
              </w:rPr>
            </w:pPr>
            <w:proofErr w:type="gramStart"/>
            <w:r>
              <w:rPr>
                <w:rFonts w:eastAsia="MS Mincho" w:cs="Arial"/>
                <w:b/>
                <w:sz w:val="20"/>
                <w:szCs w:val="20"/>
                <w:lang w:eastAsia="de-DE"/>
              </w:rPr>
              <w:t>p/</w:t>
            </w:r>
            <w:proofErr w:type="spellStart"/>
            <w:r>
              <w:rPr>
                <w:rFonts w:eastAsia="MS Mincho" w:cs="Arial"/>
                <w:b/>
                <w:sz w:val="20"/>
                <w:szCs w:val="20"/>
                <w:lang w:eastAsia="de-DE"/>
              </w:rPr>
              <w:t>c</w:t>
            </w:r>
            <w:r w:rsidRPr="00B55ACE">
              <w:rPr>
                <w:rFonts w:eastAsia="MS Mincho" w:cs="Arial"/>
                <w:b/>
                <w:sz w:val="20"/>
                <w:szCs w:val="20"/>
                <w:lang w:eastAsia="de-DE"/>
              </w:rPr>
              <w:t>N</w:t>
            </w:r>
            <w:proofErr w:type="spellEnd"/>
            <w:r w:rsidRPr="00B55ACE">
              <w:rPr>
                <w:rFonts w:eastAsia="MS Mincho" w:cs="Arial"/>
                <w:b/>
                <w:sz w:val="20"/>
                <w:szCs w:val="20"/>
                <w:lang w:eastAsia="de-DE"/>
              </w:rPr>
              <w:t>-Stage</w:t>
            </w:r>
            <w:proofErr w:type="gramEnd"/>
            <w:r w:rsidRPr="00B55ACE">
              <w:rPr>
                <w:rFonts w:eastAsia="MS Mincho" w:cs="Arial"/>
                <w:b/>
                <w:sz w:val="20"/>
                <w:szCs w:val="20"/>
                <w:lang w:eastAsia="de-DE"/>
              </w:rPr>
              <w:t xml:space="preserve"> (%)</w:t>
            </w:r>
          </w:p>
        </w:tc>
        <w:tc>
          <w:tcPr>
            <w:tcW w:w="155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8A6D11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</w:pPr>
            <w:r w:rsidRPr="008A6D11"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  <w:t>N0</w:t>
            </w:r>
          </w:p>
          <w:p w:rsidR="00D27432" w:rsidRPr="008A6D11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</w:pPr>
            <w:r w:rsidRPr="008A6D11"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  <w:t>N1</w:t>
            </w:r>
          </w:p>
        </w:tc>
        <w:tc>
          <w:tcPr>
            <w:tcW w:w="15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237 (95)</w:t>
            </w:r>
          </w:p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12 (5)</w:t>
            </w:r>
          </w:p>
        </w:tc>
      </w:tr>
      <w:tr w:rsidR="00D27432" w:rsidRPr="00B55ACE" w:rsidTr="005E6955">
        <w:trPr>
          <w:trHeight w:val="224"/>
        </w:trPr>
        <w:tc>
          <w:tcPr>
            <w:tcW w:w="19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sz w:val="20"/>
                <w:szCs w:val="20"/>
                <w:lang w:eastAsia="de-DE"/>
              </w:rPr>
            </w:pPr>
            <w:proofErr w:type="spellStart"/>
            <w:proofErr w:type="gramStart"/>
            <w:r>
              <w:rPr>
                <w:rFonts w:eastAsia="MS Mincho" w:cs="Arial"/>
                <w:b/>
                <w:sz w:val="20"/>
                <w:szCs w:val="20"/>
                <w:lang w:eastAsia="de-DE"/>
              </w:rPr>
              <w:t>c</w:t>
            </w:r>
            <w:r w:rsidRPr="00B55ACE">
              <w:rPr>
                <w:rFonts w:eastAsia="MS Mincho" w:cs="Arial"/>
                <w:b/>
                <w:sz w:val="20"/>
                <w:szCs w:val="20"/>
                <w:lang w:eastAsia="de-DE"/>
              </w:rPr>
              <w:t>M</w:t>
            </w:r>
            <w:proofErr w:type="spellEnd"/>
            <w:r w:rsidRPr="00B55ACE">
              <w:rPr>
                <w:rFonts w:eastAsia="MS Mincho" w:cs="Arial"/>
                <w:b/>
                <w:sz w:val="20"/>
                <w:szCs w:val="20"/>
                <w:lang w:eastAsia="de-DE"/>
              </w:rPr>
              <w:t>-Stage</w:t>
            </w:r>
            <w:proofErr w:type="gramEnd"/>
            <w:r w:rsidRPr="00B55ACE">
              <w:rPr>
                <w:rFonts w:eastAsia="MS Mincho" w:cs="Arial"/>
                <w:b/>
                <w:sz w:val="20"/>
                <w:szCs w:val="20"/>
                <w:lang w:eastAsia="de-DE"/>
              </w:rPr>
              <w:t xml:space="preserve"> (%)</w:t>
            </w:r>
          </w:p>
        </w:tc>
        <w:tc>
          <w:tcPr>
            <w:tcW w:w="155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8A6D11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</w:pPr>
            <w:r w:rsidRPr="008A6D11"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  <w:t>M0</w:t>
            </w:r>
          </w:p>
          <w:p w:rsidR="00D27432" w:rsidRPr="008A6D11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</w:pPr>
            <w:r w:rsidRPr="008A6D11"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  <w:t>M1</w:t>
            </w:r>
          </w:p>
        </w:tc>
        <w:tc>
          <w:tcPr>
            <w:tcW w:w="15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216 (87)</w:t>
            </w:r>
          </w:p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33 (13)</w:t>
            </w:r>
          </w:p>
        </w:tc>
      </w:tr>
      <w:tr w:rsidR="00D27432" w:rsidRPr="00B55ACE" w:rsidTr="005E6955">
        <w:trPr>
          <w:trHeight w:val="139"/>
        </w:trPr>
        <w:tc>
          <w:tcPr>
            <w:tcW w:w="19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sz w:val="20"/>
                <w:szCs w:val="20"/>
                <w:lang w:eastAsia="de-DE"/>
              </w:rPr>
            </w:pPr>
            <w:r w:rsidRPr="00B55ACE">
              <w:rPr>
                <w:rFonts w:eastAsia="MS Mincho" w:cs="Arial"/>
                <w:b/>
                <w:sz w:val="20"/>
                <w:szCs w:val="20"/>
                <w:lang w:eastAsia="de-DE"/>
              </w:rPr>
              <w:t>Fuhrman Grading (%)</w:t>
            </w:r>
          </w:p>
        </w:tc>
        <w:tc>
          <w:tcPr>
            <w:tcW w:w="155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8A6D11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</w:pPr>
            <w:r w:rsidRPr="008A6D11"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  <w:t>G1</w:t>
            </w:r>
          </w:p>
          <w:p w:rsidR="00D27432" w:rsidRPr="008A6D11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</w:pPr>
            <w:r w:rsidRPr="008A6D11"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  <w:t>G2</w:t>
            </w:r>
          </w:p>
          <w:p w:rsidR="00D27432" w:rsidRPr="008A6D11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</w:pPr>
            <w:r w:rsidRPr="008A6D11"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  <w:t>G3</w:t>
            </w:r>
          </w:p>
          <w:p w:rsidR="00D27432" w:rsidRPr="008A6D11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</w:pPr>
            <w:r w:rsidRPr="008A6D11"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  <w:t>G4</w:t>
            </w:r>
          </w:p>
        </w:tc>
        <w:tc>
          <w:tcPr>
            <w:tcW w:w="15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38 (15)</w:t>
            </w:r>
          </w:p>
          <w:p w:rsidR="00D27432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171 (69)</w:t>
            </w:r>
          </w:p>
          <w:p w:rsidR="00D27432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40 (16)</w:t>
            </w:r>
          </w:p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0 (0)</w:t>
            </w:r>
          </w:p>
        </w:tc>
      </w:tr>
      <w:tr w:rsidR="00D27432" w:rsidRPr="00B55ACE" w:rsidTr="005E6955">
        <w:trPr>
          <w:trHeight w:val="139"/>
        </w:trPr>
        <w:tc>
          <w:tcPr>
            <w:tcW w:w="19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b/>
                <w:sz w:val="20"/>
                <w:szCs w:val="20"/>
                <w:lang w:eastAsia="de-DE"/>
              </w:rPr>
              <w:t>L-Stage</w:t>
            </w:r>
          </w:p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155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b/>
                <w:sz w:val="20"/>
                <w:szCs w:val="20"/>
                <w:lang w:eastAsia="de-DE"/>
              </w:rPr>
              <w:t>L0</w:t>
            </w:r>
          </w:p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b/>
                <w:sz w:val="20"/>
                <w:szCs w:val="20"/>
                <w:lang w:eastAsia="de-DE"/>
              </w:rPr>
              <w:t>L1</w:t>
            </w:r>
          </w:p>
        </w:tc>
        <w:tc>
          <w:tcPr>
            <w:tcW w:w="15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233 (94)</w:t>
            </w:r>
          </w:p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16 (6)</w:t>
            </w:r>
          </w:p>
        </w:tc>
      </w:tr>
      <w:tr w:rsidR="00D27432" w:rsidRPr="00B55ACE" w:rsidTr="005E6955">
        <w:trPr>
          <w:trHeight w:val="139"/>
        </w:trPr>
        <w:tc>
          <w:tcPr>
            <w:tcW w:w="19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b/>
                <w:sz w:val="20"/>
                <w:szCs w:val="20"/>
                <w:lang w:eastAsia="de-DE"/>
              </w:rPr>
              <w:t>V-Stage</w:t>
            </w:r>
          </w:p>
          <w:p w:rsidR="00D27432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155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b/>
                <w:sz w:val="20"/>
                <w:szCs w:val="20"/>
                <w:lang w:eastAsia="de-DE"/>
              </w:rPr>
              <w:t>V0</w:t>
            </w:r>
          </w:p>
          <w:p w:rsidR="00D27432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b/>
                <w:sz w:val="20"/>
                <w:szCs w:val="20"/>
                <w:lang w:eastAsia="de-DE"/>
              </w:rPr>
              <w:t>V1</w:t>
            </w:r>
          </w:p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b/>
                <w:sz w:val="20"/>
                <w:szCs w:val="20"/>
                <w:lang w:eastAsia="de-DE"/>
              </w:rPr>
              <w:t>V2</w:t>
            </w:r>
          </w:p>
        </w:tc>
        <w:tc>
          <w:tcPr>
            <w:tcW w:w="15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170 (68)</w:t>
            </w:r>
          </w:p>
          <w:p w:rsidR="00D27432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77 (31)</w:t>
            </w:r>
          </w:p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2 (1)</w:t>
            </w:r>
          </w:p>
        </w:tc>
      </w:tr>
      <w:tr w:rsidR="00D27432" w:rsidRPr="00B55ACE" w:rsidTr="005E6955">
        <w:trPr>
          <w:trHeight w:val="139"/>
        </w:trPr>
        <w:tc>
          <w:tcPr>
            <w:tcW w:w="19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sz w:val="20"/>
                <w:szCs w:val="20"/>
                <w:lang w:eastAsia="de-DE"/>
              </w:rPr>
            </w:pPr>
            <w:proofErr w:type="spellStart"/>
            <w:r w:rsidRPr="00B55ACE">
              <w:rPr>
                <w:rFonts w:eastAsia="MS Mincho" w:cs="Arial"/>
                <w:b/>
                <w:sz w:val="20"/>
                <w:szCs w:val="20"/>
                <w:lang w:eastAsia="de-DE"/>
              </w:rPr>
              <w:t>Sarcomatoid</w:t>
            </w:r>
            <w:proofErr w:type="spellEnd"/>
            <w:r w:rsidRPr="00B55ACE">
              <w:rPr>
                <w:rFonts w:eastAsia="MS Mincho" w:cs="Arial"/>
                <w:b/>
                <w:sz w:val="20"/>
                <w:szCs w:val="20"/>
                <w:lang w:eastAsia="de-DE"/>
              </w:rPr>
              <w:t xml:space="preserve"> Features (%)</w:t>
            </w:r>
          </w:p>
        </w:tc>
        <w:tc>
          <w:tcPr>
            <w:tcW w:w="155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C0245A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</w:pPr>
            <w:r w:rsidRPr="00C0245A"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  <w:t>No</w:t>
            </w:r>
          </w:p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 w:rsidRPr="00C0245A"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5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232 (93)</w:t>
            </w:r>
          </w:p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17 (7)</w:t>
            </w:r>
          </w:p>
        </w:tc>
      </w:tr>
      <w:tr w:rsidR="00D27432" w:rsidRPr="00B55ACE" w:rsidTr="005E6955">
        <w:trPr>
          <w:trHeight w:val="139"/>
        </w:trPr>
        <w:tc>
          <w:tcPr>
            <w:tcW w:w="19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b/>
                <w:sz w:val="20"/>
                <w:szCs w:val="20"/>
                <w:lang w:eastAsia="de-DE"/>
              </w:rPr>
              <w:t>Necrosis</w:t>
            </w:r>
          </w:p>
        </w:tc>
        <w:tc>
          <w:tcPr>
            <w:tcW w:w="155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Pr="00C0245A" w:rsidRDefault="00D27432" w:rsidP="005E6955">
            <w:pPr>
              <w:suppressLineNumbers/>
              <w:spacing w:line="240" w:lineRule="auto"/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</w:pPr>
            <w:r w:rsidRPr="00C0245A"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  <w:t>No</w:t>
            </w:r>
          </w:p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 w:rsidRPr="00C0245A">
              <w:rPr>
                <w:rFonts w:eastAsia="MS Mincho" w:cs="Arial"/>
                <w:b/>
                <w:bCs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5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D27432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147 (59)</w:t>
            </w:r>
          </w:p>
          <w:p w:rsidR="00D27432" w:rsidRPr="00B55ACE" w:rsidRDefault="00D27432" w:rsidP="005E6955">
            <w:pPr>
              <w:suppressLineNumbers/>
              <w:spacing w:line="240" w:lineRule="auto"/>
              <w:rPr>
                <w:rFonts w:eastAsia="MS Mincho" w:cs="Arial"/>
                <w:sz w:val="20"/>
                <w:szCs w:val="20"/>
                <w:lang w:eastAsia="de-DE"/>
              </w:rPr>
            </w:pPr>
            <w:r>
              <w:rPr>
                <w:rFonts w:eastAsia="MS Mincho" w:cs="Arial"/>
                <w:sz w:val="20"/>
                <w:szCs w:val="20"/>
                <w:lang w:eastAsia="de-DE"/>
              </w:rPr>
              <w:t>102 (41)</w:t>
            </w:r>
          </w:p>
        </w:tc>
      </w:tr>
    </w:tbl>
    <w:p w:rsidR="00D27432" w:rsidRDefault="00D27432" w:rsidP="00D27432">
      <w:r>
        <w:br w:type="page"/>
      </w:r>
    </w:p>
    <w:p w:rsidR="00D27432" w:rsidRDefault="00D27432" w:rsidP="00D27432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Supplementary Table 2.</w:t>
      </w:r>
    </w:p>
    <w:p w:rsidR="00D27432" w:rsidRPr="00E629AA" w:rsidRDefault="00D27432" w:rsidP="00D27432">
      <w:pPr>
        <w:rPr>
          <w:b/>
          <w:bCs/>
          <w:lang w:val="en-US"/>
        </w:rPr>
      </w:pPr>
      <w:proofErr w:type="spellStart"/>
      <w:r w:rsidRPr="00E629AA">
        <w:rPr>
          <w:b/>
          <w:bCs/>
          <w:lang w:val="en-US"/>
        </w:rPr>
        <w:t>Clinicopathological</w:t>
      </w:r>
      <w:proofErr w:type="spellEnd"/>
      <w:r w:rsidRPr="00E629AA">
        <w:rPr>
          <w:b/>
          <w:bCs/>
          <w:lang w:val="en-US"/>
        </w:rPr>
        <w:t xml:space="preserve"> features of the TCGA cohort:</w:t>
      </w:r>
    </w:p>
    <w:tbl>
      <w:tblPr>
        <w:tblW w:w="84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1611"/>
        <w:gridCol w:w="1283"/>
        <w:gridCol w:w="1477"/>
      </w:tblGrid>
      <w:tr w:rsidR="00D27432" w:rsidRPr="006A6030" w:rsidTr="005E6955">
        <w:trPr>
          <w:trHeight w:val="288"/>
        </w:trPr>
        <w:tc>
          <w:tcPr>
            <w:tcW w:w="4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432" w:rsidRPr="00E629AA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val="en-US" w:eastAsia="de-DE"/>
              </w:rPr>
            </w:pPr>
            <w:r w:rsidRPr="00E629AA">
              <w:rPr>
                <w:rFonts w:ascii="Calibri" w:hAnsi="Calibri" w:cs="Calibri"/>
                <w:b/>
                <w:bCs/>
                <w:color w:val="000000"/>
                <w:lang w:val="en-US" w:eastAsia="de-DE"/>
              </w:rPr>
              <w:t>Characteristics of patients/primary tumors</w:t>
            </w: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levels/summary statistics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 xml:space="preserve">n=459 KIRC </w:t>
            </w:r>
            <w:proofErr w:type="spellStart"/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tumors</w:t>
            </w:r>
            <w:proofErr w:type="spellEnd"/>
          </w:p>
        </w:tc>
      </w:tr>
      <w:tr w:rsidR="00D27432" w:rsidRPr="006A6030" w:rsidTr="005E6955">
        <w:trPr>
          <w:trHeight w:val="300"/>
        </w:trPr>
        <w:tc>
          <w:tcPr>
            <w:tcW w:w="40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No.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%</w:t>
            </w:r>
          </w:p>
        </w:tc>
      </w:tr>
      <w:tr w:rsidR="00D27432" w:rsidRPr="006A6030" w:rsidTr="005E6955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Sex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male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293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63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8</w:t>
            </w:r>
          </w:p>
        </w:tc>
      </w:tr>
      <w:tr w:rsidR="00D27432" w:rsidRPr="006A6030" w:rsidTr="005E6955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female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166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36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2</w:t>
            </w:r>
          </w:p>
        </w:tc>
      </w:tr>
      <w:tr w:rsidR="00D27432" w:rsidRPr="006A6030" w:rsidTr="005E6955">
        <w:trPr>
          <w:trHeight w:val="300"/>
        </w:trPr>
        <w:tc>
          <w:tcPr>
            <w:tcW w:w="40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E629AA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val="en-US" w:eastAsia="de-DE"/>
              </w:rPr>
            </w:pPr>
            <w:r w:rsidRPr="00E629AA">
              <w:rPr>
                <w:rFonts w:ascii="Calibri" w:hAnsi="Calibri" w:cs="Calibri"/>
                <w:b/>
                <w:bCs/>
                <w:color w:val="000000"/>
                <w:lang w:val="en-US" w:eastAsia="de-DE"/>
              </w:rPr>
              <w:t>Age (years) at diagnosis of primary RCC</w:t>
            </w:r>
          </w:p>
        </w:tc>
        <w:tc>
          <w:tcPr>
            <w:tcW w:w="16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median (range)</w:t>
            </w:r>
          </w:p>
        </w:tc>
        <w:tc>
          <w:tcPr>
            <w:tcW w:w="276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61 (29-90)</w:t>
            </w:r>
          </w:p>
        </w:tc>
      </w:tr>
      <w:tr w:rsidR="00D27432" w:rsidRPr="006A6030" w:rsidTr="005E6955">
        <w:trPr>
          <w:trHeight w:val="288"/>
        </w:trPr>
        <w:tc>
          <w:tcPr>
            <w:tcW w:w="40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T</w:t>
            </w:r>
          </w:p>
        </w:tc>
        <w:tc>
          <w:tcPr>
            <w:tcW w:w="16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230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50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1</w:t>
            </w:r>
          </w:p>
        </w:tc>
      </w:tr>
      <w:tr w:rsidR="00D27432" w:rsidRPr="006A6030" w:rsidTr="005E6955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12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2</w:t>
            </w:r>
          </w:p>
        </w:tc>
      </w:tr>
      <w:tr w:rsidR="00D27432" w:rsidRPr="006A6030" w:rsidTr="005E6955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168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36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6</w:t>
            </w:r>
          </w:p>
        </w:tc>
      </w:tr>
      <w:tr w:rsidR="00D27432" w:rsidRPr="006A6030" w:rsidTr="005E6955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1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1</w:t>
            </w:r>
          </w:p>
        </w:tc>
      </w:tr>
      <w:tr w:rsidR="00D27432" w:rsidRPr="006A6030" w:rsidTr="005E6955">
        <w:trPr>
          <w:trHeight w:val="288"/>
        </w:trPr>
        <w:tc>
          <w:tcPr>
            <w:tcW w:w="40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N</w:t>
            </w:r>
          </w:p>
        </w:tc>
        <w:tc>
          <w:tcPr>
            <w:tcW w:w="16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205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44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7</w:t>
            </w:r>
          </w:p>
        </w:tc>
      </w:tr>
      <w:tr w:rsidR="00D27432" w:rsidRPr="006A6030" w:rsidTr="005E6955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2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6</w:t>
            </w:r>
          </w:p>
        </w:tc>
      </w:tr>
      <w:tr w:rsidR="00D27432" w:rsidRPr="006A6030" w:rsidTr="005E6955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242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52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7</w:t>
            </w:r>
          </w:p>
        </w:tc>
      </w:tr>
      <w:tr w:rsidR="00D27432" w:rsidRPr="006A6030" w:rsidTr="005E6955">
        <w:trPr>
          <w:trHeight w:val="288"/>
        </w:trPr>
        <w:tc>
          <w:tcPr>
            <w:tcW w:w="40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M</w:t>
            </w:r>
          </w:p>
        </w:tc>
        <w:tc>
          <w:tcPr>
            <w:tcW w:w="16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364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79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3</w:t>
            </w:r>
          </w:p>
        </w:tc>
      </w:tr>
      <w:tr w:rsidR="00D27432" w:rsidRPr="006A6030" w:rsidTr="005E6955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14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8</w:t>
            </w:r>
          </w:p>
        </w:tc>
      </w:tr>
      <w:tr w:rsidR="00D27432" w:rsidRPr="006A6030" w:rsidTr="005E6955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5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9</w:t>
            </w:r>
          </w:p>
        </w:tc>
      </w:tr>
      <w:tr w:rsidR="00D27432" w:rsidRPr="006A6030" w:rsidTr="005E6955">
        <w:trPr>
          <w:trHeight w:val="324"/>
        </w:trPr>
        <w:tc>
          <w:tcPr>
            <w:tcW w:w="40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G</w:t>
            </w:r>
            <w:r w:rsidRPr="006A6030">
              <w:rPr>
                <w:rFonts w:ascii="Calibri" w:hAnsi="Calibri" w:cs="Calibri"/>
                <w:b/>
                <w:bCs/>
                <w:color w:val="000000"/>
                <w:vertAlign w:val="superscript"/>
                <w:lang w:eastAsia="de-DE"/>
              </w:rPr>
              <w:t>a</w:t>
            </w:r>
          </w:p>
        </w:tc>
        <w:tc>
          <w:tcPr>
            <w:tcW w:w="16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2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2</w:t>
            </w:r>
          </w:p>
        </w:tc>
      </w:tr>
      <w:tr w:rsidR="00D27432" w:rsidRPr="006A6030" w:rsidTr="005E6955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192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41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8</w:t>
            </w:r>
          </w:p>
        </w:tc>
      </w:tr>
      <w:tr w:rsidR="00D27432" w:rsidRPr="006A6030" w:rsidTr="005E6955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186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40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5</w:t>
            </w:r>
          </w:p>
        </w:tc>
      </w:tr>
      <w:tr w:rsidR="00D27432" w:rsidRPr="006A6030" w:rsidTr="005E6955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14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8</w:t>
            </w:r>
          </w:p>
        </w:tc>
      </w:tr>
      <w:tr w:rsidR="00D27432" w:rsidRPr="006A6030" w:rsidTr="005E6955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0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2</w:t>
            </w:r>
          </w:p>
        </w:tc>
      </w:tr>
      <w:tr w:rsidR="00D27432" w:rsidRPr="006A6030" w:rsidTr="005E6955">
        <w:trPr>
          <w:trHeight w:val="324"/>
        </w:trPr>
        <w:tc>
          <w:tcPr>
            <w:tcW w:w="40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Stage</w:t>
            </w:r>
            <w:r w:rsidRPr="006A6030">
              <w:rPr>
                <w:rFonts w:ascii="Calibri" w:hAnsi="Calibri" w:cs="Calibri"/>
                <w:b/>
                <w:bCs/>
                <w:color w:val="000000"/>
                <w:vertAlign w:val="superscript"/>
                <w:lang w:eastAsia="de-DE"/>
              </w:rPr>
              <w:t>a</w:t>
            </w:r>
            <w:proofErr w:type="spellEnd"/>
          </w:p>
        </w:tc>
        <w:tc>
          <w:tcPr>
            <w:tcW w:w="16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I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224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48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8</w:t>
            </w:r>
          </w:p>
        </w:tc>
      </w:tr>
      <w:tr w:rsidR="00D27432" w:rsidRPr="006A6030" w:rsidTr="005E6955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II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9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6</w:t>
            </w:r>
          </w:p>
        </w:tc>
      </w:tr>
      <w:tr w:rsidR="00D27432" w:rsidRPr="006A6030" w:rsidTr="005E6955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III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118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25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7</w:t>
            </w:r>
          </w:p>
        </w:tc>
      </w:tr>
      <w:tr w:rsidR="00D27432" w:rsidRPr="006A6030" w:rsidTr="005E6955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IV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15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5</w:t>
            </w:r>
          </w:p>
        </w:tc>
      </w:tr>
      <w:tr w:rsidR="00D27432" w:rsidRPr="006A6030" w:rsidTr="005E6955">
        <w:trPr>
          <w:trHeight w:val="300"/>
        </w:trPr>
        <w:tc>
          <w:tcPr>
            <w:tcW w:w="40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 xml:space="preserve">Follow-up time (years) </w:t>
            </w:r>
          </w:p>
        </w:tc>
        <w:tc>
          <w:tcPr>
            <w:tcW w:w="16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median (range)</w:t>
            </w:r>
          </w:p>
        </w:tc>
        <w:tc>
          <w:tcPr>
            <w:tcW w:w="276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3.6 (0-12.4)</w:t>
            </w:r>
          </w:p>
        </w:tc>
      </w:tr>
      <w:tr w:rsidR="00D27432" w:rsidRPr="006A6030" w:rsidTr="005E6955">
        <w:trPr>
          <w:trHeight w:val="288"/>
        </w:trPr>
        <w:tc>
          <w:tcPr>
            <w:tcW w:w="40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Vital status</w:t>
            </w:r>
          </w:p>
        </w:tc>
        <w:tc>
          <w:tcPr>
            <w:tcW w:w="16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alive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310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67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5</w:t>
            </w:r>
          </w:p>
        </w:tc>
      </w:tr>
      <w:tr w:rsidR="00D27432" w:rsidRPr="006A6030" w:rsidTr="005E6955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dead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149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32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5</w:t>
            </w:r>
          </w:p>
        </w:tc>
      </w:tr>
      <w:tr w:rsidR="00D27432" w:rsidRPr="006A6030" w:rsidTr="005E6955">
        <w:trPr>
          <w:trHeight w:val="324"/>
        </w:trPr>
        <w:tc>
          <w:tcPr>
            <w:tcW w:w="40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 xml:space="preserve">Cancer-related </w:t>
            </w:r>
            <w:proofErr w:type="spellStart"/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death</w:t>
            </w:r>
            <w:r w:rsidRPr="006A6030">
              <w:rPr>
                <w:rFonts w:ascii="Calibri" w:hAnsi="Calibri" w:cs="Calibri"/>
                <w:b/>
                <w:bCs/>
                <w:color w:val="000000"/>
                <w:vertAlign w:val="superscript"/>
                <w:lang w:eastAsia="de-DE"/>
              </w:rPr>
              <w:t>a</w:t>
            </w:r>
            <w:proofErr w:type="spellEnd"/>
          </w:p>
        </w:tc>
        <w:tc>
          <w:tcPr>
            <w:tcW w:w="16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no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360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78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4</w:t>
            </w:r>
          </w:p>
        </w:tc>
      </w:tr>
      <w:tr w:rsidR="00D27432" w:rsidRPr="006A6030" w:rsidTr="005E6955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yes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19</w:t>
            </w:r>
            <w:r>
              <w:rPr>
                <w:rFonts w:ascii="Calibri" w:hAnsi="Calibri" w:cs="Calibri"/>
                <w:color w:val="000000"/>
                <w:lang w:eastAsia="de-DE"/>
              </w:rPr>
              <w:t>.</w:t>
            </w:r>
            <w:r w:rsidRPr="006A6030">
              <w:rPr>
                <w:rFonts w:ascii="Calibri" w:hAnsi="Calibri" w:cs="Calibri"/>
                <w:color w:val="000000"/>
                <w:lang w:eastAsia="de-DE"/>
              </w:rPr>
              <w:t>4</w:t>
            </w:r>
          </w:p>
        </w:tc>
      </w:tr>
      <w:tr w:rsidR="00D27432" w:rsidRPr="006A6030" w:rsidTr="005E6955">
        <w:trPr>
          <w:trHeight w:val="288"/>
        </w:trPr>
        <w:tc>
          <w:tcPr>
            <w:tcW w:w="40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Progression‐fre</w:t>
            </w:r>
            <w:r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interval</w:t>
            </w: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t>l</w:t>
            </w:r>
            <w:proofErr w:type="spellEnd"/>
          </w:p>
        </w:tc>
        <w:tc>
          <w:tcPr>
            <w:tcW w:w="16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 xml:space="preserve">no 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321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70</w:t>
            </w:r>
          </w:p>
        </w:tc>
      </w:tr>
      <w:tr w:rsidR="00D27432" w:rsidRPr="006A6030" w:rsidTr="005E6955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b/>
                <w:bCs/>
                <w:color w:val="000000"/>
                <w:lang w:eastAsia="de-DE"/>
              </w:rPr>
              <w:lastRenderedPageBreak/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yes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138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432" w:rsidRPr="006A6030" w:rsidRDefault="00D27432" w:rsidP="005E695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de-DE"/>
              </w:rPr>
            </w:pPr>
            <w:r w:rsidRPr="006A6030">
              <w:rPr>
                <w:rFonts w:ascii="Calibri" w:hAnsi="Calibri" w:cs="Calibri"/>
                <w:color w:val="000000"/>
                <w:lang w:eastAsia="de-DE"/>
              </w:rPr>
              <w:t>30</w:t>
            </w:r>
          </w:p>
        </w:tc>
      </w:tr>
      <w:tr w:rsidR="00D27432" w:rsidRPr="00EA55B6" w:rsidTr="005E6955">
        <w:trPr>
          <w:trHeight w:val="324"/>
        </w:trPr>
        <w:tc>
          <w:tcPr>
            <w:tcW w:w="5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432" w:rsidRPr="00E629AA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val="en-US" w:eastAsia="de-DE"/>
              </w:rPr>
            </w:pPr>
            <w:proofErr w:type="spellStart"/>
            <w:proofErr w:type="gramStart"/>
            <w:r w:rsidRPr="00E629AA">
              <w:rPr>
                <w:rFonts w:ascii="Calibri" w:hAnsi="Calibri" w:cs="Calibri"/>
                <w:color w:val="000000"/>
                <w:vertAlign w:val="superscript"/>
                <w:lang w:val="en-US" w:eastAsia="de-DE"/>
              </w:rPr>
              <w:t>a</w:t>
            </w:r>
            <w:r w:rsidRPr="00E629AA">
              <w:rPr>
                <w:rFonts w:ascii="Calibri" w:hAnsi="Calibri" w:cs="Calibri"/>
                <w:color w:val="000000"/>
                <w:lang w:val="en-US" w:eastAsia="de-DE"/>
              </w:rPr>
              <w:t>Percentages</w:t>
            </w:r>
            <w:proofErr w:type="spellEnd"/>
            <w:proofErr w:type="gramEnd"/>
            <w:r w:rsidRPr="00E629AA">
              <w:rPr>
                <w:rFonts w:ascii="Calibri" w:hAnsi="Calibri" w:cs="Calibri"/>
                <w:color w:val="000000"/>
                <w:lang w:val="en-US" w:eastAsia="de-DE"/>
              </w:rPr>
              <w:t xml:space="preserve"> do not sum up to 100% due to missing values.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432" w:rsidRPr="00E629AA" w:rsidRDefault="00D27432" w:rsidP="005E6955">
            <w:pPr>
              <w:spacing w:line="240" w:lineRule="auto"/>
              <w:rPr>
                <w:rFonts w:ascii="Calibri" w:hAnsi="Calibri" w:cs="Calibri"/>
                <w:color w:val="000000"/>
                <w:lang w:val="en-US" w:eastAsia="de-DE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432" w:rsidRPr="00E629AA" w:rsidRDefault="00D27432" w:rsidP="005E69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</w:p>
        </w:tc>
      </w:tr>
    </w:tbl>
    <w:p w:rsidR="00D27432" w:rsidRPr="00E629AA" w:rsidRDefault="00D27432" w:rsidP="00D27432">
      <w:pPr>
        <w:spacing w:line="276" w:lineRule="auto"/>
        <w:rPr>
          <w:lang w:val="en-US"/>
        </w:rPr>
      </w:pPr>
    </w:p>
    <w:p w:rsidR="00D27432" w:rsidRPr="00E629AA" w:rsidRDefault="00D27432" w:rsidP="00D27432">
      <w:pPr>
        <w:spacing w:line="276" w:lineRule="auto"/>
        <w:rPr>
          <w:b/>
          <w:bCs/>
          <w:lang w:val="en-US"/>
        </w:rPr>
      </w:pPr>
      <w:r w:rsidRPr="00E629AA">
        <w:rPr>
          <w:b/>
          <w:bCs/>
          <w:sz w:val="20"/>
          <w:szCs w:val="20"/>
          <w:lang w:val="en-US"/>
        </w:rPr>
        <w:t>Clinical characteristics of the analyzed TCGA KIRC cohort (n=459). In this analysis, patients with none-</w:t>
      </w:r>
      <w:proofErr w:type="spellStart"/>
      <w:r w:rsidRPr="00E629AA">
        <w:rPr>
          <w:b/>
          <w:bCs/>
          <w:sz w:val="20"/>
          <w:szCs w:val="20"/>
          <w:lang w:val="en-US"/>
        </w:rPr>
        <w:t>ccRCC</w:t>
      </w:r>
      <w:proofErr w:type="spellEnd"/>
      <w:r w:rsidRPr="00E629AA">
        <w:rPr>
          <w:b/>
          <w:bCs/>
          <w:sz w:val="20"/>
          <w:szCs w:val="20"/>
          <w:lang w:val="en-US"/>
        </w:rPr>
        <w:t xml:space="preserve"> and </w:t>
      </w:r>
      <w:proofErr w:type="spellStart"/>
      <w:r w:rsidRPr="00E629AA">
        <w:rPr>
          <w:b/>
          <w:bCs/>
          <w:sz w:val="20"/>
          <w:szCs w:val="20"/>
          <w:lang w:val="en-US"/>
        </w:rPr>
        <w:t>neoadjuvant</w:t>
      </w:r>
      <w:proofErr w:type="spellEnd"/>
      <w:r w:rsidRPr="00E629AA">
        <w:rPr>
          <w:b/>
          <w:bCs/>
          <w:sz w:val="20"/>
          <w:szCs w:val="20"/>
          <w:lang w:val="en-US"/>
        </w:rPr>
        <w:t xml:space="preserve"> treatment have been excluded according to Chen et al. (</w:t>
      </w:r>
      <w:r w:rsidRPr="00E629AA">
        <w:rPr>
          <w:b/>
          <w:bCs/>
          <w:noProof/>
          <w:sz w:val="20"/>
          <w:szCs w:val="20"/>
          <w:lang w:val="en-US"/>
        </w:rPr>
        <w:t>Chen, F., Zhang, Y., Senbabaoglu, Y. et al.: Multilevel Genomics-Based Taxonomy of Renal Cell Carcinoma. Cell Rep, 14: 2476, 2016). Available data sets have been different for the individual analyses.</w:t>
      </w:r>
    </w:p>
    <w:p w:rsidR="00D27432" w:rsidRDefault="00D27432" w:rsidP="005A242C">
      <w:pPr>
        <w:pStyle w:val="Heading1"/>
        <w:rPr>
          <w:lang w:val="en-US"/>
        </w:rPr>
      </w:pPr>
      <w:bookmarkStart w:id="0" w:name="_GoBack"/>
      <w:bookmarkEnd w:id="0"/>
    </w:p>
    <w:p w:rsidR="00D27432" w:rsidRDefault="00D27432" w:rsidP="005A242C">
      <w:pPr>
        <w:pStyle w:val="Heading1"/>
        <w:rPr>
          <w:lang w:val="en-US"/>
        </w:rPr>
      </w:pPr>
    </w:p>
    <w:p w:rsidR="005A242C" w:rsidRDefault="005A242C" w:rsidP="005A242C">
      <w:pPr>
        <w:pStyle w:val="Heading1"/>
        <w:rPr>
          <w:lang w:val="en-US"/>
        </w:rPr>
      </w:pPr>
      <w:r>
        <w:rPr>
          <w:lang w:val="en-US"/>
        </w:rPr>
        <w:t>Supplements: Description of Methods and Materials.</w:t>
      </w:r>
    </w:p>
    <w:p w:rsidR="005A242C" w:rsidRDefault="005A242C" w:rsidP="005A242C">
      <w:pPr>
        <w:pStyle w:val="Heading2"/>
        <w:rPr>
          <w:lang w:val="en-US"/>
        </w:rPr>
      </w:pPr>
      <w:r>
        <w:rPr>
          <w:lang w:val="en-US"/>
        </w:rPr>
        <w:t>Tissue Micro Array</w:t>
      </w:r>
    </w:p>
    <w:p w:rsidR="005A242C" w:rsidRPr="00895773" w:rsidRDefault="005A242C" w:rsidP="005A242C">
      <w:pPr>
        <w:ind w:left="360"/>
        <w:rPr>
          <w:lang w:val="en-US"/>
        </w:rPr>
      </w:pPr>
      <w:r>
        <w:rPr>
          <w:lang w:val="en-US"/>
        </w:rPr>
        <w:t>C</w:t>
      </w:r>
      <w:r w:rsidRPr="00072E01">
        <w:rPr>
          <w:lang w:val="en-US"/>
        </w:rPr>
        <w:t>ore tissue biopsies (0.6 mm in diameter) were taken from selected morphologically representative regions of paraffin-embedded renal tumor</w:t>
      </w:r>
      <w:r>
        <w:rPr>
          <w:lang w:val="en-US"/>
        </w:rPr>
        <w:t>s</w:t>
      </w:r>
      <w:r w:rsidRPr="00072E01">
        <w:rPr>
          <w:lang w:val="en-US"/>
        </w:rPr>
        <w:t xml:space="preserve"> and precisely arrayed using a custom-built instrument. Each block was evaluated from an experienced pathologist before it was included in the study. Then 4 µm thick sections of the resulting tumor tissue microarray block were transferred to glass slides</w:t>
      </w:r>
      <w:r>
        <w:rPr>
          <w:lang w:val="en-US"/>
        </w:rPr>
        <w:t>.</w:t>
      </w:r>
      <w:r w:rsidRPr="00072E01">
        <w:rPr>
          <w:lang w:val="en-US"/>
        </w:rPr>
        <w:t xml:space="preserve"> The process has been described previously in </w:t>
      </w:r>
      <w:r>
        <w:rPr>
          <w:lang w:val="en-US"/>
        </w:rPr>
        <w:t xml:space="preserve">detail </w:t>
      </w:r>
      <w:r>
        <w:rPr>
          <w:lang w:val="en-US"/>
        </w:rPr>
        <w:fldChar w:fldCharType="begin">
          <w:fldData xml:space="preserve">PEVuZE5vdGU+PENpdGU+PEF1dGhvcj5Lb25vbmVuPC9BdXRob3I+PFllYXI+MTk5ODwvWWVhcj48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</w:fldData>
        </w:fldChar>
      </w:r>
      <w:r>
        <w:rPr>
          <w:lang w:val="en-US"/>
        </w:rPr>
        <w:instrText xml:space="preserve"> ADDIN EN.CITE </w:instrText>
      </w:r>
      <w:r>
        <w:rPr>
          <w:lang w:val="en-US"/>
        </w:rPr>
        <w:fldChar w:fldCharType="begin">
          <w:fldData xml:space="preserve">PEVuZE5vdGU+PENpdGU+PEF1dGhvcj5Lb25vbmVuPC9BdXRob3I+PFllYXI+MTk5ODwvWWVhcj48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</w:fldData>
        </w:fldChar>
      </w:r>
      <w:r>
        <w:rPr>
          <w:lang w:val="en-US"/>
        </w:rPr>
        <w:instrText xml:space="preserve"> ADDIN EN.CITE.DATA </w:instrText>
      </w:r>
      <w:r>
        <w:rPr>
          <w:lang w:val="en-US"/>
        </w:rPr>
      </w:r>
      <w:r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noProof/>
          <w:lang w:val="en-US"/>
        </w:rPr>
        <w:t>[9]</w:t>
      </w:r>
      <w:r>
        <w:rPr>
          <w:lang w:val="en-US"/>
        </w:rPr>
        <w:fldChar w:fldCharType="end"/>
      </w:r>
      <w:r>
        <w:rPr>
          <w:lang w:val="en-US"/>
        </w:rPr>
        <w:t>.</w:t>
      </w:r>
      <w:r>
        <w:rPr>
          <w:lang w:val="en-US"/>
        </w:rPr>
        <w:br/>
      </w:r>
      <w:r w:rsidRPr="00895773">
        <w:rPr>
          <w:lang w:val="en-US"/>
        </w:rPr>
        <w:t xml:space="preserve">Immunohistochemistry: For antigen retrieval, a citrate buffer of pH 9.0 was used. Slides were stained with the primary antibody for Trx1 with a concentration of 1:200 and incubated overnight. Endogenous peroxidase was cleared with 1 % hydrogen peroxide, and positive reactivity of primary antibodies was performed by the HRP polymer and DAB as the </w:t>
      </w:r>
      <w:proofErr w:type="spellStart"/>
      <w:r w:rsidRPr="00895773">
        <w:rPr>
          <w:lang w:val="en-US"/>
        </w:rPr>
        <w:t>chromogen</w:t>
      </w:r>
      <w:proofErr w:type="spellEnd"/>
      <w:r w:rsidRPr="00895773">
        <w:rPr>
          <w:lang w:val="en-US"/>
        </w:rPr>
        <w:t xml:space="preserve"> substrate (</w:t>
      </w:r>
      <w:proofErr w:type="spellStart"/>
      <w:r w:rsidRPr="00895773">
        <w:rPr>
          <w:lang w:val="en-US"/>
        </w:rPr>
        <w:t>Dako</w:t>
      </w:r>
      <w:proofErr w:type="spellEnd"/>
      <w:r w:rsidRPr="00895773">
        <w:rPr>
          <w:lang w:val="en-US"/>
        </w:rPr>
        <w:t xml:space="preserve">, </w:t>
      </w:r>
      <w:proofErr w:type="spellStart"/>
      <w:r w:rsidRPr="00895773">
        <w:rPr>
          <w:lang w:val="en-US"/>
        </w:rPr>
        <w:t>Glostrup</w:t>
      </w:r>
      <w:proofErr w:type="spellEnd"/>
      <w:r w:rsidRPr="00895773">
        <w:rPr>
          <w:lang w:val="en-US"/>
        </w:rPr>
        <w:t>, Denmark).</w:t>
      </w:r>
    </w:p>
    <w:p w:rsidR="005A242C" w:rsidRDefault="005A242C" w:rsidP="005A242C">
      <w:pPr>
        <w:pStyle w:val="Heading2"/>
        <w:rPr>
          <w:lang w:val="en-US"/>
        </w:rPr>
      </w:pPr>
      <w:r>
        <w:rPr>
          <w:lang w:val="en-US"/>
        </w:rPr>
        <w:t>Antibody Construction</w:t>
      </w:r>
    </w:p>
    <w:p w:rsidR="005A242C" w:rsidRDefault="005A242C" w:rsidP="005A242C">
      <w:pPr>
        <w:rPr>
          <w:lang w:val="en-US"/>
        </w:rPr>
      </w:pPr>
      <w:r>
        <w:rPr>
          <w:lang w:val="en-US"/>
        </w:rPr>
        <w:t xml:space="preserve">The process of </w:t>
      </w:r>
      <w:proofErr w:type="spellStart"/>
      <w:r>
        <w:rPr>
          <w:lang w:val="en-US"/>
        </w:rPr>
        <w:t>Trx</w:t>
      </w:r>
      <w:proofErr w:type="spellEnd"/>
      <w:r>
        <w:rPr>
          <w:lang w:val="en-US"/>
        </w:rPr>
        <w:t xml:space="preserve"> 1 antibody construction has been described previously in </w:t>
      </w:r>
      <w:r>
        <w:rPr>
          <w:lang w:val="en-US"/>
        </w:rPr>
        <w:fldChar w:fldCharType="begin">
          <w:fldData xml:space="preserve">PEVuZE5vdGU+PENpdGU+PEF1dGhvcj5Hb2RveTwvQXV0aG9yPjxZZWFyPjIwMTE8L1llYXI+PFJl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</w:fldData>
        </w:fldChar>
      </w:r>
      <w:r>
        <w:rPr>
          <w:lang w:val="en-US"/>
        </w:rPr>
        <w:instrText xml:space="preserve"> ADDIN EN.CITE </w:instrText>
      </w:r>
      <w:r>
        <w:rPr>
          <w:lang w:val="en-US"/>
        </w:rPr>
        <w:fldChar w:fldCharType="begin">
          <w:fldData xml:space="preserve">PEVuZE5vdGU+PENpdGU+PEF1dGhvcj5Hb2RveTwvQXV0aG9yPjxZZWFyPjIwMTE8L1llYXI+PFJl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</w:fldData>
        </w:fldChar>
      </w:r>
      <w:r>
        <w:rPr>
          <w:lang w:val="en-US"/>
        </w:rPr>
        <w:instrText xml:space="preserve"> ADDIN EN.CITE.DATA </w:instrText>
      </w:r>
      <w:r>
        <w:rPr>
          <w:lang w:val="en-US"/>
        </w:rPr>
      </w:r>
      <w:r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noProof/>
          <w:lang w:val="en-US"/>
        </w:rPr>
        <w:t>[11]</w:t>
      </w:r>
      <w:r>
        <w:rPr>
          <w:lang w:val="en-US"/>
        </w:rPr>
        <w:fldChar w:fldCharType="end"/>
      </w:r>
      <w:r>
        <w:rPr>
          <w:lang w:val="en-US"/>
        </w:rPr>
        <w:t xml:space="preserve">. TRX1 was </w:t>
      </w:r>
      <w:r w:rsidRPr="002945A6">
        <w:rPr>
          <w:lang w:val="en-US"/>
        </w:rPr>
        <w:t>produced in rabbits by injection of 40 µg recombinant</w:t>
      </w:r>
      <w:r>
        <w:rPr>
          <w:lang w:val="en-US"/>
        </w:rPr>
        <w:t xml:space="preserve"> </w:t>
      </w:r>
      <w:r w:rsidRPr="002945A6">
        <w:rPr>
          <w:lang w:val="en-US"/>
        </w:rPr>
        <w:t>protein in 100 µl phosphate buffered saline (PBS; PAA Laboratories,</w:t>
      </w:r>
      <w:r>
        <w:rPr>
          <w:lang w:val="en-US"/>
        </w:rPr>
        <w:t xml:space="preserve"> </w:t>
      </w:r>
      <w:proofErr w:type="spellStart"/>
      <w:r w:rsidRPr="002945A6">
        <w:rPr>
          <w:lang w:val="en-US"/>
        </w:rPr>
        <w:t>Cölbe</w:t>
      </w:r>
      <w:proofErr w:type="spellEnd"/>
      <w:r w:rsidRPr="002945A6">
        <w:rPr>
          <w:lang w:val="en-US"/>
        </w:rPr>
        <w:t>, Germany) mixed freshly with 500 µl of complete Freund's</w:t>
      </w:r>
      <w:r>
        <w:rPr>
          <w:lang w:val="en-US"/>
        </w:rPr>
        <w:t xml:space="preserve"> </w:t>
      </w:r>
      <w:r w:rsidRPr="002945A6">
        <w:rPr>
          <w:lang w:val="en-US"/>
        </w:rPr>
        <w:t>adjuvant (Sigma, St. Louis, USA). Every 4 weeks, subsequent injections</w:t>
      </w:r>
      <w:r>
        <w:rPr>
          <w:lang w:val="en-US"/>
        </w:rPr>
        <w:t xml:space="preserve"> </w:t>
      </w:r>
      <w:r w:rsidRPr="002945A6">
        <w:rPr>
          <w:lang w:val="en-US"/>
        </w:rPr>
        <w:t>were performed with 40 µg of the antigens diluted in incomplete</w:t>
      </w:r>
      <w:r>
        <w:rPr>
          <w:lang w:val="en-US"/>
        </w:rPr>
        <w:t xml:space="preserve"> </w:t>
      </w:r>
      <w:r w:rsidRPr="002945A6">
        <w:rPr>
          <w:lang w:val="en-US"/>
        </w:rPr>
        <w:t>Freund's adjuvant (Sigma). Blood was collected following the third to</w:t>
      </w:r>
      <w:r>
        <w:rPr>
          <w:lang w:val="en-US"/>
        </w:rPr>
        <w:t xml:space="preserve"> </w:t>
      </w:r>
      <w:r w:rsidRPr="002945A6">
        <w:rPr>
          <w:lang w:val="en-US"/>
        </w:rPr>
        <w:t>sixth injection and the serum was heat-inactivated at 56 °C for 20 min.</w:t>
      </w:r>
      <w:r>
        <w:rPr>
          <w:lang w:val="en-US"/>
        </w:rPr>
        <w:t xml:space="preserve"> </w:t>
      </w:r>
      <w:r w:rsidRPr="002945A6">
        <w:rPr>
          <w:lang w:val="en-US"/>
        </w:rPr>
        <w:t>All sera and purified antibodies produced for</w:t>
      </w:r>
      <w:r>
        <w:rPr>
          <w:lang w:val="en-US"/>
        </w:rPr>
        <w:t xml:space="preserve"> </w:t>
      </w:r>
      <w:r w:rsidRPr="002945A6">
        <w:rPr>
          <w:lang w:val="en-US"/>
        </w:rPr>
        <w:t>this study were validated for specificity by Western blotting and</w:t>
      </w:r>
      <w:r>
        <w:rPr>
          <w:lang w:val="en-US"/>
        </w:rPr>
        <w:t xml:space="preserve"> </w:t>
      </w:r>
      <w:r w:rsidRPr="002945A6">
        <w:rPr>
          <w:lang w:val="en-US"/>
        </w:rPr>
        <w:t>immunohistochemistry comparing antibody-stained samples with</w:t>
      </w:r>
      <w:r>
        <w:rPr>
          <w:lang w:val="en-US"/>
        </w:rPr>
        <w:t xml:space="preserve"> </w:t>
      </w:r>
      <w:r w:rsidRPr="002945A6">
        <w:rPr>
          <w:lang w:val="en-US"/>
        </w:rPr>
        <w:t>samples stained with antibodies pre-incubated with 10–200 µg/ml of</w:t>
      </w:r>
      <w:r>
        <w:rPr>
          <w:lang w:val="en-US"/>
        </w:rPr>
        <w:t xml:space="preserve"> </w:t>
      </w:r>
      <w:r w:rsidRPr="002945A6">
        <w:rPr>
          <w:lang w:val="en-US"/>
        </w:rPr>
        <w:t>the specific antigen</w:t>
      </w:r>
      <w:r>
        <w:rPr>
          <w:lang w:val="en-US"/>
        </w:rPr>
        <w:t xml:space="preserve"> (see </w:t>
      </w:r>
      <w:r>
        <w:rPr>
          <w:lang w:val="en-US"/>
        </w:rPr>
        <w:fldChar w:fldCharType="begin">
          <w:fldData xml:space="preserve">PEVuZE5vdGU+PENpdGU+PEF1dGhvcj5Hb2RveTwvQXV0aG9yPjxZZWFyPjIwMTE8L1llYXI+PFJl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</w:fldData>
        </w:fldChar>
      </w:r>
      <w:r>
        <w:rPr>
          <w:lang w:val="en-US"/>
        </w:rPr>
        <w:instrText xml:space="preserve"> ADDIN EN.CITE </w:instrText>
      </w:r>
      <w:r>
        <w:rPr>
          <w:lang w:val="en-US"/>
        </w:rPr>
        <w:fldChar w:fldCharType="begin">
          <w:fldData xml:space="preserve">PEVuZE5vdGU+PENpdGU+PEF1dGhvcj5Hb2RveTwvQXV0aG9yPjxZZWFyPjIwMTE8L1llYXI+PFJl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</w:fldData>
        </w:fldChar>
      </w:r>
      <w:r>
        <w:rPr>
          <w:lang w:val="en-US"/>
        </w:rPr>
        <w:instrText xml:space="preserve"> ADDIN EN.CITE.DATA </w:instrText>
      </w:r>
      <w:r>
        <w:rPr>
          <w:lang w:val="en-US"/>
        </w:rPr>
      </w:r>
      <w:r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noProof/>
          <w:lang w:val="en-US"/>
        </w:rPr>
        <w:t>[11]</w:t>
      </w:r>
      <w:r>
        <w:rPr>
          <w:lang w:val="en-US"/>
        </w:rPr>
        <w:fldChar w:fldCharType="end"/>
      </w:r>
      <w:r>
        <w:rPr>
          <w:lang w:val="en-US"/>
        </w:rPr>
        <w:t>)</w:t>
      </w:r>
      <w:r w:rsidRPr="002945A6">
        <w:rPr>
          <w:lang w:val="en-US"/>
        </w:rPr>
        <w:t>. In case of precipitation of the antigen–antibody</w:t>
      </w:r>
      <w:r>
        <w:rPr>
          <w:lang w:val="en-US"/>
        </w:rPr>
        <w:t xml:space="preserve"> </w:t>
      </w:r>
      <w:r w:rsidRPr="002945A6">
        <w:rPr>
          <w:lang w:val="en-US"/>
        </w:rPr>
        <w:t xml:space="preserve">complexes during control experiments, antigens were coupled to </w:t>
      </w:r>
      <w:proofErr w:type="spellStart"/>
      <w:r w:rsidRPr="002945A6">
        <w:rPr>
          <w:lang w:val="en-US"/>
        </w:rPr>
        <w:t>CNBr</w:t>
      </w:r>
      <w:proofErr w:type="spellEnd"/>
      <w:r>
        <w:rPr>
          <w:lang w:val="en-US"/>
        </w:rPr>
        <w:t xml:space="preserve"> </w:t>
      </w:r>
      <w:r w:rsidRPr="002945A6">
        <w:rPr>
          <w:lang w:val="en-US"/>
        </w:rPr>
        <w:t xml:space="preserve">activated </w:t>
      </w:r>
      <w:proofErr w:type="spellStart"/>
      <w:r w:rsidRPr="002945A6">
        <w:rPr>
          <w:lang w:val="en-US"/>
        </w:rPr>
        <w:t>sepharose</w:t>
      </w:r>
      <w:proofErr w:type="spellEnd"/>
      <w:r w:rsidRPr="002945A6">
        <w:rPr>
          <w:lang w:val="en-US"/>
        </w:rPr>
        <w:t>. Antigen-specific antibodies were subsequently</w:t>
      </w:r>
      <w:r>
        <w:rPr>
          <w:lang w:val="en-US"/>
        </w:rPr>
        <w:t xml:space="preserve"> </w:t>
      </w:r>
      <w:r w:rsidRPr="002945A6">
        <w:rPr>
          <w:lang w:val="en-US"/>
        </w:rPr>
        <w:t>removed by chromatography. Only antibody preparations that</w:t>
      </w:r>
      <w:r>
        <w:rPr>
          <w:lang w:val="en-US"/>
        </w:rPr>
        <w:t xml:space="preserve"> </w:t>
      </w:r>
      <w:r w:rsidRPr="002945A6">
        <w:rPr>
          <w:lang w:val="en-US"/>
        </w:rPr>
        <w:t>exhibited exclusive antigen-specific staining were used.</w:t>
      </w:r>
    </w:p>
    <w:p w:rsidR="005A242C" w:rsidRPr="005870CF" w:rsidRDefault="005A242C" w:rsidP="005A242C">
      <w:pPr>
        <w:rPr>
          <w:lang w:val="en-US"/>
        </w:rPr>
      </w:pPr>
    </w:p>
    <w:p w:rsidR="00712412" w:rsidRDefault="00712412"/>
    <w:sectPr w:rsidR="00712412" w:rsidSect="005A242C">
      <w:pgSz w:w="11900" w:h="16840"/>
      <w:pgMar w:top="1418" w:right="1418" w:bottom="1134" w:left="1418" w:header="709" w:footer="709" w:gutter="0"/>
      <w:pgNumType w:fmt="numberInDash"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2C"/>
    <w:rsid w:val="0000099A"/>
    <w:rsid w:val="00000EB5"/>
    <w:rsid w:val="00002049"/>
    <w:rsid w:val="00004030"/>
    <w:rsid w:val="00004BA7"/>
    <w:rsid w:val="00004E7E"/>
    <w:rsid w:val="00007506"/>
    <w:rsid w:val="00010052"/>
    <w:rsid w:val="0001119C"/>
    <w:rsid w:val="000135D2"/>
    <w:rsid w:val="0001380B"/>
    <w:rsid w:val="00014616"/>
    <w:rsid w:val="00016A88"/>
    <w:rsid w:val="00016C64"/>
    <w:rsid w:val="00017D8A"/>
    <w:rsid w:val="0002275C"/>
    <w:rsid w:val="00022FA2"/>
    <w:rsid w:val="00023D74"/>
    <w:rsid w:val="000252D9"/>
    <w:rsid w:val="000254C3"/>
    <w:rsid w:val="00025988"/>
    <w:rsid w:val="0002612D"/>
    <w:rsid w:val="00033009"/>
    <w:rsid w:val="00034B94"/>
    <w:rsid w:val="000354E6"/>
    <w:rsid w:val="00037945"/>
    <w:rsid w:val="00041405"/>
    <w:rsid w:val="00041BD4"/>
    <w:rsid w:val="00041F78"/>
    <w:rsid w:val="000426DB"/>
    <w:rsid w:val="00043256"/>
    <w:rsid w:val="00043B15"/>
    <w:rsid w:val="000451E8"/>
    <w:rsid w:val="000454BF"/>
    <w:rsid w:val="0004572D"/>
    <w:rsid w:val="00045A17"/>
    <w:rsid w:val="00045E4A"/>
    <w:rsid w:val="00045E90"/>
    <w:rsid w:val="00047181"/>
    <w:rsid w:val="000506F0"/>
    <w:rsid w:val="0005178A"/>
    <w:rsid w:val="00052A32"/>
    <w:rsid w:val="00053628"/>
    <w:rsid w:val="0005485E"/>
    <w:rsid w:val="00060190"/>
    <w:rsid w:val="00062613"/>
    <w:rsid w:val="00063D32"/>
    <w:rsid w:val="0006467D"/>
    <w:rsid w:val="00064F08"/>
    <w:rsid w:val="00066874"/>
    <w:rsid w:val="00066E4A"/>
    <w:rsid w:val="00067902"/>
    <w:rsid w:val="00070379"/>
    <w:rsid w:val="00072D33"/>
    <w:rsid w:val="00072E0A"/>
    <w:rsid w:val="00072E14"/>
    <w:rsid w:val="00072F41"/>
    <w:rsid w:val="000738B3"/>
    <w:rsid w:val="00075C3D"/>
    <w:rsid w:val="00075CF9"/>
    <w:rsid w:val="00075DB2"/>
    <w:rsid w:val="00076724"/>
    <w:rsid w:val="00077B80"/>
    <w:rsid w:val="00080FC6"/>
    <w:rsid w:val="0008223C"/>
    <w:rsid w:val="00082425"/>
    <w:rsid w:val="000829CD"/>
    <w:rsid w:val="00083551"/>
    <w:rsid w:val="00083B42"/>
    <w:rsid w:val="0008470B"/>
    <w:rsid w:val="000868D2"/>
    <w:rsid w:val="000877CE"/>
    <w:rsid w:val="00090706"/>
    <w:rsid w:val="000929E6"/>
    <w:rsid w:val="00095B9B"/>
    <w:rsid w:val="00096257"/>
    <w:rsid w:val="000A1E9D"/>
    <w:rsid w:val="000A2F24"/>
    <w:rsid w:val="000A2F3F"/>
    <w:rsid w:val="000A35CA"/>
    <w:rsid w:val="000A48E0"/>
    <w:rsid w:val="000A542E"/>
    <w:rsid w:val="000A6497"/>
    <w:rsid w:val="000B0794"/>
    <w:rsid w:val="000B10F9"/>
    <w:rsid w:val="000B1433"/>
    <w:rsid w:val="000B3A7A"/>
    <w:rsid w:val="000B3B00"/>
    <w:rsid w:val="000B3E19"/>
    <w:rsid w:val="000B4442"/>
    <w:rsid w:val="000C180A"/>
    <w:rsid w:val="000C3F38"/>
    <w:rsid w:val="000C488D"/>
    <w:rsid w:val="000C71EE"/>
    <w:rsid w:val="000C7836"/>
    <w:rsid w:val="000C7F96"/>
    <w:rsid w:val="000D0AA7"/>
    <w:rsid w:val="000D0AE8"/>
    <w:rsid w:val="000D1741"/>
    <w:rsid w:val="000D1BCC"/>
    <w:rsid w:val="000D30CA"/>
    <w:rsid w:val="000D368F"/>
    <w:rsid w:val="000D3B27"/>
    <w:rsid w:val="000D43DB"/>
    <w:rsid w:val="000D4C4F"/>
    <w:rsid w:val="000D52E7"/>
    <w:rsid w:val="000D5C8D"/>
    <w:rsid w:val="000D632E"/>
    <w:rsid w:val="000D65E4"/>
    <w:rsid w:val="000D7503"/>
    <w:rsid w:val="000D7B53"/>
    <w:rsid w:val="000D7CF2"/>
    <w:rsid w:val="000E0CED"/>
    <w:rsid w:val="000E194E"/>
    <w:rsid w:val="000E249D"/>
    <w:rsid w:val="000E2791"/>
    <w:rsid w:val="000E2981"/>
    <w:rsid w:val="000E34DB"/>
    <w:rsid w:val="000E4665"/>
    <w:rsid w:val="000E4ABA"/>
    <w:rsid w:val="000E4DD4"/>
    <w:rsid w:val="000E6566"/>
    <w:rsid w:val="000E715F"/>
    <w:rsid w:val="000F0119"/>
    <w:rsid w:val="000F31B4"/>
    <w:rsid w:val="000F32A0"/>
    <w:rsid w:val="000F484F"/>
    <w:rsid w:val="00101960"/>
    <w:rsid w:val="001021AC"/>
    <w:rsid w:val="00103307"/>
    <w:rsid w:val="00104560"/>
    <w:rsid w:val="00107BF0"/>
    <w:rsid w:val="001106FE"/>
    <w:rsid w:val="0011078D"/>
    <w:rsid w:val="00111848"/>
    <w:rsid w:val="001121AC"/>
    <w:rsid w:val="0011415E"/>
    <w:rsid w:val="00116BE0"/>
    <w:rsid w:val="00117E7E"/>
    <w:rsid w:val="00122410"/>
    <w:rsid w:val="00122961"/>
    <w:rsid w:val="00127B6E"/>
    <w:rsid w:val="00130255"/>
    <w:rsid w:val="001316A6"/>
    <w:rsid w:val="001316F4"/>
    <w:rsid w:val="001319E7"/>
    <w:rsid w:val="00133709"/>
    <w:rsid w:val="001350E7"/>
    <w:rsid w:val="00135815"/>
    <w:rsid w:val="00135B78"/>
    <w:rsid w:val="001378D8"/>
    <w:rsid w:val="00141995"/>
    <w:rsid w:val="00141AA9"/>
    <w:rsid w:val="00144297"/>
    <w:rsid w:val="001447DA"/>
    <w:rsid w:val="001454B9"/>
    <w:rsid w:val="001515F6"/>
    <w:rsid w:val="00151C68"/>
    <w:rsid w:val="00152556"/>
    <w:rsid w:val="00153163"/>
    <w:rsid w:val="00153502"/>
    <w:rsid w:val="001542AF"/>
    <w:rsid w:val="00155BE4"/>
    <w:rsid w:val="00155BEB"/>
    <w:rsid w:val="001579D5"/>
    <w:rsid w:val="00157EE7"/>
    <w:rsid w:val="00161AD4"/>
    <w:rsid w:val="00162787"/>
    <w:rsid w:val="00162A1B"/>
    <w:rsid w:val="00162AA2"/>
    <w:rsid w:val="00163CC1"/>
    <w:rsid w:val="001645E9"/>
    <w:rsid w:val="00165284"/>
    <w:rsid w:val="0016614E"/>
    <w:rsid w:val="00167644"/>
    <w:rsid w:val="001707F7"/>
    <w:rsid w:val="00172A45"/>
    <w:rsid w:val="00172DD5"/>
    <w:rsid w:val="0017413F"/>
    <w:rsid w:val="00175E15"/>
    <w:rsid w:val="0018086A"/>
    <w:rsid w:val="00181FAF"/>
    <w:rsid w:val="001823BC"/>
    <w:rsid w:val="00183453"/>
    <w:rsid w:val="001834EC"/>
    <w:rsid w:val="00183901"/>
    <w:rsid w:val="001840DE"/>
    <w:rsid w:val="00185D11"/>
    <w:rsid w:val="00186615"/>
    <w:rsid w:val="0018703D"/>
    <w:rsid w:val="0018709D"/>
    <w:rsid w:val="00190024"/>
    <w:rsid w:val="001902B4"/>
    <w:rsid w:val="00190564"/>
    <w:rsid w:val="0019067A"/>
    <w:rsid w:val="00190B9D"/>
    <w:rsid w:val="001939BC"/>
    <w:rsid w:val="001958E9"/>
    <w:rsid w:val="001A00C0"/>
    <w:rsid w:val="001A036C"/>
    <w:rsid w:val="001A2053"/>
    <w:rsid w:val="001A208C"/>
    <w:rsid w:val="001A38D5"/>
    <w:rsid w:val="001A3BB1"/>
    <w:rsid w:val="001A438A"/>
    <w:rsid w:val="001A4548"/>
    <w:rsid w:val="001A4A6B"/>
    <w:rsid w:val="001A602E"/>
    <w:rsid w:val="001A6AE4"/>
    <w:rsid w:val="001B26B8"/>
    <w:rsid w:val="001B2846"/>
    <w:rsid w:val="001B569E"/>
    <w:rsid w:val="001C034F"/>
    <w:rsid w:val="001C11D1"/>
    <w:rsid w:val="001C1E62"/>
    <w:rsid w:val="001C20C4"/>
    <w:rsid w:val="001C4EBE"/>
    <w:rsid w:val="001C4EED"/>
    <w:rsid w:val="001C627E"/>
    <w:rsid w:val="001C6D3A"/>
    <w:rsid w:val="001C77DE"/>
    <w:rsid w:val="001D0E8C"/>
    <w:rsid w:val="001D1618"/>
    <w:rsid w:val="001D4C3E"/>
    <w:rsid w:val="001D64B2"/>
    <w:rsid w:val="001D65F1"/>
    <w:rsid w:val="001D6ED5"/>
    <w:rsid w:val="001E3265"/>
    <w:rsid w:val="001E4A7C"/>
    <w:rsid w:val="001E4F99"/>
    <w:rsid w:val="001E5447"/>
    <w:rsid w:val="001E69A0"/>
    <w:rsid w:val="001E7D03"/>
    <w:rsid w:val="001E7DD3"/>
    <w:rsid w:val="001F0BCA"/>
    <w:rsid w:val="001F11A1"/>
    <w:rsid w:val="001F242F"/>
    <w:rsid w:val="001F2875"/>
    <w:rsid w:val="001F3421"/>
    <w:rsid w:val="001F6B39"/>
    <w:rsid w:val="00200A58"/>
    <w:rsid w:val="00201412"/>
    <w:rsid w:val="002018C2"/>
    <w:rsid w:val="00204E3D"/>
    <w:rsid w:val="00205647"/>
    <w:rsid w:val="00207228"/>
    <w:rsid w:val="0020792D"/>
    <w:rsid w:val="00207CA3"/>
    <w:rsid w:val="002111EC"/>
    <w:rsid w:val="0021167D"/>
    <w:rsid w:val="00213694"/>
    <w:rsid w:val="00215D00"/>
    <w:rsid w:val="002208B2"/>
    <w:rsid w:val="00222EDD"/>
    <w:rsid w:val="002246EC"/>
    <w:rsid w:val="002268FE"/>
    <w:rsid w:val="00231380"/>
    <w:rsid w:val="00232170"/>
    <w:rsid w:val="002332BD"/>
    <w:rsid w:val="00233B44"/>
    <w:rsid w:val="0023490C"/>
    <w:rsid w:val="00236C8C"/>
    <w:rsid w:val="00237BF5"/>
    <w:rsid w:val="002416CA"/>
    <w:rsid w:val="00241AAF"/>
    <w:rsid w:val="00242BBE"/>
    <w:rsid w:val="002438B2"/>
    <w:rsid w:val="00245836"/>
    <w:rsid w:val="00246B59"/>
    <w:rsid w:val="00246CD1"/>
    <w:rsid w:val="00246D6D"/>
    <w:rsid w:val="002473A4"/>
    <w:rsid w:val="00250685"/>
    <w:rsid w:val="00251C80"/>
    <w:rsid w:val="00253218"/>
    <w:rsid w:val="002535D4"/>
    <w:rsid w:val="00253918"/>
    <w:rsid w:val="0025412A"/>
    <w:rsid w:val="00254A5F"/>
    <w:rsid w:val="00256983"/>
    <w:rsid w:val="00260EA3"/>
    <w:rsid w:val="00261174"/>
    <w:rsid w:val="00262960"/>
    <w:rsid w:val="0026496C"/>
    <w:rsid w:val="00264E53"/>
    <w:rsid w:val="0026658A"/>
    <w:rsid w:val="00267DD1"/>
    <w:rsid w:val="00272AAE"/>
    <w:rsid w:val="002744EB"/>
    <w:rsid w:val="002769A3"/>
    <w:rsid w:val="00277265"/>
    <w:rsid w:val="00280B93"/>
    <w:rsid w:val="002812AC"/>
    <w:rsid w:val="00284093"/>
    <w:rsid w:val="00284BD5"/>
    <w:rsid w:val="00290569"/>
    <w:rsid w:val="00294155"/>
    <w:rsid w:val="002944B1"/>
    <w:rsid w:val="0029538E"/>
    <w:rsid w:val="002966FE"/>
    <w:rsid w:val="0029795C"/>
    <w:rsid w:val="002A3449"/>
    <w:rsid w:val="002A3453"/>
    <w:rsid w:val="002A6217"/>
    <w:rsid w:val="002A6CF1"/>
    <w:rsid w:val="002B16F6"/>
    <w:rsid w:val="002B1728"/>
    <w:rsid w:val="002B2352"/>
    <w:rsid w:val="002B290A"/>
    <w:rsid w:val="002B2C49"/>
    <w:rsid w:val="002B47F1"/>
    <w:rsid w:val="002B4BB3"/>
    <w:rsid w:val="002B54C2"/>
    <w:rsid w:val="002B60CE"/>
    <w:rsid w:val="002C0273"/>
    <w:rsid w:val="002C0AE5"/>
    <w:rsid w:val="002C0C39"/>
    <w:rsid w:val="002C1860"/>
    <w:rsid w:val="002C367B"/>
    <w:rsid w:val="002C4CED"/>
    <w:rsid w:val="002D1C3F"/>
    <w:rsid w:val="002D2052"/>
    <w:rsid w:val="002D71EE"/>
    <w:rsid w:val="002D7CAD"/>
    <w:rsid w:val="002E0E03"/>
    <w:rsid w:val="002E0F8D"/>
    <w:rsid w:val="002E287C"/>
    <w:rsid w:val="002E354E"/>
    <w:rsid w:val="002E3F53"/>
    <w:rsid w:val="002E784B"/>
    <w:rsid w:val="002F1AAC"/>
    <w:rsid w:val="002F33B0"/>
    <w:rsid w:val="002F4A70"/>
    <w:rsid w:val="002F4C3B"/>
    <w:rsid w:val="003015EF"/>
    <w:rsid w:val="00301F85"/>
    <w:rsid w:val="00303295"/>
    <w:rsid w:val="00306982"/>
    <w:rsid w:val="00306A1C"/>
    <w:rsid w:val="00307BEC"/>
    <w:rsid w:val="00310FC9"/>
    <w:rsid w:val="00311E4F"/>
    <w:rsid w:val="003128DF"/>
    <w:rsid w:val="003129EB"/>
    <w:rsid w:val="00313442"/>
    <w:rsid w:val="0031399F"/>
    <w:rsid w:val="00314558"/>
    <w:rsid w:val="00316362"/>
    <w:rsid w:val="0031702F"/>
    <w:rsid w:val="003170FB"/>
    <w:rsid w:val="00320B20"/>
    <w:rsid w:val="00321971"/>
    <w:rsid w:val="003220A8"/>
    <w:rsid w:val="00322BB3"/>
    <w:rsid w:val="0032361A"/>
    <w:rsid w:val="00330C13"/>
    <w:rsid w:val="00330F02"/>
    <w:rsid w:val="00332B2D"/>
    <w:rsid w:val="00332D04"/>
    <w:rsid w:val="00332E6C"/>
    <w:rsid w:val="0033335C"/>
    <w:rsid w:val="00333742"/>
    <w:rsid w:val="00333F5A"/>
    <w:rsid w:val="00336569"/>
    <w:rsid w:val="003379B3"/>
    <w:rsid w:val="00340961"/>
    <w:rsid w:val="00340C61"/>
    <w:rsid w:val="00341C2A"/>
    <w:rsid w:val="00342412"/>
    <w:rsid w:val="00345506"/>
    <w:rsid w:val="00345C84"/>
    <w:rsid w:val="00346763"/>
    <w:rsid w:val="00347EBD"/>
    <w:rsid w:val="00351A7E"/>
    <w:rsid w:val="003529DD"/>
    <w:rsid w:val="00353136"/>
    <w:rsid w:val="00353F59"/>
    <w:rsid w:val="003553C1"/>
    <w:rsid w:val="003565A2"/>
    <w:rsid w:val="00357CCF"/>
    <w:rsid w:val="00360162"/>
    <w:rsid w:val="003627C4"/>
    <w:rsid w:val="003634CB"/>
    <w:rsid w:val="0036523A"/>
    <w:rsid w:val="003664E2"/>
    <w:rsid w:val="00366C49"/>
    <w:rsid w:val="003671D1"/>
    <w:rsid w:val="00370A50"/>
    <w:rsid w:val="0037226A"/>
    <w:rsid w:val="00372F3A"/>
    <w:rsid w:val="00373A66"/>
    <w:rsid w:val="00373C9F"/>
    <w:rsid w:val="00373E93"/>
    <w:rsid w:val="00375813"/>
    <w:rsid w:val="00375A87"/>
    <w:rsid w:val="00376A5F"/>
    <w:rsid w:val="00376D9A"/>
    <w:rsid w:val="003805CB"/>
    <w:rsid w:val="00381F05"/>
    <w:rsid w:val="00381F42"/>
    <w:rsid w:val="00382E2D"/>
    <w:rsid w:val="0038450A"/>
    <w:rsid w:val="00387A89"/>
    <w:rsid w:val="003906BF"/>
    <w:rsid w:val="00392D23"/>
    <w:rsid w:val="003946D3"/>
    <w:rsid w:val="00395195"/>
    <w:rsid w:val="003969F6"/>
    <w:rsid w:val="003974ED"/>
    <w:rsid w:val="00397ABF"/>
    <w:rsid w:val="003A015B"/>
    <w:rsid w:val="003A223D"/>
    <w:rsid w:val="003A4226"/>
    <w:rsid w:val="003A4BCD"/>
    <w:rsid w:val="003A6D3D"/>
    <w:rsid w:val="003A7150"/>
    <w:rsid w:val="003A78D3"/>
    <w:rsid w:val="003B1137"/>
    <w:rsid w:val="003B26E0"/>
    <w:rsid w:val="003B2866"/>
    <w:rsid w:val="003B2ECC"/>
    <w:rsid w:val="003B322E"/>
    <w:rsid w:val="003B35E9"/>
    <w:rsid w:val="003B53B8"/>
    <w:rsid w:val="003C075E"/>
    <w:rsid w:val="003C3AF1"/>
    <w:rsid w:val="003C4D7C"/>
    <w:rsid w:val="003C59D4"/>
    <w:rsid w:val="003C7B0E"/>
    <w:rsid w:val="003D1D39"/>
    <w:rsid w:val="003D3EC2"/>
    <w:rsid w:val="003D4555"/>
    <w:rsid w:val="003D471C"/>
    <w:rsid w:val="003D53CD"/>
    <w:rsid w:val="003D6772"/>
    <w:rsid w:val="003E0A40"/>
    <w:rsid w:val="003E1A8F"/>
    <w:rsid w:val="003E1F57"/>
    <w:rsid w:val="003E23AB"/>
    <w:rsid w:val="003E66B3"/>
    <w:rsid w:val="003E69D3"/>
    <w:rsid w:val="003F0C4B"/>
    <w:rsid w:val="003F1554"/>
    <w:rsid w:val="003F285A"/>
    <w:rsid w:val="003F2F00"/>
    <w:rsid w:val="003F37E0"/>
    <w:rsid w:val="003F3909"/>
    <w:rsid w:val="003F3E25"/>
    <w:rsid w:val="003F62C6"/>
    <w:rsid w:val="003F6592"/>
    <w:rsid w:val="003F6606"/>
    <w:rsid w:val="00400D55"/>
    <w:rsid w:val="0040146F"/>
    <w:rsid w:val="004027A4"/>
    <w:rsid w:val="004045DC"/>
    <w:rsid w:val="00406AAF"/>
    <w:rsid w:val="00407021"/>
    <w:rsid w:val="00407AA0"/>
    <w:rsid w:val="00407BEF"/>
    <w:rsid w:val="00407F25"/>
    <w:rsid w:val="00407F66"/>
    <w:rsid w:val="00410492"/>
    <w:rsid w:val="00412E0F"/>
    <w:rsid w:val="0041444E"/>
    <w:rsid w:val="004161AB"/>
    <w:rsid w:val="0041741D"/>
    <w:rsid w:val="00420B1D"/>
    <w:rsid w:val="00420F74"/>
    <w:rsid w:val="00421158"/>
    <w:rsid w:val="00421F6B"/>
    <w:rsid w:val="00422835"/>
    <w:rsid w:val="004229E3"/>
    <w:rsid w:val="00424642"/>
    <w:rsid w:val="004264AC"/>
    <w:rsid w:val="00426EBF"/>
    <w:rsid w:val="0043155C"/>
    <w:rsid w:val="00432AEE"/>
    <w:rsid w:val="00434F07"/>
    <w:rsid w:val="0043535E"/>
    <w:rsid w:val="0043722C"/>
    <w:rsid w:val="0043796F"/>
    <w:rsid w:val="00440003"/>
    <w:rsid w:val="004418E8"/>
    <w:rsid w:val="0044419F"/>
    <w:rsid w:val="00445B47"/>
    <w:rsid w:val="004504FC"/>
    <w:rsid w:val="00451FE1"/>
    <w:rsid w:val="00452F33"/>
    <w:rsid w:val="00453A17"/>
    <w:rsid w:val="00454B51"/>
    <w:rsid w:val="00455823"/>
    <w:rsid w:val="00456246"/>
    <w:rsid w:val="0045647E"/>
    <w:rsid w:val="004571FF"/>
    <w:rsid w:val="00460160"/>
    <w:rsid w:val="004603CD"/>
    <w:rsid w:val="00462247"/>
    <w:rsid w:val="004624EB"/>
    <w:rsid w:val="0046285F"/>
    <w:rsid w:val="004629A9"/>
    <w:rsid w:val="00464119"/>
    <w:rsid w:val="00464394"/>
    <w:rsid w:val="00464BAE"/>
    <w:rsid w:val="0046565D"/>
    <w:rsid w:val="00470133"/>
    <w:rsid w:val="00472662"/>
    <w:rsid w:val="00472F2A"/>
    <w:rsid w:val="00473394"/>
    <w:rsid w:val="0047454C"/>
    <w:rsid w:val="00474675"/>
    <w:rsid w:val="00474893"/>
    <w:rsid w:val="00476E63"/>
    <w:rsid w:val="00477799"/>
    <w:rsid w:val="004805B0"/>
    <w:rsid w:val="00480883"/>
    <w:rsid w:val="00482E56"/>
    <w:rsid w:val="0048795A"/>
    <w:rsid w:val="00490CB2"/>
    <w:rsid w:val="00490ED1"/>
    <w:rsid w:val="00491345"/>
    <w:rsid w:val="00495647"/>
    <w:rsid w:val="0049569D"/>
    <w:rsid w:val="004960FC"/>
    <w:rsid w:val="00496697"/>
    <w:rsid w:val="00496BD0"/>
    <w:rsid w:val="00496EDF"/>
    <w:rsid w:val="004A1B70"/>
    <w:rsid w:val="004A1CFC"/>
    <w:rsid w:val="004A212B"/>
    <w:rsid w:val="004A4D47"/>
    <w:rsid w:val="004B1644"/>
    <w:rsid w:val="004B1E32"/>
    <w:rsid w:val="004B23B0"/>
    <w:rsid w:val="004B7AF8"/>
    <w:rsid w:val="004C0830"/>
    <w:rsid w:val="004C1421"/>
    <w:rsid w:val="004C2984"/>
    <w:rsid w:val="004C39C7"/>
    <w:rsid w:val="004C3FCB"/>
    <w:rsid w:val="004C4416"/>
    <w:rsid w:val="004D0AC9"/>
    <w:rsid w:val="004D0BD4"/>
    <w:rsid w:val="004D2C81"/>
    <w:rsid w:val="004D2F50"/>
    <w:rsid w:val="004D34AB"/>
    <w:rsid w:val="004D57F9"/>
    <w:rsid w:val="004D7C93"/>
    <w:rsid w:val="004E2627"/>
    <w:rsid w:val="004E4F6D"/>
    <w:rsid w:val="004E5E11"/>
    <w:rsid w:val="004E6EA4"/>
    <w:rsid w:val="004E7060"/>
    <w:rsid w:val="004F0187"/>
    <w:rsid w:val="004F1D0E"/>
    <w:rsid w:val="004F21A1"/>
    <w:rsid w:val="004F46BD"/>
    <w:rsid w:val="004F47D1"/>
    <w:rsid w:val="004F585D"/>
    <w:rsid w:val="004F5B72"/>
    <w:rsid w:val="004F6CA4"/>
    <w:rsid w:val="0050021F"/>
    <w:rsid w:val="0050114F"/>
    <w:rsid w:val="00501354"/>
    <w:rsid w:val="00504031"/>
    <w:rsid w:val="00505AE6"/>
    <w:rsid w:val="0051085A"/>
    <w:rsid w:val="00511297"/>
    <w:rsid w:val="00511FBC"/>
    <w:rsid w:val="005139FA"/>
    <w:rsid w:val="00514794"/>
    <w:rsid w:val="0051594F"/>
    <w:rsid w:val="00515FB5"/>
    <w:rsid w:val="00520940"/>
    <w:rsid w:val="00521E22"/>
    <w:rsid w:val="00522674"/>
    <w:rsid w:val="00523897"/>
    <w:rsid w:val="00523EF8"/>
    <w:rsid w:val="00526870"/>
    <w:rsid w:val="00526DD8"/>
    <w:rsid w:val="00527924"/>
    <w:rsid w:val="00533D8D"/>
    <w:rsid w:val="00536860"/>
    <w:rsid w:val="00542975"/>
    <w:rsid w:val="005429C4"/>
    <w:rsid w:val="00543B4A"/>
    <w:rsid w:val="00544E88"/>
    <w:rsid w:val="005455AB"/>
    <w:rsid w:val="005455F9"/>
    <w:rsid w:val="005457FE"/>
    <w:rsid w:val="00546D11"/>
    <w:rsid w:val="00546EF2"/>
    <w:rsid w:val="0054747E"/>
    <w:rsid w:val="0055311D"/>
    <w:rsid w:val="0055322D"/>
    <w:rsid w:val="00554C4C"/>
    <w:rsid w:val="00555EA2"/>
    <w:rsid w:val="005605E8"/>
    <w:rsid w:val="005618B6"/>
    <w:rsid w:val="00561A6B"/>
    <w:rsid w:val="00561C9E"/>
    <w:rsid w:val="005623F4"/>
    <w:rsid w:val="00562B40"/>
    <w:rsid w:val="00563DAC"/>
    <w:rsid w:val="00565F3A"/>
    <w:rsid w:val="00566B45"/>
    <w:rsid w:val="00567D60"/>
    <w:rsid w:val="005719B6"/>
    <w:rsid w:val="00573323"/>
    <w:rsid w:val="0057540D"/>
    <w:rsid w:val="00575C78"/>
    <w:rsid w:val="00576FC6"/>
    <w:rsid w:val="005771CB"/>
    <w:rsid w:val="00582956"/>
    <w:rsid w:val="00583F97"/>
    <w:rsid w:val="00584D7A"/>
    <w:rsid w:val="00584DEC"/>
    <w:rsid w:val="00586708"/>
    <w:rsid w:val="00590F75"/>
    <w:rsid w:val="0059272A"/>
    <w:rsid w:val="0059394D"/>
    <w:rsid w:val="0059468C"/>
    <w:rsid w:val="005954AD"/>
    <w:rsid w:val="005A1E41"/>
    <w:rsid w:val="005A1E92"/>
    <w:rsid w:val="005A23BE"/>
    <w:rsid w:val="005A242C"/>
    <w:rsid w:val="005A2561"/>
    <w:rsid w:val="005A288D"/>
    <w:rsid w:val="005A39CC"/>
    <w:rsid w:val="005A5F77"/>
    <w:rsid w:val="005A7A49"/>
    <w:rsid w:val="005A7C0C"/>
    <w:rsid w:val="005B149D"/>
    <w:rsid w:val="005B2024"/>
    <w:rsid w:val="005B3E1B"/>
    <w:rsid w:val="005B5597"/>
    <w:rsid w:val="005B5B6E"/>
    <w:rsid w:val="005B6841"/>
    <w:rsid w:val="005B6CFE"/>
    <w:rsid w:val="005B7760"/>
    <w:rsid w:val="005C0729"/>
    <w:rsid w:val="005C212C"/>
    <w:rsid w:val="005C47AB"/>
    <w:rsid w:val="005C509E"/>
    <w:rsid w:val="005C52BB"/>
    <w:rsid w:val="005C5685"/>
    <w:rsid w:val="005C5BBD"/>
    <w:rsid w:val="005C5CF7"/>
    <w:rsid w:val="005D12BB"/>
    <w:rsid w:val="005D3369"/>
    <w:rsid w:val="005D3847"/>
    <w:rsid w:val="005D3876"/>
    <w:rsid w:val="005D3974"/>
    <w:rsid w:val="005D4044"/>
    <w:rsid w:val="005D4B2E"/>
    <w:rsid w:val="005D4FFC"/>
    <w:rsid w:val="005D5567"/>
    <w:rsid w:val="005D6AE7"/>
    <w:rsid w:val="005E0F5B"/>
    <w:rsid w:val="005E12D4"/>
    <w:rsid w:val="005E54C9"/>
    <w:rsid w:val="005F256F"/>
    <w:rsid w:val="005F35EB"/>
    <w:rsid w:val="005F5873"/>
    <w:rsid w:val="00603C2C"/>
    <w:rsid w:val="0060659B"/>
    <w:rsid w:val="00607351"/>
    <w:rsid w:val="00607780"/>
    <w:rsid w:val="00607DA0"/>
    <w:rsid w:val="00610B3E"/>
    <w:rsid w:val="006113AB"/>
    <w:rsid w:val="00611585"/>
    <w:rsid w:val="00612819"/>
    <w:rsid w:val="00614D42"/>
    <w:rsid w:val="00615403"/>
    <w:rsid w:val="006174B5"/>
    <w:rsid w:val="006177AA"/>
    <w:rsid w:val="006179DE"/>
    <w:rsid w:val="00617B09"/>
    <w:rsid w:val="00620A48"/>
    <w:rsid w:val="00620DF0"/>
    <w:rsid w:val="00620F6F"/>
    <w:rsid w:val="006215DA"/>
    <w:rsid w:val="00621995"/>
    <w:rsid w:val="00622759"/>
    <w:rsid w:val="0062288E"/>
    <w:rsid w:val="006242E7"/>
    <w:rsid w:val="006263F3"/>
    <w:rsid w:val="00630BC6"/>
    <w:rsid w:val="00632296"/>
    <w:rsid w:val="006351DE"/>
    <w:rsid w:val="00635AEF"/>
    <w:rsid w:val="006372C4"/>
    <w:rsid w:val="0064188A"/>
    <w:rsid w:val="00641AD3"/>
    <w:rsid w:val="00642519"/>
    <w:rsid w:val="00642563"/>
    <w:rsid w:val="00645DB5"/>
    <w:rsid w:val="006515FD"/>
    <w:rsid w:val="00651946"/>
    <w:rsid w:val="00651CF8"/>
    <w:rsid w:val="00653DF6"/>
    <w:rsid w:val="00655C8B"/>
    <w:rsid w:val="00660000"/>
    <w:rsid w:val="00661AD4"/>
    <w:rsid w:val="00661DD2"/>
    <w:rsid w:val="00663A67"/>
    <w:rsid w:val="0066544D"/>
    <w:rsid w:val="006654FB"/>
    <w:rsid w:val="006662F0"/>
    <w:rsid w:val="006678F8"/>
    <w:rsid w:val="006700F4"/>
    <w:rsid w:val="00671DE3"/>
    <w:rsid w:val="0067300F"/>
    <w:rsid w:val="006757CA"/>
    <w:rsid w:val="00675BE4"/>
    <w:rsid w:val="00677CEB"/>
    <w:rsid w:val="006821AE"/>
    <w:rsid w:val="00682EC0"/>
    <w:rsid w:val="0068429A"/>
    <w:rsid w:val="006845C2"/>
    <w:rsid w:val="00686E77"/>
    <w:rsid w:val="006873B2"/>
    <w:rsid w:val="00687B09"/>
    <w:rsid w:val="00691E32"/>
    <w:rsid w:val="00691EEE"/>
    <w:rsid w:val="00691FC2"/>
    <w:rsid w:val="006924BE"/>
    <w:rsid w:val="00692B8A"/>
    <w:rsid w:val="00692D64"/>
    <w:rsid w:val="00693514"/>
    <w:rsid w:val="00695F07"/>
    <w:rsid w:val="0069634A"/>
    <w:rsid w:val="006A0CCB"/>
    <w:rsid w:val="006A0DB6"/>
    <w:rsid w:val="006A4BDB"/>
    <w:rsid w:val="006A58AD"/>
    <w:rsid w:val="006A75B2"/>
    <w:rsid w:val="006B0248"/>
    <w:rsid w:val="006B1ECF"/>
    <w:rsid w:val="006B3787"/>
    <w:rsid w:val="006B6C8D"/>
    <w:rsid w:val="006C0449"/>
    <w:rsid w:val="006C379E"/>
    <w:rsid w:val="006C4004"/>
    <w:rsid w:val="006C4371"/>
    <w:rsid w:val="006C5D21"/>
    <w:rsid w:val="006C7142"/>
    <w:rsid w:val="006D1B9C"/>
    <w:rsid w:val="006D24A6"/>
    <w:rsid w:val="006D24C3"/>
    <w:rsid w:val="006D297E"/>
    <w:rsid w:val="006D2C32"/>
    <w:rsid w:val="006D4139"/>
    <w:rsid w:val="006D427A"/>
    <w:rsid w:val="006D6553"/>
    <w:rsid w:val="006D6AD4"/>
    <w:rsid w:val="006E08A1"/>
    <w:rsid w:val="006E1037"/>
    <w:rsid w:val="006E19F5"/>
    <w:rsid w:val="006E350B"/>
    <w:rsid w:val="006F1C8B"/>
    <w:rsid w:val="006F2062"/>
    <w:rsid w:val="006F2BEF"/>
    <w:rsid w:val="006F2F8B"/>
    <w:rsid w:val="006F3620"/>
    <w:rsid w:val="006F44D0"/>
    <w:rsid w:val="006F4C2C"/>
    <w:rsid w:val="006F5E8B"/>
    <w:rsid w:val="006F75B5"/>
    <w:rsid w:val="006F75C9"/>
    <w:rsid w:val="00700126"/>
    <w:rsid w:val="0070204B"/>
    <w:rsid w:val="00703BDE"/>
    <w:rsid w:val="00705278"/>
    <w:rsid w:val="007071DA"/>
    <w:rsid w:val="00707429"/>
    <w:rsid w:val="00707788"/>
    <w:rsid w:val="00710DC0"/>
    <w:rsid w:val="0071157E"/>
    <w:rsid w:val="00711D89"/>
    <w:rsid w:val="00711FA9"/>
    <w:rsid w:val="00712412"/>
    <w:rsid w:val="00715D9D"/>
    <w:rsid w:val="00716378"/>
    <w:rsid w:val="00716B3E"/>
    <w:rsid w:val="00717446"/>
    <w:rsid w:val="007217F8"/>
    <w:rsid w:val="007224D2"/>
    <w:rsid w:val="00722F9D"/>
    <w:rsid w:val="00723B13"/>
    <w:rsid w:val="0072705D"/>
    <w:rsid w:val="0072714E"/>
    <w:rsid w:val="00734805"/>
    <w:rsid w:val="00734FA4"/>
    <w:rsid w:val="00735028"/>
    <w:rsid w:val="00737560"/>
    <w:rsid w:val="00740FEA"/>
    <w:rsid w:val="00741328"/>
    <w:rsid w:val="00741901"/>
    <w:rsid w:val="00741A9F"/>
    <w:rsid w:val="00744D45"/>
    <w:rsid w:val="00745557"/>
    <w:rsid w:val="00745A33"/>
    <w:rsid w:val="00746A26"/>
    <w:rsid w:val="00747201"/>
    <w:rsid w:val="007477B3"/>
    <w:rsid w:val="00747CDD"/>
    <w:rsid w:val="00750187"/>
    <w:rsid w:val="00750B9C"/>
    <w:rsid w:val="007517F5"/>
    <w:rsid w:val="00751F11"/>
    <w:rsid w:val="00752EAE"/>
    <w:rsid w:val="00752F61"/>
    <w:rsid w:val="007550DF"/>
    <w:rsid w:val="00756067"/>
    <w:rsid w:val="007577A6"/>
    <w:rsid w:val="007604CD"/>
    <w:rsid w:val="00761219"/>
    <w:rsid w:val="007615CF"/>
    <w:rsid w:val="00761917"/>
    <w:rsid w:val="0076258C"/>
    <w:rsid w:val="00764AFC"/>
    <w:rsid w:val="0076731D"/>
    <w:rsid w:val="007730F8"/>
    <w:rsid w:val="0077355B"/>
    <w:rsid w:val="0077402E"/>
    <w:rsid w:val="007745C8"/>
    <w:rsid w:val="00774758"/>
    <w:rsid w:val="00775A1E"/>
    <w:rsid w:val="007764B5"/>
    <w:rsid w:val="0077657C"/>
    <w:rsid w:val="00781B0A"/>
    <w:rsid w:val="007834C6"/>
    <w:rsid w:val="00783613"/>
    <w:rsid w:val="00783B55"/>
    <w:rsid w:val="00783C14"/>
    <w:rsid w:val="007842E8"/>
    <w:rsid w:val="00784B9D"/>
    <w:rsid w:val="00785551"/>
    <w:rsid w:val="00785A77"/>
    <w:rsid w:val="007876B5"/>
    <w:rsid w:val="007879DB"/>
    <w:rsid w:val="00790536"/>
    <w:rsid w:val="0079180C"/>
    <w:rsid w:val="00791E98"/>
    <w:rsid w:val="0079257F"/>
    <w:rsid w:val="007939CE"/>
    <w:rsid w:val="00793AC3"/>
    <w:rsid w:val="00794717"/>
    <w:rsid w:val="00794E85"/>
    <w:rsid w:val="007957C2"/>
    <w:rsid w:val="007966FC"/>
    <w:rsid w:val="00797902"/>
    <w:rsid w:val="00797AF0"/>
    <w:rsid w:val="007A01AA"/>
    <w:rsid w:val="007A09DF"/>
    <w:rsid w:val="007A2500"/>
    <w:rsid w:val="007A2D2E"/>
    <w:rsid w:val="007A481E"/>
    <w:rsid w:val="007A5539"/>
    <w:rsid w:val="007A59A3"/>
    <w:rsid w:val="007A71AE"/>
    <w:rsid w:val="007A7B4E"/>
    <w:rsid w:val="007B2358"/>
    <w:rsid w:val="007B4511"/>
    <w:rsid w:val="007C01F2"/>
    <w:rsid w:val="007C09B2"/>
    <w:rsid w:val="007C0BF7"/>
    <w:rsid w:val="007C5D41"/>
    <w:rsid w:val="007C64EC"/>
    <w:rsid w:val="007D3EF2"/>
    <w:rsid w:val="007D3FF8"/>
    <w:rsid w:val="007D4333"/>
    <w:rsid w:val="007D43F9"/>
    <w:rsid w:val="007D46FF"/>
    <w:rsid w:val="007D5094"/>
    <w:rsid w:val="007D528D"/>
    <w:rsid w:val="007D5860"/>
    <w:rsid w:val="007D7BE4"/>
    <w:rsid w:val="007E016A"/>
    <w:rsid w:val="007E365E"/>
    <w:rsid w:val="007E478E"/>
    <w:rsid w:val="007F0BDD"/>
    <w:rsid w:val="007F1B41"/>
    <w:rsid w:val="007F226F"/>
    <w:rsid w:val="007F38A1"/>
    <w:rsid w:val="007F6B1A"/>
    <w:rsid w:val="007F6D20"/>
    <w:rsid w:val="00800288"/>
    <w:rsid w:val="00800771"/>
    <w:rsid w:val="00802520"/>
    <w:rsid w:val="00803088"/>
    <w:rsid w:val="00806078"/>
    <w:rsid w:val="008077BF"/>
    <w:rsid w:val="00810133"/>
    <w:rsid w:val="008111B8"/>
    <w:rsid w:val="00811ABA"/>
    <w:rsid w:val="008138D1"/>
    <w:rsid w:val="008156CC"/>
    <w:rsid w:val="0081594D"/>
    <w:rsid w:val="008170E3"/>
    <w:rsid w:val="00822464"/>
    <w:rsid w:val="00824589"/>
    <w:rsid w:val="00824F86"/>
    <w:rsid w:val="00825492"/>
    <w:rsid w:val="0082684C"/>
    <w:rsid w:val="00826C07"/>
    <w:rsid w:val="00827217"/>
    <w:rsid w:val="00827F95"/>
    <w:rsid w:val="00830D16"/>
    <w:rsid w:val="00830E2B"/>
    <w:rsid w:val="00831FCE"/>
    <w:rsid w:val="00832DC4"/>
    <w:rsid w:val="008333ED"/>
    <w:rsid w:val="0083351E"/>
    <w:rsid w:val="00834FE5"/>
    <w:rsid w:val="00835D1E"/>
    <w:rsid w:val="0083606C"/>
    <w:rsid w:val="00840162"/>
    <w:rsid w:val="0084545E"/>
    <w:rsid w:val="00846647"/>
    <w:rsid w:val="008470BE"/>
    <w:rsid w:val="00850045"/>
    <w:rsid w:val="008514D4"/>
    <w:rsid w:val="0085361B"/>
    <w:rsid w:val="00853B50"/>
    <w:rsid w:val="00857CE2"/>
    <w:rsid w:val="008612D7"/>
    <w:rsid w:val="0086152E"/>
    <w:rsid w:val="00863EEE"/>
    <w:rsid w:val="00870BBB"/>
    <w:rsid w:val="00872103"/>
    <w:rsid w:val="0087253B"/>
    <w:rsid w:val="00874E54"/>
    <w:rsid w:val="0087674A"/>
    <w:rsid w:val="0087686C"/>
    <w:rsid w:val="00883E06"/>
    <w:rsid w:val="0088465B"/>
    <w:rsid w:val="008868D8"/>
    <w:rsid w:val="00890178"/>
    <w:rsid w:val="00891595"/>
    <w:rsid w:val="00892AE2"/>
    <w:rsid w:val="00893AB7"/>
    <w:rsid w:val="00893CC2"/>
    <w:rsid w:val="0089464C"/>
    <w:rsid w:val="00894DAF"/>
    <w:rsid w:val="00894DE6"/>
    <w:rsid w:val="0089527F"/>
    <w:rsid w:val="00896297"/>
    <w:rsid w:val="00896618"/>
    <w:rsid w:val="00897958"/>
    <w:rsid w:val="008A24F4"/>
    <w:rsid w:val="008A2C25"/>
    <w:rsid w:val="008A34CE"/>
    <w:rsid w:val="008A520A"/>
    <w:rsid w:val="008A5DC6"/>
    <w:rsid w:val="008A6044"/>
    <w:rsid w:val="008A6558"/>
    <w:rsid w:val="008A76C8"/>
    <w:rsid w:val="008A7E04"/>
    <w:rsid w:val="008B0202"/>
    <w:rsid w:val="008B2D71"/>
    <w:rsid w:val="008B34A1"/>
    <w:rsid w:val="008B457D"/>
    <w:rsid w:val="008B7A44"/>
    <w:rsid w:val="008C1FFF"/>
    <w:rsid w:val="008C3370"/>
    <w:rsid w:val="008D0773"/>
    <w:rsid w:val="008D293D"/>
    <w:rsid w:val="008D3076"/>
    <w:rsid w:val="008D4102"/>
    <w:rsid w:val="008D42DD"/>
    <w:rsid w:val="008D6BE2"/>
    <w:rsid w:val="008D71F5"/>
    <w:rsid w:val="008D753A"/>
    <w:rsid w:val="008D7587"/>
    <w:rsid w:val="008D7EC5"/>
    <w:rsid w:val="008E3306"/>
    <w:rsid w:val="008E4216"/>
    <w:rsid w:val="008E4D57"/>
    <w:rsid w:val="008E607E"/>
    <w:rsid w:val="008E79F0"/>
    <w:rsid w:val="008E7E36"/>
    <w:rsid w:val="008F0030"/>
    <w:rsid w:val="008F268E"/>
    <w:rsid w:val="008F2A3A"/>
    <w:rsid w:val="008F2E2C"/>
    <w:rsid w:val="008F30C6"/>
    <w:rsid w:val="008F4E6F"/>
    <w:rsid w:val="008F5425"/>
    <w:rsid w:val="008F57CF"/>
    <w:rsid w:val="00901536"/>
    <w:rsid w:val="00904C36"/>
    <w:rsid w:val="00905882"/>
    <w:rsid w:val="009062C1"/>
    <w:rsid w:val="00907915"/>
    <w:rsid w:val="00910926"/>
    <w:rsid w:val="00911CB2"/>
    <w:rsid w:val="009141D0"/>
    <w:rsid w:val="00915D4B"/>
    <w:rsid w:val="00916D07"/>
    <w:rsid w:val="0091758A"/>
    <w:rsid w:val="009179C6"/>
    <w:rsid w:val="0092168C"/>
    <w:rsid w:val="009223AE"/>
    <w:rsid w:val="00923CA1"/>
    <w:rsid w:val="00927701"/>
    <w:rsid w:val="00927F6C"/>
    <w:rsid w:val="00933B0B"/>
    <w:rsid w:val="0093449C"/>
    <w:rsid w:val="00935F45"/>
    <w:rsid w:val="00936685"/>
    <w:rsid w:val="00937037"/>
    <w:rsid w:val="00942512"/>
    <w:rsid w:val="00943D16"/>
    <w:rsid w:val="00943DD5"/>
    <w:rsid w:val="00944AC5"/>
    <w:rsid w:val="009462A0"/>
    <w:rsid w:val="0094711D"/>
    <w:rsid w:val="00947826"/>
    <w:rsid w:val="00952E75"/>
    <w:rsid w:val="00954D0C"/>
    <w:rsid w:val="00954DAF"/>
    <w:rsid w:val="0095623A"/>
    <w:rsid w:val="00956BB3"/>
    <w:rsid w:val="00957296"/>
    <w:rsid w:val="00957655"/>
    <w:rsid w:val="00957A35"/>
    <w:rsid w:val="0096018E"/>
    <w:rsid w:val="00960910"/>
    <w:rsid w:val="00960B06"/>
    <w:rsid w:val="009615D1"/>
    <w:rsid w:val="009643B2"/>
    <w:rsid w:val="0096462F"/>
    <w:rsid w:val="00964B89"/>
    <w:rsid w:val="00965548"/>
    <w:rsid w:val="00965898"/>
    <w:rsid w:val="0096646F"/>
    <w:rsid w:val="009677FF"/>
    <w:rsid w:val="0097256A"/>
    <w:rsid w:val="009726C2"/>
    <w:rsid w:val="00972925"/>
    <w:rsid w:val="00972B43"/>
    <w:rsid w:val="00974701"/>
    <w:rsid w:val="00975C8E"/>
    <w:rsid w:val="00975D1B"/>
    <w:rsid w:val="0098201C"/>
    <w:rsid w:val="00982257"/>
    <w:rsid w:val="009833DC"/>
    <w:rsid w:val="009852A0"/>
    <w:rsid w:val="009856D8"/>
    <w:rsid w:val="009861F8"/>
    <w:rsid w:val="009864B8"/>
    <w:rsid w:val="00990C29"/>
    <w:rsid w:val="00991FC9"/>
    <w:rsid w:val="00993636"/>
    <w:rsid w:val="0099396B"/>
    <w:rsid w:val="00993D0E"/>
    <w:rsid w:val="009979F4"/>
    <w:rsid w:val="009A1786"/>
    <w:rsid w:val="009B0E56"/>
    <w:rsid w:val="009B71C0"/>
    <w:rsid w:val="009B7827"/>
    <w:rsid w:val="009B789A"/>
    <w:rsid w:val="009B7B77"/>
    <w:rsid w:val="009C0016"/>
    <w:rsid w:val="009C2B1D"/>
    <w:rsid w:val="009C2B44"/>
    <w:rsid w:val="009C2E17"/>
    <w:rsid w:val="009C5ABC"/>
    <w:rsid w:val="009C6014"/>
    <w:rsid w:val="009C6F60"/>
    <w:rsid w:val="009C7CDC"/>
    <w:rsid w:val="009D0E99"/>
    <w:rsid w:val="009D18BF"/>
    <w:rsid w:val="009D20AC"/>
    <w:rsid w:val="009D2158"/>
    <w:rsid w:val="009D2D96"/>
    <w:rsid w:val="009D44FA"/>
    <w:rsid w:val="009D5305"/>
    <w:rsid w:val="009D57A9"/>
    <w:rsid w:val="009D6A56"/>
    <w:rsid w:val="009E04A6"/>
    <w:rsid w:val="009E1B47"/>
    <w:rsid w:val="009E229E"/>
    <w:rsid w:val="009E7270"/>
    <w:rsid w:val="009E7377"/>
    <w:rsid w:val="009E7ECD"/>
    <w:rsid w:val="009F0253"/>
    <w:rsid w:val="009F1A25"/>
    <w:rsid w:val="009F2315"/>
    <w:rsid w:val="009F58F4"/>
    <w:rsid w:val="009F6D23"/>
    <w:rsid w:val="009F7238"/>
    <w:rsid w:val="009F797D"/>
    <w:rsid w:val="00A02591"/>
    <w:rsid w:val="00A062F9"/>
    <w:rsid w:val="00A10C16"/>
    <w:rsid w:val="00A11F92"/>
    <w:rsid w:val="00A134FE"/>
    <w:rsid w:val="00A13ACF"/>
    <w:rsid w:val="00A14879"/>
    <w:rsid w:val="00A15B73"/>
    <w:rsid w:val="00A16AB8"/>
    <w:rsid w:val="00A1755B"/>
    <w:rsid w:val="00A20E2F"/>
    <w:rsid w:val="00A23885"/>
    <w:rsid w:val="00A24862"/>
    <w:rsid w:val="00A24D66"/>
    <w:rsid w:val="00A2547D"/>
    <w:rsid w:val="00A26C40"/>
    <w:rsid w:val="00A27AF7"/>
    <w:rsid w:val="00A316AA"/>
    <w:rsid w:val="00A32DF6"/>
    <w:rsid w:val="00A34024"/>
    <w:rsid w:val="00A35253"/>
    <w:rsid w:val="00A357FB"/>
    <w:rsid w:val="00A40A4B"/>
    <w:rsid w:val="00A40EC9"/>
    <w:rsid w:val="00A41574"/>
    <w:rsid w:val="00A41821"/>
    <w:rsid w:val="00A42A70"/>
    <w:rsid w:val="00A42BFE"/>
    <w:rsid w:val="00A4364C"/>
    <w:rsid w:val="00A44343"/>
    <w:rsid w:val="00A454AF"/>
    <w:rsid w:val="00A472B8"/>
    <w:rsid w:val="00A47545"/>
    <w:rsid w:val="00A4780E"/>
    <w:rsid w:val="00A504C4"/>
    <w:rsid w:val="00A52D37"/>
    <w:rsid w:val="00A52E85"/>
    <w:rsid w:val="00A53440"/>
    <w:rsid w:val="00A54DFF"/>
    <w:rsid w:val="00A55A31"/>
    <w:rsid w:val="00A55A50"/>
    <w:rsid w:val="00A56B79"/>
    <w:rsid w:val="00A6030C"/>
    <w:rsid w:val="00A61713"/>
    <w:rsid w:val="00A62AE2"/>
    <w:rsid w:val="00A639E5"/>
    <w:rsid w:val="00A645BE"/>
    <w:rsid w:val="00A64D8D"/>
    <w:rsid w:val="00A6671F"/>
    <w:rsid w:val="00A67098"/>
    <w:rsid w:val="00A67FDE"/>
    <w:rsid w:val="00A71F07"/>
    <w:rsid w:val="00A71F30"/>
    <w:rsid w:val="00A740C1"/>
    <w:rsid w:val="00A74414"/>
    <w:rsid w:val="00A75D1B"/>
    <w:rsid w:val="00A8058C"/>
    <w:rsid w:val="00A80C95"/>
    <w:rsid w:val="00A83852"/>
    <w:rsid w:val="00A83E6E"/>
    <w:rsid w:val="00A86F37"/>
    <w:rsid w:val="00A910E9"/>
    <w:rsid w:val="00A91155"/>
    <w:rsid w:val="00A92CEF"/>
    <w:rsid w:val="00A955DE"/>
    <w:rsid w:val="00A969D6"/>
    <w:rsid w:val="00AA026E"/>
    <w:rsid w:val="00AA13CD"/>
    <w:rsid w:val="00AA13D4"/>
    <w:rsid w:val="00AA2A02"/>
    <w:rsid w:val="00AA2ECA"/>
    <w:rsid w:val="00AA359C"/>
    <w:rsid w:val="00AA4610"/>
    <w:rsid w:val="00AA469A"/>
    <w:rsid w:val="00AA4B58"/>
    <w:rsid w:val="00AA5069"/>
    <w:rsid w:val="00AA56DB"/>
    <w:rsid w:val="00AA5A6A"/>
    <w:rsid w:val="00AA7812"/>
    <w:rsid w:val="00AB2663"/>
    <w:rsid w:val="00AB5161"/>
    <w:rsid w:val="00AB5C8E"/>
    <w:rsid w:val="00AB66DE"/>
    <w:rsid w:val="00AB6D74"/>
    <w:rsid w:val="00AB7340"/>
    <w:rsid w:val="00AC1130"/>
    <w:rsid w:val="00AC1D18"/>
    <w:rsid w:val="00AC2060"/>
    <w:rsid w:val="00AC3DE9"/>
    <w:rsid w:val="00AC72E4"/>
    <w:rsid w:val="00AC7FB9"/>
    <w:rsid w:val="00AD22C6"/>
    <w:rsid w:val="00AD3736"/>
    <w:rsid w:val="00AD61F1"/>
    <w:rsid w:val="00AE441E"/>
    <w:rsid w:val="00AE5197"/>
    <w:rsid w:val="00AF0524"/>
    <w:rsid w:val="00AF11D0"/>
    <w:rsid w:val="00AF3974"/>
    <w:rsid w:val="00AF3B00"/>
    <w:rsid w:val="00AF5D2D"/>
    <w:rsid w:val="00B00034"/>
    <w:rsid w:val="00B0020E"/>
    <w:rsid w:val="00B00526"/>
    <w:rsid w:val="00B00928"/>
    <w:rsid w:val="00B01F82"/>
    <w:rsid w:val="00B02896"/>
    <w:rsid w:val="00B02A39"/>
    <w:rsid w:val="00B0301D"/>
    <w:rsid w:val="00B032C6"/>
    <w:rsid w:val="00B0398B"/>
    <w:rsid w:val="00B03A8E"/>
    <w:rsid w:val="00B06680"/>
    <w:rsid w:val="00B06ED7"/>
    <w:rsid w:val="00B07607"/>
    <w:rsid w:val="00B13F09"/>
    <w:rsid w:val="00B13F5D"/>
    <w:rsid w:val="00B14BBB"/>
    <w:rsid w:val="00B150E0"/>
    <w:rsid w:val="00B171E2"/>
    <w:rsid w:val="00B20A2E"/>
    <w:rsid w:val="00B2222A"/>
    <w:rsid w:val="00B23961"/>
    <w:rsid w:val="00B303EF"/>
    <w:rsid w:val="00B324B2"/>
    <w:rsid w:val="00B332AD"/>
    <w:rsid w:val="00B3426D"/>
    <w:rsid w:val="00B34CF3"/>
    <w:rsid w:val="00B35DCA"/>
    <w:rsid w:val="00B3644B"/>
    <w:rsid w:val="00B40430"/>
    <w:rsid w:val="00B40B48"/>
    <w:rsid w:val="00B431C6"/>
    <w:rsid w:val="00B43C4A"/>
    <w:rsid w:val="00B445A0"/>
    <w:rsid w:val="00B45D67"/>
    <w:rsid w:val="00B52101"/>
    <w:rsid w:val="00B56407"/>
    <w:rsid w:val="00B638D8"/>
    <w:rsid w:val="00B65307"/>
    <w:rsid w:val="00B654F4"/>
    <w:rsid w:val="00B66B14"/>
    <w:rsid w:val="00B70897"/>
    <w:rsid w:val="00B70A59"/>
    <w:rsid w:val="00B71DDD"/>
    <w:rsid w:val="00B71F60"/>
    <w:rsid w:val="00B729D6"/>
    <w:rsid w:val="00B739C0"/>
    <w:rsid w:val="00B750D6"/>
    <w:rsid w:val="00B75620"/>
    <w:rsid w:val="00B75D67"/>
    <w:rsid w:val="00B7628C"/>
    <w:rsid w:val="00B76791"/>
    <w:rsid w:val="00B81575"/>
    <w:rsid w:val="00B81E41"/>
    <w:rsid w:val="00B82141"/>
    <w:rsid w:val="00B87422"/>
    <w:rsid w:val="00B903CA"/>
    <w:rsid w:val="00B909B2"/>
    <w:rsid w:val="00B90A87"/>
    <w:rsid w:val="00B91B37"/>
    <w:rsid w:val="00B92471"/>
    <w:rsid w:val="00B93733"/>
    <w:rsid w:val="00B9529D"/>
    <w:rsid w:val="00B96204"/>
    <w:rsid w:val="00B965C3"/>
    <w:rsid w:val="00B97279"/>
    <w:rsid w:val="00BA0DB9"/>
    <w:rsid w:val="00BA166C"/>
    <w:rsid w:val="00BA222E"/>
    <w:rsid w:val="00BA5636"/>
    <w:rsid w:val="00BA612E"/>
    <w:rsid w:val="00BA65B8"/>
    <w:rsid w:val="00BA702D"/>
    <w:rsid w:val="00BB1B69"/>
    <w:rsid w:val="00BB1FD4"/>
    <w:rsid w:val="00BB21AD"/>
    <w:rsid w:val="00BB2AF5"/>
    <w:rsid w:val="00BB3C41"/>
    <w:rsid w:val="00BB423F"/>
    <w:rsid w:val="00BB42B2"/>
    <w:rsid w:val="00BB49C3"/>
    <w:rsid w:val="00BC0198"/>
    <w:rsid w:val="00BC0660"/>
    <w:rsid w:val="00BC0A03"/>
    <w:rsid w:val="00BC0C28"/>
    <w:rsid w:val="00BC14B6"/>
    <w:rsid w:val="00BC260F"/>
    <w:rsid w:val="00BC4290"/>
    <w:rsid w:val="00BC6E0C"/>
    <w:rsid w:val="00BC7B28"/>
    <w:rsid w:val="00BD0D8B"/>
    <w:rsid w:val="00BD175C"/>
    <w:rsid w:val="00BD2495"/>
    <w:rsid w:val="00BD5C8F"/>
    <w:rsid w:val="00BE07A0"/>
    <w:rsid w:val="00BE1FDA"/>
    <w:rsid w:val="00BE390E"/>
    <w:rsid w:val="00BE3E54"/>
    <w:rsid w:val="00BE577F"/>
    <w:rsid w:val="00BE68CA"/>
    <w:rsid w:val="00BF255E"/>
    <w:rsid w:val="00BF2C27"/>
    <w:rsid w:val="00BF44BE"/>
    <w:rsid w:val="00BF45B6"/>
    <w:rsid w:val="00BF4A6A"/>
    <w:rsid w:val="00BF5E75"/>
    <w:rsid w:val="00BF729B"/>
    <w:rsid w:val="00BF7969"/>
    <w:rsid w:val="00C012A4"/>
    <w:rsid w:val="00C02104"/>
    <w:rsid w:val="00C02935"/>
    <w:rsid w:val="00C0330F"/>
    <w:rsid w:val="00C040B2"/>
    <w:rsid w:val="00C0607C"/>
    <w:rsid w:val="00C0646C"/>
    <w:rsid w:val="00C06E4E"/>
    <w:rsid w:val="00C079B5"/>
    <w:rsid w:val="00C07C79"/>
    <w:rsid w:val="00C1190B"/>
    <w:rsid w:val="00C13D0D"/>
    <w:rsid w:val="00C1458E"/>
    <w:rsid w:val="00C14772"/>
    <w:rsid w:val="00C1686A"/>
    <w:rsid w:val="00C17291"/>
    <w:rsid w:val="00C17467"/>
    <w:rsid w:val="00C1747B"/>
    <w:rsid w:val="00C2039A"/>
    <w:rsid w:val="00C21DC7"/>
    <w:rsid w:val="00C21FF5"/>
    <w:rsid w:val="00C224C9"/>
    <w:rsid w:val="00C22C83"/>
    <w:rsid w:val="00C2361E"/>
    <w:rsid w:val="00C23A7A"/>
    <w:rsid w:val="00C244A8"/>
    <w:rsid w:val="00C245CE"/>
    <w:rsid w:val="00C26E49"/>
    <w:rsid w:val="00C27C09"/>
    <w:rsid w:val="00C30537"/>
    <w:rsid w:val="00C31E70"/>
    <w:rsid w:val="00C33E49"/>
    <w:rsid w:val="00C3424A"/>
    <w:rsid w:val="00C40532"/>
    <w:rsid w:val="00C40C25"/>
    <w:rsid w:val="00C42690"/>
    <w:rsid w:val="00C4396C"/>
    <w:rsid w:val="00C43AB5"/>
    <w:rsid w:val="00C43CE8"/>
    <w:rsid w:val="00C45A88"/>
    <w:rsid w:val="00C45D8C"/>
    <w:rsid w:val="00C45E1C"/>
    <w:rsid w:val="00C461DA"/>
    <w:rsid w:val="00C466A0"/>
    <w:rsid w:val="00C47D67"/>
    <w:rsid w:val="00C50777"/>
    <w:rsid w:val="00C51383"/>
    <w:rsid w:val="00C51B9D"/>
    <w:rsid w:val="00C51E75"/>
    <w:rsid w:val="00C52224"/>
    <w:rsid w:val="00C5454E"/>
    <w:rsid w:val="00C54DED"/>
    <w:rsid w:val="00C5626E"/>
    <w:rsid w:val="00C57AD1"/>
    <w:rsid w:val="00C609C6"/>
    <w:rsid w:val="00C60F50"/>
    <w:rsid w:val="00C61E13"/>
    <w:rsid w:val="00C623EA"/>
    <w:rsid w:val="00C63EBF"/>
    <w:rsid w:val="00C66C50"/>
    <w:rsid w:val="00C67CE7"/>
    <w:rsid w:val="00C7426F"/>
    <w:rsid w:val="00C747BB"/>
    <w:rsid w:val="00C81D19"/>
    <w:rsid w:val="00C824E7"/>
    <w:rsid w:val="00C82BC2"/>
    <w:rsid w:val="00C84703"/>
    <w:rsid w:val="00C84CF4"/>
    <w:rsid w:val="00C85E73"/>
    <w:rsid w:val="00C878DD"/>
    <w:rsid w:val="00C909A8"/>
    <w:rsid w:val="00C90D00"/>
    <w:rsid w:val="00C911BA"/>
    <w:rsid w:val="00C93537"/>
    <w:rsid w:val="00C95D4A"/>
    <w:rsid w:val="00C9721E"/>
    <w:rsid w:val="00C973FD"/>
    <w:rsid w:val="00C97BAB"/>
    <w:rsid w:val="00CA00C7"/>
    <w:rsid w:val="00CA0A49"/>
    <w:rsid w:val="00CA22B2"/>
    <w:rsid w:val="00CA6423"/>
    <w:rsid w:val="00CB1E3D"/>
    <w:rsid w:val="00CB3A7F"/>
    <w:rsid w:val="00CB44E9"/>
    <w:rsid w:val="00CB5917"/>
    <w:rsid w:val="00CB7223"/>
    <w:rsid w:val="00CC0A01"/>
    <w:rsid w:val="00CC349E"/>
    <w:rsid w:val="00CC41EC"/>
    <w:rsid w:val="00CC487F"/>
    <w:rsid w:val="00CC71EE"/>
    <w:rsid w:val="00CC76C0"/>
    <w:rsid w:val="00CD039D"/>
    <w:rsid w:val="00CD09A9"/>
    <w:rsid w:val="00CD3F7E"/>
    <w:rsid w:val="00CD445F"/>
    <w:rsid w:val="00CD4EFD"/>
    <w:rsid w:val="00CD716C"/>
    <w:rsid w:val="00CD7726"/>
    <w:rsid w:val="00CE09BF"/>
    <w:rsid w:val="00CE4468"/>
    <w:rsid w:val="00CE5789"/>
    <w:rsid w:val="00CE5AF7"/>
    <w:rsid w:val="00CE7E39"/>
    <w:rsid w:val="00CE7EBE"/>
    <w:rsid w:val="00CF0BD8"/>
    <w:rsid w:val="00CF1221"/>
    <w:rsid w:val="00CF3EA1"/>
    <w:rsid w:val="00CF501B"/>
    <w:rsid w:val="00CF6E5E"/>
    <w:rsid w:val="00CF77BF"/>
    <w:rsid w:val="00D00819"/>
    <w:rsid w:val="00D01E5A"/>
    <w:rsid w:val="00D042AA"/>
    <w:rsid w:val="00D04667"/>
    <w:rsid w:val="00D047A5"/>
    <w:rsid w:val="00D04C6C"/>
    <w:rsid w:val="00D100E2"/>
    <w:rsid w:val="00D10B38"/>
    <w:rsid w:val="00D11813"/>
    <w:rsid w:val="00D14492"/>
    <w:rsid w:val="00D14D16"/>
    <w:rsid w:val="00D16A25"/>
    <w:rsid w:val="00D16F02"/>
    <w:rsid w:val="00D217EB"/>
    <w:rsid w:val="00D2359E"/>
    <w:rsid w:val="00D27432"/>
    <w:rsid w:val="00D30447"/>
    <w:rsid w:val="00D3072F"/>
    <w:rsid w:val="00D312A6"/>
    <w:rsid w:val="00D31F1C"/>
    <w:rsid w:val="00D32590"/>
    <w:rsid w:val="00D32B9B"/>
    <w:rsid w:val="00D340A2"/>
    <w:rsid w:val="00D346EB"/>
    <w:rsid w:val="00D34A45"/>
    <w:rsid w:val="00D3695A"/>
    <w:rsid w:val="00D40B79"/>
    <w:rsid w:val="00D42418"/>
    <w:rsid w:val="00D43812"/>
    <w:rsid w:val="00D43ECA"/>
    <w:rsid w:val="00D46C13"/>
    <w:rsid w:val="00D51C9C"/>
    <w:rsid w:val="00D5493D"/>
    <w:rsid w:val="00D54DE9"/>
    <w:rsid w:val="00D54F0F"/>
    <w:rsid w:val="00D55BA3"/>
    <w:rsid w:val="00D56E53"/>
    <w:rsid w:val="00D56EB7"/>
    <w:rsid w:val="00D574E1"/>
    <w:rsid w:val="00D57B2F"/>
    <w:rsid w:val="00D60B22"/>
    <w:rsid w:val="00D61E5C"/>
    <w:rsid w:val="00D623DF"/>
    <w:rsid w:val="00D67FED"/>
    <w:rsid w:val="00D706CD"/>
    <w:rsid w:val="00D70955"/>
    <w:rsid w:val="00D714D4"/>
    <w:rsid w:val="00D7169A"/>
    <w:rsid w:val="00D71A79"/>
    <w:rsid w:val="00D72338"/>
    <w:rsid w:val="00D724E3"/>
    <w:rsid w:val="00D74668"/>
    <w:rsid w:val="00D76F96"/>
    <w:rsid w:val="00D8041E"/>
    <w:rsid w:val="00D811C7"/>
    <w:rsid w:val="00D812B0"/>
    <w:rsid w:val="00D81770"/>
    <w:rsid w:val="00D82823"/>
    <w:rsid w:val="00D8610C"/>
    <w:rsid w:val="00D87DAC"/>
    <w:rsid w:val="00D91127"/>
    <w:rsid w:val="00D918EF"/>
    <w:rsid w:val="00D93F88"/>
    <w:rsid w:val="00D94F40"/>
    <w:rsid w:val="00D957D8"/>
    <w:rsid w:val="00D96688"/>
    <w:rsid w:val="00D97F3D"/>
    <w:rsid w:val="00DA29C3"/>
    <w:rsid w:val="00DA3564"/>
    <w:rsid w:val="00DA7F1E"/>
    <w:rsid w:val="00DB30AB"/>
    <w:rsid w:val="00DB5C23"/>
    <w:rsid w:val="00DB719E"/>
    <w:rsid w:val="00DB73A5"/>
    <w:rsid w:val="00DB796D"/>
    <w:rsid w:val="00DC0D6E"/>
    <w:rsid w:val="00DC15C5"/>
    <w:rsid w:val="00DC232A"/>
    <w:rsid w:val="00DC3F3A"/>
    <w:rsid w:val="00DC5958"/>
    <w:rsid w:val="00DC7D7A"/>
    <w:rsid w:val="00DC7DC2"/>
    <w:rsid w:val="00DD0A8E"/>
    <w:rsid w:val="00DD148B"/>
    <w:rsid w:val="00DD1507"/>
    <w:rsid w:val="00DD1ADA"/>
    <w:rsid w:val="00DD1D4E"/>
    <w:rsid w:val="00DD5152"/>
    <w:rsid w:val="00DD5300"/>
    <w:rsid w:val="00DD59B7"/>
    <w:rsid w:val="00DD5DAC"/>
    <w:rsid w:val="00DD6A3E"/>
    <w:rsid w:val="00DD6CA4"/>
    <w:rsid w:val="00DD6F91"/>
    <w:rsid w:val="00DE0368"/>
    <w:rsid w:val="00DE0AE9"/>
    <w:rsid w:val="00DE103C"/>
    <w:rsid w:val="00DE303A"/>
    <w:rsid w:val="00DE5294"/>
    <w:rsid w:val="00DE601C"/>
    <w:rsid w:val="00DE6628"/>
    <w:rsid w:val="00DF0D9D"/>
    <w:rsid w:val="00DF4259"/>
    <w:rsid w:val="00DF6753"/>
    <w:rsid w:val="00DF6E39"/>
    <w:rsid w:val="00DF6F1C"/>
    <w:rsid w:val="00E009E4"/>
    <w:rsid w:val="00E015DF"/>
    <w:rsid w:val="00E016C0"/>
    <w:rsid w:val="00E03048"/>
    <w:rsid w:val="00E03239"/>
    <w:rsid w:val="00E044C3"/>
    <w:rsid w:val="00E07928"/>
    <w:rsid w:val="00E127A0"/>
    <w:rsid w:val="00E14188"/>
    <w:rsid w:val="00E151B9"/>
    <w:rsid w:val="00E15366"/>
    <w:rsid w:val="00E15863"/>
    <w:rsid w:val="00E158B4"/>
    <w:rsid w:val="00E15B2A"/>
    <w:rsid w:val="00E210DE"/>
    <w:rsid w:val="00E21395"/>
    <w:rsid w:val="00E234CB"/>
    <w:rsid w:val="00E24DFE"/>
    <w:rsid w:val="00E253CC"/>
    <w:rsid w:val="00E255AA"/>
    <w:rsid w:val="00E25880"/>
    <w:rsid w:val="00E25B33"/>
    <w:rsid w:val="00E26CBC"/>
    <w:rsid w:val="00E278BD"/>
    <w:rsid w:val="00E3351E"/>
    <w:rsid w:val="00E34CC3"/>
    <w:rsid w:val="00E35915"/>
    <w:rsid w:val="00E36B81"/>
    <w:rsid w:val="00E408CC"/>
    <w:rsid w:val="00E417AD"/>
    <w:rsid w:val="00E4275E"/>
    <w:rsid w:val="00E436D6"/>
    <w:rsid w:val="00E442AB"/>
    <w:rsid w:val="00E45892"/>
    <w:rsid w:val="00E5060D"/>
    <w:rsid w:val="00E50847"/>
    <w:rsid w:val="00E5173B"/>
    <w:rsid w:val="00E536F0"/>
    <w:rsid w:val="00E538DD"/>
    <w:rsid w:val="00E54D87"/>
    <w:rsid w:val="00E552F7"/>
    <w:rsid w:val="00E55B5C"/>
    <w:rsid w:val="00E55C20"/>
    <w:rsid w:val="00E60954"/>
    <w:rsid w:val="00E61F24"/>
    <w:rsid w:val="00E63433"/>
    <w:rsid w:val="00E63FCE"/>
    <w:rsid w:val="00E6484F"/>
    <w:rsid w:val="00E64A9E"/>
    <w:rsid w:val="00E64C88"/>
    <w:rsid w:val="00E66E3B"/>
    <w:rsid w:val="00E6752B"/>
    <w:rsid w:val="00E67E11"/>
    <w:rsid w:val="00E702E8"/>
    <w:rsid w:val="00E7135F"/>
    <w:rsid w:val="00E713BD"/>
    <w:rsid w:val="00E7180F"/>
    <w:rsid w:val="00E71A01"/>
    <w:rsid w:val="00E7213E"/>
    <w:rsid w:val="00E72AF6"/>
    <w:rsid w:val="00E756EF"/>
    <w:rsid w:val="00E759C7"/>
    <w:rsid w:val="00E75A09"/>
    <w:rsid w:val="00E75C30"/>
    <w:rsid w:val="00E822FE"/>
    <w:rsid w:val="00E84272"/>
    <w:rsid w:val="00E84CB5"/>
    <w:rsid w:val="00E8682A"/>
    <w:rsid w:val="00E90C81"/>
    <w:rsid w:val="00E9132C"/>
    <w:rsid w:val="00E9170B"/>
    <w:rsid w:val="00E93763"/>
    <w:rsid w:val="00E952BB"/>
    <w:rsid w:val="00E953B7"/>
    <w:rsid w:val="00E95599"/>
    <w:rsid w:val="00EA1DD9"/>
    <w:rsid w:val="00EA38B6"/>
    <w:rsid w:val="00EA4595"/>
    <w:rsid w:val="00EA54AC"/>
    <w:rsid w:val="00EA7BE5"/>
    <w:rsid w:val="00EB17CD"/>
    <w:rsid w:val="00EB2EE4"/>
    <w:rsid w:val="00EB5045"/>
    <w:rsid w:val="00EC1898"/>
    <w:rsid w:val="00EC1E2C"/>
    <w:rsid w:val="00EC2C60"/>
    <w:rsid w:val="00EC2D75"/>
    <w:rsid w:val="00EC6EC5"/>
    <w:rsid w:val="00EC7BB9"/>
    <w:rsid w:val="00ED0586"/>
    <w:rsid w:val="00ED059A"/>
    <w:rsid w:val="00ED2C87"/>
    <w:rsid w:val="00ED4413"/>
    <w:rsid w:val="00ED54A3"/>
    <w:rsid w:val="00ED662E"/>
    <w:rsid w:val="00ED7008"/>
    <w:rsid w:val="00EE04A0"/>
    <w:rsid w:val="00EE103A"/>
    <w:rsid w:val="00EE2355"/>
    <w:rsid w:val="00EE49A0"/>
    <w:rsid w:val="00EE528D"/>
    <w:rsid w:val="00EE52A7"/>
    <w:rsid w:val="00EE55AC"/>
    <w:rsid w:val="00EE5AD1"/>
    <w:rsid w:val="00EF1381"/>
    <w:rsid w:val="00EF13DD"/>
    <w:rsid w:val="00EF4D4E"/>
    <w:rsid w:val="00EF568A"/>
    <w:rsid w:val="00EF68A2"/>
    <w:rsid w:val="00EF77A3"/>
    <w:rsid w:val="00F004CB"/>
    <w:rsid w:val="00F02218"/>
    <w:rsid w:val="00F03365"/>
    <w:rsid w:val="00F04862"/>
    <w:rsid w:val="00F05EF0"/>
    <w:rsid w:val="00F05F2F"/>
    <w:rsid w:val="00F07C5F"/>
    <w:rsid w:val="00F113FA"/>
    <w:rsid w:val="00F1244F"/>
    <w:rsid w:val="00F13DDE"/>
    <w:rsid w:val="00F14FA3"/>
    <w:rsid w:val="00F17B58"/>
    <w:rsid w:val="00F17EF2"/>
    <w:rsid w:val="00F22BBE"/>
    <w:rsid w:val="00F2511C"/>
    <w:rsid w:val="00F25A20"/>
    <w:rsid w:val="00F27FB4"/>
    <w:rsid w:val="00F30E9D"/>
    <w:rsid w:val="00F32350"/>
    <w:rsid w:val="00F335C6"/>
    <w:rsid w:val="00F33DA2"/>
    <w:rsid w:val="00F33FE2"/>
    <w:rsid w:val="00F35693"/>
    <w:rsid w:val="00F3640B"/>
    <w:rsid w:val="00F408F5"/>
    <w:rsid w:val="00F41C7D"/>
    <w:rsid w:val="00F42BA8"/>
    <w:rsid w:val="00F432BF"/>
    <w:rsid w:val="00F443D9"/>
    <w:rsid w:val="00F47496"/>
    <w:rsid w:val="00F4753E"/>
    <w:rsid w:val="00F50D4A"/>
    <w:rsid w:val="00F50FDB"/>
    <w:rsid w:val="00F51C35"/>
    <w:rsid w:val="00F52DFC"/>
    <w:rsid w:val="00F54155"/>
    <w:rsid w:val="00F54DFB"/>
    <w:rsid w:val="00F5587A"/>
    <w:rsid w:val="00F55A66"/>
    <w:rsid w:val="00F564A9"/>
    <w:rsid w:val="00F6331C"/>
    <w:rsid w:val="00F66905"/>
    <w:rsid w:val="00F71A40"/>
    <w:rsid w:val="00F74C8F"/>
    <w:rsid w:val="00F75116"/>
    <w:rsid w:val="00F7669F"/>
    <w:rsid w:val="00F80315"/>
    <w:rsid w:val="00F86E52"/>
    <w:rsid w:val="00F86F18"/>
    <w:rsid w:val="00F87913"/>
    <w:rsid w:val="00F87FEE"/>
    <w:rsid w:val="00F9100B"/>
    <w:rsid w:val="00F9142D"/>
    <w:rsid w:val="00F9346F"/>
    <w:rsid w:val="00F94B96"/>
    <w:rsid w:val="00F950FF"/>
    <w:rsid w:val="00FA3678"/>
    <w:rsid w:val="00FA4ED3"/>
    <w:rsid w:val="00FB017F"/>
    <w:rsid w:val="00FB05E4"/>
    <w:rsid w:val="00FB157B"/>
    <w:rsid w:val="00FB36A8"/>
    <w:rsid w:val="00FB4CED"/>
    <w:rsid w:val="00FB7E08"/>
    <w:rsid w:val="00FC06E5"/>
    <w:rsid w:val="00FC2153"/>
    <w:rsid w:val="00FC3885"/>
    <w:rsid w:val="00FC38E1"/>
    <w:rsid w:val="00FC5B55"/>
    <w:rsid w:val="00FC6B20"/>
    <w:rsid w:val="00FD1D97"/>
    <w:rsid w:val="00FD21C8"/>
    <w:rsid w:val="00FD3DDD"/>
    <w:rsid w:val="00FD5CD1"/>
    <w:rsid w:val="00FE0473"/>
    <w:rsid w:val="00FE07F2"/>
    <w:rsid w:val="00FE0A18"/>
    <w:rsid w:val="00FE0FA6"/>
    <w:rsid w:val="00FE312D"/>
    <w:rsid w:val="00FE387E"/>
    <w:rsid w:val="00FE46B8"/>
    <w:rsid w:val="00FE496D"/>
    <w:rsid w:val="00FE4F04"/>
    <w:rsid w:val="00FE6748"/>
    <w:rsid w:val="00FE71C3"/>
    <w:rsid w:val="00FE77C4"/>
    <w:rsid w:val="00FE7960"/>
    <w:rsid w:val="00FF21D6"/>
    <w:rsid w:val="00FF234F"/>
    <w:rsid w:val="00FF25F3"/>
    <w:rsid w:val="00FF2662"/>
    <w:rsid w:val="00FF28C8"/>
    <w:rsid w:val="00FF3062"/>
    <w:rsid w:val="00FF3CB9"/>
    <w:rsid w:val="00FF4CBD"/>
    <w:rsid w:val="00FF60D2"/>
    <w:rsid w:val="00FF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AA52A6-4725-4D1A-AAD8-AEE9D751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242C"/>
    <w:pPr>
      <w:keepNext/>
      <w:keepLines/>
      <w:spacing w:before="240" w:after="0" w:line="480" w:lineRule="auto"/>
      <w:jc w:val="both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  <w:lang w:val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242C"/>
    <w:pPr>
      <w:keepNext/>
      <w:keepLines/>
      <w:spacing w:before="40" w:after="0" w:line="480" w:lineRule="auto"/>
      <w:ind w:firstLine="709"/>
      <w:jc w:val="both"/>
      <w:outlineLvl w:val="1"/>
    </w:pPr>
    <w:rPr>
      <w:rFonts w:ascii="Arial" w:eastAsiaTheme="majorEastAsia" w:hAnsi="Arial" w:cstheme="majorBidi"/>
      <w:b/>
      <w:color w:val="000000" w:themeColor="text1"/>
      <w:sz w:val="24"/>
      <w:szCs w:val="26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42C"/>
    <w:rPr>
      <w:rFonts w:ascii="Arial" w:eastAsiaTheme="majorEastAsia" w:hAnsi="Arial" w:cstheme="majorBidi"/>
      <w:b/>
      <w:color w:val="000000" w:themeColor="text1"/>
      <w:sz w:val="28"/>
      <w:szCs w:val="32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rsid w:val="005A242C"/>
    <w:rPr>
      <w:rFonts w:ascii="Arial" w:eastAsiaTheme="majorEastAsia" w:hAnsi="Arial" w:cstheme="majorBidi"/>
      <w:b/>
      <w:color w:val="000000" w:themeColor="text1"/>
      <w:sz w:val="24"/>
      <w:szCs w:val="26"/>
      <w:lang w:val="de-DE"/>
    </w:rPr>
  </w:style>
  <w:style w:type="character" w:styleId="LineNumber">
    <w:name w:val="line number"/>
    <w:basedOn w:val="DefaultParagraphFont"/>
    <w:uiPriority w:val="99"/>
    <w:semiHidden/>
    <w:unhideWhenUsed/>
    <w:rsid w:val="005A242C"/>
  </w:style>
  <w:style w:type="paragraph" w:styleId="NoSpacing">
    <w:name w:val="No Spacing"/>
    <w:uiPriority w:val="1"/>
    <w:qFormat/>
    <w:rsid w:val="00D27432"/>
    <w:pPr>
      <w:spacing w:after="0" w:line="240" w:lineRule="auto"/>
      <w:ind w:firstLine="709"/>
      <w:jc w:val="both"/>
    </w:pPr>
    <w:rPr>
      <w:rFonts w:ascii="Arial" w:hAnsi="Arial"/>
      <w:b/>
      <w:color w:val="000000" w:themeColor="text1"/>
      <w:sz w:val="24"/>
      <w:szCs w:val="24"/>
      <w:lang w:val="de-DE"/>
    </w:rPr>
  </w:style>
  <w:style w:type="character" w:customStyle="1" w:styleId="Absatz-Standardschriftart1">
    <w:name w:val="Absatz-Standardschriftart1"/>
    <w:qFormat/>
    <w:rsid w:val="00D27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R</dc:creator>
  <cp:keywords/>
  <dc:description/>
  <cp:lastModifiedBy>Raja R</cp:lastModifiedBy>
  <cp:revision>2</cp:revision>
  <dcterms:created xsi:type="dcterms:W3CDTF">2021-11-26T04:54:00Z</dcterms:created>
  <dcterms:modified xsi:type="dcterms:W3CDTF">2021-11-26T04:57:00Z</dcterms:modified>
</cp:coreProperties>
</file>