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17"/>
        <w:gridCol w:w="1422"/>
        <w:gridCol w:w="1839"/>
        <w:gridCol w:w="2714"/>
      </w:tblGrid>
      <w:tr w:rsidR="00F00093" w:rsidRPr="005440B1" w14:paraId="1E881191" w14:textId="77777777" w:rsidTr="00BB18BF">
        <w:trPr>
          <w:trHeight w:val="740"/>
          <w:jc w:val="center"/>
        </w:trPr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00AE2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b/>
                <w:bCs/>
                <w:lang w:val="en-GB"/>
              </w:rPr>
              <w:t>Treatment arm</w:t>
            </w:r>
          </w:p>
        </w:tc>
        <w:tc>
          <w:tcPr>
            <w:tcW w:w="14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DE6C5F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b/>
                <w:bCs/>
                <w:lang w:val="en-GB"/>
              </w:rPr>
              <w:t>Number of instillations</w:t>
            </w:r>
            <w:r>
              <w:rPr>
                <w:b/>
                <w:bCs/>
                <w:lang w:val="en-GB"/>
              </w:rPr>
              <w:t xml:space="preserve"> received </w:t>
            </w:r>
          </w:p>
        </w:tc>
        <w:tc>
          <w:tcPr>
            <w:tcW w:w="18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F0647B" w14:textId="77777777" w:rsidR="00F00093" w:rsidRPr="005440B1" w:rsidRDefault="00F00093" w:rsidP="00BB18BF">
            <w:pPr>
              <w:jc w:val="center"/>
              <w:rPr>
                <w:b/>
                <w:bCs/>
                <w:lang w:val="en-GB"/>
              </w:rPr>
            </w:pPr>
            <w:r w:rsidRPr="005440B1">
              <w:rPr>
                <w:b/>
                <w:bCs/>
                <w:lang w:val="en-GB"/>
              </w:rPr>
              <w:t>Cause of discontinuation</w:t>
            </w:r>
          </w:p>
          <w:p w14:paraId="504BB925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</w:p>
        </w:tc>
        <w:tc>
          <w:tcPr>
            <w:tcW w:w="27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0AA107" w14:textId="4EC7D52E" w:rsidR="00F00093" w:rsidRPr="005440B1" w:rsidRDefault="00F00093" w:rsidP="00BB18BF">
            <w:pPr>
              <w:jc w:val="center"/>
              <w:rPr>
                <w:b/>
                <w:bCs/>
                <w:lang w:val="en-GB"/>
              </w:rPr>
            </w:pPr>
            <w:r w:rsidRPr="005440B1">
              <w:rPr>
                <w:b/>
                <w:bCs/>
                <w:lang w:val="en-GB"/>
              </w:rPr>
              <w:t xml:space="preserve">Status / </w:t>
            </w:r>
            <w:r w:rsidR="00646987">
              <w:rPr>
                <w:b/>
                <w:bCs/>
                <w:lang w:val="en-GB"/>
              </w:rPr>
              <w:t>r</w:t>
            </w:r>
            <w:r w:rsidRPr="005440B1">
              <w:rPr>
                <w:b/>
                <w:bCs/>
                <w:lang w:val="en-GB"/>
              </w:rPr>
              <w:t xml:space="preserve">ecurrence / </w:t>
            </w:r>
            <w:r w:rsidR="00646987">
              <w:rPr>
                <w:b/>
                <w:bCs/>
                <w:lang w:val="en-GB"/>
              </w:rPr>
              <w:t>p</w:t>
            </w:r>
            <w:r w:rsidRPr="005440B1">
              <w:rPr>
                <w:b/>
                <w:bCs/>
                <w:lang w:val="en-GB"/>
              </w:rPr>
              <w:t>rogression</w:t>
            </w:r>
          </w:p>
          <w:p w14:paraId="26D04231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</w:p>
        </w:tc>
      </w:tr>
      <w:tr w:rsidR="00F00093" w:rsidRPr="00F62B48" w14:paraId="03EDD878" w14:textId="77777777" w:rsidTr="00BB18BF">
        <w:trPr>
          <w:trHeight w:val="740"/>
          <w:jc w:val="center"/>
        </w:trPr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16B141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BCG</w:t>
            </w:r>
          </w:p>
        </w:tc>
        <w:tc>
          <w:tcPr>
            <w:tcW w:w="14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9AF2B1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8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5D2F3D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Uretheral stenosis</w:t>
            </w:r>
          </w:p>
        </w:tc>
        <w:tc>
          <w:tcPr>
            <w:tcW w:w="27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EA272D" w14:textId="15126D0B" w:rsidR="00F00093" w:rsidRPr="005440B1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Exitus </w:t>
            </w:r>
            <w:r w:rsidR="00646987">
              <w:rPr>
                <w:lang w:val="en-GB"/>
              </w:rPr>
              <w:t xml:space="preserve">due to </w:t>
            </w:r>
            <w:r>
              <w:rPr>
                <w:lang w:val="en-GB"/>
              </w:rPr>
              <w:t>gastric neoplastic disease</w:t>
            </w:r>
          </w:p>
        </w:tc>
      </w:tr>
      <w:tr w:rsidR="00F00093" w:rsidRPr="00F62B48" w14:paraId="4E83F93D" w14:textId="77777777" w:rsidTr="00BB18BF">
        <w:trPr>
          <w:trHeight w:val="740"/>
          <w:jc w:val="center"/>
        </w:trPr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963574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HIVEC</w:t>
            </w:r>
          </w:p>
        </w:tc>
        <w:tc>
          <w:tcPr>
            <w:tcW w:w="14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8D9661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8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CEEF03" w14:textId="634A2E29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Hospitalization due to </w:t>
            </w:r>
            <w:r w:rsidR="00646987">
              <w:rPr>
                <w:lang w:val="en-GB"/>
              </w:rPr>
              <w:t>p</w:t>
            </w:r>
            <w:r>
              <w:rPr>
                <w:lang w:val="en-GB"/>
              </w:rPr>
              <w:t xml:space="preserve">neumonia </w:t>
            </w:r>
          </w:p>
        </w:tc>
        <w:tc>
          <w:tcPr>
            <w:tcW w:w="27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B435E2" w14:textId="66E5AB2D" w:rsidR="00F00093" w:rsidRPr="005440B1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Exitus </w:t>
            </w:r>
            <w:r w:rsidR="00646987">
              <w:rPr>
                <w:lang w:val="en-GB"/>
              </w:rPr>
              <w:t xml:space="preserve">due to </w:t>
            </w:r>
            <w:r>
              <w:rPr>
                <w:lang w:val="en-GB"/>
              </w:rPr>
              <w:t>acute myocardial infarction</w:t>
            </w:r>
          </w:p>
        </w:tc>
      </w:tr>
      <w:tr w:rsidR="00F00093" w:rsidRPr="00417FFE" w14:paraId="7EC173BE" w14:textId="77777777" w:rsidTr="00BB18BF">
        <w:trPr>
          <w:trHeight w:val="740"/>
          <w:jc w:val="center"/>
        </w:trPr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FD86B5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HIVEC</w:t>
            </w:r>
          </w:p>
        </w:tc>
        <w:tc>
          <w:tcPr>
            <w:tcW w:w="14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2596AA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4</w:t>
            </w:r>
          </w:p>
        </w:tc>
        <w:tc>
          <w:tcPr>
            <w:tcW w:w="18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11A11F" w14:textId="2FD9BCAD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MMC </w:t>
            </w:r>
            <w:r w:rsidR="00646987">
              <w:rPr>
                <w:lang w:val="en-GB"/>
              </w:rPr>
              <w:t>a</w:t>
            </w:r>
            <w:r w:rsidRPr="00D94CD5">
              <w:rPr>
                <w:lang w:val="en-GB"/>
              </w:rPr>
              <w:t>llergy</w:t>
            </w:r>
          </w:p>
        </w:tc>
        <w:tc>
          <w:tcPr>
            <w:tcW w:w="27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5EDFEE" w14:textId="4F281442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Progression</w:t>
            </w:r>
            <w:r w:rsidR="00646987">
              <w:rPr>
                <w:lang w:val="en-GB"/>
              </w:rPr>
              <w:t xml:space="preserve"> to</w:t>
            </w:r>
            <w:r>
              <w:rPr>
                <w:lang w:val="en-GB"/>
              </w:rPr>
              <w:t xml:space="preserve"> T2G3; </w:t>
            </w:r>
            <w:r w:rsidR="00646987">
              <w:rPr>
                <w:lang w:val="en-GB"/>
              </w:rPr>
              <w:t>n</w:t>
            </w:r>
            <w:r>
              <w:rPr>
                <w:lang w:val="en-GB"/>
              </w:rPr>
              <w:t>eo + cystectomy T0N0M0</w:t>
            </w:r>
          </w:p>
        </w:tc>
      </w:tr>
      <w:tr w:rsidR="00F00093" w:rsidRPr="00417FFE" w14:paraId="475A2827" w14:textId="77777777" w:rsidTr="00BB18BF">
        <w:trPr>
          <w:trHeight w:val="740"/>
          <w:jc w:val="center"/>
        </w:trPr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8233E6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BCG</w:t>
            </w:r>
          </w:p>
        </w:tc>
        <w:tc>
          <w:tcPr>
            <w:tcW w:w="14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0DE821" w14:textId="4F9E18E5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6+3</w:t>
            </w:r>
          </w:p>
        </w:tc>
        <w:tc>
          <w:tcPr>
            <w:tcW w:w="18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8F1134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Concomitant CIS</w:t>
            </w:r>
          </w:p>
        </w:tc>
        <w:tc>
          <w:tcPr>
            <w:tcW w:w="27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93E236" w14:textId="76B2CFC7" w:rsidR="00F00093" w:rsidRPr="005440B1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Progression to T2G3; cystectomy </w:t>
            </w:r>
            <w:r w:rsidRPr="00B13FF9">
              <w:rPr>
                <w:lang w:val="en-GB"/>
              </w:rPr>
              <w:t>T4N2M0</w:t>
            </w:r>
            <w:r w:rsidR="00646987">
              <w:rPr>
                <w:lang w:val="en-GB"/>
              </w:rPr>
              <w:t>.</w:t>
            </w:r>
            <w:r>
              <w:rPr>
                <w:lang w:val="en-GB"/>
              </w:rPr>
              <w:t xml:space="preserve"> Exitus </w:t>
            </w:r>
            <w:r w:rsidR="00646987">
              <w:rPr>
                <w:lang w:val="en-GB"/>
              </w:rPr>
              <w:t xml:space="preserve">due to </w:t>
            </w:r>
            <w:r>
              <w:rPr>
                <w:lang w:val="en-GB"/>
              </w:rPr>
              <w:t xml:space="preserve">bone </w:t>
            </w:r>
            <w:r w:rsidR="00646987">
              <w:rPr>
                <w:lang w:val="en-GB"/>
              </w:rPr>
              <w:t>metastases</w:t>
            </w:r>
          </w:p>
        </w:tc>
      </w:tr>
      <w:tr w:rsidR="00F00093" w:rsidRPr="00417FFE" w14:paraId="5BA695A3" w14:textId="77777777" w:rsidTr="00BB18BF">
        <w:trPr>
          <w:trHeight w:val="680"/>
          <w:jc w:val="center"/>
        </w:trPr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C347A4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HIVEC</w:t>
            </w:r>
          </w:p>
        </w:tc>
        <w:tc>
          <w:tcPr>
            <w:tcW w:w="14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A058DD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5</w:t>
            </w:r>
          </w:p>
        </w:tc>
        <w:tc>
          <w:tcPr>
            <w:tcW w:w="18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7DDA8B" w14:textId="786B4967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MMC </w:t>
            </w:r>
            <w:r w:rsidR="00646987">
              <w:rPr>
                <w:lang w:val="en-GB"/>
              </w:rPr>
              <w:t>a</w:t>
            </w:r>
            <w:r w:rsidRPr="00D94CD5">
              <w:rPr>
                <w:lang w:val="en-GB"/>
              </w:rPr>
              <w:t xml:space="preserve">llergy (continued with BCG </w:t>
            </w:r>
            <w:r w:rsidR="00646987">
              <w:rPr>
                <w:rFonts w:cstheme="minorHAnsi"/>
                <w:lang w:val="en-GB"/>
              </w:rPr>
              <w:t>×</w:t>
            </w:r>
            <w:r w:rsidRPr="00D94CD5">
              <w:rPr>
                <w:lang w:val="en-GB"/>
              </w:rPr>
              <w:t xml:space="preserve"> 6)</w:t>
            </w:r>
          </w:p>
        </w:tc>
        <w:tc>
          <w:tcPr>
            <w:tcW w:w="27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5F28B" w14:textId="46EBE243" w:rsidR="00F00093" w:rsidRPr="00D94CD5" w:rsidRDefault="00F00093" w:rsidP="00BB18B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Recurrence TURBT </w:t>
            </w:r>
            <w:r w:rsidR="00646987">
              <w:rPr>
                <w:rFonts w:cstheme="minorHAnsi"/>
                <w:lang w:val="en-GB"/>
              </w:rPr>
              <w:t>–</w:t>
            </w:r>
            <w:r>
              <w:rPr>
                <w:lang w:val="en-GB"/>
              </w:rPr>
              <w:t xml:space="preserve"> TaG3 treated with BCG </w:t>
            </w:r>
          </w:p>
        </w:tc>
      </w:tr>
      <w:tr w:rsidR="00F00093" w:rsidRPr="00417FFE" w14:paraId="4088BBFE" w14:textId="77777777" w:rsidTr="00BB18BF">
        <w:trPr>
          <w:trHeight w:val="740"/>
          <w:jc w:val="center"/>
        </w:trPr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C77192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BCG</w:t>
            </w:r>
          </w:p>
        </w:tc>
        <w:tc>
          <w:tcPr>
            <w:tcW w:w="14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5CC256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4</w:t>
            </w:r>
          </w:p>
        </w:tc>
        <w:tc>
          <w:tcPr>
            <w:tcW w:w="18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981DFA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Fever</w:t>
            </w:r>
          </w:p>
        </w:tc>
        <w:tc>
          <w:tcPr>
            <w:tcW w:w="27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C2FDA0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Exitus due to lung cancer</w:t>
            </w:r>
          </w:p>
        </w:tc>
      </w:tr>
      <w:tr w:rsidR="00F00093" w:rsidRPr="00F112FE" w14:paraId="0068E3E5" w14:textId="77777777" w:rsidTr="00BB18BF">
        <w:trPr>
          <w:trHeight w:val="450"/>
          <w:jc w:val="center"/>
        </w:trPr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A0C315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BCG</w:t>
            </w:r>
          </w:p>
        </w:tc>
        <w:tc>
          <w:tcPr>
            <w:tcW w:w="142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68E53B" w14:textId="77777777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5</w:t>
            </w:r>
          </w:p>
        </w:tc>
        <w:tc>
          <w:tcPr>
            <w:tcW w:w="18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2ED1CB" w14:textId="62540944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5440B1">
              <w:rPr>
                <w:lang w:val="en-GB"/>
              </w:rPr>
              <w:t>Guillain-Barr</w:t>
            </w:r>
            <w:r w:rsidR="00646987">
              <w:rPr>
                <w:rFonts w:cstheme="minorHAnsi"/>
                <w:lang w:val="en-GB"/>
              </w:rPr>
              <w:t>é</w:t>
            </w:r>
            <w:r w:rsidRPr="005440B1">
              <w:rPr>
                <w:lang w:val="en-GB"/>
              </w:rPr>
              <w:t xml:space="preserve"> syndrome</w:t>
            </w:r>
          </w:p>
        </w:tc>
        <w:tc>
          <w:tcPr>
            <w:tcW w:w="271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33058E" w14:textId="4CF4693E" w:rsidR="00F00093" w:rsidRPr="00D94CD5" w:rsidRDefault="00F00093" w:rsidP="00BB18BF">
            <w:pPr>
              <w:jc w:val="center"/>
              <w:rPr>
                <w:lang w:val="en-GB"/>
              </w:rPr>
            </w:pPr>
            <w:r w:rsidRPr="00D94CD5">
              <w:rPr>
                <w:lang w:val="en-GB"/>
              </w:rPr>
              <w:t>Exitus</w:t>
            </w:r>
            <w:r>
              <w:rPr>
                <w:lang w:val="en-GB"/>
              </w:rPr>
              <w:t xml:space="preserve"> due to </w:t>
            </w:r>
            <w:r w:rsidR="00646987" w:rsidRPr="005440B1">
              <w:rPr>
                <w:lang w:val="en-GB"/>
              </w:rPr>
              <w:t>Guillain-Barr</w:t>
            </w:r>
            <w:r w:rsidR="00646987">
              <w:rPr>
                <w:rFonts w:cstheme="minorHAnsi"/>
                <w:lang w:val="en-GB"/>
              </w:rPr>
              <w:t>é</w:t>
            </w:r>
            <w:r w:rsidR="00646987" w:rsidRPr="005440B1">
              <w:rPr>
                <w:lang w:val="en-GB"/>
              </w:rPr>
              <w:t xml:space="preserve"> </w:t>
            </w:r>
            <w:r>
              <w:rPr>
                <w:lang w:val="en-GB"/>
              </w:rPr>
              <w:t>syndrome</w:t>
            </w:r>
          </w:p>
        </w:tc>
      </w:tr>
    </w:tbl>
    <w:p w14:paraId="52FB6A5C" w14:textId="77777777" w:rsidR="00F00093" w:rsidRPr="005440B1" w:rsidRDefault="00F00093" w:rsidP="00F00093">
      <w:pPr>
        <w:rPr>
          <w:lang w:val="en-GB"/>
        </w:rPr>
      </w:pPr>
    </w:p>
    <w:p w14:paraId="122C1EAC" w14:textId="1E9A9BB1" w:rsidR="00F00093" w:rsidRDefault="0083006A" w:rsidP="00F00093">
      <w:pPr>
        <w:rPr>
          <w:lang w:val="en-GB"/>
        </w:rPr>
      </w:pPr>
      <w:r>
        <w:rPr>
          <w:lang w:val="en-GB"/>
        </w:rPr>
        <w:t xml:space="preserve">Supplementary </w:t>
      </w:r>
      <w:r w:rsidR="00F00093" w:rsidRPr="005440B1">
        <w:rPr>
          <w:lang w:val="en-GB"/>
        </w:rPr>
        <w:t xml:space="preserve">Table 1. </w:t>
      </w:r>
      <w:r w:rsidR="00646987">
        <w:rPr>
          <w:lang w:val="en-GB"/>
        </w:rPr>
        <w:t xml:space="preserve">Reasons for </w:t>
      </w:r>
      <w:r w:rsidR="00F00093" w:rsidRPr="005440B1">
        <w:rPr>
          <w:lang w:val="en-GB"/>
        </w:rPr>
        <w:t xml:space="preserve">exclusion from </w:t>
      </w:r>
      <w:r w:rsidR="00646987">
        <w:rPr>
          <w:lang w:val="en-GB"/>
        </w:rPr>
        <w:t xml:space="preserve">the </w:t>
      </w:r>
      <w:r w:rsidR="00F00093" w:rsidRPr="005440B1">
        <w:rPr>
          <w:lang w:val="en-GB"/>
        </w:rPr>
        <w:t xml:space="preserve">per protocol (PP) </w:t>
      </w:r>
      <w:r w:rsidR="00646987">
        <w:rPr>
          <w:lang w:val="en-GB"/>
        </w:rPr>
        <w:t xml:space="preserve">population, </w:t>
      </w:r>
      <w:r w:rsidR="00F00093">
        <w:rPr>
          <w:lang w:val="en-GB"/>
        </w:rPr>
        <w:t>defined as</w:t>
      </w:r>
      <w:r w:rsidR="00F00093" w:rsidRPr="00A514A3">
        <w:rPr>
          <w:rFonts w:cstheme="minorHAnsi"/>
          <w:lang w:val="en-GB"/>
        </w:rPr>
        <w:t xml:space="preserve"> any randomized patient </w:t>
      </w:r>
      <w:r w:rsidR="00610535" w:rsidRPr="0093170B">
        <w:rPr>
          <w:rFonts w:cstheme="minorHAnsi"/>
          <w:lang w:val="en-GB"/>
        </w:rPr>
        <w:t xml:space="preserve">who completed induction therapy and met </w:t>
      </w:r>
      <w:r w:rsidR="00610535">
        <w:rPr>
          <w:rFonts w:cstheme="minorHAnsi"/>
          <w:lang w:val="en-GB"/>
        </w:rPr>
        <w:t xml:space="preserve">the </w:t>
      </w:r>
      <w:r w:rsidR="00610535" w:rsidRPr="0093170B">
        <w:rPr>
          <w:rFonts w:cstheme="minorHAnsi"/>
          <w:lang w:val="en-GB"/>
        </w:rPr>
        <w:t>eligibility criteria</w:t>
      </w:r>
      <w:r w:rsidR="00610535">
        <w:rPr>
          <w:rFonts w:cstheme="minorHAnsi"/>
          <w:lang w:val="en-GB"/>
        </w:rPr>
        <w:t xml:space="preserve"> </w:t>
      </w:r>
    </w:p>
    <w:p w14:paraId="56D1FC94" w14:textId="77777777" w:rsidR="00553EE9" w:rsidRDefault="00553EE9" w:rsidP="00F00093">
      <w:pPr>
        <w:rPr>
          <w:lang w:val="en-GB"/>
        </w:rPr>
      </w:pPr>
    </w:p>
    <w:p w14:paraId="41A166C7" w14:textId="6CC1DD1B" w:rsidR="00F00093" w:rsidRPr="009375DC" w:rsidRDefault="00F00093" w:rsidP="00F00093">
      <w:pPr>
        <w:rPr>
          <w:iCs/>
          <w:lang w:val="en-GB"/>
        </w:rPr>
      </w:pPr>
      <w:r>
        <w:rPr>
          <w:lang w:val="en-GB"/>
        </w:rPr>
        <w:t>HIVEC</w:t>
      </w:r>
      <w:r w:rsidR="00646987">
        <w:rPr>
          <w:lang w:val="en-GB"/>
        </w:rPr>
        <w:t xml:space="preserve">, </w:t>
      </w:r>
      <w:r w:rsidRPr="00D94CD5">
        <w:rPr>
          <w:rFonts w:cstheme="minorHAnsi"/>
          <w:iCs/>
          <w:lang w:val="en-GB"/>
        </w:rPr>
        <w:t xml:space="preserve">Hyperthermic </w:t>
      </w:r>
      <w:r w:rsidR="00646987" w:rsidRPr="00D94CD5">
        <w:rPr>
          <w:rFonts w:cstheme="minorHAnsi"/>
          <w:iCs/>
          <w:lang w:val="en-GB"/>
        </w:rPr>
        <w:t>intravesical chemotherapy</w:t>
      </w:r>
      <w:r w:rsidR="00646987">
        <w:rPr>
          <w:rFonts w:cstheme="minorHAnsi"/>
          <w:iCs/>
          <w:lang w:val="en-GB"/>
        </w:rPr>
        <w:t xml:space="preserve">; </w:t>
      </w:r>
      <w:r w:rsidRPr="00D94CD5">
        <w:rPr>
          <w:rFonts w:cstheme="minorHAnsi"/>
          <w:iCs/>
          <w:lang w:val="en-GB"/>
        </w:rPr>
        <w:t>BCG</w:t>
      </w:r>
      <w:r w:rsidR="00646987">
        <w:rPr>
          <w:rFonts w:cstheme="minorHAnsi"/>
          <w:iCs/>
          <w:lang w:val="en-GB"/>
        </w:rPr>
        <w:t xml:space="preserve">, </w:t>
      </w:r>
      <w:r>
        <w:rPr>
          <w:rFonts w:cstheme="minorHAnsi"/>
          <w:iCs/>
          <w:lang w:val="en-GB"/>
        </w:rPr>
        <w:t xml:space="preserve">bacillus </w:t>
      </w:r>
      <w:r w:rsidRPr="00B13FF9">
        <w:rPr>
          <w:rFonts w:cstheme="minorHAnsi"/>
          <w:lang w:val="en-US"/>
        </w:rPr>
        <w:t>Calmette-Guérin</w:t>
      </w:r>
    </w:p>
    <w:p w14:paraId="2F117AA4" w14:textId="77777777" w:rsidR="003A75E0" w:rsidRPr="00F00093" w:rsidRDefault="00691541">
      <w:pPr>
        <w:rPr>
          <w:lang w:val="en-GB"/>
        </w:rPr>
      </w:pPr>
    </w:p>
    <w:sectPr w:rsidR="003A75E0" w:rsidRPr="00F00093" w:rsidSect="005B584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93"/>
    <w:rsid w:val="000C7544"/>
    <w:rsid w:val="001270F0"/>
    <w:rsid w:val="00200219"/>
    <w:rsid w:val="00406310"/>
    <w:rsid w:val="00417FFE"/>
    <w:rsid w:val="00491C0B"/>
    <w:rsid w:val="004C3398"/>
    <w:rsid w:val="00553EE9"/>
    <w:rsid w:val="005B5849"/>
    <w:rsid w:val="00610535"/>
    <w:rsid w:val="00646987"/>
    <w:rsid w:val="00691541"/>
    <w:rsid w:val="0083006A"/>
    <w:rsid w:val="00873CD0"/>
    <w:rsid w:val="00950857"/>
    <w:rsid w:val="00974AFF"/>
    <w:rsid w:val="009C27CD"/>
    <w:rsid w:val="00AB5426"/>
    <w:rsid w:val="00AD32A1"/>
    <w:rsid w:val="00D321BE"/>
    <w:rsid w:val="00D9453B"/>
    <w:rsid w:val="00D96800"/>
    <w:rsid w:val="00DC71A7"/>
    <w:rsid w:val="00F00093"/>
    <w:rsid w:val="00F112FE"/>
    <w:rsid w:val="00F62B48"/>
    <w:rsid w:val="00FB0D2F"/>
    <w:rsid w:val="00FE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871C"/>
  <w15:chartTrackingRefBased/>
  <w15:docId w15:val="{FFBE118D-DA06-884B-860E-37E50C95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093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6469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4698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4698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4698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46987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112F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748</Characters>
  <Application>Microsoft Office Word</Application>
  <DocSecurity>0</DocSecurity>
  <Lines>6</Lines>
  <Paragraphs>1</Paragraphs>
  <ScaleCrop>false</ScaleCrop>
  <Company>Dept. of Urology, Hospital Universitario 12 de Octu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Félix Guerrero Ramos</dc:creator>
  <cp:keywords/>
  <dc:description/>
  <cp:lastModifiedBy>Silvia Martinez</cp:lastModifiedBy>
  <cp:revision>2</cp:revision>
  <dcterms:created xsi:type="dcterms:W3CDTF">2021-09-29T08:34:00Z</dcterms:created>
  <dcterms:modified xsi:type="dcterms:W3CDTF">2021-09-29T08:34:00Z</dcterms:modified>
</cp:coreProperties>
</file>