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340CC" w:rsidRPr="00400C9F" w:rsidRDefault="00E340CC" w:rsidP="00E340CC">
      <w:pPr>
        <w:rPr>
          <w:b/>
          <w:color w:val="212121"/>
          <w:sz w:val="16"/>
          <w:szCs w:val="16"/>
        </w:rPr>
      </w:pPr>
      <w:r w:rsidRPr="00400C9F">
        <w:rPr>
          <w:b/>
          <w:color w:val="212121"/>
          <w:sz w:val="16"/>
          <w:szCs w:val="16"/>
        </w:rPr>
        <w:t>Supplementary file 1</w:t>
      </w:r>
    </w:p>
    <w:p w:rsidR="00AB53C1" w:rsidRPr="00400C9F" w:rsidRDefault="00AB53C1" w:rsidP="00E340CC">
      <w:pPr>
        <w:jc w:val="left"/>
        <w:rPr>
          <w:b/>
          <w:sz w:val="16"/>
          <w:szCs w:val="16"/>
        </w:rPr>
      </w:pPr>
    </w:p>
    <w:p w:rsidR="00AB53C1" w:rsidRPr="00400C9F" w:rsidRDefault="00AB53C1" w:rsidP="00AB53C1">
      <w:pPr>
        <w:jc w:val="left"/>
        <w:rPr>
          <w:b/>
          <w:sz w:val="20"/>
          <w:szCs w:val="16"/>
        </w:rPr>
      </w:pPr>
      <w:r w:rsidRPr="00400C9F">
        <w:rPr>
          <w:b/>
          <w:sz w:val="20"/>
          <w:szCs w:val="16"/>
        </w:rPr>
        <w:t>Material and Methods</w:t>
      </w:r>
    </w:p>
    <w:p w:rsidR="00726B00" w:rsidRPr="00400C9F" w:rsidRDefault="00726B00" w:rsidP="00AB53C1">
      <w:pPr>
        <w:jc w:val="left"/>
        <w:rPr>
          <w:b/>
          <w:sz w:val="16"/>
          <w:szCs w:val="16"/>
        </w:rPr>
      </w:pPr>
    </w:p>
    <w:p w:rsidR="00AB53C1" w:rsidRPr="00400C9F" w:rsidRDefault="00AB53C1" w:rsidP="00AB53C1">
      <w:pPr>
        <w:jc w:val="left"/>
        <w:rPr>
          <w:b/>
          <w:sz w:val="16"/>
          <w:szCs w:val="16"/>
        </w:rPr>
      </w:pPr>
      <w:r w:rsidRPr="00400C9F">
        <w:rPr>
          <w:b/>
          <w:sz w:val="16"/>
          <w:szCs w:val="16"/>
        </w:rPr>
        <w:t>Data acquisition and search strategy</w:t>
      </w:r>
    </w:p>
    <w:p w:rsidR="00726B00" w:rsidRPr="00400C9F" w:rsidRDefault="00726B00" w:rsidP="00726B00">
      <w:pPr>
        <w:jc w:val="left"/>
        <w:rPr>
          <w:sz w:val="16"/>
          <w:szCs w:val="16"/>
        </w:rPr>
      </w:pPr>
      <w:r w:rsidRPr="00400C9F">
        <w:rPr>
          <w:sz w:val="16"/>
          <w:szCs w:val="16"/>
        </w:rPr>
        <w:t xml:space="preserve">This review was performed according to the Preferred Reporting Items for Systematic Reviews (PRISMA) statement.1, 2 A literature search was conducted using MEDLINE, </w:t>
      </w:r>
      <w:proofErr w:type="spellStart"/>
      <w:r w:rsidRPr="00400C9F">
        <w:rPr>
          <w:sz w:val="16"/>
          <w:szCs w:val="16"/>
        </w:rPr>
        <w:t>Embase</w:t>
      </w:r>
      <w:proofErr w:type="spellEnd"/>
      <w:r w:rsidRPr="00400C9F">
        <w:rPr>
          <w:sz w:val="16"/>
          <w:szCs w:val="16"/>
        </w:rPr>
        <w:t xml:space="preserve">, Scopus, Cochrane Database of Systematic Reviews, and Web of Science to discover relevant articles published until April 25, 2020. The literature search strategy used a broad approach with several combinations, synonyms, and search terms related to TSS in </w:t>
      </w:r>
      <w:proofErr w:type="spellStart"/>
      <w:r w:rsidRPr="00400C9F">
        <w:rPr>
          <w:sz w:val="16"/>
          <w:szCs w:val="16"/>
        </w:rPr>
        <w:t>tGCT</w:t>
      </w:r>
      <w:proofErr w:type="spellEnd"/>
      <w:r w:rsidRPr="00400C9F">
        <w:rPr>
          <w:sz w:val="16"/>
          <w:szCs w:val="16"/>
        </w:rPr>
        <w:t xml:space="preserve"> and no predefined interventions, controls, or specific outcomes (Supplementary file 1) to capture all relevant publications. Non-English literature was excluded unless the abstract was available in English or the full text was available in French, Spanish, Italian, Turkish, or German. Additionally, the reference lists of the identified publications were screened manually to identify further studies. The detailed search strategy is provided in Appendix 1.</w:t>
      </w:r>
    </w:p>
    <w:p w:rsidR="00726B00" w:rsidRPr="00400C9F" w:rsidRDefault="00726B00" w:rsidP="00726B00">
      <w:pPr>
        <w:jc w:val="left"/>
        <w:rPr>
          <w:sz w:val="16"/>
          <w:szCs w:val="16"/>
        </w:rPr>
      </w:pPr>
      <w:r w:rsidRPr="00400C9F">
        <w:rPr>
          <w:sz w:val="16"/>
          <w:szCs w:val="16"/>
        </w:rPr>
        <w:t>Duplicate articles were filtered using the “close match function” of Endnote and manual de-duplication. Two authors (JG, ZHD) screened the titles and abstracts independently to select publications that fulfilled the eligibility criteria and came to a consensus regarding the inclusion of those studies. Data for the same study that appeared in multiple publications were counted only once in the synthesis. Disagreements were discussed and resolved by consensus or by third-party arbitration (CDF).</w:t>
      </w:r>
    </w:p>
    <w:p w:rsidR="00726B00" w:rsidRPr="00400C9F" w:rsidRDefault="00726B00" w:rsidP="00726B00">
      <w:pPr>
        <w:jc w:val="left"/>
        <w:rPr>
          <w:b/>
          <w:sz w:val="16"/>
          <w:szCs w:val="16"/>
        </w:rPr>
      </w:pPr>
    </w:p>
    <w:p w:rsidR="00726B00" w:rsidRPr="00400C9F" w:rsidRDefault="00726B00" w:rsidP="00726B00">
      <w:pPr>
        <w:jc w:val="left"/>
        <w:rPr>
          <w:b/>
          <w:sz w:val="16"/>
          <w:szCs w:val="16"/>
        </w:rPr>
      </w:pPr>
      <w:r w:rsidRPr="00400C9F">
        <w:rPr>
          <w:b/>
          <w:sz w:val="16"/>
          <w:szCs w:val="16"/>
        </w:rPr>
        <w:t>Types of studies, participants, and outcome measures</w:t>
      </w:r>
    </w:p>
    <w:p w:rsidR="00726B00" w:rsidRPr="00400C9F" w:rsidRDefault="00726B00" w:rsidP="00726B00">
      <w:pPr>
        <w:jc w:val="left"/>
        <w:rPr>
          <w:sz w:val="16"/>
          <w:szCs w:val="16"/>
        </w:rPr>
      </w:pPr>
      <w:r w:rsidRPr="00400C9F">
        <w:rPr>
          <w:sz w:val="16"/>
          <w:szCs w:val="16"/>
        </w:rPr>
        <w:t xml:space="preserve">We included any case reports or series describing patients with stage I </w:t>
      </w:r>
      <w:proofErr w:type="spellStart"/>
      <w:r w:rsidRPr="00400C9F">
        <w:rPr>
          <w:sz w:val="16"/>
          <w:szCs w:val="16"/>
        </w:rPr>
        <w:t>tGCT</w:t>
      </w:r>
      <w:proofErr w:type="spellEnd"/>
      <w:r w:rsidRPr="00400C9F">
        <w:rPr>
          <w:sz w:val="16"/>
          <w:szCs w:val="16"/>
        </w:rPr>
        <w:t xml:space="preserve"> undergoing TSS. In addition, the studies reporting </w:t>
      </w:r>
      <w:proofErr w:type="spellStart"/>
      <w:r w:rsidRPr="00400C9F">
        <w:rPr>
          <w:sz w:val="16"/>
          <w:szCs w:val="16"/>
        </w:rPr>
        <w:t>tGCT</w:t>
      </w:r>
      <w:proofErr w:type="spellEnd"/>
      <w:r w:rsidRPr="00400C9F">
        <w:rPr>
          <w:sz w:val="16"/>
          <w:szCs w:val="16"/>
        </w:rPr>
        <w:t xml:space="preserve"> recurrence, hypogonadism, testosterone level or fertility were eligible for this review.</w:t>
      </w:r>
    </w:p>
    <w:p w:rsidR="00726B00" w:rsidRPr="00400C9F" w:rsidRDefault="00726B00" w:rsidP="00726B00">
      <w:pPr>
        <w:jc w:val="left"/>
        <w:rPr>
          <w:sz w:val="16"/>
          <w:szCs w:val="16"/>
        </w:rPr>
      </w:pPr>
      <w:r w:rsidRPr="00400C9F">
        <w:rPr>
          <w:sz w:val="16"/>
          <w:szCs w:val="16"/>
        </w:rPr>
        <w:t>Data extraction</w:t>
      </w:r>
    </w:p>
    <w:p w:rsidR="00726B00" w:rsidRPr="00400C9F" w:rsidRDefault="00726B00" w:rsidP="00726B00">
      <w:pPr>
        <w:jc w:val="left"/>
        <w:rPr>
          <w:sz w:val="16"/>
          <w:szCs w:val="16"/>
        </w:rPr>
      </w:pPr>
      <w:r w:rsidRPr="00400C9F">
        <w:rPr>
          <w:sz w:val="16"/>
          <w:szCs w:val="16"/>
        </w:rPr>
        <w:t xml:space="preserve">A data extraction sheet (based on the Cochrane Consumers and Communication Review Group’s data extraction template) was developed and adapted after pilot testing on 10 randomly selected eligible studies. Data on study design, patient characteristics, </w:t>
      </w:r>
      <w:proofErr w:type="spellStart"/>
      <w:r w:rsidRPr="00400C9F">
        <w:rPr>
          <w:sz w:val="16"/>
          <w:szCs w:val="16"/>
        </w:rPr>
        <w:t>clinicopathological</w:t>
      </w:r>
      <w:proofErr w:type="spellEnd"/>
      <w:r w:rsidRPr="00400C9F">
        <w:rPr>
          <w:sz w:val="16"/>
          <w:szCs w:val="16"/>
        </w:rPr>
        <w:t xml:space="preserve"> risk factors, treatment, follow-up and outcomes were collected. One investigator (ZHD) extracted the data, and another (JG) reviewed the extracted data. Disagreements were discussed and resolved by consensus or by third-party arbitration (CDF). Given that only retrospective case series and reports were identified, we refrained from a study-based meta-analysis, but data were extracted on an individual patient level whenever feasible.</w:t>
      </w:r>
    </w:p>
    <w:p w:rsidR="00726B00" w:rsidRPr="00400C9F" w:rsidRDefault="00726B00" w:rsidP="00726B00">
      <w:pPr>
        <w:jc w:val="left"/>
        <w:rPr>
          <w:b/>
          <w:sz w:val="16"/>
          <w:szCs w:val="16"/>
        </w:rPr>
      </w:pPr>
    </w:p>
    <w:p w:rsidR="00726B00" w:rsidRPr="00400C9F" w:rsidRDefault="00726B00" w:rsidP="00726B00">
      <w:pPr>
        <w:jc w:val="left"/>
        <w:rPr>
          <w:b/>
          <w:sz w:val="16"/>
          <w:szCs w:val="16"/>
        </w:rPr>
      </w:pPr>
      <w:r w:rsidRPr="00400C9F">
        <w:rPr>
          <w:b/>
          <w:sz w:val="16"/>
          <w:szCs w:val="16"/>
        </w:rPr>
        <w:t>Statistical analysis</w:t>
      </w:r>
    </w:p>
    <w:p w:rsidR="00AB53C1" w:rsidRPr="00400C9F" w:rsidRDefault="00726B00" w:rsidP="00E340CC">
      <w:pPr>
        <w:jc w:val="left"/>
        <w:rPr>
          <w:sz w:val="16"/>
          <w:szCs w:val="16"/>
        </w:rPr>
      </w:pPr>
      <w:r w:rsidRPr="00400C9F">
        <w:rPr>
          <w:sz w:val="16"/>
          <w:szCs w:val="16"/>
        </w:rPr>
        <w:t xml:space="preserve">Descriptive data are presented as the median, interquartile range (IQR), and range. We used weighted medians to estimate the median using the medians of the cohort studies and individual patient ages for single-case presentations. The results for continuous normally distributed variables are expressed as the mean plus or minus the standard deviation (SD) and are compared using Student’s t-tests. Continuous </w:t>
      </w:r>
      <w:proofErr w:type="spellStart"/>
      <w:r w:rsidRPr="00400C9F">
        <w:rPr>
          <w:sz w:val="16"/>
          <w:szCs w:val="16"/>
        </w:rPr>
        <w:t>nonnormally</w:t>
      </w:r>
      <w:proofErr w:type="spellEnd"/>
      <w:r w:rsidRPr="00400C9F">
        <w:rPr>
          <w:sz w:val="16"/>
          <w:szCs w:val="16"/>
        </w:rPr>
        <w:t xml:space="preserve"> distributed variables are presented as the median and IQR and are compared using Wilcoxon rank-sum tests. The results for categorical variables are presented as percentages. All statistical tests were two-sided. A p-value of less than 0.05 was considered significant, and all analyses are considered exploratory and hypothesis-generating.</w:t>
      </w:r>
    </w:p>
    <w:p w:rsidR="00AB53C1" w:rsidRPr="00400C9F" w:rsidRDefault="00AB53C1" w:rsidP="00E340CC">
      <w:pPr>
        <w:jc w:val="left"/>
        <w:rPr>
          <w:b/>
          <w:sz w:val="16"/>
          <w:szCs w:val="16"/>
        </w:rPr>
      </w:pPr>
    </w:p>
    <w:p w:rsidR="00E340CC" w:rsidRPr="00400C9F" w:rsidRDefault="00E340CC" w:rsidP="00E340CC">
      <w:pPr>
        <w:jc w:val="left"/>
        <w:rPr>
          <w:b/>
          <w:sz w:val="20"/>
          <w:szCs w:val="16"/>
        </w:rPr>
      </w:pPr>
      <w:r w:rsidRPr="00400C9F">
        <w:rPr>
          <w:b/>
          <w:sz w:val="20"/>
          <w:szCs w:val="16"/>
        </w:rPr>
        <w:t>Search strategy and terms</w:t>
      </w:r>
    </w:p>
    <w:p w:rsidR="007F42FF" w:rsidRPr="00400C9F" w:rsidRDefault="007F42FF" w:rsidP="00E340CC">
      <w:pPr>
        <w:jc w:val="left"/>
        <w:rPr>
          <w:b/>
          <w:sz w:val="16"/>
          <w:szCs w:val="16"/>
        </w:rPr>
      </w:pPr>
    </w:p>
    <w:p w:rsidR="007F42FF" w:rsidRPr="00400C9F" w:rsidRDefault="007F42FF" w:rsidP="00E340CC">
      <w:pPr>
        <w:jc w:val="left"/>
        <w:rPr>
          <w:b/>
          <w:sz w:val="16"/>
          <w:szCs w:val="16"/>
        </w:rPr>
      </w:pPr>
      <w:r w:rsidRPr="00400C9F">
        <w:rPr>
          <w:b/>
          <w:sz w:val="16"/>
          <w:szCs w:val="16"/>
        </w:rPr>
        <w:t>Title of review</w:t>
      </w:r>
    </w:p>
    <w:p w:rsidR="00E340CC" w:rsidRPr="00400C9F" w:rsidRDefault="00726B00" w:rsidP="00E340CC">
      <w:pPr>
        <w:jc w:val="left"/>
        <w:rPr>
          <w:sz w:val="16"/>
          <w:szCs w:val="16"/>
        </w:rPr>
      </w:pPr>
      <w:r w:rsidRPr="00400C9F">
        <w:rPr>
          <w:sz w:val="16"/>
          <w:szCs w:val="16"/>
        </w:rPr>
        <w:t>Oncological and functional outcomes after testis-sparing surgery in patients with germ cell tumors: a systematic review of 285 cases</w:t>
      </w:r>
    </w:p>
    <w:p w:rsidR="00726B00" w:rsidRPr="00400C9F" w:rsidRDefault="00726B00" w:rsidP="00E340CC">
      <w:pPr>
        <w:jc w:val="left"/>
        <w:rPr>
          <w:sz w:val="16"/>
          <w:szCs w:val="16"/>
        </w:rPr>
      </w:pPr>
    </w:p>
    <w:p w:rsidR="00E340CC" w:rsidRPr="00400C9F" w:rsidRDefault="00E340CC" w:rsidP="00E340CC">
      <w:pPr>
        <w:jc w:val="left"/>
        <w:rPr>
          <w:b/>
          <w:sz w:val="16"/>
          <w:szCs w:val="16"/>
        </w:rPr>
      </w:pPr>
      <w:r w:rsidRPr="00400C9F">
        <w:rPr>
          <w:b/>
          <w:sz w:val="16"/>
          <w:szCs w:val="16"/>
        </w:rPr>
        <w:t>Research question</w:t>
      </w:r>
    </w:p>
    <w:p w:rsidR="00D064E6" w:rsidRPr="00400C9F" w:rsidRDefault="00E340CC" w:rsidP="00AF29D7">
      <w:pPr>
        <w:spacing w:line="240" w:lineRule="auto"/>
        <w:rPr>
          <w:sz w:val="16"/>
          <w:szCs w:val="16"/>
        </w:rPr>
      </w:pPr>
      <w:r w:rsidRPr="00400C9F">
        <w:rPr>
          <w:sz w:val="16"/>
          <w:szCs w:val="16"/>
        </w:rPr>
        <w:t xml:space="preserve">To assess </w:t>
      </w:r>
      <w:r w:rsidR="00D064E6" w:rsidRPr="00400C9F">
        <w:rPr>
          <w:sz w:val="16"/>
          <w:szCs w:val="16"/>
        </w:rPr>
        <w:t xml:space="preserve">local and </w:t>
      </w:r>
      <w:r w:rsidR="00AF29D7" w:rsidRPr="00400C9F">
        <w:rPr>
          <w:sz w:val="16"/>
          <w:szCs w:val="16"/>
        </w:rPr>
        <w:t xml:space="preserve">distant </w:t>
      </w:r>
      <w:r w:rsidR="00DB7057" w:rsidRPr="00400C9F">
        <w:rPr>
          <w:sz w:val="16"/>
          <w:szCs w:val="16"/>
        </w:rPr>
        <w:t xml:space="preserve">recurrence </w:t>
      </w:r>
      <w:r w:rsidR="00D064E6" w:rsidRPr="00400C9F">
        <w:rPr>
          <w:sz w:val="16"/>
          <w:szCs w:val="16"/>
        </w:rPr>
        <w:t>rates as well as fertility and hypogonadism proportions and after partial orchiectomy stratified by tumor size, histology and adjuvant therapies.</w:t>
      </w:r>
    </w:p>
    <w:p w:rsidR="00AF29D7" w:rsidRPr="00400C9F" w:rsidRDefault="00AF29D7" w:rsidP="00AF29D7">
      <w:pPr>
        <w:spacing w:line="240" w:lineRule="auto"/>
        <w:rPr>
          <w:sz w:val="16"/>
          <w:szCs w:val="16"/>
        </w:rPr>
      </w:pPr>
    </w:p>
    <w:p w:rsidR="00E340CC" w:rsidRPr="00400C9F" w:rsidRDefault="00E340CC" w:rsidP="00726B00">
      <w:pPr>
        <w:spacing w:line="240" w:lineRule="auto"/>
        <w:rPr>
          <w:b/>
          <w:sz w:val="16"/>
          <w:szCs w:val="16"/>
        </w:rPr>
      </w:pPr>
      <w:r w:rsidRPr="00400C9F">
        <w:rPr>
          <w:b/>
          <w:sz w:val="16"/>
          <w:szCs w:val="16"/>
        </w:rPr>
        <w:t>PICO</w:t>
      </w:r>
    </w:p>
    <w:p w:rsidR="00726B00" w:rsidRPr="00400C9F" w:rsidRDefault="00726B00" w:rsidP="00726B00">
      <w:pPr>
        <w:spacing w:line="240" w:lineRule="auto"/>
        <w:rPr>
          <w:b/>
          <w:sz w:val="16"/>
          <w:szCs w:val="16"/>
        </w:rPr>
      </w:pPr>
    </w:p>
    <w:tbl>
      <w:tblPr>
        <w:tblW w:w="90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665"/>
        <w:gridCol w:w="7335"/>
      </w:tblGrid>
      <w:tr w:rsidR="00E340CC" w:rsidRPr="00400C9F" w:rsidTr="00926EF1">
        <w:tc>
          <w:tcPr>
            <w:tcW w:w="1665" w:type="dxa"/>
            <w:shd w:val="clear" w:color="auto" w:fill="auto"/>
            <w:tcMar>
              <w:top w:w="100" w:type="dxa"/>
              <w:left w:w="100" w:type="dxa"/>
              <w:bottom w:w="100" w:type="dxa"/>
              <w:right w:w="100" w:type="dxa"/>
            </w:tcMar>
          </w:tcPr>
          <w:p w:rsidR="00E340CC" w:rsidRPr="00400C9F" w:rsidRDefault="00E340CC" w:rsidP="00926EF1">
            <w:pPr>
              <w:jc w:val="left"/>
              <w:rPr>
                <w:b/>
                <w:sz w:val="16"/>
                <w:szCs w:val="16"/>
              </w:rPr>
            </w:pPr>
            <w:r w:rsidRPr="00400C9F">
              <w:rPr>
                <w:b/>
                <w:sz w:val="16"/>
                <w:szCs w:val="16"/>
              </w:rPr>
              <w:t xml:space="preserve">Population </w:t>
            </w:r>
          </w:p>
        </w:tc>
        <w:tc>
          <w:tcPr>
            <w:tcW w:w="7335" w:type="dxa"/>
            <w:shd w:val="clear" w:color="auto" w:fill="auto"/>
            <w:tcMar>
              <w:top w:w="100" w:type="dxa"/>
              <w:left w:w="100" w:type="dxa"/>
              <w:bottom w:w="100" w:type="dxa"/>
              <w:right w:w="100" w:type="dxa"/>
            </w:tcMar>
          </w:tcPr>
          <w:p w:rsidR="00E340CC" w:rsidRPr="00400C9F" w:rsidRDefault="00E340CC" w:rsidP="00D064E6">
            <w:pPr>
              <w:jc w:val="left"/>
              <w:rPr>
                <w:b/>
                <w:sz w:val="16"/>
                <w:szCs w:val="16"/>
              </w:rPr>
            </w:pPr>
            <w:r w:rsidRPr="00400C9F">
              <w:rPr>
                <w:sz w:val="16"/>
                <w:szCs w:val="16"/>
              </w:rPr>
              <w:t>Patients with</w:t>
            </w:r>
            <w:r w:rsidR="00AF29D7" w:rsidRPr="00400C9F">
              <w:rPr>
                <w:sz w:val="16"/>
                <w:szCs w:val="16"/>
              </w:rPr>
              <w:t xml:space="preserve"> </w:t>
            </w:r>
            <w:r w:rsidR="00D064E6" w:rsidRPr="00400C9F">
              <w:rPr>
                <w:sz w:val="16"/>
                <w:szCs w:val="16"/>
              </w:rPr>
              <w:t>testicular</w:t>
            </w:r>
            <w:r w:rsidR="007F42FF" w:rsidRPr="00400C9F">
              <w:rPr>
                <w:sz w:val="16"/>
                <w:szCs w:val="16"/>
              </w:rPr>
              <w:t xml:space="preserve"> germ cell</w:t>
            </w:r>
            <w:r w:rsidR="00D064E6" w:rsidRPr="00400C9F">
              <w:rPr>
                <w:sz w:val="16"/>
                <w:szCs w:val="16"/>
              </w:rPr>
              <w:t xml:space="preserve"> tumor</w:t>
            </w:r>
          </w:p>
        </w:tc>
      </w:tr>
      <w:tr w:rsidR="00E340CC" w:rsidRPr="00400C9F" w:rsidTr="00926EF1">
        <w:tc>
          <w:tcPr>
            <w:tcW w:w="1665" w:type="dxa"/>
            <w:shd w:val="clear" w:color="auto" w:fill="auto"/>
            <w:tcMar>
              <w:top w:w="100" w:type="dxa"/>
              <w:left w:w="100" w:type="dxa"/>
              <w:bottom w:w="100" w:type="dxa"/>
              <w:right w:w="100" w:type="dxa"/>
            </w:tcMar>
          </w:tcPr>
          <w:p w:rsidR="00E340CC" w:rsidRPr="00400C9F" w:rsidRDefault="00E340CC" w:rsidP="00926EF1">
            <w:pPr>
              <w:jc w:val="left"/>
              <w:rPr>
                <w:b/>
                <w:sz w:val="16"/>
                <w:szCs w:val="16"/>
              </w:rPr>
            </w:pPr>
            <w:r w:rsidRPr="00400C9F">
              <w:rPr>
                <w:b/>
                <w:sz w:val="16"/>
                <w:szCs w:val="16"/>
              </w:rPr>
              <w:t xml:space="preserve">Intervention </w:t>
            </w:r>
          </w:p>
        </w:tc>
        <w:tc>
          <w:tcPr>
            <w:tcW w:w="7335" w:type="dxa"/>
            <w:shd w:val="clear" w:color="auto" w:fill="auto"/>
            <w:tcMar>
              <w:top w:w="100" w:type="dxa"/>
              <w:left w:w="100" w:type="dxa"/>
              <w:bottom w:w="100" w:type="dxa"/>
              <w:right w:w="100" w:type="dxa"/>
            </w:tcMar>
          </w:tcPr>
          <w:p w:rsidR="00E340CC" w:rsidRPr="00400C9F" w:rsidRDefault="00AF29D7" w:rsidP="001E12AB">
            <w:pPr>
              <w:jc w:val="left"/>
              <w:rPr>
                <w:sz w:val="16"/>
                <w:szCs w:val="16"/>
              </w:rPr>
            </w:pPr>
            <w:r w:rsidRPr="00400C9F">
              <w:rPr>
                <w:sz w:val="16"/>
                <w:szCs w:val="16"/>
              </w:rPr>
              <w:t>Partial orchiectomy</w:t>
            </w:r>
          </w:p>
        </w:tc>
      </w:tr>
      <w:tr w:rsidR="00E340CC" w:rsidRPr="00400C9F" w:rsidTr="00926EF1">
        <w:tc>
          <w:tcPr>
            <w:tcW w:w="1665" w:type="dxa"/>
            <w:shd w:val="clear" w:color="auto" w:fill="auto"/>
            <w:tcMar>
              <w:top w:w="100" w:type="dxa"/>
              <w:left w:w="100" w:type="dxa"/>
              <w:bottom w:w="100" w:type="dxa"/>
              <w:right w:w="100" w:type="dxa"/>
            </w:tcMar>
          </w:tcPr>
          <w:p w:rsidR="00E340CC" w:rsidRPr="00400C9F" w:rsidRDefault="00E340CC" w:rsidP="00926EF1">
            <w:pPr>
              <w:jc w:val="left"/>
              <w:rPr>
                <w:b/>
                <w:sz w:val="16"/>
                <w:szCs w:val="16"/>
              </w:rPr>
            </w:pPr>
            <w:r w:rsidRPr="00400C9F">
              <w:rPr>
                <w:b/>
                <w:sz w:val="16"/>
                <w:szCs w:val="16"/>
              </w:rPr>
              <w:t xml:space="preserve">Comparison </w:t>
            </w:r>
          </w:p>
        </w:tc>
        <w:tc>
          <w:tcPr>
            <w:tcW w:w="7335" w:type="dxa"/>
            <w:shd w:val="clear" w:color="auto" w:fill="auto"/>
            <w:tcMar>
              <w:top w:w="100" w:type="dxa"/>
              <w:left w:w="100" w:type="dxa"/>
              <w:bottom w:w="100" w:type="dxa"/>
              <w:right w:w="100" w:type="dxa"/>
            </w:tcMar>
          </w:tcPr>
          <w:p w:rsidR="00A4323E" w:rsidRPr="00400C9F" w:rsidRDefault="00A4323E" w:rsidP="00D064E6">
            <w:pPr>
              <w:jc w:val="left"/>
              <w:rPr>
                <w:sz w:val="16"/>
                <w:szCs w:val="16"/>
              </w:rPr>
            </w:pPr>
            <w:r w:rsidRPr="00400C9F">
              <w:rPr>
                <w:sz w:val="16"/>
                <w:szCs w:val="16"/>
              </w:rPr>
              <w:t>Tumor size</w:t>
            </w:r>
          </w:p>
          <w:p w:rsidR="00E340CC" w:rsidRPr="00400C9F" w:rsidRDefault="00A4323E" w:rsidP="00D064E6">
            <w:pPr>
              <w:jc w:val="left"/>
              <w:rPr>
                <w:sz w:val="16"/>
                <w:szCs w:val="16"/>
              </w:rPr>
            </w:pPr>
            <w:r w:rsidRPr="00400C9F">
              <w:rPr>
                <w:sz w:val="16"/>
                <w:szCs w:val="16"/>
              </w:rPr>
              <w:t>H</w:t>
            </w:r>
            <w:r w:rsidR="00AF29D7" w:rsidRPr="00400C9F">
              <w:rPr>
                <w:sz w:val="16"/>
                <w:szCs w:val="16"/>
              </w:rPr>
              <w:t>istological subtype (seminoma vs non</w:t>
            </w:r>
            <w:r w:rsidR="007979DD" w:rsidRPr="00400C9F">
              <w:rPr>
                <w:sz w:val="16"/>
                <w:szCs w:val="16"/>
              </w:rPr>
              <w:t>-seminoma/mixed germ cell tumor</w:t>
            </w:r>
            <w:r w:rsidR="00D064E6" w:rsidRPr="00400C9F">
              <w:rPr>
                <w:sz w:val="16"/>
                <w:szCs w:val="16"/>
              </w:rPr>
              <w:t>)</w:t>
            </w:r>
          </w:p>
          <w:p w:rsidR="007979DD" w:rsidRPr="00400C9F" w:rsidRDefault="007979DD" w:rsidP="00D064E6">
            <w:pPr>
              <w:jc w:val="left"/>
              <w:rPr>
                <w:sz w:val="16"/>
                <w:szCs w:val="16"/>
              </w:rPr>
            </w:pPr>
            <w:r w:rsidRPr="00400C9F">
              <w:rPr>
                <w:sz w:val="16"/>
                <w:szCs w:val="16"/>
              </w:rPr>
              <w:t>LVI</w:t>
            </w:r>
          </w:p>
          <w:p w:rsidR="007979DD" w:rsidRPr="00400C9F" w:rsidRDefault="007979DD" w:rsidP="00D064E6">
            <w:pPr>
              <w:jc w:val="left"/>
              <w:rPr>
                <w:sz w:val="16"/>
                <w:szCs w:val="16"/>
              </w:rPr>
            </w:pPr>
            <w:r w:rsidRPr="00400C9F">
              <w:rPr>
                <w:sz w:val="16"/>
                <w:szCs w:val="16"/>
              </w:rPr>
              <w:t>Rete testis infiltration</w:t>
            </w:r>
          </w:p>
          <w:p w:rsidR="007979DD" w:rsidRPr="00400C9F" w:rsidRDefault="007979DD" w:rsidP="00D064E6">
            <w:pPr>
              <w:jc w:val="left"/>
              <w:rPr>
                <w:sz w:val="16"/>
                <w:szCs w:val="16"/>
              </w:rPr>
            </w:pPr>
            <w:r w:rsidRPr="00400C9F">
              <w:rPr>
                <w:sz w:val="16"/>
                <w:szCs w:val="16"/>
              </w:rPr>
              <w:t>Surgical margin</w:t>
            </w:r>
          </w:p>
          <w:p w:rsidR="00A4323E" w:rsidRPr="00400C9F" w:rsidRDefault="00A4323E" w:rsidP="00D064E6">
            <w:pPr>
              <w:jc w:val="left"/>
              <w:rPr>
                <w:sz w:val="16"/>
                <w:szCs w:val="16"/>
              </w:rPr>
            </w:pPr>
            <w:r w:rsidRPr="00400C9F">
              <w:rPr>
                <w:sz w:val="16"/>
                <w:szCs w:val="16"/>
              </w:rPr>
              <w:t>Different adjuvant therapies, surveillance, chemotherapy, radiation (different doses)</w:t>
            </w:r>
          </w:p>
          <w:p w:rsidR="007752C1" w:rsidRPr="00400C9F" w:rsidRDefault="007752C1" w:rsidP="00D064E6">
            <w:pPr>
              <w:jc w:val="left"/>
              <w:rPr>
                <w:sz w:val="16"/>
                <w:szCs w:val="16"/>
              </w:rPr>
            </w:pPr>
            <w:r w:rsidRPr="00400C9F">
              <w:rPr>
                <w:sz w:val="16"/>
                <w:szCs w:val="16"/>
              </w:rPr>
              <w:t>Anatomical location</w:t>
            </w:r>
            <w:r w:rsidR="007979DD" w:rsidRPr="00400C9F">
              <w:rPr>
                <w:sz w:val="16"/>
                <w:szCs w:val="16"/>
              </w:rPr>
              <w:t xml:space="preserve"> in relation to blood supply</w:t>
            </w:r>
            <w:r w:rsidRPr="00400C9F">
              <w:rPr>
                <w:sz w:val="16"/>
                <w:szCs w:val="16"/>
              </w:rPr>
              <w:t xml:space="preserve"> (upper, lower pole)</w:t>
            </w:r>
          </w:p>
          <w:p w:rsidR="007979DD" w:rsidRPr="00400C9F" w:rsidRDefault="007979DD" w:rsidP="00D064E6">
            <w:pPr>
              <w:jc w:val="left"/>
              <w:rPr>
                <w:sz w:val="16"/>
                <w:szCs w:val="16"/>
              </w:rPr>
            </w:pPr>
            <w:r w:rsidRPr="00400C9F">
              <w:rPr>
                <w:sz w:val="16"/>
                <w:szCs w:val="16"/>
              </w:rPr>
              <w:t>Preoperative hormone status</w:t>
            </w:r>
          </w:p>
        </w:tc>
      </w:tr>
      <w:tr w:rsidR="00E340CC" w:rsidRPr="00400C9F" w:rsidTr="00926EF1">
        <w:tc>
          <w:tcPr>
            <w:tcW w:w="1665" w:type="dxa"/>
            <w:shd w:val="clear" w:color="auto" w:fill="auto"/>
            <w:tcMar>
              <w:top w:w="100" w:type="dxa"/>
              <w:left w:w="100" w:type="dxa"/>
              <w:bottom w:w="100" w:type="dxa"/>
              <w:right w:w="100" w:type="dxa"/>
            </w:tcMar>
          </w:tcPr>
          <w:p w:rsidR="00E340CC" w:rsidRPr="00400C9F" w:rsidRDefault="00E340CC" w:rsidP="00926EF1">
            <w:pPr>
              <w:jc w:val="left"/>
              <w:rPr>
                <w:b/>
                <w:sz w:val="16"/>
                <w:szCs w:val="16"/>
              </w:rPr>
            </w:pPr>
            <w:r w:rsidRPr="00400C9F">
              <w:rPr>
                <w:b/>
                <w:sz w:val="16"/>
                <w:szCs w:val="16"/>
              </w:rPr>
              <w:t xml:space="preserve">Outcome </w:t>
            </w:r>
          </w:p>
        </w:tc>
        <w:tc>
          <w:tcPr>
            <w:tcW w:w="7335" w:type="dxa"/>
            <w:shd w:val="clear" w:color="auto" w:fill="auto"/>
            <w:tcMar>
              <w:top w:w="100" w:type="dxa"/>
              <w:left w:w="100" w:type="dxa"/>
              <w:bottom w:w="100" w:type="dxa"/>
              <w:right w:w="100" w:type="dxa"/>
            </w:tcMar>
          </w:tcPr>
          <w:p w:rsidR="00E340CC" w:rsidRPr="00400C9F" w:rsidRDefault="00AF29D7" w:rsidP="00926EF1">
            <w:pPr>
              <w:jc w:val="left"/>
              <w:rPr>
                <w:b/>
                <w:sz w:val="16"/>
                <w:szCs w:val="16"/>
              </w:rPr>
            </w:pPr>
            <w:r w:rsidRPr="00400C9F">
              <w:rPr>
                <w:sz w:val="16"/>
                <w:szCs w:val="16"/>
              </w:rPr>
              <w:t>Local and distant recurrence, fertility, hypogonadism</w:t>
            </w:r>
          </w:p>
        </w:tc>
      </w:tr>
    </w:tbl>
    <w:p w:rsidR="00726B00" w:rsidRPr="00400C9F" w:rsidRDefault="00726B00" w:rsidP="00E340CC">
      <w:pPr>
        <w:jc w:val="left"/>
        <w:rPr>
          <w:sz w:val="16"/>
          <w:szCs w:val="16"/>
        </w:rPr>
      </w:pPr>
    </w:p>
    <w:p w:rsidR="00E340CC" w:rsidRPr="00400C9F" w:rsidRDefault="00B05E9D" w:rsidP="00E340CC">
      <w:pPr>
        <w:jc w:val="left"/>
        <w:rPr>
          <w:sz w:val="16"/>
          <w:szCs w:val="16"/>
        </w:rPr>
      </w:pPr>
      <w:r w:rsidRPr="00400C9F">
        <w:rPr>
          <w:sz w:val="16"/>
          <w:szCs w:val="16"/>
        </w:rPr>
        <w:t>C</w:t>
      </w:r>
      <w:r w:rsidR="00E340CC" w:rsidRPr="00400C9F">
        <w:rPr>
          <w:sz w:val="16"/>
          <w:szCs w:val="16"/>
        </w:rPr>
        <w:t xml:space="preserve">onducted search on </w:t>
      </w:r>
      <w:r w:rsidR="00275495" w:rsidRPr="00400C9F">
        <w:rPr>
          <w:sz w:val="16"/>
          <w:szCs w:val="16"/>
        </w:rPr>
        <w:t>April</w:t>
      </w:r>
      <w:r w:rsidR="00E340CC" w:rsidRPr="00400C9F">
        <w:rPr>
          <w:sz w:val="16"/>
          <w:szCs w:val="16"/>
        </w:rPr>
        <w:t xml:space="preserve"> </w:t>
      </w:r>
      <w:r w:rsidR="007F42FF" w:rsidRPr="00400C9F">
        <w:rPr>
          <w:sz w:val="16"/>
          <w:szCs w:val="16"/>
        </w:rPr>
        <w:t>25t</w:t>
      </w:r>
      <w:r w:rsidR="001637C8" w:rsidRPr="00400C9F">
        <w:rPr>
          <w:sz w:val="16"/>
          <w:szCs w:val="16"/>
        </w:rPr>
        <w:t>h</w:t>
      </w:r>
      <w:r w:rsidR="00E340CC" w:rsidRPr="00400C9F">
        <w:rPr>
          <w:sz w:val="16"/>
          <w:szCs w:val="16"/>
        </w:rPr>
        <w:t xml:space="preserve"> </w:t>
      </w:r>
      <w:r w:rsidR="00275495" w:rsidRPr="00400C9F">
        <w:rPr>
          <w:sz w:val="16"/>
          <w:szCs w:val="16"/>
        </w:rPr>
        <w:t>2020</w:t>
      </w:r>
      <w:r w:rsidR="00E340CC" w:rsidRPr="00400C9F">
        <w:rPr>
          <w:sz w:val="16"/>
          <w:szCs w:val="16"/>
        </w:rPr>
        <w:t>:</w:t>
      </w:r>
    </w:p>
    <w:p w:rsidR="00E340CC" w:rsidRPr="00400C9F" w:rsidRDefault="00E340CC" w:rsidP="00E340CC">
      <w:pPr>
        <w:jc w:val="left"/>
        <w:rPr>
          <w:sz w:val="16"/>
          <w:szCs w:val="16"/>
        </w:rPr>
      </w:pPr>
    </w:p>
    <w:p w:rsidR="00726B00" w:rsidRPr="00400C9F" w:rsidRDefault="00726B00">
      <w:pPr>
        <w:spacing w:after="160" w:line="259" w:lineRule="auto"/>
        <w:jc w:val="left"/>
        <w:rPr>
          <w:b/>
          <w:sz w:val="16"/>
          <w:szCs w:val="16"/>
        </w:rPr>
      </w:pPr>
      <w:r w:rsidRPr="00400C9F">
        <w:rPr>
          <w:b/>
          <w:sz w:val="16"/>
          <w:szCs w:val="16"/>
        </w:rPr>
        <w:br w:type="page"/>
      </w:r>
    </w:p>
    <w:p w:rsidR="00E340CC" w:rsidRPr="00400C9F" w:rsidRDefault="00E340CC" w:rsidP="00E340CC">
      <w:pPr>
        <w:jc w:val="left"/>
        <w:rPr>
          <w:b/>
          <w:sz w:val="16"/>
          <w:szCs w:val="16"/>
        </w:rPr>
      </w:pPr>
      <w:r w:rsidRPr="00400C9F">
        <w:rPr>
          <w:b/>
          <w:sz w:val="16"/>
          <w:szCs w:val="16"/>
        </w:rPr>
        <w:lastRenderedPageBreak/>
        <w:t xml:space="preserve">Please note that the three different search term topics are color coded in </w:t>
      </w:r>
      <w:r w:rsidRPr="00400C9F">
        <w:rPr>
          <w:b/>
          <w:sz w:val="16"/>
          <w:szCs w:val="16"/>
          <w:shd w:val="clear" w:color="auto" w:fill="B7B7B7"/>
        </w:rPr>
        <w:t xml:space="preserve">grey for </w:t>
      </w:r>
      <w:r w:rsidR="00AF29D7" w:rsidRPr="00400C9F">
        <w:rPr>
          <w:b/>
          <w:sz w:val="16"/>
          <w:szCs w:val="16"/>
          <w:shd w:val="clear" w:color="auto" w:fill="B7B7B7"/>
        </w:rPr>
        <w:t>testicular</w:t>
      </w:r>
      <w:r w:rsidRPr="00400C9F">
        <w:rPr>
          <w:b/>
          <w:sz w:val="16"/>
          <w:szCs w:val="16"/>
        </w:rPr>
        <w:t xml:space="preserve">, yellow for </w:t>
      </w:r>
      <w:r w:rsidR="00AF29D7" w:rsidRPr="00400C9F">
        <w:rPr>
          <w:b/>
          <w:sz w:val="16"/>
          <w:szCs w:val="16"/>
        </w:rPr>
        <w:t>partial orchiectomy</w:t>
      </w:r>
    </w:p>
    <w:p w:rsidR="00E340CC" w:rsidRPr="00400C9F" w:rsidRDefault="00E340CC" w:rsidP="00E340CC">
      <w:pPr>
        <w:jc w:val="left"/>
        <w:rPr>
          <w:b/>
          <w:sz w:val="16"/>
          <w:szCs w:val="16"/>
        </w:rPr>
      </w:pPr>
      <w:r w:rsidRPr="00400C9F">
        <w:rPr>
          <w:b/>
          <w:sz w:val="16"/>
          <w:szCs w:val="16"/>
        </w:rPr>
        <w:t>Medline</w:t>
      </w:r>
      <w:r w:rsidR="00275495" w:rsidRPr="00400C9F">
        <w:rPr>
          <w:b/>
          <w:sz w:val="16"/>
          <w:szCs w:val="16"/>
        </w:rPr>
        <w:t xml:space="preserve"> (</w:t>
      </w:r>
      <w:proofErr w:type="spellStart"/>
      <w:r w:rsidR="00275495" w:rsidRPr="00400C9F">
        <w:rPr>
          <w:b/>
          <w:sz w:val="16"/>
          <w:szCs w:val="16"/>
        </w:rPr>
        <w:t>Pubmed</w:t>
      </w:r>
      <w:proofErr w:type="spellEnd"/>
      <w:r w:rsidR="00275495" w:rsidRPr="00400C9F">
        <w:rPr>
          <w:b/>
          <w:sz w:val="16"/>
          <w:szCs w:val="16"/>
        </w:rPr>
        <w:t>)</w:t>
      </w:r>
    </w:p>
    <w:p w:rsidR="00B76F46" w:rsidRPr="00400C9F" w:rsidRDefault="00E73023" w:rsidP="00E73023">
      <w:pPr>
        <w:jc w:val="left"/>
        <w:rPr>
          <w:sz w:val="16"/>
          <w:szCs w:val="16"/>
        </w:rPr>
      </w:pPr>
      <w:r w:rsidRPr="00400C9F">
        <w:rPr>
          <w:sz w:val="16"/>
          <w:szCs w:val="16"/>
        </w:rPr>
        <w:t>(</w:t>
      </w:r>
    </w:p>
    <w:p w:rsidR="00B76F46" w:rsidRPr="00400C9F" w:rsidRDefault="00E73023" w:rsidP="00726B00">
      <w:pPr>
        <w:jc w:val="left"/>
        <w:rPr>
          <w:sz w:val="16"/>
          <w:szCs w:val="16"/>
        </w:rPr>
      </w:pPr>
      <w:r w:rsidRPr="00400C9F">
        <w:rPr>
          <w:sz w:val="16"/>
          <w:szCs w:val="16"/>
        </w:rPr>
        <w:t>"Testicular Neoplasms"[Mesh] OR "Seminoma"[Mesh] OR "Neoplasms, Germ Cell and Embryonal"[Mesh] OR</w:t>
      </w:r>
      <w:r w:rsidR="0020379E" w:rsidRPr="00400C9F">
        <w:rPr>
          <w:sz w:val="16"/>
          <w:szCs w:val="16"/>
        </w:rPr>
        <w:tab/>
      </w:r>
    </w:p>
    <w:p w:rsidR="00B76F46" w:rsidRPr="00400C9F" w:rsidRDefault="00E73023" w:rsidP="00E73023">
      <w:pPr>
        <w:jc w:val="left"/>
        <w:rPr>
          <w:sz w:val="16"/>
          <w:szCs w:val="16"/>
        </w:rPr>
      </w:pPr>
      <w:r w:rsidRPr="00400C9F">
        <w:rPr>
          <w:sz w:val="16"/>
          <w:szCs w:val="16"/>
        </w:rPr>
        <w:t>(</w:t>
      </w:r>
      <w:r w:rsidRPr="00400C9F">
        <w:rPr>
          <w:sz w:val="16"/>
          <w:szCs w:val="16"/>
          <w:shd w:val="clear" w:color="auto" w:fill="CCCCCC"/>
        </w:rPr>
        <w:t>(cancer OR carcinoma OR malignant OR neoplasm OR tumor OR tumour) AND (testicular OR testicle OR testis</w:t>
      </w:r>
      <w:r w:rsidRPr="00400C9F">
        <w:rPr>
          <w:sz w:val="16"/>
          <w:szCs w:val="16"/>
        </w:rPr>
        <w:t>)</w:t>
      </w:r>
      <w:r w:rsidR="00B76F46" w:rsidRPr="00400C9F">
        <w:rPr>
          <w:sz w:val="16"/>
          <w:szCs w:val="16"/>
        </w:rPr>
        <w:t>)</w:t>
      </w:r>
    </w:p>
    <w:p w:rsidR="00E73023" w:rsidRPr="00400C9F" w:rsidRDefault="00E73023" w:rsidP="00E73023">
      <w:pPr>
        <w:jc w:val="left"/>
        <w:rPr>
          <w:sz w:val="16"/>
          <w:szCs w:val="16"/>
          <w:shd w:val="clear" w:color="auto" w:fill="CCCCCC"/>
        </w:rPr>
      </w:pPr>
      <w:r w:rsidRPr="00400C9F">
        <w:rPr>
          <w:sz w:val="16"/>
          <w:szCs w:val="16"/>
        </w:rPr>
        <w:t>)</w:t>
      </w:r>
    </w:p>
    <w:p w:rsidR="00E73023" w:rsidRPr="00400C9F" w:rsidRDefault="00E73023" w:rsidP="00E340CC">
      <w:pPr>
        <w:jc w:val="left"/>
        <w:rPr>
          <w:b/>
          <w:sz w:val="16"/>
          <w:szCs w:val="16"/>
        </w:rPr>
      </w:pPr>
    </w:p>
    <w:p w:rsidR="00E73023" w:rsidRPr="00400C9F" w:rsidRDefault="00E73023" w:rsidP="00E340CC">
      <w:pPr>
        <w:jc w:val="left"/>
        <w:rPr>
          <w:b/>
          <w:sz w:val="16"/>
          <w:szCs w:val="16"/>
        </w:rPr>
      </w:pPr>
      <w:r w:rsidRPr="00400C9F">
        <w:rPr>
          <w:b/>
          <w:sz w:val="16"/>
          <w:szCs w:val="16"/>
        </w:rPr>
        <w:t>AND</w:t>
      </w:r>
    </w:p>
    <w:p w:rsidR="00E73023" w:rsidRPr="00400C9F" w:rsidRDefault="00E73023" w:rsidP="00E340CC">
      <w:pPr>
        <w:jc w:val="left"/>
        <w:rPr>
          <w:b/>
          <w:sz w:val="16"/>
          <w:szCs w:val="16"/>
        </w:rPr>
      </w:pPr>
    </w:p>
    <w:p w:rsidR="00B76F46" w:rsidRPr="00400C9F" w:rsidRDefault="006432EC" w:rsidP="00E340CC">
      <w:pPr>
        <w:jc w:val="left"/>
        <w:rPr>
          <w:b/>
          <w:bCs/>
          <w:sz w:val="16"/>
          <w:szCs w:val="16"/>
        </w:rPr>
      </w:pPr>
      <w:r w:rsidRPr="00400C9F">
        <w:rPr>
          <w:b/>
          <w:bCs/>
          <w:sz w:val="16"/>
          <w:szCs w:val="16"/>
        </w:rPr>
        <w:t>(</w:t>
      </w:r>
    </w:p>
    <w:p w:rsidR="00B76F46" w:rsidRPr="00400C9F" w:rsidRDefault="006432EC" w:rsidP="00E340CC">
      <w:pPr>
        <w:jc w:val="left"/>
        <w:rPr>
          <w:b/>
          <w:bCs/>
          <w:sz w:val="16"/>
          <w:szCs w:val="16"/>
        </w:rPr>
      </w:pPr>
      <w:r w:rsidRPr="00400C9F">
        <w:rPr>
          <w:b/>
          <w:bCs/>
          <w:sz w:val="16"/>
          <w:szCs w:val="16"/>
        </w:rPr>
        <w:t>(enucleat</w:t>
      </w:r>
      <w:r w:rsidR="00B76F46" w:rsidRPr="00400C9F">
        <w:rPr>
          <w:b/>
          <w:bCs/>
          <w:sz w:val="16"/>
          <w:szCs w:val="16"/>
        </w:rPr>
        <w:t xml:space="preserve">ion </w:t>
      </w:r>
      <w:r w:rsidRPr="00400C9F">
        <w:rPr>
          <w:b/>
          <w:bCs/>
          <w:sz w:val="16"/>
          <w:szCs w:val="16"/>
        </w:rPr>
        <w:t>OR sparing OR partial OR preserving) AND (organ OR testis OR testicular OR testicle OR orchiectomy OR orchidectomy)</w:t>
      </w:r>
    </w:p>
    <w:p w:rsidR="00E73023" w:rsidRPr="00400C9F" w:rsidRDefault="006432EC" w:rsidP="00E340CC">
      <w:pPr>
        <w:jc w:val="left"/>
        <w:rPr>
          <w:b/>
          <w:sz w:val="16"/>
          <w:szCs w:val="16"/>
        </w:rPr>
      </w:pPr>
      <w:r w:rsidRPr="00400C9F">
        <w:rPr>
          <w:b/>
          <w:bCs/>
          <w:sz w:val="16"/>
          <w:szCs w:val="16"/>
        </w:rPr>
        <w:t>)</w:t>
      </w:r>
    </w:p>
    <w:p w:rsidR="00E73023" w:rsidRPr="00400C9F" w:rsidRDefault="00E73023" w:rsidP="00E340CC">
      <w:pPr>
        <w:jc w:val="left"/>
        <w:rPr>
          <w:b/>
          <w:sz w:val="16"/>
          <w:szCs w:val="16"/>
        </w:rPr>
      </w:pPr>
    </w:p>
    <w:tbl>
      <w:tblPr>
        <w:tblW w:w="6086"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719"/>
        <w:gridCol w:w="2110"/>
        <w:gridCol w:w="2257"/>
      </w:tblGrid>
      <w:tr w:rsidR="00E73023" w:rsidRPr="00400C9F" w:rsidTr="009F2EF6">
        <w:trPr>
          <w:trHeight w:val="20"/>
        </w:trPr>
        <w:tc>
          <w:tcPr>
            <w:tcW w:w="1719" w:type="dxa"/>
            <w:shd w:val="clear" w:color="auto" w:fill="auto"/>
            <w:tcMar>
              <w:top w:w="100" w:type="dxa"/>
              <w:left w:w="100" w:type="dxa"/>
              <w:bottom w:w="100" w:type="dxa"/>
              <w:right w:w="100" w:type="dxa"/>
            </w:tcMar>
          </w:tcPr>
          <w:p w:rsidR="00E73023" w:rsidRPr="00400C9F" w:rsidRDefault="00E73023" w:rsidP="009F2EF6">
            <w:pPr>
              <w:widowControl w:val="0"/>
              <w:spacing w:line="240" w:lineRule="auto"/>
              <w:jc w:val="center"/>
              <w:rPr>
                <w:sz w:val="16"/>
                <w:szCs w:val="16"/>
                <w:shd w:val="clear" w:color="auto" w:fill="B7B7B7"/>
              </w:rPr>
            </w:pPr>
            <w:r w:rsidRPr="00400C9F">
              <w:rPr>
                <w:sz w:val="16"/>
                <w:szCs w:val="16"/>
                <w:shd w:val="clear" w:color="auto" w:fill="B7B7B7"/>
              </w:rPr>
              <w:t>Testis cancer terms</w:t>
            </w:r>
          </w:p>
        </w:tc>
        <w:tc>
          <w:tcPr>
            <w:tcW w:w="2110" w:type="dxa"/>
            <w:shd w:val="clear" w:color="auto" w:fill="auto"/>
            <w:tcMar>
              <w:top w:w="100" w:type="dxa"/>
              <w:left w:w="100" w:type="dxa"/>
              <w:bottom w:w="100" w:type="dxa"/>
              <w:right w:w="100" w:type="dxa"/>
            </w:tcMar>
          </w:tcPr>
          <w:p w:rsidR="00E73023" w:rsidRPr="00400C9F" w:rsidRDefault="00E73023" w:rsidP="009F2EF6">
            <w:pPr>
              <w:widowControl w:val="0"/>
              <w:spacing w:line="240" w:lineRule="auto"/>
              <w:jc w:val="center"/>
              <w:rPr>
                <w:sz w:val="16"/>
                <w:szCs w:val="16"/>
              </w:rPr>
            </w:pPr>
            <w:r w:rsidRPr="00400C9F">
              <w:rPr>
                <w:sz w:val="16"/>
                <w:szCs w:val="16"/>
              </w:rPr>
              <w:t>Partial orchiectomy terms</w:t>
            </w:r>
          </w:p>
        </w:tc>
        <w:tc>
          <w:tcPr>
            <w:tcW w:w="2257" w:type="dxa"/>
            <w:shd w:val="clear" w:color="auto" w:fill="auto"/>
            <w:tcMar>
              <w:top w:w="100" w:type="dxa"/>
              <w:left w:w="100" w:type="dxa"/>
              <w:bottom w:w="100" w:type="dxa"/>
              <w:right w:w="100" w:type="dxa"/>
            </w:tcMar>
          </w:tcPr>
          <w:p w:rsidR="00E73023" w:rsidRPr="00400C9F" w:rsidRDefault="00E73023" w:rsidP="009F2EF6">
            <w:pPr>
              <w:widowControl w:val="0"/>
              <w:spacing w:line="240" w:lineRule="auto"/>
              <w:jc w:val="center"/>
              <w:rPr>
                <w:sz w:val="16"/>
                <w:szCs w:val="16"/>
              </w:rPr>
            </w:pPr>
            <w:r w:rsidRPr="00400C9F">
              <w:rPr>
                <w:sz w:val="16"/>
                <w:szCs w:val="16"/>
              </w:rPr>
              <w:t>Search results</w:t>
            </w:r>
          </w:p>
        </w:tc>
      </w:tr>
      <w:tr w:rsidR="00E73023" w:rsidRPr="00400C9F" w:rsidTr="009F2EF6">
        <w:trPr>
          <w:trHeight w:val="150"/>
        </w:trPr>
        <w:tc>
          <w:tcPr>
            <w:tcW w:w="1719" w:type="dxa"/>
            <w:shd w:val="clear" w:color="auto" w:fill="auto"/>
            <w:tcMar>
              <w:top w:w="100" w:type="dxa"/>
              <w:left w:w="100" w:type="dxa"/>
              <w:bottom w:w="100" w:type="dxa"/>
              <w:right w:w="100" w:type="dxa"/>
            </w:tcMar>
          </w:tcPr>
          <w:p w:rsidR="00E73023" w:rsidRPr="00400C9F" w:rsidRDefault="00E73023" w:rsidP="009F2EF6">
            <w:pPr>
              <w:widowControl w:val="0"/>
              <w:spacing w:line="240" w:lineRule="auto"/>
              <w:jc w:val="center"/>
              <w:rPr>
                <w:sz w:val="16"/>
                <w:szCs w:val="16"/>
              </w:rPr>
            </w:pPr>
            <w:r w:rsidRPr="00400C9F">
              <w:rPr>
                <w:sz w:val="16"/>
                <w:szCs w:val="16"/>
              </w:rPr>
              <w:t>X</w:t>
            </w:r>
            <w:bookmarkStart w:id="0" w:name="_GoBack"/>
            <w:bookmarkEnd w:id="0"/>
          </w:p>
        </w:tc>
        <w:tc>
          <w:tcPr>
            <w:tcW w:w="2110" w:type="dxa"/>
            <w:shd w:val="clear" w:color="auto" w:fill="auto"/>
            <w:tcMar>
              <w:top w:w="100" w:type="dxa"/>
              <w:left w:w="100" w:type="dxa"/>
              <w:bottom w:w="100" w:type="dxa"/>
              <w:right w:w="100" w:type="dxa"/>
            </w:tcMar>
          </w:tcPr>
          <w:p w:rsidR="00E73023" w:rsidRPr="00400C9F" w:rsidRDefault="00E73023" w:rsidP="009F2EF6">
            <w:pPr>
              <w:widowControl w:val="0"/>
              <w:spacing w:line="240" w:lineRule="auto"/>
              <w:jc w:val="center"/>
              <w:rPr>
                <w:sz w:val="16"/>
                <w:szCs w:val="16"/>
              </w:rPr>
            </w:pPr>
          </w:p>
        </w:tc>
        <w:tc>
          <w:tcPr>
            <w:tcW w:w="2257" w:type="dxa"/>
            <w:shd w:val="clear" w:color="auto" w:fill="auto"/>
            <w:tcMar>
              <w:top w:w="100" w:type="dxa"/>
              <w:left w:w="100" w:type="dxa"/>
              <w:bottom w:w="100" w:type="dxa"/>
              <w:right w:w="100" w:type="dxa"/>
            </w:tcMar>
          </w:tcPr>
          <w:p w:rsidR="00E73023" w:rsidRPr="00400C9F" w:rsidRDefault="0020379E" w:rsidP="009F2EF6">
            <w:pPr>
              <w:widowControl w:val="0"/>
              <w:spacing w:line="240" w:lineRule="auto"/>
              <w:jc w:val="center"/>
              <w:rPr>
                <w:sz w:val="16"/>
                <w:szCs w:val="16"/>
              </w:rPr>
            </w:pPr>
            <w:r w:rsidRPr="00400C9F">
              <w:rPr>
                <w:sz w:val="16"/>
                <w:szCs w:val="16"/>
              </w:rPr>
              <w:t>367,121</w:t>
            </w:r>
          </w:p>
        </w:tc>
      </w:tr>
      <w:tr w:rsidR="00E73023" w:rsidRPr="00400C9F" w:rsidTr="009F2EF6">
        <w:tc>
          <w:tcPr>
            <w:tcW w:w="1719" w:type="dxa"/>
            <w:shd w:val="clear" w:color="auto" w:fill="auto"/>
            <w:tcMar>
              <w:top w:w="100" w:type="dxa"/>
              <w:left w:w="100" w:type="dxa"/>
              <w:bottom w:w="100" w:type="dxa"/>
              <w:right w:w="100" w:type="dxa"/>
            </w:tcMar>
          </w:tcPr>
          <w:p w:rsidR="00E73023" w:rsidRPr="00400C9F" w:rsidRDefault="00E73023" w:rsidP="009F2EF6">
            <w:pPr>
              <w:widowControl w:val="0"/>
              <w:spacing w:line="240" w:lineRule="auto"/>
              <w:jc w:val="center"/>
              <w:rPr>
                <w:sz w:val="16"/>
                <w:szCs w:val="16"/>
              </w:rPr>
            </w:pPr>
          </w:p>
        </w:tc>
        <w:tc>
          <w:tcPr>
            <w:tcW w:w="2110" w:type="dxa"/>
            <w:shd w:val="clear" w:color="auto" w:fill="auto"/>
            <w:tcMar>
              <w:top w:w="100" w:type="dxa"/>
              <w:left w:w="100" w:type="dxa"/>
              <w:bottom w:w="100" w:type="dxa"/>
              <w:right w:w="100" w:type="dxa"/>
            </w:tcMar>
          </w:tcPr>
          <w:p w:rsidR="00E73023" w:rsidRPr="00400C9F" w:rsidRDefault="00E73023" w:rsidP="009F2EF6">
            <w:pPr>
              <w:widowControl w:val="0"/>
              <w:spacing w:line="240" w:lineRule="auto"/>
              <w:jc w:val="center"/>
              <w:rPr>
                <w:sz w:val="16"/>
                <w:szCs w:val="16"/>
              </w:rPr>
            </w:pPr>
            <w:r w:rsidRPr="00400C9F">
              <w:rPr>
                <w:sz w:val="16"/>
                <w:szCs w:val="16"/>
              </w:rPr>
              <w:t>X</w:t>
            </w:r>
          </w:p>
        </w:tc>
        <w:tc>
          <w:tcPr>
            <w:tcW w:w="2257" w:type="dxa"/>
            <w:shd w:val="clear" w:color="auto" w:fill="auto"/>
            <w:tcMar>
              <w:top w:w="100" w:type="dxa"/>
              <w:left w:w="100" w:type="dxa"/>
              <w:bottom w:w="100" w:type="dxa"/>
              <w:right w:w="100" w:type="dxa"/>
            </w:tcMar>
          </w:tcPr>
          <w:p w:rsidR="00E73023" w:rsidRPr="00400C9F" w:rsidRDefault="00B76F46" w:rsidP="009F2EF6">
            <w:pPr>
              <w:widowControl w:val="0"/>
              <w:spacing w:line="240" w:lineRule="auto"/>
              <w:jc w:val="center"/>
              <w:rPr>
                <w:sz w:val="16"/>
                <w:szCs w:val="16"/>
              </w:rPr>
            </w:pPr>
            <w:r w:rsidRPr="00400C9F">
              <w:rPr>
                <w:sz w:val="16"/>
                <w:szCs w:val="16"/>
              </w:rPr>
              <w:t>13,096</w:t>
            </w:r>
          </w:p>
        </w:tc>
      </w:tr>
      <w:tr w:rsidR="00E73023" w:rsidRPr="00400C9F" w:rsidTr="009F2EF6">
        <w:tc>
          <w:tcPr>
            <w:tcW w:w="1719" w:type="dxa"/>
            <w:shd w:val="clear" w:color="auto" w:fill="auto"/>
            <w:tcMar>
              <w:top w:w="100" w:type="dxa"/>
              <w:left w:w="100" w:type="dxa"/>
              <w:bottom w:w="100" w:type="dxa"/>
              <w:right w:w="100" w:type="dxa"/>
            </w:tcMar>
          </w:tcPr>
          <w:p w:rsidR="00E73023" w:rsidRPr="00400C9F" w:rsidRDefault="00E73023" w:rsidP="009F2EF6">
            <w:pPr>
              <w:widowControl w:val="0"/>
              <w:spacing w:line="240" w:lineRule="auto"/>
              <w:jc w:val="center"/>
              <w:rPr>
                <w:sz w:val="16"/>
                <w:szCs w:val="16"/>
              </w:rPr>
            </w:pPr>
            <w:r w:rsidRPr="00400C9F">
              <w:rPr>
                <w:sz w:val="16"/>
                <w:szCs w:val="16"/>
              </w:rPr>
              <w:t>X</w:t>
            </w:r>
          </w:p>
        </w:tc>
        <w:tc>
          <w:tcPr>
            <w:tcW w:w="2110" w:type="dxa"/>
            <w:shd w:val="clear" w:color="auto" w:fill="auto"/>
            <w:tcMar>
              <w:top w:w="100" w:type="dxa"/>
              <w:left w:w="100" w:type="dxa"/>
              <w:bottom w:w="100" w:type="dxa"/>
              <w:right w:w="100" w:type="dxa"/>
            </w:tcMar>
          </w:tcPr>
          <w:p w:rsidR="00E73023" w:rsidRPr="00400C9F" w:rsidRDefault="00E73023" w:rsidP="009F2EF6">
            <w:pPr>
              <w:widowControl w:val="0"/>
              <w:spacing w:line="240" w:lineRule="auto"/>
              <w:jc w:val="center"/>
              <w:rPr>
                <w:sz w:val="16"/>
                <w:szCs w:val="16"/>
              </w:rPr>
            </w:pPr>
            <w:r w:rsidRPr="00400C9F">
              <w:rPr>
                <w:sz w:val="16"/>
                <w:szCs w:val="16"/>
              </w:rPr>
              <w:t>X</w:t>
            </w:r>
          </w:p>
        </w:tc>
        <w:tc>
          <w:tcPr>
            <w:tcW w:w="2257" w:type="dxa"/>
            <w:shd w:val="clear" w:color="auto" w:fill="auto"/>
            <w:tcMar>
              <w:top w:w="100" w:type="dxa"/>
              <w:left w:w="100" w:type="dxa"/>
              <w:bottom w:w="100" w:type="dxa"/>
              <w:right w:w="100" w:type="dxa"/>
            </w:tcMar>
          </w:tcPr>
          <w:p w:rsidR="00E73023" w:rsidRPr="00400C9F" w:rsidRDefault="001078CD" w:rsidP="009F2EF6">
            <w:pPr>
              <w:widowControl w:val="0"/>
              <w:spacing w:line="240" w:lineRule="auto"/>
              <w:jc w:val="center"/>
              <w:rPr>
                <w:sz w:val="16"/>
                <w:szCs w:val="16"/>
              </w:rPr>
            </w:pPr>
            <w:r w:rsidRPr="00400C9F">
              <w:rPr>
                <w:sz w:val="16"/>
                <w:szCs w:val="16"/>
              </w:rPr>
              <w:t>2057</w:t>
            </w:r>
          </w:p>
        </w:tc>
      </w:tr>
    </w:tbl>
    <w:p w:rsidR="00E73023" w:rsidRPr="00400C9F" w:rsidRDefault="00E73023" w:rsidP="00E340CC">
      <w:pPr>
        <w:jc w:val="left"/>
        <w:rPr>
          <w:b/>
          <w:sz w:val="16"/>
          <w:szCs w:val="16"/>
        </w:rPr>
      </w:pPr>
    </w:p>
    <w:p w:rsidR="00AF29D7" w:rsidRPr="00400C9F" w:rsidRDefault="00AF29D7" w:rsidP="00E340CC">
      <w:pPr>
        <w:jc w:val="left"/>
        <w:rPr>
          <w:b/>
          <w:sz w:val="16"/>
          <w:szCs w:val="16"/>
        </w:rPr>
      </w:pPr>
    </w:p>
    <w:p w:rsidR="00E340CC" w:rsidRPr="00400C9F" w:rsidRDefault="00E340CC" w:rsidP="00E340CC">
      <w:pPr>
        <w:spacing w:line="240" w:lineRule="auto"/>
        <w:rPr>
          <w:b/>
          <w:sz w:val="16"/>
          <w:szCs w:val="16"/>
        </w:rPr>
      </w:pPr>
      <w:r w:rsidRPr="00400C9F">
        <w:rPr>
          <w:b/>
          <w:sz w:val="16"/>
          <w:szCs w:val="16"/>
        </w:rPr>
        <w:t>Embase</w:t>
      </w:r>
    </w:p>
    <w:p w:rsidR="00275495" w:rsidRPr="00400C9F" w:rsidRDefault="00F47AF2" w:rsidP="00275495">
      <w:pPr>
        <w:jc w:val="left"/>
        <w:rPr>
          <w:sz w:val="16"/>
          <w:szCs w:val="16"/>
        </w:rPr>
      </w:pPr>
      <w:r w:rsidRPr="00400C9F">
        <w:rPr>
          <w:sz w:val="16"/>
          <w:szCs w:val="16"/>
          <w:shd w:val="clear" w:color="auto" w:fill="CCCCCC"/>
        </w:rPr>
        <w:t>(</w:t>
      </w:r>
      <w:r w:rsidR="00AF29D7" w:rsidRPr="00400C9F">
        <w:rPr>
          <w:sz w:val="16"/>
          <w:szCs w:val="16"/>
          <w:shd w:val="clear" w:color="auto" w:fill="CCCCCC"/>
        </w:rPr>
        <w:t>'testis cancer'/</w:t>
      </w:r>
      <w:proofErr w:type="spellStart"/>
      <w:r w:rsidR="00AF29D7" w:rsidRPr="00400C9F">
        <w:rPr>
          <w:sz w:val="16"/>
          <w:szCs w:val="16"/>
          <w:shd w:val="clear" w:color="auto" w:fill="CCCCCC"/>
        </w:rPr>
        <w:t>exp</w:t>
      </w:r>
      <w:proofErr w:type="spellEnd"/>
      <w:r w:rsidR="00AF29D7" w:rsidRPr="00400C9F">
        <w:rPr>
          <w:sz w:val="16"/>
          <w:szCs w:val="16"/>
          <w:shd w:val="clear" w:color="auto" w:fill="CCCCCC"/>
        </w:rPr>
        <w:t xml:space="preserve"> OR 'non </w:t>
      </w:r>
      <w:proofErr w:type="spellStart"/>
      <w:r w:rsidR="00AF29D7" w:rsidRPr="00400C9F">
        <w:rPr>
          <w:sz w:val="16"/>
          <w:szCs w:val="16"/>
          <w:shd w:val="clear" w:color="auto" w:fill="CCCCCC"/>
        </w:rPr>
        <w:t>seminomatous</w:t>
      </w:r>
      <w:proofErr w:type="spellEnd"/>
      <w:r w:rsidR="00AF29D7" w:rsidRPr="00400C9F">
        <w:rPr>
          <w:sz w:val="16"/>
          <w:szCs w:val="16"/>
          <w:shd w:val="clear" w:color="auto" w:fill="CCCCCC"/>
        </w:rPr>
        <w:t xml:space="preserve"> </w:t>
      </w:r>
      <w:proofErr w:type="spellStart"/>
      <w:r w:rsidR="00AF29D7" w:rsidRPr="00400C9F">
        <w:rPr>
          <w:sz w:val="16"/>
          <w:szCs w:val="16"/>
          <w:shd w:val="clear" w:color="auto" w:fill="CCCCCC"/>
        </w:rPr>
        <w:t>germinoma</w:t>
      </w:r>
      <w:proofErr w:type="spellEnd"/>
      <w:r w:rsidR="00AF29D7" w:rsidRPr="00400C9F">
        <w:rPr>
          <w:sz w:val="16"/>
          <w:szCs w:val="16"/>
          <w:shd w:val="clear" w:color="auto" w:fill="CCCCCC"/>
        </w:rPr>
        <w:t>'/</w:t>
      </w:r>
      <w:proofErr w:type="spellStart"/>
      <w:r w:rsidR="00AF29D7" w:rsidRPr="00400C9F">
        <w:rPr>
          <w:sz w:val="16"/>
          <w:szCs w:val="16"/>
          <w:shd w:val="clear" w:color="auto" w:fill="CCCCCC"/>
        </w:rPr>
        <w:t>exp</w:t>
      </w:r>
      <w:proofErr w:type="spellEnd"/>
      <w:r w:rsidR="00AF29D7" w:rsidRPr="00400C9F">
        <w:rPr>
          <w:sz w:val="16"/>
          <w:szCs w:val="16"/>
          <w:shd w:val="clear" w:color="auto" w:fill="CCCCCC"/>
        </w:rPr>
        <w:t xml:space="preserve"> OR 'seminoma'/</w:t>
      </w:r>
      <w:proofErr w:type="spellStart"/>
      <w:r w:rsidR="00AF29D7" w:rsidRPr="00400C9F">
        <w:rPr>
          <w:sz w:val="16"/>
          <w:szCs w:val="16"/>
          <w:shd w:val="clear" w:color="auto" w:fill="CCCCCC"/>
        </w:rPr>
        <w:t>exp</w:t>
      </w:r>
      <w:proofErr w:type="spellEnd"/>
      <w:r w:rsidR="00AF29D7" w:rsidRPr="00400C9F">
        <w:rPr>
          <w:sz w:val="16"/>
          <w:szCs w:val="16"/>
          <w:shd w:val="clear" w:color="auto" w:fill="CCCCCC"/>
        </w:rPr>
        <w:t xml:space="preserve"> OR 'germ cell tumor'/</w:t>
      </w:r>
      <w:proofErr w:type="spellStart"/>
      <w:r w:rsidR="00AF29D7" w:rsidRPr="00400C9F">
        <w:rPr>
          <w:sz w:val="16"/>
          <w:szCs w:val="16"/>
          <w:shd w:val="clear" w:color="auto" w:fill="CCCCCC"/>
        </w:rPr>
        <w:t>exp</w:t>
      </w:r>
      <w:proofErr w:type="spellEnd"/>
      <w:r w:rsidR="00AF29D7" w:rsidRPr="00400C9F">
        <w:rPr>
          <w:sz w:val="16"/>
          <w:szCs w:val="16"/>
          <w:shd w:val="clear" w:color="auto" w:fill="CCCCCC"/>
        </w:rPr>
        <w:t xml:space="preserve"> OR ((testis OR testicular OR testicle) NEAR/3 (cancer OR carcinoma OR neoplasm* OR malignancy or tumor OR </w:t>
      </w:r>
      <w:proofErr w:type="spellStart"/>
      <w:r w:rsidR="00AF29D7" w:rsidRPr="00400C9F">
        <w:rPr>
          <w:sz w:val="16"/>
          <w:szCs w:val="16"/>
          <w:shd w:val="clear" w:color="auto" w:fill="CCCCCC"/>
        </w:rPr>
        <w:t>tumour</w:t>
      </w:r>
      <w:proofErr w:type="spellEnd"/>
      <w:r w:rsidR="00AF29D7" w:rsidRPr="00400C9F">
        <w:rPr>
          <w:sz w:val="16"/>
          <w:szCs w:val="16"/>
          <w:shd w:val="clear" w:color="auto" w:fill="CCCCCC"/>
        </w:rPr>
        <w:t>)):</w:t>
      </w:r>
      <w:proofErr w:type="spellStart"/>
      <w:r w:rsidR="00AF29D7" w:rsidRPr="00400C9F">
        <w:rPr>
          <w:sz w:val="16"/>
          <w:szCs w:val="16"/>
          <w:shd w:val="clear" w:color="auto" w:fill="CCCCCC"/>
        </w:rPr>
        <w:t>ab,ti</w:t>
      </w:r>
      <w:proofErr w:type="spellEnd"/>
      <w:r w:rsidR="00AF29D7" w:rsidRPr="00400C9F">
        <w:rPr>
          <w:sz w:val="16"/>
          <w:szCs w:val="16"/>
          <w:shd w:val="clear" w:color="auto" w:fill="CCCCCC"/>
        </w:rPr>
        <w:t xml:space="preserve"> OR </w:t>
      </w:r>
      <w:proofErr w:type="spellStart"/>
      <w:r w:rsidR="00AF29D7" w:rsidRPr="00400C9F">
        <w:rPr>
          <w:sz w:val="16"/>
          <w:szCs w:val="16"/>
          <w:shd w:val="clear" w:color="auto" w:fill="CCCCCC"/>
        </w:rPr>
        <w:t>nonseminoma</w:t>
      </w:r>
      <w:proofErr w:type="spellEnd"/>
      <w:r w:rsidR="00AF29D7" w:rsidRPr="00400C9F">
        <w:rPr>
          <w:sz w:val="16"/>
          <w:szCs w:val="16"/>
          <w:shd w:val="clear" w:color="auto" w:fill="CCCCCC"/>
        </w:rPr>
        <w:t>*:</w:t>
      </w:r>
      <w:proofErr w:type="spellStart"/>
      <w:r w:rsidR="00AF29D7" w:rsidRPr="00400C9F">
        <w:rPr>
          <w:sz w:val="16"/>
          <w:szCs w:val="16"/>
          <w:shd w:val="clear" w:color="auto" w:fill="CCCCCC"/>
        </w:rPr>
        <w:t>ab,ti</w:t>
      </w:r>
      <w:proofErr w:type="spellEnd"/>
      <w:r w:rsidR="00AF29D7" w:rsidRPr="00400C9F">
        <w:rPr>
          <w:sz w:val="16"/>
          <w:szCs w:val="16"/>
          <w:shd w:val="clear" w:color="auto" w:fill="CCCCCC"/>
        </w:rPr>
        <w:t xml:space="preserve"> OR 'non seminoma*':</w:t>
      </w:r>
      <w:proofErr w:type="spellStart"/>
      <w:r w:rsidR="00AF29D7" w:rsidRPr="00400C9F">
        <w:rPr>
          <w:sz w:val="16"/>
          <w:szCs w:val="16"/>
          <w:shd w:val="clear" w:color="auto" w:fill="CCCCCC"/>
        </w:rPr>
        <w:t>ab,ti</w:t>
      </w:r>
      <w:proofErr w:type="spellEnd"/>
      <w:r w:rsidR="00AF29D7" w:rsidRPr="00400C9F">
        <w:rPr>
          <w:sz w:val="16"/>
          <w:szCs w:val="16"/>
          <w:shd w:val="clear" w:color="auto" w:fill="CCCCCC"/>
        </w:rPr>
        <w:t xml:space="preserve"> OR 'non-seminoma*':</w:t>
      </w:r>
      <w:proofErr w:type="spellStart"/>
      <w:r w:rsidR="00AF29D7" w:rsidRPr="00400C9F">
        <w:rPr>
          <w:sz w:val="16"/>
          <w:szCs w:val="16"/>
          <w:shd w:val="clear" w:color="auto" w:fill="CCCCCC"/>
        </w:rPr>
        <w:t>ab,ti</w:t>
      </w:r>
      <w:proofErr w:type="spellEnd"/>
      <w:r w:rsidR="00AF29D7" w:rsidRPr="00400C9F">
        <w:rPr>
          <w:sz w:val="16"/>
          <w:szCs w:val="16"/>
          <w:shd w:val="clear" w:color="auto" w:fill="CCCCCC"/>
        </w:rPr>
        <w:t xml:space="preserve"> OR </w:t>
      </w:r>
      <w:proofErr w:type="spellStart"/>
      <w:r w:rsidR="00AF29D7" w:rsidRPr="00400C9F">
        <w:rPr>
          <w:sz w:val="16"/>
          <w:szCs w:val="16"/>
          <w:shd w:val="clear" w:color="auto" w:fill="CCCCCC"/>
        </w:rPr>
        <w:t>seminomatous:ab,ti</w:t>
      </w:r>
      <w:proofErr w:type="spellEnd"/>
      <w:r w:rsidR="0007101E" w:rsidRPr="00400C9F">
        <w:rPr>
          <w:sz w:val="16"/>
          <w:szCs w:val="16"/>
        </w:rPr>
        <w:t>)</w:t>
      </w:r>
    </w:p>
    <w:p w:rsidR="00AF29D7" w:rsidRPr="00400C9F" w:rsidRDefault="0007101E" w:rsidP="00275495">
      <w:pPr>
        <w:jc w:val="left"/>
        <w:rPr>
          <w:sz w:val="16"/>
          <w:szCs w:val="16"/>
        </w:rPr>
      </w:pPr>
      <w:r w:rsidRPr="00400C9F">
        <w:rPr>
          <w:sz w:val="16"/>
          <w:szCs w:val="16"/>
        </w:rPr>
        <w:t>AND</w:t>
      </w:r>
    </w:p>
    <w:p w:rsidR="00AF29D7" w:rsidRPr="00400C9F" w:rsidRDefault="00AF29D7" w:rsidP="00275495">
      <w:pPr>
        <w:jc w:val="left"/>
        <w:rPr>
          <w:sz w:val="16"/>
          <w:szCs w:val="16"/>
        </w:rPr>
      </w:pPr>
      <w:r w:rsidRPr="00400C9F">
        <w:rPr>
          <w:sz w:val="16"/>
          <w:szCs w:val="16"/>
        </w:rPr>
        <w:t>('organ sparing surgery'/</w:t>
      </w:r>
      <w:proofErr w:type="spellStart"/>
      <w:r w:rsidRPr="00400C9F">
        <w:rPr>
          <w:sz w:val="16"/>
          <w:szCs w:val="16"/>
        </w:rPr>
        <w:t>exp</w:t>
      </w:r>
      <w:proofErr w:type="spellEnd"/>
      <w:r w:rsidRPr="00400C9F">
        <w:rPr>
          <w:sz w:val="16"/>
          <w:szCs w:val="16"/>
        </w:rPr>
        <w:t xml:space="preserve"> OR 'testis sparing surgery'/</w:t>
      </w:r>
      <w:proofErr w:type="spellStart"/>
      <w:r w:rsidRPr="00400C9F">
        <w:rPr>
          <w:sz w:val="16"/>
          <w:szCs w:val="16"/>
        </w:rPr>
        <w:t>exp</w:t>
      </w:r>
      <w:proofErr w:type="spellEnd"/>
      <w:r w:rsidRPr="00400C9F">
        <w:rPr>
          <w:sz w:val="16"/>
          <w:szCs w:val="16"/>
        </w:rPr>
        <w:t xml:space="preserve"> OR ((enucleate* OR sparing OR partial OR preserving) NEAR/3(organ OR </w:t>
      </w:r>
      <w:r w:rsidRPr="00400C9F">
        <w:rPr>
          <w:sz w:val="16"/>
          <w:szCs w:val="16"/>
          <w:shd w:val="clear" w:color="auto" w:fill="CCCCCC"/>
        </w:rPr>
        <w:t xml:space="preserve">testis OR testicular OR testicle OR orchiectomy OR </w:t>
      </w:r>
      <w:proofErr w:type="spellStart"/>
      <w:r w:rsidRPr="00400C9F">
        <w:rPr>
          <w:sz w:val="16"/>
          <w:szCs w:val="16"/>
          <w:shd w:val="clear" w:color="auto" w:fill="CCCCCC"/>
        </w:rPr>
        <w:t>orchidectomy</w:t>
      </w:r>
      <w:proofErr w:type="spellEnd"/>
      <w:r w:rsidRPr="00400C9F">
        <w:rPr>
          <w:sz w:val="16"/>
          <w:szCs w:val="16"/>
          <w:shd w:val="clear" w:color="auto" w:fill="CCCCCC"/>
        </w:rPr>
        <w:t>)):</w:t>
      </w:r>
      <w:proofErr w:type="spellStart"/>
      <w:r w:rsidRPr="00400C9F">
        <w:rPr>
          <w:sz w:val="16"/>
          <w:szCs w:val="16"/>
          <w:shd w:val="clear" w:color="auto" w:fill="CCCCCC"/>
        </w:rPr>
        <w:t>ab,ti</w:t>
      </w:r>
      <w:proofErr w:type="spellEnd"/>
      <w:r w:rsidRPr="00400C9F">
        <w:rPr>
          <w:sz w:val="16"/>
          <w:szCs w:val="16"/>
        </w:rPr>
        <w:t>)</w:t>
      </w:r>
    </w:p>
    <w:p w:rsidR="00E340CC" w:rsidRPr="00400C9F" w:rsidRDefault="00E340CC" w:rsidP="00E340CC">
      <w:pPr>
        <w:jc w:val="left"/>
        <w:rPr>
          <w:sz w:val="16"/>
          <w:szCs w:val="16"/>
        </w:rPr>
      </w:pPr>
    </w:p>
    <w:tbl>
      <w:tblPr>
        <w:tblW w:w="6086"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719"/>
        <w:gridCol w:w="2110"/>
        <w:gridCol w:w="2257"/>
      </w:tblGrid>
      <w:tr w:rsidR="00654368" w:rsidRPr="00400C9F" w:rsidTr="004810D0">
        <w:trPr>
          <w:trHeight w:val="20"/>
        </w:trPr>
        <w:tc>
          <w:tcPr>
            <w:tcW w:w="1719" w:type="dxa"/>
            <w:shd w:val="clear" w:color="auto" w:fill="auto"/>
            <w:tcMar>
              <w:top w:w="100" w:type="dxa"/>
              <w:left w:w="100" w:type="dxa"/>
              <w:bottom w:w="100" w:type="dxa"/>
              <w:right w:w="100" w:type="dxa"/>
            </w:tcMar>
          </w:tcPr>
          <w:p w:rsidR="00654368" w:rsidRPr="00400C9F" w:rsidRDefault="004810D0" w:rsidP="009F2EF6">
            <w:pPr>
              <w:widowControl w:val="0"/>
              <w:spacing w:line="240" w:lineRule="auto"/>
              <w:jc w:val="center"/>
              <w:rPr>
                <w:sz w:val="16"/>
                <w:szCs w:val="16"/>
                <w:shd w:val="clear" w:color="auto" w:fill="B7B7B7"/>
              </w:rPr>
            </w:pPr>
            <w:r w:rsidRPr="00400C9F">
              <w:rPr>
                <w:sz w:val="16"/>
                <w:szCs w:val="16"/>
                <w:shd w:val="clear" w:color="auto" w:fill="B7B7B7"/>
              </w:rPr>
              <w:t>Testis</w:t>
            </w:r>
            <w:r w:rsidR="00654368" w:rsidRPr="00400C9F">
              <w:rPr>
                <w:sz w:val="16"/>
                <w:szCs w:val="16"/>
                <w:shd w:val="clear" w:color="auto" w:fill="B7B7B7"/>
              </w:rPr>
              <w:t xml:space="preserve"> cancer terms</w:t>
            </w:r>
          </w:p>
        </w:tc>
        <w:tc>
          <w:tcPr>
            <w:tcW w:w="2110" w:type="dxa"/>
            <w:shd w:val="clear" w:color="auto" w:fill="auto"/>
            <w:tcMar>
              <w:top w:w="100" w:type="dxa"/>
              <w:left w:w="100" w:type="dxa"/>
              <w:bottom w:w="100" w:type="dxa"/>
              <w:right w:w="100" w:type="dxa"/>
            </w:tcMar>
          </w:tcPr>
          <w:p w:rsidR="00654368" w:rsidRPr="00400C9F" w:rsidRDefault="004810D0" w:rsidP="009F2EF6">
            <w:pPr>
              <w:widowControl w:val="0"/>
              <w:spacing w:line="240" w:lineRule="auto"/>
              <w:jc w:val="center"/>
              <w:rPr>
                <w:sz w:val="16"/>
                <w:szCs w:val="16"/>
              </w:rPr>
            </w:pPr>
            <w:r w:rsidRPr="00400C9F">
              <w:rPr>
                <w:sz w:val="16"/>
                <w:szCs w:val="16"/>
              </w:rPr>
              <w:t>Partial orchiectomy</w:t>
            </w:r>
            <w:r w:rsidR="00654368" w:rsidRPr="00400C9F">
              <w:rPr>
                <w:sz w:val="16"/>
                <w:szCs w:val="16"/>
              </w:rPr>
              <w:t xml:space="preserve"> terms</w:t>
            </w:r>
          </w:p>
        </w:tc>
        <w:tc>
          <w:tcPr>
            <w:tcW w:w="2257" w:type="dxa"/>
            <w:shd w:val="clear" w:color="auto" w:fill="auto"/>
            <w:tcMar>
              <w:top w:w="100" w:type="dxa"/>
              <w:left w:w="100" w:type="dxa"/>
              <w:bottom w:w="100" w:type="dxa"/>
              <w:right w:w="100" w:type="dxa"/>
            </w:tcMar>
          </w:tcPr>
          <w:p w:rsidR="00654368" w:rsidRPr="00400C9F" w:rsidRDefault="00654368" w:rsidP="009F2EF6">
            <w:pPr>
              <w:widowControl w:val="0"/>
              <w:spacing w:line="240" w:lineRule="auto"/>
              <w:jc w:val="center"/>
              <w:rPr>
                <w:sz w:val="16"/>
                <w:szCs w:val="16"/>
              </w:rPr>
            </w:pPr>
            <w:r w:rsidRPr="00400C9F">
              <w:rPr>
                <w:sz w:val="16"/>
                <w:szCs w:val="16"/>
              </w:rPr>
              <w:t>Search results</w:t>
            </w:r>
          </w:p>
        </w:tc>
      </w:tr>
      <w:tr w:rsidR="00654368" w:rsidRPr="00400C9F" w:rsidTr="004810D0">
        <w:trPr>
          <w:trHeight w:val="150"/>
        </w:trPr>
        <w:tc>
          <w:tcPr>
            <w:tcW w:w="1719" w:type="dxa"/>
            <w:shd w:val="clear" w:color="auto" w:fill="auto"/>
            <w:tcMar>
              <w:top w:w="100" w:type="dxa"/>
              <w:left w:w="100" w:type="dxa"/>
              <w:bottom w:w="100" w:type="dxa"/>
              <w:right w:w="100" w:type="dxa"/>
            </w:tcMar>
          </w:tcPr>
          <w:p w:rsidR="00654368" w:rsidRPr="00400C9F" w:rsidRDefault="00654368" w:rsidP="009F2EF6">
            <w:pPr>
              <w:widowControl w:val="0"/>
              <w:spacing w:line="240" w:lineRule="auto"/>
              <w:jc w:val="center"/>
              <w:rPr>
                <w:sz w:val="16"/>
                <w:szCs w:val="16"/>
              </w:rPr>
            </w:pPr>
            <w:r w:rsidRPr="00400C9F">
              <w:rPr>
                <w:sz w:val="16"/>
                <w:szCs w:val="16"/>
              </w:rPr>
              <w:t>X</w:t>
            </w:r>
          </w:p>
        </w:tc>
        <w:tc>
          <w:tcPr>
            <w:tcW w:w="2110" w:type="dxa"/>
            <w:shd w:val="clear" w:color="auto" w:fill="auto"/>
            <w:tcMar>
              <w:top w:w="100" w:type="dxa"/>
              <w:left w:w="100" w:type="dxa"/>
              <w:bottom w:w="100" w:type="dxa"/>
              <w:right w:w="100" w:type="dxa"/>
            </w:tcMar>
          </w:tcPr>
          <w:p w:rsidR="00654368" w:rsidRPr="00400C9F" w:rsidRDefault="00654368" w:rsidP="009F2EF6">
            <w:pPr>
              <w:widowControl w:val="0"/>
              <w:spacing w:line="240" w:lineRule="auto"/>
              <w:jc w:val="center"/>
              <w:rPr>
                <w:sz w:val="16"/>
                <w:szCs w:val="16"/>
              </w:rPr>
            </w:pPr>
          </w:p>
        </w:tc>
        <w:tc>
          <w:tcPr>
            <w:tcW w:w="2257" w:type="dxa"/>
            <w:shd w:val="clear" w:color="auto" w:fill="auto"/>
            <w:tcMar>
              <w:top w:w="100" w:type="dxa"/>
              <w:left w:w="100" w:type="dxa"/>
              <w:bottom w:w="100" w:type="dxa"/>
              <w:right w:w="100" w:type="dxa"/>
            </w:tcMar>
          </w:tcPr>
          <w:p w:rsidR="00654368" w:rsidRPr="00400C9F" w:rsidRDefault="004810D0" w:rsidP="009F2EF6">
            <w:pPr>
              <w:widowControl w:val="0"/>
              <w:spacing w:line="240" w:lineRule="auto"/>
              <w:jc w:val="center"/>
              <w:rPr>
                <w:sz w:val="16"/>
                <w:szCs w:val="16"/>
              </w:rPr>
            </w:pPr>
            <w:r w:rsidRPr="00400C9F">
              <w:rPr>
                <w:sz w:val="16"/>
                <w:szCs w:val="16"/>
              </w:rPr>
              <w:t>89.247</w:t>
            </w:r>
          </w:p>
        </w:tc>
      </w:tr>
      <w:tr w:rsidR="00654368" w:rsidRPr="00400C9F" w:rsidTr="004810D0">
        <w:tc>
          <w:tcPr>
            <w:tcW w:w="1719" w:type="dxa"/>
            <w:shd w:val="clear" w:color="auto" w:fill="auto"/>
            <w:tcMar>
              <w:top w:w="100" w:type="dxa"/>
              <w:left w:w="100" w:type="dxa"/>
              <w:bottom w:w="100" w:type="dxa"/>
              <w:right w:w="100" w:type="dxa"/>
            </w:tcMar>
          </w:tcPr>
          <w:p w:rsidR="00654368" w:rsidRPr="00400C9F" w:rsidRDefault="00654368" w:rsidP="009F2EF6">
            <w:pPr>
              <w:widowControl w:val="0"/>
              <w:spacing w:line="240" w:lineRule="auto"/>
              <w:jc w:val="center"/>
              <w:rPr>
                <w:sz w:val="16"/>
                <w:szCs w:val="16"/>
              </w:rPr>
            </w:pPr>
          </w:p>
        </w:tc>
        <w:tc>
          <w:tcPr>
            <w:tcW w:w="2110" w:type="dxa"/>
            <w:shd w:val="clear" w:color="auto" w:fill="auto"/>
            <w:tcMar>
              <w:top w:w="100" w:type="dxa"/>
              <w:left w:w="100" w:type="dxa"/>
              <w:bottom w:w="100" w:type="dxa"/>
              <w:right w:w="100" w:type="dxa"/>
            </w:tcMar>
          </w:tcPr>
          <w:p w:rsidR="00654368" w:rsidRPr="00400C9F" w:rsidRDefault="00654368" w:rsidP="009F2EF6">
            <w:pPr>
              <w:widowControl w:val="0"/>
              <w:spacing w:line="240" w:lineRule="auto"/>
              <w:jc w:val="center"/>
              <w:rPr>
                <w:sz w:val="16"/>
                <w:szCs w:val="16"/>
              </w:rPr>
            </w:pPr>
            <w:r w:rsidRPr="00400C9F">
              <w:rPr>
                <w:sz w:val="16"/>
                <w:szCs w:val="16"/>
              </w:rPr>
              <w:t>X</w:t>
            </w:r>
          </w:p>
        </w:tc>
        <w:tc>
          <w:tcPr>
            <w:tcW w:w="2257" w:type="dxa"/>
            <w:shd w:val="clear" w:color="auto" w:fill="auto"/>
            <w:tcMar>
              <w:top w:w="100" w:type="dxa"/>
              <w:left w:w="100" w:type="dxa"/>
              <w:bottom w:w="100" w:type="dxa"/>
              <w:right w:w="100" w:type="dxa"/>
            </w:tcMar>
          </w:tcPr>
          <w:p w:rsidR="00654368" w:rsidRPr="00400C9F" w:rsidRDefault="004810D0" w:rsidP="009F2EF6">
            <w:pPr>
              <w:widowControl w:val="0"/>
              <w:spacing w:line="240" w:lineRule="auto"/>
              <w:jc w:val="center"/>
              <w:rPr>
                <w:sz w:val="16"/>
                <w:szCs w:val="16"/>
              </w:rPr>
            </w:pPr>
            <w:r w:rsidRPr="00400C9F">
              <w:rPr>
                <w:sz w:val="16"/>
                <w:szCs w:val="16"/>
              </w:rPr>
              <w:t>4,192</w:t>
            </w:r>
          </w:p>
        </w:tc>
      </w:tr>
      <w:tr w:rsidR="00654368" w:rsidRPr="00400C9F" w:rsidTr="004810D0">
        <w:tc>
          <w:tcPr>
            <w:tcW w:w="1719" w:type="dxa"/>
            <w:shd w:val="clear" w:color="auto" w:fill="auto"/>
            <w:tcMar>
              <w:top w:w="100" w:type="dxa"/>
              <w:left w:w="100" w:type="dxa"/>
              <w:bottom w:w="100" w:type="dxa"/>
              <w:right w:w="100" w:type="dxa"/>
            </w:tcMar>
          </w:tcPr>
          <w:p w:rsidR="00654368" w:rsidRPr="00400C9F" w:rsidRDefault="004810D0" w:rsidP="009F2EF6">
            <w:pPr>
              <w:widowControl w:val="0"/>
              <w:spacing w:line="240" w:lineRule="auto"/>
              <w:jc w:val="center"/>
              <w:rPr>
                <w:sz w:val="16"/>
                <w:szCs w:val="16"/>
              </w:rPr>
            </w:pPr>
            <w:r w:rsidRPr="00400C9F">
              <w:rPr>
                <w:sz w:val="16"/>
                <w:szCs w:val="16"/>
              </w:rPr>
              <w:t>X</w:t>
            </w:r>
          </w:p>
        </w:tc>
        <w:tc>
          <w:tcPr>
            <w:tcW w:w="2110" w:type="dxa"/>
            <w:shd w:val="clear" w:color="auto" w:fill="auto"/>
            <w:tcMar>
              <w:top w:w="100" w:type="dxa"/>
              <w:left w:w="100" w:type="dxa"/>
              <w:bottom w:w="100" w:type="dxa"/>
              <w:right w:w="100" w:type="dxa"/>
            </w:tcMar>
          </w:tcPr>
          <w:p w:rsidR="00654368" w:rsidRPr="00400C9F" w:rsidRDefault="004810D0" w:rsidP="009F2EF6">
            <w:pPr>
              <w:widowControl w:val="0"/>
              <w:spacing w:line="240" w:lineRule="auto"/>
              <w:jc w:val="center"/>
              <w:rPr>
                <w:sz w:val="16"/>
                <w:szCs w:val="16"/>
              </w:rPr>
            </w:pPr>
            <w:r w:rsidRPr="00400C9F">
              <w:rPr>
                <w:sz w:val="16"/>
                <w:szCs w:val="16"/>
              </w:rPr>
              <w:t>X</w:t>
            </w:r>
          </w:p>
        </w:tc>
        <w:tc>
          <w:tcPr>
            <w:tcW w:w="2257" w:type="dxa"/>
            <w:shd w:val="clear" w:color="auto" w:fill="auto"/>
            <w:tcMar>
              <w:top w:w="100" w:type="dxa"/>
              <w:left w:w="100" w:type="dxa"/>
              <w:bottom w:w="100" w:type="dxa"/>
              <w:right w:w="100" w:type="dxa"/>
            </w:tcMar>
          </w:tcPr>
          <w:p w:rsidR="00654368" w:rsidRPr="00400C9F" w:rsidRDefault="004810D0" w:rsidP="009F2EF6">
            <w:pPr>
              <w:widowControl w:val="0"/>
              <w:spacing w:line="240" w:lineRule="auto"/>
              <w:jc w:val="center"/>
              <w:rPr>
                <w:sz w:val="16"/>
                <w:szCs w:val="16"/>
              </w:rPr>
            </w:pPr>
            <w:r w:rsidRPr="00400C9F">
              <w:rPr>
                <w:sz w:val="16"/>
                <w:szCs w:val="16"/>
              </w:rPr>
              <w:t>469</w:t>
            </w:r>
          </w:p>
        </w:tc>
      </w:tr>
    </w:tbl>
    <w:p w:rsidR="00654368" w:rsidRPr="00400C9F" w:rsidRDefault="00654368" w:rsidP="00E340CC">
      <w:pPr>
        <w:jc w:val="left"/>
        <w:rPr>
          <w:sz w:val="16"/>
          <w:szCs w:val="16"/>
        </w:rPr>
      </w:pPr>
    </w:p>
    <w:p w:rsidR="00F47C29" w:rsidRPr="00400C9F" w:rsidRDefault="00F47C29" w:rsidP="00F47C29">
      <w:pPr>
        <w:jc w:val="left"/>
        <w:rPr>
          <w:b/>
          <w:sz w:val="16"/>
          <w:szCs w:val="16"/>
        </w:rPr>
      </w:pPr>
      <w:r w:rsidRPr="00400C9F">
        <w:rPr>
          <w:b/>
          <w:sz w:val="16"/>
          <w:szCs w:val="16"/>
        </w:rPr>
        <w:t>Disclosures</w:t>
      </w:r>
    </w:p>
    <w:p w:rsidR="00F47C29" w:rsidRPr="00400C9F" w:rsidRDefault="00F47C29" w:rsidP="00F47C29">
      <w:pPr>
        <w:jc w:val="left"/>
        <w:rPr>
          <w:sz w:val="16"/>
          <w:szCs w:val="16"/>
        </w:rPr>
      </w:pPr>
      <w:r w:rsidRPr="00400C9F">
        <w:rPr>
          <w:sz w:val="16"/>
          <w:szCs w:val="16"/>
        </w:rPr>
        <w:t>The authors have nothing to disclose. The results presented in this paper have not been published previously in whole or part.</w:t>
      </w:r>
    </w:p>
    <w:p w:rsidR="00F47C29" w:rsidRPr="00400C9F" w:rsidRDefault="00F47C29" w:rsidP="00F47C29">
      <w:pPr>
        <w:jc w:val="left"/>
        <w:rPr>
          <w:sz w:val="16"/>
          <w:szCs w:val="16"/>
        </w:rPr>
      </w:pPr>
    </w:p>
    <w:p w:rsidR="00F47C29" w:rsidRPr="00400C9F" w:rsidRDefault="00F47C29" w:rsidP="00F47C29">
      <w:pPr>
        <w:jc w:val="left"/>
        <w:rPr>
          <w:b/>
          <w:sz w:val="16"/>
          <w:szCs w:val="16"/>
        </w:rPr>
      </w:pPr>
      <w:r w:rsidRPr="00400C9F">
        <w:rPr>
          <w:b/>
          <w:sz w:val="16"/>
          <w:szCs w:val="16"/>
        </w:rPr>
        <w:t>Acknowledgments</w:t>
      </w:r>
    </w:p>
    <w:p w:rsidR="00F47C29" w:rsidRPr="00400C9F" w:rsidRDefault="00F47C29" w:rsidP="00F47C29">
      <w:pPr>
        <w:jc w:val="left"/>
        <w:rPr>
          <w:sz w:val="16"/>
          <w:szCs w:val="16"/>
        </w:rPr>
      </w:pPr>
    </w:p>
    <w:p w:rsidR="00F47C29" w:rsidRPr="00400C9F" w:rsidRDefault="00F47C29" w:rsidP="00F47C29">
      <w:pPr>
        <w:jc w:val="left"/>
        <w:rPr>
          <w:sz w:val="16"/>
          <w:szCs w:val="16"/>
        </w:rPr>
      </w:pPr>
      <w:r w:rsidRPr="00400C9F">
        <w:rPr>
          <w:sz w:val="16"/>
          <w:szCs w:val="16"/>
        </w:rPr>
        <w:t>None</w:t>
      </w:r>
    </w:p>
    <w:p w:rsidR="00F47C29" w:rsidRPr="00400C9F" w:rsidRDefault="00F47C29" w:rsidP="00F47C29">
      <w:pPr>
        <w:jc w:val="left"/>
        <w:rPr>
          <w:sz w:val="16"/>
          <w:szCs w:val="16"/>
        </w:rPr>
      </w:pPr>
    </w:p>
    <w:p w:rsidR="00F47C29" w:rsidRPr="00400C9F" w:rsidRDefault="00F47C29" w:rsidP="00F47C29">
      <w:pPr>
        <w:jc w:val="left"/>
        <w:rPr>
          <w:b/>
          <w:sz w:val="16"/>
          <w:szCs w:val="16"/>
        </w:rPr>
      </w:pPr>
      <w:r w:rsidRPr="00400C9F">
        <w:rPr>
          <w:b/>
          <w:sz w:val="16"/>
          <w:szCs w:val="16"/>
        </w:rPr>
        <w:t>Declarations</w:t>
      </w:r>
    </w:p>
    <w:p w:rsidR="00F47C29" w:rsidRPr="00400C9F" w:rsidRDefault="00F47C29" w:rsidP="00F47C29">
      <w:pPr>
        <w:jc w:val="left"/>
        <w:rPr>
          <w:sz w:val="16"/>
          <w:szCs w:val="16"/>
        </w:rPr>
      </w:pPr>
      <w:r w:rsidRPr="00400C9F">
        <w:rPr>
          <w:sz w:val="16"/>
          <w:szCs w:val="16"/>
        </w:rPr>
        <w:t>Ethics approval and consent to participate</w:t>
      </w:r>
    </w:p>
    <w:p w:rsidR="00F47C29" w:rsidRPr="00400C9F" w:rsidRDefault="00F47C29" w:rsidP="00F47C29">
      <w:pPr>
        <w:jc w:val="left"/>
        <w:rPr>
          <w:sz w:val="16"/>
          <w:szCs w:val="16"/>
        </w:rPr>
      </w:pPr>
    </w:p>
    <w:p w:rsidR="00F47C29" w:rsidRPr="00400C9F" w:rsidRDefault="00F47C29" w:rsidP="00F47C29">
      <w:pPr>
        <w:jc w:val="left"/>
        <w:rPr>
          <w:sz w:val="16"/>
          <w:szCs w:val="16"/>
        </w:rPr>
      </w:pPr>
      <w:r w:rsidRPr="00400C9F">
        <w:rPr>
          <w:sz w:val="16"/>
          <w:szCs w:val="16"/>
        </w:rPr>
        <w:t xml:space="preserve">This analysis of published case series does not require a formal ethics approval. </w:t>
      </w:r>
    </w:p>
    <w:p w:rsidR="00F47C29" w:rsidRPr="00400C9F" w:rsidRDefault="00F47C29" w:rsidP="00F47C29">
      <w:pPr>
        <w:jc w:val="left"/>
        <w:rPr>
          <w:sz w:val="16"/>
          <w:szCs w:val="16"/>
        </w:rPr>
      </w:pPr>
      <w:r w:rsidRPr="00400C9F">
        <w:rPr>
          <w:sz w:val="16"/>
          <w:szCs w:val="16"/>
        </w:rPr>
        <w:t>Consent for publication</w:t>
      </w:r>
    </w:p>
    <w:p w:rsidR="00F47C29" w:rsidRPr="00400C9F" w:rsidRDefault="00F47C29" w:rsidP="00F47C29">
      <w:pPr>
        <w:jc w:val="left"/>
        <w:rPr>
          <w:sz w:val="16"/>
          <w:szCs w:val="16"/>
        </w:rPr>
      </w:pPr>
    </w:p>
    <w:p w:rsidR="00F47C29" w:rsidRPr="00400C9F" w:rsidRDefault="00F47C29" w:rsidP="00F47C29">
      <w:pPr>
        <w:jc w:val="left"/>
        <w:rPr>
          <w:sz w:val="16"/>
          <w:szCs w:val="16"/>
        </w:rPr>
      </w:pPr>
      <w:r w:rsidRPr="00400C9F">
        <w:rPr>
          <w:sz w:val="16"/>
          <w:szCs w:val="16"/>
        </w:rPr>
        <w:t>All authors consented to this publication.</w:t>
      </w:r>
    </w:p>
    <w:p w:rsidR="00F47C29" w:rsidRPr="00400C9F" w:rsidRDefault="00F47C29" w:rsidP="00F47C29">
      <w:pPr>
        <w:jc w:val="left"/>
        <w:rPr>
          <w:sz w:val="16"/>
          <w:szCs w:val="16"/>
        </w:rPr>
      </w:pPr>
    </w:p>
    <w:p w:rsidR="00F47C29" w:rsidRPr="00400C9F" w:rsidRDefault="00F47C29" w:rsidP="00F47C29">
      <w:pPr>
        <w:jc w:val="left"/>
        <w:rPr>
          <w:b/>
          <w:sz w:val="16"/>
          <w:szCs w:val="16"/>
        </w:rPr>
      </w:pPr>
      <w:r w:rsidRPr="00400C9F">
        <w:rPr>
          <w:b/>
          <w:sz w:val="16"/>
          <w:szCs w:val="16"/>
        </w:rPr>
        <w:t>Availability of data and material</w:t>
      </w:r>
    </w:p>
    <w:p w:rsidR="00F47C29" w:rsidRPr="00400C9F" w:rsidRDefault="00F47C29" w:rsidP="00F47C29">
      <w:pPr>
        <w:jc w:val="left"/>
        <w:rPr>
          <w:sz w:val="16"/>
          <w:szCs w:val="16"/>
        </w:rPr>
      </w:pPr>
      <w:r w:rsidRPr="00400C9F">
        <w:rPr>
          <w:sz w:val="16"/>
          <w:szCs w:val="16"/>
        </w:rPr>
        <w:t>The datasets used and/or analyzed during the current study are available from the corresponding author on reasonable request.</w:t>
      </w:r>
    </w:p>
    <w:p w:rsidR="00F47C29" w:rsidRPr="00400C9F" w:rsidRDefault="00F47C29" w:rsidP="00F47C29">
      <w:pPr>
        <w:jc w:val="left"/>
        <w:rPr>
          <w:sz w:val="16"/>
          <w:szCs w:val="16"/>
        </w:rPr>
      </w:pPr>
    </w:p>
    <w:p w:rsidR="00F47C29" w:rsidRPr="00400C9F" w:rsidRDefault="00F47C29" w:rsidP="00F47C29">
      <w:pPr>
        <w:jc w:val="left"/>
        <w:rPr>
          <w:b/>
          <w:sz w:val="16"/>
          <w:szCs w:val="16"/>
        </w:rPr>
      </w:pPr>
      <w:r w:rsidRPr="00400C9F">
        <w:rPr>
          <w:b/>
          <w:sz w:val="16"/>
          <w:szCs w:val="16"/>
        </w:rPr>
        <w:t xml:space="preserve">Competing interests </w:t>
      </w:r>
    </w:p>
    <w:p w:rsidR="00F47C29" w:rsidRPr="00400C9F" w:rsidRDefault="00F47C29" w:rsidP="00F47C29">
      <w:pPr>
        <w:jc w:val="left"/>
        <w:rPr>
          <w:sz w:val="16"/>
          <w:szCs w:val="16"/>
        </w:rPr>
      </w:pPr>
      <w:r w:rsidRPr="00400C9F">
        <w:rPr>
          <w:sz w:val="16"/>
          <w:szCs w:val="16"/>
        </w:rPr>
        <w:t>The authors have nothing to disclose.</w:t>
      </w:r>
    </w:p>
    <w:p w:rsidR="00F47C29" w:rsidRPr="00400C9F" w:rsidRDefault="00F47C29" w:rsidP="00F47C29">
      <w:pPr>
        <w:jc w:val="left"/>
        <w:rPr>
          <w:sz w:val="16"/>
          <w:szCs w:val="16"/>
        </w:rPr>
      </w:pPr>
    </w:p>
    <w:p w:rsidR="00F47C29" w:rsidRPr="00400C9F" w:rsidRDefault="00F47C29" w:rsidP="00F47C29">
      <w:pPr>
        <w:jc w:val="left"/>
        <w:rPr>
          <w:b/>
          <w:sz w:val="16"/>
          <w:szCs w:val="16"/>
        </w:rPr>
      </w:pPr>
      <w:r w:rsidRPr="00400C9F">
        <w:rPr>
          <w:b/>
          <w:sz w:val="16"/>
          <w:szCs w:val="16"/>
        </w:rPr>
        <w:t>Funding</w:t>
      </w:r>
    </w:p>
    <w:p w:rsidR="00F47C29" w:rsidRDefault="00F47C29" w:rsidP="00F47C29">
      <w:pPr>
        <w:jc w:val="left"/>
        <w:rPr>
          <w:sz w:val="16"/>
          <w:szCs w:val="16"/>
        </w:rPr>
      </w:pPr>
      <w:r w:rsidRPr="00400C9F">
        <w:rPr>
          <w:sz w:val="16"/>
          <w:szCs w:val="16"/>
        </w:rPr>
        <w:t>None</w:t>
      </w:r>
    </w:p>
    <w:sectPr w:rsidR="00F47C29" w:rsidSect="00EF7176">
      <w:pgSz w:w="11906" w:h="16838"/>
      <w:pgMar w:top="450" w:right="1440" w:bottom="36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20002A87" w:usb1="80000000" w:usb2="00000008" w:usb3="00000000" w:csb0="000001FF" w:csb1="00000000"/>
  </w:font>
  <w:font w:name="KhxnwmAdvTT3713a231">
    <w:altName w:val="Times New Roman"/>
    <w:panose1 w:val="00000000000000000000"/>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0259A"/>
    <w:rsid w:val="0007101E"/>
    <w:rsid w:val="000F7008"/>
    <w:rsid w:val="001078CD"/>
    <w:rsid w:val="001637C8"/>
    <w:rsid w:val="001A6EDF"/>
    <w:rsid w:val="001B21E4"/>
    <w:rsid w:val="001E12AB"/>
    <w:rsid w:val="0020379E"/>
    <w:rsid w:val="0020680D"/>
    <w:rsid w:val="00254874"/>
    <w:rsid w:val="00275495"/>
    <w:rsid w:val="00287048"/>
    <w:rsid w:val="002C198B"/>
    <w:rsid w:val="00334234"/>
    <w:rsid w:val="003E6BB0"/>
    <w:rsid w:val="00400C9F"/>
    <w:rsid w:val="004810D0"/>
    <w:rsid w:val="0052480B"/>
    <w:rsid w:val="006432EC"/>
    <w:rsid w:val="0064370C"/>
    <w:rsid w:val="00654368"/>
    <w:rsid w:val="006738DB"/>
    <w:rsid w:val="00684969"/>
    <w:rsid w:val="00726B00"/>
    <w:rsid w:val="007752C1"/>
    <w:rsid w:val="007979DD"/>
    <w:rsid w:val="007F42FF"/>
    <w:rsid w:val="008D3D15"/>
    <w:rsid w:val="00915307"/>
    <w:rsid w:val="009947D9"/>
    <w:rsid w:val="009E36C2"/>
    <w:rsid w:val="00A32EB3"/>
    <w:rsid w:val="00A4323E"/>
    <w:rsid w:val="00AB53C1"/>
    <w:rsid w:val="00AC2852"/>
    <w:rsid w:val="00AF29D7"/>
    <w:rsid w:val="00B0259A"/>
    <w:rsid w:val="00B05E9D"/>
    <w:rsid w:val="00B12D2B"/>
    <w:rsid w:val="00B76F46"/>
    <w:rsid w:val="00B820DC"/>
    <w:rsid w:val="00C26CAD"/>
    <w:rsid w:val="00C41C40"/>
    <w:rsid w:val="00C51FE6"/>
    <w:rsid w:val="00D064E6"/>
    <w:rsid w:val="00D22C34"/>
    <w:rsid w:val="00D44E84"/>
    <w:rsid w:val="00D47936"/>
    <w:rsid w:val="00DB7057"/>
    <w:rsid w:val="00DC7C87"/>
    <w:rsid w:val="00DF4A5F"/>
    <w:rsid w:val="00E340CC"/>
    <w:rsid w:val="00E73023"/>
    <w:rsid w:val="00EA0F36"/>
    <w:rsid w:val="00EC3A2D"/>
    <w:rsid w:val="00EF7176"/>
    <w:rsid w:val="00F2420C"/>
    <w:rsid w:val="00F47AF2"/>
    <w:rsid w:val="00F47C2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E9793A6-A78A-412C-912C-D5DB21A755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E340CC"/>
    <w:pPr>
      <w:spacing w:after="0" w:line="276" w:lineRule="auto"/>
      <w:jc w:val="both"/>
    </w:pPr>
    <w:rPr>
      <w:rFonts w:ascii="Arial" w:eastAsia="Arial" w:hAnsi="Arial"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DF4A5F"/>
    <w:rPr>
      <w:color w:val="0000FF"/>
      <w:u w:val="single"/>
    </w:rPr>
  </w:style>
  <w:style w:type="character" w:customStyle="1" w:styleId="st">
    <w:name w:val="st"/>
    <w:basedOn w:val="DefaultParagraphFont"/>
    <w:rsid w:val="00AC2852"/>
  </w:style>
  <w:style w:type="character" w:customStyle="1" w:styleId="fontstyle01">
    <w:name w:val="fontstyle01"/>
    <w:basedOn w:val="DefaultParagraphFont"/>
    <w:rsid w:val="00B05E9D"/>
    <w:rPr>
      <w:rFonts w:ascii="KhxnwmAdvTT3713a231" w:hAnsi="KhxnwmAdvTT3713a231" w:hint="default"/>
      <w:b w:val="0"/>
      <w:bCs w:val="0"/>
      <w:i w:val="0"/>
      <w:iCs w:val="0"/>
      <w:color w:val="131413"/>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472572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892</Words>
  <Characters>5087</Characters>
  <Application>Microsoft Office Word</Application>
  <DocSecurity>0</DocSecurity>
  <Lines>42</Lines>
  <Paragraphs>11</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5968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Christian Fankhauser</dc:creator>
  <cp:keywords/>
  <dc:description/>
  <cp:lastModifiedBy>Elaiya Bharathi K.</cp:lastModifiedBy>
  <cp:revision>35</cp:revision>
  <dcterms:created xsi:type="dcterms:W3CDTF">2020-02-03T21:01:00Z</dcterms:created>
  <dcterms:modified xsi:type="dcterms:W3CDTF">2022-05-25T02:23:00Z</dcterms:modified>
</cp:coreProperties>
</file>