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12733" w14:textId="77777777" w:rsidR="00F12F5D" w:rsidRPr="005A580C" w:rsidRDefault="00F12F5D" w:rsidP="00F12F5D">
      <w:pPr>
        <w:jc w:val="center"/>
        <w:rPr>
          <w:rFonts w:ascii="Times New Roman" w:hAnsi="Times New Roman" w:cs="Times New Roman"/>
          <w:b/>
          <w:bCs/>
          <w:sz w:val="28"/>
          <w:szCs w:val="28"/>
        </w:rPr>
      </w:pPr>
      <w:r w:rsidRPr="005A580C">
        <w:rPr>
          <w:rFonts w:ascii="Times New Roman" w:hAnsi="Times New Roman" w:cs="Times New Roman"/>
          <w:b/>
          <w:bCs/>
          <w:sz w:val="28"/>
          <w:szCs w:val="28"/>
        </w:rPr>
        <w:t>Supplementary Information</w:t>
      </w:r>
    </w:p>
    <w:p w14:paraId="59D99B48" w14:textId="77777777" w:rsidR="00F12F5D" w:rsidRPr="005A580C" w:rsidRDefault="00F12F5D" w:rsidP="00F12F5D">
      <w:pPr>
        <w:rPr>
          <w:rFonts w:ascii="Times New Roman" w:hAnsi="Times New Roman" w:cs="Times New Roman"/>
        </w:rPr>
      </w:pPr>
    </w:p>
    <w:p w14:paraId="4EA3A288" w14:textId="33EB7F34" w:rsidR="00F12F5D" w:rsidRPr="005A580C" w:rsidRDefault="00F12F5D" w:rsidP="00F12F5D">
      <w:pPr>
        <w:rPr>
          <w:rFonts w:ascii="Times New Roman" w:hAnsi="Times New Roman" w:cs="Times New Roman" w:hint="eastAsia"/>
          <w:color w:val="000000" w:themeColor="text1"/>
          <w:sz w:val="24"/>
          <w:szCs w:val="24"/>
        </w:rPr>
      </w:pPr>
      <w:r w:rsidRPr="005A580C">
        <w:rPr>
          <w:rFonts w:ascii="Times New Roman" w:hAnsi="Times New Roman" w:cs="Times New Roman"/>
          <w:b/>
          <w:bCs/>
          <w:color w:val="000000" w:themeColor="text1"/>
          <w:sz w:val="24"/>
          <w:szCs w:val="24"/>
        </w:rPr>
        <w:t>1. Supplementary Appendix</w:t>
      </w:r>
      <w:r w:rsidRPr="005A580C">
        <w:rPr>
          <w:rFonts w:ascii="Times New Roman" w:hAnsi="Times New Roman" w:cs="Times New Roman"/>
          <w:color w:val="000000" w:themeColor="text1"/>
          <w:sz w:val="24"/>
          <w:szCs w:val="24"/>
        </w:rPr>
        <w:t>. Search strategy for meta-analysis</w:t>
      </w:r>
    </w:p>
    <w:p w14:paraId="1F391C1D" w14:textId="7F25BA7A" w:rsidR="008330FD" w:rsidRDefault="00F12F5D" w:rsidP="00F12F5D">
      <w:pPr>
        <w:rPr>
          <w:rFonts w:ascii="Times New Roman" w:hAnsi="Times New Roman" w:cs="Times New Roman" w:hint="eastAsia"/>
          <w:color w:val="000000" w:themeColor="text1"/>
          <w:sz w:val="24"/>
          <w:szCs w:val="24"/>
        </w:rPr>
      </w:pPr>
      <w:r w:rsidRPr="005A580C">
        <w:rPr>
          <w:rFonts w:ascii="Times New Roman" w:hAnsi="Times New Roman" w:cs="Times New Roman"/>
          <w:b/>
          <w:bCs/>
          <w:color w:val="000000" w:themeColor="text1"/>
          <w:sz w:val="24"/>
          <w:szCs w:val="24"/>
        </w:rPr>
        <w:t>2. Supplementary Table 1.</w:t>
      </w:r>
      <w:r w:rsidRPr="005A580C">
        <w:rPr>
          <w:rFonts w:ascii="Times New Roman" w:hAnsi="Times New Roman" w:cs="Times New Roman"/>
          <w:color w:val="000000" w:themeColor="text1"/>
          <w:sz w:val="24"/>
          <w:szCs w:val="24"/>
        </w:rPr>
        <w:t xml:space="preserve"> PRISMA checklist 2009</w:t>
      </w:r>
    </w:p>
    <w:p w14:paraId="09364084" w14:textId="2B0FB1DC" w:rsidR="008330FD" w:rsidRPr="00A03345" w:rsidRDefault="008330FD" w:rsidP="00F12F5D">
      <w:pP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3</w:t>
      </w:r>
      <w:r w:rsidRPr="005A580C">
        <w:rPr>
          <w:rFonts w:ascii="Times New Roman" w:hAnsi="Times New Roman" w:cs="Times New Roman"/>
          <w:b/>
          <w:bCs/>
          <w:color w:val="000000" w:themeColor="text1"/>
          <w:sz w:val="24"/>
          <w:szCs w:val="24"/>
        </w:rPr>
        <w:t xml:space="preserve">. Supplementary Table </w:t>
      </w:r>
      <w:r>
        <w:rPr>
          <w:rFonts w:ascii="Times New Roman" w:hAnsi="Times New Roman" w:cs="Times New Roman"/>
          <w:b/>
          <w:bCs/>
          <w:color w:val="000000" w:themeColor="text1"/>
          <w:sz w:val="24"/>
          <w:szCs w:val="24"/>
        </w:rPr>
        <w:t>2</w:t>
      </w:r>
      <w:r w:rsidRPr="005A580C">
        <w:rPr>
          <w:rFonts w:ascii="Times New Roman" w:hAnsi="Times New Roman" w:cs="Times New Roman"/>
          <w:b/>
          <w:bCs/>
          <w:color w:val="000000" w:themeColor="text1"/>
          <w:sz w:val="24"/>
          <w:szCs w:val="24"/>
        </w:rPr>
        <w:t>.</w:t>
      </w:r>
      <w:r w:rsidR="00A03345">
        <w:rPr>
          <w:rFonts w:ascii="Times New Roman" w:hAnsi="Times New Roman" w:cs="Times New Roman"/>
          <w:b/>
          <w:bCs/>
          <w:color w:val="000000" w:themeColor="text1"/>
          <w:sz w:val="24"/>
          <w:szCs w:val="24"/>
        </w:rPr>
        <w:t xml:space="preserve"> </w:t>
      </w:r>
      <w:r w:rsidR="00A03345" w:rsidRPr="00A03345">
        <w:rPr>
          <w:rFonts w:ascii="Times New Roman" w:hAnsi="Times New Roman" w:cs="Times New Roman"/>
          <w:color w:val="000000" w:themeColor="text1"/>
          <w:sz w:val="24"/>
          <w:szCs w:val="24"/>
        </w:rPr>
        <w:t>Study demographics and oncologic outcomes of included RCTs of ICIs for RCC</w:t>
      </w:r>
    </w:p>
    <w:p w14:paraId="3ED29C40" w14:textId="0FE22852" w:rsidR="008330FD" w:rsidRPr="00A03345" w:rsidRDefault="008330FD" w:rsidP="008330FD">
      <w:pPr>
        <w:rPr>
          <w:rFonts w:ascii="Times New Roman" w:hAnsi="Times New Roman" w:cs="Times New Roman" w:hint="eastAsia"/>
          <w:color w:val="000000" w:themeColor="text1"/>
          <w:sz w:val="24"/>
          <w:szCs w:val="24"/>
        </w:rPr>
      </w:pPr>
      <w:r>
        <w:rPr>
          <w:rFonts w:ascii="Times New Roman" w:hAnsi="Times New Roman" w:cs="Times New Roman"/>
          <w:b/>
          <w:bCs/>
          <w:color w:val="000000" w:themeColor="text1"/>
          <w:sz w:val="24"/>
          <w:szCs w:val="24"/>
        </w:rPr>
        <w:t>4</w:t>
      </w:r>
      <w:r w:rsidRPr="005A580C">
        <w:rPr>
          <w:rFonts w:ascii="Times New Roman" w:hAnsi="Times New Roman" w:cs="Times New Roman"/>
          <w:b/>
          <w:bCs/>
          <w:color w:val="000000" w:themeColor="text1"/>
          <w:sz w:val="24"/>
          <w:szCs w:val="24"/>
        </w:rPr>
        <w:t xml:space="preserve">. Supplementary Table </w:t>
      </w:r>
      <w:r>
        <w:rPr>
          <w:rFonts w:ascii="Times New Roman" w:hAnsi="Times New Roman" w:cs="Times New Roman"/>
          <w:b/>
          <w:bCs/>
          <w:color w:val="000000" w:themeColor="text1"/>
          <w:sz w:val="24"/>
          <w:szCs w:val="24"/>
        </w:rPr>
        <w:t>3</w:t>
      </w:r>
      <w:r w:rsidRPr="005A580C">
        <w:rPr>
          <w:rFonts w:ascii="Times New Roman" w:hAnsi="Times New Roman" w:cs="Times New Roman"/>
          <w:b/>
          <w:bCs/>
          <w:color w:val="000000" w:themeColor="text1"/>
          <w:sz w:val="24"/>
          <w:szCs w:val="24"/>
        </w:rPr>
        <w:t>.</w:t>
      </w:r>
      <w:r w:rsidR="00A03345" w:rsidRPr="00A03345">
        <w:t xml:space="preserve"> </w:t>
      </w:r>
      <w:r w:rsidR="00A03345" w:rsidRPr="00A03345">
        <w:rPr>
          <w:rFonts w:ascii="Times New Roman" w:hAnsi="Times New Roman" w:cs="Times New Roman"/>
          <w:color w:val="000000" w:themeColor="text1"/>
          <w:sz w:val="24"/>
          <w:szCs w:val="24"/>
        </w:rPr>
        <w:t>Study demographics and oncologic outcomes of included RCTs of ICIs for UC</w:t>
      </w:r>
    </w:p>
    <w:p w14:paraId="1E0AF917" w14:textId="191E30B2" w:rsidR="00300F1B" w:rsidRPr="00036B27" w:rsidRDefault="008330FD" w:rsidP="00F12F5D">
      <w:pPr>
        <w:rPr>
          <w:rFonts w:ascii="Times New Roman" w:hAnsi="Times New Roman" w:cs="Times New Roman" w:hint="eastAsia"/>
          <w:b/>
          <w:bCs/>
          <w:color w:val="000000" w:themeColor="text1"/>
          <w:sz w:val="24"/>
          <w:szCs w:val="24"/>
        </w:rPr>
      </w:pPr>
      <w:r>
        <w:rPr>
          <w:rFonts w:ascii="Times New Roman" w:hAnsi="Times New Roman" w:cs="Times New Roman"/>
          <w:b/>
          <w:bCs/>
          <w:color w:val="000000" w:themeColor="text1"/>
          <w:sz w:val="24"/>
          <w:szCs w:val="24"/>
        </w:rPr>
        <w:t>5</w:t>
      </w:r>
      <w:r w:rsidRPr="005A580C">
        <w:rPr>
          <w:rFonts w:ascii="Times New Roman" w:hAnsi="Times New Roman" w:cs="Times New Roman"/>
          <w:b/>
          <w:bCs/>
          <w:color w:val="000000" w:themeColor="text1"/>
          <w:sz w:val="24"/>
          <w:szCs w:val="24"/>
        </w:rPr>
        <w:t xml:space="preserve">. Supplementary Table </w:t>
      </w:r>
      <w:r>
        <w:rPr>
          <w:rFonts w:ascii="Times New Roman" w:hAnsi="Times New Roman" w:cs="Times New Roman"/>
          <w:b/>
          <w:bCs/>
          <w:color w:val="000000" w:themeColor="text1"/>
          <w:sz w:val="24"/>
          <w:szCs w:val="24"/>
        </w:rPr>
        <w:t>4</w:t>
      </w:r>
      <w:r w:rsidRPr="005A580C">
        <w:rPr>
          <w:rFonts w:ascii="Times New Roman" w:hAnsi="Times New Roman" w:cs="Times New Roman"/>
          <w:b/>
          <w:bCs/>
          <w:color w:val="000000" w:themeColor="text1"/>
          <w:sz w:val="24"/>
          <w:szCs w:val="24"/>
        </w:rPr>
        <w:t>.</w:t>
      </w:r>
      <w:r w:rsidR="00A03345">
        <w:rPr>
          <w:rFonts w:ascii="Times New Roman" w:hAnsi="Times New Roman" w:cs="Times New Roman"/>
          <w:b/>
          <w:bCs/>
          <w:color w:val="000000" w:themeColor="text1"/>
          <w:sz w:val="24"/>
          <w:szCs w:val="24"/>
        </w:rPr>
        <w:t xml:space="preserve"> </w:t>
      </w:r>
      <w:r w:rsidR="005C1F90" w:rsidRPr="005C1F90">
        <w:rPr>
          <w:rFonts w:ascii="Times New Roman" w:hAnsi="Times New Roman" w:cs="Times New Roman"/>
          <w:color w:val="000000" w:themeColor="text1"/>
          <w:sz w:val="24"/>
          <w:szCs w:val="24"/>
        </w:rPr>
        <w:t>Summary of results of meta-analysis and network meta-analysis</w:t>
      </w:r>
    </w:p>
    <w:p w14:paraId="4D3A2EA1" w14:textId="28EB64E1" w:rsidR="00500136" w:rsidRPr="00500136" w:rsidRDefault="00036B27" w:rsidP="00F12F5D">
      <w:pPr>
        <w:rPr>
          <w:rFonts w:ascii="Times New Roman" w:hAnsi="Times New Roman" w:cs="Times New Roman" w:hint="eastAsia"/>
          <w:color w:val="000000" w:themeColor="text1"/>
          <w:sz w:val="24"/>
          <w:szCs w:val="24"/>
        </w:rPr>
      </w:pPr>
      <w:r>
        <w:rPr>
          <w:rFonts w:ascii="Times New Roman" w:hAnsi="Times New Roman" w:cs="Times New Roman"/>
          <w:b/>
          <w:bCs/>
          <w:color w:val="000000" w:themeColor="text1"/>
          <w:sz w:val="24"/>
          <w:szCs w:val="24"/>
        </w:rPr>
        <w:t>6</w:t>
      </w:r>
      <w:r w:rsidR="00F12F5D" w:rsidRPr="005A580C">
        <w:rPr>
          <w:rFonts w:ascii="Times New Roman" w:hAnsi="Times New Roman" w:cs="Times New Roman"/>
          <w:b/>
          <w:bCs/>
          <w:color w:val="000000" w:themeColor="text1"/>
          <w:sz w:val="24"/>
          <w:szCs w:val="24"/>
        </w:rPr>
        <w:t>. Supplementary Figure 1.</w:t>
      </w:r>
      <w:r w:rsidR="00F12F5D" w:rsidRPr="005A580C">
        <w:rPr>
          <w:rFonts w:ascii="Times New Roman" w:hAnsi="Times New Roman" w:cs="Times New Roman"/>
          <w:color w:val="000000" w:themeColor="text1"/>
          <w:sz w:val="24"/>
          <w:szCs w:val="24"/>
        </w:rPr>
        <w:t xml:space="preserve"> Risk of bias assessment of the included RCTs</w:t>
      </w:r>
    </w:p>
    <w:p w14:paraId="7F75636C" w14:textId="67450471" w:rsidR="00500136" w:rsidRDefault="00036B27" w:rsidP="006E306E">
      <w:pPr>
        <w:widowControl/>
        <w:jc w:val="left"/>
        <w:rPr>
          <w:rFonts w:ascii="Times New Roman" w:hAnsi="Times New Roman" w:cs="Times New Roman" w:hint="eastAsia"/>
          <w:sz w:val="24"/>
          <w:szCs w:val="24"/>
        </w:rPr>
      </w:pPr>
      <w:r>
        <w:rPr>
          <w:rFonts w:ascii="Times New Roman" w:hAnsi="Times New Roman" w:cs="Times New Roman"/>
          <w:b/>
          <w:bCs/>
          <w:sz w:val="24"/>
          <w:szCs w:val="24"/>
        </w:rPr>
        <w:t>7</w:t>
      </w:r>
      <w:r w:rsidR="006E306E" w:rsidRPr="009965A0">
        <w:rPr>
          <w:rFonts w:ascii="Times New Roman" w:hAnsi="Times New Roman" w:cs="Times New Roman"/>
          <w:b/>
          <w:bCs/>
          <w:sz w:val="24"/>
          <w:szCs w:val="24"/>
        </w:rPr>
        <w:t>. Supplementary Figure 2</w:t>
      </w:r>
      <w:r w:rsidR="006E306E" w:rsidRPr="00500136">
        <w:rPr>
          <w:rFonts w:ascii="Times New Roman" w:hAnsi="Times New Roman" w:cs="Times New Roman"/>
          <w:b/>
          <w:bCs/>
          <w:sz w:val="24"/>
          <w:szCs w:val="24"/>
        </w:rPr>
        <w:t>.</w:t>
      </w:r>
      <w:r w:rsidR="006E306E" w:rsidRPr="009965A0">
        <w:rPr>
          <w:rFonts w:ascii="Times New Roman" w:hAnsi="Times New Roman" w:cs="Times New Roman"/>
          <w:sz w:val="24"/>
          <w:szCs w:val="24"/>
        </w:rPr>
        <w:t xml:space="preserve"> F</w:t>
      </w:r>
      <w:r w:rsidR="009965A0">
        <w:rPr>
          <w:rFonts w:ascii="Times New Roman" w:hAnsi="Times New Roman" w:cs="Times New Roman"/>
          <w:sz w:val="24"/>
          <w:szCs w:val="24"/>
        </w:rPr>
        <w:t>unnel</w:t>
      </w:r>
      <w:r w:rsidR="006E306E" w:rsidRPr="009965A0">
        <w:rPr>
          <w:rFonts w:ascii="Times New Roman" w:hAnsi="Times New Roman" w:cs="Times New Roman"/>
          <w:sz w:val="24"/>
          <w:szCs w:val="24"/>
        </w:rPr>
        <w:t xml:space="preserve"> plots of </w:t>
      </w:r>
      <w:r w:rsidR="009965A0" w:rsidRPr="009965A0">
        <w:rPr>
          <w:rFonts w:ascii="Times New Roman" w:hAnsi="Times New Roman" w:cs="Times New Roman"/>
          <w:sz w:val="24"/>
          <w:szCs w:val="24"/>
        </w:rPr>
        <w:t xml:space="preserve">pooled </w:t>
      </w:r>
      <w:r w:rsidR="009965A0">
        <w:rPr>
          <w:rFonts w:ascii="Times New Roman" w:hAnsi="Times New Roman" w:cs="Times New Roman"/>
          <w:sz w:val="24"/>
          <w:szCs w:val="24"/>
        </w:rPr>
        <w:t>H</w:t>
      </w:r>
      <w:r w:rsidR="009965A0" w:rsidRPr="009965A0">
        <w:rPr>
          <w:rFonts w:ascii="Times New Roman" w:hAnsi="Times New Roman" w:cs="Times New Roman"/>
          <w:sz w:val="24"/>
          <w:szCs w:val="24"/>
        </w:rPr>
        <w:t>R</w:t>
      </w:r>
      <w:r w:rsidR="009965A0">
        <w:rPr>
          <w:rFonts w:ascii="Times New Roman" w:hAnsi="Times New Roman" w:cs="Times New Roman"/>
          <w:sz w:val="24"/>
          <w:szCs w:val="24"/>
        </w:rPr>
        <w:t>s</w:t>
      </w:r>
      <w:r w:rsidR="009965A0" w:rsidRPr="009965A0">
        <w:rPr>
          <w:rFonts w:ascii="Times New Roman" w:hAnsi="Times New Roman" w:cs="Times New Roman"/>
          <w:sz w:val="24"/>
          <w:szCs w:val="24"/>
        </w:rPr>
        <w:t xml:space="preserve"> of </w:t>
      </w:r>
      <w:r w:rsidR="009965A0">
        <w:rPr>
          <w:rFonts w:ascii="Times New Roman" w:hAnsi="Times New Roman" w:cs="Times New Roman"/>
          <w:sz w:val="24"/>
          <w:szCs w:val="24"/>
        </w:rPr>
        <w:t>ICI therapy</w:t>
      </w:r>
      <w:r w:rsidR="009965A0" w:rsidRPr="009965A0">
        <w:rPr>
          <w:rFonts w:ascii="Times New Roman" w:hAnsi="Times New Roman" w:cs="Times New Roman"/>
          <w:sz w:val="24"/>
          <w:szCs w:val="24"/>
        </w:rPr>
        <w:t xml:space="preserve"> for </w:t>
      </w:r>
      <w:r w:rsidR="009965A0">
        <w:rPr>
          <w:rFonts w:ascii="Times New Roman" w:hAnsi="Times New Roman" w:cs="Times New Roman"/>
          <w:sz w:val="24"/>
          <w:szCs w:val="24"/>
        </w:rPr>
        <w:t>RCC or UC</w:t>
      </w:r>
      <w:r w:rsidR="006E306E" w:rsidRPr="009965A0">
        <w:rPr>
          <w:rFonts w:ascii="Times New Roman" w:hAnsi="Times New Roman" w:cs="Times New Roman"/>
          <w:sz w:val="24"/>
          <w:szCs w:val="24"/>
        </w:rPr>
        <w:t xml:space="preserve">; (A) </w:t>
      </w:r>
      <w:r w:rsidR="009965A0">
        <w:rPr>
          <w:rFonts w:ascii="Times New Roman" w:hAnsi="Times New Roman" w:cs="Times New Roman"/>
          <w:sz w:val="24"/>
          <w:szCs w:val="24"/>
        </w:rPr>
        <w:t>OS for mRCC, (B) PFS for mRCC, (C) ORR for mRCC, (D) DFS for locally advanced RCC, (E) OS for mUC, (F) DFS for locally advanced UC</w:t>
      </w:r>
    </w:p>
    <w:p w14:paraId="1FCA680C" w14:textId="69EDF94B" w:rsidR="0065759F" w:rsidRPr="00036B27" w:rsidRDefault="00036B27" w:rsidP="00036B27">
      <w:pPr>
        <w:rPr>
          <w:rFonts w:ascii="Times New Roman" w:hAnsi="Times New Roman" w:cs="Times New Roman" w:hint="eastAsia"/>
          <w:color w:val="000000" w:themeColor="text1"/>
          <w:sz w:val="24"/>
          <w:szCs w:val="24"/>
        </w:rPr>
      </w:pPr>
      <w:r>
        <w:rPr>
          <w:rFonts w:ascii="Times New Roman" w:hAnsi="Times New Roman" w:cs="Times New Roman"/>
          <w:b/>
          <w:bCs/>
          <w:color w:val="000000" w:themeColor="text1"/>
          <w:sz w:val="24"/>
          <w:szCs w:val="24"/>
        </w:rPr>
        <w:t>8</w:t>
      </w:r>
      <w:r w:rsidR="00500136" w:rsidRPr="00500136">
        <w:rPr>
          <w:rFonts w:ascii="Times New Roman" w:hAnsi="Times New Roman" w:cs="Times New Roman"/>
          <w:b/>
          <w:bCs/>
          <w:color w:val="000000" w:themeColor="text1"/>
          <w:sz w:val="24"/>
          <w:szCs w:val="24"/>
        </w:rPr>
        <w:t>.</w:t>
      </w:r>
      <w:r w:rsidR="00500136" w:rsidRPr="00500136">
        <w:rPr>
          <w:rFonts w:ascii="Times New Roman" w:hAnsi="Times New Roman" w:cs="Times New Roman" w:hint="eastAsia"/>
          <w:b/>
          <w:bCs/>
          <w:color w:val="000000" w:themeColor="text1"/>
          <w:sz w:val="24"/>
          <w:szCs w:val="24"/>
        </w:rPr>
        <w:t xml:space="preserve"> </w:t>
      </w:r>
      <w:r w:rsidR="00500136" w:rsidRPr="00500136">
        <w:rPr>
          <w:rFonts w:ascii="Times New Roman" w:hAnsi="Times New Roman" w:cs="Times New Roman"/>
          <w:b/>
          <w:bCs/>
          <w:color w:val="000000" w:themeColor="text1"/>
          <w:sz w:val="24"/>
          <w:szCs w:val="24"/>
        </w:rPr>
        <w:t>Supplementary Figure 3.</w:t>
      </w:r>
      <w:r w:rsidR="00500136" w:rsidRPr="00500136">
        <w:rPr>
          <w:rFonts w:ascii="Times New Roman" w:hAnsi="Times New Roman" w:cs="Times New Roman"/>
          <w:color w:val="000000" w:themeColor="text1"/>
          <w:sz w:val="24"/>
          <w:szCs w:val="24"/>
        </w:rPr>
        <w:t xml:space="preserve"> The Preferred Reporting Items for Systematic Reviews and Meta-analyses (PRISMA) flow chart, detailing the article selection process</w:t>
      </w:r>
    </w:p>
    <w:p w14:paraId="25419317" w14:textId="2E62E610" w:rsidR="009E2288" w:rsidRDefault="00036B27" w:rsidP="006E306E">
      <w:pPr>
        <w:widowControl/>
        <w:jc w:val="left"/>
        <w:rPr>
          <w:rFonts w:ascii="Times New Roman" w:hAnsi="Times New Roman" w:cs="Times New Roman" w:hint="eastAsia"/>
          <w:b/>
          <w:bCs/>
          <w:color w:val="000000" w:themeColor="text1"/>
          <w:sz w:val="24"/>
          <w:szCs w:val="24"/>
        </w:rPr>
      </w:pPr>
      <w:r>
        <w:rPr>
          <w:rFonts w:ascii="Times New Roman" w:hAnsi="Times New Roman" w:cs="Times New Roman"/>
          <w:b/>
          <w:bCs/>
          <w:color w:val="000000" w:themeColor="text1"/>
          <w:sz w:val="24"/>
          <w:szCs w:val="24"/>
        </w:rPr>
        <w:t>9</w:t>
      </w:r>
      <w:r w:rsidR="0065759F" w:rsidRPr="0065759F">
        <w:rPr>
          <w:rFonts w:ascii="Times New Roman" w:hAnsi="Times New Roman" w:cs="Times New Roman"/>
          <w:b/>
          <w:bCs/>
          <w:color w:val="000000" w:themeColor="text1"/>
          <w:sz w:val="24"/>
          <w:szCs w:val="24"/>
        </w:rPr>
        <w:t xml:space="preserve">. Supplementary Figure </w:t>
      </w:r>
      <w:r w:rsidR="00500136">
        <w:rPr>
          <w:rFonts w:ascii="Times New Roman" w:hAnsi="Times New Roman" w:cs="Times New Roman"/>
          <w:b/>
          <w:bCs/>
          <w:color w:val="000000" w:themeColor="text1"/>
          <w:sz w:val="24"/>
          <w:szCs w:val="24"/>
        </w:rPr>
        <w:t>4</w:t>
      </w:r>
      <w:r w:rsidR="0065759F" w:rsidRPr="0065759F">
        <w:rPr>
          <w:rFonts w:ascii="Times New Roman" w:hAnsi="Times New Roman" w:cs="Times New Roman"/>
          <w:b/>
          <w:bCs/>
          <w:color w:val="000000" w:themeColor="text1"/>
          <w:sz w:val="24"/>
          <w:szCs w:val="24"/>
        </w:rPr>
        <w:t xml:space="preserve">. </w:t>
      </w:r>
      <w:r w:rsidR="0065759F" w:rsidRPr="0065759F">
        <w:rPr>
          <w:rFonts w:ascii="Times New Roman" w:hAnsi="Times New Roman" w:cs="Times New Roman"/>
          <w:color w:val="000000" w:themeColor="text1"/>
          <w:sz w:val="24"/>
          <w:szCs w:val="24"/>
        </w:rPr>
        <w:t xml:space="preserve">Forest plots showing the association of ICI-based systemic therapy for mRCC in terms of OS including all studies. </w:t>
      </w:r>
      <w:r w:rsidR="0065759F">
        <w:rPr>
          <w:rFonts w:ascii="Times New Roman" w:hAnsi="Times New Roman" w:cs="Times New Roman"/>
          <w:b/>
          <w:bCs/>
          <w:color w:val="000000" w:themeColor="text1"/>
          <w:sz w:val="24"/>
          <w:szCs w:val="24"/>
        </w:rPr>
        <w:t xml:space="preserve"> </w:t>
      </w:r>
    </w:p>
    <w:p w14:paraId="288DC8F1" w14:textId="54E432E3" w:rsidR="00812F4F" w:rsidRPr="00036B27" w:rsidRDefault="00036B27" w:rsidP="006E306E">
      <w:pPr>
        <w:widowControl/>
        <w:jc w:val="left"/>
        <w:rPr>
          <w:rFonts w:ascii="Times New Roman" w:hAnsi="Times New Roman" w:cs="Times New Roman" w:hint="eastAsia"/>
          <w:color w:val="000000" w:themeColor="text1"/>
          <w:sz w:val="24"/>
          <w:szCs w:val="24"/>
        </w:rPr>
      </w:pPr>
      <w:r>
        <w:rPr>
          <w:rFonts w:ascii="Times New Roman" w:hAnsi="Times New Roman" w:cs="Times New Roman"/>
          <w:b/>
          <w:bCs/>
          <w:color w:val="000000" w:themeColor="text1"/>
          <w:sz w:val="24"/>
          <w:szCs w:val="24"/>
        </w:rPr>
        <w:t>10</w:t>
      </w:r>
      <w:r w:rsidR="009E2288" w:rsidRPr="00812F4F">
        <w:rPr>
          <w:rFonts w:ascii="Times New Roman" w:hAnsi="Times New Roman" w:cs="Times New Roman"/>
          <w:b/>
          <w:bCs/>
          <w:color w:val="000000" w:themeColor="text1"/>
          <w:sz w:val="24"/>
          <w:szCs w:val="24"/>
        </w:rPr>
        <w:t xml:space="preserve">. Supplementary Figure </w:t>
      </w:r>
      <w:r w:rsidR="009E2288">
        <w:rPr>
          <w:rFonts w:ascii="Times New Roman" w:hAnsi="Times New Roman" w:cs="Times New Roman"/>
          <w:b/>
          <w:bCs/>
          <w:color w:val="000000" w:themeColor="text1"/>
          <w:sz w:val="24"/>
          <w:szCs w:val="24"/>
        </w:rPr>
        <w:t>5</w:t>
      </w:r>
      <w:r w:rsidR="009E2288" w:rsidRPr="00812F4F">
        <w:rPr>
          <w:rFonts w:ascii="Times New Roman" w:hAnsi="Times New Roman" w:cs="Times New Roman"/>
          <w:b/>
          <w:bCs/>
          <w:color w:val="000000" w:themeColor="text1"/>
          <w:sz w:val="24"/>
          <w:szCs w:val="24"/>
        </w:rPr>
        <w:t>.</w:t>
      </w:r>
      <w:r w:rsidR="009E2288" w:rsidRPr="00812F4F">
        <w:rPr>
          <w:rFonts w:ascii="Times New Roman" w:hAnsi="Times New Roman" w:cs="Times New Roman"/>
          <w:color w:val="000000" w:themeColor="text1"/>
          <w:sz w:val="24"/>
          <w:szCs w:val="24"/>
        </w:rPr>
        <w:t xml:space="preserve"> </w:t>
      </w:r>
      <w:r w:rsidR="009E2288" w:rsidRPr="0065759F">
        <w:rPr>
          <w:rFonts w:ascii="Times New Roman" w:hAnsi="Times New Roman" w:cs="Times New Roman"/>
          <w:color w:val="000000" w:themeColor="text1"/>
          <w:sz w:val="24"/>
          <w:szCs w:val="24"/>
        </w:rPr>
        <w:t xml:space="preserve">Forest plots showing the association of </w:t>
      </w:r>
      <w:r w:rsidR="009E2288">
        <w:rPr>
          <w:rFonts w:ascii="Times New Roman" w:hAnsi="Times New Roman" w:cs="Times New Roman"/>
          <w:color w:val="000000" w:themeColor="text1"/>
          <w:sz w:val="24"/>
          <w:szCs w:val="24"/>
        </w:rPr>
        <w:t>1</w:t>
      </w:r>
      <w:r w:rsidR="009E2288" w:rsidRPr="00F5082F">
        <w:rPr>
          <w:rFonts w:ascii="Times New Roman" w:hAnsi="Times New Roman" w:cs="Times New Roman"/>
          <w:color w:val="000000" w:themeColor="text1"/>
          <w:sz w:val="24"/>
          <w:szCs w:val="24"/>
          <w:vertAlign w:val="superscript"/>
        </w:rPr>
        <w:t>st</w:t>
      </w:r>
      <w:r w:rsidR="009E2288">
        <w:rPr>
          <w:rFonts w:ascii="Times New Roman" w:hAnsi="Times New Roman" w:cs="Times New Roman"/>
          <w:color w:val="000000" w:themeColor="text1"/>
          <w:sz w:val="24"/>
          <w:szCs w:val="24"/>
        </w:rPr>
        <w:t xml:space="preserve">-line </w:t>
      </w:r>
      <w:r w:rsidR="009E2288" w:rsidRPr="0065759F">
        <w:rPr>
          <w:rFonts w:ascii="Times New Roman" w:hAnsi="Times New Roman" w:cs="Times New Roman"/>
          <w:color w:val="000000" w:themeColor="text1"/>
          <w:sz w:val="24"/>
          <w:szCs w:val="24"/>
        </w:rPr>
        <w:t xml:space="preserve">ICI-based </w:t>
      </w:r>
      <w:r w:rsidR="009E2288">
        <w:rPr>
          <w:rFonts w:ascii="Times New Roman" w:hAnsi="Times New Roman" w:cs="Times New Roman"/>
          <w:color w:val="000000" w:themeColor="text1"/>
          <w:sz w:val="24"/>
          <w:szCs w:val="24"/>
        </w:rPr>
        <w:t>combination</w:t>
      </w:r>
      <w:r w:rsidR="009E2288" w:rsidRPr="0065759F">
        <w:rPr>
          <w:rFonts w:ascii="Times New Roman" w:hAnsi="Times New Roman" w:cs="Times New Roman"/>
          <w:color w:val="000000" w:themeColor="text1"/>
          <w:sz w:val="24"/>
          <w:szCs w:val="24"/>
        </w:rPr>
        <w:t xml:space="preserve"> therapy for mRCC </w:t>
      </w:r>
      <w:r w:rsidR="009E2288">
        <w:rPr>
          <w:rFonts w:ascii="Times New Roman" w:hAnsi="Times New Roman" w:cs="Times New Roman"/>
          <w:color w:val="000000" w:themeColor="text1"/>
          <w:sz w:val="24"/>
          <w:szCs w:val="24"/>
        </w:rPr>
        <w:t xml:space="preserve">and sex </w:t>
      </w:r>
      <w:r w:rsidR="009E2288" w:rsidRPr="0065759F">
        <w:rPr>
          <w:rFonts w:ascii="Times New Roman" w:hAnsi="Times New Roman" w:cs="Times New Roman"/>
          <w:color w:val="000000" w:themeColor="text1"/>
          <w:sz w:val="24"/>
          <w:szCs w:val="24"/>
        </w:rPr>
        <w:t xml:space="preserve">in terms of </w:t>
      </w:r>
      <w:r w:rsidR="009E2288">
        <w:rPr>
          <w:rFonts w:ascii="Times New Roman" w:hAnsi="Times New Roman" w:cs="Times New Roman"/>
          <w:color w:val="000000" w:themeColor="text1"/>
          <w:sz w:val="24"/>
          <w:szCs w:val="24"/>
        </w:rPr>
        <w:t>ORR</w:t>
      </w:r>
      <w:r w:rsidR="009E2288" w:rsidRPr="0065759F">
        <w:rPr>
          <w:rFonts w:ascii="Times New Roman" w:hAnsi="Times New Roman" w:cs="Times New Roman"/>
          <w:color w:val="000000" w:themeColor="text1"/>
          <w:sz w:val="24"/>
          <w:szCs w:val="24"/>
        </w:rPr>
        <w:t>.</w:t>
      </w:r>
    </w:p>
    <w:p w14:paraId="436D6DF9" w14:textId="3BADD75A" w:rsidR="00812F4F" w:rsidRDefault="00036B27" w:rsidP="00036B27">
      <w:pP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11</w:t>
      </w:r>
      <w:r w:rsidR="00812F4F" w:rsidRPr="00812F4F">
        <w:rPr>
          <w:rFonts w:ascii="Times New Roman" w:hAnsi="Times New Roman" w:cs="Times New Roman"/>
          <w:b/>
          <w:bCs/>
          <w:color w:val="000000" w:themeColor="text1"/>
          <w:sz w:val="24"/>
          <w:szCs w:val="24"/>
        </w:rPr>
        <w:t xml:space="preserve">. Supplementary Figure </w:t>
      </w:r>
      <w:r w:rsidR="009E2288">
        <w:rPr>
          <w:rFonts w:ascii="Times New Roman" w:hAnsi="Times New Roman" w:cs="Times New Roman"/>
          <w:b/>
          <w:bCs/>
          <w:color w:val="000000" w:themeColor="text1"/>
          <w:sz w:val="24"/>
          <w:szCs w:val="24"/>
        </w:rPr>
        <w:t>6</w:t>
      </w:r>
      <w:r w:rsidR="00812F4F" w:rsidRPr="00812F4F">
        <w:rPr>
          <w:rFonts w:ascii="Times New Roman" w:hAnsi="Times New Roman" w:cs="Times New Roman"/>
          <w:b/>
          <w:bCs/>
          <w:color w:val="000000" w:themeColor="text1"/>
          <w:sz w:val="24"/>
          <w:szCs w:val="24"/>
        </w:rPr>
        <w:t>.</w:t>
      </w:r>
      <w:r w:rsidR="00812F4F" w:rsidRPr="00812F4F">
        <w:rPr>
          <w:rFonts w:ascii="Times New Roman" w:hAnsi="Times New Roman" w:cs="Times New Roman"/>
          <w:color w:val="000000" w:themeColor="text1"/>
          <w:sz w:val="24"/>
          <w:szCs w:val="24"/>
        </w:rPr>
        <w:t xml:space="preserve"> Network plots showing the association of </w:t>
      </w:r>
      <w:r w:rsidR="00812F4F">
        <w:rPr>
          <w:rFonts w:ascii="Times New Roman" w:hAnsi="Times New Roman" w:cs="Times New Roman"/>
          <w:color w:val="000000" w:themeColor="text1"/>
          <w:sz w:val="24"/>
          <w:szCs w:val="24"/>
        </w:rPr>
        <w:t xml:space="preserve">ICI-based </w:t>
      </w:r>
      <w:r w:rsidR="00812F4F" w:rsidRPr="00812F4F">
        <w:rPr>
          <w:rFonts w:ascii="Times New Roman" w:hAnsi="Times New Roman" w:cs="Times New Roman"/>
          <w:color w:val="000000" w:themeColor="text1"/>
          <w:sz w:val="24"/>
          <w:szCs w:val="24"/>
        </w:rPr>
        <w:t>systemic therapy for OS and PFS in m</w:t>
      </w:r>
      <w:r w:rsidR="00812F4F">
        <w:rPr>
          <w:rFonts w:ascii="Times New Roman" w:hAnsi="Times New Roman" w:cs="Times New Roman"/>
          <w:color w:val="000000" w:themeColor="text1"/>
          <w:sz w:val="24"/>
          <w:szCs w:val="24"/>
        </w:rPr>
        <w:t>RCC</w:t>
      </w:r>
      <w:r w:rsidR="00812F4F" w:rsidRPr="00812F4F">
        <w:rPr>
          <w:rFonts w:ascii="Times New Roman" w:hAnsi="Times New Roman" w:cs="Times New Roman"/>
          <w:color w:val="000000" w:themeColor="text1"/>
          <w:sz w:val="24"/>
          <w:szCs w:val="24"/>
        </w:rPr>
        <w:t xml:space="preserve"> patients</w:t>
      </w:r>
      <w:r w:rsidR="00812F4F">
        <w:rPr>
          <w:rFonts w:ascii="Times New Roman" w:hAnsi="Times New Roman" w:cs="Times New Roman"/>
          <w:color w:val="000000" w:themeColor="text1"/>
          <w:sz w:val="24"/>
          <w:szCs w:val="24"/>
        </w:rPr>
        <w:t xml:space="preserve"> as 1</w:t>
      </w:r>
      <w:r w:rsidR="00812F4F" w:rsidRPr="00812F4F">
        <w:rPr>
          <w:rFonts w:ascii="Times New Roman" w:hAnsi="Times New Roman" w:cs="Times New Roman"/>
          <w:color w:val="000000" w:themeColor="text1"/>
          <w:sz w:val="24"/>
          <w:szCs w:val="24"/>
          <w:vertAlign w:val="superscript"/>
        </w:rPr>
        <w:t>st</w:t>
      </w:r>
      <w:r w:rsidR="00812F4F">
        <w:rPr>
          <w:rFonts w:ascii="Times New Roman" w:hAnsi="Times New Roman" w:cs="Times New Roman"/>
          <w:color w:val="000000" w:themeColor="text1"/>
          <w:sz w:val="24"/>
          <w:szCs w:val="24"/>
        </w:rPr>
        <w:t>-line treatment (A), DFS in locally advanced RCC as adjuvant treatment</w:t>
      </w:r>
      <w:r w:rsidR="00500136">
        <w:rPr>
          <w:rFonts w:ascii="Times New Roman" w:hAnsi="Times New Roman" w:cs="Times New Roman"/>
          <w:color w:val="000000" w:themeColor="text1"/>
          <w:sz w:val="24"/>
          <w:szCs w:val="24"/>
        </w:rPr>
        <w:t xml:space="preserve"> </w:t>
      </w:r>
      <w:r w:rsidR="00812F4F">
        <w:rPr>
          <w:rFonts w:ascii="Times New Roman" w:hAnsi="Times New Roman" w:cs="Times New Roman"/>
          <w:color w:val="000000" w:themeColor="text1"/>
          <w:sz w:val="24"/>
          <w:szCs w:val="24"/>
        </w:rPr>
        <w:t>(B),</w:t>
      </w:r>
      <w:r w:rsidR="00500136">
        <w:rPr>
          <w:rFonts w:ascii="Times New Roman" w:hAnsi="Times New Roman" w:cs="Times New Roman"/>
          <w:color w:val="000000" w:themeColor="text1"/>
          <w:sz w:val="24"/>
          <w:szCs w:val="24"/>
        </w:rPr>
        <w:t xml:space="preserve"> and</w:t>
      </w:r>
      <w:r w:rsidR="00812F4F">
        <w:rPr>
          <w:rFonts w:ascii="Times New Roman" w:hAnsi="Times New Roman" w:cs="Times New Roman"/>
          <w:color w:val="000000" w:themeColor="text1"/>
          <w:sz w:val="24"/>
          <w:szCs w:val="24"/>
        </w:rPr>
        <w:t xml:space="preserve"> OS in mUC patients as 1</w:t>
      </w:r>
      <w:r w:rsidR="00812F4F" w:rsidRPr="00812F4F">
        <w:rPr>
          <w:rFonts w:ascii="Times New Roman" w:hAnsi="Times New Roman" w:cs="Times New Roman"/>
          <w:color w:val="000000" w:themeColor="text1"/>
          <w:sz w:val="24"/>
          <w:szCs w:val="24"/>
          <w:vertAlign w:val="superscript"/>
        </w:rPr>
        <w:t>st</w:t>
      </w:r>
      <w:r w:rsidR="00812F4F">
        <w:rPr>
          <w:rFonts w:ascii="Times New Roman" w:hAnsi="Times New Roman" w:cs="Times New Roman"/>
          <w:color w:val="000000" w:themeColor="text1"/>
          <w:sz w:val="24"/>
          <w:szCs w:val="24"/>
        </w:rPr>
        <w:t xml:space="preserve"> line treatment (C)</w:t>
      </w:r>
      <w:r w:rsidR="00812F4F" w:rsidRPr="00812F4F">
        <w:rPr>
          <w:rFonts w:ascii="Times New Roman" w:hAnsi="Times New Roman" w:cs="Times New Roman"/>
          <w:color w:val="000000" w:themeColor="text1"/>
          <w:sz w:val="24"/>
          <w:szCs w:val="24"/>
        </w:rPr>
        <w:t>.</w:t>
      </w:r>
    </w:p>
    <w:p w14:paraId="7A4D53D1" w14:textId="63084BDA" w:rsidR="00B2110D" w:rsidRPr="00686EBF" w:rsidRDefault="00B2110D" w:rsidP="00686EBF">
      <w:pPr>
        <w:widowControl/>
        <w:jc w:val="left"/>
        <w:rPr>
          <w:rFonts w:ascii="Times New Roman" w:hAnsi="Times New Roman" w:cs="Times New Roman" w:hint="eastAsia"/>
          <w:sz w:val="24"/>
          <w:szCs w:val="24"/>
        </w:rPr>
      </w:pPr>
      <w:r>
        <w:rPr>
          <w:rFonts w:ascii="Times New Roman" w:hAnsi="Times New Roman" w:cs="Times New Roman"/>
          <w:b/>
          <w:bCs/>
          <w:sz w:val="24"/>
          <w:szCs w:val="24"/>
        </w:rPr>
        <w:t>12</w:t>
      </w:r>
      <w:r w:rsidRPr="00E0113A">
        <w:rPr>
          <w:rFonts w:ascii="Times New Roman" w:hAnsi="Times New Roman" w:cs="Times New Roman"/>
          <w:b/>
          <w:bCs/>
          <w:sz w:val="24"/>
          <w:szCs w:val="24"/>
        </w:rPr>
        <w:t xml:space="preserve">. Supplementary Figure </w:t>
      </w:r>
      <w:r>
        <w:rPr>
          <w:rFonts w:ascii="Times New Roman" w:hAnsi="Times New Roman" w:cs="Times New Roman"/>
          <w:b/>
          <w:bCs/>
          <w:sz w:val="24"/>
          <w:szCs w:val="24"/>
        </w:rPr>
        <w:t>7</w:t>
      </w:r>
      <w:r w:rsidRPr="00E0113A">
        <w:rPr>
          <w:rFonts w:ascii="Times New Roman" w:hAnsi="Times New Roman" w:cs="Times New Roman"/>
          <w:b/>
          <w:bCs/>
          <w:sz w:val="24"/>
          <w:szCs w:val="24"/>
        </w:rPr>
        <w:t>.</w:t>
      </w:r>
      <w:r w:rsidRPr="00E0113A">
        <w:rPr>
          <w:rFonts w:ascii="Times New Roman" w:hAnsi="Times New Roman" w:cs="Times New Roman"/>
          <w:sz w:val="24"/>
          <w:szCs w:val="24"/>
        </w:rPr>
        <w:t xml:space="preserve"> Forest plots and SUCRA graph from NMAs for PFS in mRCC patients treated with 1st-line systemic treatment; (A) male (B) female</w:t>
      </w:r>
    </w:p>
    <w:p w14:paraId="235B2296" w14:textId="34714961" w:rsidR="006E306E" w:rsidRPr="00036B27" w:rsidRDefault="00036B27" w:rsidP="00F12F5D">
      <w:pPr>
        <w:rPr>
          <w:rFonts w:ascii="Times New Roman" w:hAnsi="Times New Roman" w:cs="Times New Roman" w:hint="eastAsia"/>
          <w:b/>
          <w:bCs/>
          <w:color w:val="000000" w:themeColor="text1"/>
          <w:sz w:val="24"/>
          <w:szCs w:val="24"/>
        </w:rPr>
      </w:pPr>
      <w:r>
        <w:rPr>
          <w:rFonts w:ascii="Times New Roman" w:hAnsi="Times New Roman" w:cs="Times New Roman"/>
          <w:b/>
          <w:bCs/>
          <w:color w:val="000000" w:themeColor="text1"/>
          <w:sz w:val="24"/>
          <w:szCs w:val="24"/>
        </w:rPr>
        <w:t>1</w:t>
      </w:r>
      <w:r w:rsidR="00B2110D">
        <w:rPr>
          <w:rFonts w:ascii="Times New Roman" w:hAnsi="Times New Roman" w:cs="Times New Roman"/>
          <w:b/>
          <w:bCs/>
          <w:color w:val="000000" w:themeColor="text1"/>
          <w:sz w:val="24"/>
          <w:szCs w:val="24"/>
        </w:rPr>
        <w:t>3</w:t>
      </w:r>
      <w:r w:rsidR="00500136">
        <w:rPr>
          <w:rFonts w:ascii="Times New Roman" w:hAnsi="Times New Roman" w:cs="Times New Roman"/>
          <w:b/>
          <w:bCs/>
          <w:color w:val="000000" w:themeColor="text1"/>
          <w:sz w:val="24"/>
          <w:szCs w:val="24"/>
        </w:rPr>
        <w:t xml:space="preserve">. </w:t>
      </w:r>
      <w:r w:rsidR="00500136" w:rsidRPr="00500136">
        <w:rPr>
          <w:rFonts w:ascii="Times New Roman" w:hAnsi="Times New Roman" w:cs="Times New Roman"/>
          <w:b/>
          <w:bCs/>
          <w:color w:val="000000" w:themeColor="text1"/>
          <w:sz w:val="24"/>
          <w:szCs w:val="24"/>
        </w:rPr>
        <w:t xml:space="preserve">Supplementary Figure </w:t>
      </w:r>
      <w:r w:rsidR="00B2110D">
        <w:rPr>
          <w:rFonts w:ascii="Times New Roman" w:hAnsi="Times New Roman" w:cs="Times New Roman"/>
          <w:b/>
          <w:bCs/>
          <w:color w:val="000000" w:themeColor="text1"/>
          <w:sz w:val="24"/>
          <w:szCs w:val="24"/>
        </w:rPr>
        <w:t>8</w:t>
      </w:r>
      <w:r w:rsidR="00500136" w:rsidRPr="00500136">
        <w:rPr>
          <w:rFonts w:ascii="Times New Roman" w:hAnsi="Times New Roman" w:cs="Times New Roman"/>
          <w:color w:val="000000" w:themeColor="text1"/>
          <w:sz w:val="24"/>
          <w:szCs w:val="24"/>
        </w:rPr>
        <w:t>.</w:t>
      </w:r>
      <w:r w:rsidR="009E2288">
        <w:rPr>
          <w:rFonts w:ascii="Times New Roman" w:hAnsi="Times New Roman" w:cs="Times New Roman"/>
          <w:b/>
          <w:bCs/>
          <w:color w:val="000000" w:themeColor="text1"/>
          <w:sz w:val="24"/>
          <w:szCs w:val="24"/>
        </w:rPr>
        <w:t xml:space="preserve"> </w:t>
      </w:r>
      <w:r w:rsidR="005123F4" w:rsidRPr="0065759F">
        <w:rPr>
          <w:rFonts w:ascii="Times New Roman" w:hAnsi="Times New Roman" w:cs="Times New Roman"/>
          <w:color w:val="000000" w:themeColor="text1"/>
          <w:sz w:val="24"/>
          <w:szCs w:val="24"/>
        </w:rPr>
        <w:t>Forest plots showing the association of ICI-based systemic therapy for m</w:t>
      </w:r>
      <w:r w:rsidR="005123F4">
        <w:rPr>
          <w:rFonts w:ascii="Times New Roman" w:hAnsi="Times New Roman" w:cs="Times New Roman"/>
          <w:color w:val="000000" w:themeColor="text1"/>
          <w:sz w:val="24"/>
          <w:szCs w:val="24"/>
        </w:rPr>
        <w:t>UC</w:t>
      </w:r>
      <w:r w:rsidR="005123F4" w:rsidRPr="0065759F">
        <w:rPr>
          <w:rFonts w:ascii="Times New Roman" w:hAnsi="Times New Roman" w:cs="Times New Roman"/>
          <w:color w:val="000000" w:themeColor="text1"/>
          <w:sz w:val="24"/>
          <w:szCs w:val="24"/>
        </w:rPr>
        <w:t xml:space="preserve"> in terms of OS including all studies.</w:t>
      </w:r>
    </w:p>
    <w:p w14:paraId="413F05E5" w14:textId="13B2CDE0" w:rsidR="006B7F25" w:rsidRPr="006B7F25" w:rsidRDefault="00036B27" w:rsidP="006B7F25">
      <w:pPr>
        <w:widowControl/>
        <w:jc w:val="left"/>
        <w:rPr>
          <w:rFonts w:ascii="Times New Roman" w:eastAsia="ＭＳ 明朝" w:hAnsi="Times New Roman" w:cs="Times New Roman"/>
          <w:iCs/>
          <w:color w:val="000000"/>
          <w:sz w:val="24"/>
          <w:szCs w:val="24"/>
        </w:rPr>
      </w:pPr>
      <w:r>
        <w:rPr>
          <w:rFonts w:ascii="Times New Roman" w:hAnsi="Times New Roman" w:cs="Times New Roman"/>
          <w:b/>
          <w:bCs/>
          <w:sz w:val="24"/>
          <w:szCs w:val="24"/>
        </w:rPr>
        <w:t>1</w:t>
      </w:r>
      <w:r w:rsidR="00686EBF">
        <w:rPr>
          <w:rFonts w:ascii="Times New Roman" w:hAnsi="Times New Roman" w:cs="Times New Roman"/>
          <w:b/>
          <w:bCs/>
          <w:sz w:val="24"/>
          <w:szCs w:val="24"/>
        </w:rPr>
        <w:t>4</w:t>
      </w:r>
      <w:r>
        <w:rPr>
          <w:rFonts w:ascii="Times New Roman" w:hAnsi="Times New Roman" w:cs="Times New Roman"/>
          <w:b/>
          <w:bCs/>
          <w:sz w:val="24"/>
          <w:szCs w:val="24"/>
        </w:rPr>
        <w:t xml:space="preserve">. </w:t>
      </w:r>
      <w:r w:rsidR="006B7F25" w:rsidRPr="006B7F25">
        <w:rPr>
          <w:rFonts w:ascii="Times New Roman" w:hAnsi="Times New Roman" w:cs="Times New Roman" w:hint="eastAsia"/>
          <w:b/>
          <w:bCs/>
          <w:sz w:val="24"/>
          <w:szCs w:val="24"/>
        </w:rPr>
        <w:t>S</w:t>
      </w:r>
      <w:r w:rsidR="006B7F25" w:rsidRPr="006B7F25">
        <w:rPr>
          <w:rFonts w:ascii="Times New Roman" w:hAnsi="Times New Roman" w:cs="Times New Roman"/>
          <w:b/>
          <w:bCs/>
          <w:sz w:val="24"/>
          <w:szCs w:val="24"/>
        </w:rPr>
        <w:t>upplementary</w:t>
      </w:r>
      <w:r w:rsidR="006B7F25">
        <w:rPr>
          <w:rFonts w:ascii="Times New Roman" w:hAnsi="Times New Roman" w:cs="Times New Roman"/>
          <w:sz w:val="24"/>
          <w:szCs w:val="24"/>
        </w:rPr>
        <w:t xml:space="preserve"> </w:t>
      </w:r>
      <w:r w:rsidR="006B7F25" w:rsidRPr="006B7F25">
        <w:rPr>
          <w:rFonts w:ascii="Times New Roman" w:eastAsia="ＭＳ 明朝" w:hAnsi="Times New Roman" w:cs="Times New Roman"/>
          <w:b/>
          <w:bCs/>
          <w:iCs/>
          <w:color w:val="000000"/>
          <w:sz w:val="24"/>
          <w:szCs w:val="24"/>
        </w:rPr>
        <w:t xml:space="preserve">Figure </w:t>
      </w:r>
      <w:r w:rsidR="006B7F25">
        <w:rPr>
          <w:rFonts w:ascii="Times New Roman" w:eastAsia="ＭＳ 明朝" w:hAnsi="Times New Roman" w:cs="Times New Roman"/>
          <w:b/>
          <w:bCs/>
          <w:iCs/>
          <w:color w:val="000000"/>
          <w:sz w:val="24"/>
          <w:szCs w:val="24"/>
        </w:rPr>
        <w:t>9</w:t>
      </w:r>
      <w:r w:rsidR="006B7F25" w:rsidRPr="006B7F25">
        <w:rPr>
          <w:rFonts w:ascii="Times New Roman" w:eastAsia="ＭＳ 明朝" w:hAnsi="Times New Roman" w:cs="Times New Roman"/>
          <w:b/>
          <w:bCs/>
          <w:iCs/>
          <w:color w:val="000000"/>
          <w:sz w:val="24"/>
          <w:szCs w:val="24"/>
        </w:rPr>
        <w:t>.</w:t>
      </w:r>
      <w:r w:rsidR="006B7F25" w:rsidRPr="006B7F25">
        <w:rPr>
          <w:rFonts w:ascii="Times New Roman" w:eastAsia="ＭＳ 明朝" w:hAnsi="Times New Roman" w:cs="Times New Roman"/>
          <w:iCs/>
          <w:color w:val="000000"/>
          <w:sz w:val="24"/>
          <w:szCs w:val="24"/>
        </w:rPr>
        <w:t xml:space="preserve"> Forest plots and SUCRA graph from NMAs for OS in mUC patients treated with 1</w:t>
      </w:r>
      <w:r w:rsidR="006B7F25" w:rsidRPr="006B7F25">
        <w:rPr>
          <w:rFonts w:ascii="Times New Roman" w:eastAsia="ＭＳ 明朝" w:hAnsi="Times New Roman" w:cs="Times New Roman"/>
          <w:iCs/>
          <w:color w:val="000000"/>
          <w:sz w:val="24"/>
          <w:szCs w:val="24"/>
          <w:vertAlign w:val="superscript"/>
        </w:rPr>
        <w:t>st</w:t>
      </w:r>
      <w:r w:rsidR="006B7F25" w:rsidRPr="006B7F25">
        <w:rPr>
          <w:rFonts w:ascii="Times New Roman" w:eastAsia="ＭＳ 明朝" w:hAnsi="Times New Roman" w:cs="Times New Roman"/>
          <w:iCs/>
          <w:color w:val="000000"/>
          <w:sz w:val="24"/>
          <w:szCs w:val="24"/>
        </w:rPr>
        <w:t>-line systemic treatment; (A) male (B) female</w:t>
      </w:r>
    </w:p>
    <w:p w14:paraId="760382E7" w14:textId="77777777" w:rsidR="00500136" w:rsidRPr="00AE318D" w:rsidRDefault="00500136" w:rsidP="00F12F5D">
      <w:pPr>
        <w:rPr>
          <w:rFonts w:ascii="Times New Roman" w:hAnsi="Times New Roman" w:cs="Times New Roman" w:hint="eastAsia"/>
          <w:color w:val="000000" w:themeColor="text1"/>
          <w:sz w:val="24"/>
          <w:szCs w:val="24"/>
          <w:highlight w:val="yellow"/>
        </w:rPr>
      </w:pPr>
    </w:p>
    <w:p w14:paraId="7BDCD31D" w14:textId="77777777" w:rsidR="00F12F5D" w:rsidRPr="0065759F" w:rsidRDefault="00F12F5D" w:rsidP="00F12F5D">
      <w:pPr>
        <w:rPr>
          <w:rFonts w:ascii="Times New Roman" w:hAnsi="Times New Roman" w:cs="Times New Roman"/>
          <w:b/>
          <w:bCs/>
          <w:sz w:val="24"/>
          <w:szCs w:val="24"/>
        </w:rPr>
      </w:pPr>
      <w:r w:rsidRPr="0065759F">
        <w:rPr>
          <w:rFonts w:ascii="Times New Roman" w:hAnsi="Times New Roman" w:cs="Times New Roman"/>
          <w:b/>
          <w:bCs/>
          <w:sz w:val="24"/>
          <w:szCs w:val="24"/>
        </w:rPr>
        <w:t>Abbreviations:</w:t>
      </w:r>
    </w:p>
    <w:p w14:paraId="1BB55AE0" w14:textId="26B9228B" w:rsidR="00AE318D" w:rsidRDefault="005A580C" w:rsidP="00C22B4F">
      <w:pPr>
        <w:rPr>
          <w:rFonts w:ascii="Times New Roman" w:hAnsi="Times New Roman" w:cs="Times New Roman"/>
          <w:sz w:val="24"/>
          <w:szCs w:val="24"/>
        </w:rPr>
      </w:pPr>
      <w:bookmarkStart w:id="0" w:name="_Hlk92202181"/>
      <w:r w:rsidRPr="0065759F">
        <w:rPr>
          <w:rFonts w:ascii="Times New Roman" w:hAnsi="Times New Roman" w:cs="Times New Roman"/>
          <w:color w:val="000000" w:themeColor="text1"/>
          <w:sz w:val="24"/>
          <w:szCs w:val="24"/>
        </w:rPr>
        <w:t xml:space="preserve">PRISMA: </w:t>
      </w:r>
      <w:r w:rsidRPr="0065759F">
        <w:rPr>
          <w:rFonts w:ascii="Times New Roman" w:hAnsi="Times New Roman" w:cs="Times New Roman"/>
          <w:sz w:val="24"/>
          <w:szCs w:val="24"/>
        </w:rPr>
        <w:t xml:space="preserve">Preferred Reporting Items for Meta-Analyses of Observational Studies in Epidemiology Statement, </w:t>
      </w:r>
      <w:r w:rsidR="00F12F5D" w:rsidRPr="0065759F">
        <w:rPr>
          <w:rFonts w:ascii="Times New Roman" w:hAnsi="Times New Roman" w:cs="Times New Roman"/>
          <w:sz w:val="24"/>
          <w:szCs w:val="24"/>
        </w:rPr>
        <w:t>RCT: Randomized controlled trial, m</w:t>
      </w:r>
      <w:r w:rsidR="0065759F" w:rsidRPr="0065759F">
        <w:rPr>
          <w:rFonts w:ascii="Times New Roman" w:hAnsi="Times New Roman" w:cs="Times New Roman"/>
          <w:sz w:val="24"/>
          <w:szCs w:val="24"/>
        </w:rPr>
        <w:t>RC</w:t>
      </w:r>
      <w:r w:rsidR="00F12F5D" w:rsidRPr="0065759F">
        <w:rPr>
          <w:rFonts w:ascii="Times New Roman" w:hAnsi="Times New Roman" w:cs="Times New Roman"/>
          <w:sz w:val="24"/>
          <w:szCs w:val="24"/>
        </w:rPr>
        <w:t xml:space="preserve">C: metastatic </w:t>
      </w:r>
      <w:r w:rsidR="0065759F" w:rsidRPr="0065759F">
        <w:rPr>
          <w:rFonts w:ascii="Times New Roman" w:hAnsi="Times New Roman" w:cs="Times New Roman"/>
          <w:sz w:val="24"/>
          <w:szCs w:val="24"/>
        </w:rPr>
        <w:t xml:space="preserve">renal cell carcinoma, mUC: metastatic urothelial carcinoma, </w:t>
      </w:r>
      <w:r w:rsidR="00F5082F">
        <w:rPr>
          <w:rFonts w:ascii="Times New Roman" w:hAnsi="Times New Roman" w:cs="Times New Roman"/>
          <w:sz w:val="24"/>
          <w:szCs w:val="24"/>
        </w:rPr>
        <w:t xml:space="preserve">ORR: Objective response rate, </w:t>
      </w:r>
      <w:r w:rsidR="00F12F5D" w:rsidRPr="0065759F">
        <w:rPr>
          <w:rFonts w:ascii="Times New Roman" w:hAnsi="Times New Roman" w:cs="Times New Roman"/>
          <w:sz w:val="24"/>
          <w:szCs w:val="24"/>
        </w:rPr>
        <w:t>OS: Overall survival, PFS: Progression-free survival</w:t>
      </w:r>
      <w:r w:rsidR="001D029F" w:rsidRPr="0065759F">
        <w:rPr>
          <w:rFonts w:ascii="Times New Roman" w:hAnsi="Times New Roman" w:cs="Times New Roman"/>
          <w:sz w:val="24"/>
          <w:szCs w:val="24"/>
        </w:rPr>
        <w:t xml:space="preserve">, </w:t>
      </w:r>
      <w:r w:rsidR="00F12F5D" w:rsidRPr="0065759F">
        <w:rPr>
          <w:rFonts w:ascii="Times New Roman" w:hAnsi="Times New Roman" w:cs="Times New Roman"/>
          <w:sz w:val="24"/>
          <w:szCs w:val="24"/>
        </w:rPr>
        <w:t>NMA: Network meta-analysis, SUCRA: surface under the cumulative ranking</w:t>
      </w:r>
      <w:r w:rsidR="00F12F5D" w:rsidRPr="005A580C">
        <w:rPr>
          <w:rFonts w:ascii="Times New Roman" w:hAnsi="Times New Roman" w:cs="Times New Roman"/>
          <w:sz w:val="24"/>
          <w:szCs w:val="24"/>
        </w:rPr>
        <w:t xml:space="preserve"> </w:t>
      </w:r>
      <w:bookmarkEnd w:id="0"/>
    </w:p>
    <w:p w14:paraId="23E9DADF" w14:textId="77777777" w:rsidR="00AE318D" w:rsidRDefault="00AE318D">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5EE9574F" w14:textId="176BF6DB" w:rsidR="00C22B4F" w:rsidRPr="005A580C" w:rsidRDefault="00F12F5D" w:rsidP="00C22B4F">
      <w:pPr>
        <w:rPr>
          <w:rFonts w:ascii="Times New Roman" w:hAnsi="Times New Roman" w:cs="Times New Roman"/>
          <w:sz w:val="24"/>
          <w:szCs w:val="24"/>
        </w:rPr>
      </w:pPr>
      <w:r w:rsidRPr="005A580C">
        <w:rPr>
          <w:rFonts w:ascii="Times New Roman" w:hAnsi="Times New Roman" w:cs="Times New Roman"/>
          <w:b/>
          <w:bCs/>
        </w:rPr>
        <w:lastRenderedPageBreak/>
        <w:t xml:space="preserve">1. </w:t>
      </w:r>
      <w:r w:rsidR="00C22B4F" w:rsidRPr="005A580C">
        <w:rPr>
          <w:rFonts w:ascii="Times New Roman" w:hAnsi="Times New Roman" w:cs="Times New Roman"/>
          <w:b/>
          <w:bCs/>
          <w:sz w:val="24"/>
          <w:szCs w:val="24"/>
        </w:rPr>
        <w:t>Supplementary Appendix</w:t>
      </w:r>
      <w:r w:rsidR="00C22B4F" w:rsidRPr="005A580C">
        <w:rPr>
          <w:rFonts w:ascii="Times New Roman" w:hAnsi="Times New Roman" w:cs="Times New Roman"/>
          <w:sz w:val="24"/>
          <w:szCs w:val="24"/>
        </w:rPr>
        <w:t>. Search strategy for meta-analysis</w:t>
      </w:r>
    </w:p>
    <w:p w14:paraId="2B0CA150" w14:textId="38C751E8" w:rsidR="00D1252C" w:rsidRPr="005A580C" w:rsidRDefault="00D1252C">
      <w:pPr>
        <w:rPr>
          <w:rFonts w:ascii="Times New Roman" w:hAnsi="Times New Roman" w:cs="Times New Roman"/>
        </w:rPr>
      </w:pPr>
    </w:p>
    <w:p w14:paraId="6A95C0BC" w14:textId="77777777" w:rsidR="00C22B4F" w:rsidRPr="005A580C" w:rsidRDefault="00C22B4F" w:rsidP="00C22B4F">
      <w:pPr>
        <w:rPr>
          <w:rFonts w:ascii="Times New Roman" w:hAnsi="Times New Roman" w:cs="Times New Roman"/>
          <w:sz w:val="24"/>
          <w:szCs w:val="24"/>
        </w:rPr>
      </w:pPr>
      <w:r w:rsidRPr="005A580C">
        <w:rPr>
          <w:rFonts w:ascii="Times New Roman" w:hAnsi="Times New Roman" w:cs="Times New Roman"/>
          <w:sz w:val="24"/>
          <w:szCs w:val="24"/>
        </w:rPr>
        <w:t>Electronic searches were performed in the following databases to identify eligible studies</w:t>
      </w:r>
    </w:p>
    <w:p w14:paraId="0E0FEADB" w14:textId="782B87DF" w:rsidR="00C22B4F" w:rsidRPr="005A580C" w:rsidRDefault="00C22B4F" w:rsidP="00C22B4F">
      <w:pPr>
        <w:rPr>
          <w:rFonts w:ascii="Times New Roman" w:hAnsi="Times New Roman" w:cs="Times New Roman"/>
          <w:sz w:val="24"/>
          <w:szCs w:val="24"/>
        </w:rPr>
      </w:pPr>
      <w:r w:rsidRPr="005A580C">
        <w:rPr>
          <w:rFonts w:ascii="Times New Roman" w:hAnsi="Times New Roman" w:cs="Times New Roman"/>
          <w:sz w:val="24"/>
          <w:szCs w:val="24"/>
        </w:rPr>
        <w:t>1. SCOPUS</w:t>
      </w:r>
      <w:r w:rsidR="00506B9B" w:rsidRPr="005A580C">
        <w:rPr>
          <w:rFonts w:ascii="Times New Roman" w:hAnsi="Times New Roman" w:cs="Times New Roman"/>
          <w:sz w:val="24"/>
          <w:szCs w:val="24"/>
        </w:rPr>
        <w:t xml:space="preserve"> (n=</w:t>
      </w:r>
      <w:r w:rsidR="00852717" w:rsidRPr="005A580C">
        <w:rPr>
          <w:rFonts w:ascii="Times New Roman" w:hAnsi="Times New Roman" w:cs="Times New Roman"/>
          <w:sz w:val="24"/>
          <w:szCs w:val="24"/>
        </w:rPr>
        <w:t>2</w:t>
      </w:r>
      <w:r w:rsidR="00AF46C7" w:rsidRPr="005A580C">
        <w:rPr>
          <w:rFonts w:ascii="Times New Roman" w:hAnsi="Times New Roman" w:cs="Times New Roman"/>
          <w:sz w:val="24"/>
          <w:szCs w:val="24"/>
        </w:rPr>
        <w:t>,</w:t>
      </w:r>
      <w:r w:rsidR="00B55CDF">
        <w:rPr>
          <w:rFonts w:ascii="Times New Roman" w:hAnsi="Times New Roman" w:cs="Times New Roman"/>
          <w:sz w:val="24"/>
          <w:szCs w:val="24"/>
        </w:rPr>
        <w:t>568</w:t>
      </w:r>
      <w:r w:rsidR="00506B9B" w:rsidRPr="005A580C">
        <w:rPr>
          <w:rFonts w:ascii="Times New Roman" w:hAnsi="Times New Roman" w:cs="Times New Roman"/>
          <w:sz w:val="24"/>
          <w:szCs w:val="24"/>
        </w:rPr>
        <w:t>)</w:t>
      </w:r>
    </w:p>
    <w:p w14:paraId="13B17F05" w14:textId="3B5800F8" w:rsidR="00C22B4F" w:rsidRPr="005A580C" w:rsidRDefault="00C22B4F" w:rsidP="00C22B4F">
      <w:pPr>
        <w:rPr>
          <w:rFonts w:ascii="Times New Roman" w:hAnsi="Times New Roman" w:cs="Times New Roman"/>
          <w:sz w:val="24"/>
          <w:szCs w:val="24"/>
        </w:rPr>
      </w:pPr>
      <w:r w:rsidRPr="005A580C">
        <w:rPr>
          <w:rFonts w:ascii="Times New Roman" w:hAnsi="Times New Roman" w:cs="Times New Roman"/>
          <w:sz w:val="24"/>
          <w:szCs w:val="24"/>
        </w:rPr>
        <w:t>2. Web of science</w:t>
      </w:r>
      <w:r w:rsidR="00506B9B" w:rsidRPr="005A580C">
        <w:rPr>
          <w:rFonts w:ascii="Times New Roman" w:hAnsi="Times New Roman" w:cs="Times New Roman"/>
          <w:sz w:val="24"/>
          <w:szCs w:val="24"/>
        </w:rPr>
        <w:t xml:space="preserve"> (n=</w:t>
      </w:r>
      <w:r w:rsidR="00AF46C7" w:rsidRPr="005A580C">
        <w:rPr>
          <w:rFonts w:ascii="Times New Roman" w:hAnsi="Times New Roman" w:cs="Times New Roman"/>
          <w:sz w:val="24"/>
          <w:szCs w:val="24"/>
        </w:rPr>
        <w:t>1,</w:t>
      </w:r>
      <w:r w:rsidR="00B55CDF">
        <w:rPr>
          <w:rFonts w:ascii="Times New Roman" w:hAnsi="Times New Roman" w:cs="Times New Roman"/>
          <w:sz w:val="24"/>
          <w:szCs w:val="24"/>
        </w:rPr>
        <w:t>520</w:t>
      </w:r>
      <w:r w:rsidR="00506B9B" w:rsidRPr="005A580C">
        <w:rPr>
          <w:rFonts w:ascii="Times New Roman" w:hAnsi="Times New Roman" w:cs="Times New Roman"/>
          <w:sz w:val="24"/>
          <w:szCs w:val="24"/>
        </w:rPr>
        <w:t>)</w:t>
      </w:r>
    </w:p>
    <w:p w14:paraId="1B62A3C8" w14:textId="551E96A4" w:rsidR="00C22B4F" w:rsidRPr="005A580C" w:rsidRDefault="00C22B4F" w:rsidP="00C22B4F">
      <w:pPr>
        <w:rPr>
          <w:rFonts w:ascii="Times New Roman" w:hAnsi="Times New Roman" w:cs="Times New Roman"/>
          <w:sz w:val="24"/>
          <w:szCs w:val="24"/>
        </w:rPr>
      </w:pPr>
      <w:r w:rsidRPr="005A580C">
        <w:rPr>
          <w:rFonts w:ascii="Times New Roman" w:hAnsi="Times New Roman" w:cs="Times New Roman"/>
          <w:sz w:val="24"/>
          <w:szCs w:val="24"/>
        </w:rPr>
        <w:t>3. PubMed</w:t>
      </w:r>
      <w:r w:rsidR="00506B9B" w:rsidRPr="005A580C">
        <w:rPr>
          <w:rFonts w:ascii="Times New Roman" w:hAnsi="Times New Roman" w:cs="Times New Roman"/>
          <w:sz w:val="24"/>
          <w:szCs w:val="24"/>
        </w:rPr>
        <w:t xml:space="preserve"> (n=</w:t>
      </w:r>
      <w:r w:rsidR="00B55CDF">
        <w:rPr>
          <w:rFonts w:ascii="Times New Roman" w:hAnsi="Times New Roman" w:cs="Times New Roman"/>
          <w:sz w:val="24"/>
          <w:szCs w:val="24"/>
        </w:rPr>
        <w:t>566</w:t>
      </w:r>
      <w:r w:rsidR="00506B9B" w:rsidRPr="005A580C">
        <w:rPr>
          <w:rFonts w:ascii="Times New Roman" w:hAnsi="Times New Roman" w:cs="Times New Roman"/>
          <w:sz w:val="24"/>
          <w:szCs w:val="24"/>
        </w:rPr>
        <w:t>)</w:t>
      </w:r>
    </w:p>
    <w:p w14:paraId="3231F5A4" w14:textId="77777777" w:rsidR="00C22B4F" w:rsidRPr="005A580C" w:rsidRDefault="00C22B4F" w:rsidP="00C22B4F">
      <w:pPr>
        <w:rPr>
          <w:rFonts w:ascii="Times New Roman" w:hAnsi="Times New Roman" w:cs="Times New Roman"/>
          <w:sz w:val="24"/>
          <w:szCs w:val="24"/>
        </w:rPr>
      </w:pPr>
      <w:r w:rsidRPr="005A580C">
        <w:rPr>
          <w:rFonts w:ascii="Times New Roman" w:hAnsi="Times New Roman" w:cs="Times New Roman"/>
          <w:sz w:val="24"/>
          <w:szCs w:val="24"/>
        </w:rPr>
        <w:t>There were no language or publication period limitations.</w:t>
      </w:r>
    </w:p>
    <w:p w14:paraId="41A96115" w14:textId="77777777" w:rsidR="00C22B4F" w:rsidRPr="005A580C" w:rsidRDefault="00C22B4F" w:rsidP="00C22B4F">
      <w:pPr>
        <w:rPr>
          <w:rFonts w:ascii="Times New Roman" w:hAnsi="Times New Roman" w:cs="Times New Roman"/>
          <w:sz w:val="24"/>
          <w:szCs w:val="24"/>
        </w:rPr>
      </w:pPr>
    </w:p>
    <w:p w14:paraId="19FE2791" w14:textId="5D906C68" w:rsidR="00C22B4F" w:rsidRDefault="00C22B4F" w:rsidP="00C22B4F">
      <w:pPr>
        <w:rPr>
          <w:rFonts w:ascii="Times New Roman" w:hAnsi="Times New Roman" w:cs="Times New Roman"/>
          <w:sz w:val="24"/>
          <w:szCs w:val="24"/>
        </w:rPr>
      </w:pPr>
      <w:r w:rsidRPr="005A580C">
        <w:rPr>
          <w:rFonts w:ascii="Times New Roman" w:hAnsi="Times New Roman" w:cs="Times New Roman"/>
          <w:sz w:val="24"/>
          <w:szCs w:val="24"/>
        </w:rPr>
        <w:t>SCOPUS</w:t>
      </w:r>
    </w:p>
    <w:p w14:paraId="089BBEBB" w14:textId="4201C0B9" w:rsidR="00B55CDF" w:rsidRPr="005A580C" w:rsidRDefault="00B55CDF" w:rsidP="00C22B4F">
      <w:pPr>
        <w:rPr>
          <w:rFonts w:ascii="Times New Roman" w:hAnsi="Times New Roman" w:cs="Times New Roman"/>
          <w:sz w:val="24"/>
          <w:szCs w:val="24"/>
        </w:rPr>
      </w:pPr>
      <w:r w:rsidRPr="00B55CDF">
        <w:rPr>
          <w:rFonts w:ascii="Times New Roman" w:hAnsi="Times New Roman" w:cs="Times New Roman"/>
          <w:sz w:val="24"/>
          <w:szCs w:val="24"/>
        </w:rPr>
        <w:t xml:space="preserve">TITLE-ABS-KEY </w:t>
      </w:r>
      <w:proofErr w:type="gramStart"/>
      <w:r w:rsidRPr="00B55CDF">
        <w:rPr>
          <w:rFonts w:ascii="Times New Roman" w:hAnsi="Times New Roman" w:cs="Times New Roman"/>
          <w:sz w:val="24"/>
          <w:szCs w:val="24"/>
        </w:rPr>
        <w:t>( (</w:t>
      </w:r>
      <w:proofErr w:type="gramEnd"/>
      <w:r w:rsidRPr="00B55CDF">
        <w:rPr>
          <w:rFonts w:ascii="Times New Roman" w:hAnsi="Times New Roman" w:cs="Times New Roman"/>
          <w:sz w:val="24"/>
          <w:szCs w:val="24"/>
        </w:rPr>
        <w:t xml:space="preserve"> ( renal  AND  cell  AND  carcinoma )  OR  ( kidney  AND  cancer )  OR  ( urothelial  AND  carcinoma )  OR  ( bladder  AND  cancer ) )  AND  ( ( random )  OR  ( randomized )  OR  ( randomly ) )  AND  ( ( immunotherapy )  OR  ( immune  AND  checkpoint  AND  inhibitor )  OR  ( nivolumab )  OR  ( ipilimumab )  OR  ( pembrolizumab )  OR  ( atezolizumab )  OR  ( avelumab )  OR  ( tremelimumab ) ) )</w:t>
      </w:r>
    </w:p>
    <w:p w14:paraId="561EC15F" w14:textId="77777777" w:rsidR="00C22B4F" w:rsidRPr="005A580C" w:rsidRDefault="00C22B4F" w:rsidP="00C22B4F">
      <w:pPr>
        <w:rPr>
          <w:rFonts w:ascii="Times New Roman" w:hAnsi="Times New Roman" w:cs="Times New Roman"/>
          <w:sz w:val="24"/>
          <w:szCs w:val="24"/>
        </w:rPr>
      </w:pPr>
    </w:p>
    <w:p w14:paraId="74ED3CB7" w14:textId="77777777" w:rsidR="00C22B4F" w:rsidRPr="005A580C" w:rsidRDefault="00C22B4F" w:rsidP="00C22B4F">
      <w:pPr>
        <w:rPr>
          <w:rFonts w:ascii="Times New Roman" w:hAnsi="Times New Roman" w:cs="Times New Roman"/>
          <w:sz w:val="24"/>
          <w:szCs w:val="24"/>
        </w:rPr>
      </w:pPr>
      <w:r w:rsidRPr="005A580C">
        <w:rPr>
          <w:rFonts w:ascii="Times New Roman" w:hAnsi="Times New Roman" w:cs="Times New Roman"/>
          <w:sz w:val="24"/>
          <w:szCs w:val="24"/>
        </w:rPr>
        <w:t>Web of science</w:t>
      </w:r>
    </w:p>
    <w:p w14:paraId="22FFF782" w14:textId="4B0AF125" w:rsidR="00AF46C7" w:rsidRDefault="00C22B4F" w:rsidP="00B55CDF">
      <w:pPr>
        <w:rPr>
          <w:rFonts w:ascii="Times New Roman" w:hAnsi="Times New Roman" w:cs="Times New Roman"/>
          <w:sz w:val="24"/>
          <w:szCs w:val="24"/>
        </w:rPr>
      </w:pPr>
      <w:r w:rsidRPr="005A580C">
        <w:rPr>
          <w:rFonts w:ascii="Times New Roman" w:hAnsi="Times New Roman" w:cs="Times New Roman"/>
          <w:sz w:val="24"/>
          <w:szCs w:val="24"/>
        </w:rPr>
        <w:t xml:space="preserve">#1 </w:t>
      </w:r>
      <w:r w:rsidR="00B55CDF" w:rsidRPr="00B55CDF">
        <w:rPr>
          <w:rFonts w:ascii="Times New Roman" w:hAnsi="Times New Roman" w:cs="Times New Roman"/>
          <w:sz w:val="24"/>
          <w:szCs w:val="24"/>
        </w:rPr>
        <w:t>(((TS</w:t>
      </w:r>
      <w:proofErr w:type="gramStart"/>
      <w:r w:rsidR="00B55CDF" w:rsidRPr="00B55CDF">
        <w:rPr>
          <w:rFonts w:ascii="Times New Roman" w:hAnsi="Times New Roman" w:cs="Times New Roman"/>
          <w:sz w:val="24"/>
          <w:szCs w:val="24"/>
        </w:rPr>
        <w:t>=(</w:t>
      </w:r>
      <w:proofErr w:type="gramEnd"/>
      <w:r w:rsidR="00B55CDF" w:rsidRPr="00B55CDF">
        <w:rPr>
          <w:rFonts w:ascii="Times New Roman" w:hAnsi="Times New Roman" w:cs="Times New Roman"/>
          <w:sz w:val="24"/>
          <w:szCs w:val="24"/>
        </w:rPr>
        <w:t xml:space="preserve">renal cell carcinoma)) OR TS=(kidney cancer)) OR TS=(urothelial carcinoma)) OR TS=(bladder cancer) </w:t>
      </w:r>
    </w:p>
    <w:p w14:paraId="403BFAC8" w14:textId="38F569E6" w:rsidR="00B55CDF" w:rsidRPr="00B55CDF" w:rsidRDefault="00B55CDF" w:rsidP="00B55CDF">
      <w:pPr>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sz w:val="24"/>
          <w:szCs w:val="24"/>
        </w:rPr>
        <w:t xml:space="preserve">2 </w:t>
      </w:r>
      <w:r w:rsidRPr="00B55CDF">
        <w:rPr>
          <w:rFonts w:ascii="Times New Roman" w:hAnsi="Times New Roman" w:cs="Times New Roman"/>
          <w:sz w:val="24"/>
          <w:szCs w:val="24"/>
        </w:rPr>
        <w:t>(((((((TS=(immunotherapy)) OR TS=</w:t>
      </w:r>
      <w:r>
        <w:rPr>
          <w:rFonts w:ascii="Times New Roman" w:hAnsi="Times New Roman" w:cs="Times New Roman"/>
          <w:sz w:val="24"/>
          <w:szCs w:val="24"/>
        </w:rPr>
        <w:t xml:space="preserve"> </w:t>
      </w:r>
      <w:r w:rsidRPr="00B55CDF">
        <w:rPr>
          <w:rFonts w:ascii="Times New Roman" w:hAnsi="Times New Roman" w:cs="Times New Roman"/>
          <w:sz w:val="24"/>
          <w:szCs w:val="24"/>
        </w:rPr>
        <w:t>(immune checkpoint inhibitor)) OR TS=(nivolumab)) OR TS=(ipilimumab)) OR TS=(pembrolizumab)) OR TS=(atezolizumab)) OR TS=(avelumab)) OR TS=(tremelimumab)</w:t>
      </w:r>
    </w:p>
    <w:p w14:paraId="7EA42882" w14:textId="323E645E" w:rsidR="00B55CDF" w:rsidRPr="005A580C" w:rsidRDefault="00B55CDF" w:rsidP="00B55CDF">
      <w:pPr>
        <w:rPr>
          <w:rFonts w:ascii="Times New Roman" w:hAnsi="Times New Roman" w:cs="Times New Roman"/>
          <w:sz w:val="24"/>
          <w:szCs w:val="24"/>
        </w:rPr>
      </w:pPr>
      <w:r>
        <w:rPr>
          <w:rFonts w:ascii="Times New Roman" w:hAnsi="Times New Roman" w:cs="Times New Roman"/>
          <w:sz w:val="24"/>
          <w:szCs w:val="24"/>
        </w:rPr>
        <w:t xml:space="preserve">#3 </w:t>
      </w:r>
      <w:r w:rsidRPr="00B55CDF">
        <w:rPr>
          <w:rFonts w:ascii="Times New Roman" w:hAnsi="Times New Roman" w:cs="Times New Roman"/>
          <w:sz w:val="24"/>
          <w:szCs w:val="24"/>
        </w:rPr>
        <w:t>((TS=(random)) OR TS=(randomized)) OR TS=(randomly)</w:t>
      </w:r>
    </w:p>
    <w:p w14:paraId="2A4BDC29" w14:textId="0801ABEC" w:rsidR="00C22B4F" w:rsidRPr="005A580C" w:rsidRDefault="00C22B4F" w:rsidP="00C22B4F">
      <w:pPr>
        <w:rPr>
          <w:rFonts w:ascii="Times New Roman" w:hAnsi="Times New Roman" w:cs="Times New Roman"/>
          <w:sz w:val="24"/>
          <w:szCs w:val="24"/>
        </w:rPr>
      </w:pPr>
      <w:r w:rsidRPr="005A580C">
        <w:rPr>
          <w:rFonts w:ascii="Times New Roman" w:hAnsi="Times New Roman" w:cs="Times New Roman"/>
          <w:sz w:val="24"/>
          <w:szCs w:val="24"/>
        </w:rPr>
        <w:t>#</w:t>
      </w:r>
      <w:r w:rsidR="00B55CDF">
        <w:rPr>
          <w:rFonts w:ascii="Times New Roman" w:hAnsi="Times New Roman" w:cs="Times New Roman"/>
          <w:sz w:val="24"/>
          <w:szCs w:val="24"/>
        </w:rPr>
        <w:t>4</w:t>
      </w:r>
      <w:r w:rsidRPr="005A580C">
        <w:rPr>
          <w:rFonts w:ascii="Times New Roman" w:hAnsi="Times New Roman" w:cs="Times New Roman"/>
          <w:sz w:val="24"/>
          <w:szCs w:val="24"/>
        </w:rPr>
        <w:t xml:space="preserve"> </w:t>
      </w:r>
      <w:r w:rsidR="004D3F02" w:rsidRPr="005A580C">
        <w:rPr>
          <w:rFonts w:ascii="Times New Roman" w:hAnsi="Times New Roman" w:cs="Times New Roman"/>
          <w:sz w:val="24"/>
          <w:szCs w:val="24"/>
        </w:rPr>
        <w:t>#1 AND #2 AND #3</w:t>
      </w:r>
      <w:r w:rsidR="00AF46C7" w:rsidRPr="005A580C">
        <w:rPr>
          <w:rFonts w:ascii="Times New Roman" w:hAnsi="Times New Roman" w:cs="Times New Roman"/>
          <w:sz w:val="24"/>
          <w:szCs w:val="24"/>
        </w:rPr>
        <w:t xml:space="preserve"> AND #4</w:t>
      </w:r>
    </w:p>
    <w:p w14:paraId="3B49D4C8" w14:textId="77777777" w:rsidR="00C22B4F" w:rsidRPr="005A580C" w:rsidRDefault="00C22B4F" w:rsidP="00C22B4F">
      <w:pPr>
        <w:rPr>
          <w:rFonts w:ascii="Times New Roman" w:hAnsi="Times New Roman" w:cs="Times New Roman"/>
          <w:sz w:val="24"/>
          <w:szCs w:val="24"/>
        </w:rPr>
      </w:pPr>
    </w:p>
    <w:p w14:paraId="1A74C5DD" w14:textId="0761FD0B" w:rsidR="00C22B4F" w:rsidRPr="005A580C" w:rsidRDefault="00C22B4F" w:rsidP="00C22B4F">
      <w:pPr>
        <w:rPr>
          <w:rFonts w:ascii="Times New Roman" w:hAnsi="Times New Roman" w:cs="Times New Roman"/>
          <w:sz w:val="24"/>
          <w:szCs w:val="24"/>
        </w:rPr>
      </w:pPr>
      <w:r w:rsidRPr="005A580C">
        <w:rPr>
          <w:rFonts w:ascii="Times New Roman" w:hAnsi="Times New Roman" w:cs="Times New Roman"/>
          <w:sz w:val="24"/>
          <w:szCs w:val="24"/>
        </w:rPr>
        <w:t>PubMed</w:t>
      </w:r>
    </w:p>
    <w:p w14:paraId="177F885C" w14:textId="222BE76C" w:rsidR="00C22B4F" w:rsidRDefault="00C22B4F" w:rsidP="00B55CDF">
      <w:pPr>
        <w:rPr>
          <w:rFonts w:ascii="Times New Roman" w:hAnsi="Times New Roman" w:cs="Times New Roman"/>
          <w:sz w:val="24"/>
          <w:szCs w:val="24"/>
        </w:rPr>
      </w:pPr>
      <w:r w:rsidRPr="005A580C">
        <w:rPr>
          <w:rFonts w:ascii="Times New Roman" w:hAnsi="Times New Roman" w:cs="Times New Roman"/>
          <w:sz w:val="24"/>
          <w:szCs w:val="24"/>
        </w:rPr>
        <w:t xml:space="preserve">#1 </w:t>
      </w:r>
      <w:r w:rsidR="00B55CDF" w:rsidRPr="00B55CDF">
        <w:rPr>
          <w:rFonts w:ascii="Times New Roman" w:hAnsi="Times New Roman" w:cs="Times New Roman"/>
          <w:sz w:val="24"/>
          <w:szCs w:val="24"/>
        </w:rPr>
        <w:t xml:space="preserve">Search: (((renal cell </w:t>
      </w:r>
      <w:proofErr w:type="gramStart"/>
      <w:r w:rsidR="00B55CDF" w:rsidRPr="00B55CDF">
        <w:rPr>
          <w:rFonts w:ascii="Times New Roman" w:hAnsi="Times New Roman" w:cs="Times New Roman"/>
          <w:sz w:val="24"/>
          <w:szCs w:val="24"/>
        </w:rPr>
        <w:t>carcinoma[</w:t>
      </w:r>
      <w:proofErr w:type="gramEnd"/>
      <w:r w:rsidR="00B55CDF" w:rsidRPr="00B55CDF">
        <w:rPr>
          <w:rFonts w:ascii="Times New Roman" w:hAnsi="Times New Roman" w:cs="Times New Roman"/>
          <w:sz w:val="24"/>
          <w:szCs w:val="24"/>
        </w:rPr>
        <w:t>Title/Abstract]) OR (kidney cancer[Title/Abstract])) OR (urothelial carcinoma[Title/Abstract])) OR (bladder cancer[Title/Abstract]) Sort by: Most Recent</w:t>
      </w:r>
    </w:p>
    <w:p w14:paraId="517C6F10" w14:textId="2AEE1FD4" w:rsidR="00B55CDF" w:rsidRPr="00B55CDF" w:rsidRDefault="00B55CDF" w:rsidP="00B55CDF">
      <w:pPr>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sz w:val="24"/>
          <w:szCs w:val="24"/>
        </w:rPr>
        <w:t xml:space="preserve">2 </w:t>
      </w:r>
      <w:r w:rsidRPr="00B55CDF">
        <w:rPr>
          <w:rFonts w:ascii="Times New Roman" w:hAnsi="Times New Roman" w:cs="Times New Roman"/>
          <w:sz w:val="24"/>
          <w:szCs w:val="24"/>
        </w:rPr>
        <w:t>Search: ((</w:t>
      </w:r>
      <w:proofErr w:type="gramStart"/>
      <w:r w:rsidRPr="00B55CDF">
        <w:rPr>
          <w:rFonts w:ascii="Times New Roman" w:hAnsi="Times New Roman" w:cs="Times New Roman"/>
          <w:sz w:val="24"/>
          <w:szCs w:val="24"/>
        </w:rPr>
        <w:t>random[</w:t>
      </w:r>
      <w:proofErr w:type="gramEnd"/>
      <w:r w:rsidRPr="00B55CDF">
        <w:rPr>
          <w:rFonts w:ascii="Times New Roman" w:hAnsi="Times New Roman" w:cs="Times New Roman"/>
          <w:sz w:val="24"/>
          <w:szCs w:val="24"/>
        </w:rPr>
        <w:t>Title/Abstract]) OR (randomized[Title/Abstract])) OR (randomly[Title/Abstract]) Sort by: Most Recent</w:t>
      </w:r>
      <w:r w:rsidRPr="00B55CDF">
        <w:rPr>
          <w:rFonts w:ascii="Times New Roman" w:hAnsi="Times New Roman" w:cs="Times New Roman"/>
          <w:sz w:val="24"/>
          <w:szCs w:val="24"/>
        </w:rPr>
        <w:tab/>
      </w:r>
    </w:p>
    <w:p w14:paraId="10C88924" w14:textId="391B76C5" w:rsidR="00B55CDF" w:rsidRPr="00B55CDF" w:rsidRDefault="00B55CDF" w:rsidP="00B55CDF">
      <w:pPr>
        <w:rPr>
          <w:rFonts w:ascii="Times New Roman" w:hAnsi="Times New Roman" w:cs="Times New Roman"/>
          <w:sz w:val="24"/>
          <w:szCs w:val="24"/>
        </w:rPr>
      </w:pPr>
      <w:r>
        <w:rPr>
          <w:rFonts w:ascii="Times New Roman" w:hAnsi="Times New Roman" w:cs="Times New Roman"/>
          <w:sz w:val="24"/>
          <w:szCs w:val="24"/>
        </w:rPr>
        <w:t xml:space="preserve">#3 </w:t>
      </w:r>
      <w:r w:rsidRPr="00B55CDF">
        <w:rPr>
          <w:rFonts w:ascii="Times New Roman" w:hAnsi="Times New Roman" w:cs="Times New Roman"/>
          <w:sz w:val="24"/>
          <w:szCs w:val="24"/>
        </w:rPr>
        <w:t>Search: (((((((</w:t>
      </w:r>
      <w:proofErr w:type="gramStart"/>
      <w:r w:rsidRPr="00B55CDF">
        <w:rPr>
          <w:rFonts w:ascii="Times New Roman" w:hAnsi="Times New Roman" w:cs="Times New Roman"/>
          <w:sz w:val="24"/>
          <w:szCs w:val="24"/>
        </w:rPr>
        <w:t>immunotherapy[</w:t>
      </w:r>
      <w:proofErr w:type="gramEnd"/>
      <w:r w:rsidRPr="00B55CDF">
        <w:rPr>
          <w:rFonts w:ascii="Times New Roman" w:hAnsi="Times New Roman" w:cs="Times New Roman"/>
          <w:sz w:val="24"/>
          <w:szCs w:val="24"/>
        </w:rPr>
        <w:t>Title/Abstract]) OR (immune checkpoint inhibitor[Title/Abstract])) OR (nivolumab[Title/Abstract])) OR (ipilimumab[Title/Abstract])) OR (pembrolizumab[Title/Abstract])) OR (atezolizumab[Title/Abstract])) OR (avelumab[Title/Abstract])) OR (Tremelimumab[Title/Abstract]) Sort by: Most Recent</w:t>
      </w:r>
    </w:p>
    <w:p w14:paraId="3926E8F8" w14:textId="6DE62319" w:rsidR="00B55CDF" w:rsidRPr="00B55CDF" w:rsidRDefault="00B55CDF" w:rsidP="00B55CDF">
      <w:pPr>
        <w:rPr>
          <w:rFonts w:ascii="Times New Roman" w:hAnsi="Times New Roman" w:cs="Times New Roman"/>
          <w:sz w:val="24"/>
          <w:szCs w:val="24"/>
        </w:rPr>
      </w:pPr>
      <w:r>
        <w:rPr>
          <w:rFonts w:ascii="Times New Roman" w:hAnsi="Times New Roman" w:cs="Times New Roman"/>
          <w:sz w:val="24"/>
          <w:szCs w:val="24"/>
        </w:rPr>
        <w:t xml:space="preserve">#4 </w:t>
      </w:r>
      <w:r w:rsidRPr="00B55CDF">
        <w:rPr>
          <w:rFonts w:ascii="Times New Roman" w:hAnsi="Times New Roman" w:cs="Times New Roman"/>
          <w:sz w:val="24"/>
          <w:szCs w:val="24"/>
        </w:rPr>
        <w:t>Search: ((#1) AND (#</w:t>
      </w:r>
      <w:r>
        <w:rPr>
          <w:rFonts w:ascii="Times New Roman" w:hAnsi="Times New Roman" w:cs="Times New Roman"/>
          <w:sz w:val="24"/>
          <w:szCs w:val="24"/>
        </w:rPr>
        <w:t>2</w:t>
      </w:r>
      <w:r w:rsidRPr="00B55CDF">
        <w:rPr>
          <w:rFonts w:ascii="Times New Roman" w:hAnsi="Times New Roman" w:cs="Times New Roman"/>
          <w:sz w:val="24"/>
          <w:szCs w:val="24"/>
        </w:rPr>
        <w:t>)) AND (#</w:t>
      </w:r>
      <w:r>
        <w:rPr>
          <w:rFonts w:ascii="Times New Roman" w:hAnsi="Times New Roman" w:cs="Times New Roman"/>
          <w:sz w:val="24"/>
          <w:szCs w:val="24"/>
        </w:rPr>
        <w:t>3</w:t>
      </w:r>
      <w:r w:rsidRPr="00B55CDF">
        <w:rPr>
          <w:rFonts w:ascii="Times New Roman" w:hAnsi="Times New Roman" w:cs="Times New Roman"/>
          <w:sz w:val="24"/>
          <w:szCs w:val="24"/>
        </w:rPr>
        <w:t>) Sort by: Most Recent</w:t>
      </w:r>
    </w:p>
    <w:p w14:paraId="519E13D0" w14:textId="5996943C" w:rsidR="00AF7854" w:rsidRPr="005A580C" w:rsidRDefault="00AF7854">
      <w:pPr>
        <w:widowControl/>
        <w:jc w:val="left"/>
        <w:rPr>
          <w:rFonts w:ascii="Times New Roman" w:hAnsi="Times New Roman" w:cs="Times New Roman"/>
        </w:rPr>
      </w:pPr>
      <w:r w:rsidRPr="005A580C">
        <w:rPr>
          <w:rFonts w:ascii="Times New Roman" w:hAnsi="Times New Roman" w:cs="Times New Roman"/>
        </w:rPr>
        <w:br w:type="page"/>
      </w:r>
    </w:p>
    <w:p w14:paraId="579F16E0" w14:textId="77777777" w:rsidR="00552050" w:rsidRPr="005A580C" w:rsidRDefault="00552050" w:rsidP="00C22B4F">
      <w:pPr>
        <w:rPr>
          <w:rFonts w:ascii="Times New Roman" w:hAnsi="Times New Roman" w:cs="Times New Roman"/>
        </w:rPr>
        <w:sectPr w:rsidR="00552050" w:rsidRPr="005A580C" w:rsidSect="006C0CBC">
          <w:pgSz w:w="11906" w:h="16838"/>
          <w:pgMar w:top="720" w:right="720" w:bottom="720" w:left="720" w:header="851" w:footer="992" w:gutter="0"/>
          <w:cols w:space="425"/>
          <w:docGrid w:type="lines" w:linePitch="360"/>
        </w:sectPr>
      </w:pPr>
    </w:p>
    <w:p w14:paraId="09AF2100" w14:textId="5B55B8E7" w:rsidR="00552050" w:rsidRPr="005A580C" w:rsidRDefault="00F12F5D" w:rsidP="00552050">
      <w:pPr>
        <w:rPr>
          <w:rFonts w:ascii="Times New Roman" w:hAnsi="Times New Roman" w:cs="Times New Roman"/>
          <w:sz w:val="24"/>
          <w:szCs w:val="24"/>
        </w:rPr>
      </w:pPr>
      <w:r w:rsidRPr="005A580C">
        <w:rPr>
          <w:rFonts w:ascii="Times New Roman" w:hAnsi="Times New Roman" w:cs="Times New Roman"/>
          <w:b/>
          <w:bCs/>
          <w:sz w:val="24"/>
          <w:szCs w:val="24"/>
        </w:rPr>
        <w:lastRenderedPageBreak/>
        <w:t xml:space="preserve">2. </w:t>
      </w:r>
      <w:r w:rsidR="00552050" w:rsidRPr="005A580C">
        <w:rPr>
          <w:rFonts w:ascii="Times New Roman" w:hAnsi="Times New Roman" w:cs="Times New Roman"/>
          <w:b/>
          <w:bCs/>
          <w:sz w:val="24"/>
          <w:szCs w:val="24"/>
        </w:rPr>
        <w:t>Supplementary Table 1.</w:t>
      </w:r>
      <w:r w:rsidR="00552050" w:rsidRPr="005A580C">
        <w:rPr>
          <w:rFonts w:ascii="Times New Roman" w:hAnsi="Times New Roman" w:cs="Times New Roman"/>
          <w:sz w:val="24"/>
          <w:szCs w:val="24"/>
        </w:rPr>
        <w:t xml:space="preserve"> PRISMA checklist 2009</w:t>
      </w:r>
    </w:p>
    <w:tbl>
      <w:tblPr>
        <w:tblStyle w:val="a7"/>
        <w:tblW w:w="15402" w:type="dxa"/>
        <w:tblLook w:val="04A0" w:firstRow="1" w:lastRow="0" w:firstColumn="1" w:lastColumn="0" w:noHBand="0" w:noVBand="1"/>
      </w:tblPr>
      <w:tblGrid>
        <w:gridCol w:w="3196"/>
        <w:gridCol w:w="990"/>
        <w:gridCol w:w="9866"/>
        <w:gridCol w:w="1350"/>
      </w:tblGrid>
      <w:tr w:rsidR="00552050" w:rsidRPr="005A580C" w14:paraId="7884B85F" w14:textId="77777777" w:rsidTr="00BC1DA4">
        <w:trPr>
          <w:trHeight w:val="595"/>
        </w:trPr>
        <w:tc>
          <w:tcPr>
            <w:tcW w:w="3196" w:type="dxa"/>
            <w:shd w:val="clear" w:color="auto" w:fill="333399"/>
            <w:noWrap/>
            <w:hideMark/>
          </w:tcPr>
          <w:p w14:paraId="77BF9EC4" w14:textId="77777777" w:rsidR="00552050" w:rsidRPr="005A580C" w:rsidRDefault="00552050" w:rsidP="00BC1DA4">
            <w:pPr>
              <w:widowControl/>
              <w:spacing w:after="160" w:line="259" w:lineRule="auto"/>
              <w:jc w:val="left"/>
              <w:rPr>
                <w:rFonts w:eastAsia="游明朝" w:cs="Times New Roman"/>
                <w:b/>
                <w:bCs/>
                <w:color w:val="FFFFFF" w:themeColor="background1"/>
                <w:kern w:val="0"/>
                <w:sz w:val="22"/>
                <w:szCs w:val="22"/>
              </w:rPr>
            </w:pPr>
            <w:r w:rsidRPr="005A580C">
              <w:rPr>
                <w:rFonts w:eastAsia="游明朝" w:cs="Times New Roman"/>
                <w:b/>
                <w:bCs/>
                <w:color w:val="FFFFFF" w:themeColor="background1"/>
                <w:kern w:val="0"/>
                <w:sz w:val="22"/>
                <w:szCs w:val="22"/>
                <w:lang w:val="en-CA"/>
              </w:rPr>
              <w:t xml:space="preserve">Section/topic </w:t>
            </w:r>
          </w:p>
        </w:tc>
        <w:tc>
          <w:tcPr>
            <w:tcW w:w="990" w:type="dxa"/>
            <w:shd w:val="clear" w:color="auto" w:fill="333399"/>
            <w:noWrap/>
            <w:hideMark/>
          </w:tcPr>
          <w:p w14:paraId="0D3AB693" w14:textId="77777777" w:rsidR="00552050" w:rsidRPr="005A580C" w:rsidRDefault="00552050" w:rsidP="00BC1DA4">
            <w:pPr>
              <w:widowControl/>
              <w:spacing w:after="160" w:line="259" w:lineRule="auto"/>
              <w:jc w:val="left"/>
              <w:rPr>
                <w:rFonts w:eastAsia="游明朝" w:cs="Times New Roman"/>
                <w:b/>
                <w:bCs/>
                <w:color w:val="FFFFFF" w:themeColor="background1"/>
                <w:kern w:val="0"/>
                <w:sz w:val="22"/>
                <w:szCs w:val="22"/>
              </w:rPr>
            </w:pPr>
            <w:r w:rsidRPr="005A580C">
              <w:rPr>
                <w:rFonts w:eastAsia="游明朝" w:cs="Times New Roman"/>
                <w:b/>
                <w:bCs/>
                <w:color w:val="FFFFFF" w:themeColor="background1"/>
                <w:kern w:val="0"/>
                <w:sz w:val="22"/>
                <w:szCs w:val="22"/>
                <w:lang w:val="en-CA"/>
              </w:rPr>
              <w:t>#</w:t>
            </w:r>
          </w:p>
        </w:tc>
        <w:tc>
          <w:tcPr>
            <w:tcW w:w="9866" w:type="dxa"/>
            <w:shd w:val="clear" w:color="auto" w:fill="333399"/>
            <w:noWrap/>
            <w:hideMark/>
          </w:tcPr>
          <w:p w14:paraId="207AD223" w14:textId="77777777" w:rsidR="00552050" w:rsidRPr="005A580C" w:rsidRDefault="00552050" w:rsidP="00BC1DA4">
            <w:pPr>
              <w:widowControl/>
              <w:spacing w:after="160" w:line="259" w:lineRule="auto"/>
              <w:jc w:val="left"/>
              <w:rPr>
                <w:rFonts w:eastAsia="游明朝" w:cs="Times New Roman"/>
                <w:b/>
                <w:bCs/>
                <w:color w:val="FFFFFF" w:themeColor="background1"/>
                <w:kern w:val="0"/>
                <w:sz w:val="22"/>
                <w:szCs w:val="22"/>
              </w:rPr>
            </w:pPr>
            <w:r w:rsidRPr="005A580C">
              <w:rPr>
                <w:rFonts w:eastAsia="游明朝" w:cs="Times New Roman"/>
                <w:b/>
                <w:bCs/>
                <w:color w:val="FFFFFF" w:themeColor="background1"/>
                <w:kern w:val="0"/>
                <w:sz w:val="22"/>
                <w:szCs w:val="22"/>
                <w:lang w:val="en-CA"/>
              </w:rPr>
              <w:t xml:space="preserve">Checklist item </w:t>
            </w:r>
          </w:p>
        </w:tc>
        <w:tc>
          <w:tcPr>
            <w:tcW w:w="1349" w:type="dxa"/>
            <w:shd w:val="clear" w:color="auto" w:fill="333399"/>
            <w:hideMark/>
          </w:tcPr>
          <w:p w14:paraId="22DC4D0D" w14:textId="77777777" w:rsidR="00552050" w:rsidRPr="005A580C" w:rsidRDefault="00552050" w:rsidP="00BC1DA4">
            <w:pPr>
              <w:widowControl/>
              <w:spacing w:after="160" w:line="259" w:lineRule="auto"/>
              <w:jc w:val="left"/>
              <w:rPr>
                <w:rFonts w:eastAsia="游明朝" w:cs="Times New Roman"/>
                <w:b/>
                <w:bCs/>
                <w:color w:val="FFFFFF" w:themeColor="background1"/>
                <w:kern w:val="0"/>
                <w:sz w:val="22"/>
                <w:szCs w:val="22"/>
              </w:rPr>
            </w:pPr>
            <w:r w:rsidRPr="005A580C">
              <w:rPr>
                <w:rFonts w:eastAsia="游明朝" w:cs="Times New Roman"/>
                <w:b/>
                <w:bCs/>
                <w:color w:val="FFFFFF" w:themeColor="background1"/>
                <w:kern w:val="0"/>
                <w:sz w:val="22"/>
                <w:szCs w:val="22"/>
                <w:lang w:val="en-CA"/>
              </w:rPr>
              <w:t>Reported</w:t>
            </w:r>
            <w:r w:rsidRPr="005A580C">
              <w:rPr>
                <w:rFonts w:eastAsia="游明朝" w:cs="Times New Roman"/>
                <w:b/>
                <w:bCs/>
                <w:color w:val="FFFFFF" w:themeColor="background1"/>
                <w:kern w:val="0"/>
                <w:sz w:val="22"/>
                <w:szCs w:val="22"/>
                <w:lang w:val="en-CA"/>
              </w:rPr>
              <w:br/>
              <w:t xml:space="preserve">on page # </w:t>
            </w:r>
          </w:p>
        </w:tc>
      </w:tr>
      <w:tr w:rsidR="00552050" w:rsidRPr="005A580C" w14:paraId="61F62E54" w14:textId="77777777" w:rsidTr="00BC1DA4">
        <w:trPr>
          <w:trHeight w:val="338"/>
        </w:trPr>
        <w:tc>
          <w:tcPr>
            <w:tcW w:w="15402" w:type="dxa"/>
            <w:gridSpan w:val="4"/>
            <w:shd w:val="clear" w:color="auto" w:fill="FFFF99"/>
            <w:noWrap/>
            <w:hideMark/>
          </w:tcPr>
          <w:p w14:paraId="16A20DC0" w14:textId="77777777" w:rsidR="00552050" w:rsidRPr="005A580C" w:rsidRDefault="00552050" w:rsidP="00BC1DA4">
            <w:pPr>
              <w:widowControl/>
              <w:spacing w:after="160" w:line="259" w:lineRule="auto"/>
              <w:jc w:val="left"/>
              <w:rPr>
                <w:rFonts w:eastAsia="游明朝" w:cs="Times New Roman"/>
                <w:b/>
                <w:bCs/>
                <w:kern w:val="0"/>
                <w:sz w:val="22"/>
                <w:szCs w:val="22"/>
              </w:rPr>
            </w:pPr>
            <w:r w:rsidRPr="005A580C">
              <w:rPr>
                <w:rFonts w:eastAsia="游明朝" w:cs="Times New Roman"/>
                <w:b/>
                <w:bCs/>
                <w:kern w:val="0"/>
                <w:sz w:val="22"/>
                <w:szCs w:val="22"/>
                <w:lang w:val="en-CA"/>
              </w:rPr>
              <w:t xml:space="preserve">TITLE </w:t>
            </w:r>
          </w:p>
        </w:tc>
      </w:tr>
      <w:tr w:rsidR="00552050" w:rsidRPr="005A580C" w14:paraId="03D17592" w14:textId="77777777" w:rsidTr="00BC1DA4">
        <w:trPr>
          <w:trHeight w:val="338"/>
        </w:trPr>
        <w:tc>
          <w:tcPr>
            <w:tcW w:w="3196" w:type="dxa"/>
            <w:noWrap/>
            <w:hideMark/>
          </w:tcPr>
          <w:p w14:paraId="3C5C3378"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 xml:space="preserve">Title </w:t>
            </w:r>
          </w:p>
        </w:tc>
        <w:tc>
          <w:tcPr>
            <w:tcW w:w="990" w:type="dxa"/>
            <w:noWrap/>
            <w:hideMark/>
          </w:tcPr>
          <w:p w14:paraId="382F4C19"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1</w:t>
            </w:r>
          </w:p>
        </w:tc>
        <w:tc>
          <w:tcPr>
            <w:tcW w:w="9866" w:type="dxa"/>
            <w:noWrap/>
            <w:hideMark/>
          </w:tcPr>
          <w:p w14:paraId="09873C31"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 xml:space="preserve">Identify the report as a systematic review, meta-analysis, or both. </w:t>
            </w:r>
          </w:p>
        </w:tc>
        <w:tc>
          <w:tcPr>
            <w:tcW w:w="1349" w:type="dxa"/>
            <w:noWrap/>
            <w:hideMark/>
          </w:tcPr>
          <w:p w14:paraId="241CE6DD"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1</w:t>
            </w:r>
          </w:p>
        </w:tc>
      </w:tr>
      <w:tr w:rsidR="00552050" w:rsidRPr="005A580C" w14:paraId="0473122B" w14:textId="77777777" w:rsidTr="00BC1DA4">
        <w:trPr>
          <w:trHeight w:val="338"/>
        </w:trPr>
        <w:tc>
          <w:tcPr>
            <w:tcW w:w="15402" w:type="dxa"/>
            <w:gridSpan w:val="4"/>
            <w:shd w:val="clear" w:color="auto" w:fill="FFFF99"/>
            <w:noWrap/>
            <w:hideMark/>
          </w:tcPr>
          <w:p w14:paraId="159807E1" w14:textId="77777777" w:rsidR="00552050" w:rsidRPr="005A580C" w:rsidRDefault="00552050" w:rsidP="00BC1DA4">
            <w:pPr>
              <w:widowControl/>
              <w:spacing w:after="160" w:line="259" w:lineRule="auto"/>
              <w:jc w:val="left"/>
              <w:rPr>
                <w:rFonts w:eastAsia="游明朝" w:cs="Times New Roman"/>
                <w:b/>
                <w:bCs/>
                <w:kern w:val="0"/>
                <w:sz w:val="22"/>
                <w:szCs w:val="22"/>
              </w:rPr>
            </w:pPr>
            <w:r w:rsidRPr="005A580C">
              <w:rPr>
                <w:rFonts w:eastAsia="游明朝" w:cs="Times New Roman"/>
                <w:b/>
                <w:bCs/>
                <w:kern w:val="0"/>
                <w:sz w:val="22"/>
                <w:szCs w:val="22"/>
                <w:lang w:val="en-CA"/>
              </w:rPr>
              <w:t xml:space="preserve">ABSTRACT </w:t>
            </w:r>
          </w:p>
        </w:tc>
      </w:tr>
      <w:tr w:rsidR="00552050" w:rsidRPr="005A580C" w14:paraId="35FBC607" w14:textId="77777777" w:rsidTr="00BC1DA4">
        <w:trPr>
          <w:trHeight w:val="1244"/>
        </w:trPr>
        <w:tc>
          <w:tcPr>
            <w:tcW w:w="3196" w:type="dxa"/>
            <w:noWrap/>
            <w:hideMark/>
          </w:tcPr>
          <w:p w14:paraId="4D8C9D6A"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 xml:space="preserve">Structured summary </w:t>
            </w:r>
          </w:p>
        </w:tc>
        <w:tc>
          <w:tcPr>
            <w:tcW w:w="990" w:type="dxa"/>
            <w:noWrap/>
            <w:hideMark/>
          </w:tcPr>
          <w:p w14:paraId="267FC247"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2</w:t>
            </w:r>
          </w:p>
        </w:tc>
        <w:tc>
          <w:tcPr>
            <w:tcW w:w="9866" w:type="dxa"/>
            <w:hideMark/>
          </w:tcPr>
          <w:p w14:paraId="0E4CDE4F"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 xml:space="preserve">Provide a structured summary including, as applicable: background; objectives; data sources; </w:t>
            </w:r>
            <w:r w:rsidRPr="005A580C">
              <w:rPr>
                <w:rFonts w:eastAsia="游明朝" w:cs="Times New Roman"/>
                <w:kern w:val="0"/>
                <w:sz w:val="22"/>
                <w:szCs w:val="22"/>
                <w:lang w:val="en-CA"/>
              </w:rPr>
              <w:br/>
              <w:t>study eligibility criteria, participants, and interventions; study appraisal and synthesis methods;</w:t>
            </w:r>
            <w:r w:rsidRPr="005A580C">
              <w:rPr>
                <w:rFonts w:eastAsia="游明朝" w:cs="Times New Roman"/>
                <w:kern w:val="0"/>
                <w:sz w:val="22"/>
                <w:szCs w:val="22"/>
                <w:lang w:val="en-CA"/>
              </w:rPr>
              <w:br/>
              <w:t xml:space="preserve"> results; limitations; conclusions and implications of key findings; systematic review registration number. </w:t>
            </w:r>
          </w:p>
        </w:tc>
        <w:tc>
          <w:tcPr>
            <w:tcW w:w="1349" w:type="dxa"/>
            <w:noWrap/>
            <w:hideMark/>
          </w:tcPr>
          <w:p w14:paraId="35F93F3D"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2</w:t>
            </w:r>
          </w:p>
        </w:tc>
      </w:tr>
      <w:tr w:rsidR="00552050" w:rsidRPr="005A580C" w14:paraId="79B04D3B" w14:textId="77777777" w:rsidTr="00BC1DA4">
        <w:trPr>
          <w:trHeight w:val="338"/>
        </w:trPr>
        <w:tc>
          <w:tcPr>
            <w:tcW w:w="15402" w:type="dxa"/>
            <w:gridSpan w:val="4"/>
            <w:shd w:val="clear" w:color="auto" w:fill="FFFF99"/>
            <w:noWrap/>
            <w:hideMark/>
          </w:tcPr>
          <w:p w14:paraId="16E8BD3B" w14:textId="77777777" w:rsidR="00552050" w:rsidRPr="005A580C" w:rsidRDefault="00552050" w:rsidP="00BC1DA4">
            <w:pPr>
              <w:widowControl/>
              <w:spacing w:after="160" w:line="259" w:lineRule="auto"/>
              <w:jc w:val="left"/>
              <w:rPr>
                <w:rFonts w:eastAsia="游明朝" w:cs="Times New Roman"/>
                <w:b/>
                <w:bCs/>
                <w:kern w:val="0"/>
                <w:sz w:val="22"/>
                <w:szCs w:val="22"/>
              </w:rPr>
            </w:pPr>
            <w:r w:rsidRPr="005A580C">
              <w:rPr>
                <w:rFonts w:eastAsia="游明朝" w:cs="Times New Roman"/>
                <w:b/>
                <w:bCs/>
                <w:kern w:val="0"/>
                <w:sz w:val="22"/>
                <w:szCs w:val="22"/>
                <w:lang w:val="en-CA"/>
              </w:rPr>
              <w:t xml:space="preserve">INTRODUCTION </w:t>
            </w:r>
          </w:p>
        </w:tc>
      </w:tr>
      <w:tr w:rsidR="00552050" w:rsidRPr="005A580C" w14:paraId="6243E021" w14:textId="77777777" w:rsidTr="00BC1DA4">
        <w:trPr>
          <w:trHeight w:val="338"/>
        </w:trPr>
        <w:tc>
          <w:tcPr>
            <w:tcW w:w="3196" w:type="dxa"/>
            <w:noWrap/>
            <w:hideMark/>
          </w:tcPr>
          <w:p w14:paraId="7B8FD79A"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 xml:space="preserve">Rationale </w:t>
            </w:r>
          </w:p>
        </w:tc>
        <w:tc>
          <w:tcPr>
            <w:tcW w:w="990" w:type="dxa"/>
            <w:noWrap/>
            <w:hideMark/>
          </w:tcPr>
          <w:p w14:paraId="584F22DC"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3</w:t>
            </w:r>
          </w:p>
        </w:tc>
        <w:tc>
          <w:tcPr>
            <w:tcW w:w="9866" w:type="dxa"/>
            <w:noWrap/>
            <w:hideMark/>
          </w:tcPr>
          <w:p w14:paraId="6EF92BC2"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 xml:space="preserve">Describe the rationale for the review in the context of what is already known. </w:t>
            </w:r>
          </w:p>
        </w:tc>
        <w:tc>
          <w:tcPr>
            <w:tcW w:w="1349" w:type="dxa"/>
            <w:noWrap/>
            <w:hideMark/>
          </w:tcPr>
          <w:p w14:paraId="6810A982" w14:textId="71BB2276"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rPr>
              <w:t>3</w:t>
            </w:r>
          </w:p>
        </w:tc>
      </w:tr>
      <w:tr w:rsidR="00552050" w:rsidRPr="005A580C" w14:paraId="062E7738" w14:textId="77777777" w:rsidTr="00BC1DA4">
        <w:trPr>
          <w:trHeight w:val="730"/>
        </w:trPr>
        <w:tc>
          <w:tcPr>
            <w:tcW w:w="3196" w:type="dxa"/>
            <w:noWrap/>
            <w:hideMark/>
          </w:tcPr>
          <w:p w14:paraId="60FA2E26"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 xml:space="preserve">Objectives </w:t>
            </w:r>
          </w:p>
        </w:tc>
        <w:tc>
          <w:tcPr>
            <w:tcW w:w="990" w:type="dxa"/>
            <w:noWrap/>
            <w:hideMark/>
          </w:tcPr>
          <w:p w14:paraId="78C951AD"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4</w:t>
            </w:r>
          </w:p>
        </w:tc>
        <w:tc>
          <w:tcPr>
            <w:tcW w:w="9866" w:type="dxa"/>
            <w:hideMark/>
          </w:tcPr>
          <w:p w14:paraId="5E4F4CF0"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 xml:space="preserve">Provide an explicit statement of questions being addressed with reference to participants, interventions, comparisons, outcomes, and study design (PICOS). </w:t>
            </w:r>
          </w:p>
        </w:tc>
        <w:tc>
          <w:tcPr>
            <w:tcW w:w="1349" w:type="dxa"/>
            <w:noWrap/>
            <w:hideMark/>
          </w:tcPr>
          <w:p w14:paraId="23476D07" w14:textId="55760671" w:rsidR="00552050" w:rsidRPr="005A580C" w:rsidRDefault="00CE3F85"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rPr>
              <w:t>4</w:t>
            </w:r>
          </w:p>
        </w:tc>
      </w:tr>
      <w:tr w:rsidR="00552050" w:rsidRPr="005A580C" w14:paraId="0484D4BE" w14:textId="77777777" w:rsidTr="00BC1DA4">
        <w:trPr>
          <w:trHeight w:val="338"/>
        </w:trPr>
        <w:tc>
          <w:tcPr>
            <w:tcW w:w="15402" w:type="dxa"/>
            <w:gridSpan w:val="4"/>
            <w:shd w:val="clear" w:color="auto" w:fill="FFFF99"/>
            <w:noWrap/>
            <w:hideMark/>
          </w:tcPr>
          <w:p w14:paraId="3FA0525F" w14:textId="77777777" w:rsidR="00552050" w:rsidRPr="005A580C" w:rsidRDefault="00552050" w:rsidP="00BC1DA4">
            <w:pPr>
              <w:widowControl/>
              <w:spacing w:after="160" w:line="259" w:lineRule="auto"/>
              <w:jc w:val="left"/>
              <w:rPr>
                <w:rFonts w:eastAsia="游明朝" w:cs="Times New Roman"/>
                <w:b/>
                <w:bCs/>
                <w:kern w:val="0"/>
                <w:sz w:val="22"/>
                <w:szCs w:val="22"/>
              </w:rPr>
            </w:pPr>
            <w:r w:rsidRPr="005A580C">
              <w:rPr>
                <w:rFonts w:eastAsia="游明朝" w:cs="Times New Roman"/>
                <w:b/>
                <w:bCs/>
                <w:kern w:val="0"/>
                <w:sz w:val="22"/>
                <w:szCs w:val="22"/>
                <w:lang w:val="en-CA"/>
              </w:rPr>
              <w:t xml:space="preserve">METHODS </w:t>
            </w:r>
          </w:p>
        </w:tc>
      </w:tr>
      <w:tr w:rsidR="00552050" w:rsidRPr="005A580C" w14:paraId="7EF0119B" w14:textId="77777777" w:rsidTr="00BC1DA4">
        <w:trPr>
          <w:trHeight w:val="676"/>
        </w:trPr>
        <w:tc>
          <w:tcPr>
            <w:tcW w:w="3196" w:type="dxa"/>
            <w:noWrap/>
            <w:hideMark/>
          </w:tcPr>
          <w:p w14:paraId="76E22269"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 xml:space="preserve">Protocol and registration </w:t>
            </w:r>
          </w:p>
        </w:tc>
        <w:tc>
          <w:tcPr>
            <w:tcW w:w="990" w:type="dxa"/>
            <w:noWrap/>
            <w:hideMark/>
          </w:tcPr>
          <w:p w14:paraId="5C4F087C"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5</w:t>
            </w:r>
          </w:p>
        </w:tc>
        <w:tc>
          <w:tcPr>
            <w:tcW w:w="9866" w:type="dxa"/>
            <w:hideMark/>
          </w:tcPr>
          <w:p w14:paraId="5F055E14"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 xml:space="preserve">Indicate if a review protocol exists, if and where it can be accessed (e.g., Web address), and, if available, provide registration information including registration number. </w:t>
            </w:r>
          </w:p>
        </w:tc>
        <w:tc>
          <w:tcPr>
            <w:tcW w:w="1349" w:type="dxa"/>
            <w:noWrap/>
            <w:hideMark/>
          </w:tcPr>
          <w:p w14:paraId="6BF707B8" w14:textId="74EC652C" w:rsidR="00552050" w:rsidRPr="005A580C" w:rsidRDefault="00CE3F85"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4,</w:t>
            </w:r>
            <w:r w:rsidR="00552050" w:rsidRPr="005A580C">
              <w:rPr>
                <w:rFonts w:eastAsia="游明朝" w:cs="Times New Roman"/>
                <w:kern w:val="0"/>
                <w:sz w:val="22"/>
                <w:szCs w:val="22"/>
                <w:lang w:val="en-CA"/>
              </w:rPr>
              <w:t>5</w:t>
            </w:r>
          </w:p>
        </w:tc>
      </w:tr>
      <w:tr w:rsidR="00552050" w:rsidRPr="005A580C" w14:paraId="477E5B37" w14:textId="77777777" w:rsidTr="00BC1DA4">
        <w:trPr>
          <w:trHeight w:val="676"/>
        </w:trPr>
        <w:tc>
          <w:tcPr>
            <w:tcW w:w="3196" w:type="dxa"/>
            <w:noWrap/>
            <w:hideMark/>
          </w:tcPr>
          <w:p w14:paraId="5AE05993"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 xml:space="preserve">Eligibility criteria </w:t>
            </w:r>
          </w:p>
        </w:tc>
        <w:tc>
          <w:tcPr>
            <w:tcW w:w="990" w:type="dxa"/>
            <w:noWrap/>
            <w:hideMark/>
          </w:tcPr>
          <w:p w14:paraId="6BD93664"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6</w:t>
            </w:r>
          </w:p>
        </w:tc>
        <w:tc>
          <w:tcPr>
            <w:tcW w:w="9866" w:type="dxa"/>
            <w:hideMark/>
          </w:tcPr>
          <w:p w14:paraId="070879F1"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 xml:space="preserve">Specify study characteristics (e.g., PICOS, length of follow-up) and report characteristics </w:t>
            </w:r>
            <w:r w:rsidRPr="005A580C">
              <w:rPr>
                <w:rFonts w:eastAsia="游明朝" w:cs="Times New Roman"/>
                <w:kern w:val="0"/>
                <w:sz w:val="22"/>
                <w:szCs w:val="22"/>
                <w:lang w:val="en-CA"/>
              </w:rPr>
              <w:br/>
              <w:t xml:space="preserve">(e.g., years considered, language, publication status) used as criteria for eligibility, giving rationale. </w:t>
            </w:r>
          </w:p>
        </w:tc>
        <w:tc>
          <w:tcPr>
            <w:tcW w:w="1349" w:type="dxa"/>
            <w:noWrap/>
            <w:hideMark/>
          </w:tcPr>
          <w:p w14:paraId="6B3ABD55" w14:textId="02E329B5" w:rsidR="00552050" w:rsidRPr="005A580C" w:rsidRDefault="00CE3F85"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rPr>
              <w:t>4,5</w:t>
            </w:r>
          </w:p>
        </w:tc>
      </w:tr>
      <w:tr w:rsidR="00552050" w:rsidRPr="005A580C" w14:paraId="22F3ABC1" w14:textId="77777777" w:rsidTr="00BC1DA4">
        <w:trPr>
          <w:trHeight w:val="676"/>
        </w:trPr>
        <w:tc>
          <w:tcPr>
            <w:tcW w:w="3196" w:type="dxa"/>
            <w:noWrap/>
            <w:hideMark/>
          </w:tcPr>
          <w:p w14:paraId="557E3834"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 xml:space="preserve">Information sources </w:t>
            </w:r>
          </w:p>
        </w:tc>
        <w:tc>
          <w:tcPr>
            <w:tcW w:w="990" w:type="dxa"/>
            <w:noWrap/>
            <w:hideMark/>
          </w:tcPr>
          <w:p w14:paraId="663EF9F5"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7</w:t>
            </w:r>
          </w:p>
        </w:tc>
        <w:tc>
          <w:tcPr>
            <w:tcW w:w="9866" w:type="dxa"/>
            <w:hideMark/>
          </w:tcPr>
          <w:p w14:paraId="19080865"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 xml:space="preserve">Describe all information sources (e.g., databases with dates of coverage, contact with study authors </w:t>
            </w:r>
            <w:r w:rsidRPr="005A580C">
              <w:rPr>
                <w:rFonts w:eastAsia="游明朝" w:cs="Times New Roman"/>
                <w:kern w:val="0"/>
                <w:sz w:val="22"/>
                <w:szCs w:val="22"/>
                <w:lang w:val="en-CA"/>
              </w:rPr>
              <w:br/>
              <w:t xml:space="preserve">to identify additional studies) in the search and date last searched. </w:t>
            </w:r>
          </w:p>
        </w:tc>
        <w:tc>
          <w:tcPr>
            <w:tcW w:w="1349" w:type="dxa"/>
            <w:noWrap/>
            <w:hideMark/>
          </w:tcPr>
          <w:p w14:paraId="6436BCBE" w14:textId="5334A2EA" w:rsidR="00552050" w:rsidRPr="005A580C" w:rsidRDefault="00CE3F85"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4,5</w:t>
            </w:r>
          </w:p>
        </w:tc>
      </w:tr>
      <w:tr w:rsidR="00552050" w:rsidRPr="005A580C" w14:paraId="4BC1B166" w14:textId="77777777" w:rsidTr="00BC1DA4">
        <w:trPr>
          <w:trHeight w:val="676"/>
        </w:trPr>
        <w:tc>
          <w:tcPr>
            <w:tcW w:w="3196" w:type="dxa"/>
            <w:noWrap/>
            <w:hideMark/>
          </w:tcPr>
          <w:p w14:paraId="7910BFB6"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lastRenderedPageBreak/>
              <w:t xml:space="preserve">Search </w:t>
            </w:r>
          </w:p>
        </w:tc>
        <w:tc>
          <w:tcPr>
            <w:tcW w:w="990" w:type="dxa"/>
            <w:noWrap/>
            <w:hideMark/>
          </w:tcPr>
          <w:p w14:paraId="12979697"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8</w:t>
            </w:r>
          </w:p>
        </w:tc>
        <w:tc>
          <w:tcPr>
            <w:tcW w:w="9866" w:type="dxa"/>
            <w:hideMark/>
          </w:tcPr>
          <w:p w14:paraId="5C78E0DE"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 xml:space="preserve">Present full electronic search strategy for at least one database, including any limits used, such that it could be repeated. </w:t>
            </w:r>
          </w:p>
        </w:tc>
        <w:tc>
          <w:tcPr>
            <w:tcW w:w="1349" w:type="dxa"/>
            <w:noWrap/>
            <w:hideMark/>
          </w:tcPr>
          <w:p w14:paraId="24577F77" w14:textId="6F192859" w:rsidR="00552050" w:rsidRPr="005A580C" w:rsidRDefault="00CE3F85"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rPr>
              <w:t>4,5</w:t>
            </w:r>
          </w:p>
        </w:tc>
      </w:tr>
      <w:tr w:rsidR="00552050" w:rsidRPr="005A580C" w14:paraId="6222B475" w14:textId="77777777" w:rsidTr="00BC1DA4">
        <w:trPr>
          <w:trHeight w:val="676"/>
        </w:trPr>
        <w:tc>
          <w:tcPr>
            <w:tcW w:w="3196" w:type="dxa"/>
            <w:noWrap/>
            <w:hideMark/>
          </w:tcPr>
          <w:p w14:paraId="60BF8698"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 xml:space="preserve">Study selection </w:t>
            </w:r>
          </w:p>
        </w:tc>
        <w:tc>
          <w:tcPr>
            <w:tcW w:w="990" w:type="dxa"/>
            <w:noWrap/>
            <w:hideMark/>
          </w:tcPr>
          <w:p w14:paraId="2E9B6EAE"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9</w:t>
            </w:r>
          </w:p>
        </w:tc>
        <w:tc>
          <w:tcPr>
            <w:tcW w:w="9866" w:type="dxa"/>
            <w:hideMark/>
          </w:tcPr>
          <w:p w14:paraId="1BF1CD8C"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 xml:space="preserve">State the process for selecting studies (i.e., screening, eligibility, included in systematic review, and, </w:t>
            </w:r>
            <w:r w:rsidRPr="005A580C">
              <w:rPr>
                <w:rFonts w:eastAsia="游明朝" w:cs="Times New Roman"/>
                <w:kern w:val="0"/>
                <w:sz w:val="22"/>
                <w:szCs w:val="22"/>
                <w:lang w:val="en-CA"/>
              </w:rPr>
              <w:br/>
              <w:t xml:space="preserve">if applicable, included in the meta-analysis). </w:t>
            </w:r>
          </w:p>
        </w:tc>
        <w:tc>
          <w:tcPr>
            <w:tcW w:w="1349" w:type="dxa"/>
            <w:hideMark/>
          </w:tcPr>
          <w:p w14:paraId="26674083" w14:textId="04080FB7" w:rsidR="00552050" w:rsidRPr="005A580C" w:rsidRDefault="00CE3F85"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4,5</w:t>
            </w:r>
            <w:r w:rsidR="00552050" w:rsidRPr="005A580C">
              <w:rPr>
                <w:rFonts w:eastAsia="游明朝" w:cs="Times New Roman"/>
                <w:kern w:val="0"/>
                <w:sz w:val="22"/>
                <w:szCs w:val="22"/>
                <w:lang w:val="en-CA"/>
              </w:rPr>
              <w:t xml:space="preserve"> and</w:t>
            </w:r>
            <w:r w:rsidR="00552050" w:rsidRPr="005A580C">
              <w:rPr>
                <w:rFonts w:eastAsia="游明朝" w:cs="Times New Roman"/>
                <w:kern w:val="0"/>
                <w:sz w:val="22"/>
                <w:szCs w:val="22"/>
                <w:lang w:val="en-CA"/>
              </w:rPr>
              <w:br/>
              <w:t>Figure.</w:t>
            </w:r>
            <w:r w:rsidR="0011588E">
              <w:rPr>
                <w:rFonts w:eastAsia="游明朝" w:cs="Times New Roman"/>
                <w:kern w:val="0"/>
                <w:sz w:val="22"/>
                <w:szCs w:val="22"/>
                <w:lang w:val="en-CA"/>
              </w:rPr>
              <w:t>S3</w:t>
            </w:r>
          </w:p>
        </w:tc>
      </w:tr>
      <w:tr w:rsidR="00552050" w:rsidRPr="005A580C" w14:paraId="3EC8D36A" w14:textId="77777777" w:rsidTr="00BC1DA4">
        <w:trPr>
          <w:trHeight w:val="676"/>
        </w:trPr>
        <w:tc>
          <w:tcPr>
            <w:tcW w:w="3196" w:type="dxa"/>
            <w:noWrap/>
            <w:hideMark/>
          </w:tcPr>
          <w:p w14:paraId="6871E8A8"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 xml:space="preserve">Data collection process </w:t>
            </w:r>
          </w:p>
        </w:tc>
        <w:tc>
          <w:tcPr>
            <w:tcW w:w="990" w:type="dxa"/>
            <w:noWrap/>
            <w:hideMark/>
          </w:tcPr>
          <w:p w14:paraId="74F77468"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10</w:t>
            </w:r>
          </w:p>
        </w:tc>
        <w:tc>
          <w:tcPr>
            <w:tcW w:w="9866" w:type="dxa"/>
            <w:hideMark/>
          </w:tcPr>
          <w:p w14:paraId="5439B1E4"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 xml:space="preserve">Describe method of data extraction from reports (e.g., piloted forms, independently, in duplicate) </w:t>
            </w:r>
            <w:r w:rsidRPr="005A580C">
              <w:rPr>
                <w:rFonts w:eastAsia="游明朝" w:cs="Times New Roman"/>
                <w:kern w:val="0"/>
                <w:sz w:val="22"/>
                <w:szCs w:val="22"/>
                <w:lang w:val="en-CA"/>
              </w:rPr>
              <w:br/>
              <w:t xml:space="preserve">and any processes for obtaining and confirming data from investigators. </w:t>
            </w:r>
          </w:p>
        </w:tc>
        <w:tc>
          <w:tcPr>
            <w:tcW w:w="1349" w:type="dxa"/>
            <w:noWrap/>
            <w:hideMark/>
          </w:tcPr>
          <w:p w14:paraId="446A5843" w14:textId="2AADAED6" w:rsidR="00552050" w:rsidRPr="005A580C" w:rsidRDefault="00CE3F85"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rPr>
              <w:t>5</w:t>
            </w:r>
          </w:p>
        </w:tc>
      </w:tr>
      <w:tr w:rsidR="00552050" w:rsidRPr="005A580C" w14:paraId="3D88FF8A" w14:textId="77777777" w:rsidTr="00BC1DA4">
        <w:trPr>
          <w:trHeight w:val="676"/>
        </w:trPr>
        <w:tc>
          <w:tcPr>
            <w:tcW w:w="3196" w:type="dxa"/>
            <w:noWrap/>
            <w:hideMark/>
          </w:tcPr>
          <w:p w14:paraId="39635184"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 xml:space="preserve">Data items </w:t>
            </w:r>
          </w:p>
        </w:tc>
        <w:tc>
          <w:tcPr>
            <w:tcW w:w="990" w:type="dxa"/>
            <w:noWrap/>
            <w:hideMark/>
          </w:tcPr>
          <w:p w14:paraId="323AFDC9"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11</w:t>
            </w:r>
          </w:p>
        </w:tc>
        <w:tc>
          <w:tcPr>
            <w:tcW w:w="9866" w:type="dxa"/>
            <w:hideMark/>
          </w:tcPr>
          <w:p w14:paraId="1C26D0C7"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 xml:space="preserve">List and define all variables for which data were sought (e.g., PICOS, funding sources) and any assumptions and simplifications made. </w:t>
            </w:r>
          </w:p>
        </w:tc>
        <w:tc>
          <w:tcPr>
            <w:tcW w:w="1349" w:type="dxa"/>
            <w:noWrap/>
            <w:hideMark/>
          </w:tcPr>
          <w:p w14:paraId="18242415" w14:textId="2F9AEBCC" w:rsidR="00552050" w:rsidRPr="005A580C" w:rsidRDefault="00CE3F85"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rPr>
              <w:t>5</w:t>
            </w:r>
          </w:p>
        </w:tc>
      </w:tr>
      <w:tr w:rsidR="00552050" w:rsidRPr="005A580C" w14:paraId="78DD95FB" w14:textId="77777777" w:rsidTr="00BC1DA4">
        <w:trPr>
          <w:trHeight w:val="1014"/>
        </w:trPr>
        <w:tc>
          <w:tcPr>
            <w:tcW w:w="3196" w:type="dxa"/>
            <w:noWrap/>
            <w:hideMark/>
          </w:tcPr>
          <w:p w14:paraId="4BC016AA"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 xml:space="preserve">Risk of bias in individual studies </w:t>
            </w:r>
          </w:p>
        </w:tc>
        <w:tc>
          <w:tcPr>
            <w:tcW w:w="990" w:type="dxa"/>
            <w:noWrap/>
            <w:hideMark/>
          </w:tcPr>
          <w:p w14:paraId="2332672E"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12</w:t>
            </w:r>
          </w:p>
        </w:tc>
        <w:tc>
          <w:tcPr>
            <w:tcW w:w="9866" w:type="dxa"/>
            <w:hideMark/>
          </w:tcPr>
          <w:p w14:paraId="5FAD0702"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 xml:space="preserve">Describe methods used for assessing risk of bias of individual studies (including specification of whether this was done at the study or outcome level), and how this information is to be used in any data synthesis. </w:t>
            </w:r>
          </w:p>
        </w:tc>
        <w:tc>
          <w:tcPr>
            <w:tcW w:w="1349" w:type="dxa"/>
            <w:noWrap/>
            <w:hideMark/>
          </w:tcPr>
          <w:p w14:paraId="0BF2B384" w14:textId="5BCCEF6D" w:rsidR="00552050" w:rsidRPr="005A580C" w:rsidRDefault="00CE3F85"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rPr>
              <w:t>5</w:t>
            </w:r>
          </w:p>
        </w:tc>
      </w:tr>
      <w:tr w:rsidR="00552050" w:rsidRPr="005A580C" w14:paraId="568903A0" w14:textId="77777777" w:rsidTr="00BC1DA4">
        <w:trPr>
          <w:trHeight w:val="338"/>
        </w:trPr>
        <w:tc>
          <w:tcPr>
            <w:tcW w:w="3196" w:type="dxa"/>
            <w:noWrap/>
            <w:hideMark/>
          </w:tcPr>
          <w:p w14:paraId="67CFC5E0"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 xml:space="preserve">Summary measures </w:t>
            </w:r>
          </w:p>
        </w:tc>
        <w:tc>
          <w:tcPr>
            <w:tcW w:w="990" w:type="dxa"/>
            <w:noWrap/>
            <w:hideMark/>
          </w:tcPr>
          <w:p w14:paraId="28E720C8"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13</w:t>
            </w:r>
          </w:p>
        </w:tc>
        <w:tc>
          <w:tcPr>
            <w:tcW w:w="9866" w:type="dxa"/>
            <w:noWrap/>
            <w:hideMark/>
          </w:tcPr>
          <w:p w14:paraId="45E15C8B"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 xml:space="preserve">State the principal summary measures (e.g., risk ratio, difference in means). </w:t>
            </w:r>
          </w:p>
        </w:tc>
        <w:tc>
          <w:tcPr>
            <w:tcW w:w="1349" w:type="dxa"/>
            <w:noWrap/>
            <w:hideMark/>
          </w:tcPr>
          <w:p w14:paraId="71A809B3" w14:textId="1BCA2D0B" w:rsidR="00552050" w:rsidRPr="005A580C" w:rsidRDefault="00CE3F85"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5</w:t>
            </w:r>
            <w:r w:rsidR="00552050" w:rsidRPr="005A580C">
              <w:rPr>
                <w:rFonts w:eastAsia="游明朝" w:cs="Times New Roman"/>
                <w:kern w:val="0"/>
                <w:sz w:val="22"/>
                <w:szCs w:val="22"/>
                <w:lang w:val="en-CA"/>
              </w:rPr>
              <w:t>,</w:t>
            </w:r>
            <w:r w:rsidRPr="005A580C">
              <w:rPr>
                <w:rFonts w:eastAsia="游明朝" w:cs="Times New Roman"/>
                <w:kern w:val="0"/>
                <w:sz w:val="22"/>
                <w:szCs w:val="22"/>
                <w:lang w:val="en-CA"/>
              </w:rPr>
              <w:t>6</w:t>
            </w:r>
          </w:p>
        </w:tc>
      </w:tr>
      <w:tr w:rsidR="00552050" w:rsidRPr="005A580C" w14:paraId="5552D85B" w14:textId="77777777" w:rsidTr="00BC1DA4">
        <w:trPr>
          <w:trHeight w:val="676"/>
        </w:trPr>
        <w:tc>
          <w:tcPr>
            <w:tcW w:w="3196" w:type="dxa"/>
            <w:noWrap/>
            <w:hideMark/>
          </w:tcPr>
          <w:p w14:paraId="615CE4AB"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 xml:space="preserve">Synthesis of results </w:t>
            </w:r>
          </w:p>
        </w:tc>
        <w:tc>
          <w:tcPr>
            <w:tcW w:w="990" w:type="dxa"/>
            <w:noWrap/>
            <w:hideMark/>
          </w:tcPr>
          <w:p w14:paraId="43BD6244"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14</w:t>
            </w:r>
          </w:p>
        </w:tc>
        <w:tc>
          <w:tcPr>
            <w:tcW w:w="9866" w:type="dxa"/>
            <w:hideMark/>
          </w:tcPr>
          <w:p w14:paraId="536FA4FE"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 xml:space="preserve">Describe the methods of handling data and combining results of studies, if done, including measures of consistency (e.g., I2) for each meta-analysis. </w:t>
            </w:r>
          </w:p>
        </w:tc>
        <w:tc>
          <w:tcPr>
            <w:tcW w:w="1349" w:type="dxa"/>
            <w:noWrap/>
            <w:hideMark/>
          </w:tcPr>
          <w:p w14:paraId="7D197963" w14:textId="6F4423AB" w:rsidR="00552050" w:rsidRPr="005A580C" w:rsidRDefault="00CE3F85"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5</w:t>
            </w:r>
            <w:r w:rsidR="00552050" w:rsidRPr="005A580C">
              <w:rPr>
                <w:rFonts w:eastAsia="游明朝" w:cs="Times New Roman"/>
                <w:kern w:val="0"/>
                <w:sz w:val="22"/>
                <w:szCs w:val="22"/>
                <w:lang w:val="en-CA"/>
              </w:rPr>
              <w:t>,</w:t>
            </w:r>
            <w:r w:rsidRPr="005A580C">
              <w:rPr>
                <w:rFonts w:eastAsia="游明朝" w:cs="Times New Roman"/>
                <w:kern w:val="0"/>
                <w:sz w:val="22"/>
                <w:szCs w:val="22"/>
                <w:lang w:val="en-CA"/>
              </w:rPr>
              <w:t>6</w:t>
            </w:r>
          </w:p>
        </w:tc>
      </w:tr>
      <w:tr w:rsidR="00552050" w:rsidRPr="005A580C" w14:paraId="775E76B6" w14:textId="77777777" w:rsidTr="00BC1DA4">
        <w:trPr>
          <w:trHeight w:val="676"/>
        </w:trPr>
        <w:tc>
          <w:tcPr>
            <w:tcW w:w="3196" w:type="dxa"/>
            <w:noWrap/>
            <w:hideMark/>
          </w:tcPr>
          <w:p w14:paraId="6642EB9B"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 xml:space="preserve">Risk of bias across studies </w:t>
            </w:r>
          </w:p>
        </w:tc>
        <w:tc>
          <w:tcPr>
            <w:tcW w:w="990" w:type="dxa"/>
            <w:noWrap/>
            <w:hideMark/>
          </w:tcPr>
          <w:p w14:paraId="30557D44"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15</w:t>
            </w:r>
          </w:p>
        </w:tc>
        <w:tc>
          <w:tcPr>
            <w:tcW w:w="9866" w:type="dxa"/>
            <w:hideMark/>
          </w:tcPr>
          <w:p w14:paraId="5AB35904"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 xml:space="preserve">Specify any assessment of risk of bias that may affect the cumulative evidence (e.g., publication bias, selective reporting within studies). </w:t>
            </w:r>
          </w:p>
        </w:tc>
        <w:tc>
          <w:tcPr>
            <w:tcW w:w="1349" w:type="dxa"/>
            <w:noWrap/>
            <w:hideMark/>
          </w:tcPr>
          <w:p w14:paraId="2D6ADAF3" w14:textId="73823BA7" w:rsidR="00552050" w:rsidRPr="005A580C" w:rsidRDefault="00CE3F85"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5</w:t>
            </w:r>
            <w:r w:rsidR="00552050" w:rsidRPr="005A580C">
              <w:rPr>
                <w:rFonts w:eastAsia="游明朝" w:cs="Times New Roman"/>
                <w:kern w:val="0"/>
                <w:sz w:val="22"/>
                <w:szCs w:val="22"/>
                <w:lang w:val="en-CA"/>
              </w:rPr>
              <w:t>,</w:t>
            </w:r>
            <w:r w:rsidRPr="005A580C">
              <w:rPr>
                <w:rFonts w:eastAsia="游明朝" w:cs="Times New Roman"/>
                <w:kern w:val="0"/>
                <w:sz w:val="22"/>
                <w:szCs w:val="22"/>
                <w:lang w:val="en-CA"/>
              </w:rPr>
              <w:t>6</w:t>
            </w:r>
          </w:p>
        </w:tc>
      </w:tr>
      <w:tr w:rsidR="00552050" w:rsidRPr="005A580C" w14:paraId="5D055832" w14:textId="77777777" w:rsidTr="00BC1DA4">
        <w:trPr>
          <w:trHeight w:val="676"/>
        </w:trPr>
        <w:tc>
          <w:tcPr>
            <w:tcW w:w="3196" w:type="dxa"/>
            <w:noWrap/>
            <w:hideMark/>
          </w:tcPr>
          <w:p w14:paraId="7DFD2D88"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 xml:space="preserve">Additional analyses </w:t>
            </w:r>
          </w:p>
        </w:tc>
        <w:tc>
          <w:tcPr>
            <w:tcW w:w="990" w:type="dxa"/>
            <w:noWrap/>
            <w:hideMark/>
          </w:tcPr>
          <w:p w14:paraId="74C8BFB3"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16</w:t>
            </w:r>
          </w:p>
        </w:tc>
        <w:tc>
          <w:tcPr>
            <w:tcW w:w="9866" w:type="dxa"/>
            <w:hideMark/>
          </w:tcPr>
          <w:p w14:paraId="546F3BA0"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 xml:space="preserve">Describe methods of additional analyses (e.g., sensitivity or subgroup analyses, meta-regression), if done, indicating which were pre-specified. </w:t>
            </w:r>
          </w:p>
        </w:tc>
        <w:tc>
          <w:tcPr>
            <w:tcW w:w="1349" w:type="dxa"/>
            <w:noWrap/>
            <w:hideMark/>
          </w:tcPr>
          <w:p w14:paraId="4A4F3DDE" w14:textId="759581A7" w:rsidR="00552050" w:rsidRPr="005A580C" w:rsidRDefault="00CE3F85"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rPr>
              <w:t>6</w:t>
            </w:r>
          </w:p>
        </w:tc>
      </w:tr>
      <w:tr w:rsidR="00552050" w:rsidRPr="005A580C" w14:paraId="1B5A34A4" w14:textId="77777777" w:rsidTr="00BC1DA4">
        <w:trPr>
          <w:trHeight w:val="338"/>
        </w:trPr>
        <w:tc>
          <w:tcPr>
            <w:tcW w:w="15402" w:type="dxa"/>
            <w:gridSpan w:val="4"/>
            <w:shd w:val="clear" w:color="auto" w:fill="FFFF99"/>
            <w:noWrap/>
            <w:hideMark/>
          </w:tcPr>
          <w:p w14:paraId="31155B3E"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 xml:space="preserve">RESULTS </w:t>
            </w:r>
          </w:p>
        </w:tc>
      </w:tr>
      <w:tr w:rsidR="00552050" w:rsidRPr="005A580C" w14:paraId="1F23134C" w14:textId="77777777" w:rsidTr="00BC1DA4">
        <w:trPr>
          <w:trHeight w:val="676"/>
        </w:trPr>
        <w:tc>
          <w:tcPr>
            <w:tcW w:w="3196" w:type="dxa"/>
            <w:noWrap/>
            <w:hideMark/>
          </w:tcPr>
          <w:p w14:paraId="6EA22642"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 xml:space="preserve">Study selection </w:t>
            </w:r>
          </w:p>
        </w:tc>
        <w:tc>
          <w:tcPr>
            <w:tcW w:w="990" w:type="dxa"/>
            <w:noWrap/>
            <w:hideMark/>
          </w:tcPr>
          <w:p w14:paraId="5DA29208"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17</w:t>
            </w:r>
          </w:p>
        </w:tc>
        <w:tc>
          <w:tcPr>
            <w:tcW w:w="9866" w:type="dxa"/>
            <w:hideMark/>
          </w:tcPr>
          <w:p w14:paraId="40C93804"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 xml:space="preserve">Give numbers of studies screened, assessed for eligibility, and included in the review, with reasons for exclusions at each stage, ideally with a flow diagram. </w:t>
            </w:r>
          </w:p>
        </w:tc>
        <w:tc>
          <w:tcPr>
            <w:tcW w:w="1349" w:type="dxa"/>
            <w:noWrap/>
            <w:hideMark/>
          </w:tcPr>
          <w:p w14:paraId="0276B5A4" w14:textId="00A9F817" w:rsidR="00552050" w:rsidRPr="005A580C" w:rsidRDefault="00CE3F85"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8</w:t>
            </w:r>
            <w:r w:rsidR="00552050" w:rsidRPr="005A580C">
              <w:rPr>
                <w:rFonts w:eastAsia="游明朝" w:cs="Times New Roman"/>
                <w:kern w:val="0"/>
                <w:sz w:val="22"/>
                <w:szCs w:val="22"/>
                <w:lang w:val="en-CA"/>
              </w:rPr>
              <w:t>,</w:t>
            </w:r>
            <w:r w:rsidRPr="005A580C">
              <w:rPr>
                <w:rFonts w:eastAsia="游明朝" w:cs="Times New Roman"/>
                <w:kern w:val="0"/>
                <w:sz w:val="22"/>
                <w:szCs w:val="22"/>
                <w:lang w:val="en-CA"/>
              </w:rPr>
              <w:t xml:space="preserve"> </w:t>
            </w:r>
            <w:r w:rsidR="00552050" w:rsidRPr="005A580C">
              <w:rPr>
                <w:rFonts w:eastAsia="游明朝" w:cs="Times New Roman"/>
                <w:kern w:val="0"/>
                <w:sz w:val="22"/>
                <w:szCs w:val="22"/>
                <w:lang w:val="en-CA"/>
              </w:rPr>
              <w:t xml:space="preserve">Figure </w:t>
            </w:r>
            <w:r w:rsidRPr="005A580C">
              <w:rPr>
                <w:rFonts w:eastAsia="游明朝" w:cs="Times New Roman"/>
                <w:kern w:val="0"/>
                <w:sz w:val="22"/>
                <w:szCs w:val="22"/>
                <w:lang w:val="en-CA"/>
              </w:rPr>
              <w:t>S</w:t>
            </w:r>
            <w:r w:rsidR="006029BF">
              <w:rPr>
                <w:rFonts w:eastAsia="游明朝" w:cs="Times New Roman"/>
                <w:kern w:val="0"/>
                <w:sz w:val="22"/>
                <w:szCs w:val="22"/>
                <w:lang w:val="en-CA"/>
              </w:rPr>
              <w:t>3</w:t>
            </w:r>
          </w:p>
        </w:tc>
      </w:tr>
      <w:tr w:rsidR="00552050" w:rsidRPr="005A580C" w14:paraId="52A8142E" w14:textId="77777777" w:rsidTr="00BC1DA4">
        <w:trPr>
          <w:trHeight w:val="676"/>
        </w:trPr>
        <w:tc>
          <w:tcPr>
            <w:tcW w:w="3196" w:type="dxa"/>
            <w:noWrap/>
            <w:hideMark/>
          </w:tcPr>
          <w:p w14:paraId="1FA7FF5D"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lastRenderedPageBreak/>
              <w:t xml:space="preserve">Study characteristics </w:t>
            </w:r>
          </w:p>
        </w:tc>
        <w:tc>
          <w:tcPr>
            <w:tcW w:w="990" w:type="dxa"/>
            <w:noWrap/>
            <w:hideMark/>
          </w:tcPr>
          <w:p w14:paraId="0AFC5879"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18</w:t>
            </w:r>
          </w:p>
        </w:tc>
        <w:tc>
          <w:tcPr>
            <w:tcW w:w="9866" w:type="dxa"/>
            <w:hideMark/>
          </w:tcPr>
          <w:p w14:paraId="0DDACA97"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 xml:space="preserve">For each study, present characteristics for which data were extracted (e.g., study size, PICOS, </w:t>
            </w:r>
            <w:r w:rsidRPr="005A580C">
              <w:rPr>
                <w:rFonts w:eastAsia="游明朝" w:cs="Times New Roman"/>
                <w:kern w:val="0"/>
                <w:sz w:val="22"/>
                <w:szCs w:val="22"/>
                <w:lang w:val="en-CA"/>
              </w:rPr>
              <w:br/>
              <w:t xml:space="preserve">follow-up period) and provide the citations. </w:t>
            </w:r>
          </w:p>
        </w:tc>
        <w:tc>
          <w:tcPr>
            <w:tcW w:w="1349" w:type="dxa"/>
            <w:noWrap/>
            <w:hideMark/>
          </w:tcPr>
          <w:p w14:paraId="1D9AB1EA" w14:textId="3622CAF2" w:rsidR="00552050" w:rsidRPr="005A580C" w:rsidRDefault="00CE3F85"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8</w:t>
            </w:r>
            <w:r w:rsidR="00552050" w:rsidRPr="005A580C">
              <w:rPr>
                <w:rFonts w:eastAsia="游明朝" w:cs="Times New Roman"/>
                <w:kern w:val="0"/>
                <w:sz w:val="22"/>
                <w:szCs w:val="22"/>
                <w:lang w:val="en-CA"/>
              </w:rPr>
              <w:t>,</w:t>
            </w:r>
            <w:r w:rsidRPr="005A580C">
              <w:rPr>
                <w:rFonts w:eastAsia="游明朝" w:cs="Times New Roman"/>
                <w:kern w:val="0"/>
                <w:sz w:val="22"/>
                <w:szCs w:val="22"/>
                <w:lang w:val="en-CA"/>
              </w:rPr>
              <w:t xml:space="preserve"> </w:t>
            </w:r>
            <w:r w:rsidR="00552050" w:rsidRPr="005A580C">
              <w:rPr>
                <w:rFonts w:eastAsia="游明朝" w:cs="Times New Roman"/>
                <w:kern w:val="0"/>
                <w:sz w:val="22"/>
                <w:szCs w:val="22"/>
                <w:lang w:val="en-CA"/>
              </w:rPr>
              <w:t xml:space="preserve">Table </w:t>
            </w:r>
            <w:r w:rsidR="006029BF">
              <w:rPr>
                <w:rFonts w:eastAsia="游明朝" w:cs="Times New Roman"/>
                <w:kern w:val="0"/>
                <w:sz w:val="22"/>
                <w:szCs w:val="22"/>
                <w:lang w:val="en-CA"/>
              </w:rPr>
              <w:t>S2</w:t>
            </w:r>
            <w:r w:rsidRPr="005A580C">
              <w:rPr>
                <w:rFonts w:eastAsia="游明朝" w:cs="Times New Roman"/>
                <w:kern w:val="0"/>
                <w:sz w:val="22"/>
                <w:szCs w:val="22"/>
                <w:lang w:val="en-CA"/>
              </w:rPr>
              <w:t>,</w:t>
            </w:r>
            <w:r w:rsidR="006029BF">
              <w:rPr>
                <w:rFonts w:eastAsia="游明朝" w:cs="Times New Roman"/>
                <w:kern w:val="0"/>
                <w:sz w:val="22"/>
                <w:szCs w:val="22"/>
                <w:lang w:val="en-CA"/>
              </w:rPr>
              <w:t>3</w:t>
            </w:r>
          </w:p>
        </w:tc>
      </w:tr>
      <w:tr w:rsidR="00552050" w:rsidRPr="005A580C" w14:paraId="5C749D82" w14:textId="77777777" w:rsidTr="00BC1DA4">
        <w:trPr>
          <w:trHeight w:val="676"/>
        </w:trPr>
        <w:tc>
          <w:tcPr>
            <w:tcW w:w="3196" w:type="dxa"/>
            <w:noWrap/>
            <w:hideMark/>
          </w:tcPr>
          <w:p w14:paraId="151B0F11"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 xml:space="preserve">Risk of bias within studies </w:t>
            </w:r>
          </w:p>
        </w:tc>
        <w:tc>
          <w:tcPr>
            <w:tcW w:w="990" w:type="dxa"/>
            <w:noWrap/>
            <w:hideMark/>
          </w:tcPr>
          <w:p w14:paraId="4A1DB74C"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19</w:t>
            </w:r>
          </w:p>
        </w:tc>
        <w:tc>
          <w:tcPr>
            <w:tcW w:w="9866" w:type="dxa"/>
            <w:noWrap/>
            <w:hideMark/>
          </w:tcPr>
          <w:p w14:paraId="710DBA52"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 xml:space="preserve">Present data on risk of bias of each study and, if available, any outcome level assessment (see item 12). </w:t>
            </w:r>
          </w:p>
        </w:tc>
        <w:tc>
          <w:tcPr>
            <w:tcW w:w="1349" w:type="dxa"/>
            <w:hideMark/>
          </w:tcPr>
          <w:p w14:paraId="36B1C238" w14:textId="4D1FBB02" w:rsidR="00552050" w:rsidRPr="005A580C" w:rsidRDefault="00CE3F85"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8</w:t>
            </w:r>
            <w:r w:rsidR="00552050" w:rsidRPr="005A580C">
              <w:rPr>
                <w:rFonts w:eastAsia="游明朝" w:cs="Times New Roman"/>
                <w:kern w:val="0"/>
                <w:sz w:val="22"/>
                <w:szCs w:val="22"/>
                <w:lang w:val="en-CA"/>
              </w:rPr>
              <w:t xml:space="preserve">, </w:t>
            </w:r>
            <w:r w:rsidR="00552050" w:rsidRPr="005A580C">
              <w:rPr>
                <w:rFonts w:eastAsia="游明朝" w:cs="Times New Roman"/>
                <w:kern w:val="0"/>
                <w:sz w:val="22"/>
                <w:szCs w:val="22"/>
                <w:lang w:val="en-CA"/>
              </w:rPr>
              <w:br/>
              <w:t>Figure S</w:t>
            </w:r>
            <w:r w:rsidRPr="005A580C">
              <w:rPr>
                <w:rFonts w:eastAsia="游明朝" w:cs="Times New Roman"/>
                <w:kern w:val="0"/>
                <w:sz w:val="22"/>
                <w:szCs w:val="22"/>
                <w:lang w:val="en-CA"/>
              </w:rPr>
              <w:t>1</w:t>
            </w:r>
          </w:p>
        </w:tc>
      </w:tr>
      <w:tr w:rsidR="00552050" w:rsidRPr="005A580C" w14:paraId="1F232E03" w14:textId="77777777" w:rsidTr="00BC1DA4">
        <w:trPr>
          <w:trHeight w:val="676"/>
        </w:trPr>
        <w:tc>
          <w:tcPr>
            <w:tcW w:w="3196" w:type="dxa"/>
            <w:noWrap/>
            <w:hideMark/>
          </w:tcPr>
          <w:p w14:paraId="00CB62CA"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 xml:space="preserve">Results of individual studies </w:t>
            </w:r>
          </w:p>
        </w:tc>
        <w:tc>
          <w:tcPr>
            <w:tcW w:w="990" w:type="dxa"/>
            <w:noWrap/>
            <w:hideMark/>
          </w:tcPr>
          <w:p w14:paraId="15999BB4"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20</w:t>
            </w:r>
          </w:p>
        </w:tc>
        <w:tc>
          <w:tcPr>
            <w:tcW w:w="9866" w:type="dxa"/>
            <w:hideMark/>
          </w:tcPr>
          <w:p w14:paraId="40F70456"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 xml:space="preserve">For all outcomes considered (benefits or harms), present, for each study: (a) simple summary data </w:t>
            </w:r>
            <w:r w:rsidRPr="005A580C">
              <w:rPr>
                <w:rFonts w:eastAsia="游明朝" w:cs="Times New Roman"/>
                <w:kern w:val="0"/>
                <w:sz w:val="22"/>
                <w:szCs w:val="22"/>
                <w:lang w:val="en-CA"/>
              </w:rPr>
              <w:br/>
              <w:t xml:space="preserve">for each intervention group (b) effect estimates and confidence intervals, ideally with a forest plot. </w:t>
            </w:r>
          </w:p>
        </w:tc>
        <w:tc>
          <w:tcPr>
            <w:tcW w:w="1349" w:type="dxa"/>
            <w:noWrap/>
            <w:hideMark/>
          </w:tcPr>
          <w:p w14:paraId="5F6E2235" w14:textId="79CBD7E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rPr>
              <w:t>9 to 1</w:t>
            </w:r>
            <w:r w:rsidR="00C20F47">
              <w:rPr>
                <w:rFonts w:eastAsia="游明朝" w:cs="Times New Roman"/>
                <w:kern w:val="0"/>
                <w:sz w:val="22"/>
                <w:szCs w:val="22"/>
              </w:rPr>
              <w:t>3</w:t>
            </w:r>
          </w:p>
        </w:tc>
      </w:tr>
      <w:tr w:rsidR="00552050" w:rsidRPr="005A580C" w14:paraId="75FC0616" w14:textId="77777777" w:rsidTr="00BC1DA4">
        <w:trPr>
          <w:trHeight w:val="338"/>
        </w:trPr>
        <w:tc>
          <w:tcPr>
            <w:tcW w:w="3196" w:type="dxa"/>
            <w:noWrap/>
            <w:hideMark/>
          </w:tcPr>
          <w:p w14:paraId="23A8EC01"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 xml:space="preserve">Synthesis of results </w:t>
            </w:r>
          </w:p>
        </w:tc>
        <w:tc>
          <w:tcPr>
            <w:tcW w:w="990" w:type="dxa"/>
            <w:noWrap/>
            <w:hideMark/>
          </w:tcPr>
          <w:p w14:paraId="22729DB5"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21</w:t>
            </w:r>
          </w:p>
        </w:tc>
        <w:tc>
          <w:tcPr>
            <w:tcW w:w="9866" w:type="dxa"/>
            <w:noWrap/>
            <w:hideMark/>
          </w:tcPr>
          <w:p w14:paraId="2218FD33"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 xml:space="preserve">Present results of each meta-analysis done, including confidence intervals and measures of consistency. </w:t>
            </w:r>
          </w:p>
        </w:tc>
        <w:tc>
          <w:tcPr>
            <w:tcW w:w="1349" w:type="dxa"/>
            <w:noWrap/>
            <w:hideMark/>
          </w:tcPr>
          <w:p w14:paraId="33B65C34" w14:textId="12D56064"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rPr>
              <w:t>9 to 1</w:t>
            </w:r>
            <w:r w:rsidR="00C20F47">
              <w:rPr>
                <w:rFonts w:eastAsia="游明朝" w:cs="Times New Roman"/>
                <w:kern w:val="0"/>
                <w:sz w:val="22"/>
                <w:szCs w:val="22"/>
              </w:rPr>
              <w:t>3</w:t>
            </w:r>
          </w:p>
        </w:tc>
      </w:tr>
      <w:tr w:rsidR="00552050" w:rsidRPr="005A580C" w14:paraId="6561A969" w14:textId="77777777" w:rsidTr="00BC1DA4">
        <w:trPr>
          <w:trHeight w:val="338"/>
        </w:trPr>
        <w:tc>
          <w:tcPr>
            <w:tcW w:w="3196" w:type="dxa"/>
            <w:noWrap/>
            <w:hideMark/>
          </w:tcPr>
          <w:p w14:paraId="608279F8"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 xml:space="preserve">Risk of bias across studies </w:t>
            </w:r>
          </w:p>
        </w:tc>
        <w:tc>
          <w:tcPr>
            <w:tcW w:w="990" w:type="dxa"/>
            <w:noWrap/>
            <w:hideMark/>
          </w:tcPr>
          <w:p w14:paraId="088E023A"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22</w:t>
            </w:r>
          </w:p>
        </w:tc>
        <w:tc>
          <w:tcPr>
            <w:tcW w:w="9866" w:type="dxa"/>
            <w:noWrap/>
            <w:hideMark/>
          </w:tcPr>
          <w:p w14:paraId="4AF82A76"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 xml:space="preserve">Present results of any assessment of risk of bias across studies (see Item 15). </w:t>
            </w:r>
          </w:p>
        </w:tc>
        <w:tc>
          <w:tcPr>
            <w:tcW w:w="1349" w:type="dxa"/>
            <w:noWrap/>
            <w:hideMark/>
          </w:tcPr>
          <w:p w14:paraId="2D81BDF8" w14:textId="2CD0B59B" w:rsidR="00552050" w:rsidRPr="005A580C" w:rsidRDefault="00CE3F85"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8</w:t>
            </w:r>
            <w:r w:rsidR="00552050" w:rsidRPr="005A580C">
              <w:rPr>
                <w:rFonts w:eastAsia="游明朝" w:cs="Times New Roman"/>
                <w:kern w:val="0"/>
                <w:sz w:val="22"/>
                <w:szCs w:val="22"/>
                <w:lang w:val="en-CA"/>
              </w:rPr>
              <w:t>, Figure S</w:t>
            </w:r>
            <w:r w:rsidRPr="005A580C">
              <w:rPr>
                <w:rFonts w:eastAsia="游明朝" w:cs="Times New Roman"/>
                <w:kern w:val="0"/>
                <w:sz w:val="22"/>
                <w:szCs w:val="22"/>
                <w:lang w:val="en-CA"/>
              </w:rPr>
              <w:t>1</w:t>
            </w:r>
          </w:p>
        </w:tc>
      </w:tr>
      <w:tr w:rsidR="00552050" w:rsidRPr="005A580C" w14:paraId="3F03FD51" w14:textId="77777777" w:rsidTr="00BC1DA4">
        <w:trPr>
          <w:trHeight w:val="676"/>
        </w:trPr>
        <w:tc>
          <w:tcPr>
            <w:tcW w:w="3196" w:type="dxa"/>
            <w:noWrap/>
            <w:hideMark/>
          </w:tcPr>
          <w:p w14:paraId="6EAD0492"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 xml:space="preserve">Additional analysis </w:t>
            </w:r>
          </w:p>
        </w:tc>
        <w:tc>
          <w:tcPr>
            <w:tcW w:w="990" w:type="dxa"/>
            <w:noWrap/>
            <w:hideMark/>
          </w:tcPr>
          <w:p w14:paraId="7E9556A9"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23</w:t>
            </w:r>
          </w:p>
        </w:tc>
        <w:tc>
          <w:tcPr>
            <w:tcW w:w="9866" w:type="dxa"/>
            <w:hideMark/>
          </w:tcPr>
          <w:p w14:paraId="422A9AE3"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 xml:space="preserve">Give results of additional analyses, if done (e.g., sensitivity or subgroup analyses, meta-regression </w:t>
            </w:r>
            <w:r w:rsidRPr="005A580C">
              <w:rPr>
                <w:rFonts w:eastAsia="游明朝" w:cs="Times New Roman"/>
                <w:kern w:val="0"/>
                <w:sz w:val="22"/>
                <w:szCs w:val="22"/>
                <w:lang w:val="en-CA"/>
              </w:rPr>
              <w:br/>
              <w:t xml:space="preserve">[see Item 16]). </w:t>
            </w:r>
          </w:p>
        </w:tc>
        <w:tc>
          <w:tcPr>
            <w:tcW w:w="1349" w:type="dxa"/>
            <w:noWrap/>
            <w:hideMark/>
          </w:tcPr>
          <w:p w14:paraId="7784DC4A" w14:textId="7F1AD640" w:rsidR="00552050" w:rsidRPr="005A580C" w:rsidRDefault="00552050" w:rsidP="00BC1DA4">
            <w:pPr>
              <w:widowControl/>
              <w:spacing w:after="160" w:line="259" w:lineRule="auto"/>
              <w:jc w:val="left"/>
              <w:rPr>
                <w:rFonts w:eastAsia="游明朝" w:cs="Times New Roman"/>
                <w:kern w:val="0"/>
                <w:sz w:val="22"/>
                <w:szCs w:val="22"/>
              </w:rPr>
            </w:pPr>
          </w:p>
        </w:tc>
      </w:tr>
      <w:tr w:rsidR="00552050" w:rsidRPr="005A580C" w14:paraId="56841D4E" w14:textId="77777777" w:rsidTr="00BC1DA4">
        <w:trPr>
          <w:trHeight w:val="338"/>
        </w:trPr>
        <w:tc>
          <w:tcPr>
            <w:tcW w:w="15402" w:type="dxa"/>
            <w:gridSpan w:val="4"/>
            <w:shd w:val="clear" w:color="auto" w:fill="FFFF99"/>
            <w:noWrap/>
            <w:hideMark/>
          </w:tcPr>
          <w:p w14:paraId="1719DEC6" w14:textId="77777777" w:rsidR="00552050" w:rsidRPr="005A580C" w:rsidRDefault="00552050" w:rsidP="00BC1DA4">
            <w:pPr>
              <w:widowControl/>
              <w:spacing w:after="160" w:line="259" w:lineRule="auto"/>
              <w:jc w:val="left"/>
              <w:rPr>
                <w:rFonts w:eastAsia="游明朝" w:cs="Times New Roman"/>
                <w:b/>
                <w:bCs/>
                <w:kern w:val="0"/>
                <w:sz w:val="22"/>
                <w:szCs w:val="22"/>
              </w:rPr>
            </w:pPr>
            <w:r w:rsidRPr="005A580C">
              <w:rPr>
                <w:rFonts w:eastAsia="游明朝" w:cs="Times New Roman"/>
                <w:b/>
                <w:bCs/>
                <w:kern w:val="0"/>
                <w:sz w:val="22"/>
                <w:szCs w:val="22"/>
                <w:lang w:val="en-CA"/>
              </w:rPr>
              <w:t xml:space="preserve">DISCUSSION </w:t>
            </w:r>
          </w:p>
        </w:tc>
      </w:tr>
      <w:tr w:rsidR="00552050" w:rsidRPr="005A580C" w14:paraId="35AAB571" w14:textId="77777777" w:rsidTr="00BC1DA4">
        <w:trPr>
          <w:trHeight w:val="676"/>
        </w:trPr>
        <w:tc>
          <w:tcPr>
            <w:tcW w:w="3196" w:type="dxa"/>
            <w:noWrap/>
            <w:hideMark/>
          </w:tcPr>
          <w:p w14:paraId="25652F33"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 xml:space="preserve">Summary of evidence </w:t>
            </w:r>
          </w:p>
        </w:tc>
        <w:tc>
          <w:tcPr>
            <w:tcW w:w="990" w:type="dxa"/>
            <w:noWrap/>
            <w:hideMark/>
          </w:tcPr>
          <w:p w14:paraId="35D086A7"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24</w:t>
            </w:r>
          </w:p>
        </w:tc>
        <w:tc>
          <w:tcPr>
            <w:tcW w:w="9866" w:type="dxa"/>
            <w:hideMark/>
          </w:tcPr>
          <w:p w14:paraId="1BCA8751"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 xml:space="preserve">Summarize the main findings including the strength of evidence for each main outcome; </w:t>
            </w:r>
            <w:r w:rsidRPr="005A580C">
              <w:rPr>
                <w:rFonts w:eastAsia="游明朝" w:cs="Times New Roman"/>
                <w:kern w:val="0"/>
                <w:sz w:val="22"/>
                <w:szCs w:val="22"/>
                <w:lang w:val="en-CA"/>
              </w:rPr>
              <w:br/>
              <w:t xml:space="preserve">consider their relevance to key groups (e.g., healthcare providers, users, and policy makers). </w:t>
            </w:r>
          </w:p>
        </w:tc>
        <w:tc>
          <w:tcPr>
            <w:tcW w:w="1349" w:type="dxa"/>
            <w:noWrap/>
            <w:hideMark/>
          </w:tcPr>
          <w:p w14:paraId="43B5EF50" w14:textId="311E8C51"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1</w:t>
            </w:r>
            <w:r w:rsidR="00803292">
              <w:rPr>
                <w:rFonts w:eastAsia="游明朝" w:cs="Times New Roman"/>
                <w:kern w:val="0"/>
                <w:sz w:val="22"/>
                <w:szCs w:val="22"/>
                <w:lang w:val="en-CA"/>
              </w:rPr>
              <w:t>4</w:t>
            </w:r>
            <w:r w:rsidRPr="005A580C">
              <w:rPr>
                <w:rFonts w:eastAsia="游明朝" w:cs="Times New Roman"/>
                <w:kern w:val="0"/>
                <w:sz w:val="22"/>
                <w:szCs w:val="22"/>
                <w:lang w:val="en-CA"/>
              </w:rPr>
              <w:t>-</w:t>
            </w:r>
            <w:r w:rsidR="00CE3F85" w:rsidRPr="005A580C">
              <w:rPr>
                <w:rFonts w:eastAsia="游明朝" w:cs="Times New Roman"/>
                <w:kern w:val="0"/>
                <w:sz w:val="22"/>
                <w:szCs w:val="22"/>
                <w:lang w:val="en-CA"/>
              </w:rPr>
              <w:t>1</w:t>
            </w:r>
            <w:r w:rsidR="00803292">
              <w:rPr>
                <w:rFonts w:eastAsia="游明朝" w:cs="Times New Roman"/>
                <w:kern w:val="0"/>
                <w:sz w:val="22"/>
                <w:szCs w:val="22"/>
                <w:lang w:val="en-CA"/>
              </w:rPr>
              <w:t>8</w:t>
            </w:r>
          </w:p>
        </w:tc>
      </w:tr>
      <w:tr w:rsidR="00552050" w:rsidRPr="005A580C" w14:paraId="7EED8D57" w14:textId="77777777" w:rsidTr="00BC1DA4">
        <w:trPr>
          <w:trHeight w:val="676"/>
        </w:trPr>
        <w:tc>
          <w:tcPr>
            <w:tcW w:w="3196" w:type="dxa"/>
            <w:noWrap/>
            <w:hideMark/>
          </w:tcPr>
          <w:p w14:paraId="70FF80AC"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 xml:space="preserve">Limitations </w:t>
            </w:r>
          </w:p>
        </w:tc>
        <w:tc>
          <w:tcPr>
            <w:tcW w:w="990" w:type="dxa"/>
            <w:noWrap/>
            <w:hideMark/>
          </w:tcPr>
          <w:p w14:paraId="14F83169"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25</w:t>
            </w:r>
          </w:p>
        </w:tc>
        <w:tc>
          <w:tcPr>
            <w:tcW w:w="9866" w:type="dxa"/>
            <w:hideMark/>
          </w:tcPr>
          <w:p w14:paraId="108C446B"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 xml:space="preserve">Discuss limitations at study and outcome level (e.g., risk of bias), and at review-level </w:t>
            </w:r>
            <w:r w:rsidRPr="005A580C">
              <w:rPr>
                <w:rFonts w:eastAsia="游明朝" w:cs="Times New Roman"/>
                <w:kern w:val="0"/>
                <w:sz w:val="22"/>
                <w:szCs w:val="22"/>
                <w:lang w:val="en-CA"/>
              </w:rPr>
              <w:br/>
              <w:t xml:space="preserve">(e.g., incomplete retrieval of identified research, reporting bias). </w:t>
            </w:r>
          </w:p>
        </w:tc>
        <w:tc>
          <w:tcPr>
            <w:tcW w:w="1349" w:type="dxa"/>
            <w:noWrap/>
            <w:hideMark/>
          </w:tcPr>
          <w:p w14:paraId="702963FB" w14:textId="4F12486F"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1</w:t>
            </w:r>
            <w:r w:rsidR="00803292">
              <w:rPr>
                <w:rFonts w:eastAsia="游明朝" w:cs="Times New Roman"/>
                <w:kern w:val="0"/>
                <w:sz w:val="22"/>
                <w:szCs w:val="22"/>
                <w:lang w:val="en-CA"/>
              </w:rPr>
              <w:t>7</w:t>
            </w:r>
          </w:p>
        </w:tc>
      </w:tr>
      <w:tr w:rsidR="00552050" w:rsidRPr="005A580C" w14:paraId="393808EA" w14:textId="77777777" w:rsidTr="00BC1DA4">
        <w:trPr>
          <w:trHeight w:val="676"/>
        </w:trPr>
        <w:tc>
          <w:tcPr>
            <w:tcW w:w="3196" w:type="dxa"/>
            <w:noWrap/>
            <w:hideMark/>
          </w:tcPr>
          <w:p w14:paraId="7A5437DD"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 xml:space="preserve">Conclusions </w:t>
            </w:r>
          </w:p>
        </w:tc>
        <w:tc>
          <w:tcPr>
            <w:tcW w:w="990" w:type="dxa"/>
            <w:noWrap/>
            <w:hideMark/>
          </w:tcPr>
          <w:p w14:paraId="0BF023D5"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26</w:t>
            </w:r>
          </w:p>
        </w:tc>
        <w:tc>
          <w:tcPr>
            <w:tcW w:w="9866" w:type="dxa"/>
            <w:hideMark/>
          </w:tcPr>
          <w:p w14:paraId="169B5050"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 xml:space="preserve">Provide a general interpretation of the results in the context of other evidence, </w:t>
            </w:r>
            <w:r w:rsidRPr="005A580C">
              <w:rPr>
                <w:rFonts w:eastAsia="游明朝" w:cs="Times New Roman"/>
                <w:kern w:val="0"/>
                <w:sz w:val="22"/>
                <w:szCs w:val="22"/>
                <w:lang w:val="en-CA"/>
              </w:rPr>
              <w:br/>
              <w:t xml:space="preserve">and implications for future research. </w:t>
            </w:r>
          </w:p>
        </w:tc>
        <w:tc>
          <w:tcPr>
            <w:tcW w:w="1349" w:type="dxa"/>
            <w:noWrap/>
            <w:hideMark/>
          </w:tcPr>
          <w:p w14:paraId="5F64CDCD" w14:textId="3849C79E" w:rsidR="00552050" w:rsidRPr="005A580C" w:rsidRDefault="004D1A07" w:rsidP="00BC1DA4">
            <w:pPr>
              <w:widowControl/>
              <w:spacing w:after="160" w:line="259" w:lineRule="auto"/>
              <w:jc w:val="left"/>
              <w:rPr>
                <w:rFonts w:eastAsia="游明朝" w:cs="Times New Roman"/>
                <w:kern w:val="0"/>
                <w:sz w:val="22"/>
                <w:szCs w:val="22"/>
              </w:rPr>
            </w:pPr>
            <w:r>
              <w:rPr>
                <w:rFonts w:eastAsia="游明朝" w:cs="Times New Roman" w:hint="eastAsia"/>
                <w:kern w:val="0"/>
                <w:sz w:val="22"/>
                <w:szCs w:val="22"/>
              </w:rPr>
              <w:t>1</w:t>
            </w:r>
            <w:r>
              <w:rPr>
                <w:rFonts w:eastAsia="游明朝" w:cs="Times New Roman"/>
                <w:kern w:val="0"/>
                <w:sz w:val="22"/>
                <w:szCs w:val="22"/>
              </w:rPr>
              <w:t>8</w:t>
            </w:r>
          </w:p>
        </w:tc>
      </w:tr>
      <w:tr w:rsidR="00552050" w:rsidRPr="005A580C" w14:paraId="5B12422F" w14:textId="77777777" w:rsidTr="00BC1DA4">
        <w:trPr>
          <w:trHeight w:val="338"/>
        </w:trPr>
        <w:tc>
          <w:tcPr>
            <w:tcW w:w="15402" w:type="dxa"/>
            <w:gridSpan w:val="4"/>
            <w:shd w:val="clear" w:color="auto" w:fill="FFFF99"/>
            <w:noWrap/>
            <w:hideMark/>
          </w:tcPr>
          <w:p w14:paraId="35BAD1E0" w14:textId="77777777" w:rsidR="00552050" w:rsidRPr="005A580C" w:rsidRDefault="00552050" w:rsidP="00BC1DA4">
            <w:pPr>
              <w:widowControl/>
              <w:spacing w:after="160" w:line="259" w:lineRule="auto"/>
              <w:jc w:val="left"/>
              <w:rPr>
                <w:rFonts w:eastAsia="游明朝" w:cs="Times New Roman"/>
                <w:b/>
                <w:bCs/>
                <w:kern w:val="0"/>
                <w:sz w:val="22"/>
                <w:szCs w:val="22"/>
              </w:rPr>
            </w:pPr>
            <w:r w:rsidRPr="005A580C">
              <w:rPr>
                <w:rFonts w:eastAsia="游明朝" w:cs="Times New Roman"/>
                <w:b/>
                <w:bCs/>
                <w:kern w:val="0"/>
                <w:sz w:val="22"/>
                <w:szCs w:val="22"/>
                <w:lang w:val="en-CA"/>
              </w:rPr>
              <w:t xml:space="preserve">FUNDING </w:t>
            </w:r>
          </w:p>
        </w:tc>
      </w:tr>
      <w:tr w:rsidR="00552050" w:rsidRPr="005A580C" w14:paraId="6D112D80" w14:textId="77777777" w:rsidTr="00BC1DA4">
        <w:trPr>
          <w:trHeight w:val="676"/>
        </w:trPr>
        <w:tc>
          <w:tcPr>
            <w:tcW w:w="3196" w:type="dxa"/>
            <w:noWrap/>
            <w:hideMark/>
          </w:tcPr>
          <w:p w14:paraId="6681EDAC"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 xml:space="preserve">Funding </w:t>
            </w:r>
          </w:p>
        </w:tc>
        <w:tc>
          <w:tcPr>
            <w:tcW w:w="990" w:type="dxa"/>
            <w:noWrap/>
            <w:hideMark/>
          </w:tcPr>
          <w:p w14:paraId="2187CF34"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27</w:t>
            </w:r>
          </w:p>
        </w:tc>
        <w:tc>
          <w:tcPr>
            <w:tcW w:w="9866" w:type="dxa"/>
            <w:hideMark/>
          </w:tcPr>
          <w:p w14:paraId="7224D10F" w14:textId="77777777"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Describe sources of funding for the systematic review and other support (e.g., supply of data);</w:t>
            </w:r>
            <w:r w:rsidRPr="005A580C">
              <w:rPr>
                <w:rFonts w:eastAsia="游明朝" w:cs="Times New Roman"/>
                <w:kern w:val="0"/>
                <w:sz w:val="22"/>
                <w:szCs w:val="22"/>
                <w:lang w:val="en-CA"/>
              </w:rPr>
              <w:br/>
              <w:t xml:space="preserve"> role of funders for the systematic review. </w:t>
            </w:r>
          </w:p>
        </w:tc>
        <w:tc>
          <w:tcPr>
            <w:tcW w:w="1349" w:type="dxa"/>
            <w:noWrap/>
            <w:hideMark/>
          </w:tcPr>
          <w:p w14:paraId="09751E1E" w14:textId="5B235BDC" w:rsidR="00552050" w:rsidRPr="005A580C" w:rsidRDefault="00552050" w:rsidP="00BC1DA4">
            <w:pPr>
              <w:widowControl/>
              <w:spacing w:after="160" w:line="259" w:lineRule="auto"/>
              <w:jc w:val="left"/>
              <w:rPr>
                <w:rFonts w:eastAsia="游明朝" w:cs="Times New Roman"/>
                <w:kern w:val="0"/>
                <w:sz w:val="22"/>
                <w:szCs w:val="22"/>
              </w:rPr>
            </w:pPr>
            <w:r w:rsidRPr="005A580C">
              <w:rPr>
                <w:rFonts w:eastAsia="游明朝" w:cs="Times New Roman"/>
                <w:kern w:val="0"/>
                <w:sz w:val="22"/>
                <w:szCs w:val="22"/>
                <w:lang w:val="en-CA"/>
              </w:rPr>
              <w:t>2</w:t>
            </w:r>
            <w:r w:rsidR="004D1A07">
              <w:rPr>
                <w:rFonts w:eastAsia="游明朝" w:cs="Times New Roman"/>
                <w:kern w:val="0"/>
                <w:sz w:val="22"/>
                <w:szCs w:val="22"/>
                <w:lang w:val="en-CA"/>
              </w:rPr>
              <w:t>0</w:t>
            </w:r>
          </w:p>
        </w:tc>
      </w:tr>
    </w:tbl>
    <w:p w14:paraId="62113BEF" w14:textId="77777777" w:rsidR="00552050" w:rsidRPr="005A580C" w:rsidRDefault="00552050" w:rsidP="00C22B4F">
      <w:pPr>
        <w:rPr>
          <w:rFonts w:ascii="Times New Roman" w:hAnsi="Times New Roman" w:cs="Times New Roman"/>
        </w:rPr>
        <w:sectPr w:rsidR="00552050" w:rsidRPr="005A580C" w:rsidSect="00552050">
          <w:pgSz w:w="16840" w:h="11907" w:orient="landscape" w:code="9"/>
          <w:pgMar w:top="720" w:right="720" w:bottom="720" w:left="720" w:header="851" w:footer="992" w:gutter="0"/>
          <w:cols w:space="425"/>
          <w:docGrid w:type="lines" w:linePitch="360"/>
        </w:sectPr>
      </w:pPr>
    </w:p>
    <w:tbl>
      <w:tblPr>
        <w:tblStyle w:val="11"/>
        <w:tblW w:w="0" w:type="auto"/>
        <w:tblLook w:val="04A0" w:firstRow="1" w:lastRow="0" w:firstColumn="1" w:lastColumn="0" w:noHBand="0" w:noVBand="1"/>
      </w:tblPr>
      <w:tblGrid>
        <w:gridCol w:w="1790"/>
        <w:gridCol w:w="587"/>
        <w:gridCol w:w="1373"/>
        <w:gridCol w:w="987"/>
        <w:gridCol w:w="524"/>
        <w:gridCol w:w="884"/>
        <w:gridCol w:w="398"/>
        <w:gridCol w:w="848"/>
        <w:gridCol w:w="1140"/>
        <w:gridCol w:w="898"/>
        <w:gridCol w:w="758"/>
        <w:gridCol w:w="967"/>
        <w:gridCol w:w="439"/>
        <w:gridCol w:w="439"/>
        <w:gridCol w:w="1671"/>
        <w:gridCol w:w="1685"/>
      </w:tblGrid>
      <w:tr w:rsidR="008330FD" w:rsidRPr="008330FD" w14:paraId="2B55802A" w14:textId="77777777" w:rsidTr="005B6A23">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3006" w:type="dxa"/>
            <w:gridSpan w:val="16"/>
            <w:noWrap/>
            <w:hideMark/>
          </w:tcPr>
          <w:p w14:paraId="3288208D" w14:textId="5AA77D1E" w:rsidR="008330FD" w:rsidRPr="008330FD" w:rsidRDefault="00565022" w:rsidP="008330FD">
            <w:pPr>
              <w:rPr>
                <w:sz w:val="20"/>
                <w:szCs w:val="20"/>
              </w:rPr>
            </w:pPr>
            <w:r>
              <w:rPr>
                <w:sz w:val="20"/>
                <w:szCs w:val="20"/>
              </w:rPr>
              <w:lastRenderedPageBreak/>
              <w:t xml:space="preserve">3. Supplementary </w:t>
            </w:r>
            <w:r w:rsidR="008330FD" w:rsidRPr="008330FD">
              <w:rPr>
                <w:sz w:val="20"/>
                <w:szCs w:val="20"/>
              </w:rPr>
              <w:t xml:space="preserve">Table </w:t>
            </w:r>
            <w:r>
              <w:rPr>
                <w:sz w:val="20"/>
                <w:szCs w:val="20"/>
              </w:rPr>
              <w:t>2</w:t>
            </w:r>
            <w:r w:rsidR="008330FD" w:rsidRPr="008330FD">
              <w:rPr>
                <w:sz w:val="20"/>
                <w:szCs w:val="20"/>
              </w:rPr>
              <w:t>. Study demographics and oncologic outcomes of included RCTs of ICIs for RCC</w:t>
            </w:r>
          </w:p>
        </w:tc>
      </w:tr>
      <w:tr w:rsidR="008330FD" w:rsidRPr="008330FD" w14:paraId="30E94642" w14:textId="77777777" w:rsidTr="008330FD">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2818" w:type="dxa"/>
            <w:vMerge w:val="restart"/>
            <w:hideMark/>
          </w:tcPr>
          <w:p w14:paraId="0A2294EA" w14:textId="77777777" w:rsidR="008330FD" w:rsidRPr="008330FD" w:rsidRDefault="008330FD" w:rsidP="008330FD">
            <w:pPr>
              <w:jc w:val="left"/>
              <w:rPr>
                <w:sz w:val="20"/>
                <w:szCs w:val="20"/>
              </w:rPr>
            </w:pPr>
            <w:r w:rsidRPr="008330FD">
              <w:rPr>
                <w:sz w:val="20"/>
                <w:szCs w:val="20"/>
              </w:rPr>
              <w:t>Study name and first author</w:t>
            </w:r>
          </w:p>
        </w:tc>
        <w:tc>
          <w:tcPr>
            <w:tcW w:w="827" w:type="dxa"/>
            <w:vMerge w:val="restart"/>
            <w:noWrap/>
            <w:hideMark/>
          </w:tcPr>
          <w:p w14:paraId="6BB79DB0"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Year</w:t>
            </w:r>
          </w:p>
        </w:tc>
        <w:tc>
          <w:tcPr>
            <w:tcW w:w="2123" w:type="dxa"/>
            <w:vMerge w:val="restart"/>
            <w:hideMark/>
          </w:tcPr>
          <w:p w14:paraId="7E294A1E"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 xml:space="preserve">Treatment </w:t>
            </w:r>
            <w:r w:rsidRPr="008330FD">
              <w:rPr>
                <w:sz w:val="20"/>
                <w:szCs w:val="20"/>
              </w:rPr>
              <w:br/>
              <w:t>arm</w:t>
            </w:r>
          </w:p>
        </w:tc>
        <w:tc>
          <w:tcPr>
            <w:tcW w:w="1487" w:type="dxa"/>
            <w:vMerge w:val="restart"/>
            <w:hideMark/>
          </w:tcPr>
          <w:p w14:paraId="110D515E"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 xml:space="preserve">Control </w:t>
            </w:r>
            <w:r w:rsidRPr="008330FD">
              <w:rPr>
                <w:sz w:val="20"/>
                <w:szCs w:val="20"/>
              </w:rPr>
              <w:br/>
              <w:t>arm</w:t>
            </w:r>
          </w:p>
        </w:tc>
        <w:tc>
          <w:tcPr>
            <w:tcW w:w="3816" w:type="dxa"/>
            <w:gridSpan w:val="4"/>
            <w:noWrap/>
            <w:hideMark/>
          </w:tcPr>
          <w:p w14:paraId="46F74F5A"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Number of patients</w:t>
            </w:r>
          </w:p>
        </w:tc>
        <w:tc>
          <w:tcPr>
            <w:tcW w:w="4190" w:type="dxa"/>
            <w:gridSpan w:val="3"/>
            <w:vMerge w:val="restart"/>
            <w:hideMark/>
          </w:tcPr>
          <w:p w14:paraId="18ABFF1F"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IMDC classification, n (%)</w:t>
            </w:r>
          </w:p>
        </w:tc>
        <w:tc>
          <w:tcPr>
            <w:tcW w:w="1455" w:type="dxa"/>
            <w:vMerge w:val="restart"/>
            <w:hideMark/>
          </w:tcPr>
          <w:p w14:paraId="1967106C"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Median follow-up period, month</w:t>
            </w:r>
          </w:p>
        </w:tc>
        <w:tc>
          <w:tcPr>
            <w:tcW w:w="1036" w:type="dxa"/>
            <w:gridSpan w:val="2"/>
            <w:vMerge w:val="restart"/>
            <w:hideMark/>
          </w:tcPr>
          <w:p w14:paraId="21EDAFA4"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ORR of treatment arm</w:t>
            </w:r>
          </w:p>
        </w:tc>
        <w:tc>
          <w:tcPr>
            <w:tcW w:w="5254" w:type="dxa"/>
            <w:gridSpan w:val="2"/>
            <w:vMerge w:val="restart"/>
            <w:hideMark/>
          </w:tcPr>
          <w:p w14:paraId="3677E718"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 xml:space="preserve">HR (95%CI) of survival outcomes </w:t>
            </w:r>
            <w:r w:rsidRPr="008330FD">
              <w:rPr>
                <w:sz w:val="20"/>
                <w:szCs w:val="20"/>
              </w:rPr>
              <w:br/>
              <w:t>(Treatment vs. Control)</w:t>
            </w:r>
          </w:p>
        </w:tc>
      </w:tr>
      <w:tr w:rsidR="008330FD" w:rsidRPr="008330FD" w14:paraId="5C93DC52" w14:textId="77777777" w:rsidTr="005B6A23">
        <w:trPr>
          <w:trHeight w:val="540"/>
        </w:trPr>
        <w:tc>
          <w:tcPr>
            <w:cnfStyle w:val="001000000000" w:firstRow="0" w:lastRow="0" w:firstColumn="1" w:lastColumn="0" w:oddVBand="0" w:evenVBand="0" w:oddHBand="0" w:evenHBand="0" w:firstRowFirstColumn="0" w:firstRowLastColumn="0" w:lastRowFirstColumn="0" w:lastRowLastColumn="0"/>
            <w:tcW w:w="2818" w:type="dxa"/>
            <w:vMerge/>
            <w:hideMark/>
          </w:tcPr>
          <w:p w14:paraId="003910D8" w14:textId="77777777" w:rsidR="008330FD" w:rsidRPr="008330FD" w:rsidRDefault="008330FD" w:rsidP="008330FD">
            <w:pPr>
              <w:rPr>
                <w:sz w:val="20"/>
                <w:szCs w:val="20"/>
              </w:rPr>
            </w:pPr>
          </w:p>
        </w:tc>
        <w:tc>
          <w:tcPr>
            <w:tcW w:w="827" w:type="dxa"/>
            <w:vMerge/>
            <w:hideMark/>
          </w:tcPr>
          <w:p w14:paraId="2847F128" w14:textId="77777777" w:rsidR="008330FD" w:rsidRPr="008330FD" w:rsidRDefault="008330FD" w:rsidP="008330FD">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123" w:type="dxa"/>
            <w:vMerge/>
            <w:hideMark/>
          </w:tcPr>
          <w:p w14:paraId="6AFB5855" w14:textId="77777777" w:rsidR="008330FD" w:rsidRPr="008330FD" w:rsidRDefault="008330FD" w:rsidP="008330FD">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87" w:type="dxa"/>
            <w:vMerge/>
            <w:hideMark/>
          </w:tcPr>
          <w:p w14:paraId="4778A413" w14:textId="77777777" w:rsidR="008330FD" w:rsidRPr="008330FD" w:rsidRDefault="008330FD" w:rsidP="008330FD">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042" w:type="dxa"/>
            <w:gridSpan w:val="2"/>
            <w:hideMark/>
          </w:tcPr>
          <w:p w14:paraId="7A3B35A8" w14:textId="77777777" w:rsidR="008330FD" w:rsidRPr="008330FD" w:rsidRDefault="008330FD" w:rsidP="008330FD">
            <w:pPr>
              <w:jc w:val="center"/>
              <w:cnfStyle w:val="000000000000" w:firstRow="0" w:lastRow="0" w:firstColumn="0" w:lastColumn="0" w:oddVBand="0" w:evenVBand="0" w:oddHBand="0" w:evenHBand="0" w:firstRowFirstColumn="0" w:firstRowLastColumn="0" w:lastRowFirstColumn="0" w:lastRowLastColumn="0"/>
              <w:rPr>
                <w:sz w:val="20"/>
                <w:szCs w:val="20"/>
              </w:rPr>
            </w:pPr>
            <w:r w:rsidRPr="008330FD">
              <w:rPr>
                <w:sz w:val="20"/>
                <w:szCs w:val="20"/>
              </w:rPr>
              <w:t>Treatment</w:t>
            </w:r>
          </w:p>
        </w:tc>
        <w:tc>
          <w:tcPr>
            <w:tcW w:w="1774" w:type="dxa"/>
            <w:gridSpan w:val="2"/>
            <w:hideMark/>
          </w:tcPr>
          <w:p w14:paraId="4C86562E" w14:textId="77777777" w:rsidR="008330FD" w:rsidRPr="008330FD" w:rsidRDefault="008330FD" w:rsidP="008330FD">
            <w:pPr>
              <w:jc w:val="center"/>
              <w:cnfStyle w:val="000000000000" w:firstRow="0" w:lastRow="0" w:firstColumn="0" w:lastColumn="0" w:oddVBand="0" w:evenVBand="0" w:oddHBand="0" w:evenHBand="0" w:firstRowFirstColumn="0" w:firstRowLastColumn="0" w:lastRowFirstColumn="0" w:lastRowLastColumn="0"/>
              <w:rPr>
                <w:sz w:val="20"/>
                <w:szCs w:val="20"/>
              </w:rPr>
            </w:pPr>
            <w:r w:rsidRPr="008330FD">
              <w:rPr>
                <w:sz w:val="20"/>
                <w:szCs w:val="20"/>
              </w:rPr>
              <w:t>Control</w:t>
            </w:r>
          </w:p>
        </w:tc>
        <w:tc>
          <w:tcPr>
            <w:tcW w:w="4190" w:type="dxa"/>
            <w:gridSpan w:val="3"/>
            <w:vMerge/>
            <w:hideMark/>
          </w:tcPr>
          <w:p w14:paraId="58A50F22" w14:textId="77777777" w:rsidR="008330FD" w:rsidRPr="008330FD" w:rsidRDefault="008330FD" w:rsidP="008330FD">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55" w:type="dxa"/>
            <w:vMerge/>
            <w:hideMark/>
          </w:tcPr>
          <w:p w14:paraId="4F425ED2" w14:textId="77777777" w:rsidR="008330FD" w:rsidRPr="008330FD" w:rsidRDefault="008330FD" w:rsidP="008330FD">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36" w:type="dxa"/>
            <w:gridSpan w:val="2"/>
            <w:vMerge/>
            <w:hideMark/>
          </w:tcPr>
          <w:p w14:paraId="403C8577" w14:textId="77777777" w:rsidR="008330FD" w:rsidRPr="008330FD" w:rsidRDefault="008330FD" w:rsidP="008330FD">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5254" w:type="dxa"/>
            <w:gridSpan w:val="2"/>
            <w:vMerge/>
            <w:hideMark/>
          </w:tcPr>
          <w:p w14:paraId="6CD904A3" w14:textId="77777777" w:rsidR="008330FD" w:rsidRPr="008330FD" w:rsidRDefault="008330FD" w:rsidP="008330FD">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8330FD" w:rsidRPr="008330FD" w14:paraId="52E8F9E2" w14:textId="77777777" w:rsidTr="008330FD">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2818" w:type="dxa"/>
            <w:vMerge/>
            <w:hideMark/>
          </w:tcPr>
          <w:p w14:paraId="2F78206A" w14:textId="77777777" w:rsidR="008330FD" w:rsidRPr="008330FD" w:rsidRDefault="008330FD" w:rsidP="008330FD">
            <w:pPr>
              <w:rPr>
                <w:sz w:val="20"/>
                <w:szCs w:val="20"/>
              </w:rPr>
            </w:pPr>
          </w:p>
        </w:tc>
        <w:tc>
          <w:tcPr>
            <w:tcW w:w="827" w:type="dxa"/>
            <w:vMerge/>
            <w:hideMark/>
          </w:tcPr>
          <w:p w14:paraId="2E804831"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123" w:type="dxa"/>
            <w:vMerge/>
            <w:hideMark/>
          </w:tcPr>
          <w:p w14:paraId="0A5E56CC"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487" w:type="dxa"/>
            <w:vMerge/>
            <w:hideMark/>
          </w:tcPr>
          <w:p w14:paraId="60347F2A"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24" w:type="dxa"/>
            <w:noWrap/>
            <w:hideMark/>
          </w:tcPr>
          <w:p w14:paraId="58FF4ACB"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All</w:t>
            </w:r>
          </w:p>
        </w:tc>
        <w:tc>
          <w:tcPr>
            <w:tcW w:w="1318" w:type="dxa"/>
            <w:hideMark/>
          </w:tcPr>
          <w:p w14:paraId="54E53419"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M/F, n (%)</w:t>
            </w:r>
          </w:p>
        </w:tc>
        <w:tc>
          <w:tcPr>
            <w:tcW w:w="456" w:type="dxa"/>
            <w:noWrap/>
            <w:hideMark/>
          </w:tcPr>
          <w:p w14:paraId="780C8190"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All</w:t>
            </w:r>
          </w:p>
        </w:tc>
        <w:tc>
          <w:tcPr>
            <w:tcW w:w="1318" w:type="dxa"/>
            <w:hideMark/>
          </w:tcPr>
          <w:p w14:paraId="12D37364"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M/F, n (%)</w:t>
            </w:r>
          </w:p>
        </w:tc>
        <w:tc>
          <w:tcPr>
            <w:tcW w:w="1739" w:type="dxa"/>
            <w:hideMark/>
          </w:tcPr>
          <w:p w14:paraId="54FE8364"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341" w:type="dxa"/>
            <w:hideMark/>
          </w:tcPr>
          <w:p w14:paraId="430378C8"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Treatment</w:t>
            </w:r>
          </w:p>
        </w:tc>
        <w:tc>
          <w:tcPr>
            <w:tcW w:w="1110" w:type="dxa"/>
            <w:hideMark/>
          </w:tcPr>
          <w:p w14:paraId="773D683F"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Control</w:t>
            </w:r>
          </w:p>
        </w:tc>
        <w:tc>
          <w:tcPr>
            <w:tcW w:w="1455" w:type="dxa"/>
            <w:vMerge/>
            <w:hideMark/>
          </w:tcPr>
          <w:p w14:paraId="09D51FB1"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518" w:type="dxa"/>
            <w:noWrap/>
            <w:hideMark/>
          </w:tcPr>
          <w:p w14:paraId="502D84DE"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M</w:t>
            </w:r>
          </w:p>
        </w:tc>
        <w:tc>
          <w:tcPr>
            <w:tcW w:w="518" w:type="dxa"/>
            <w:noWrap/>
            <w:hideMark/>
          </w:tcPr>
          <w:p w14:paraId="7D4F21FF"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F</w:t>
            </w:r>
          </w:p>
        </w:tc>
        <w:tc>
          <w:tcPr>
            <w:tcW w:w="2615" w:type="dxa"/>
            <w:noWrap/>
            <w:hideMark/>
          </w:tcPr>
          <w:p w14:paraId="5FD81C4F"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M</w:t>
            </w:r>
          </w:p>
        </w:tc>
        <w:tc>
          <w:tcPr>
            <w:tcW w:w="2639" w:type="dxa"/>
            <w:noWrap/>
            <w:hideMark/>
          </w:tcPr>
          <w:p w14:paraId="00C2F977"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F</w:t>
            </w:r>
          </w:p>
        </w:tc>
      </w:tr>
      <w:tr w:rsidR="008330FD" w:rsidRPr="008330FD" w14:paraId="4D165407" w14:textId="77777777" w:rsidTr="005B6A23">
        <w:trPr>
          <w:trHeight w:val="390"/>
        </w:trPr>
        <w:tc>
          <w:tcPr>
            <w:cnfStyle w:val="001000000000" w:firstRow="0" w:lastRow="0" w:firstColumn="1" w:lastColumn="0" w:oddVBand="0" w:evenVBand="0" w:oddHBand="0" w:evenHBand="0" w:firstRowFirstColumn="0" w:firstRowLastColumn="0" w:lastRowFirstColumn="0" w:lastRowLastColumn="0"/>
            <w:tcW w:w="23006" w:type="dxa"/>
            <w:gridSpan w:val="16"/>
            <w:noWrap/>
            <w:hideMark/>
          </w:tcPr>
          <w:p w14:paraId="4EC74106" w14:textId="77777777" w:rsidR="008330FD" w:rsidRPr="008330FD" w:rsidRDefault="008330FD" w:rsidP="008330FD">
            <w:pPr>
              <w:rPr>
                <w:i/>
                <w:sz w:val="20"/>
                <w:szCs w:val="20"/>
              </w:rPr>
            </w:pPr>
            <w:r w:rsidRPr="008330FD">
              <w:rPr>
                <w:i/>
                <w:sz w:val="20"/>
                <w:szCs w:val="20"/>
              </w:rPr>
              <w:t>1st line Treatment</w:t>
            </w:r>
          </w:p>
        </w:tc>
      </w:tr>
      <w:tr w:rsidR="008330FD" w:rsidRPr="008330FD" w14:paraId="556321E7" w14:textId="77777777" w:rsidTr="008330FD">
        <w:trPr>
          <w:cnfStyle w:val="000000100000" w:firstRow="0" w:lastRow="0" w:firstColumn="0" w:lastColumn="0" w:oddVBand="0" w:evenVBand="0" w:oddHBand="1" w:evenHBand="0" w:firstRowFirstColumn="0" w:firstRowLastColumn="0" w:lastRowFirstColumn="0" w:lastRowLastColumn="0"/>
          <w:trHeight w:val="915"/>
        </w:trPr>
        <w:tc>
          <w:tcPr>
            <w:cnfStyle w:val="001000000000" w:firstRow="0" w:lastRow="0" w:firstColumn="1" w:lastColumn="0" w:oddVBand="0" w:evenVBand="0" w:oddHBand="0" w:evenHBand="0" w:firstRowFirstColumn="0" w:firstRowLastColumn="0" w:lastRowFirstColumn="0" w:lastRowLastColumn="0"/>
            <w:tcW w:w="2818" w:type="dxa"/>
            <w:hideMark/>
          </w:tcPr>
          <w:p w14:paraId="6CA26A01" w14:textId="77777777" w:rsidR="008330FD" w:rsidRPr="008330FD" w:rsidRDefault="008330FD" w:rsidP="008330FD">
            <w:pPr>
              <w:jc w:val="left"/>
              <w:rPr>
                <w:sz w:val="20"/>
                <w:szCs w:val="20"/>
              </w:rPr>
            </w:pPr>
            <w:r w:rsidRPr="008330FD">
              <w:rPr>
                <w:sz w:val="20"/>
                <w:szCs w:val="20"/>
              </w:rPr>
              <w:t xml:space="preserve">CheckMate9ER, </w:t>
            </w:r>
            <w:r w:rsidRPr="008330FD">
              <w:rPr>
                <w:sz w:val="20"/>
                <w:szCs w:val="20"/>
              </w:rPr>
              <w:br/>
              <w:t>Motzer et al.</w:t>
            </w:r>
          </w:p>
        </w:tc>
        <w:tc>
          <w:tcPr>
            <w:tcW w:w="827" w:type="dxa"/>
            <w:noWrap/>
            <w:hideMark/>
          </w:tcPr>
          <w:p w14:paraId="2DC9A3EC"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2022</w:t>
            </w:r>
          </w:p>
        </w:tc>
        <w:tc>
          <w:tcPr>
            <w:tcW w:w="2123" w:type="dxa"/>
            <w:hideMark/>
          </w:tcPr>
          <w:p w14:paraId="2BA25C71"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Nivolumab+</w:t>
            </w:r>
            <w:r w:rsidRPr="008330FD">
              <w:rPr>
                <w:sz w:val="20"/>
                <w:szCs w:val="20"/>
              </w:rPr>
              <w:br/>
              <w:t>Cabozantinib</w:t>
            </w:r>
          </w:p>
        </w:tc>
        <w:tc>
          <w:tcPr>
            <w:tcW w:w="1487" w:type="dxa"/>
            <w:noWrap/>
            <w:hideMark/>
          </w:tcPr>
          <w:p w14:paraId="0EC12E60"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Sunitinib</w:t>
            </w:r>
          </w:p>
        </w:tc>
        <w:tc>
          <w:tcPr>
            <w:tcW w:w="724" w:type="dxa"/>
            <w:hideMark/>
          </w:tcPr>
          <w:p w14:paraId="241CCBC1"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323</w:t>
            </w:r>
          </w:p>
        </w:tc>
        <w:tc>
          <w:tcPr>
            <w:tcW w:w="1318" w:type="dxa"/>
            <w:hideMark/>
          </w:tcPr>
          <w:p w14:paraId="7FC16B66"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M: 249 (77)</w:t>
            </w:r>
            <w:r w:rsidRPr="008330FD">
              <w:rPr>
                <w:sz w:val="20"/>
                <w:szCs w:val="20"/>
              </w:rPr>
              <w:br/>
              <w:t>F: 74 (23)</w:t>
            </w:r>
          </w:p>
        </w:tc>
        <w:tc>
          <w:tcPr>
            <w:tcW w:w="456" w:type="dxa"/>
            <w:noWrap/>
            <w:hideMark/>
          </w:tcPr>
          <w:p w14:paraId="3A42226A"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328</w:t>
            </w:r>
          </w:p>
        </w:tc>
        <w:tc>
          <w:tcPr>
            <w:tcW w:w="1318" w:type="dxa"/>
            <w:hideMark/>
          </w:tcPr>
          <w:p w14:paraId="162F07D0"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M: 232 (71)</w:t>
            </w:r>
            <w:r w:rsidRPr="008330FD">
              <w:rPr>
                <w:sz w:val="20"/>
                <w:szCs w:val="20"/>
              </w:rPr>
              <w:br/>
              <w:t>F: 96 (29)</w:t>
            </w:r>
          </w:p>
        </w:tc>
        <w:tc>
          <w:tcPr>
            <w:tcW w:w="1739" w:type="dxa"/>
            <w:hideMark/>
          </w:tcPr>
          <w:p w14:paraId="254B7F18"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Favorable</w:t>
            </w:r>
            <w:r w:rsidRPr="008330FD">
              <w:rPr>
                <w:sz w:val="20"/>
                <w:szCs w:val="20"/>
              </w:rPr>
              <w:br/>
              <w:t>Intermediate</w:t>
            </w:r>
            <w:r w:rsidRPr="008330FD">
              <w:rPr>
                <w:sz w:val="20"/>
                <w:szCs w:val="20"/>
              </w:rPr>
              <w:br/>
              <w:t>Poor</w:t>
            </w:r>
          </w:p>
        </w:tc>
        <w:tc>
          <w:tcPr>
            <w:tcW w:w="1341" w:type="dxa"/>
            <w:hideMark/>
          </w:tcPr>
          <w:p w14:paraId="5C578EF6"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74 (23)</w:t>
            </w:r>
            <w:r w:rsidRPr="008330FD">
              <w:rPr>
                <w:sz w:val="20"/>
                <w:szCs w:val="20"/>
              </w:rPr>
              <w:br/>
              <w:t>188 (58)</w:t>
            </w:r>
            <w:r w:rsidRPr="008330FD">
              <w:rPr>
                <w:sz w:val="20"/>
                <w:szCs w:val="20"/>
              </w:rPr>
              <w:br/>
              <w:t>61 (19)</w:t>
            </w:r>
          </w:p>
        </w:tc>
        <w:tc>
          <w:tcPr>
            <w:tcW w:w="1110" w:type="dxa"/>
            <w:hideMark/>
          </w:tcPr>
          <w:p w14:paraId="26146C01"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72 (22)</w:t>
            </w:r>
            <w:r w:rsidRPr="008330FD">
              <w:rPr>
                <w:sz w:val="20"/>
                <w:szCs w:val="20"/>
              </w:rPr>
              <w:br/>
              <w:t>188 (57)</w:t>
            </w:r>
            <w:r w:rsidRPr="008330FD">
              <w:rPr>
                <w:sz w:val="20"/>
                <w:szCs w:val="20"/>
              </w:rPr>
              <w:br/>
              <w:t>68 (21)</w:t>
            </w:r>
          </w:p>
        </w:tc>
        <w:tc>
          <w:tcPr>
            <w:tcW w:w="1455" w:type="dxa"/>
            <w:noWrap/>
            <w:hideMark/>
          </w:tcPr>
          <w:p w14:paraId="788026C5"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32.9</w:t>
            </w:r>
          </w:p>
        </w:tc>
        <w:tc>
          <w:tcPr>
            <w:tcW w:w="518" w:type="dxa"/>
            <w:noWrap/>
            <w:hideMark/>
          </w:tcPr>
          <w:p w14:paraId="675C4D8C"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56%</w:t>
            </w:r>
          </w:p>
        </w:tc>
        <w:tc>
          <w:tcPr>
            <w:tcW w:w="518" w:type="dxa"/>
            <w:noWrap/>
            <w:hideMark/>
          </w:tcPr>
          <w:p w14:paraId="5B17E8F9"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55%</w:t>
            </w:r>
          </w:p>
        </w:tc>
        <w:tc>
          <w:tcPr>
            <w:tcW w:w="2615" w:type="dxa"/>
            <w:hideMark/>
          </w:tcPr>
          <w:p w14:paraId="3F516EA0"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OS: 0.68 (0.51-0.9)</w:t>
            </w:r>
            <w:r w:rsidRPr="008330FD">
              <w:rPr>
                <w:sz w:val="20"/>
                <w:szCs w:val="20"/>
              </w:rPr>
              <w:br/>
              <w:t>PFS: 0.52 (0.42-0.65)</w:t>
            </w:r>
          </w:p>
        </w:tc>
        <w:tc>
          <w:tcPr>
            <w:tcW w:w="2639" w:type="dxa"/>
            <w:hideMark/>
          </w:tcPr>
          <w:p w14:paraId="320DC59F"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OS: 0.81 (0.52-1.26)</w:t>
            </w:r>
            <w:r w:rsidRPr="008330FD">
              <w:rPr>
                <w:sz w:val="20"/>
                <w:szCs w:val="20"/>
              </w:rPr>
              <w:br/>
              <w:t>PFS: 0.67 (0.46-0.99)</w:t>
            </w:r>
          </w:p>
        </w:tc>
      </w:tr>
      <w:tr w:rsidR="008330FD" w:rsidRPr="008330FD" w14:paraId="51F0BFE6" w14:textId="77777777" w:rsidTr="005B6A23">
        <w:trPr>
          <w:trHeight w:val="915"/>
        </w:trPr>
        <w:tc>
          <w:tcPr>
            <w:cnfStyle w:val="001000000000" w:firstRow="0" w:lastRow="0" w:firstColumn="1" w:lastColumn="0" w:oddVBand="0" w:evenVBand="0" w:oddHBand="0" w:evenHBand="0" w:firstRowFirstColumn="0" w:firstRowLastColumn="0" w:lastRowFirstColumn="0" w:lastRowLastColumn="0"/>
            <w:tcW w:w="2818" w:type="dxa"/>
            <w:hideMark/>
          </w:tcPr>
          <w:p w14:paraId="57187D26" w14:textId="77777777" w:rsidR="008330FD" w:rsidRPr="008330FD" w:rsidRDefault="008330FD" w:rsidP="008330FD">
            <w:pPr>
              <w:jc w:val="left"/>
              <w:rPr>
                <w:sz w:val="20"/>
                <w:szCs w:val="20"/>
              </w:rPr>
            </w:pPr>
            <w:r w:rsidRPr="008330FD">
              <w:rPr>
                <w:sz w:val="20"/>
                <w:szCs w:val="20"/>
              </w:rPr>
              <w:t>JAVELIN Renal 101,</w:t>
            </w:r>
            <w:r w:rsidRPr="008330FD">
              <w:rPr>
                <w:sz w:val="20"/>
                <w:szCs w:val="20"/>
              </w:rPr>
              <w:br/>
              <w:t>Motzer et al. Choueiri et al.</w:t>
            </w:r>
          </w:p>
        </w:tc>
        <w:tc>
          <w:tcPr>
            <w:tcW w:w="827" w:type="dxa"/>
            <w:hideMark/>
          </w:tcPr>
          <w:p w14:paraId="6185F9AA" w14:textId="77777777" w:rsidR="008330FD" w:rsidRPr="008330FD" w:rsidRDefault="008330FD" w:rsidP="008330FD">
            <w:pPr>
              <w:cnfStyle w:val="000000000000" w:firstRow="0" w:lastRow="0" w:firstColumn="0" w:lastColumn="0" w:oddVBand="0" w:evenVBand="0" w:oddHBand="0" w:evenHBand="0" w:firstRowFirstColumn="0" w:firstRowLastColumn="0" w:lastRowFirstColumn="0" w:lastRowLastColumn="0"/>
              <w:rPr>
                <w:sz w:val="20"/>
                <w:szCs w:val="20"/>
              </w:rPr>
            </w:pPr>
            <w:r w:rsidRPr="008330FD">
              <w:rPr>
                <w:sz w:val="20"/>
                <w:szCs w:val="20"/>
              </w:rPr>
              <w:t>2019/</w:t>
            </w:r>
            <w:r w:rsidRPr="008330FD">
              <w:rPr>
                <w:sz w:val="20"/>
                <w:szCs w:val="20"/>
              </w:rPr>
              <w:br/>
              <w:t>2020</w:t>
            </w:r>
          </w:p>
        </w:tc>
        <w:tc>
          <w:tcPr>
            <w:tcW w:w="2123" w:type="dxa"/>
            <w:hideMark/>
          </w:tcPr>
          <w:p w14:paraId="6BC7C6F2" w14:textId="77777777" w:rsidR="008330FD" w:rsidRPr="008330FD" w:rsidRDefault="008330FD" w:rsidP="008330FD">
            <w:pPr>
              <w:jc w:val="center"/>
              <w:cnfStyle w:val="000000000000" w:firstRow="0" w:lastRow="0" w:firstColumn="0" w:lastColumn="0" w:oddVBand="0" w:evenVBand="0" w:oddHBand="0" w:evenHBand="0" w:firstRowFirstColumn="0" w:firstRowLastColumn="0" w:lastRowFirstColumn="0" w:lastRowLastColumn="0"/>
              <w:rPr>
                <w:sz w:val="20"/>
                <w:szCs w:val="20"/>
              </w:rPr>
            </w:pPr>
            <w:r w:rsidRPr="008330FD">
              <w:rPr>
                <w:sz w:val="20"/>
                <w:szCs w:val="20"/>
              </w:rPr>
              <w:t>Avelumab+</w:t>
            </w:r>
            <w:r w:rsidRPr="008330FD">
              <w:rPr>
                <w:sz w:val="20"/>
                <w:szCs w:val="20"/>
              </w:rPr>
              <w:br/>
              <w:t>Axitinib</w:t>
            </w:r>
          </w:p>
        </w:tc>
        <w:tc>
          <w:tcPr>
            <w:tcW w:w="1487" w:type="dxa"/>
            <w:noWrap/>
            <w:hideMark/>
          </w:tcPr>
          <w:p w14:paraId="6A282A19" w14:textId="77777777" w:rsidR="008330FD" w:rsidRPr="008330FD" w:rsidRDefault="008330FD" w:rsidP="008330FD">
            <w:pPr>
              <w:jc w:val="center"/>
              <w:cnfStyle w:val="000000000000" w:firstRow="0" w:lastRow="0" w:firstColumn="0" w:lastColumn="0" w:oddVBand="0" w:evenVBand="0" w:oddHBand="0" w:evenHBand="0" w:firstRowFirstColumn="0" w:firstRowLastColumn="0" w:lastRowFirstColumn="0" w:lastRowLastColumn="0"/>
              <w:rPr>
                <w:sz w:val="20"/>
                <w:szCs w:val="20"/>
              </w:rPr>
            </w:pPr>
            <w:r w:rsidRPr="008330FD">
              <w:rPr>
                <w:sz w:val="20"/>
                <w:szCs w:val="20"/>
              </w:rPr>
              <w:t>Sunitinib</w:t>
            </w:r>
          </w:p>
        </w:tc>
        <w:tc>
          <w:tcPr>
            <w:tcW w:w="724" w:type="dxa"/>
            <w:noWrap/>
            <w:hideMark/>
          </w:tcPr>
          <w:p w14:paraId="21E3E869" w14:textId="77777777" w:rsidR="008330FD" w:rsidRPr="008330FD" w:rsidRDefault="008330FD" w:rsidP="008330FD">
            <w:pPr>
              <w:jc w:val="center"/>
              <w:cnfStyle w:val="000000000000" w:firstRow="0" w:lastRow="0" w:firstColumn="0" w:lastColumn="0" w:oddVBand="0" w:evenVBand="0" w:oddHBand="0" w:evenHBand="0" w:firstRowFirstColumn="0" w:firstRowLastColumn="0" w:lastRowFirstColumn="0" w:lastRowLastColumn="0"/>
              <w:rPr>
                <w:sz w:val="20"/>
                <w:szCs w:val="20"/>
              </w:rPr>
            </w:pPr>
            <w:r w:rsidRPr="008330FD">
              <w:rPr>
                <w:sz w:val="20"/>
                <w:szCs w:val="20"/>
              </w:rPr>
              <w:t>442</w:t>
            </w:r>
          </w:p>
        </w:tc>
        <w:tc>
          <w:tcPr>
            <w:tcW w:w="1318" w:type="dxa"/>
            <w:hideMark/>
          </w:tcPr>
          <w:p w14:paraId="3F57CA21" w14:textId="77777777" w:rsidR="008330FD" w:rsidRPr="008330FD" w:rsidRDefault="008330FD" w:rsidP="008330FD">
            <w:pPr>
              <w:jc w:val="center"/>
              <w:cnfStyle w:val="000000000000" w:firstRow="0" w:lastRow="0" w:firstColumn="0" w:lastColumn="0" w:oddVBand="0" w:evenVBand="0" w:oddHBand="0" w:evenHBand="0" w:firstRowFirstColumn="0" w:firstRowLastColumn="0" w:lastRowFirstColumn="0" w:lastRowLastColumn="0"/>
              <w:rPr>
                <w:sz w:val="20"/>
                <w:szCs w:val="20"/>
              </w:rPr>
            </w:pPr>
            <w:r w:rsidRPr="008330FD">
              <w:rPr>
                <w:sz w:val="20"/>
                <w:szCs w:val="20"/>
              </w:rPr>
              <w:t>M: 316 (71.5)</w:t>
            </w:r>
            <w:r w:rsidRPr="008330FD">
              <w:rPr>
                <w:sz w:val="20"/>
                <w:szCs w:val="20"/>
              </w:rPr>
              <w:br/>
              <w:t>F: 126 (28.5)</w:t>
            </w:r>
          </w:p>
        </w:tc>
        <w:tc>
          <w:tcPr>
            <w:tcW w:w="456" w:type="dxa"/>
            <w:noWrap/>
            <w:hideMark/>
          </w:tcPr>
          <w:p w14:paraId="25F2207E" w14:textId="77777777" w:rsidR="008330FD" w:rsidRPr="008330FD" w:rsidRDefault="008330FD" w:rsidP="008330FD">
            <w:pPr>
              <w:jc w:val="center"/>
              <w:cnfStyle w:val="000000000000" w:firstRow="0" w:lastRow="0" w:firstColumn="0" w:lastColumn="0" w:oddVBand="0" w:evenVBand="0" w:oddHBand="0" w:evenHBand="0" w:firstRowFirstColumn="0" w:firstRowLastColumn="0" w:lastRowFirstColumn="0" w:lastRowLastColumn="0"/>
              <w:rPr>
                <w:sz w:val="20"/>
                <w:szCs w:val="20"/>
              </w:rPr>
            </w:pPr>
            <w:r w:rsidRPr="008330FD">
              <w:rPr>
                <w:sz w:val="20"/>
                <w:szCs w:val="20"/>
              </w:rPr>
              <w:t>444</w:t>
            </w:r>
          </w:p>
        </w:tc>
        <w:tc>
          <w:tcPr>
            <w:tcW w:w="1318" w:type="dxa"/>
            <w:hideMark/>
          </w:tcPr>
          <w:p w14:paraId="54D546B5" w14:textId="77777777" w:rsidR="008330FD" w:rsidRPr="008330FD" w:rsidRDefault="008330FD" w:rsidP="008330FD">
            <w:pPr>
              <w:jc w:val="center"/>
              <w:cnfStyle w:val="000000000000" w:firstRow="0" w:lastRow="0" w:firstColumn="0" w:lastColumn="0" w:oddVBand="0" w:evenVBand="0" w:oddHBand="0" w:evenHBand="0" w:firstRowFirstColumn="0" w:firstRowLastColumn="0" w:lastRowFirstColumn="0" w:lastRowLastColumn="0"/>
              <w:rPr>
                <w:sz w:val="20"/>
                <w:szCs w:val="20"/>
              </w:rPr>
            </w:pPr>
            <w:r w:rsidRPr="008330FD">
              <w:rPr>
                <w:sz w:val="20"/>
                <w:szCs w:val="20"/>
              </w:rPr>
              <w:t>M: 344 (77.5)</w:t>
            </w:r>
            <w:r w:rsidRPr="008330FD">
              <w:rPr>
                <w:sz w:val="20"/>
                <w:szCs w:val="20"/>
              </w:rPr>
              <w:br/>
              <w:t>F: 100 (22.5)</w:t>
            </w:r>
          </w:p>
        </w:tc>
        <w:tc>
          <w:tcPr>
            <w:tcW w:w="1739" w:type="dxa"/>
            <w:hideMark/>
          </w:tcPr>
          <w:p w14:paraId="15066BCB" w14:textId="77777777" w:rsidR="008330FD" w:rsidRPr="008330FD" w:rsidRDefault="008330FD" w:rsidP="008330FD">
            <w:pPr>
              <w:jc w:val="center"/>
              <w:cnfStyle w:val="000000000000" w:firstRow="0" w:lastRow="0" w:firstColumn="0" w:lastColumn="0" w:oddVBand="0" w:evenVBand="0" w:oddHBand="0" w:evenHBand="0" w:firstRowFirstColumn="0" w:firstRowLastColumn="0" w:lastRowFirstColumn="0" w:lastRowLastColumn="0"/>
              <w:rPr>
                <w:sz w:val="20"/>
                <w:szCs w:val="20"/>
              </w:rPr>
            </w:pPr>
            <w:r w:rsidRPr="008330FD">
              <w:rPr>
                <w:sz w:val="20"/>
                <w:szCs w:val="20"/>
              </w:rPr>
              <w:t>Favorable</w:t>
            </w:r>
            <w:r w:rsidRPr="008330FD">
              <w:rPr>
                <w:sz w:val="20"/>
                <w:szCs w:val="20"/>
              </w:rPr>
              <w:br/>
              <w:t>Intermediate</w:t>
            </w:r>
            <w:r w:rsidRPr="008330FD">
              <w:rPr>
                <w:sz w:val="20"/>
                <w:szCs w:val="20"/>
              </w:rPr>
              <w:br/>
              <w:t>Poor</w:t>
            </w:r>
          </w:p>
        </w:tc>
        <w:tc>
          <w:tcPr>
            <w:tcW w:w="1341" w:type="dxa"/>
            <w:hideMark/>
          </w:tcPr>
          <w:p w14:paraId="3261FCA6" w14:textId="77777777" w:rsidR="008330FD" w:rsidRPr="008330FD" w:rsidRDefault="008330FD" w:rsidP="008330FD">
            <w:pPr>
              <w:jc w:val="center"/>
              <w:cnfStyle w:val="000000000000" w:firstRow="0" w:lastRow="0" w:firstColumn="0" w:lastColumn="0" w:oddVBand="0" w:evenVBand="0" w:oddHBand="0" w:evenHBand="0" w:firstRowFirstColumn="0" w:firstRowLastColumn="0" w:lastRowFirstColumn="0" w:lastRowLastColumn="0"/>
              <w:rPr>
                <w:sz w:val="20"/>
                <w:szCs w:val="20"/>
              </w:rPr>
            </w:pPr>
            <w:r w:rsidRPr="008330FD">
              <w:rPr>
                <w:sz w:val="20"/>
                <w:szCs w:val="20"/>
              </w:rPr>
              <w:t>52 (19)</w:t>
            </w:r>
            <w:r w:rsidRPr="008330FD">
              <w:rPr>
                <w:sz w:val="20"/>
                <w:szCs w:val="20"/>
              </w:rPr>
              <w:br/>
              <w:t>180 (67)</w:t>
            </w:r>
            <w:r w:rsidRPr="008330FD">
              <w:rPr>
                <w:sz w:val="20"/>
                <w:szCs w:val="20"/>
              </w:rPr>
              <w:br/>
              <w:t>33 (12)</w:t>
            </w:r>
          </w:p>
        </w:tc>
        <w:tc>
          <w:tcPr>
            <w:tcW w:w="1110" w:type="dxa"/>
            <w:hideMark/>
          </w:tcPr>
          <w:p w14:paraId="74264518" w14:textId="77777777" w:rsidR="008330FD" w:rsidRPr="008330FD" w:rsidRDefault="008330FD" w:rsidP="008330FD">
            <w:pPr>
              <w:jc w:val="center"/>
              <w:cnfStyle w:val="000000000000" w:firstRow="0" w:lastRow="0" w:firstColumn="0" w:lastColumn="0" w:oddVBand="0" w:evenVBand="0" w:oddHBand="0" w:evenHBand="0" w:firstRowFirstColumn="0" w:firstRowLastColumn="0" w:lastRowFirstColumn="0" w:lastRowLastColumn="0"/>
              <w:rPr>
                <w:sz w:val="20"/>
                <w:szCs w:val="20"/>
              </w:rPr>
            </w:pPr>
            <w:r w:rsidRPr="008330FD">
              <w:rPr>
                <w:sz w:val="20"/>
                <w:szCs w:val="20"/>
              </w:rPr>
              <w:t>60 (21)</w:t>
            </w:r>
            <w:r w:rsidRPr="008330FD">
              <w:rPr>
                <w:sz w:val="20"/>
                <w:szCs w:val="20"/>
              </w:rPr>
              <w:br/>
              <w:t>201 (69)</w:t>
            </w:r>
            <w:r w:rsidRPr="008330FD">
              <w:rPr>
                <w:sz w:val="20"/>
                <w:szCs w:val="20"/>
              </w:rPr>
              <w:br/>
              <w:t>24 (8.3)</w:t>
            </w:r>
          </w:p>
        </w:tc>
        <w:tc>
          <w:tcPr>
            <w:tcW w:w="1455" w:type="dxa"/>
            <w:noWrap/>
            <w:hideMark/>
          </w:tcPr>
          <w:p w14:paraId="7B358CEC" w14:textId="77777777" w:rsidR="008330FD" w:rsidRPr="008330FD" w:rsidRDefault="008330FD" w:rsidP="008330FD">
            <w:pPr>
              <w:jc w:val="center"/>
              <w:cnfStyle w:val="000000000000" w:firstRow="0" w:lastRow="0" w:firstColumn="0" w:lastColumn="0" w:oddVBand="0" w:evenVBand="0" w:oddHBand="0" w:evenHBand="0" w:firstRowFirstColumn="0" w:firstRowLastColumn="0" w:lastRowFirstColumn="0" w:lastRowLastColumn="0"/>
              <w:rPr>
                <w:sz w:val="20"/>
                <w:szCs w:val="20"/>
              </w:rPr>
            </w:pPr>
            <w:r w:rsidRPr="008330FD">
              <w:rPr>
                <w:sz w:val="20"/>
                <w:szCs w:val="20"/>
              </w:rPr>
              <w:t>19.3</w:t>
            </w:r>
          </w:p>
        </w:tc>
        <w:tc>
          <w:tcPr>
            <w:tcW w:w="518" w:type="dxa"/>
            <w:noWrap/>
            <w:hideMark/>
          </w:tcPr>
          <w:p w14:paraId="506C2674" w14:textId="77777777" w:rsidR="008330FD" w:rsidRPr="008330FD" w:rsidRDefault="008330FD" w:rsidP="008330FD">
            <w:pPr>
              <w:jc w:val="center"/>
              <w:cnfStyle w:val="000000000000" w:firstRow="0" w:lastRow="0" w:firstColumn="0" w:lastColumn="0" w:oddVBand="0" w:evenVBand="0" w:oddHBand="0" w:evenHBand="0" w:firstRowFirstColumn="0" w:firstRowLastColumn="0" w:lastRowFirstColumn="0" w:lastRowLastColumn="0"/>
              <w:rPr>
                <w:sz w:val="20"/>
                <w:szCs w:val="20"/>
              </w:rPr>
            </w:pPr>
            <w:r w:rsidRPr="008330FD">
              <w:rPr>
                <w:sz w:val="20"/>
                <w:szCs w:val="20"/>
              </w:rPr>
              <w:t>53%</w:t>
            </w:r>
          </w:p>
        </w:tc>
        <w:tc>
          <w:tcPr>
            <w:tcW w:w="518" w:type="dxa"/>
            <w:noWrap/>
            <w:hideMark/>
          </w:tcPr>
          <w:p w14:paraId="600C1F8F" w14:textId="77777777" w:rsidR="008330FD" w:rsidRPr="008330FD" w:rsidRDefault="008330FD" w:rsidP="008330FD">
            <w:pPr>
              <w:jc w:val="center"/>
              <w:cnfStyle w:val="000000000000" w:firstRow="0" w:lastRow="0" w:firstColumn="0" w:lastColumn="0" w:oddVBand="0" w:evenVBand="0" w:oddHBand="0" w:evenHBand="0" w:firstRowFirstColumn="0" w:firstRowLastColumn="0" w:lastRowFirstColumn="0" w:lastRowLastColumn="0"/>
              <w:rPr>
                <w:sz w:val="20"/>
                <w:szCs w:val="20"/>
              </w:rPr>
            </w:pPr>
            <w:r w:rsidRPr="008330FD">
              <w:rPr>
                <w:sz w:val="20"/>
                <w:szCs w:val="20"/>
              </w:rPr>
              <w:t>50%</w:t>
            </w:r>
          </w:p>
        </w:tc>
        <w:tc>
          <w:tcPr>
            <w:tcW w:w="2615" w:type="dxa"/>
            <w:hideMark/>
          </w:tcPr>
          <w:p w14:paraId="4C238E9C" w14:textId="77777777" w:rsidR="008330FD" w:rsidRPr="008330FD" w:rsidRDefault="008330FD" w:rsidP="008330FD">
            <w:pPr>
              <w:jc w:val="center"/>
              <w:cnfStyle w:val="000000000000" w:firstRow="0" w:lastRow="0" w:firstColumn="0" w:lastColumn="0" w:oddVBand="0" w:evenVBand="0" w:oddHBand="0" w:evenHBand="0" w:firstRowFirstColumn="0" w:firstRowLastColumn="0" w:lastRowFirstColumn="0" w:lastRowLastColumn="0"/>
              <w:rPr>
                <w:sz w:val="20"/>
                <w:szCs w:val="20"/>
              </w:rPr>
            </w:pPr>
            <w:r w:rsidRPr="008330FD">
              <w:rPr>
                <w:sz w:val="20"/>
                <w:szCs w:val="20"/>
              </w:rPr>
              <w:t>OS: 0.8 (0.59-1.07)</w:t>
            </w:r>
            <w:r w:rsidRPr="008330FD">
              <w:rPr>
                <w:sz w:val="20"/>
                <w:szCs w:val="20"/>
              </w:rPr>
              <w:br/>
              <w:t>PFS: 0.65 (0.52-0.8)</w:t>
            </w:r>
          </w:p>
        </w:tc>
        <w:tc>
          <w:tcPr>
            <w:tcW w:w="2639" w:type="dxa"/>
            <w:hideMark/>
          </w:tcPr>
          <w:p w14:paraId="0B22D276" w14:textId="77777777" w:rsidR="008330FD" w:rsidRPr="008330FD" w:rsidRDefault="008330FD" w:rsidP="008330FD">
            <w:pPr>
              <w:jc w:val="center"/>
              <w:cnfStyle w:val="000000000000" w:firstRow="0" w:lastRow="0" w:firstColumn="0" w:lastColumn="0" w:oddVBand="0" w:evenVBand="0" w:oddHBand="0" w:evenHBand="0" w:firstRowFirstColumn="0" w:firstRowLastColumn="0" w:lastRowFirstColumn="0" w:lastRowLastColumn="0"/>
              <w:rPr>
                <w:sz w:val="20"/>
                <w:szCs w:val="20"/>
              </w:rPr>
            </w:pPr>
            <w:r w:rsidRPr="008330FD">
              <w:rPr>
                <w:sz w:val="20"/>
                <w:szCs w:val="20"/>
              </w:rPr>
              <w:t>OS: 0.81 (0.49-1.36)</w:t>
            </w:r>
            <w:r w:rsidRPr="008330FD">
              <w:rPr>
                <w:sz w:val="20"/>
                <w:szCs w:val="20"/>
              </w:rPr>
              <w:br/>
              <w:t>PFS: 0.86 (0.6-1.23)</w:t>
            </w:r>
          </w:p>
        </w:tc>
      </w:tr>
      <w:tr w:rsidR="008330FD" w:rsidRPr="008330FD" w14:paraId="0E00F58E" w14:textId="77777777" w:rsidTr="008330FD">
        <w:trPr>
          <w:cnfStyle w:val="000000100000" w:firstRow="0" w:lastRow="0" w:firstColumn="0" w:lastColumn="0" w:oddVBand="0" w:evenVBand="0" w:oddHBand="1" w:evenHBand="0" w:firstRowFirstColumn="0" w:firstRowLastColumn="0" w:lastRowFirstColumn="0" w:lastRowLastColumn="0"/>
          <w:trHeight w:val="915"/>
        </w:trPr>
        <w:tc>
          <w:tcPr>
            <w:cnfStyle w:val="001000000000" w:firstRow="0" w:lastRow="0" w:firstColumn="1" w:lastColumn="0" w:oddVBand="0" w:evenVBand="0" w:oddHBand="0" w:evenHBand="0" w:firstRowFirstColumn="0" w:firstRowLastColumn="0" w:lastRowFirstColumn="0" w:lastRowLastColumn="0"/>
            <w:tcW w:w="2818" w:type="dxa"/>
            <w:hideMark/>
          </w:tcPr>
          <w:p w14:paraId="1BFEBBE4" w14:textId="77777777" w:rsidR="008330FD" w:rsidRPr="008330FD" w:rsidRDefault="008330FD" w:rsidP="008330FD">
            <w:pPr>
              <w:jc w:val="left"/>
              <w:rPr>
                <w:sz w:val="20"/>
                <w:szCs w:val="20"/>
              </w:rPr>
            </w:pPr>
            <w:r w:rsidRPr="008330FD">
              <w:rPr>
                <w:sz w:val="20"/>
                <w:szCs w:val="20"/>
              </w:rPr>
              <w:t>KEYNOTE-426,</w:t>
            </w:r>
            <w:r w:rsidRPr="008330FD">
              <w:rPr>
                <w:sz w:val="20"/>
                <w:szCs w:val="20"/>
              </w:rPr>
              <w:br/>
              <w:t>Powles et al.</w:t>
            </w:r>
          </w:p>
        </w:tc>
        <w:tc>
          <w:tcPr>
            <w:tcW w:w="827" w:type="dxa"/>
            <w:noWrap/>
            <w:hideMark/>
          </w:tcPr>
          <w:p w14:paraId="167ACB6F" w14:textId="77777777" w:rsidR="008330FD" w:rsidRPr="008330FD" w:rsidRDefault="008330FD" w:rsidP="008330FD">
            <w:pP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2020</w:t>
            </w:r>
          </w:p>
        </w:tc>
        <w:tc>
          <w:tcPr>
            <w:tcW w:w="2123" w:type="dxa"/>
            <w:hideMark/>
          </w:tcPr>
          <w:p w14:paraId="7FDB1E3D"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Pembrolizumab+</w:t>
            </w:r>
            <w:r w:rsidRPr="008330FD">
              <w:rPr>
                <w:sz w:val="20"/>
                <w:szCs w:val="20"/>
              </w:rPr>
              <w:br/>
              <w:t>Axitinib</w:t>
            </w:r>
          </w:p>
        </w:tc>
        <w:tc>
          <w:tcPr>
            <w:tcW w:w="1487" w:type="dxa"/>
            <w:noWrap/>
            <w:hideMark/>
          </w:tcPr>
          <w:p w14:paraId="1423FDDA"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Sunitinib</w:t>
            </w:r>
          </w:p>
        </w:tc>
        <w:tc>
          <w:tcPr>
            <w:tcW w:w="724" w:type="dxa"/>
            <w:noWrap/>
            <w:hideMark/>
          </w:tcPr>
          <w:p w14:paraId="43CE590E"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432</w:t>
            </w:r>
          </w:p>
        </w:tc>
        <w:tc>
          <w:tcPr>
            <w:tcW w:w="1318" w:type="dxa"/>
            <w:hideMark/>
          </w:tcPr>
          <w:p w14:paraId="5E3B4527"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M: 308 (71)</w:t>
            </w:r>
            <w:r w:rsidRPr="008330FD">
              <w:rPr>
                <w:sz w:val="20"/>
                <w:szCs w:val="20"/>
              </w:rPr>
              <w:br/>
              <w:t>F: 124 (29)</w:t>
            </w:r>
          </w:p>
        </w:tc>
        <w:tc>
          <w:tcPr>
            <w:tcW w:w="456" w:type="dxa"/>
            <w:noWrap/>
            <w:hideMark/>
          </w:tcPr>
          <w:p w14:paraId="22D8C58F"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429</w:t>
            </w:r>
          </w:p>
        </w:tc>
        <w:tc>
          <w:tcPr>
            <w:tcW w:w="1318" w:type="dxa"/>
            <w:hideMark/>
          </w:tcPr>
          <w:p w14:paraId="711FB100"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M: 320 (75)</w:t>
            </w:r>
            <w:r w:rsidRPr="008330FD">
              <w:rPr>
                <w:sz w:val="20"/>
                <w:szCs w:val="20"/>
              </w:rPr>
              <w:br/>
              <w:t>F: 109 (25)</w:t>
            </w:r>
          </w:p>
        </w:tc>
        <w:tc>
          <w:tcPr>
            <w:tcW w:w="1739" w:type="dxa"/>
            <w:hideMark/>
          </w:tcPr>
          <w:p w14:paraId="67D633B9"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Favorable</w:t>
            </w:r>
            <w:r w:rsidRPr="008330FD">
              <w:rPr>
                <w:sz w:val="20"/>
                <w:szCs w:val="20"/>
              </w:rPr>
              <w:br/>
              <w:t>Intermediate</w:t>
            </w:r>
            <w:r w:rsidRPr="008330FD">
              <w:rPr>
                <w:sz w:val="20"/>
                <w:szCs w:val="20"/>
              </w:rPr>
              <w:br/>
              <w:t>Poor</w:t>
            </w:r>
          </w:p>
        </w:tc>
        <w:tc>
          <w:tcPr>
            <w:tcW w:w="1341" w:type="dxa"/>
            <w:hideMark/>
          </w:tcPr>
          <w:p w14:paraId="1F8B419C"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138 (32)</w:t>
            </w:r>
            <w:r w:rsidRPr="008330FD">
              <w:rPr>
                <w:sz w:val="20"/>
                <w:szCs w:val="20"/>
              </w:rPr>
              <w:br/>
              <w:t>238 (55)</w:t>
            </w:r>
            <w:r w:rsidRPr="008330FD">
              <w:rPr>
                <w:sz w:val="20"/>
                <w:szCs w:val="20"/>
              </w:rPr>
              <w:br/>
              <w:t>56 (13)</w:t>
            </w:r>
          </w:p>
        </w:tc>
        <w:tc>
          <w:tcPr>
            <w:tcW w:w="1110" w:type="dxa"/>
            <w:hideMark/>
          </w:tcPr>
          <w:p w14:paraId="3C60CBBF"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131 (31)</w:t>
            </w:r>
            <w:r w:rsidRPr="008330FD">
              <w:rPr>
                <w:sz w:val="20"/>
                <w:szCs w:val="20"/>
              </w:rPr>
              <w:br/>
              <w:t>246 (57)</w:t>
            </w:r>
            <w:r w:rsidRPr="008330FD">
              <w:rPr>
                <w:sz w:val="20"/>
                <w:szCs w:val="20"/>
              </w:rPr>
              <w:br/>
              <w:t>52 (12)</w:t>
            </w:r>
          </w:p>
        </w:tc>
        <w:tc>
          <w:tcPr>
            <w:tcW w:w="1455" w:type="dxa"/>
            <w:noWrap/>
            <w:hideMark/>
          </w:tcPr>
          <w:p w14:paraId="68754290"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30.6</w:t>
            </w:r>
          </w:p>
        </w:tc>
        <w:tc>
          <w:tcPr>
            <w:tcW w:w="518" w:type="dxa"/>
            <w:noWrap/>
            <w:hideMark/>
          </w:tcPr>
          <w:p w14:paraId="758788E4"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58%</w:t>
            </w:r>
          </w:p>
        </w:tc>
        <w:tc>
          <w:tcPr>
            <w:tcW w:w="518" w:type="dxa"/>
            <w:noWrap/>
            <w:hideMark/>
          </w:tcPr>
          <w:p w14:paraId="6B9B9952"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65%</w:t>
            </w:r>
          </w:p>
        </w:tc>
        <w:tc>
          <w:tcPr>
            <w:tcW w:w="2615" w:type="dxa"/>
            <w:hideMark/>
          </w:tcPr>
          <w:p w14:paraId="4B55E0CA"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OS: 0.79 (0.61-1.03)</w:t>
            </w:r>
            <w:r w:rsidRPr="008330FD">
              <w:rPr>
                <w:sz w:val="20"/>
                <w:szCs w:val="20"/>
              </w:rPr>
              <w:br/>
              <w:t>PFS: 0.74 (0.6-0.91)</w:t>
            </w:r>
          </w:p>
        </w:tc>
        <w:tc>
          <w:tcPr>
            <w:tcW w:w="2639" w:type="dxa"/>
            <w:hideMark/>
          </w:tcPr>
          <w:p w14:paraId="389D84EB"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OS: 0.49 (0.32-0.75)</w:t>
            </w:r>
            <w:r w:rsidRPr="008330FD">
              <w:rPr>
                <w:sz w:val="20"/>
                <w:szCs w:val="20"/>
              </w:rPr>
              <w:br/>
              <w:t>PFS: 0.6 (0.43-0.84)</w:t>
            </w:r>
          </w:p>
        </w:tc>
      </w:tr>
      <w:tr w:rsidR="008330FD" w:rsidRPr="008330FD" w14:paraId="68B79528" w14:textId="77777777" w:rsidTr="005B6A23">
        <w:trPr>
          <w:trHeight w:val="915"/>
        </w:trPr>
        <w:tc>
          <w:tcPr>
            <w:cnfStyle w:val="001000000000" w:firstRow="0" w:lastRow="0" w:firstColumn="1" w:lastColumn="0" w:oddVBand="0" w:evenVBand="0" w:oddHBand="0" w:evenHBand="0" w:firstRowFirstColumn="0" w:firstRowLastColumn="0" w:lastRowFirstColumn="0" w:lastRowLastColumn="0"/>
            <w:tcW w:w="2818" w:type="dxa"/>
            <w:hideMark/>
          </w:tcPr>
          <w:p w14:paraId="55D8F551" w14:textId="77777777" w:rsidR="008330FD" w:rsidRPr="008330FD" w:rsidRDefault="008330FD" w:rsidP="008330FD">
            <w:pPr>
              <w:jc w:val="left"/>
              <w:rPr>
                <w:sz w:val="20"/>
                <w:szCs w:val="20"/>
              </w:rPr>
            </w:pPr>
            <w:r w:rsidRPr="008330FD">
              <w:rPr>
                <w:sz w:val="20"/>
                <w:szCs w:val="20"/>
              </w:rPr>
              <w:t>CheckMate214,</w:t>
            </w:r>
            <w:r w:rsidRPr="008330FD">
              <w:rPr>
                <w:sz w:val="20"/>
                <w:szCs w:val="20"/>
              </w:rPr>
              <w:br/>
              <w:t>Motzer et al.</w:t>
            </w:r>
          </w:p>
        </w:tc>
        <w:tc>
          <w:tcPr>
            <w:tcW w:w="827" w:type="dxa"/>
            <w:hideMark/>
          </w:tcPr>
          <w:p w14:paraId="7F480F1F" w14:textId="77777777" w:rsidR="008330FD" w:rsidRPr="008330FD" w:rsidRDefault="008330FD" w:rsidP="008330FD">
            <w:pPr>
              <w:cnfStyle w:val="000000000000" w:firstRow="0" w:lastRow="0" w:firstColumn="0" w:lastColumn="0" w:oddVBand="0" w:evenVBand="0" w:oddHBand="0" w:evenHBand="0" w:firstRowFirstColumn="0" w:firstRowLastColumn="0" w:lastRowFirstColumn="0" w:lastRowLastColumn="0"/>
              <w:rPr>
                <w:sz w:val="20"/>
                <w:szCs w:val="20"/>
              </w:rPr>
            </w:pPr>
            <w:r w:rsidRPr="008330FD">
              <w:rPr>
                <w:sz w:val="20"/>
                <w:szCs w:val="20"/>
              </w:rPr>
              <w:t>2018/</w:t>
            </w:r>
            <w:r w:rsidRPr="008330FD">
              <w:rPr>
                <w:sz w:val="20"/>
                <w:szCs w:val="20"/>
              </w:rPr>
              <w:br/>
              <w:t>201</w:t>
            </w:r>
            <w:r w:rsidRPr="008330FD">
              <w:rPr>
                <w:sz w:val="20"/>
                <w:szCs w:val="20"/>
              </w:rPr>
              <w:lastRenderedPageBreak/>
              <w:t>9</w:t>
            </w:r>
          </w:p>
        </w:tc>
        <w:tc>
          <w:tcPr>
            <w:tcW w:w="2123" w:type="dxa"/>
            <w:hideMark/>
          </w:tcPr>
          <w:p w14:paraId="0A790B48" w14:textId="77777777" w:rsidR="008330FD" w:rsidRPr="008330FD" w:rsidRDefault="008330FD" w:rsidP="008330FD">
            <w:pPr>
              <w:jc w:val="center"/>
              <w:cnfStyle w:val="000000000000" w:firstRow="0" w:lastRow="0" w:firstColumn="0" w:lastColumn="0" w:oddVBand="0" w:evenVBand="0" w:oddHBand="0" w:evenHBand="0" w:firstRowFirstColumn="0" w:firstRowLastColumn="0" w:lastRowFirstColumn="0" w:lastRowLastColumn="0"/>
              <w:rPr>
                <w:sz w:val="20"/>
                <w:szCs w:val="20"/>
              </w:rPr>
            </w:pPr>
            <w:r w:rsidRPr="008330FD">
              <w:rPr>
                <w:sz w:val="20"/>
                <w:szCs w:val="20"/>
              </w:rPr>
              <w:lastRenderedPageBreak/>
              <w:t>Nivolumab+</w:t>
            </w:r>
            <w:r w:rsidRPr="008330FD">
              <w:rPr>
                <w:sz w:val="20"/>
                <w:szCs w:val="20"/>
              </w:rPr>
              <w:br/>
              <w:t>Ipilimumab</w:t>
            </w:r>
          </w:p>
        </w:tc>
        <w:tc>
          <w:tcPr>
            <w:tcW w:w="1487" w:type="dxa"/>
            <w:noWrap/>
            <w:hideMark/>
          </w:tcPr>
          <w:p w14:paraId="60B275BD" w14:textId="77777777" w:rsidR="008330FD" w:rsidRPr="008330FD" w:rsidRDefault="008330FD" w:rsidP="008330FD">
            <w:pPr>
              <w:jc w:val="center"/>
              <w:cnfStyle w:val="000000000000" w:firstRow="0" w:lastRow="0" w:firstColumn="0" w:lastColumn="0" w:oddVBand="0" w:evenVBand="0" w:oddHBand="0" w:evenHBand="0" w:firstRowFirstColumn="0" w:firstRowLastColumn="0" w:lastRowFirstColumn="0" w:lastRowLastColumn="0"/>
              <w:rPr>
                <w:sz w:val="20"/>
                <w:szCs w:val="20"/>
              </w:rPr>
            </w:pPr>
            <w:r w:rsidRPr="008330FD">
              <w:rPr>
                <w:sz w:val="20"/>
                <w:szCs w:val="20"/>
              </w:rPr>
              <w:t>Sunitinib</w:t>
            </w:r>
          </w:p>
        </w:tc>
        <w:tc>
          <w:tcPr>
            <w:tcW w:w="724" w:type="dxa"/>
            <w:noWrap/>
            <w:hideMark/>
          </w:tcPr>
          <w:p w14:paraId="395BB06C" w14:textId="77777777" w:rsidR="008330FD" w:rsidRPr="008330FD" w:rsidRDefault="008330FD" w:rsidP="008330FD">
            <w:pPr>
              <w:jc w:val="center"/>
              <w:cnfStyle w:val="000000000000" w:firstRow="0" w:lastRow="0" w:firstColumn="0" w:lastColumn="0" w:oddVBand="0" w:evenVBand="0" w:oddHBand="0" w:evenHBand="0" w:firstRowFirstColumn="0" w:firstRowLastColumn="0" w:lastRowFirstColumn="0" w:lastRowLastColumn="0"/>
              <w:rPr>
                <w:sz w:val="20"/>
                <w:szCs w:val="20"/>
              </w:rPr>
            </w:pPr>
            <w:r w:rsidRPr="008330FD">
              <w:rPr>
                <w:sz w:val="20"/>
                <w:szCs w:val="20"/>
              </w:rPr>
              <w:t>550</w:t>
            </w:r>
          </w:p>
        </w:tc>
        <w:tc>
          <w:tcPr>
            <w:tcW w:w="1318" w:type="dxa"/>
            <w:hideMark/>
          </w:tcPr>
          <w:p w14:paraId="0D8BF422" w14:textId="77777777" w:rsidR="008330FD" w:rsidRPr="008330FD" w:rsidRDefault="008330FD" w:rsidP="008330FD">
            <w:pPr>
              <w:jc w:val="center"/>
              <w:cnfStyle w:val="000000000000" w:firstRow="0" w:lastRow="0" w:firstColumn="0" w:lastColumn="0" w:oddVBand="0" w:evenVBand="0" w:oddHBand="0" w:evenHBand="0" w:firstRowFirstColumn="0" w:firstRowLastColumn="0" w:lastRowFirstColumn="0" w:lastRowLastColumn="0"/>
              <w:rPr>
                <w:sz w:val="20"/>
                <w:szCs w:val="20"/>
              </w:rPr>
            </w:pPr>
            <w:r w:rsidRPr="008330FD">
              <w:rPr>
                <w:sz w:val="20"/>
                <w:szCs w:val="20"/>
              </w:rPr>
              <w:t>M: 413 (75)</w:t>
            </w:r>
            <w:r w:rsidRPr="008330FD">
              <w:rPr>
                <w:sz w:val="20"/>
                <w:szCs w:val="20"/>
              </w:rPr>
              <w:br/>
              <w:t xml:space="preserve">F: 137 </w:t>
            </w:r>
            <w:r w:rsidRPr="008330FD">
              <w:rPr>
                <w:sz w:val="20"/>
                <w:szCs w:val="20"/>
              </w:rPr>
              <w:lastRenderedPageBreak/>
              <w:t>(25)</w:t>
            </w:r>
          </w:p>
        </w:tc>
        <w:tc>
          <w:tcPr>
            <w:tcW w:w="456" w:type="dxa"/>
            <w:noWrap/>
            <w:hideMark/>
          </w:tcPr>
          <w:p w14:paraId="4D21681C" w14:textId="77777777" w:rsidR="008330FD" w:rsidRPr="008330FD" w:rsidRDefault="008330FD" w:rsidP="008330FD">
            <w:pPr>
              <w:jc w:val="center"/>
              <w:cnfStyle w:val="000000000000" w:firstRow="0" w:lastRow="0" w:firstColumn="0" w:lastColumn="0" w:oddVBand="0" w:evenVBand="0" w:oddHBand="0" w:evenHBand="0" w:firstRowFirstColumn="0" w:firstRowLastColumn="0" w:lastRowFirstColumn="0" w:lastRowLastColumn="0"/>
              <w:rPr>
                <w:sz w:val="20"/>
                <w:szCs w:val="20"/>
              </w:rPr>
            </w:pPr>
            <w:r w:rsidRPr="008330FD">
              <w:rPr>
                <w:sz w:val="20"/>
                <w:szCs w:val="20"/>
              </w:rPr>
              <w:lastRenderedPageBreak/>
              <w:t>546</w:t>
            </w:r>
          </w:p>
        </w:tc>
        <w:tc>
          <w:tcPr>
            <w:tcW w:w="1318" w:type="dxa"/>
            <w:hideMark/>
          </w:tcPr>
          <w:p w14:paraId="15A3D703" w14:textId="77777777" w:rsidR="008330FD" w:rsidRPr="008330FD" w:rsidRDefault="008330FD" w:rsidP="008330FD">
            <w:pPr>
              <w:jc w:val="center"/>
              <w:cnfStyle w:val="000000000000" w:firstRow="0" w:lastRow="0" w:firstColumn="0" w:lastColumn="0" w:oddVBand="0" w:evenVBand="0" w:oddHBand="0" w:evenHBand="0" w:firstRowFirstColumn="0" w:firstRowLastColumn="0" w:lastRowFirstColumn="0" w:lastRowLastColumn="0"/>
              <w:rPr>
                <w:sz w:val="20"/>
                <w:szCs w:val="20"/>
              </w:rPr>
            </w:pPr>
            <w:r w:rsidRPr="008330FD">
              <w:rPr>
                <w:sz w:val="20"/>
                <w:szCs w:val="20"/>
              </w:rPr>
              <w:t>M: 395 (72)</w:t>
            </w:r>
            <w:r w:rsidRPr="008330FD">
              <w:rPr>
                <w:sz w:val="20"/>
                <w:szCs w:val="20"/>
              </w:rPr>
              <w:br/>
              <w:t xml:space="preserve">F: 151 </w:t>
            </w:r>
            <w:r w:rsidRPr="008330FD">
              <w:rPr>
                <w:sz w:val="20"/>
                <w:szCs w:val="20"/>
              </w:rPr>
              <w:lastRenderedPageBreak/>
              <w:t>(28)</w:t>
            </w:r>
          </w:p>
        </w:tc>
        <w:tc>
          <w:tcPr>
            <w:tcW w:w="1739" w:type="dxa"/>
            <w:hideMark/>
          </w:tcPr>
          <w:p w14:paraId="497C4397" w14:textId="77777777" w:rsidR="008330FD" w:rsidRPr="008330FD" w:rsidRDefault="008330FD" w:rsidP="008330FD">
            <w:pPr>
              <w:jc w:val="center"/>
              <w:cnfStyle w:val="000000000000" w:firstRow="0" w:lastRow="0" w:firstColumn="0" w:lastColumn="0" w:oddVBand="0" w:evenVBand="0" w:oddHBand="0" w:evenHBand="0" w:firstRowFirstColumn="0" w:firstRowLastColumn="0" w:lastRowFirstColumn="0" w:lastRowLastColumn="0"/>
              <w:rPr>
                <w:sz w:val="20"/>
                <w:szCs w:val="20"/>
              </w:rPr>
            </w:pPr>
            <w:r w:rsidRPr="008330FD">
              <w:rPr>
                <w:sz w:val="20"/>
                <w:szCs w:val="20"/>
              </w:rPr>
              <w:lastRenderedPageBreak/>
              <w:t>Favorable</w:t>
            </w:r>
            <w:r w:rsidRPr="008330FD">
              <w:rPr>
                <w:sz w:val="20"/>
                <w:szCs w:val="20"/>
              </w:rPr>
              <w:br/>
              <w:t>Intermediate</w:t>
            </w:r>
            <w:r w:rsidRPr="008330FD">
              <w:rPr>
                <w:sz w:val="20"/>
                <w:szCs w:val="20"/>
              </w:rPr>
              <w:br/>
            </w:r>
            <w:r w:rsidRPr="008330FD">
              <w:rPr>
                <w:sz w:val="20"/>
                <w:szCs w:val="20"/>
              </w:rPr>
              <w:lastRenderedPageBreak/>
              <w:t>Poor</w:t>
            </w:r>
          </w:p>
        </w:tc>
        <w:tc>
          <w:tcPr>
            <w:tcW w:w="1341" w:type="dxa"/>
            <w:hideMark/>
          </w:tcPr>
          <w:p w14:paraId="3F39C5DB" w14:textId="77777777" w:rsidR="008330FD" w:rsidRPr="008330FD" w:rsidRDefault="008330FD" w:rsidP="008330FD">
            <w:pPr>
              <w:jc w:val="center"/>
              <w:cnfStyle w:val="000000000000" w:firstRow="0" w:lastRow="0" w:firstColumn="0" w:lastColumn="0" w:oddVBand="0" w:evenVBand="0" w:oddHBand="0" w:evenHBand="0" w:firstRowFirstColumn="0" w:firstRowLastColumn="0" w:lastRowFirstColumn="0" w:lastRowLastColumn="0"/>
              <w:rPr>
                <w:sz w:val="20"/>
                <w:szCs w:val="20"/>
              </w:rPr>
            </w:pPr>
            <w:r w:rsidRPr="008330FD">
              <w:rPr>
                <w:sz w:val="20"/>
                <w:szCs w:val="20"/>
              </w:rPr>
              <w:lastRenderedPageBreak/>
              <w:t>125 (23)</w:t>
            </w:r>
            <w:r w:rsidRPr="008330FD">
              <w:rPr>
                <w:sz w:val="20"/>
                <w:szCs w:val="20"/>
              </w:rPr>
              <w:br/>
              <w:t xml:space="preserve">334 </w:t>
            </w:r>
            <w:r w:rsidRPr="008330FD">
              <w:rPr>
                <w:sz w:val="20"/>
                <w:szCs w:val="20"/>
              </w:rPr>
              <w:lastRenderedPageBreak/>
              <w:t>(61)</w:t>
            </w:r>
            <w:r w:rsidRPr="008330FD">
              <w:rPr>
                <w:sz w:val="20"/>
                <w:szCs w:val="20"/>
              </w:rPr>
              <w:br/>
              <w:t>91 (17)</w:t>
            </w:r>
          </w:p>
        </w:tc>
        <w:tc>
          <w:tcPr>
            <w:tcW w:w="1110" w:type="dxa"/>
            <w:hideMark/>
          </w:tcPr>
          <w:p w14:paraId="26683FC5" w14:textId="77777777" w:rsidR="008330FD" w:rsidRPr="008330FD" w:rsidRDefault="008330FD" w:rsidP="008330FD">
            <w:pPr>
              <w:jc w:val="center"/>
              <w:cnfStyle w:val="000000000000" w:firstRow="0" w:lastRow="0" w:firstColumn="0" w:lastColumn="0" w:oddVBand="0" w:evenVBand="0" w:oddHBand="0" w:evenHBand="0" w:firstRowFirstColumn="0" w:firstRowLastColumn="0" w:lastRowFirstColumn="0" w:lastRowLastColumn="0"/>
              <w:rPr>
                <w:sz w:val="20"/>
                <w:szCs w:val="20"/>
              </w:rPr>
            </w:pPr>
            <w:r w:rsidRPr="008330FD">
              <w:rPr>
                <w:sz w:val="20"/>
                <w:szCs w:val="20"/>
              </w:rPr>
              <w:lastRenderedPageBreak/>
              <w:t>124 (23)</w:t>
            </w:r>
            <w:r w:rsidRPr="008330FD">
              <w:rPr>
                <w:sz w:val="20"/>
                <w:szCs w:val="20"/>
              </w:rPr>
              <w:br/>
              <w:t xml:space="preserve">333 </w:t>
            </w:r>
            <w:r w:rsidRPr="008330FD">
              <w:rPr>
                <w:sz w:val="20"/>
                <w:szCs w:val="20"/>
              </w:rPr>
              <w:lastRenderedPageBreak/>
              <w:t>(61)</w:t>
            </w:r>
            <w:r w:rsidRPr="008330FD">
              <w:rPr>
                <w:sz w:val="20"/>
                <w:szCs w:val="20"/>
              </w:rPr>
              <w:br/>
              <w:t>89 (16)</w:t>
            </w:r>
          </w:p>
        </w:tc>
        <w:tc>
          <w:tcPr>
            <w:tcW w:w="1455" w:type="dxa"/>
            <w:noWrap/>
            <w:hideMark/>
          </w:tcPr>
          <w:p w14:paraId="086340E9" w14:textId="77777777" w:rsidR="008330FD" w:rsidRPr="008330FD" w:rsidRDefault="008330FD" w:rsidP="008330FD">
            <w:pPr>
              <w:jc w:val="center"/>
              <w:cnfStyle w:val="000000000000" w:firstRow="0" w:lastRow="0" w:firstColumn="0" w:lastColumn="0" w:oddVBand="0" w:evenVBand="0" w:oddHBand="0" w:evenHBand="0" w:firstRowFirstColumn="0" w:firstRowLastColumn="0" w:lastRowFirstColumn="0" w:lastRowLastColumn="0"/>
              <w:rPr>
                <w:sz w:val="20"/>
                <w:szCs w:val="20"/>
              </w:rPr>
            </w:pPr>
            <w:r w:rsidRPr="008330FD">
              <w:rPr>
                <w:sz w:val="20"/>
                <w:szCs w:val="20"/>
              </w:rPr>
              <w:lastRenderedPageBreak/>
              <w:t>32.4</w:t>
            </w:r>
          </w:p>
        </w:tc>
        <w:tc>
          <w:tcPr>
            <w:tcW w:w="518" w:type="dxa"/>
            <w:noWrap/>
            <w:hideMark/>
          </w:tcPr>
          <w:p w14:paraId="62BDE40A" w14:textId="77777777" w:rsidR="008330FD" w:rsidRPr="008330FD" w:rsidRDefault="008330FD" w:rsidP="008330FD">
            <w:pPr>
              <w:jc w:val="center"/>
              <w:cnfStyle w:val="000000000000" w:firstRow="0" w:lastRow="0" w:firstColumn="0" w:lastColumn="0" w:oddVBand="0" w:evenVBand="0" w:oddHBand="0" w:evenHBand="0" w:firstRowFirstColumn="0" w:firstRowLastColumn="0" w:lastRowFirstColumn="0" w:lastRowLastColumn="0"/>
              <w:rPr>
                <w:sz w:val="20"/>
                <w:szCs w:val="20"/>
              </w:rPr>
            </w:pPr>
            <w:r w:rsidRPr="008330FD">
              <w:rPr>
                <w:sz w:val="20"/>
                <w:szCs w:val="20"/>
              </w:rPr>
              <w:t>41%</w:t>
            </w:r>
          </w:p>
        </w:tc>
        <w:tc>
          <w:tcPr>
            <w:tcW w:w="518" w:type="dxa"/>
            <w:noWrap/>
            <w:hideMark/>
          </w:tcPr>
          <w:p w14:paraId="29E232B8" w14:textId="77777777" w:rsidR="008330FD" w:rsidRPr="008330FD" w:rsidRDefault="008330FD" w:rsidP="008330FD">
            <w:pPr>
              <w:jc w:val="center"/>
              <w:cnfStyle w:val="000000000000" w:firstRow="0" w:lastRow="0" w:firstColumn="0" w:lastColumn="0" w:oddVBand="0" w:evenVBand="0" w:oddHBand="0" w:evenHBand="0" w:firstRowFirstColumn="0" w:firstRowLastColumn="0" w:lastRowFirstColumn="0" w:lastRowLastColumn="0"/>
              <w:rPr>
                <w:sz w:val="20"/>
                <w:szCs w:val="20"/>
              </w:rPr>
            </w:pPr>
            <w:r w:rsidRPr="008330FD">
              <w:rPr>
                <w:sz w:val="20"/>
                <w:szCs w:val="20"/>
              </w:rPr>
              <w:t>41%</w:t>
            </w:r>
          </w:p>
        </w:tc>
        <w:tc>
          <w:tcPr>
            <w:tcW w:w="2615" w:type="dxa"/>
            <w:hideMark/>
          </w:tcPr>
          <w:p w14:paraId="65C08393" w14:textId="77777777" w:rsidR="008330FD" w:rsidRPr="008330FD" w:rsidRDefault="008330FD" w:rsidP="008330FD">
            <w:pPr>
              <w:jc w:val="center"/>
              <w:cnfStyle w:val="000000000000" w:firstRow="0" w:lastRow="0" w:firstColumn="0" w:lastColumn="0" w:oddVBand="0" w:evenVBand="0" w:oddHBand="0" w:evenHBand="0" w:firstRowFirstColumn="0" w:firstRowLastColumn="0" w:lastRowFirstColumn="0" w:lastRowLastColumn="0"/>
              <w:rPr>
                <w:sz w:val="20"/>
                <w:szCs w:val="20"/>
              </w:rPr>
            </w:pPr>
            <w:r w:rsidRPr="008330FD">
              <w:rPr>
                <w:sz w:val="20"/>
                <w:szCs w:val="20"/>
              </w:rPr>
              <w:t>OS: 0.79 (0.62-1.01)</w:t>
            </w:r>
            <w:r w:rsidRPr="008330FD">
              <w:rPr>
                <w:sz w:val="20"/>
                <w:szCs w:val="20"/>
              </w:rPr>
              <w:br/>
              <w:t>PFS: 1.05 (0.87-</w:t>
            </w:r>
            <w:r w:rsidRPr="008330FD">
              <w:rPr>
                <w:sz w:val="20"/>
                <w:szCs w:val="20"/>
              </w:rPr>
              <w:lastRenderedPageBreak/>
              <w:t>1.27)</w:t>
            </w:r>
          </w:p>
        </w:tc>
        <w:tc>
          <w:tcPr>
            <w:tcW w:w="2639" w:type="dxa"/>
            <w:hideMark/>
          </w:tcPr>
          <w:p w14:paraId="25848A3A" w14:textId="77777777" w:rsidR="008330FD" w:rsidRPr="008330FD" w:rsidRDefault="008330FD" w:rsidP="008330FD">
            <w:pPr>
              <w:jc w:val="center"/>
              <w:cnfStyle w:val="000000000000" w:firstRow="0" w:lastRow="0" w:firstColumn="0" w:lastColumn="0" w:oddVBand="0" w:evenVBand="0" w:oddHBand="0" w:evenHBand="0" w:firstRowFirstColumn="0" w:firstRowLastColumn="0" w:lastRowFirstColumn="0" w:lastRowLastColumn="0"/>
              <w:rPr>
                <w:sz w:val="20"/>
                <w:szCs w:val="20"/>
              </w:rPr>
            </w:pPr>
            <w:r w:rsidRPr="008330FD">
              <w:rPr>
                <w:sz w:val="20"/>
                <w:szCs w:val="20"/>
              </w:rPr>
              <w:lastRenderedPageBreak/>
              <w:t>OS: 0.58 (0.39-0.87)</w:t>
            </w:r>
            <w:r w:rsidRPr="008330FD">
              <w:rPr>
                <w:sz w:val="20"/>
                <w:szCs w:val="20"/>
              </w:rPr>
              <w:br/>
              <w:t>PFS: 0.84 (0.61-</w:t>
            </w:r>
            <w:r w:rsidRPr="008330FD">
              <w:rPr>
                <w:sz w:val="20"/>
                <w:szCs w:val="20"/>
              </w:rPr>
              <w:lastRenderedPageBreak/>
              <w:t>1.17)</w:t>
            </w:r>
          </w:p>
        </w:tc>
      </w:tr>
      <w:tr w:rsidR="008330FD" w:rsidRPr="008330FD" w14:paraId="161E97BC" w14:textId="77777777" w:rsidTr="008330FD">
        <w:trPr>
          <w:cnfStyle w:val="000000100000" w:firstRow="0" w:lastRow="0" w:firstColumn="0" w:lastColumn="0" w:oddVBand="0" w:evenVBand="0" w:oddHBand="1" w:evenHBand="0" w:firstRowFirstColumn="0" w:firstRowLastColumn="0" w:lastRowFirstColumn="0" w:lastRowLastColumn="0"/>
          <w:trHeight w:val="915"/>
        </w:trPr>
        <w:tc>
          <w:tcPr>
            <w:cnfStyle w:val="001000000000" w:firstRow="0" w:lastRow="0" w:firstColumn="1" w:lastColumn="0" w:oddVBand="0" w:evenVBand="0" w:oddHBand="0" w:evenHBand="0" w:firstRowFirstColumn="0" w:firstRowLastColumn="0" w:lastRowFirstColumn="0" w:lastRowLastColumn="0"/>
            <w:tcW w:w="2818" w:type="dxa"/>
            <w:hideMark/>
          </w:tcPr>
          <w:p w14:paraId="65E20150" w14:textId="77777777" w:rsidR="008330FD" w:rsidRPr="008330FD" w:rsidRDefault="008330FD" w:rsidP="008330FD">
            <w:pPr>
              <w:jc w:val="left"/>
              <w:rPr>
                <w:sz w:val="20"/>
                <w:szCs w:val="20"/>
              </w:rPr>
            </w:pPr>
            <w:r w:rsidRPr="008330FD">
              <w:rPr>
                <w:sz w:val="20"/>
                <w:szCs w:val="20"/>
              </w:rPr>
              <w:lastRenderedPageBreak/>
              <w:t>CLEAR,</w:t>
            </w:r>
            <w:r w:rsidRPr="008330FD">
              <w:rPr>
                <w:sz w:val="20"/>
                <w:szCs w:val="20"/>
              </w:rPr>
              <w:br/>
              <w:t>Motzer et al.</w:t>
            </w:r>
          </w:p>
        </w:tc>
        <w:tc>
          <w:tcPr>
            <w:tcW w:w="827" w:type="dxa"/>
            <w:noWrap/>
            <w:hideMark/>
          </w:tcPr>
          <w:p w14:paraId="2A59357A" w14:textId="77777777" w:rsidR="008330FD" w:rsidRPr="008330FD" w:rsidRDefault="008330FD" w:rsidP="008330FD">
            <w:pP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2021</w:t>
            </w:r>
          </w:p>
        </w:tc>
        <w:tc>
          <w:tcPr>
            <w:tcW w:w="2123" w:type="dxa"/>
            <w:hideMark/>
          </w:tcPr>
          <w:p w14:paraId="3B6553E0"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Pembrolizumab+</w:t>
            </w:r>
            <w:r w:rsidRPr="008330FD">
              <w:rPr>
                <w:sz w:val="20"/>
                <w:szCs w:val="20"/>
              </w:rPr>
              <w:br/>
              <w:t>Lenvatinib</w:t>
            </w:r>
          </w:p>
        </w:tc>
        <w:tc>
          <w:tcPr>
            <w:tcW w:w="1487" w:type="dxa"/>
            <w:noWrap/>
            <w:hideMark/>
          </w:tcPr>
          <w:p w14:paraId="394F87F3"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Sunitinib</w:t>
            </w:r>
          </w:p>
        </w:tc>
        <w:tc>
          <w:tcPr>
            <w:tcW w:w="724" w:type="dxa"/>
            <w:noWrap/>
            <w:hideMark/>
          </w:tcPr>
          <w:p w14:paraId="3B1F4B5F"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355</w:t>
            </w:r>
          </w:p>
        </w:tc>
        <w:tc>
          <w:tcPr>
            <w:tcW w:w="1318" w:type="dxa"/>
            <w:hideMark/>
          </w:tcPr>
          <w:p w14:paraId="3A9B4A0A"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M: 255 (72)</w:t>
            </w:r>
            <w:r w:rsidRPr="008330FD">
              <w:rPr>
                <w:sz w:val="20"/>
                <w:szCs w:val="20"/>
              </w:rPr>
              <w:br/>
              <w:t>F: 100 (28)</w:t>
            </w:r>
          </w:p>
        </w:tc>
        <w:tc>
          <w:tcPr>
            <w:tcW w:w="456" w:type="dxa"/>
            <w:noWrap/>
            <w:hideMark/>
          </w:tcPr>
          <w:p w14:paraId="727422E5"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357</w:t>
            </w:r>
          </w:p>
        </w:tc>
        <w:tc>
          <w:tcPr>
            <w:tcW w:w="1318" w:type="dxa"/>
            <w:hideMark/>
          </w:tcPr>
          <w:p w14:paraId="6C6B8D0C"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M: 275 (77)</w:t>
            </w:r>
            <w:r w:rsidRPr="008330FD">
              <w:rPr>
                <w:sz w:val="20"/>
                <w:szCs w:val="20"/>
              </w:rPr>
              <w:br/>
              <w:t>F: 82 (23)</w:t>
            </w:r>
          </w:p>
        </w:tc>
        <w:tc>
          <w:tcPr>
            <w:tcW w:w="1739" w:type="dxa"/>
            <w:hideMark/>
          </w:tcPr>
          <w:p w14:paraId="750EE7E3"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Favorable</w:t>
            </w:r>
            <w:r w:rsidRPr="008330FD">
              <w:rPr>
                <w:sz w:val="20"/>
                <w:szCs w:val="20"/>
              </w:rPr>
              <w:br/>
              <w:t>Intermediate</w:t>
            </w:r>
            <w:r w:rsidRPr="008330FD">
              <w:rPr>
                <w:sz w:val="20"/>
                <w:szCs w:val="20"/>
              </w:rPr>
              <w:br/>
              <w:t>Poor</w:t>
            </w:r>
          </w:p>
        </w:tc>
        <w:tc>
          <w:tcPr>
            <w:tcW w:w="1341" w:type="dxa"/>
            <w:hideMark/>
          </w:tcPr>
          <w:p w14:paraId="57E2EA45"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110 (27)</w:t>
            </w:r>
            <w:r w:rsidRPr="008330FD">
              <w:rPr>
                <w:sz w:val="20"/>
                <w:szCs w:val="20"/>
              </w:rPr>
              <w:br/>
              <w:t>210 (64)</w:t>
            </w:r>
            <w:r w:rsidRPr="008330FD">
              <w:rPr>
                <w:sz w:val="20"/>
                <w:szCs w:val="20"/>
              </w:rPr>
              <w:br/>
              <w:t>33 (9.3)</w:t>
            </w:r>
          </w:p>
        </w:tc>
        <w:tc>
          <w:tcPr>
            <w:tcW w:w="1110" w:type="dxa"/>
            <w:hideMark/>
          </w:tcPr>
          <w:p w14:paraId="37424E2E"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124 (35)</w:t>
            </w:r>
            <w:r w:rsidRPr="008330FD">
              <w:rPr>
                <w:sz w:val="20"/>
                <w:szCs w:val="20"/>
              </w:rPr>
              <w:br/>
              <w:t>192 (54)</w:t>
            </w:r>
            <w:r w:rsidRPr="008330FD">
              <w:rPr>
                <w:sz w:val="20"/>
                <w:szCs w:val="20"/>
              </w:rPr>
              <w:br/>
              <w:t>37 (10)</w:t>
            </w:r>
          </w:p>
        </w:tc>
        <w:tc>
          <w:tcPr>
            <w:tcW w:w="1455" w:type="dxa"/>
            <w:noWrap/>
            <w:hideMark/>
          </w:tcPr>
          <w:p w14:paraId="05BE10E2"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26.6</w:t>
            </w:r>
          </w:p>
        </w:tc>
        <w:tc>
          <w:tcPr>
            <w:tcW w:w="1036" w:type="dxa"/>
            <w:gridSpan w:val="2"/>
            <w:noWrap/>
            <w:hideMark/>
          </w:tcPr>
          <w:p w14:paraId="679A5D3B"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71%</w:t>
            </w:r>
          </w:p>
        </w:tc>
        <w:tc>
          <w:tcPr>
            <w:tcW w:w="2615" w:type="dxa"/>
            <w:hideMark/>
          </w:tcPr>
          <w:p w14:paraId="27F783F1"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OS: 0.7 (0.49-0.99)</w:t>
            </w:r>
            <w:r w:rsidRPr="008330FD">
              <w:rPr>
                <w:sz w:val="20"/>
                <w:szCs w:val="20"/>
              </w:rPr>
              <w:br/>
              <w:t>PFS: 0.38 (0.3-0.49)</w:t>
            </w:r>
          </w:p>
        </w:tc>
        <w:tc>
          <w:tcPr>
            <w:tcW w:w="2639" w:type="dxa"/>
            <w:hideMark/>
          </w:tcPr>
          <w:p w14:paraId="5D8D706B"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OS: 0.54 (0.3-0.94)</w:t>
            </w:r>
            <w:r w:rsidRPr="008330FD">
              <w:rPr>
                <w:sz w:val="20"/>
                <w:szCs w:val="20"/>
              </w:rPr>
              <w:br/>
              <w:t>PFS: 0.42 (0.27-0.66)</w:t>
            </w:r>
          </w:p>
        </w:tc>
      </w:tr>
      <w:tr w:rsidR="008330FD" w:rsidRPr="008330FD" w14:paraId="265DD273" w14:textId="77777777" w:rsidTr="005B6A23">
        <w:trPr>
          <w:trHeight w:val="465"/>
        </w:trPr>
        <w:tc>
          <w:tcPr>
            <w:cnfStyle w:val="001000000000" w:firstRow="0" w:lastRow="0" w:firstColumn="1" w:lastColumn="0" w:oddVBand="0" w:evenVBand="0" w:oddHBand="0" w:evenHBand="0" w:firstRowFirstColumn="0" w:firstRowLastColumn="0" w:lastRowFirstColumn="0" w:lastRowLastColumn="0"/>
            <w:tcW w:w="23006" w:type="dxa"/>
            <w:gridSpan w:val="16"/>
            <w:noWrap/>
            <w:hideMark/>
          </w:tcPr>
          <w:p w14:paraId="2EAFB920" w14:textId="77777777" w:rsidR="008330FD" w:rsidRPr="008330FD" w:rsidRDefault="008330FD" w:rsidP="008330FD">
            <w:pPr>
              <w:rPr>
                <w:i/>
                <w:sz w:val="20"/>
                <w:szCs w:val="20"/>
              </w:rPr>
            </w:pPr>
            <w:r w:rsidRPr="008330FD">
              <w:rPr>
                <w:i/>
                <w:sz w:val="20"/>
                <w:szCs w:val="20"/>
              </w:rPr>
              <w:t>2nd- or 3rd line Treatment</w:t>
            </w:r>
          </w:p>
        </w:tc>
      </w:tr>
      <w:tr w:rsidR="008330FD" w:rsidRPr="008330FD" w14:paraId="142E5D78" w14:textId="77777777" w:rsidTr="008330FD">
        <w:trPr>
          <w:cnfStyle w:val="000000100000" w:firstRow="0" w:lastRow="0" w:firstColumn="0" w:lastColumn="0" w:oddVBand="0" w:evenVBand="0" w:oddHBand="1" w:evenHBand="0" w:firstRowFirstColumn="0" w:firstRowLastColumn="0" w:lastRowFirstColumn="0" w:lastRowLastColumn="0"/>
          <w:trHeight w:val="990"/>
        </w:trPr>
        <w:tc>
          <w:tcPr>
            <w:cnfStyle w:val="001000000000" w:firstRow="0" w:lastRow="0" w:firstColumn="1" w:lastColumn="0" w:oddVBand="0" w:evenVBand="0" w:oddHBand="0" w:evenHBand="0" w:firstRowFirstColumn="0" w:firstRowLastColumn="0" w:lastRowFirstColumn="0" w:lastRowLastColumn="0"/>
            <w:tcW w:w="2818" w:type="dxa"/>
            <w:hideMark/>
          </w:tcPr>
          <w:p w14:paraId="785F46BD" w14:textId="77777777" w:rsidR="008330FD" w:rsidRPr="008330FD" w:rsidRDefault="008330FD" w:rsidP="008330FD">
            <w:pPr>
              <w:jc w:val="left"/>
              <w:rPr>
                <w:sz w:val="20"/>
                <w:szCs w:val="20"/>
              </w:rPr>
            </w:pPr>
            <w:r w:rsidRPr="008330FD">
              <w:rPr>
                <w:sz w:val="20"/>
                <w:szCs w:val="20"/>
              </w:rPr>
              <w:t>CheckMate025,</w:t>
            </w:r>
            <w:r w:rsidRPr="008330FD">
              <w:rPr>
                <w:sz w:val="20"/>
                <w:szCs w:val="20"/>
              </w:rPr>
              <w:br/>
              <w:t>Motzer et al.</w:t>
            </w:r>
          </w:p>
        </w:tc>
        <w:tc>
          <w:tcPr>
            <w:tcW w:w="827" w:type="dxa"/>
            <w:noWrap/>
            <w:hideMark/>
          </w:tcPr>
          <w:p w14:paraId="7A29AD01" w14:textId="77777777" w:rsidR="008330FD" w:rsidRPr="008330FD" w:rsidRDefault="008330FD" w:rsidP="008330FD">
            <w:pP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2015</w:t>
            </w:r>
          </w:p>
        </w:tc>
        <w:tc>
          <w:tcPr>
            <w:tcW w:w="2123" w:type="dxa"/>
            <w:noWrap/>
            <w:hideMark/>
          </w:tcPr>
          <w:p w14:paraId="2BDEF261"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Nivolumab</w:t>
            </w:r>
          </w:p>
        </w:tc>
        <w:tc>
          <w:tcPr>
            <w:tcW w:w="1487" w:type="dxa"/>
            <w:noWrap/>
            <w:hideMark/>
          </w:tcPr>
          <w:p w14:paraId="23054630"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Everolimus</w:t>
            </w:r>
          </w:p>
        </w:tc>
        <w:tc>
          <w:tcPr>
            <w:tcW w:w="724" w:type="dxa"/>
            <w:noWrap/>
            <w:hideMark/>
          </w:tcPr>
          <w:p w14:paraId="1C6255D7"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410</w:t>
            </w:r>
          </w:p>
        </w:tc>
        <w:tc>
          <w:tcPr>
            <w:tcW w:w="1318" w:type="dxa"/>
            <w:hideMark/>
          </w:tcPr>
          <w:p w14:paraId="0383C7A4"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M: 315 (77)</w:t>
            </w:r>
            <w:r w:rsidRPr="008330FD">
              <w:rPr>
                <w:sz w:val="20"/>
                <w:szCs w:val="20"/>
              </w:rPr>
              <w:br/>
              <w:t>F: 95 (23)</w:t>
            </w:r>
          </w:p>
        </w:tc>
        <w:tc>
          <w:tcPr>
            <w:tcW w:w="456" w:type="dxa"/>
            <w:noWrap/>
            <w:hideMark/>
          </w:tcPr>
          <w:p w14:paraId="718E8A55"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411</w:t>
            </w:r>
          </w:p>
        </w:tc>
        <w:tc>
          <w:tcPr>
            <w:tcW w:w="1318" w:type="dxa"/>
            <w:hideMark/>
          </w:tcPr>
          <w:p w14:paraId="045DE215"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M: 304 (74)</w:t>
            </w:r>
            <w:r w:rsidRPr="008330FD">
              <w:rPr>
                <w:sz w:val="20"/>
                <w:szCs w:val="20"/>
              </w:rPr>
              <w:br/>
              <w:t>F: 107 (26)</w:t>
            </w:r>
          </w:p>
        </w:tc>
        <w:tc>
          <w:tcPr>
            <w:tcW w:w="1739" w:type="dxa"/>
            <w:hideMark/>
          </w:tcPr>
          <w:p w14:paraId="20B6F534"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*Favorable</w:t>
            </w:r>
            <w:r w:rsidRPr="008330FD">
              <w:rPr>
                <w:sz w:val="20"/>
                <w:szCs w:val="20"/>
              </w:rPr>
              <w:br/>
              <w:t>Intermediate</w:t>
            </w:r>
            <w:r w:rsidRPr="008330FD">
              <w:rPr>
                <w:sz w:val="20"/>
                <w:szCs w:val="20"/>
              </w:rPr>
              <w:br/>
              <w:t>Poor</w:t>
            </w:r>
          </w:p>
        </w:tc>
        <w:tc>
          <w:tcPr>
            <w:tcW w:w="1341" w:type="dxa"/>
            <w:hideMark/>
          </w:tcPr>
          <w:p w14:paraId="25E9A0DC"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145 (35)</w:t>
            </w:r>
            <w:r w:rsidRPr="008330FD">
              <w:rPr>
                <w:sz w:val="20"/>
                <w:szCs w:val="20"/>
              </w:rPr>
              <w:br/>
              <w:t>201 (49)</w:t>
            </w:r>
            <w:r w:rsidRPr="008330FD">
              <w:rPr>
                <w:sz w:val="20"/>
                <w:szCs w:val="20"/>
              </w:rPr>
              <w:br/>
              <w:t>64 (16)</w:t>
            </w:r>
          </w:p>
        </w:tc>
        <w:tc>
          <w:tcPr>
            <w:tcW w:w="1110" w:type="dxa"/>
            <w:hideMark/>
          </w:tcPr>
          <w:p w14:paraId="0ECCF104"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148 (36)</w:t>
            </w:r>
            <w:r w:rsidRPr="008330FD">
              <w:rPr>
                <w:sz w:val="20"/>
                <w:szCs w:val="20"/>
              </w:rPr>
              <w:br/>
              <w:t>203 (49)</w:t>
            </w:r>
            <w:r w:rsidRPr="008330FD">
              <w:rPr>
                <w:sz w:val="20"/>
                <w:szCs w:val="20"/>
              </w:rPr>
              <w:br/>
              <w:t>60 (15)</w:t>
            </w:r>
          </w:p>
        </w:tc>
        <w:tc>
          <w:tcPr>
            <w:tcW w:w="1455" w:type="dxa"/>
            <w:hideMark/>
          </w:tcPr>
          <w:p w14:paraId="6746D8CE"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ND</w:t>
            </w:r>
            <w:r w:rsidRPr="008330FD">
              <w:rPr>
                <w:sz w:val="20"/>
                <w:szCs w:val="20"/>
              </w:rPr>
              <w:br/>
              <w:t>Minimum: 14</w:t>
            </w:r>
          </w:p>
        </w:tc>
        <w:tc>
          <w:tcPr>
            <w:tcW w:w="1036" w:type="dxa"/>
            <w:gridSpan w:val="2"/>
            <w:noWrap/>
            <w:hideMark/>
          </w:tcPr>
          <w:p w14:paraId="23F83313"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25%</w:t>
            </w:r>
          </w:p>
        </w:tc>
        <w:tc>
          <w:tcPr>
            <w:tcW w:w="2615" w:type="dxa"/>
            <w:noWrap/>
            <w:hideMark/>
          </w:tcPr>
          <w:p w14:paraId="03CC2A63"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OS: 0.73 (0.58-0.92)</w:t>
            </w:r>
          </w:p>
        </w:tc>
        <w:tc>
          <w:tcPr>
            <w:tcW w:w="2639" w:type="dxa"/>
            <w:noWrap/>
            <w:hideMark/>
          </w:tcPr>
          <w:p w14:paraId="4A82BA35"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OS: 0.84 (0.57-1.24)</w:t>
            </w:r>
          </w:p>
        </w:tc>
      </w:tr>
      <w:tr w:rsidR="008330FD" w:rsidRPr="008330FD" w14:paraId="7D3E6E2B" w14:textId="77777777" w:rsidTr="005B6A23">
        <w:trPr>
          <w:trHeight w:val="480"/>
        </w:trPr>
        <w:tc>
          <w:tcPr>
            <w:cnfStyle w:val="001000000000" w:firstRow="0" w:lastRow="0" w:firstColumn="1" w:lastColumn="0" w:oddVBand="0" w:evenVBand="0" w:oddHBand="0" w:evenHBand="0" w:firstRowFirstColumn="0" w:firstRowLastColumn="0" w:lastRowFirstColumn="0" w:lastRowLastColumn="0"/>
            <w:tcW w:w="23006" w:type="dxa"/>
            <w:gridSpan w:val="16"/>
            <w:noWrap/>
            <w:hideMark/>
          </w:tcPr>
          <w:p w14:paraId="51C492BE" w14:textId="77777777" w:rsidR="008330FD" w:rsidRPr="008330FD" w:rsidRDefault="008330FD" w:rsidP="008330FD">
            <w:pPr>
              <w:rPr>
                <w:i/>
                <w:sz w:val="20"/>
                <w:szCs w:val="20"/>
              </w:rPr>
            </w:pPr>
            <w:r w:rsidRPr="008330FD">
              <w:rPr>
                <w:i/>
                <w:sz w:val="20"/>
                <w:szCs w:val="20"/>
              </w:rPr>
              <w:t>Adjuvant therapy</w:t>
            </w:r>
          </w:p>
        </w:tc>
      </w:tr>
      <w:tr w:rsidR="008330FD" w:rsidRPr="008330FD" w14:paraId="2F9D2773" w14:textId="77777777" w:rsidTr="008330FD">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2818" w:type="dxa"/>
            <w:hideMark/>
          </w:tcPr>
          <w:p w14:paraId="5F155E15" w14:textId="77777777" w:rsidR="008330FD" w:rsidRPr="008330FD" w:rsidRDefault="008330FD" w:rsidP="008330FD">
            <w:pPr>
              <w:jc w:val="left"/>
              <w:rPr>
                <w:sz w:val="20"/>
                <w:szCs w:val="20"/>
              </w:rPr>
            </w:pPr>
            <w:r w:rsidRPr="008330FD">
              <w:rPr>
                <w:sz w:val="20"/>
                <w:szCs w:val="20"/>
              </w:rPr>
              <w:t>KEYNOTE-564,</w:t>
            </w:r>
            <w:r w:rsidRPr="008330FD">
              <w:rPr>
                <w:sz w:val="20"/>
                <w:szCs w:val="20"/>
              </w:rPr>
              <w:br/>
              <w:t>Choueiri et al. Powles et al.</w:t>
            </w:r>
          </w:p>
        </w:tc>
        <w:tc>
          <w:tcPr>
            <w:tcW w:w="827" w:type="dxa"/>
            <w:hideMark/>
          </w:tcPr>
          <w:p w14:paraId="51C72C36" w14:textId="77777777" w:rsidR="008330FD" w:rsidRPr="008330FD" w:rsidRDefault="008330FD" w:rsidP="008330FD">
            <w:pP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2021/</w:t>
            </w:r>
            <w:r w:rsidRPr="008330FD">
              <w:rPr>
                <w:sz w:val="20"/>
                <w:szCs w:val="20"/>
              </w:rPr>
              <w:br/>
              <w:t>2022</w:t>
            </w:r>
          </w:p>
        </w:tc>
        <w:tc>
          <w:tcPr>
            <w:tcW w:w="2123" w:type="dxa"/>
            <w:noWrap/>
            <w:hideMark/>
          </w:tcPr>
          <w:p w14:paraId="60F7F2A0"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Pembrolizumab</w:t>
            </w:r>
          </w:p>
        </w:tc>
        <w:tc>
          <w:tcPr>
            <w:tcW w:w="1487" w:type="dxa"/>
            <w:noWrap/>
            <w:hideMark/>
          </w:tcPr>
          <w:p w14:paraId="2323CA41"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Placebo</w:t>
            </w:r>
          </w:p>
        </w:tc>
        <w:tc>
          <w:tcPr>
            <w:tcW w:w="724" w:type="dxa"/>
            <w:noWrap/>
            <w:hideMark/>
          </w:tcPr>
          <w:p w14:paraId="2F12E932"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496</w:t>
            </w:r>
          </w:p>
        </w:tc>
        <w:tc>
          <w:tcPr>
            <w:tcW w:w="1318" w:type="dxa"/>
            <w:hideMark/>
          </w:tcPr>
          <w:p w14:paraId="0388E4E1"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M: 347 (70)</w:t>
            </w:r>
            <w:r w:rsidRPr="008330FD">
              <w:rPr>
                <w:sz w:val="20"/>
                <w:szCs w:val="20"/>
              </w:rPr>
              <w:br/>
              <w:t>F: 149 (30)</w:t>
            </w:r>
          </w:p>
        </w:tc>
        <w:tc>
          <w:tcPr>
            <w:tcW w:w="456" w:type="dxa"/>
            <w:noWrap/>
            <w:hideMark/>
          </w:tcPr>
          <w:p w14:paraId="35C14AAE"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498</w:t>
            </w:r>
          </w:p>
        </w:tc>
        <w:tc>
          <w:tcPr>
            <w:tcW w:w="1318" w:type="dxa"/>
            <w:hideMark/>
          </w:tcPr>
          <w:p w14:paraId="535ABEDD"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M: 359 (72)</w:t>
            </w:r>
            <w:r w:rsidRPr="008330FD">
              <w:rPr>
                <w:sz w:val="20"/>
                <w:szCs w:val="20"/>
              </w:rPr>
              <w:br/>
              <w:t>F: 139 (28)</w:t>
            </w:r>
          </w:p>
        </w:tc>
        <w:tc>
          <w:tcPr>
            <w:tcW w:w="4190" w:type="dxa"/>
            <w:gridSpan w:val="3"/>
            <w:noWrap/>
            <w:hideMark/>
          </w:tcPr>
          <w:p w14:paraId="5B591354"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NA</w:t>
            </w:r>
          </w:p>
        </w:tc>
        <w:tc>
          <w:tcPr>
            <w:tcW w:w="1455" w:type="dxa"/>
            <w:noWrap/>
            <w:hideMark/>
          </w:tcPr>
          <w:p w14:paraId="03475EB4"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24</w:t>
            </w:r>
          </w:p>
        </w:tc>
        <w:tc>
          <w:tcPr>
            <w:tcW w:w="1036" w:type="dxa"/>
            <w:gridSpan w:val="2"/>
            <w:noWrap/>
            <w:hideMark/>
          </w:tcPr>
          <w:p w14:paraId="6408C30E"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NA</w:t>
            </w:r>
          </w:p>
        </w:tc>
        <w:tc>
          <w:tcPr>
            <w:tcW w:w="2615" w:type="dxa"/>
            <w:noWrap/>
            <w:hideMark/>
          </w:tcPr>
          <w:p w14:paraId="3F2FDB9C"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DFS: 0.6 (0.45-0.8)</w:t>
            </w:r>
          </w:p>
        </w:tc>
        <w:tc>
          <w:tcPr>
            <w:tcW w:w="2639" w:type="dxa"/>
            <w:noWrap/>
            <w:hideMark/>
          </w:tcPr>
          <w:p w14:paraId="2A08D341"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DFS: 0.73 (0.48-1.13)</w:t>
            </w:r>
          </w:p>
        </w:tc>
      </w:tr>
      <w:tr w:rsidR="008330FD" w:rsidRPr="008330FD" w14:paraId="5DEEF0DA" w14:textId="77777777" w:rsidTr="005B6A23">
        <w:trPr>
          <w:trHeight w:val="765"/>
        </w:trPr>
        <w:tc>
          <w:tcPr>
            <w:cnfStyle w:val="001000000000" w:firstRow="0" w:lastRow="0" w:firstColumn="1" w:lastColumn="0" w:oddVBand="0" w:evenVBand="0" w:oddHBand="0" w:evenHBand="0" w:firstRowFirstColumn="0" w:firstRowLastColumn="0" w:lastRowFirstColumn="0" w:lastRowLastColumn="0"/>
            <w:tcW w:w="2818" w:type="dxa"/>
            <w:hideMark/>
          </w:tcPr>
          <w:p w14:paraId="3AFF4184" w14:textId="77777777" w:rsidR="008330FD" w:rsidRPr="008330FD" w:rsidRDefault="008330FD" w:rsidP="008330FD">
            <w:pPr>
              <w:jc w:val="left"/>
              <w:rPr>
                <w:sz w:val="20"/>
                <w:szCs w:val="20"/>
              </w:rPr>
            </w:pPr>
            <w:r w:rsidRPr="008330FD">
              <w:rPr>
                <w:sz w:val="20"/>
                <w:szCs w:val="20"/>
              </w:rPr>
              <w:t>IMmotion010,</w:t>
            </w:r>
            <w:r w:rsidRPr="008330FD">
              <w:rPr>
                <w:sz w:val="20"/>
                <w:szCs w:val="20"/>
              </w:rPr>
              <w:br/>
              <w:t>Pal et al.</w:t>
            </w:r>
          </w:p>
        </w:tc>
        <w:tc>
          <w:tcPr>
            <w:tcW w:w="827" w:type="dxa"/>
            <w:noWrap/>
            <w:hideMark/>
          </w:tcPr>
          <w:p w14:paraId="6D813D84" w14:textId="77777777" w:rsidR="008330FD" w:rsidRPr="008330FD" w:rsidRDefault="008330FD" w:rsidP="008330FD">
            <w:pPr>
              <w:cnfStyle w:val="000000000000" w:firstRow="0" w:lastRow="0" w:firstColumn="0" w:lastColumn="0" w:oddVBand="0" w:evenVBand="0" w:oddHBand="0" w:evenHBand="0" w:firstRowFirstColumn="0" w:firstRowLastColumn="0" w:lastRowFirstColumn="0" w:lastRowLastColumn="0"/>
              <w:rPr>
                <w:sz w:val="20"/>
                <w:szCs w:val="20"/>
              </w:rPr>
            </w:pPr>
            <w:r w:rsidRPr="008330FD">
              <w:rPr>
                <w:sz w:val="20"/>
                <w:szCs w:val="20"/>
              </w:rPr>
              <w:t>2022</w:t>
            </w:r>
          </w:p>
        </w:tc>
        <w:tc>
          <w:tcPr>
            <w:tcW w:w="2123" w:type="dxa"/>
            <w:noWrap/>
            <w:hideMark/>
          </w:tcPr>
          <w:p w14:paraId="1221E59F" w14:textId="77777777" w:rsidR="008330FD" w:rsidRPr="008330FD" w:rsidRDefault="008330FD" w:rsidP="008330FD">
            <w:pPr>
              <w:jc w:val="center"/>
              <w:cnfStyle w:val="000000000000" w:firstRow="0" w:lastRow="0" w:firstColumn="0" w:lastColumn="0" w:oddVBand="0" w:evenVBand="0" w:oddHBand="0" w:evenHBand="0" w:firstRowFirstColumn="0" w:firstRowLastColumn="0" w:lastRowFirstColumn="0" w:lastRowLastColumn="0"/>
              <w:rPr>
                <w:sz w:val="20"/>
                <w:szCs w:val="20"/>
              </w:rPr>
            </w:pPr>
            <w:r w:rsidRPr="008330FD">
              <w:rPr>
                <w:sz w:val="20"/>
                <w:szCs w:val="20"/>
              </w:rPr>
              <w:t>Atezolizumab</w:t>
            </w:r>
          </w:p>
        </w:tc>
        <w:tc>
          <w:tcPr>
            <w:tcW w:w="1487" w:type="dxa"/>
            <w:noWrap/>
            <w:hideMark/>
          </w:tcPr>
          <w:p w14:paraId="3972B132" w14:textId="77777777" w:rsidR="008330FD" w:rsidRPr="008330FD" w:rsidRDefault="008330FD" w:rsidP="008330FD">
            <w:pPr>
              <w:jc w:val="center"/>
              <w:cnfStyle w:val="000000000000" w:firstRow="0" w:lastRow="0" w:firstColumn="0" w:lastColumn="0" w:oddVBand="0" w:evenVBand="0" w:oddHBand="0" w:evenHBand="0" w:firstRowFirstColumn="0" w:firstRowLastColumn="0" w:lastRowFirstColumn="0" w:lastRowLastColumn="0"/>
              <w:rPr>
                <w:sz w:val="20"/>
                <w:szCs w:val="20"/>
              </w:rPr>
            </w:pPr>
            <w:r w:rsidRPr="008330FD">
              <w:rPr>
                <w:sz w:val="20"/>
                <w:szCs w:val="20"/>
              </w:rPr>
              <w:t>Placebo</w:t>
            </w:r>
          </w:p>
        </w:tc>
        <w:tc>
          <w:tcPr>
            <w:tcW w:w="724" w:type="dxa"/>
            <w:noWrap/>
            <w:hideMark/>
          </w:tcPr>
          <w:p w14:paraId="000499FE" w14:textId="77777777" w:rsidR="008330FD" w:rsidRPr="008330FD" w:rsidRDefault="008330FD" w:rsidP="008330FD">
            <w:pPr>
              <w:jc w:val="center"/>
              <w:cnfStyle w:val="000000000000" w:firstRow="0" w:lastRow="0" w:firstColumn="0" w:lastColumn="0" w:oddVBand="0" w:evenVBand="0" w:oddHBand="0" w:evenHBand="0" w:firstRowFirstColumn="0" w:firstRowLastColumn="0" w:lastRowFirstColumn="0" w:lastRowLastColumn="0"/>
              <w:rPr>
                <w:sz w:val="20"/>
                <w:szCs w:val="20"/>
              </w:rPr>
            </w:pPr>
            <w:r w:rsidRPr="008330FD">
              <w:rPr>
                <w:sz w:val="20"/>
                <w:szCs w:val="20"/>
              </w:rPr>
              <w:t>390</w:t>
            </w:r>
          </w:p>
        </w:tc>
        <w:tc>
          <w:tcPr>
            <w:tcW w:w="1318" w:type="dxa"/>
            <w:hideMark/>
          </w:tcPr>
          <w:p w14:paraId="4B945C0C" w14:textId="77777777" w:rsidR="008330FD" w:rsidRPr="008330FD" w:rsidRDefault="008330FD" w:rsidP="008330FD">
            <w:pPr>
              <w:jc w:val="center"/>
              <w:cnfStyle w:val="000000000000" w:firstRow="0" w:lastRow="0" w:firstColumn="0" w:lastColumn="0" w:oddVBand="0" w:evenVBand="0" w:oddHBand="0" w:evenHBand="0" w:firstRowFirstColumn="0" w:firstRowLastColumn="0" w:lastRowFirstColumn="0" w:lastRowLastColumn="0"/>
              <w:rPr>
                <w:sz w:val="20"/>
                <w:szCs w:val="20"/>
              </w:rPr>
            </w:pPr>
            <w:r w:rsidRPr="008330FD">
              <w:rPr>
                <w:sz w:val="20"/>
                <w:szCs w:val="20"/>
              </w:rPr>
              <w:t>M: 287 (74)</w:t>
            </w:r>
            <w:r w:rsidRPr="008330FD">
              <w:rPr>
                <w:sz w:val="20"/>
                <w:szCs w:val="20"/>
              </w:rPr>
              <w:br/>
              <w:t>F: 103 (26)</w:t>
            </w:r>
          </w:p>
        </w:tc>
        <w:tc>
          <w:tcPr>
            <w:tcW w:w="456" w:type="dxa"/>
            <w:noWrap/>
            <w:hideMark/>
          </w:tcPr>
          <w:p w14:paraId="159C09BC" w14:textId="77777777" w:rsidR="008330FD" w:rsidRPr="008330FD" w:rsidRDefault="008330FD" w:rsidP="008330FD">
            <w:pPr>
              <w:jc w:val="center"/>
              <w:cnfStyle w:val="000000000000" w:firstRow="0" w:lastRow="0" w:firstColumn="0" w:lastColumn="0" w:oddVBand="0" w:evenVBand="0" w:oddHBand="0" w:evenHBand="0" w:firstRowFirstColumn="0" w:firstRowLastColumn="0" w:lastRowFirstColumn="0" w:lastRowLastColumn="0"/>
              <w:rPr>
                <w:sz w:val="20"/>
                <w:szCs w:val="20"/>
              </w:rPr>
            </w:pPr>
            <w:r w:rsidRPr="008330FD">
              <w:rPr>
                <w:sz w:val="20"/>
                <w:szCs w:val="20"/>
              </w:rPr>
              <w:t>388</w:t>
            </w:r>
          </w:p>
        </w:tc>
        <w:tc>
          <w:tcPr>
            <w:tcW w:w="1318" w:type="dxa"/>
            <w:hideMark/>
          </w:tcPr>
          <w:p w14:paraId="1E2E3CAD" w14:textId="77777777" w:rsidR="008330FD" w:rsidRPr="008330FD" w:rsidRDefault="008330FD" w:rsidP="008330FD">
            <w:pPr>
              <w:jc w:val="center"/>
              <w:cnfStyle w:val="000000000000" w:firstRow="0" w:lastRow="0" w:firstColumn="0" w:lastColumn="0" w:oddVBand="0" w:evenVBand="0" w:oddHBand="0" w:evenHBand="0" w:firstRowFirstColumn="0" w:firstRowLastColumn="0" w:lastRowFirstColumn="0" w:lastRowLastColumn="0"/>
              <w:rPr>
                <w:sz w:val="20"/>
                <w:szCs w:val="20"/>
              </w:rPr>
            </w:pPr>
            <w:r w:rsidRPr="008330FD">
              <w:rPr>
                <w:sz w:val="20"/>
                <w:szCs w:val="20"/>
              </w:rPr>
              <w:t>M: 278 (72)</w:t>
            </w:r>
            <w:r w:rsidRPr="008330FD">
              <w:rPr>
                <w:sz w:val="20"/>
                <w:szCs w:val="20"/>
              </w:rPr>
              <w:br/>
              <w:t>F: 110 (28)</w:t>
            </w:r>
          </w:p>
        </w:tc>
        <w:tc>
          <w:tcPr>
            <w:tcW w:w="4190" w:type="dxa"/>
            <w:gridSpan w:val="3"/>
            <w:noWrap/>
            <w:hideMark/>
          </w:tcPr>
          <w:p w14:paraId="6EDA8858" w14:textId="77777777" w:rsidR="008330FD" w:rsidRPr="008330FD" w:rsidRDefault="008330FD" w:rsidP="008330FD">
            <w:pPr>
              <w:jc w:val="center"/>
              <w:cnfStyle w:val="000000000000" w:firstRow="0" w:lastRow="0" w:firstColumn="0" w:lastColumn="0" w:oddVBand="0" w:evenVBand="0" w:oddHBand="0" w:evenHBand="0" w:firstRowFirstColumn="0" w:firstRowLastColumn="0" w:lastRowFirstColumn="0" w:lastRowLastColumn="0"/>
              <w:rPr>
                <w:sz w:val="20"/>
                <w:szCs w:val="20"/>
              </w:rPr>
            </w:pPr>
            <w:r w:rsidRPr="008330FD">
              <w:rPr>
                <w:sz w:val="20"/>
                <w:szCs w:val="20"/>
              </w:rPr>
              <w:t>NA</w:t>
            </w:r>
          </w:p>
        </w:tc>
        <w:tc>
          <w:tcPr>
            <w:tcW w:w="1455" w:type="dxa"/>
            <w:noWrap/>
            <w:hideMark/>
          </w:tcPr>
          <w:p w14:paraId="50AD8D75" w14:textId="77777777" w:rsidR="008330FD" w:rsidRPr="008330FD" w:rsidRDefault="008330FD" w:rsidP="008330FD">
            <w:pPr>
              <w:jc w:val="center"/>
              <w:cnfStyle w:val="000000000000" w:firstRow="0" w:lastRow="0" w:firstColumn="0" w:lastColumn="0" w:oddVBand="0" w:evenVBand="0" w:oddHBand="0" w:evenHBand="0" w:firstRowFirstColumn="0" w:firstRowLastColumn="0" w:lastRowFirstColumn="0" w:lastRowLastColumn="0"/>
              <w:rPr>
                <w:sz w:val="20"/>
                <w:szCs w:val="20"/>
              </w:rPr>
            </w:pPr>
            <w:r w:rsidRPr="008330FD">
              <w:rPr>
                <w:sz w:val="20"/>
                <w:szCs w:val="20"/>
              </w:rPr>
              <w:t>44.7</w:t>
            </w:r>
          </w:p>
        </w:tc>
        <w:tc>
          <w:tcPr>
            <w:tcW w:w="1036" w:type="dxa"/>
            <w:gridSpan w:val="2"/>
            <w:noWrap/>
            <w:hideMark/>
          </w:tcPr>
          <w:p w14:paraId="2D189427" w14:textId="77777777" w:rsidR="008330FD" w:rsidRPr="008330FD" w:rsidRDefault="008330FD" w:rsidP="008330FD">
            <w:pPr>
              <w:jc w:val="center"/>
              <w:cnfStyle w:val="000000000000" w:firstRow="0" w:lastRow="0" w:firstColumn="0" w:lastColumn="0" w:oddVBand="0" w:evenVBand="0" w:oddHBand="0" w:evenHBand="0" w:firstRowFirstColumn="0" w:firstRowLastColumn="0" w:lastRowFirstColumn="0" w:lastRowLastColumn="0"/>
              <w:rPr>
                <w:sz w:val="20"/>
                <w:szCs w:val="20"/>
              </w:rPr>
            </w:pPr>
            <w:r w:rsidRPr="008330FD">
              <w:rPr>
                <w:sz w:val="20"/>
                <w:szCs w:val="20"/>
              </w:rPr>
              <w:t>NA</w:t>
            </w:r>
          </w:p>
        </w:tc>
        <w:tc>
          <w:tcPr>
            <w:tcW w:w="2615" w:type="dxa"/>
            <w:noWrap/>
            <w:hideMark/>
          </w:tcPr>
          <w:p w14:paraId="22F85D0F" w14:textId="77777777" w:rsidR="008330FD" w:rsidRPr="008330FD" w:rsidRDefault="008330FD" w:rsidP="008330FD">
            <w:pPr>
              <w:jc w:val="center"/>
              <w:cnfStyle w:val="000000000000" w:firstRow="0" w:lastRow="0" w:firstColumn="0" w:lastColumn="0" w:oddVBand="0" w:evenVBand="0" w:oddHBand="0" w:evenHBand="0" w:firstRowFirstColumn="0" w:firstRowLastColumn="0" w:lastRowFirstColumn="0" w:lastRowLastColumn="0"/>
              <w:rPr>
                <w:sz w:val="20"/>
                <w:szCs w:val="20"/>
              </w:rPr>
            </w:pPr>
            <w:r w:rsidRPr="008330FD">
              <w:rPr>
                <w:sz w:val="20"/>
                <w:szCs w:val="20"/>
              </w:rPr>
              <w:t>DFS: 1.08 (0.84-1.39)</w:t>
            </w:r>
          </w:p>
        </w:tc>
        <w:tc>
          <w:tcPr>
            <w:tcW w:w="2639" w:type="dxa"/>
            <w:noWrap/>
            <w:hideMark/>
          </w:tcPr>
          <w:p w14:paraId="2D16C777" w14:textId="77777777" w:rsidR="008330FD" w:rsidRPr="008330FD" w:rsidRDefault="008330FD" w:rsidP="008330FD">
            <w:pPr>
              <w:jc w:val="center"/>
              <w:cnfStyle w:val="000000000000" w:firstRow="0" w:lastRow="0" w:firstColumn="0" w:lastColumn="0" w:oddVBand="0" w:evenVBand="0" w:oddHBand="0" w:evenHBand="0" w:firstRowFirstColumn="0" w:firstRowLastColumn="0" w:lastRowFirstColumn="0" w:lastRowLastColumn="0"/>
              <w:rPr>
                <w:sz w:val="20"/>
                <w:szCs w:val="20"/>
              </w:rPr>
            </w:pPr>
            <w:r w:rsidRPr="008330FD">
              <w:rPr>
                <w:sz w:val="20"/>
                <w:szCs w:val="20"/>
              </w:rPr>
              <w:t>DFS: 0.61 (0.40-0.94)</w:t>
            </w:r>
          </w:p>
        </w:tc>
      </w:tr>
      <w:tr w:rsidR="008330FD" w:rsidRPr="008330FD" w14:paraId="75DA6538" w14:textId="77777777" w:rsidTr="008330FD">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2818" w:type="dxa"/>
            <w:hideMark/>
          </w:tcPr>
          <w:p w14:paraId="329AC61E" w14:textId="77777777" w:rsidR="008330FD" w:rsidRPr="008330FD" w:rsidRDefault="008330FD" w:rsidP="008330FD">
            <w:pPr>
              <w:jc w:val="left"/>
              <w:rPr>
                <w:sz w:val="20"/>
                <w:szCs w:val="20"/>
              </w:rPr>
            </w:pPr>
            <w:r w:rsidRPr="008330FD">
              <w:rPr>
                <w:sz w:val="20"/>
                <w:szCs w:val="20"/>
              </w:rPr>
              <w:t>CheckMate 914,</w:t>
            </w:r>
            <w:r w:rsidRPr="008330FD">
              <w:rPr>
                <w:sz w:val="20"/>
                <w:szCs w:val="20"/>
              </w:rPr>
              <w:br/>
              <w:t>Motzer et al.</w:t>
            </w:r>
          </w:p>
        </w:tc>
        <w:tc>
          <w:tcPr>
            <w:tcW w:w="827" w:type="dxa"/>
            <w:noWrap/>
            <w:hideMark/>
          </w:tcPr>
          <w:p w14:paraId="76AF4E74" w14:textId="77777777" w:rsidR="008330FD" w:rsidRPr="008330FD" w:rsidRDefault="008330FD" w:rsidP="008330FD">
            <w:pP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2022</w:t>
            </w:r>
          </w:p>
        </w:tc>
        <w:tc>
          <w:tcPr>
            <w:tcW w:w="2123" w:type="dxa"/>
            <w:hideMark/>
          </w:tcPr>
          <w:p w14:paraId="3E61A503"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Nivolumab+</w:t>
            </w:r>
            <w:r w:rsidRPr="008330FD">
              <w:rPr>
                <w:sz w:val="20"/>
                <w:szCs w:val="20"/>
              </w:rPr>
              <w:br/>
              <w:t>Ipilimumab</w:t>
            </w:r>
          </w:p>
        </w:tc>
        <w:tc>
          <w:tcPr>
            <w:tcW w:w="1487" w:type="dxa"/>
            <w:noWrap/>
            <w:hideMark/>
          </w:tcPr>
          <w:p w14:paraId="43043B15"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Placebo</w:t>
            </w:r>
          </w:p>
        </w:tc>
        <w:tc>
          <w:tcPr>
            <w:tcW w:w="724" w:type="dxa"/>
            <w:noWrap/>
            <w:hideMark/>
          </w:tcPr>
          <w:p w14:paraId="145B6A0D"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405</w:t>
            </w:r>
          </w:p>
        </w:tc>
        <w:tc>
          <w:tcPr>
            <w:tcW w:w="1318" w:type="dxa"/>
            <w:hideMark/>
          </w:tcPr>
          <w:p w14:paraId="12002AE6"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M: 286 (71)</w:t>
            </w:r>
            <w:r w:rsidRPr="008330FD">
              <w:rPr>
                <w:sz w:val="20"/>
                <w:szCs w:val="20"/>
              </w:rPr>
              <w:br/>
              <w:t xml:space="preserve">F: 119 </w:t>
            </w:r>
            <w:r w:rsidRPr="008330FD">
              <w:rPr>
                <w:sz w:val="20"/>
                <w:szCs w:val="20"/>
              </w:rPr>
              <w:lastRenderedPageBreak/>
              <w:t>(29)</w:t>
            </w:r>
          </w:p>
        </w:tc>
        <w:tc>
          <w:tcPr>
            <w:tcW w:w="456" w:type="dxa"/>
            <w:noWrap/>
            <w:hideMark/>
          </w:tcPr>
          <w:p w14:paraId="2B7A798C"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lastRenderedPageBreak/>
              <w:t>411</w:t>
            </w:r>
          </w:p>
        </w:tc>
        <w:tc>
          <w:tcPr>
            <w:tcW w:w="1318" w:type="dxa"/>
            <w:hideMark/>
          </w:tcPr>
          <w:p w14:paraId="1495A7FC"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M: 294 (72)</w:t>
            </w:r>
            <w:r w:rsidRPr="008330FD">
              <w:rPr>
                <w:sz w:val="20"/>
                <w:szCs w:val="20"/>
              </w:rPr>
              <w:br/>
              <w:t xml:space="preserve">F: 117 </w:t>
            </w:r>
            <w:r w:rsidRPr="008330FD">
              <w:rPr>
                <w:sz w:val="20"/>
                <w:szCs w:val="20"/>
              </w:rPr>
              <w:lastRenderedPageBreak/>
              <w:t>(28)</w:t>
            </w:r>
          </w:p>
        </w:tc>
        <w:tc>
          <w:tcPr>
            <w:tcW w:w="4190" w:type="dxa"/>
            <w:gridSpan w:val="3"/>
            <w:noWrap/>
            <w:hideMark/>
          </w:tcPr>
          <w:p w14:paraId="4C5A23E5"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lastRenderedPageBreak/>
              <w:t>NA</w:t>
            </w:r>
          </w:p>
        </w:tc>
        <w:tc>
          <w:tcPr>
            <w:tcW w:w="1455" w:type="dxa"/>
            <w:noWrap/>
            <w:hideMark/>
          </w:tcPr>
          <w:p w14:paraId="391FEE9E"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37</w:t>
            </w:r>
          </w:p>
        </w:tc>
        <w:tc>
          <w:tcPr>
            <w:tcW w:w="1036" w:type="dxa"/>
            <w:gridSpan w:val="2"/>
            <w:noWrap/>
            <w:hideMark/>
          </w:tcPr>
          <w:p w14:paraId="191208DB"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NA</w:t>
            </w:r>
          </w:p>
        </w:tc>
        <w:tc>
          <w:tcPr>
            <w:tcW w:w="2615" w:type="dxa"/>
            <w:noWrap/>
            <w:hideMark/>
          </w:tcPr>
          <w:p w14:paraId="63EA6AC9"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DFS: 0.97 (0.72-1.31)</w:t>
            </w:r>
          </w:p>
        </w:tc>
        <w:tc>
          <w:tcPr>
            <w:tcW w:w="2639" w:type="dxa"/>
            <w:noWrap/>
            <w:hideMark/>
          </w:tcPr>
          <w:p w14:paraId="330F87D2" w14:textId="77777777" w:rsidR="008330FD" w:rsidRPr="008330FD" w:rsidRDefault="008330FD" w:rsidP="008330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0FD">
              <w:rPr>
                <w:sz w:val="20"/>
                <w:szCs w:val="20"/>
              </w:rPr>
              <w:t>DFS: 0.86 (0.50-1.45)</w:t>
            </w:r>
          </w:p>
        </w:tc>
      </w:tr>
      <w:tr w:rsidR="008330FD" w:rsidRPr="008330FD" w14:paraId="3B5CB520" w14:textId="77777777" w:rsidTr="005B6A23">
        <w:trPr>
          <w:trHeight w:val="1199"/>
        </w:trPr>
        <w:tc>
          <w:tcPr>
            <w:cnfStyle w:val="001000000000" w:firstRow="0" w:lastRow="0" w:firstColumn="1" w:lastColumn="0" w:oddVBand="0" w:evenVBand="0" w:oddHBand="0" w:evenHBand="0" w:firstRowFirstColumn="0" w:firstRowLastColumn="0" w:lastRowFirstColumn="0" w:lastRowLastColumn="0"/>
            <w:tcW w:w="23006" w:type="dxa"/>
            <w:gridSpan w:val="16"/>
            <w:hideMark/>
          </w:tcPr>
          <w:p w14:paraId="5669FEB1" w14:textId="77777777" w:rsidR="008330FD" w:rsidRPr="008330FD" w:rsidRDefault="008330FD" w:rsidP="008330FD">
            <w:pPr>
              <w:rPr>
                <w:b w:val="0"/>
                <w:bCs w:val="0"/>
                <w:sz w:val="20"/>
                <w:szCs w:val="20"/>
              </w:rPr>
            </w:pPr>
            <w:r w:rsidRPr="008330FD">
              <w:rPr>
                <w:b w:val="0"/>
                <w:bCs w:val="0"/>
                <w:sz w:val="20"/>
                <w:szCs w:val="20"/>
              </w:rPr>
              <w:t>RCTs: Randomized controlled trials, ICI: Immune Checkpoint Inhibitors, RCC: Renal cell carcinoma, M: Male, F: Female, IMDC: International Metastatic RCC Database Consortium, ORR: Objective Response Rate, OS: Overall survival, PFS: Progression-Free Survival, DFS: Disease-Free Survival, HR: Hazard Ratio, CI: Confidence Interval, ND: No Data, NA: Not Applicable</w:t>
            </w:r>
            <w:r w:rsidRPr="008330FD">
              <w:rPr>
                <w:b w:val="0"/>
                <w:bCs w:val="0"/>
                <w:sz w:val="20"/>
                <w:szCs w:val="20"/>
              </w:rPr>
              <w:br/>
              <w:t>*Described as MSKCC risk classification</w:t>
            </w:r>
          </w:p>
        </w:tc>
      </w:tr>
    </w:tbl>
    <w:p w14:paraId="6D3EB4B8" w14:textId="08637B9B" w:rsidR="00A03345" w:rsidRDefault="00A03345" w:rsidP="009965A0">
      <w:pPr>
        <w:rPr>
          <w:rFonts w:ascii="Times New Roman" w:hAnsi="Times New Roman" w:cs="Times New Roman"/>
          <w:b/>
          <w:bCs/>
          <w:sz w:val="24"/>
          <w:szCs w:val="24"/>
        </w:rPr>
      </w:pPr>
    </w:p>
    <w:p w14:paraId="6B899AAF" w14:textId="77777777" w:rsidR="00A03345" w:rsidRDefault="00A03345">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7336623C" w14:textId="77777777" w:rsidR="008330FD" w:rsidRPr="008330FD" w:rsidRDefault="008330FD" w:rsidP="009965A0">
      <w:pPr>
        <w:rPr>
          <w:rFonts w:ascii="Times New Roman" w:hAnsi="Times New Roman" w:cs="Times New Roman"/>
          <w:b/>
          <w:bCs/>
          <w:sz w:val="24"/>
          <w:szCs w:val="24"/>
        </w:rPr>
      </w:pPr>
    </w:p>
    <w:tbl>
      <w:tblPr>
        <w:tblStyle w:val="12"/>
        <w:tblW w:w="0" w:type="auto"/>
        <w:tblLook w:val="04A0" w:firstRow="1" w:lastRow="0" w:firstColumn="1" w:lastColumn="0" w:noHBand="0" w:noVBand="1"/>
      </w:tblPr>
      <w:tblGrid>
        <w:gridCol w:w="1720"/>
        <w:gridCol w:w="616"/>
        <w:gridCol w:w="1596"/>
        <w:gridCol w:w="1394"/>
        <w:gridCol w:w="1643"/>
        <w:gridCol w:w="516"/>
        <w:gridCol w:w="1118"/>
        <w:gridCol w:w="516"/>
        <w:gridCol w:w="1118"/>
        <w:gridCol w:w="1373"/>
        <w:gridCol w:w="1812"/>
        <w:gridCol w:w="1966"/>
      </w:tblGrid>
      <w:tr w:rsidR="00565022" w:rsidRPr="00565022" w14:paraId="70990DFD" w14:textId="77777777" w:rsidTr="00A03345">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5388" w:type="dxa"/>
            <w:gridSpan w:val="12"/>
            <w:noWrap/>
            <w:hideMark/>
          </w:tcPr>
          <w:p w14:paraId="367639ED" w14:textId="4994CF91" w:rsidR="00565022" w:rsidRPr="00565022" w:rsidRDefault="00A03345" w:rsidP="00565022">
            <w:pPr>
              <w:rPr>
                <w:sz w:val="20"/>
                <w:szCs w:val="20"/>
              </w:rPr>
            </w:pPr>
            <w:r>
              <w:rPr>
                <w:sz w:val="20"/>
                <w:szCs w:val="20"/>
              </w:rPr>
              <w:t xml:space="preserve">4. Supplementary </w:t>
            </w:r>
            <w:r w:rsidR="00565022" w:rsidRPr="00565022">
              <w:rPr>
                <w:sz w:val="20"/>
                <w:szCs w:val="20"/>
              </w:rPr>
              <w:t xml:space="preserve">Table </w:t>
            </w:r>
            <w:r>
              <w:rPr>
                <w:sz w:val="20"/>
                <w:szCs w:val="20"/>
              </w:rPr>
              <w:t>3</w:t>
            </w:r>
            <w:r w:rsidR="00565022" w:rsidRPr="00565022">
              <w:rPr>
                <w:sz w:val="20"/>
                <w:szCs w:val="20"/>
              </w:rPr>
              <w:t>. Study demographics and oncologic outcomes of included RCTs of ICIs for UC</w:t>
            </w:r>
          </w:p>
        </w:tc>
      </w:tr>
      <w:tr w:rsidR="00565022" w:rsidRPr="00565022" w14:paraId="41C05C7D" w14:textId="77777777" w:rsidTr="00A03345">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823" w:type="dxa"/>
            <w:vMerge w:val="restart"/>
            <w:hideMark/>
          </w:tcPr>
          <w:p w14:paraId="3ABA9B65" w14:textId="77777777" w:rsidR="00565022" w:rsidRPr="00565022" w:rsidRDefault="00565022" w:rsidP="00565022">
            <w:pPr>
              <w:jc w:val="left"/>
              <w:rPr>
                <w:sz w:val="20"/>
                <w:szCs w:val="20"/>
              </w:rPr>
            </w:pPr>
            <w:r w:rsidRPr="00565022">
              <w:rPr>
                <w:sz w:val="20"/>
                <w:szCs w:val="20"/>
              </w:rPr>
              <w:t>Study name</w:t>
            </w:r>
            <w:r w:rsidRPr="00565022">
              <w:rPr>
                <w:sz w:val="20"/>
                <w:szCs w:val="20"/>
              </w:rPr>
              <w:br/>
              <w:t xml:space="preserve"> and first author</w:t>
            </w:r>
          </w:p>
        </w:tc>
        <w:tc>
          <w:tcPr>
            <w:tcW w:w="486" w:type="dxa"/>
            <w:vMerge w:val="restart"/>
            <w:noWrap/>
            <w:hideMark/>
          </w:tcPr>
          <w:p w14:paraId="23E84E88"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Year</w:t>
            </w:r>
          </w:p>
        </w:tc>
        <w:tc>
          <w:tcPr>
            <w:tcW w:w="1489" w:type="dxa"/>
            <w:vMerge w:val="restart"/>
            <w:hideMark/>
          </w:tcPr>
          <w:p w14:paraId="22196CE8"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 xml:space="preserve">Treatment </w:t>
            </w:r>
            <w:r w:rsidRPr="00565022">
              <w:rPr>
                <w:sz w:val="20"/>
                <w:szCs w:val="20"/>
              </w:rPr>
              <w:br/>
              <w:t>arm</w:t>
            </w:r>
          </w:p>
        </w:tc>
        <w:tc>
          <w:tcPr>
            <w:tcW w:w="1315" w:type="dxa"/>
            <w:vMerge w:val="restart"/>
            <w:hideMark/>
          </w:tcPr>
          <w:p w14:paraId="4473CE48"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 xml:space="preserve">Control </w:t>
            </w:r>
            <w:r w:rsidRPr="00565022">
              <w:rPr>
                <w:sz w:val="20"/>
                <w:szCs w:val="20"/>
              </w:rPr>
              <w:br/>
              <w:t>arm</w:t>
            </w:r>
          </w:p>
        </w:tc>
        <w:tc>
          <w:tcPr>
            <w:tcW w:w="2096" w:type="dxa"/>
            <w:vMerge w:val="restart"/>
            <w:hideMark/>
          </w:tcPr>
          <w:p w14:paraId="29BD7D5E"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 xml:space="preserve">Inclusion </w:t>
            </w:r>
            <w:r w:rsidRPr="00565022">
              <w:rPr>
                <w:sz w:val="20"/>
                <w:szCs w:val="20"/>
              </w:rPr>
              <w:br/>
              <w:t>criteria</w:t>
            </w:r>
          </w:p>
        </w:tc>
        <w:tc>
          <w:tcPr>
            <w:tcW w:w="3028" w:type="dxa"/>
            <w:gridSpan w:val="4"/>
            <w:noWrap/>
            <w:hideMark/>
          </w:tcPr>
          <w:p w14:paraId="657F577D"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Number of patients</w:t>
            </w:r>
          </w:p>
        </w:tc>
        <w:tc>
          <w:tcPr>
            <w:tcW w:w="1373" w:type="dxa"/>
            <w:vMerge w:val="restart"/>
            <w:hideMark/>
          </w:tcPr>
          <w:p w14:paraId="614C362B"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Median follow-up period, month</w:t>
            </w:r>
          </w:p>
        </w:tc>
        <w:tc>
          <w:tcPr>
            <w:tcW w:w="3778" w:type="dxa"/>
            <w:gridSpan w:val="2"/>
            <w:vMerge w:val="restart"/>
            <w:hideMark/>
          </w:tcPr>
          <w:p w14:paraId="43C6EEB5"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 xml:space="preserve">HR (95%CI) of survival outcomes </w:t>
            </w:r>
            <w:r w:rsidRPr="00565022">
              <w:rPr>
                <w:sz w:val="20"/>
                <w:szCs w:val="20"/>
              </w:rPr>
              <w:br/>
              <w:t>(treatment arm vs. control arm)</w:t>
            </w:r>
          </w:p>
        </w:tc>
      </w:tr>
      <w:tr w:rsidR="00565022" w:rsidRPr="00565022" w14:paraId="4ADF2502" w14:textId="77777777" w:rsidTr="00A03345">
        <w:trPr>
          <w:trHeight w:val="540"/>
        </w:trPr>
        <w:tc>
          <w:tcPr>
            <w:cnfStyle w:val="001000000000" w:firstRow="0" w:lastRow="0" w:firstColumn="1" w:lastColumn="0" w:oddVBand="0" w:evenVBand="0" w:oddHBand="0" w:evenHBand="0" w:firstRowFirstColumn="0" w:firstRowLastColumn="0" w:lastRowFirstColumn="0" w:lastRowLastColumn="0"/>
            <w:tcW w:w="1823" w:type="dxa"/>
            <w:vMerge/>
            <w:hideMark/>
          </w:tcPr>
          <w:p w14:paraId="0BA8ECDF" w14:textId="77777777" w:rsidR="00565022" w:rsidRPr="00565022" w:rsidRDefault="00565022" w:rsidP="00565022">
            <w:pPr>
              <w:jc w:val="center"/>
              <w:rPr>
                <w:sz w:val="20"/>
                <w:szCs w:val="20"/>
              </w:rPr>
            </w:pPr>
          </w:p>
        </w:tc>
        <w:tc>
          <w:tcPr>
            <w:tcW w:w="486" w:type="dxa"/>
            <w:vMerge/>
            <w:hideMark/>
          </w:tcPr>
          <w:p w14:paraId="6A93E919" w14:textId="77777777" w:rsidR="00565022" w:rsidRPr="00565022" w:rsidRDefault="00565022" w:rsidP="00565022">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89" w:type="dxa"/>
            <w:vMerge/>
            <w:hideMark/>
          </w:tcPr>
          <w:p w14:paraId="476245DD" w14:textId="77777777" w:rsidR="00565022" w:rsidRPr="00565022" w:rsidRDefault="00565022" w:rsidP="00565022">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15" w:type="dxa"/>
            <w:vMerge/>
            <w:hideMark/>
          </w:tcPr>
          <w:p w14:paraId="201F0AB3" w14:textId="77777777" w:rsidR="00565022" w:rsidRPr="00565022" w:rsidRDefault="00565022" w:rsidP="00565022">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096" w:type="dxa"/>
            <w:vMerge/>
            <w:hideMark/>
          </w:tcPr>
          <w:p w14:paraId="61EA3F94" w14:textId="77777777" w:rsidR="00565022" w:rsidRPr="00565022" w:rsidRDefault="00565022" w:rsidP="00565022">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514" w:type="dxa"/>
            <w:gridSpan w:val="2"/>
            <w:noWrap/>
            <w:hideMark/>
          </w:tcPr>
          <w:p w14:paraId="729606B3" w14:textId="77777777" w:rsidR="00565022" w:rsidRPr="00565022" w:rsidRDefault="00565022" w:rsidP="00565022">
            <w:pPr>
              <w:jc w:val="center"/>
              <w:cnfStyle w:val="000000000000" w:firstRow="0" w:lastRow="0" w:firstColumn="0" w:lastColumn="0" w:oddVBand="0" w:evenVBand="0" w:oddHBand="0" w:evenHBand="0" w:firstRowFirstColumn="0" w:firstRowLastColumn="0" w:lastRowFirstColumn="0" w:lastRowLastColumn="0"/>
              <w:rPr>
                <w:sz w:val="20"/>
                <w:szCs w:val="20"/>
              </w:rPr>
            </w:pPr>
            <w:r w:rsidRPr="00565022">
              <w:rPr>
                <w:sz w:val="20"/>
                <w:szCs w:val="20"/>
              </w:rPr>
              <w:t>Treatment</w:t>
            </w:r>
          </w:p>
        </w:tc>
        <w:tc>
          <w:tcPr>
            <w:tcW w:w="1514" w:type="dxa"/>
            <w:gridSpan w:val="2"/>
            <w:noWrap/>
            <w:hideMark/>
          </w:tcPr>
          <w:p w14:paraId="008BFD7D" w14:textId="77777777" w:rsidR="00565022" w:rsidRPr="00565022" w:rsidRDefault="00565022" w:rsidP="00565022">
            <w:pPr>
              <w:jc w:val="center"/>
              <w:cnfStyle w:val="000000000000" w:firstRow="0" w:lastRow="0" w:firstColumn="0" w:lastColumn="0" w:oddVBand="0" w:evenVBand="0" w:oddHBand="0" w:evenHBand="0" w:firstRowFirstColumn="0" w:firstRowLastColumn="0" w:lastRowFirstColumn="0" w:lastRowLastColumn="0"/>
              <w:rPr>
                <w:sz w:val="20"/>
                <w:szCs w:val="20"/>
              </w:rPr>
            </w:pPr>
            <w:r w:rsidRPr="00565022">
              <w:rPr>
                <w:sz w:val="20"/>
                <w:szCs w:val="20"/>
              </w:rPr>
              <w:t>Control</w:t>
            </w:r>
          </w:p>
        </w:tc>
        <w:tc>
          <w:tcPr>
            <w:tcW w:w="1373" w:type="dxa"/>
            <w:vMerge/>
            <w:hideMark/>
          </w:tcPr>
          <w:p w14:paraId="15884CA6" w14:textId="77777777" w:rsidR="00565022" w:rsidRPr="00565022" w:rsidRDefault="00565022" w:rsidP="00565022">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778" w:type="dxa"/>
            <w:gridSpan w:val="2"/>
            <w:vMerge/>
            <w:hideMark/>
          </w:tcPr>
          <w:p w14:paraId="28F1448A" w14:textId="77777777" w:rsidR="00565022" w:rsidRPr="00565022" w:rsidRDefault="00565022" w:rsidP="00565022">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565022" w:rsidRPr="00565022" w14:paraId="650A524B" w14:textId="77777777" w:rsidTr="00A03345">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823" w:type="dxa"/>
            <w:vMerge/>
            <w:hideMark/>
          </w:tcPr>
          <w:p w14:paraId="6D9B88C4" w14:textId="77777777" w:rsidR="00565022" w:rsidRPr="00565022" w:rsidRDefault="00565022" w:rsidP="00565022">
            <w:pPr>
              <w:jc w:val="center"/>
              <w:rPr>
                <w:sz w:val="20"/>
                <w:szCs w:val="20"/>
              </w:rPr>
            </w:pPr>
          </w:p>
        </w:tc>
        <w:tc>
          <w:tcPr>
            <w:tcW w:w="486" w:type="dxa"/>
            <w:vMerge/>
            <w:hideMark/>
          </w:tcPr>
          <w:p w14:paraId="02DAB0DB"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489" w:type="dxa"/>
            <w:vMerge/>
            <w:hideMark/>
          </w:tcPr>
          <w:p w14:paraId="1ABF7988"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315" w:type="dxa"/>
            <w:vMerge/>
            <w:hideMark/>
          </w:tcPr>
          <w:p w14:paraId="3EA6242F"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096" w:type="dxa"/>
            <w:vMerge/>
            <w:hideMark/>
          </w:tcPr>
          <w:p w14:paraId="06C6FE63"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396" w:type="dxa"/>
            <w:noWrap/>
            <w:hideMark/>
          </w:tcPr>
          <w:p w14:paraId="1B19D13E"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All</w:t>
            </w:r>
          </w:p>
        </w:tc>
        <w:tc>
          <w:tcPr>
            <w:tcW w:w="1118" w:type="dxa"/>
            <w:noWrap/>
            <w:hideMark/>
          </w:tcPr>
          <w:p w14:paraId="487CF09E"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M/F, n (%)</w:t>
            </w:r>
          </w:p>
        </w:tc>
        <w:tc>
          <w:tcPr>
            <w:tcW w:w="396" w:type="dxa"/>
            <w:noWrap/>
            <w:hideMark/>
          </w:tcPr>
          <w:p w14:paraId="7C27C6F8"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All</w:t>
            </w:r>
          </w:p>
        </w:tc>
        <w:tc>
          <w:tcPr>
            <w:tcW w:w="1118" w:type="dxa"/>
            <w:noWrap/>
            <w:hideMark/>
          </w:tcPr>
          <w:p w14:paraId="1D0915AD"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M/F, n (%)</w:t>
            </w:r>
          </w:p>
        </w:tc>
        <w:tc>
          <w:tcPr>
            <w:tcW w:w="1373" w:type="dxa"/>
            <w:vMerge/>
            <w:hideMark/>
          </w:tcPr>
          <w:p w14:paraId="009151D0"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812" w:type="dxa"/>
            <w:noWrap/>
            <w:hideMark/>
          </w:tcPr>
          <w:p w14:paraId="61FC425F"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M</w:t>
            </w:r>
          </w:p>
        </w:tc>
        <w:tc>
          <w:tcPr>
            <w:tcW w:w="1966" w:type="dxa"/>
            <w:noWrap/>
            <w:hideMark/>
          </w:tcPr>
          <w:p w14:paraId="258B1DFE"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F</w:t>
            </w:r>
          </w:p>
        </w:tc>
      </w:tr>
      <w:tr w:rsidR="00565022" w:rsidRPr="00565022" w14:paraId="292F2B89" w14:textId="77777777" w:rsidTr="00A03345">
        <w:trPr>
          <w:trHeight w:val="390"/>
        </w:trPr>
        <w:tc>
          <w:tcPr>
            <w:cnfStyle w:val="001000000000" w:firstRow="0" w:lastRow="0" w:firstColumn="1" w:lastColumn="0" w:oddVBand="0" w:evenVBand="0" w:oddHBand="0" w:evenHBand="0" w:firstRowFirstColumn="0" w:firstRowLastColumn="0" w:lastRowFirstColumn="0" w:lastRowLastColumn="0"/>
            <w:tcW w:w="15388" w:type="dxa"/>
            <w:gridSpan w:val="12"/>
            <w:noWrap/>
            <w:hideMark/>
          </w:tcPr>
          <w:p w14:paraId="5803E9DA" w14:textId="77777777" w:rsidR="00565022" w:rsidRPr="00565022" w:rsidRDefault="00565022" w:rsidP="00565022">
            <w:pPr>
              <w:rPr>
                <w:i/>
                <w:sz w:val="20"/>
                <w:szCs w:val="20"/>
              </w:rPr>
            </w:pPr>
            <w:r w:rsidRPr="00565022">
              <w:rPr>
                <w:i/>
                <w:sz w:val="20"/>
                <w:szCs w:val="20"/>
              </w:rPr>
              <w:t>1st line Treatment</w:t>
            </w:r>
          </w:p>
        </w:tc>
      </w:tr>
      <w:tr w:rsidR="00565022" w:rsidRPr="00565022" w14:paraId="41529A57" w14:textId="77777777" w:rsidTr="00A03345">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1823" w:type="dxa"/>
            <w:hideMark/>
          </w:tcPr>
          <w:p w14:paraId="11A5EA5C" w14:textId="77777777" w:rsidR="00565022" w:rsidRPr="00565022" w:rsidRDefault="00565022" w:rsidP="00565022">
            <w:pPr>
              <w:rPr>
                <w:sz w:val="20"/>
                <w:szCs w:val="20"/>
              </w:rPr>
            </w:pPr>
            <w:r w:rsidRPr="00565022">
              <w:rPr>
                <w:sz w:val="20"/>
                <w:szCs w:val="20"/>
              </w:rPr>
              <w:t>DANUBE,</w:t>
            </w:r>
            <w:r w:rsidRPr="00565022">
              <w:rPr>
                <w:sz w:val="20"/>
                <w:szCs w:val="20"/>
              </w:rPr>
              <w:br/>
              <w:t>Powles et al.</w:t>
            </w:r>
          </w:p>
        </w:tc>
        <w:tc>
          <w:tcPr>
            <w:tcW w:w="486" w:type="dxa"/>
            <w:noWrap/>
            <w:hideMark/>
          </w:tcPr>
          <w:p w14:paraId="251C78C1" w14:textId="77777777" w:rsidR="00565022" w:rsidRPr="00565022" w:rsidRDefault="00565022" w:rsidP="00565022">
            <w:pP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2020</w:t>
            </w:r>
          </w:p>
        </w:tc>
        <w:tc>
          <w:tcPr>
            <w:tcW w:w="1489" w:type="dxa"/>
            <w:hideMark/>
          </w:tcPr>
          <w:p w14:paraId="505159D5"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Durvalumab+</w:t>
            </w:r>
            <w:r w:rsidRPr="00565022">
              <w:rPr>
                <w:sz w:val="20"/>
                <w:szCs w:val="20"/>
              </w:rPr>
              <w:br/>
              <w:t>Tremelimumab</w:t>
            </w:r>
          </w:p>
        </w:tc>
        <w:tc>
          <w:tcPr>
            <w:tcW w:w="1315" w:type="dxa"/>
            <w:noWrap/>
            <w:hideMark/>
          </w:tcPr>
          <w:p w14:paraId="5BF0126D"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Chemotherapy</w:t>
            </w:r>
          </w:p>
        </w:tc>
        <w:tc>
          <w:tcPr>
            <w:tcW w:w="2096" w:type="dxa"/>
            <w:hideMark/>
          </w:tcPr>
          <w:p w14:paraId="23FFB578"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Locally advanced or metastatic UC</w:t>
            </w:r>
          </w:p>
        </w:tc>
        <w:tc>
          <w:tcPr>
            <w:tcW w:w="396" w:type="dxa"/>
            <w:noWrap/>
            <w:hideMark/>
          </w:tcPr>
          <w:p w14:paraId="23E17637"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342</w:t>
            </w:r>
          </w:p>
        </w:tc>
        <w:tc>
          <w:tcPr>
            <w:tcW w:w="1118" w:type="dxa"/>
            <w:hideMark/>
          </w:tcPr>
          <w:p w14:paraId="1B80E99C"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M: 256 (75)</w:t>
            </w:r>
            <w:r w:rsidRPr="00565022">
              <w:rPr>
                <w:sz w:val="20"/>
                <w:szCs w:val="20"/>
              </w:rPr>
              <w:br/>
              <w:t>F: 86 (25)</w:t>
            </w:r>
          </w:p>
        </w:tc>
        <w:tc>
          <w:tcPr>
            <w:tcW w:w="396" w:type="dxa"/>
            <w:noWrap/>
            <w:hideMark/>
          </w:tcPr>
          <w:p w14:paraId="3B8EC00B"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344</w:t>
            </w:r>
          </w:p>
        </w:tc>
        <w:tc>
          <w:tcPr>
            <w:tcW w:w="1118" w:type="dxa"/>
            <w:hideMark/>
          </w:tcPr>
          <w:p w14:paraId="6E6A2C93"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M: 274 (80)</w:t>
            </w:r>
            <w:r w:rsidRPr="00565022">
              <w:rPr>
                <w:sz w:val="20"/>
                <w:szCs w:val="20"/>
              </w:rPr>
              <w:br/>
              <w:t>F: 70 (20)</w:t>
            </w:r>
          </w:p>
        </w:tc>
        <w:tc>
          <w:tcPr>
            <w:tcW w:w="1373" w:type="dxa"/>
            <w:noWrap/>
            <w:hideMark/>
          </w:tcPr>
          <w:p w14:paraId="7A3D07A6"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41.2</w:t>
            </w:r>
          </w:p>
        </w:tc>
        <w:tc>
          <w:tcPr>
            <w:tcW w:w="1812" w:type="dxa"/>
            <w:hideMark/>
          </w:tcPr>
          <w:p w14:paraId="125B5C13"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OS: 0.84 (0.69-1.02)</w:t>
            </w:r>
          </w:p>
        </w:tc>
        <w:tc>
          <w:tcPr>
            <w:tcW w:w="1966" w:type="dxa"/>
            <w:hideMark/>
          </w:tcPr>
          <w:p w14:paraId="55E8069D"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OS: 0.9 (0.63-1.3)</w:t>
            </w:r>
          </w:p>
        </w:tc>
      </w:tr>
      <w:tr w:rsidR="00565022" w:rsidRPr="00565022" w14:paraId="246985B6" w14:textId="77777777" w:rsidTr="00A03345">
        <w:trPr>
          <w:trHeight w:val="765"/>
        </w:trPr>
        <w:tc>
          <w:tcPr>
            <w:cnfStyle w:val="001000000000" w:firstRow="0" w:lastRow="0" w:firstColumn="1" w:lastColumn="0" w:oddVBand="0" w:evenVBand="0" w:oddHBand="0" w:evenHBand="0" w:firstRowFirstColumn="0" w:firstRowLastColumn="0" w:lastRowFirstColumn="0" w:lastRowLastColumn="0"/>
            <w:tcW w:w="1823" w:type="dxa"/>
            <w:hideMark/>
          </w:tcPr>
          <w:p w14:paraId="18F7C543" w14:textId="77777777" w:rsidR="00565022" w:rsidRPr="00565022" w:rsidRDefault="00565022" w:rsidP="00565022">
            <w:pPr>
              <w:rPr>
                <w:sz w:val="20"/>
                <w:szCs w:val="20"/>
              </w:rPr>
            </w:pPr>
            <w:r w:rsidRPr="00565022">
              <w:rPr>
                <w:sz w:val="20"/>
                <w:szCs w:val="20"/>
              </w:rPr>
              <w:t>KEYNOTE-361,</w:t>
            </w:r>
            <w:r w:rsidRPr="00565022">
              <w:rPr>
                <w:sz w:val="20"/>
                <w:szCs w:val="20"/>
              </w:rPr>
              <w:br/>
              <w:t>Powles et al.</w:t>
            </w:r>
          </w:p>
        </w:tc>
        <w:tc>
          <w:tcPr>
            <w:tcW w:w="486" w:type="dxa"/>
            <w:noWrap/>
            <w:hideMark/>
          </w:tcPr>
          <w:p w14:paraId="74576404" w14:textId="77777777" w:rsidR="00565022" w:rsidRPr="00565022" w:rsidRDefault="00565022" w:rsidP="00565022">
            <w:pPr>
              <w:cnfStyle w:val="000000000000" w:firstRow="0" w:lastRow="0" w:firstColumn="0" w:lastColumn="0" w:oddVBand="0" w:evenVBand="0" w:oddHBand="0" w:evenHBand="0" w:firstRowFirstColumn="0" w:firstRowLastColumn="0" w:lastRowFirstColumn="0" w:lastRowLastColumn="0"/>
              <w:rPr>
                <w:sz w:val="20"/>
                <w:szCs w:val="20"/>
              </w:rPr>
            </w:pPr>
            <w:r w:rsidRPr="00565022">
              <w:rPr>
                <w:sz w:val="20"/>
                <w:szCs w:val="20"/>
              </w:rPr>
              <w:t>2021</w:t>
            </w:r>
          </w:p>
        </w:tc>
        <w:tc>
          <w:tcPr>
            <w:tcW w:w="1489" w:type="dxa"/>
            <w:hideMark/>
          </w:tcPr>
          <w:p w14:paraId="57A4F4FF" w14:textId="77777777" w:rsidR="00565022" w:rsidRPr="00565022" w:rsidRDefault="00565022" w:rsidP="00565022">
            <w:pPr>
              <w:jc w:val="center"/>
              <w:cnfStyle w:val="000000000000" w:firstRow="0" w:lastRow="0" w:firstColumn="0" w:lastColumn="0" w:oddVBand="0" w:evenVBand="0" w:oddHBand="0" w:evenHBand="0" w:firstRowFirstColumn="0" w:firstRowLastColumn="0" w:lastRowFirstColumn="0" w:lastRowLastColumn="0"/>
              <w:rPr>
                <w:sz w:val="20"/>
                <w:szCs w:val="20"/>
              </w:rPr>
            </w:pPr>
            <w:r w:rsidRPr="00565022">
              <w:rPr>
                <w:sz w:val="20"/>
                <w:szCs w:val="20"/>
              </w:rPr>
              <w:t>Pembrolizumab+</w:t>
            </w:r>
            <w:r w:rsidRPr="00565022">
              <w:rPr>
                <w:sz w:val="20"/>
                <w:szCs w:val="20"/>
              </w:rPr>
              <w:br/>
              <w:t>Chemotherapy</w:t>
            </w:r>
          </w:p>
        </w:tc>
        <w:tc>
          <w:tcPr>
            <w:tcW w:w="1315" w:type="dxa"/>
            <w:noWrap/>
            <w:hideMark/>
          </w:tcPr>
          <w:p w14:paraId="6E57CB1A" w14:textId="77777777" w:rsidR="00565022" w:rsidRPr="00565022" w:rsidRDefault="00565022" w:rsidP="00565022">
            <w:pPr>
              <w:jc w:val="center"/>
              <w:cnfStyle w:val="000000000000" w:firstRow="0" w:lastRow="0" w:firstColumn="0" w:lastColumn="0" w:oddVBand="0" w:evenVBand="0" w:oddHBand="0" w:evenHBand="0" w:firstRowFirstColumn="0" w:firstRowLastColumn="0" w:lastRowFirstColumn="0" w:lastRowLastColumn="0"/>
              <w:rPr>
                <w:sz w:val="20"/>
                <w:szCs w:val="20"/>
              </w:rPr>
            </w:pPr>
            <w:r w:rsidRPr="00565022">
              <w:rPr>
                <w:sz w:val="20"/>
                <w:szCs w:val="20"/>
              </w:rPr>
              <w:t>Chemotherapy</w:t>
            </w:r>
          </w:p>
        </w:tc>
        <w:tc>
          <w:tcPr>
            <w:tcW w:w="2096" w:type="dxa"/>
            <w:hideMark/>
          </w:tcPr>
          <w:p w14:paraId="391796F0" w14:textId="77777777" w:rsidR="00565022" w:rsidRPr="00565022" w:rsidRDefault="00565022" w:rsidP="00565022">
            <w:pPr>
              <w:jc w:val="center"/>
              <w:cnfStyle w:val="000000000000" w:firstRow="0" w:lastRow="0" w:firstColumn="0" w:lastColumn="0" w:oddVBand="0" w:evenVBand="0" w:oddHBand="0" w:evenHBand="0" w:firstRowFirstColumn="0" w:firstRowLastColumn="0" w:lastRowFirstColumn="0" w:lastRowLastColumn="0"/>
              <w:rPr>
                <w:sz w:val="20"/>
                <w:szCs w:val="20"/>
              </w:rPr>
            </w:pPr>
            <w:r w:rsidRPr="00565022">
              <w:rPr>
                <w:sz w:val="20"/>
                <w:szCs w:val="20"/>
              </w:rPr>
              <w:t>Locally advanced or metastatic UC</w:t>
            </w:r>
          </w:p>
        </w:tc>
        <w:tc>
          <w:tcPr>
            <w:tcW w:w="396" w:type="dxa"/>
            <w:noWrap/>
            <w:hideMark/>
          </w:tcPr>
          <w:p w14:paraId="59063DA4" w14:textId="77777777" w:rsidR="00565022" w:rsidRPr="00565022" w:rsidRDefault="00565022" w:rsidP="00565022">
            <w:pPr>
              <w:jc w:val="center"/>
              <w:cnfStyle w:val="000000000000" w:firstRow="0" w:lastRow="0" w:firstColumn="0" w:lastColumn="0" w:oddVBand="0" w:evenVBand="0" w:oddHBand="0" w:evenHBand="0" w:firstRowFirstColumn="0" w:firstRowLastColumn="0" w:lastRowFirstColumn="0" w:lastRowLastColumn="0"/>
              <w:rPr>
                <w:sz w:val="20"/>
                <w:szCs w:val="20"/>
              </w:rPr>
            </w:pPr>
            <w:r w:rsidRPr="00565022">
              <w:rPr>
                <w:sz w:val="20"/>
                <w:szCs w:val="20"/>
              </w:rPr>
              <w:t>351</w:t>
            </w:r>
          </w:p>
        </w:tc>
        <w:tc>
          <w:tcPr>
            <w:tcW w:w="1118" w:type="dxa"/>
            <w:hideMark/>
          </w:tcPr>
          <w:p w14:paraId="5F77AF38" w14:textId="77777777" w:rsidR="00565022" w:rsidRPr="00565022" w:rsidRDefault="00565022" w:rsidP="00565022">
            <w:pPr>
              <w:jc w:val="center"/>
              <w:cnfStyle w:val="000000000000" w:firstRow="0" w:lastRow="0" w:firstColumn="0" w:lastColumn="0" w:oddVBand="0" w:evenVBand="0" w:oddHBand="0" w:evenHBand="0" w:firstRowFirstColumn="0" w:firstRowLastColumn="0" w:lastRowFirstColumn="0" w:lastRowLastColumn="0"/>
              <w:rPr>
                <w:sz w:val="20"/>
                <w:szCs w:val="20"/>
              </w:rPr>
            </w:pPr>
            <w:r w:rsidRPr="00565022">
              <w:rPr>
                <w:sz w:val="20"/>
                <w:szCs w:val="20"/>
              </w:rPr>
              <w:t>M: 272 (77)</w:t>
            </w:r>
            <w:r w:rsidRPr="00565022">
              <w:rPr>
                <w:sz w:val="20"/>
                <w:szCs w:val="20"/>
              </w:rPr>
              <w:br/>
              <w:t>F: 79 (23)</w:t>
            </w:r>
          </w:p>
        </w:tc>
        <w:tc>
          <w:tcPr>
            <w:tcW w:w="396" w:type="dxa"/>
            <w:noWrap/>
            <w:hideMark/>
          </w:tcPr>
          <w:p w14:paraId="0D89CDBD" w14:textId="77777777" w:rsidR="00565022" w:rsidRPr="00565022" w:rsidRDefault="00565022" w:rsidP="00565022">
            <w:pPr>
              <w:jc w:val="center"/>
              <w:cnfStyle w:val="000000000000" w:firstRow="0" w:lastRow="0" w:firstColumn="0" w:lastColumn="0" w:oddVBand="0" w:evenVBand="0" w:oddHBand="0" w:evenHBand="0" w:firstRowFirstColumn="0" w:firstRowLastColumn="0" w:lastRowFirstColumn="0" w:lastRowLastColumn="0"/>
              <w:rPr>
                <w:sz w:val="20"/>
                <w:szCs w:val="20"/>
              </w:rPr>
            </w:pPr>
            <w:r w:rsidRPr="00565022">
              <w:rPr>
                <w:sz w:val="20"/>
                <w:szCs w:val="20"/>
              </w:rPr>
              <w:t>352</w:t>
            </w:r>
          </w:p>
        </w:tc>
        <w:tc>
          <w:tcPr>
            <w:tcW w:w="1118" w:type="dxa"/>
            <w:hideMark/>
          </w:tcPr>
          <w:p w14:paraId="7AA68FB1" w14:textId="77777777" w:rsidR="00565022" w:rsidRPr="00565022" w:rsidRDefault="00565022" w:rsidP="00565022">
            <w:pPr>
              <w:jc w:val="center"/>
              <w:cnfStyle w:val="000000000000" w:firstRow="0" w:lastRow="0" w:firstColumn="0" w:lastColumn="0" w:oddVBand="0" w:evenVBand="0" w:oddHBand="0" w:evenHBand="0" w:firstRowFirstColumn="0" w:firstRowLastColumn="0" w:lastRowFirstColumn="0" w:lastRowLastColumn="0"/>
              <w:rPr>
                <w:sz w:val="20"/>
                <w:szCs w:val="20"/>
              </w:rPr>
            </w:pPr>
            <w:r w:rsidRPr="00565022">
              <w:rPr>
                <w:sz w:val="20"/>
                <w:szCs w:val="20"/>
              </w:rPr>
              <w:t>M: 262 (74)</w:t>
            </w:r>
            <w:r w:rsidRPr="00565022">
              <w:rPr>
                <w:sz w:val="20"/>
                <w:szCs w:val="20"/>
              </w:rPr>
              <w:br/>
              <w:t>F: 90 (26)</w:t>
            </w:r>
          </w:p>
        </w:tc>
        <w:tc>
          <w:tcPr>
            <w:tcW w:w="1373" w:type="dxa"/>
            <w:noWrap/>
            <w:hideMark/>
          </w:tcPr>
          <w:p w14:paraId="62E376CE" w14:textId="77777777" w:rsidR="00565022" w:rsidRPr="00565022" w:rsidRDefault="00565022" w:rsidP="00565022">
            <w:pPr>
              <w:jc w:val="center"/>
              <w:cnfStyle w:val="000000000000" w:firstRow="0" w:lastRow="0" w:firstColumn="0" w:lastColumn="0" w:oddVBand="0" w:evenVBand="0" w:oddHBand="0" w:evenHBand="0" w:firstRowFirstColumn="0" w:firstRowLastColumn="0" w:lastRowFirstColumn="0" w:lastRowLastColumn="0"/>
              <w:rPr>
                <w:sz w:val="20"/>
                <w:szCs w:val="20"/>
              </w:rPr>
            </w:pPr>
            <w:r w:rsidRPr="00565022">
              <w:rPr>
                <w:sz w:val="20"/>
                <w:szCs w:val="20"/>
              </w:rPr>
              <w:t>31.7</w:t>
            </w:r>
          </w:p>
        </w:tc>
        <w:tc>
          <w:tcPr>
            <w:tcW w:w="1812" w:type="dxa"/>
            <w:hideMark/>
          </w:tcPr>
          <w:p w14:paraId="4B51A044" w14:textId="77777777" w:rsidR="00565022" w:rsidRPr="00565022" w:rsidRDefault="00565022" w:rsidP="00565022">
            <w:pPr>
              <w:jc w:val="center"/>
              <w:cnfStyle w:val="000000000000" w:firstRow="0" w:lastRow="0" w:firstColumn="0" w:lastColumn="0" w:oddVBand="0" w:evenVBand="0" w:oddHBand="0" w:evenHBand="0" w:firstRowFirstColumn="0" w:firstRowLastColumn="0" w:lastRowFirstColumn="0" w:lastRowLastColumn="0"/>
              <w:rPr>
                <w:sz w:val="20"/>
                <w:szCs w:val="20"/>
              </w:rPr>
            </w:pPr>
            <w:r w:rsidRPr="00565022">
              <w:rPr>
                <w:sz w:val="20"/>
                <w:szCs w:val="20"/>
              </w:rPr>
              <w:t>OS: 0.9 (0.74-1.1)</w:t>
            </w:r>
          </w:p>
        </w:tc>
        <w:tc>
          <w:tcPr>
            <w:tcW w:w="1966" w:type="dxa"/>
            <w:hideMark/>
          </w:tcPr>
          <w:p w14:paraId="157E2BF8" w14:textId="77777777" w:rsidR="00565022" w:rsidRPr="00565022" w:rsidRDefault="00565022" w:rsidP="00565022">
            <w:pPr>
              <w:jc w:val="center"/>
              <w:cnfStyle w:val="000000000000" w:firstRow="0" w:lastRow="0" w:firstColumn="0" w:lastColumn="0" w:oddVBand="0" w:evenVBand="0" w:oddHBand="0" w:evenHBand="0" w:firstRowFirstColumn="0" w:firstRowLastColumn="0" w:lastRowFirstColumn="0" w:lastRowLastColumn="0"/>
              <w:rPr>
                <w:sz w:val="20"/>
                <w:szCs w:val="20"/>
              </w:rPr>
            </w:pPr>
            <w:r w:rsidRPr="00565022">
              <w:rPr>
                <w:sz w:val="20"/>
                <w:szCs w:val="20"/>
              </w:rPr>
              <w:t>OS: 0.75 (0.52-1.08)</w:t>
            </w:r>
          </w:p>
        </w:tc>
      </w:tr>
      <w:tr w:rsidR="00565022" w:rsidRPr="00565022" w14:paraId="632A6AB4" w14:textId="77777777" w:rsidTr="00A03345">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1823" w:type="dxa"/>
            <w:hideMark/>
          </w:tcPr>
          <w:p w14:paraId="7F3B6EEE" w14:textId="77777777" w:rsidR="00565022" w:rsidRPr="00565022" w:rsidRDefault="00565022" w:rsidP="00565022">
            <w:pPr>
              <w:rPr>
                <w:sz w:val="20"/>
                <w:szCs w:val="20"/>
              </w:rPr>
            </w:pPr>
            <w:r w:rsidRPr="00565022">
              <w:rPr>
                <w:sz w:val="20"/>
                <w:szCs w:val="20"/>
              </w:rPr>
              <w:t>IMvigor130,</w:t>
            </w:r>
            <w:r w:rsidRPr="00565022">
              <w:rPr>
                <w:sz w:val="20"/>
                <w:szCs w:val="20"/>
              </w:rPr>
              <w:br/>
            </w:r>
            <w:proofErr w:type="spellStart"/>
            <w:r w:rsidRPr="00565022">
              <w:rPr>
                <w:sz w:val="20"/>
                <w:szCs w:val="20"/>
              </w:rPr>
              <w:t>Galsky</w:t>
            </w:r>
            <w:proofErr w:type="spellEnd"/>
            <w:r w:rsidRPr="00565022">
              <w:rPr>
                <w:sz w:val="20"/>
                <w:szCs w:val="20"/>
              </w:rPr>
              <w:t xml:space="preserve"> et al.</w:t>
            </w:r>
          </w:p>
        </w:tc>
        <w:tc>
          <w:tcPr>
            <w:tcW w:w="486" w:type="dxa"/>
            <w:noWrap/>
            <w:hideMark/>
          </w:tcPr>
          <w:p w14:paraId="261B9C2B" w14:textId="77777777" w:rsidR="00565022" w:rsidRPr="00565022" w:rsidRDefault="00565022" w:rsidP="00565022">
            <w:pP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2020</w:t>
            </w:r>
          </w:p>
        </w:tc>
        <w:tc>
          <w:tcPr>
            <w:tcW w:w="1489" w:type="dxa"/>
            <w:hideMark/>
          </w:tcPr>
          <w:p w14:paraId="0C42F345"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Atezolizumab+</w:t>
            </w:r>
            <w:r w:rsidRPr="00565022">
              <w:rPr>
                <w:sz w:val="20"/>
                <w:szCs w:val="20"/>
              </w:rPr>
              <w:br/>
              <w:t>Chemotherapy</w:t>
            </w:r>
          </w:p>
        </w:tc>
        <w:tc>
          <w:tcPr>
            <w:tcW w:w="1315" w:type="dxa"/>
            <w:noWrap/>
            <w:hideMark/>
          </w:tcPr>
          <w:p w14:paraId="7F7B42C7"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Chemotherapy</w:t>
            </w:r>
          </w:p>
        </w:tc>
        <w:tc>
          <w:tcPr>
            <w:tcW w:w="2096" w:type="dxa"/>
            <w:hideMark/>
          </w:tcPr>
          <w:p w14:paraId="36BDCCA5"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Locally advanced or metastatic UC</w:t>
            </w:r>
          </w:p>
        </w:tc>
        <w:tc>
          <w:tcPr>
            <w:tcW w:w="396" w:type="dxa"/>
            <w:noWrap/>
            <w:hideMark/>
          </w:tcPr>
          <w:p w14:paraId="2A60B5A0"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451</w:t>
            </w:r>
          </w:p>
        </w:tc>
        <w:tc>
          <w:tcPr>
            <w:tcW w:w="1118" w:type="dxa"/>
            <w:hideMark/>
          </w:tcPr>
          <w:p w14:paraId="5B24933D"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M: 338 (75)</w:t>
            </w:r>
            <w:r w:rsidRPr="00565022">
              <w:rPr>
                <w:sz w:val="20"/>
                <w:szCs w:val="20"/>
              </w:rPr>
              <w:br/>
              <w:t>F: 113 (25)</w:t>
            </w:r>
          </w:p>
        </w:tc>
        <w:tc>
          <w:tcPr>
            <w:tcW w:w="396" w:type="dxa"/>
            <w:noWrap/>
            <w:hideMark/>
          </w:tcPr>
          <w:p w14:paraId="25317C61"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400</w:t>
            </w:r>
          </w:p>
        </w:tc>
        <w:tc>
          <w:tcPr>
            <w:tcW w:w="1118" w:type="dxa"/>
            <w:hideMark/>
          </w:tcPr>
          <w:p w14:paraId="767D5A52"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M: 298 (74.5)</w:t>
            </w:r>
            <w:r w:rsidRPr="00565022">
              <w:rPr>
                <w:sz w:val="20"/>
                <w:szCs w:val="20"/>
              </w:rPr>
              <w:br/>
              <w:t>F: 102 (25.5)</w:t>
            </w:r>
          </w:p>
        </w:tc>
        <w:tc>
          <w:tcPr>
            <w:tcW w:w="1373" w:type="dxa"/>
            <w:noWrap/>
            <w:hideMark/>
          </w:tcPr>
          <w:p w14:paraId="41FEE7C3"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11.8</w:t>
            </w:r>
          </w:p>
        </w:tc>
        <w:tc>
          <w:tcPr>
            <w:tcW w:w="1812" w:type="dxa"/>
            <w:hideMark/>
          </w:tcPr>
          <w:p w14:paraId="6B0DF3F0"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OS: 0.83 (0.67-1.02)</w:t>
            </w:r>
            <w:r w:rsidRPr="00565022">
              <w:rPr>
                <w:sz w:val="20"/>
                <w:szCs w:val="20"/>
              </w:rPr>
              <w:br/>
              <w:t>PFS: 0.83 (0.69-0.99)</w:t>
            </w:r>
          </w:p>
        </w:tc>
        <w:tc>
          <w:tcPr>
            <w:tcW w:w="1966" w:type="dxa"/>
            <w:hideMark/>
          </w:tcPr>
          <w:p w14:paraId="11541EB3"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OS: 0.88 (0.61-1.26)</w:t>
            </w:r>
            <w:r w:rsidRPr="00565022">
              <w:rPr>
                <w:sz w:val="20"/>
                <w:szCs w:val="20"/>
              </w:rPr>
              <w:br/>
              <w:t>PFS: 0.75 (0.55-1.02)</w:t>
            </w:r>
          </w:p>
        </w:tc>
      </w:tr>
      <w:tr w:rsidR="00565022" w:rsidRPr="00565022" w14:paraId="26E40DC9" w14:textId="77777777" w:rsidTr="00A03345">
        <w:trPr>
          <w:trHeight w:val="465"/>
        </w:trPr>
        <w:tc>
          <w:tcPr>
            <w:cnfStyle w:val="001000000000" w:firstRow="0" w:lastRow="0" w:firstColumn="1" w:lastColumn="0" w:oddVBand="0" w:evenVBand="0" w:oddHBand="0" w:evenHBand="0" w:firstRowFirstColumn="0" w:firstRowLastColumn="0" w:lastRowFirstColumn="0" w:lastRowLastColumn="0"/>
            <w:tcW w:w="15388" w:type="dxa"/>
            <w:gridSpan w:val="12"/>
            <w:noWrap/>
            <w:hideMark/>
          </w:tcPr>
          <w:p w14:paraId="6D4C65A3" w14:textId="77777777" w:rsidR="00565022" w:rsidRPr="00565022" w:rsidRDefault="00565022" w:rsidP="00565022">
            <w:pPr>
              <w:rPr>
                <w:i/>
                <w:sz w:val="20"/>
                <w:szCs w:val="20"/>
              </w:rPr>
            </w:pPr>
            <w:r w:rsidRPr="00565022">
              <w:rPr>
                <w:i/>
                <w:sz w:val="20"/>
                <w:szCs w:val="20"/>
              </w:rPr>
              <w:t>2nd line Treatment</w:t>
            </w:r>
          </w:p>
        </w:tc>
      </w:tr>
      <w:tr w:rsidR="00565022" w:rsidRPr="00565022" w14:paraId="4CE6A9B5" w14:textId="77777777" w:rsidTr="00A03345">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1823" w:type="dxa"/>
            <w:hideMark/>
          </w:tcPr>
          <w:p w14:paraId="15F19D55" w14:textId="77777777" w:rsidR="00565022" w:rsidRPr="00565022" w:rsidRDefault="00565022" w:rsidP="00565022">
            <w:pPr>
              <w:rPr>
                <w:sz w:val="20"/>
                <w:szCs w:val="20"/>
              </w:rPr>
            </w:pPr>
            <w:r w:rsidRPr="00565022">
              <w:rPr>
                <w:sz w:val="20"/>
                <w:szCs w:val="20"/>
              </w:rPr>
              <w:t>KEYNOTE-045,</w:t>
            </w:r>
            <w:r w:rsidRPr="00565022">
              <w:rPr>
                <w:sz w:val="20"/>
                <w:szCs w:val="20"/>
              </w:rPr>
              <w:br/>
            </w:r>
            <w:proofErr w:type="spellStart"/>
            <w:r w:rsidRPr="00565022">
              <w:rPr>
                <w:sz w:val="20"/>
                <w:szCs w:val="20"/>
              </w:rPr>
              <w:t>Bellmunt</w:t>
            </w:r>
            <w:proofErr w:type="spellEnd"/>
            <w:r w:rsidRPr="00565022">
              <w:rPr>
                <w:sz w:val="20"/>
                <w:szCs w:val="20"/>
              </w:rPr>
              <w:t xml:space="preserve"> et al.</w:t>
            </w:r>
          </w:p>
        </w:tc>
        <w:tc>
          <w:tcPr>
            <w:tcW w:w="486" w:type="dxa"/>
            <w:noWrap/>
            <w:hideMark/>
          </w:tcPr>
          <w:p w14:paraId="712D7A07"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2017</w:t>
            </w:r>
          </w:p>
        </w:tc>
        <w:tc>
          <w:tcPr>
            <w:tcW w:w="1489" w:type="dxa"/>
            <w:noWrap/>
            <w:hideMark/>
          </w:tcPr>
          <w:p w14:paraId="78AF4890"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Pembrolizumab</w:t>
            </w:r>
          </w:p>
        </w:tc>
        <w:tc>
          <w:tcPr>
            <w:tcW w:w="1315" w:type="dxa"/>
            <w:noWrap/>
            <w:hideMark/>
          </w:tcPr>
          <w:p w14:paraId="777FBD69"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Chemotherapy</w:t>
            </w:r>
          </w:p>
        </w:tc>
        <w:tc>
          <w:tcPr>
            <w:tcW w:w="2096" w:type="dxa"/>
            <w:hideMark/>
          </w:tcPr>
          <w:p w14:paraId="7A926425"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Recurrence or progression after platinum-based chemotherapy</w:t>
            </w:r>
          </w:p>
        </w:tc>
        <w:tc>
          <w:tcPr>
            <w:tcW w:w="396" w:type="dxa"/>
            <w:noWrap/>
            <w:hideMark/>
          </w:tcPr>
          <w:p w14:paraId="5D18DB26"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270</w:t>
            </w:r>
          </w:p>
        </w:tc>
        <w:tc>
          <w:tcPr>
            <w:tcW w:w="1118" w:type="dxa"/>
            <w:hideMark/>
          </w:tcPr>
          <w:p w14:paraId="1D9C1673"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M: 200 (74)</w:t>
            </w:r>
            <w:r w:rsidRPr="00565022">
              <w:rPr>
                <w:sz w:val="20"/>
                <w:szCs w:val="20"/>
              </w:rPr>
              <w:br/>
              <w:t>F: 70 (26)</w:t>
            </w:r>
          </w:p>
        </w:tc>
        <w:tc>
          <w:tcPr>
            <w:tcW w:w="396" w:type="dxa"/>
            <w:noWrap/>
            <w:hideMark/>
          </w:tcPr>
          <w:p w14:paraId="081604DC"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272</w:t>
            </w:r>
          </w:p>
        </w:tc>
        <w:tc>
          <w:tcPr>
            <w:tcW w:w="1118" w:type="dxa"/>
            <w:hideMark/>
          </w:tcPr>
          <w:p w14:paraId="4FC51F8C"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M:  202 (74)</w:t>
            </w:r>
            <w:r w:rsidRPr="00565022">
              <w:rPr>
                <w:sz w:val="20"/>
                <w:szCs w:val="20"/>
              </w:rPr>
              <w:br/>
              <w:t>F: 72 (26)</w:t>
            </w:r>
          </w:p>
        </w:tc>
        <w:tc>
          <w:tcPr>
            <w:tcW w:w="1373" w:type="dxa"/>
            <w:hideMark/>
          </w:tcPr>
          <w:p w14:paraId="58581D77"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14.1</w:t>
            </w:r>
          </w:p>
        </w:tc>
        <w:tc>
          <w:tcPr>
            <w:tcW w:w="1812" w:type="dxa"/>
            <w:noWrap/>
            <w:hideMark/>
          </w:tcPr>
          <w:p w14:paraId="476F55BE"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OS: 0.73 (0.56-0.94)</w:t>
            </w:r>
          </w:p>
        </w:tc>
        <w:tc>
          <w:tcPr>
            <w:tcW w:w="1966" w:type="dxa"/>
            <w:noWrap/>
            <w:hideMark/>
          </w:tcPr>
          <w:p w14:paraId="15392900"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OS: 0.78 (0.49-1.24)</w:t>
            </w:r>
          </w:p>
        </w:tc>
      </w:tr>
      <w:tr w:rsidR="00565022" w:rsidRPr="00565022" w14:paraId="2DBD7984" w14:textId="77777777" w:rsidTr="00A03345">
        <w:trPr>
          <w:trHeight w:val="480"/>
        </w:trPr>
        <w:tc>
          <w:tcPr>
            <w:cnfStyle w:val="001000000000" w:firstRow="0" w:lastRow="0" w:firstColumn="1" w:lastColumn="0" w:oddVBand="0" w:evenVBand="0" w:oddHBand="0" w:evenHBand="0" w:firstRowFirstColumn="0" w:firstRowLastColumn="0" w:lastRowFirstColumn="0" w:lastRowLastColumn="0"/>
            <w:tcW w:w="15388" w:type="dxa"/>
            <w:gridSpan w:val="12"/>
            <w:noWrap/>
            <w:hideMark/>
          </w:tcPr>
          <w:p w14:paraId="4809743F" w14:textId="77777777" w:rsidR="00565022" w:rsidRPr="00565022" w:rsidRDefault="00565022" w:rsidP="00565022">
            <w:pPr>
              <w:rPr>
                <w:i/>
                <w:sz w:val="20"/>
                <w:szCs w:val="20"/>
              </w:rPr>
            </w:pPr>
            <w:r w:rsidRPr="00565022">
              <w:rPr>
                <w:i/>
                <w:sz w:val="20"/>
                <w:szCs w:val="20"/>
              </w:rPr>
              <w:t>Maintenance</w:t>
            </w:r>
          </w:p>
        </w:tc>
      </w:tr>
      <w:tr w:rsidR="00565022" w:rsidRPr="00565022" w14:paraId="30403FEE" w14:textId="77777777" w:rsidTr="00A03345">
        <w:trPr>
          <w:cnfStyle w:val="000000100000" w:firstRow="0" w:lastRow="0" w:firstColumn="0" w:lastColumn="0" w:oddVBand="0" w:evenVBand="0" w:oddHBand="1" w:evenHBand="0" w:firstRowFirstColumn="0" w:firstRowLastColumn="0" w:lastRowFirstColumn="0" w:lastRowLastColumn="0"/>
          <w:trHeight w:val="1125"/>
        </w:trPr>
        <w:tc>
          <w:tcPr>
            <w:cnfStyle w:val="001000000000" w:firstRow="0" w:lastRow="0" w:firstColumn="1" w:lastColumn="0" w:oddVBand="0" w:evenVBand="0" w:oddHBand="0" w:evenHBand="0" w:firstRowFirstColumn="0" w:firstRowLastColumn="0" w:lastRowFirstColumn="0" w:lastRowLastColumn="0"/>
            <w:tcW w:w="1823" w:type="dxa"/>
            <w:hideMark/>
          </w:tcPr>
          <w:p w14:paraId="58EB949E" w14:textId="77777777" w:rsidR="00565022" w:rsidRPr="00565022" w:rsidRDefault="00565022" w:rsidP="00565022">
            <w:pPr>
              <w:rPr>
                <w:sz w:val="20"/>
                <w:szCs w:val="20"/>
              </w:rPr>
            </w:pPr>
            <w:r w:rsidRPr="00565022">
              <w:rPr>
                <w:sz w:val="20"/>
                <w:szCs w:val="20"/>
              </w:rPr>
              <w:t>JAVELIN Bladder 100,</w:t>
            </w:r>
            <w:r w:rsidRPr="00565022">
              <w:rPr>
                <w:sz w:val="20"/>
                <w:szCs w:val="20"/>
              </w:rPr>
              <w:br/>
              <w:t>Powles et al.</w:t>
            </w:r>
          </w:p>
        </w:tc>
        <w:tc>
          <w:tcPr>
            <w:tcW w:w="486" w:type="dxa"/>
            <w:noWrap/>
            <w:hideMark/>
          </w:tcPr>
          <w:p w14:paraId="60B15F2B"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2020</w:t>
            </w:r>
          </w:p>
        </w:tc>
        <w:tc>
          <w:tcPr>
            <w:tcW w:w="1489" w:type="dxa"/>
            <w:noWrap/>
            <w:hideMark/>
          </w:tcPr>
          <w:p w14:paraId="0F9CD26F"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Avelumab</w:t>
            </w:r>
          </w:p>
        </w:tc>
        <w:tc>
          <w:tcPr>
            <w:tcW w:w="1315" w:type="dxa"/>
            <w:noWrap/>
            <w:hideMark/>
          </w:tcPr>
          <w:p w14:paraId="0E41AFB0"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Placebo</w:t>
            </w:r>
          </w:p>
        </w:tc>
        <w:tc>
          <w:tcPr>
            <w:tcW w:w="2096" w:type="dxa"/>
            <w:hideMark/>
          </w:tcPr>
          <w:p w14:paraId="08FDB1BB"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 xml:space="preserve">Locally advanced or metastatic UC with no progression after </w:t>
            </w:r>
            <w:r w:rsidRPr="00565022">
              <w:rPr>
                <w:sz w:val="20"/>
                <w:szCs w:val="20"/>
              </w:rPr>
              <w:lastRenderedPageBreak/>
              <w:t>first-line chemotherapy</w:t>
            </w:r>
          </w:p>
        </w:tc>
        <w:tc>
          <w:tcPr>
            <w:tcW w:w="396" w:type="dxa"/>
            <w:noWrap/>
            <w:hideMark/>
          </w:tcPr>
          <w:p w14:paraId="07980EA8"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lastRenderedPageBreak/>
              <w:t>350</w:t>
            </w:r>
          </w:p>
        </w:tc>
        <w:tc>
          <w:tcPr>
            <w:tcW w:w="1118" w:type="dxa"/>
            <w:hideMark/>
          </w:tcPr>
          <w:p w14:paraId="6F76ED97"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M: 266 (76)</w:t>
            </w:r>
            <w:r w:rsidRPr="00565022">
              <w:rPr>
                <w:sz w:val="20"/>
                <w:szCs w:val="20"/>
              </w:rPr>
              <w:br/>
              <w:t>F: 84 (24)</w:t>
            </w:r>
          </w:p>
        </w:tc>
        <w:tc>
          <w:tcPr>
            <w:tcW w:w="396" w:type="dxa"/>
            <w:noWrap/>
            <w:hideMark/>
          </w:tcPr>
          <w:p w14:paraId="40859A4A"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350</w:t>
            </w:r>
          </w:p>
        </w:tc>
        <w:tc>
          <w:tcPr>
            <w:tcW w:w="1118" w:type="dxa"/>
            <w:hideMark/>
          </w:tcPr>
          <w:p w14:paraId="607CDA07"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M: 275 (79)</w:t>
            </w:r>
            <w:r w:rsidRPr="00565022">
              <w:rPr>
                <w:sz w:val="20"/>
                <w:szCs w:val="20"/>
              </w:rPr>
              <w:br/>
              <w:t>F: 75 (21)</w:t>
            </w:r>
          </w:p>
        </w:tc>
        <w:tc>
          <w:tcPr>
            <w:tcW w:w="1373" w:type="dxa"/>
            <w:noWrap/>
            <w:hideMark/>
          </w:tcPr>
          <w:p w14:paraId="30C533E2"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19 (more than)</w:t>
            </w:r>
          </w:p>
        </w:tc>
        <w:tc>
          <w:tcPr>
            <w:tcW w:w="1812" w:type="dxa"/>
            <w:hideMark/>
          </w:tcPr>
          <w:p w14:paraId="186429D0"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OS: 0.64 (0.5-0.83)</w:t>
            </w:r>
            <w:r w:rsidRPr="00565022">
              <w:rPr>
                <w:sz w:val="20"/>
                <w:szCs w:val="20"/>
              </w:rPr>
              <w:br/>
              <w:t>PFS: 0.6 (0.49-0.74)</w:t>
            </w:r>
          </w:p>
        </w:tc>
        <w:tc>
          <w:tcPr>
            <w:tcW w:w="1966" w:type="dxa"/>
            <w:hideMark/>
          </w:tcPr>
          <w:p w14:paraId="55A4D9B1"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OS: 0.89 (0.56-1.41)</w:t>
            </w:r>
            <w:r w:rsidRPr="00565022">
              <w:rPr>
                <w:sz w:val="20"/>
                <w:szCs w:val="20"/>
              </w:rPr>
              <w:br/>
              <w:t>PFS: 0.69 (0.47-1.01)</w:t>
            </w:r>
          </w:p>
        </w:tc>
      </w:tr>
      <w:tr w:rsidR="00565022" w:rsidRPr="00565022" w14:paraId="00F16A66" w14:textId="77777777" w:rsidTr="00A03345">
        <w:trPr>
          <w:trHeight w:val="480"/>
        </w:trPr>
        <w:tc>
          <w:tcPr>
            <w:cnfStyle w:val="001000000000" w:firstRow="0" w:lastRow="0" w:firstColumn="1" w:lastColumn="0" w:oddVBand="0" w:evenVBand="0" w:oddHBand="0" w:evenHBand="0" w:firstRowFirstColumn="0" w:firstRowLastColumn="0" w:lastRowFirstColumn="0" w:lastRowLastColumn="0"/>
            <w:tcW w:w="15388" w:type="dxa"/>
            <w:gridSpan w:val="12"/>
            <w:noWrap/>
            <w:hideMark/>
          </w:tcPr>
          <w:p w14:paraId="2BE16521" w14:textId="77777777" w:rsidR="00565022" w:rsidRPr="00565022" w:rsidRDefault="00565022" w:rsidP="00565022">
            <w:pPr>
              <w:rPr>
                <w:i/>
                <w:sz w:val="20"/>
                <w:szCs w:val="20"/>
              </w:rPr>
            </w:pPr>
            <w:r w:rsidRPr="00565022">
              <w:rPr>
                <w:i/>
                <w:sz w:val="20"/>
                <w:szCs w:val="20"/>
              </w:rPr>
              <w:t>Adjuvant</w:t>
            </w:r>
          </w:p>
        </w:tc>
      </w:tr>
      <w:tr w:rsidR="00565022" w:rsidRPr="00565022" w14:paraId="711E3B07" w14:textId="77777777" w:rsidTr="00A03345">
        <w:trPr>
          <w:cnfStyle w:val="000000100000" w:firstRow="0" w:lastRow="0" w:firstColumn="0" w:lastColumn="0" w:oddVBand="0" w:evenVBand="0" w:oddHBand="1"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1823" w:type="dxa"/>
            <w:hideMark/>
          </w:tcPr>
          <w:p w14:paraId="488B8280" w14:textId="77777777" w:rsidR="00565022" w:rsidRPr="00565022" w:rsidRDefault="00565022" w:rsidP="00565022">
            <w:pPr>
              <w:rPr>
                <w:sz w:val="20"/>
                <w:szCs w:val="20"/>
              </w:rPr>
            </w:pPr>
            <w:r w:rsidRPr="00565022">
              <w:rPr>
                <w:sz w:val="20"/>
                <w:szCs w:val="20"/>
              </w:rPr>
              <w:t>CheckMate 274,</w:t>
            </w:r>
            <w:r w:rsidRPr="00565022">
              <w:rPr>
                <w:sz w:val="20"/>
                <w:szCs w:val="20"/>
              </w:rPr>
              <w:br/>
            </w:r>
            <w:proofErr w:type="spellStart"/>
            <w:r w:rsidRPr="00565022">
              <w:rPr>
                <w:sz w:val="20"/>
                <w:szCs w:val="20"/>
              </w:rPr>
              <w:t>Bajorin</w:t>
            </w:r>
            <w:proofErr w:type="spellEnd"/>
            <w:r w:rsidRPr="00565022">
              <w:rPr>
                <w:sz w:val="20"/>
                <w:szCs w:val="20"/>
              </w:rPr>
              <w:t xml:space="preserve"> et al.</w:t>
            </w:r>
          </w:p>
        </w:tc>
        <w:tc>
          <w:tcPr>
            <w:tcW w:w="486" w:type="dxa"/>
            <w:noWrap/>
            <w:hideMark/>
          </w:tcPr>
          <w:p w14:paraId="2B1A523A"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2021</w:t>
            </w:r>
          </w:p>
        </w:tc>
        <w:tc>
          <w:tcPr>
            <w:tcW w:w="1489" w:type="dxa"/>
            <w:noWrap/>
            <w:hideMark/>
          </w:tcPr>
          <w:p w14:paraId="2BD14553"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Nivolumab</w:t>
            </w:r>
          </w:p>
        </w:tc>
        <w:tc>
          <w:tcPr>
            <w:tcW w:w="1315" w:type="dxa"/>
            <w:noWrap/>
            <w:hideMark/>
          </w:tcPr>
          <w:p w14:paraId="165D5B38"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Placebo</w:t>
            </w:r>
          </w:p>
        </w:tc>
        <w:tc>
          <w:tcPr>
            <w:tcW w:w="2096" w:type="dxa"/>
            <w:hideMark/>
          </w:tcPr>
          <w:p w14:paraId="1681338F"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Muscle-invasive UC patients who had undergone radical surgery</w:t>
            </w:r>
          </w:p>
        </w:tc>
        <w:tc>
          <w:tcPr>
            <w:tcW w:w="396" w:type="dxa"/>
            <w:noWrap/>
            <w:hideMark/>
          </w:tcPr>
          <w:p w14:paraId="75A3C1F9"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353</w:t>
            </w:r>
          </w:p>
        </w:tc>
        <w:tc>
          <w:tcPr>
            <w:tcW w:w="1118" w:type="dxa"/>
            <w:hideMark/>
          </w:tcPr>
          <w:p w14:paraId="2655632C"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M: 265 (75)</w:t>
            </w:r>
            <w:r w:rsidRPr="00565022">
              <w:rPr>
                <w:sz w:val="20"/>
                <w:szCs w:val="20"/>
              </w:rPr>
              <w:br/>
              <w:t>F: 88 (25)</w:t>
            </w:r>
          </w:p>
        </w:tc>
        <w:tc>
          <w:tcPr>
            <w:tcW w:w="396" w:type="dxa"/>
            <w:noWrap/>
            <w:hideMark/>
          </w:tcPr>
          <w:p w14:paraId="34CA503F"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356</w:t>
            </w:r>
          </w:p>
        </w:tc>
        <w:tc>
          <w:tcPr>
            <w:tcW w:w="1118" w:type="dxa"/>
            <w:hideMark/>
          </w:tcPr>
          <w:p w14:paraId="507562BE"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M: 275 (77)</w:t>
            </w:r>
            <w:r w:rsidRPr="00565022">
              <w:rPr>
                <w:sz w:val="20"/>
                <w:szCs w:val="20"/>
              </w:rPr>
              <w:br/>
              <w:t>F: 81 (23)</w:t>
            </w:r>
          </w:p>
        </w:tc>
        <w:tc>
          <w:tcPr>
            <w:tcW w:w="1373" w:type="dxa"/>
            <w:noWrap/>
            <w:hideMark/>
          </w:tcPr>
          <w:p w14:paraId="4259F568"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20.9</w:t>
            </w:r>
          </w:p>
        </w:tc>
        <w:tc>
          <w:tcPr>
            <w:tcW w:w="1812" w:type="dxa"/>
            <w:noWrap/>
            <w:hideMark/>
          </w:tcPr>
          <w:p w14:paraId="10285D38"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DFS: 0.68 (0.54-0.87)</w:t>
            </w:r>
          </w:p>
        </w:tc>
        <w:tc>
          <w:tcPr>
            <w:tcW w:w="1966" w:type="dxa"/>
            <w:noWrap/>
            <w:hideMark/>
          </w:tcPr>
          <w:p w14:paraId="778CD6ED" w14:textId="77777777" w:rsidR="00565022" w:rsidRPr="00565022" w:rsidRDefault="00565022" w:rsidP="0056502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022">
              <w:rPr>
                <w:sz w:val="20"/>
                <w:szCs w:val="20"/>
              </w:rPr>
              <w:t>DFS: 0.76 (0.5-1.16)</w:t>
            </w:r>
          </w:p>
        </w:tc>
      </w:tr>
      <w:tr w:rsidR="00565022" w:rsidRPr="00565022" w14:paraId="481FFBEA" w14:textId="77777777" w:rsidTr="00A03345">
        <w:trPr>
          <w:trHeight w:val="915"/>
        </w:trPr>
        <w:tc>
          <w:tcPr>
            <w:cnfStyle w:val="001000000000" w:firstRow="0" w:lastRow="0" w:firstColumn="1" w:lastColumn="0" w:oddVBand="0" w:evenVBand="0" w:oddHBand="0" w:evenHBand="0" w:firstRowFirstColumn="0" w:firstRowLastColumn="0" w:lastRowFirstColumn="0" w:lastRowLastColumn="0"/>
            <w:tcW w:w="1823" w:type="dxa"/>
            <w:hideMark/>
          </w:tcPr>
          <w:p w14:paraId="2FCB8257" w14:textId="77777777" w:rsidR="00565022" w:rsidRPr="00565022" w:rsidRDefault="00565022" w:rsidP="00565022">
            <w:pPr>
              <w:rPr>
                <w:sz w:val="20"/>
                <w:szCs w:val="20"/>
              </w:rPr>
            </w:pPr>
            <w:r w:rsidRPr="00565022">
              <w:rPr>
                <w:sz w:val="20"/>
                <w:szCs w:val="20"/>
              </w:rPr>
              <w:t>IMvigor010,</w:t>
            </w:r>
            <w:r w:rsidRPr="00565022">
              <w:rPr>
                <w:sz w:val="20"/>
                <w:szCs w:val="20"/>
              </w:rPr>
              <w:br/>
            </w:r>
            <w:proofErr w:type="spellStart"/>
            <w:r w:rsidRPr="00565022">
              <w:rPr>
                <w:sz w:val="20"/>
                <w:szCs w:val="20"/>
              </w:rPr>
              <w:t>Bellmunt</w:t>
            </w:r>
            <w:proofErr w:type="spellEnd"/>
            <w:r w:rsidRPr="00565022">
              <w:rPr>
                <w:sz w:val="20"/>
                <w:szCs w:val="20"/>
              </w:rPr>
              <w:t xml:space="preserve"> et al.</w:t>
            </w:r>
          </w:p>
        </w:tc>
        <w:tc>
          <w:tcPr>
            <w:tcW w:w="486" w:type="dxa"/>
            <w:noWrap/>
            <w:hideMark/>
          </w:tcPr>
          <w:p w14:paraId="2D5414C1" w14:textId="77777777" w:rsidR="00565022" w:rsidRPr="00565022" w:rsidRDefault="00565022" w:rsidP="00565022">
            <w:pPr>
              <w:jc w:val="center"/>
              <w:cnfStyle w:val="000000000000" w:firstRow="0" w:lastRow="0" w:firstColumn="0" w:lastColumn="0" w:oddVBand="0" w:evenVBand="0" w:oddHBand="0" w:evenHBand="0" w:firstRowFirstColumn="0" w:firstRowLastColumn="0" w:lastRowFirstColumn="0" w:lastRowLastColumn="0"/>
              <w:rPr>
                <w:sz w:val="20"/>
                <w:szCs w:val="20"/>
              </w:rPr>
            </w:pPr>
            <w:r w:rsidRPr="00565022">
              <w:rPr>
                <w:sz w:val="20"/>
                <w:szCs w:val="20"/>
              </w:rPr>
              <w:t>2021</w:t>
            </w:r>
          </w:p>
        </w:tc>
        <w:tc>
          <w:tcPr>
            <w:tcW w:w="1489" w:type="dxa"/>
            <w:noWrap/>
            <w:hideMark/>
          </w:tcPr>
          <w:p w14:paraId="0DACFF17" w14:textId="77777777" w:rsidR="00565022" w:rsidRPr="00565022" w:rsidRDefault="00565022" w:rsidP="00565022">
            <w:pPr>
              <w:jc w:val="center"/>
              <w:cnfStyle w:val="000000000000" w:firstRow="0" w:lastRow="0" w:firstColumn="0" w:lastColumn="0" w:oddVBand="0" w:evenVBand="0" w:oddHBand="0" w:evenHBand="0" w:firstRowFirstColumn="0" w:firstRowLastColumn="0" w:lastRowFirstColumn="0" w:lastRowLastColumn="0"/>
              <w:rPr>
                <w:sz w:val="20"/>
                <w:szCs w:val="20"/>
              </w:rPr>
            </w:pPr>
            <w:r w:rsidRPr="00565022">
              <w:rPr>
                <w:sz w:val="20"/>
                <w:szCs w:val="20"/>
              </w:rPr>
              <w:t>Atezolizumab</w:t>
            </w:r>
          </w:p>
        </w:tc>
        <w:tc>
          <w:tcPr>
            <w:tcW w:w="1315" w:type="dxa"/>
            <w:noWrap/>
            <w:hideMark/>
          </w:tcPr>
          <w:p w14:paraId="40C2DA11" w14:textId="77777777" w:rsidR="00565022" w:rsidRPr="00565022" w:rsidRDefault="00565022" w:rsidP="00565022">
            <w:pPr>
              <w:jc w:val="center"/>
              <w:cnfStyle w:val="000000000000" w:firstRow="0" w:lastRow="0" w:firstColumn="0" w:lastColumn="0" w:oddVBand="0" w:evenVBand="0" w:oddHBand="0" w:evenHBand="0" w:firstRowFirstColumn="0" w:firstRowLastColumn="0" w:lastRowFirstColumn="0" w:lastRowLastColumn="0"/>
              <w:rPr>
                <w:sz w:val="20"/>
                <w:szCs w:val="20"/>
              </w:rPr>
            </w:pPr>
            <w:r w:rsidRPr="00565022">
              <w:rPr>
                <w:sz w:val="20"/>
                <w:szCs w:val="20"/>
              </w:rPr>
              <w:t>Placebo</w:t>
            </w:r>
          </w:p>
        </w:tc>
        <w:tc>
          <w:tcPr>
            <w:tcW w:w="2096" w:type="dxa"/>
            <w:hideMark/>
          </w:tcPr>
          <w:p w14:paraId="0E34874F" w14:textId="77777777" w:rsidR="00565022" w:rsidRPr="00565022" w:rsidRDefault="00565022" w:rsidP="00565022">
            <w:pPr>
              <w:jc w:val="center"/>
              <w:cnfStyle w:val="000000000000" w:firstRow="0" w:lastRow="0" w:firstColumn="0" w:lastColumn="0" w:oddVBand="0" w:evenVBand="0" w:oddHBand="0" w:evenHBand="0" w:firstRowFirstColumn="0" w:firstRowLastColumn="0" w:lastRowFirstColumn="0" w:lastRowLastColumn="0"/>
              <w:rPr>
                <w:sz w:val="20"/>
                <w:szCs w:val="20"/>
              </w:rPr>
            </w:pPr>
            <w:r w:rsidRPr="00565022">
              <w:rPr>
                <w:sz w:val="20"/>
                <w:szCs w:val="20"/>
              </w:rPr>
              <w:t>Muscle-invasive UC patients who had undergone radical surgery</w:t>
            </w:r>
          </w:p>
        </w:tc>
        <w:tc>
          <w:tcPr>
            <w:tcW w:w="396" w:type="dxa"/>
            <w:noWrap/>
            <w:hideMark/>
          </w:tcPr>
          <w:p w14:paraId="10379FF8" w14:textId="77777777" w:rsidR="00565022" w:rsidRPr="00565022" w:rsidRDefault="00565022" w:rsidP="00565022">
            <w:pPr>
              <w:jc w:val="center"/>
              <w:cnfStyle w:val="000000000000" w:firstRow="0" w:lastRow="0" w:firstColumn="0" w:lastColumn="0" w:oddVBand="0" w:evenVBand="0" w:oddHBand="0" w:evenHBand="0" w:firstRowFirstColumn="0" w:firstRowLastColumn="0" w:lastRowFirstColumn="0" w:lastRowLastColumn="0"/>
              <w:rPr>
                <w:sz w:val="20"/>
                <w:szCs w:val="20"/>
              </w:rPr>
            </w:pPr>
            <w:r w:rsidRPr="00565022">
              <w:rPr>
                <w:sz w:val="20"/>
                <w:szCs w:val="20"/>
              </w:rPr>
              <w:t>406</w:t>
            </w:r>
          </w:p>
        </w:tc>
        <w:tc>
          <w:tcPr>
            <w:tcW w:w="1118" w:type="dxa"/>
            <w:hideMark/>
          </w:tcPr>
          <w:p w14:paraId="41009E66" w14:textId="77777777" w:rsidR="00565022" w:rsidRPr="00565022" w:rsidRDefault="00565022" w:rsidP="00565022">
            <w:pPr>
              <w:jc w:val="center"/>
              <w:cnfStyle w:val="000000000000" w:firstRow="0" w:lastRow="0" w:firstColumn="0" w:lastColumn="0" w:oddVBand="0" w:evenVBand="0" w:oddHBand="0" w:evenHBand="0" w:firstRowFirstColumn="0" w:firstRowLastColumn="0" w:lastRowFirstColumn="0" w:lastRowLastColumn="0"/>
              <w:rPr>
                <w:sz w:val="20"/>
                <w:szCs w:val="20"/>
              </w:rPr>
            </w:pPr>
            <w:r w:rsidRPr="00565022">
              <w:rPr>
                <w:sz w:val="20"/>
                <w:szCs w:val="20"/>
              </w:rPr>
              <w:t>M: 322 (79)</w:t>
            </w:r>
            <w:r w:rsidRPr="00565022">
              <w:rPr>
                <w:sz w:val="20"/>
                <w:szCs w:val="20"/>
              </w:rPr>
              <w:br/>
              <w:t>F: 84 (21)</w:t>
            </w:r>
          </w:p>
        </w:tc>
        <w:tc>
          <w:tcPr>
            <w:tcW w:w="396" w:type="dxa"/>
            <w:noWrap/>
            <w:hideMark/>
          </w:tcPr>
          <w:p w14:paraId="4FC97676" w14:textId="77777777" w:rsidR="00565022" w:rsidRPr="00565022" w:rsidRDefault="00565022" w:rsidP="00565022">
            <w:pPr>
              <w:jc w:val="center"/>
              <w:cnfStyle w:val="000000000000" w:firstRow="0" w:lastRow="0" w:firstColumn="0" w:lastColumn="0" w:oddVBand="0" w:evenVBand="0" w:oddHBand="0" w:evenHBand="0" w:firstRowFirstColumn="0" w:firstRowLastColumn="0" w:lastRowFirstColumn="0" w:lastRowLastColumn="0"/>
              <w:rPr>
                <w:sz w:val="20"/>
                <w:szCs w:val="20"/>
              </w:rPr>
            </w:pPr>
            <w:r w:rsidRPr="00565022">
              <w:rPr>
                <w:sz w:val="20"/>
                <w:szCs w:val="20"/>
              </w:rPr>
              <w:t>403</w:t>
            </w:r>
          </w:p>
        </w:tc>
        <w:tc>
          <w:tcPr>
            <w:tcW w:w="1118" w:type="dxa"/>
            <w:hideMark/>
          </w:tcPr>
          <w:p w14:paraId="7ED26AAD" w14:textId="77777777" w:rsidR="00565022" w:rsidRPr="00565022" w:rsidRDefault="00565022" w:rsidP="00565022">
            <w:pPr>
              <w:jc w:val="center"/>
              <w:cnfStyle w:val="000000000000" w:firstRow="0" w:lastRow="0" w:firstColumn="0" w:lastColumn="0" w:oddVBand="0" w:evenVBand="0" w:oddHBand="0" w:evenHBand="0" w:firstRowFirstColumn="0" w:firstRowLastColumn="0" w:lastRowFirstColumn="0" w:lastRowLastColumn="0"/>
              <w:rPr>
                <w:sz w:val="20"/>
                <w:szCs w:val="20"/>
              </w:rPr>
            </w:pPr>
            <w:r w:rsidRPr="00565022">
              <w:rPr>
                <w:sz w:val="20"/>
                <w:szCs w:val="20"/>
              </w:rPr>
              <w:t>M: 316 (78)</w:t>
            </w:r>
            <w:r w:rsidRPr="00565022">
              <w:rPr>
                <w:sz w:val="20"/>
                <w:szCs w:val="20"/>
              </w:rPr>
              <w:br/>
              <w:t>F: 87 (22)</w:t>
            </w:r>
          </w:p>
        </w:tc>
        <w:tc>
          <w:tcPr>
            <w:tcW w:w="1373" w:type="dxa"/>
            <w:noWrap/>
            <w:hideMark/>
          </w:tcPr>
          <w:p w14:paraId="69535892" w14:textId="77777777" w:rsidR="00565022" w:rsidRPr="00565022" w:rsidRDefault="00565022" w:rsidP="00565022">
            <w:pPr>
              <w:jc w:val="center"/>
              <w:cnfStyle w:val="000000000000" w:firstRow="0" w:lastRow="0" w:firstColumn="0" w:lastColumn="0" w:oddVBand="0" w:evenVBand="0" w:oddHBand="0" w:evenHBand="0" w:firstRowFirstColumn="0" w:firstRowLastColumn="0" w:lastRowFirstColumn="0" w:lastRowLastColumn="0"/>
              <w:rPr>
                <w:sz w:val="20"/>
                <w:szCs w:val="20"/>
              </w:rPr>
            </w:pPr>
            <w:r w:rsidRPr="00565022">
              <w:rPr>
                <w:sz w:val="20"/>
                <w:szCs w:val="20"/>
              </w:rPr>
              <w:t>21.9</w:t>
            </w:r>
          </w:p>
        </w:tc>
        <w:tc>
          <w:tcPr>
            <w:tcW w:w="1812" w:type="dxa"/>
            <w:noWrap/>
            <w:hideMark/>
          </w:tcPr>
          <w:p w14:paraId="3D79BE45" w14:textId="77777777" w:rsidR="00565022" w:rsidRPr="00565022" w:rsidRDefault="00565022" w:rsidP="00565022">
            <w:pPr>
              <w:jc w:val="center"/>
              <w:cnfStyle w:val="000000000000" w:firstRow="0" w:lastRow="0" w:firstColumn="0" w:lastColumn="0" w:oddVBand="0" w:evenVBand="0" w:oddHBand="0" w:evenHBand="0" w:firstRowFirstColumn="0" w:firstRowLastColumn="0" w:lastRowFirstColumn="0" w:lastRowLastColumn="0"/>
              <w:rPr>
                <w:sz w:val="20"/>
                <w:szCs w:val="20"/>
              </w:rPr>
            </w:pPr>
            <w:r w:rsidRPr="00565022">
              <w:rPr>
                <w:sz w:val="20"/>
                <w:szCs w:val="20"/>
              </w:rPr>
              <w:t>DFS: 0.91 (0.73-1.13)</w:t>
            </w:r>
          </w:p>
        </w:tc>
        <w:tc>
          <w:tcPr>
            <w:tcW w:w="1966" w:type="dxa"/>
            <w:noWrap/>
            <w:hideMark/>
          </w:tcPr>
          <w:p w14:paraId="02851FC2" w14:textId="77777777" w:rsidR="00565022" w:rsidRPr="00565022" w:rsidRDefault="00565022" w:rsidP="00565022">
            <w:pPr>
              <w:jc w:val="center"/>
              <w:cnfStyle w:val="000000000000" w:firstRow="0" w:lastRow="0" w:firstColumn="0" w:lastColumn="0" w:oddVBand="0" w:evenVBand="0" w:oddHBand="0" w:evenHBand="0" w:firstRowFirstColumn="0" w:firstRowLastColumn="0" w:lastRowFirstColumn="0" w:lastRowLastColumn="0"/>
              <w:rPr>
                <w:sz w:val="20"/>
                <w:szCs w:val="20"/>
              </w:rPr>
            </w:pPr>
            <w:r w:rsidRPr="00565022">
              <w:rPr>
                <w:sz w:val="20"/>
                <w:szCs w:val="20"/>
              </w:rPr>
              <w:t>DFS: 1.00 (0.65-1.52)</w:t>
            </w:r>
          </w:p>
        </w:tc>
      </w:tr>
      <w:tr w:rsidR="00565022" w:rsidRPr="00565022" w14:paraId="1BC7D67B" w14:textId="77777777" w:rsidTr="00A03345">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15388" w:type="dxa"/>
            <w:gridSpan w:val="12"/>
            <w:hideMark/>
          </w:tcPr>
          <w:p w14:paraId="0E1020D2" w14:textId="77777777" w:rsidR="00565022" w:rsidRPr="00565022" w:rsidRDefault="00565022" w:rsidP="00565022">
            <w:pPr>
              <w:rPr>
                <w:b w:val="0"/>
                <w:bCs w:val="0"/>
                <w:sz w:val="20"/>
                <w:szCs w:val="20"/>
              </w:rPr>
            </w:pPr>
            <w:r w:rsidRPr="00565022">
              <w:rPr>
                <w:b w:val="0"/>
                <w:bCs w:val="0"/>
                <w:sz w:val="20"/>
                <w:szCs w:val="20"/>
              </w:rPr>
              <w:t>RCTs: Randomized controlled trials, ICI: Immune Checkpoint Inhibitors, UC: Urothelial Carcinoma, M: Male, F: Female, OS: Overall survival, PFS: Progression-Free Survival, DFS: Disease-Free Survival, HR: Hazard Ratio, CI: Confidence Interval</w:t>
            </w:r>
          </w:p>
        </w:tc>
      </w:tr>
    </w:tbl>
    <w:p w14:paraId="69BCEEE4" w14:textId="77777777" w:rsidR="00A03345" w:rsidRDefault="00A03345" w:rsidP="00A03345">
      <w:pPr>
        <w:rPr>
          <w:rFonts w:ascii="Times New Roman" w:hAnsi="Times New Roman" w:cs="Times New Roman" w:hint="eastAsia"/>
          <w:b/>
          <w:bCs/>
          <w:color w:val="000000" w:themeColor="text1"/>
          <w:sz w:val="24"/>
          <w:szCs w:val="24"/>
        </w:rPr>
        <w:sectPr w:rsidR="00A03345" w:rsidSect="009965A0">
          <w:pgSz w:w="16838" w:h="11906" w:orient="landscape"/>
          <w:pgMar w:top="720" w:right="720" w:bottom="720" w:left="720" w:header="851" w:footer="992" w:gutter="0"/>
          <w:cols w:space="425"/>
          <w:docGrid w:type="linesAndChars" w:linePitch="360"/>
        </w:sectPr>
      </w:pPr>
    </w:p>
    <w:p w14:paraId="61D0D74B" w14:textId="0ED474EE" w:rsidR="00A03345" w:rsidRDefault="00A03345" w:rsidP="009965A0">
      <w:pPr>
        <w:rPr>
          <w:rFonts w:ascii="Times New Roman" w:hAnsi="Times New Roman" w:cs="Times New Roman" w:hint="eastAsia"/>
          <w:b/>
          <w:bCs/>
          <w:color w:val="000000" w:themeColor="text1"/>
          <w:sz w:val="24"/>
          <w:szCs w:val="24"/>
        </w:rPr>
      </w:pPr>
    </w:p>
    <w:tbl>
      <w:tblPr>
        <w:tblStyle w:val="13"/>
        <w:tblW w:w="0" w:type="auto"/>
        <w:tblLook w:val="04A0" w:firstRow="1" w:lastRow="0" w:firstColumn="1" w:lastColumn="0" w:noHBand="0" w:noVBand="1"/>
      </w:tblPr>
      <w:tblGrid>
        <w:gridCol w:w="1522"/>
        <w:gridCol w:w="827"/>
        <w:gridCol w:w="2436"/>
        <w:gridCol w:w="2298"/>
        <w:gridCol w:w="3373"/>
      </w:tblGrid>
      <w:tr w:rsidR="00A03345" w:rsidRPr="00A03345" w14:paraId="5367D64B" w14:textId="77777777" w:rsidTr="005B6A23">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0456" w:type="dxa"/>
            <w:gridSpan w:val="5"/>
            <w:noWrap/>
            <w:hideMark/>
          </w:tcPr>
          <w:p w14:paraId="3F3445D5" w14:textId="0D0AF8F7" w:rsidR="00A03345" w:rsidRPr="00A03345" w:rsidRDefault="005C1F90" w:rsidP="00A03345">
            <w:pPr>
              <w:rPr>
                <w:sz w:val="20"/>
                <w:szCs w:val="20"/>
              </w:rPr>
            </w:pPr>
            <w:r>
              <w:rPr>
                <w:sz w:val="20"/>
                <w:szCs w:val="20"/>
              </w:rPr>
              <w:t xml:space="preserve">5. Supplementary </w:t>
            </w:r>
            <w:r w:rsidR="00A03345" w:rsidRPr="00A03345">
              <w:rPr>
                <w:sz w:val="20"/>
                <w:szCs w:val="20"/>
              </w:rPr>
              <w:t>Table</w:t>
            </w:r>
            <w:r>
              <w:rPr>
                <w:sz w:val="20"/>
                <w:szCs w:val="20"/>
              </w:rPr>
              <w:t xml:space="preserve"> 4.</w:t>
            </w:r>
            <w:r w:rsidR="00A03345" w:rsidRPr="00A03345">
              <w:rPr>
                <w:sz w:val="20"/>
                <w:szCs w:val="20"/>
              </w:rPr>
              <w:t xml:space="preserve"> Summary of results of meta-analysis and network meta-analysis</w:t>
            </w:r>
          </w:p>
        </w:tc>
      </w:tr>
      <w:tr w:rsidR="00A03345" w:rsidRPr="00A03345" w14:paraId="1D6FC00A" w14:textId="77777777" w:rsidTr="00A03345">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522" w:type="dxa"/>
            <w:noWrap/>
            <w:hideMark/>
          </w:tcPr>
          <w:p w14:paraId="5194EAE3" w14:textId="77777777" w:rsidR="00A03345" w:rsidRPr="00A03345" w:rsidRDefault="00A03345" w:rsidP="00A03345">
            <w:r w:rsidRPr="00A03345">
              <w:t xml:space="preserve">　</w:t>
            </w:r>
          </w:p>
        </w:tc>
        <w:tc>
          <w:tcPr>
            <w:tcW w:w="5561" w:type="dxa"/>
            <w:gridSpan w:val="3"/>
            <w:noWrap/>
            <w:hideMark/>
          </w:tcPr>
          <w:p w14:paraId="5903F907" w14:textId="77777777" w:rsidR="00A03345" w:rsidRPr="00A03345" w:rsidRDefault="00A03345" w:rsidP="00A03345">
            <w:pPr>
              <w:cnfStyle w:val="000000100000" w:firstRow="0" w:lastRow="0" w:firstColumn="0" w:lastColumn="0" w:oddVBand="0" w:evenVBand="0" w:oddHBand="1" w:evenHBand="0" w:firstRowFirstColumn="0" w:firstRowLastColumn="0" w:lastRowFirstColumn="0" w:lastRowLastColumn="0"/>
              <w:rPr>
                <w:sz w:val="20"/>
                <w:szCs w:val="20"/>
              </w:rPr>
            </w:pPr>
            <w:r w:rsidRPr="00A03345">
              <w:rPr>
                <w:sz w:val="20"/>
                <w:szCs w:val="20"/>
              </w:rPr>
              <w:t>Meta-analysis</w:t>
            </w:r>
          </w:p>
        </w:tc>
        <w:tc>
          <w:tcPr>
            <w:tcW w:w="3373" w:type="dxa"/>
            <w:noWrap/>
            <w:hideMark/>
          </w:tcPr>
          <w:p w14:paraId="08757755" w14:textId="77777777" w:rsidR="00A03345" w:rsidRPr="00A03345" w:rsidRDefault="00A03345" w:rsidP="00A03345">
            <w:pPr>
              <w:cnfStyle w:val="000000100000" w:firstRow="0" w:lastRow="0" w:firstColumn="0" w:lastColumn="0" w:oddVBand="0" w:evenVBand="0" w:oddHBand="1" w:evenHBand="0" w:firstRowFirstColumn="0" w:firstRowLastColumn="0" w:lastRowFirstColumn="0" w:lastRowLastColumn="0"/>
              <w:rPr>
                <w:sz w:val="20"/>
                <w:szCs w:val="20"/>
              </w:rPr>
            </w:pPr>
            <w:r w:rsidRPr="00A03345">
              <w:rPr>
                <w:sz w:val="20"/>
                <w:szCs w:val="20"/>
              </w:rPr>
              <w:t>Network meta-analysis</w:t>
            </w:r>
          </w:p>
        </w:tc>
      </w:tr>
      <w:tr w:rsidR="00A03345" w:rsidRPr="00A03345" w14:paraId="67D37025" w14:textId="77777777" w:rsidTr="005B6A23">
        <w:trPr>
          <w:trHeight w:val="375"/>
        </w:trPr>
        <w:tc>
          <w:tcPr>
            <w:cnfStyle w:val="001000000000" w:firstRow="0" w:lastRow="0" w:firstColumn="1" w:lastColumn="0" w:oddVBand="0" w:evenVBand="0" w:oddHBand="0" w:evenHBand="0" w:firstRowFirstColumn="0" w:firstRowLastColumn="0" w:lastRowFirstColumn="0" w:lastRowLastColumn="0"/>
            <w:tcW w:w="10456" w:type="dxa"/>
            <w:gridSpan w:val="5"/>
            <w:noWrap/>
            <w:hideMark/>
          </w:tcPr>
          <w:p w14:paraId="6326F009" w14:textId="77777777" w:rsidR="00A03345" w:rsidRPr="00A03345" w:rsidRDefault="00A03345" w:rsidP="00A03345">
            <w:pPr>
              <w:rPr>
                <w:i/>
                <w:sz w:val="20"/>
                <w:szCs w:val="20"/>
              </w:rPr>
            </w:pPr>
            <w:r w:rsidRPr="00A03345">
              <w:rPr>
                <w:i/>
                <w:sz w:val="20"/>
                <w:szCs w:val="20"/>
              </w:rPr>
              <w:t>1. RCC</w:t>
            </w:r>
          </w:p>
        </w:tc>
      </w:tr>
      <w:tr w:rsidR="00A03345" w:rsidRPr="00A03345" w14:paraId="05A510DC" w14:textId="77777777" w:rsidTr="00A03345">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522" w:type="dxa"/>
            <w:noWrap/>
            <w:hideMark/>
          </w:tcPr>
          <w:p w14:paraId="35822458" w14:textId="77777777" w:rsidR="00A03345" w:rsidRPr="00A03345" w:rsidRDefault="00A03345" w:rsidP="00A03345">
            <w:pPr>
              <w:rPr>
                <w:i/>
              </w:rPr>
            </w:pPr>
            <w:r w:rsidRPr="00A03345">
              <w:rPr>
                <w:i/>
              </w:rPr>
              <w:t xml:space="preserve">　</w:t>
            </w:r>
          </w:p>
        </w:tc>
        <w:tc>
          <w:tcPr>
            <w:tcW w:w="827" w:type="dxa"/>
            <w:noWrap/>
            <w:hideMark/>
          </w:tcPr>
          <w:p w14:paraId="5CB902D5" w14:textId="77777777" w:rsidR="00A03345" w:rsidRPr="00A03345" w:rsidRDefault="00A03345" w:rsidP="00A03345">
            <w:pPr>
              <w:jc w:val="center"/>
              <w:cnfStyle w:val="000000100000" w:firstRow="0" w:lastRow="0" w:firstColumn="0" w:lastColumn="0" w:oddVBand="0" w:evenVBand="0" w:oddHBand="1" w:evenHBand="0" w:firstRowFirstColumn="0" w:firstRowLastColumn="0" w:lastRowFirstColumn="0" w:lastRowLastColumn="0"/>
              <w:rPr>
                <w:sz w:val="20"/>
                <w:szCs w:val="20"/>
              </w:rPr>
            </w:pPr>
            <w:r w:rsidRPr="00A03345">
              <w:rPr>
                <w:rFonts w:hint="eastAsia"/>
                <w:sz w:val="20"/>
                <w:szCs w:val="20"/>
              </w:rPr>
              <w:t>M</w:t>
            </w:r>
            <w:r w:rsidRPr="00A03345">
              <w:rPr>
                <w:sz w:val="20"/>
                <w:szCs w:val="20"/>
              </w:rPr>
              <w:t>/F</w:t>
            </w:r>
          </w:p>
        </w:tc>
        <w:tc>
          <w:tcPr>
            <w:tcW w:w="2436" w:type="dxa"/>
            <w:noWrap/>
            <w:hideMark/>
          </w:tcPr>
          <w:p w14:paraId="40AE8E6E" w14:textId="77777777" w:rsidR="00A03345" w:rsidRPr="00A03345" w:rsidRDefault="00A03345" w:rsidP="00A03345">
            <w:pPr>
              <w:cnfStyle w:val="000000100000" w:firstRow="0" w:lastRow="0" w:firstColumn="0" w:lastColumn="0" w:oddVBand="0" w:evenVBand="0" w:oddHBand="1" w:evenHBand="0" w:firstRowFirstColumn="0" w:firstRowLastColumn="0" w:lastRowFirstColumn="0" w:lastRowLastColumn="0"/>
              <w:rPr>
                <w:sz w:val="20"/>
                <w:szCs w:val="20"/>
              </w:rPr>
            </w:pPr>
            <w:r w:rsidRPr="00A03345">
              <w:rPr>
                <w:sz w:val="20"/>
                <w:szCs w:val="20"/>
              </w:rPr>
              <w:t>OS, pooled HR (95%CI)</w:t>
            </w:r>
          </w:p>
        </w:tc>
        <w:tc>
          <w:tcPr>
            <w:tcW w:w="2298" w:type="dxa"/>
            <w:noWrap/>
            <w:hideMark/>
          </w:tcPr>
          <w:p w14:paraId="039ADEC4" w14:textId="77777777" w:rsidR="00A03345" w:rsidRPr="00A03345" w:rsidRDefault="00A03345" w:rsidP="00A03345">
            <w:pPr>
              <w:cnfStyle w:val="000000100000" w:firstRow="0" w:lastRow="0" w:firstColumn="0" w:lastColumn="0" w:oddVBand="0" w:evenVBand="0" w:oddHBand="1" w:evenHBand="0" w:firstRowFirstColumn="0" w:firstRowLastColumn="0" w:lastRowFirstColumn="0" w:lastRowLastColumn="0"/>
              <w:rPr>
                <w:sz w:val="20"/>
                <w:szCs w:val="20"/>
              </w:rPr>
            </w:pPr>
            <w:r w:rsidRPr="00A03345">
              <w:rPr>
                <w:sz w:val="20"/>
                <w:szCs w:val="20"/>
              </w:rPr>
              <w:t>PFS, pooled HR (95%CI)</w:t>
            </w:r>
          </w:p>
        </w:tc>
        <w:tc>
          <w:tcPr>
            <w:tcW w:w="3373" w:type="dxa"/>
            <w:noWrap/>
            <w:hideMark/>
          </w:tcPr>
          <w:p w14:paraId="6760BFA5" w14:textId="77777777" w:rsidR="00A03345" w:rsidRPr="00A03345" w:rsidRDefault="00A03345" w:rsidP="00A03345">
            <w:pPr>
              <w:cnfStyle w:val="000000100000" w:firstRow="0" w:lastRow="0" w:firstColumn="0" w:lastColumn="0" w:oddVBand="0" w:evenVBand="0" w:oddHBand="1" w:evenHBand="0" w:firstRowFirstColumn="0" w:firstRowLastColumn="0" w:lastRowFirstColumn="0" w:lastRowLastColumn="0"/>
              <w:rPr>
                <w:sz w:val="20"/>
                <w:szCs w:val="20"/>
              </w:rPr>
            </w:pPr>
            <w:r w:rsidRPr="00A03345">
              <w:rPr>
                <w:sz w:val="20"/>
                <w:szCs w:val="20"/>
              </w:rPr>
              <w:t>Treatment ranking for OS</w:t>
            </w:r>
          </w:p>
        </w:tc>
      </w:tr>
      <w:tr w:rsidR="00A03345" w:rsidRPr="00A03345" w14:paraId="278ED788" w14:textId="77777777" w:rsidTr="005B6A23">
        <w:trPr>
          <w:trHeight w:val="375"/>
        </w:trPr>
        <w:tc>
          <w:tcPr>
            <w:cnfStyle w:val="001000000000" w:firstRow="0" w:lastRow="0" w:firstColumn="1" w:lastColumn="0" w:oddVBand="0" w:evenVBand="0" w:oddHBand="0" w:evenHBand="0" w:firstRowFirstColumn="0" w:firstRowLastColumn="0" w:lastRowFirstColumn="0" w:lastRowLastColumn="0"/>
            <w:tcW w:w="1522" w:type="dxa"/>
            <w:vMerge w:val="restart"/>
            <w:hideMark/>
          </w:tcPr>
          <w:p w14:paraId="28847B53" w14:textId="77777777" w:rsidR="00A03345" w:rsidRPr="00A03345" w:rsidRDefault="00A03345" w:rsidP="00A03345">
            <w:pPr>
              <w:rPr>
                <w:sz w:val="20"/>
                <w:szCs w:val="20"/>
              </w:rPr>
            </w:pPr>
            <w:r w:rsidRPr="00A03345">
              <w:rPr>
                <w:sz w:val="20"/>
                <w:szCs w:val="20"/>
              </w:rPr>
              <w:t>All metastatic</w:t>
            </w:r>
            <w:r w:rsidRPr="00A03345">
              <w:rPr>
                <w:sz w:val="20"/>
                <w:szCs w:val="20"/>
              </w:rPr>
              <w:br/>
              <w:t xml:space="preserve"> setting</w:t>
            </w:r>
          </w:p>
        </w:tc>
        <w:tc>
          <w:tcPr>
            <w:tcW w:w="827" w:type="dxa"/>
            <w:noWrap/>
            <w:hideMark/>
          </w:tcPr>
          <w:p w14:paraId="7D7BE9DA" w14:textId="77777777" w:rsidR="00A03345" w:rsidRPr="00A03345" w:rsidRDefault="00A03345" w:rsidP="00A03345">
            <w:pPr>
              <w:cnfStyle w:val="000000000000" w:firstRow="0" w:lastRow="0" w:firstColumn="0" w:lastColumn="0" w:oddVBand="0" w:evenVBand="0" w:oddHBand="0" w:evenHBand="0" w:firstRowFirstColumn="0" w:firstRowLastColumn="0" w:lastRowFirstColumn="0" w:lastRowLastColumn="0"/>
              <w:rPr>
                <w:sz w:val="20"/>
                <w:szCs w:val="20"/>
              </w:rPr>
            </w:pPr>
            <w:r w:rsidRPr="00A03345">
              <w:rPr>
                <w:sz w:val="20"/>
                <w:szCs w:val="20"/>
              </w:rPr>
              <w:t>Male</w:t>
            </w:r>
          </w:p>
        </w:tc>
        <w:tc>
          <w:tcPr>
            <w:tcW w:w="2436" w:type="dxa"/>
            <w:noWrap/>
            <w:hideMark/>
          </w:tcPr>
          <w:p w14:paraId="15C75412" w14:textId="77777777" w:rsidR="00A03345" w:rsidRPr="00A03345" w:rsidRDefault="00A03345" w:rsidP="00A03345">
            <w:pPr>
              <w:cnfStyle w:val="000000000000" w:firstRow="0" w:lastRow="0" w:firstColumn="0" w:lastColumn="0" w:oddVBand="0" w:evenVBand="0" w:oddHBand="0" w:evenHBand="0" w:firstRowFirstColumn="0" w:firstRowLastColumn="0" w:lastRowFirstColumn="0" w:lastRowLastColumn="0"/>
              <w:rPr>
                <w:sz w:val="20"/>
                <w:szCs w:val="20"/>
              </w:rPr>
            </w:pPr>
            <w:r w:rsidRPr="00A03345">
              <w:rPr>
                <w:sz w:val="20"/>
                <w:szCs w:val="20"/>
              </w:rPr>
              <w:t>0.75 (0.67-0.84)</w:t>
            </w:r>
          </w:p>
        </w:tc>
        <w:tc>
          <w:tcPr>
            <w:tcW w:w="2298" w:type="dxa"/>
            <w:vMerge w:val="restart"/>
            <w:noWrap/>
            <w:hideMark/>
          </w:tcPr>
          <w:p w14:paraId="1AF10464" w14:textId="77777777" w:rsidR="00A03345" w:rsidRPr="00A03345" w:rsidRDefault="00A03345" w:rsidP="00A03345">
            <w:pPr>
              <w:cnfStyle w:val="000000000000" w:firstRow="0" w:lastRow="0" w:firstColumn="0" w:lastColumn="0" w:oddVBand="0" w:evenVBand="0" w:oddHBand="0" w:evenHBand="0" w:firstRowFirstColumn="0" w:firstRowLastColumn="0" w:lastRowFirstColumn="0" w:lastRowLastColumn="0"/>
              <w:rPr>
                <w:sz w:val="20"/>
                <w:szCs w:val="20"/>
              </w:rPr>
            </w:pPr>
            <w:r w:rsidRPr="00A03345">
              <w:rPr>
                <w:sz w:val="20"/>
                <w:szCs w:val="20"/>
              </w:rPr>
              <w:t>NA</w:t>
            </w:r>
          </w:p>
        </w:tc>
        <w:tc>
          <w:tcPr>
            <w:tcW w:w="3373" w:type="dxa"/>
            <w:vMerge w:val="restart"/>
            <w:noWrap/>
            <w:hideMark/>
          </w:tcPr>
          <w:p w14:paraId="2B423F9B" w14:textId="77777777" w:rsidR="00A03345" w:rsidRPr="00A03345" w:rsidRDefault="00A03345" w:rsidP="00A03345">
            <w:pPr>
              <w:cnfStyle w:val="000000000000" w:firstRow="0" w:lastRow="0" w:firstColumn="0" w:lastColumn="0" w:oddVBand="0" w:evenVBand="0" w:oddHBand="0" w:evenHBand="0" w:firstRowFirstColumn="0" w:firstRowLastColumn="0" w:lastRowFirstColumn="0" w:lastRowLastColumn="0"/>
              <w:rPr>
                <w:sz w:val="20"/>
                <w:szCs w:val="20"/>
              </w:rPr>
            </w:pPr>
            <w:r w:rsidRPr="00A03345">
              <w:rPr>
                <w:sz w:val="20"/>
                <w:szCs w:val="20"/>
              </w:rPr>
              <w:t>NA</w:t>
            </w:r>
          </w:p>
        </w:tc>
      </w:tr>
      <w:tr w:rsidR="00A03345" w:rsidRPr="00A03345" w14:paraId="7C2149C6" w14:textId="77777777" w:rsidTr="00A03345">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522" w:type="dxa"/>
            <w:vMerge/>
            <w:hideMark/>
          </w:tcPr>
          <w:p w14:paraId="2DEF350E" w14:textId="77777777" w:rsidR="00A03345" w:rsidRPr="00A03345" w:rsidRDefault="00A03345" w:rsidP="00A03345">
            <w:pPr>
              <w:rPr>
                <w:sz w:val="20"/>
                <w:szCs w:val="20"/>
              </w:rPr>
            </w:pPr>
          </w:p>
        </w:tc>
        <w:tc>
          <w:tcPr>
            <w:tcW w:w="827" w:type="dxa"/>
            <w:noWrap/>
            <w:hideMark/>
          </w:tcPr>
          <w:p w14:paraId="4CD319D9" w14:textId="77777777" w:rsidR="00A03345" w:rsidRPr="00A03345" w:rsidRDefault="00A03345" w:rsidP="00A03345">
            <w:pPr>
              <w:cnfStyle w:val="000000100000" w:firstRow="0" w:lastRow="0" w:firstColumn="0" w:lastColumn="0" w:oddVBand="0" w:evenVBand="0" w:oddHBand="1" w:evenHBand="0" w:firstRowFirstColumn="0" w:firstRowLastColumn="0" w:lastRowFirstColumn="0" w:lastRowLastColumn="0"/>
              <w:rPr>
                <w:sz w:val="20"/>
                <w:szCs w:val="20"/>
              </w:rPr>
            </w:pPr>
            <w:r w:rsidRPr="00A03345">
              <w:rPr>
                <w:sz w:val="20"/>
                <w:szCs w:val="20"/>
              </w:rPr>
              <w:t>Female</w:t>
            </w:r>
          </w:p>
        </w:tc>
        <w:tc>
          <w:tcPr>
            <w:tcW w:w="2436" w:type="dxa"/>
            <w:noWrap/>
            <w:hideMark/>
          </w:tcPr>
          <w:p w14:paraId="599389C6" w14:textId="77777777" w:rsidR="00A03345" w:rsidRPr="00A03345" w:rsidRDefault="00A03345" w:rsidP="00A03345">
            <w:pPr>
              <w:cnfStyle w:val="000000100000" w:firstRow="0" w:lastRow="0" w:firstColumn="0" w:lastColumn="0" w:oddVBand="0" w:evenVBand="0" w:oddHBand="1" w:evenHBand="0" w:firstRowFirstColumn="0" w:firstRowLastColumn="0" w:lastRowFirstColumn="0" w:lastRowLastColumn="0"/>
              <w:rPr>
                <w:sz w:val="20"/>
                <w:szCs w:val="20"/>
              </w:rPr>
            </w:pPr>
            <w:r w:rsidRPr="00A03345">
              <w:rPr>
                <w:sz w:val="20"/>
                <w:szCs w:val="20"/>
              </w:rPr>
              <w:t>0.67 (0.56-0.80)</w:t>
            </w:r>
          </w:p>
        </w:tc>
        <w:tc>
          <w:tcPr>
            <w:tcW w:w="2298" w:type="dxa"/>
            <w:vMerge/>
            <w:hideMark/>
          </w:tcPr>
          <w:p w14:paraId="0C195902" w14:textId="77777777" w:rsidR="00A03345" w:rsidRPr="00A03345" w:rsidRDefault="00A03345" w:rsidP="00A03345">
            <w:pPr>
              <w:cnfStyle w:val="000000100000" w:firstRow="0" w:lastRow="0" w:firstColumn="0" w:lastColumn="0" w:oddVBand="0" w:evenVBand="0" w:oddHBand="1" w:evenHBand="0" w:firstRowFirstColumn="0" w:firstRowLastColumn="0" w:lastRowFirstColumn="0" w:lastRowLastColumn="0"/>
              <w:rPr>
                <w:sz w:val="20"/>
                <w:szCs w:val="20"/>
              </w:rPr>
            </w:pPr>
          </w:p>
        </w:tc>
        <w:tc>
          <w:tcPr>
            <w:tcW w:w="3373" w:type="dxa"/>
            <w:vMerge/>
            <w:hideMark/>
          </w:tcPr>
          <w:p w14:paraId="437860AB" w14:textId="77777777" w:rsidR="00A03345" w:rsidRPr="00A03345" w:rsidRDefault="00A03345" w:rsidP="00A03345">
            <w:pPr>
              <w:cnfStyle w:val="000000100000" w:firstRow="0" w:lastRow="0" w:firstColumn="0" w:lastColumn="0" w:oddVBand="0" w:evenVBand="0" w:oddHBand="1" w:evenHBand="0" w:firstRowFirstColumn="0" w:firstRowLastColumn="0" w:lastRowFirstColumn="0" w:lastRowLastColumn="0"/>
              <w:rPr>
                <w:sz w:val="20"/>
                <w:szCs w:val="20"/>
              </w:rPr>
            </w:pPr>
          </w:p>
        </w:tc>
      </w:tr>
      <w:tr w:rsidR="00A03345" w:rsidRPr="00A03345" w14:paraId="5CBA3EA5" w14:textId="77777777" w:rsidTr="005B6A23">
        <w:trPr>
          <w:trHeight w:val="1785"/>
        </w:trPr>
        <w:tc>
          <w:tcPr>
            <w:cnfStyle w:val="001000000000" w:firstRow="0" w:lastRow="0" w:firstColumn="1" w:lastColumn="0" w:oddVBand="0" w:evenVBand="0" w:oddHBand="0" w:evenHBand="0" w:firstRowFirstColumn="0" w:firstRowLastColumn="0" w:lastRowFirstColumn="0" w:lastRowLastColumn="0"/>
            <w:tcW w:w="1522" w:type="dxa"/>
            <w:vMerge w:val="restart"/>
            <w:noWrap/>
            <w:hideMark/>
          </w:tcPr>
          <w:p w14:paraId="24181FFA" w14:textId="77777777" w:rsidR="00A03345" w:rsidRPr="00A03345" w:rsidRDefault="00A03345" w:rsidP="00A03345">
            <w:pPr>
              <w:rPr>
                <w:sz w:val="20"/>
                <w:szCs w:val="20"/>
              </w:rPr>
            </w:pPr>
            <w:r w:rsidRPr="00A03345">
              <w:rPr>
                <w:sz w:val="20"/>
                <w:szCs w:val="20"/>
              </w:rPr>
              <w:t>1st line</w:t>
            </w:r>
          </w:p>
        </w:tc>
        <w:tc>
          <w:tcPr>
            <w:tcW w:w="827" w:type="dxa"/>
            <w:noWrap/>
            <w:hideMark/>
          </w:tcPr>
          <w:p w14:paraId="4C8F74CA" w14:textId="77777777" w:rsidR="00A03345" w:rsidRPr="00A03345" w:rsidRDefault="00A03345" w:rsidP="00A03345">
            <w:pPr>
              <w:cnfStyle w:val="000000000000" w:firstRow="0" w:lastRow="0" w:firstColumn="0" w:lastColumn="0" w:oddVBand="0" w:evenVBand="0" w:oddHBand="0" w:evenHBand="0" w:firstRowFirstColumn="0" w:firstRowLastColumn="0" w:lastRowFirstColumn="0" w:lastRowLastColumn="0"/>
              <w:rPr>
                <w:sz w:val="20"/>
                <w:szCs w:val="20"/>
              </w:rPr>
            </w:pPr>
            <w:r w:rsidRPr="00A03345">
              <w:rPr>
                <w:sz w:val="20"/>
                <w:szCs w:val="20"/>
              </w:rPr>
              <w:t>Male</w:t>
            </w:r>
          </w:p>
        </w:tc>
        <w:tc>
          <w:tcPr>
            <w:tcW w:w="2436" w:type="dxa"/>
            <w:noWrap/>
            <w:hideMark/>
          </w:tcPr>
          <w:p w14:paraId="36804159" w14:textId="77777777" w:rsidR="00A03345" w:rsidRPr="00A03345" w:rsidRDefault="00A03345" w:rsidP="00A03345">
            <w:pPr>
              <w:cnfStyle w:val="000000000000" w:firstRow="0" w:lastRow="0" w:firstColumn="0" w:lastColumn="0" w:oddVBand="0" w:evenVBand="0" w:oddHBand="0" w:evenHBand="0" w:firstRowFirstColumn="0" w:firstRowLastColumn="0" w:lastRowFirstColumn="0" w:lastRowLastColumn="0"/>
              <w:rPr>
                <w:sz w:val="20"/>
                <w:szCs w:val="20"/>
              </w:rPr>
            </w:pPr>
            <w:r w:rsidRPr="00A03345">
              <w:rPr>
                <w:sz w:val="20"/>
                <w:szCs w:val="20"/>
              </w:rPr>
              <w:t>0.76 (0.67-0.86)</w:t>
            </w:r>
          </w:p>
        </w:tc>
        <w:tc>
          <w:tcPr>
            <w:tcW w:w="2298" w:type="dxa"/>
            <w:noWrap/>
            <w:hideMark/>
          </w:tcPr>
          <w:p w14:paraId="7157D69C" w14:textId="77777777" w:rsidR="00A03345" w:rsidRPr="00A03345" w:rsidRDefault="00A03345" w:rsidP="00A03345">
            <w:pPr>
              <w:cnfStyle w:val="000000000000" w:firstRow="0" w:lastRow="0" w:firstColumn="0" w:lastColumn="0" w:oddVBand="0" w:evenVBand="0" w:oddHBand="0" w:evenHBand="0" w:firstRowFirstColumn="0" w:firstRowLastColumn="0" w:lastRowFirstColumn="0" w:lastRowLastColumn="0"/>
              <w:rPr>
                <w:sz w:val="20"/>
                <w:szCs w:val="20"/>
              </w:rPr>
            </w:pPr>
            <w:r w:rsidRPr="00A03345">
              <w:rPr>
                <w:sz w:val="20"/>
                <w:szCs w:val="20"/>
              </w:rPr>
              <w:t>0.63 (0.45-0.88)</w:t>
            </w:r>
          </w:p>
        </w:tc>
        <w:tc>
          <w:tcPr>
            <w:tcW w:w="3373" w:type="dxa"/>
            <w:hideMark/>
          </w:tcPr>
          <w:p w14:paraId="51D1125C" w14:textId="77777777" w:rsidR="00A03345" w:rsidRPr="00A03345" w:rsidRDefault="00A03345" w:rsidP="00A03345">
            <w:pPr>
              <w:cnfStyle w:val="000000000000" w:firstRow="0" w:lastRow="0" w:firstColumn="0" w:lastColumn="0" w:oddVBand="0" w:evenVBand="0" w:oddHBand="0" w:evenHBand="0" w:firstRowFirstColumn="0" w:firstRowLastColumn="0" w:lastRowFirstColumn="0" w:lastRowLastColumn="0"/>
              <w:rPr>
                <w:sz w:val="20"/>
                <w:szCs w:val="20"/>
              </w:rPr>
            </w:pPr>
            <w:r w:rsidRPr="00A03345">
              <w:rPr>
                <w:rFonts w:ascii="ＭＳ 明朝" w:hAnsi="ＭＳ 明朝" w:hint="eastAsia"/>
                <w:b/>
                <w:bCs/>
                <w:sz w:val="20"/>
                <w:szCs w:val="20"/>
              </w:rPr>
              <w:t>①</w:t>
            </w:r>
            <w:proofErr w:type="spellStart"/>
            <w:r w:rsidRPr="00A03345">
              <w:rPr>
                <w:b/>
                <w:bCs/>
                <w:sz w:val="20"/>
                <w:szCs w:val="20"/>
              </w:rPr>
              <w:t>Nivo</w:t>
            </w:r>
            <w:proofErr w:type="spellEnd"/>
            <w:r w:rsidRPr="00A03345">
              <w:rPr>
                <w:b/>
                <w:bCs/>
                <w:sz w:val="20"/>
                <w:szCs w:val="20"/>
              </w:rPr>
              <w:t xml:space="preserve"> + Cabo: 78%</w:t>
            </w:r>
            <w:r w:rsidRPr="00A03345">
              <w:rPr>
                <w:sz w:val="20"/>
                <w:szCs w:val="20"/>
              </w:rPr>
              <w:br/>
            </w:r>
            <w:r w:rsidRPr="00A03345">
              <w:rPr>
                <w:rFonts w:ascii="ＭＳ 明朝" w:hAnsi="ＭＳ 明朝" w:hint="eastAsia"/>
                <w:sz w:val="20"/>
                <w:szCs w:val="20"/>
              </w:rPr>
              <w:t>②</w:t>
            </w:r>
            <w:r w:rsidRPr="00A03345">
              <w:rPr>
                <w:sz w:val="20"/>
                <w:szCs w:val="20"/>
              </w:rPr>
              <w:t>Pem + Len: 66%</w:t>
            </w:r>
            <w:r w:rsidRPr="00A03345">
              <w:rPr>
                <w:sz w:val="20"/>
                <w:szCs w:val="20"/>
              </w:rPr>
              <w:br/>
            </w:r>
            <w:r w:rsidRPr="00A03345">
              <w:rPr>
                <w:rFonts w:ascii="ＭＳ 明朝" w:hAnsi="ＭＳ 明朝" w:hint="eastAsia"/>
                <w:sz w:val="20"/>
                <w:szCs w:val="20"/>
              </w:rPr>
              <w:t>③</w:t>
            </w:r>
            <w:proofErr w:type="spellStart"/>
            <w:r w:rsidRPr="00A03345">
              <w:rPr>
                <w:sz w:val="20"/>
                <w:szCs w:val="20"/>
              </w:rPr>
              <w:t>Nivo</w:t>
            </w:r>
            <w:proofErr w:type="spellEnd"/>
            <w:r w:rsidRPr="00A03345">
              <w:rPr>
                <w:sz w:val="20"/>
                <w:szCs w:val="20"/>
              </w:rPr>
              <w:t xml:space="preserve"> + </w:t>
            </w:r>
            <w:proofErr w:type="spellStart"/>
            <w:r w:rsidRPr="00A03345">
              <w:rPr>
                <w:sz w:val="20"/>
                <w:szCs w:val="20"/>
              </w:rPr>
              <w:t>Ipi</w:t>
            </w:r>
            <w:proofErr w:type="spellEnd"/>
            <w:r w:rsidRPr="00A03345">
              <w:rPr>
                <w:sz w:val="20"/>
                <w:szCs w:val="20"/>
              </w:rPr>
              <w:t>: 57%</w:t>
            </w:r>
            <w:r w:rsidRPr="00A03345">
              <w:rPr>
                <w:sz w:val="20"/>
                <w:szCs w:val="20"/>
              </w:rPr>
              <w:br/>
            </w:r>
            <w:r w:rsidRPr="00A03345">
              <w:rPr>
                <w:rFonts w:ascii="ＭＳ 明朝" w:hAnsi="ＭＳ 明朝" w:hint="eastAsia"/>
                <w:sz w:val="20"/>
                <w:szCs w:val="20"/>
              </w:rPr>
              <w:t>④</w:t>
            </w:r>
            <w:r w:rsidRPr="00A03345">
              <w:rPr>
                <w:sz w:val="20"/>
                <w:szCs w:val="20"/>
              </w:rPr>
              <w:t xml:space="preserve">Pem + </w:t>
            </w:r>
            <w:proofErr w:type="spellStart"/>
            <w:r w:rsidRPr="00A03345">
              <w:rPr>
                <w:sz w:val="20"/>
                <w:szCs w:val="20"/>
              </w:rPr>
              <w:t>Axi</w:t>
            </w:r>
            <w:proofErr w:type="spellEnd"/>
            <w:r w:rsidRPr="00A03345">
              <w:rPr>
                <w:sz w:val="20"/>
                <w:szCs w:val="20"/>
              </w:rPr>
              <w:t>: 51%</w:t>
            </w:r>
            <w:r w:rsidRPr="00A03345">
              <w:rPr>
                <w:sz w:val="20"/>
                <w:szCs w:val="20"/>
              </w:rPr>
              <w:br/>
            </w:r>
            <w:r w:rsidRPr="00A03345">
              <w:rPr>
                <w:rFonts w:ascii="ＭＳ 明朝" w:hAnsi="ＭＳ 明朝" w:hint="eastAsia"/>
                <w:sz w:val="20"/>
                <w:szCs w:val="20"/>
              </w:rPr>
              <w:t>⑤</w:t>
            </w:r>
            <w:r w:rsidRPr="00A03345">
              <w:rPr>
                <w:sz w:val="20"/>
                <w:szCs w:val="20"/>
              </w:rPr>
              <w:t xml:space="preserve">Ave + </w:t>
            </w:r>
            <w:proofErr w:type="spellStart"/>
            <w:r w:rsidRPr="00A03345">
              <w:rPr>
                <w:sz w:val="20"/>
                <w:szCs w:val="20"/>
              </w:rPr>
              <w:t>Axi</w:t>
            </w:r>
            <w:proofErr w:type="spellEnd"/>
            <w:r w:rsidRPr="00A03345">
              <w:rPr>
                <w:sz w:val="20"/>
                <w:szCs w:val="20"/>
              </w:rPr>
              <w:t>: 39%</w:t>
            </w:r>
          </w:p>
        </w:tc>
      </w:tr>
      <w:tr w:rsidR="00A03345" w:rsidRPr="00A03345" w14:paraId="74B157D3" w14:textId="77777777" w:rsidTr="00A03345">
        <w:trPr>
          <w:cnfStyle w:val="000000100000" w:firstRow="0" w:lastRow="0" w:firstColumn="0" w:lastColumn="0" w:oddVBand="0" w:evenVBand="0" w:oddHBand="1" w:evenHBand="0" w:firstRowFirstColumn="0" w:firstRowLastColumn="0" w:lastRowFirstColumn="0" w:lastRowLastColumn="0"/>
          <w:trHeight w:val="1785"/>
        </w:trPr>
        <w:tc>
          <w:tcPr>
            <w:cnfStyle w:val="001000000000" w:firstRow="0" w:lastRow="0" w:firstColumn="1" w:lastColumn="0" w:oddVBand="0" w:evenVBand="0" w:oddHBand="0" w:evenHBand="0" w:firstRowFirstColumn="0" w:firstRowLastColumn="0" w:lastRowFirstColumn="0" w:lastRowLastColumn="0"/>
            <w:tcW w:w="1522" w:type="dxa"/>
            <w:vMerge/>
            <w:hideMark/>
          </w:tcPr>
          <w:p w14:paraId="70021701" w14:textId="77777777" w:rsidR="00A03345" w:rsidRPr="00A03345" w:rsidRDefault="00A03345" w:rsidP="00A03345"/>
        </w:tc>
        <w:tc>
          <w:tcPr>
            <w:tcW w:w="827" w:type="dxa"/>
            <w:noWrap/>
            <w:hideMark/>
          </w:tcPr>
          <w:p w14:paraId="1B39841E" w14:textId="77777777" w:rsidR="00A03345" w:rsidRPr="00A03345" w:rsidRDefault="00A03345" w:rsidP="00A03345">
            <w:pPr>
              <w:cnfStyle w:val="000000100000" w:firstRow="0" w:lastRow="0" w:firstColumn="0" w:lastColumn="0" w:oddVBand="0" w:evenVBand="0" w:oddHBand="1" w:evenHBand="0" w:firstRowFirstColumn="0" w:firstRowLastColumn="0" w:lastRowFirstColumn="0" w:lastRowLastColumn="0"/>
              <w:rPr>
                <w:sz w:val="20"/>
                <w:szCs w:val="20"/>
              </w:rPr>
            </w:pPr>
            <w:r w:rsidRPr="00A03345">
              <w:rPr>
                <w:sz w:val="20"/>
                <w:szCs w:val="20"/>
              </w:rPr>
              <w:t>Female</w:t>
            </w:r>
          </w:p>
        </w:tc>
        <w:tc>
          <w:tcPr>
            <w:tcW w:w="2436" w:type="dxa"/>
            <w:noWrap/>
            <w:hideMark/>
          </w:tcPr>
          <w:p w14:paraId="088E2507" w14:textId="77777777" w:rsidR="00A03345" w:rsidRPr="00A03345" w:rsidRDefault="00A03345" w:rsidP="00A03345">
            <w:pPr>
              <w:cnfStyle w:val="000000100000" w:firstRow="0" w:lastRow="0" w:firstColumn="0" w:lastColumn="0" w:oddVBand="0" w:evenVBand="0" w:oddHBand="1" w:evenHBand="0" w:firstRowFirstColumn="0" w:firstRowLastColumn="0" w:lastRowFirstColumn="0" w:lastRowLastColumn="0"/>
              <w:rPr>
                <w:sz w:val="20"/>
                <w:szCs w:val="20"/>
              </w:rPr>
            </w:pPr>
            <w:r w:rsidRPr="00A03345">
              <w:rPr>
                <w:sz w:val="20"/>
                <w:szCs w:val="20"/>
              </w:rPr>
              <w:t>0.63 (0.51-0.77)</w:t>
            </w:r>
          </w:p>
        </w:tc>
        <w:tc>
          <w:tcPr>
            <w:tcW w:w="2298" w:type="dxa"/>
            <w:noWrap/>
            <w:hideMark/>
          </w:tcPr>
          <w:p w14:paraId="502F44E0" w14:textId="77777777" w:rsidR="00A03345" w:rsidRPr="00A03345" w:rsidRDefault="00A03345" w:rsidP="00A03345">
            <w:pPr>
              <w:cnfStyle w:val="000000100000" w:firstRow="0" w:lastRow="0" w:firstColumn="0" w:lastColumn="0" w:oddVBand="0" w:evenVBand="0" w:oddHBand="1" w:evenHBand="0" w:firstRowFirstColumn="0" w:firstRowLastColumn="0" w:lastRowFirstColumn="0" w:lastRowLastColumn="0"/>
              <w:rPr>
                <w:sz w:val="20"/>
                <w:szCs w:val="20"/>
              </w:rPr>
            </w:pPr>
            <w:r w:rsidRPr="00A03345">
              <w:rPr>
                <w:sz w:val="20"/>
                <w:szCs w:val="20"/>
              </w:rPr>
              <w:t>0.69 (0.58-0.81)</w:t>
            </w:r>
          </w:p>
        </w:tc>
        <w:tc>
          <w:tcPr>
            <w:tcW w:w="3373" w:type="dxa"/>
            <w:hideMark/>
          </w:tcPr>
          <w:p w14:paraId="40721C38" w14:textId="77777777" w:rsidR="00A03345" w:rsidRPr="00A03345" w:rsidRDefault="00A03345" w:rsidP="00A03345">
            <w:pPr>
              <w:cnfStyle w:val="000000100000" w:firstRow="0" w:lastRow="0" w:firstColumn="0" w:lastColumn="0" w:oddVBand="0" w:evenVBand="0" w:oddHBand="1" w:evenHBand="0" w:firstRowFirstColumn="0" w:firstRowLastColumn="0" w:lastRowFirstColumn="0" w:lastRowLastColumn="0"/>
              <w:rPr>
                <w:sz w:val="20"/>
                <w:szCs w:val="20"/>
              </w:rPr>
            </w:pPr>
            <w:r w:rsidRPr="00A03345">
              <w:rPr>
                <w:rFonts w:ascii="ＭＳ 明朝" w:hAnsi="ＭＳ 明朝" w:hint="eastAsia"/>
                <w:b/>
                <w:bCs/>
                <w:sz w:val="20"/>
                <w:szCs w:val="20"/>
              </w:rPr>
              <w:t>①</w:t>
            </w:r>
            <w:r w:rsidRPr="00A03345">
              <w:rPr>
                <w:b/>
                <w:bCs/>
                <w:sz w:val="20"/>
                <w:szCs w:val="20"/>
              </w:rPr>
              <w:t xml:space="preserve">Pem + </w:t>
            </w:r>
            <w:proofErr w:type="spellStart"/>
            <w:r w:rsidRPr="00A03345">
              <w:rPr>
                <w:b/>
                <w:bCs/>
                <w:sz w:val="20"/>
                <w:szCs w:val="20"/>
              </w:rPr>
              <w:t>Axi</w:t>
            </w:r>
            <w:proofErr w:type="spellEnd"/>
            <w:r w:rsidRPr="00A03345">
              <w:rPr>
                <w:b/>
                <w:bCs/>
                <w:sz w:val="20"/>
                <w:szCs w:val="20"/>
              </w:rPr>
              <w:t>: 84%</w:t>
            </w:r>
            <w:r w:rsidRPr="00A03345">
              <w:rPr>
                <w:sz w:val="20"/>
                <w:szCs w:val="20"/>
              </w:rPr>
              <w:br/>
            </w:r>
            <w:r w:rsidRPr="00A03345">
              <w:rPr>
                <w:rFonts w:ascii="ＭＳ 明朝" w:hAnsi="ＭＳ 明朝" w:hint="eastAsia"/>
                <w:sz w:val="20"/>
                <w:szCs w:val="20"/>
              </w:rPr>
              <w:t>②</w:t>
            </w:r>
            <w:r w:rsidRPr="00A03345">
              <w:rPr>
                <w:sz w:val="20"/>
                <w:szCs w:val="20"/>
              </w:rPr>
              <w:t>Pem + Len: 66%</w:t>
            </w:r>
            <w:r w:rsidRPr="00A03345">
              <w:rPr>
                <w:sz w:val="20"/>
                <w:szCs w:val="20"/>
              </w:rPr>
              <w:br/>
            </w:r>
            <w:r w:rsidRPr="00A03345">
              <w:rPr>
                <w:rFonts w:ascii="ＭＳ 明朝" w:hAnsi="ＭＳ 明朝" w:hint="eastAsia"/>
                <w:sz w:val="20"/>
                <w:szCs w:val="20"/>
              </w:rPr>
              <w:t>③</w:t>
            </w:r>
            <w:proofErr w:type="spellStart"/>
            <w:r w:rsidRPr="00A03345">
              <w:rPr>
                <w:sz w:val="20"/>
                <w:szCs w:val="20"/>
              </w:rPr>
              <w:t>Nivo</w:t>
            </w:r>
            <w:proofErr w:type="spellEnd"/>
            <w:r w:rsidRPr="00A03345">
              <w:rPr>
                <w:sz w:val="20"/>
                <w:szCs w:val="20"/>
              </w:rPr>
              <w:t xml:space="preserve"> + </w:t>
            </w:r>
            <w:proofErr w:type="spellStart"/>
            <w:r w:rsidRPr="00A03345">
              <w:rPr>
                <w:sz w:val="20"/>
                <w:szCs w:val="20"/>
              </w:rPr>
              <w:t>Ipi</w:t>
            </w:r>
            <w:proofErr w:type="spellEnd"/>
            <w:r w:rsidRPr="00A03345">
              <w:rPr>
                <w:sz w:val="20"/>
                <w:szCs w:val="20"/>
              </w:rPr>
              <w:t>: 57%</w:t>
            </w:r>
            <w:r w:rsidRPr="00A03345">
              <w:rPr>
                <w:sz w:val="20"/>
                <w:szCs w:val="20"/>
              </w:rPr>
              <w:br/>
            </w:r>
            <w:r w:rsidRPr="00A03345">
              <w:rPr>
                <w:rFonts w:ascii="ＭＳ 明朝" w:hAnsi="ＭＳ 明朝" w:hint="eastAsia"/>
                <w:sz w:val="20"/>
                <w:szCs w:val="20"/>
              </w:rPr>
              <w:t>①</w:t>
            </w:r>
            <w:proofErr w:type="spellStart"/>
            <w:r w:rsidRPr="00A03345">
              <w:rPr>
                <w:sz w:val="20"/>
                <w:szCs w:val="20"/>
              </w:rPr>
              <w:t>Nivo</w:t>
            </w:r>
            <w:proofErr w:type="spellEnd"/>
            <w:r w:rsidRPr="00A03345">
              <w:rPr>
                <w:sz w:val="20"/>
                <w:szCs w:val="20"/>
              </w:rPr>
              <w:t xml:space="preserve"> + Cabo: 43%</w:t>
            </w:r>
            <w:r w:rsidRPr="00A03345">
              <w:rPr>
                <w:sz w:val="20"/>
                <w:szCs w:val="20"/>
              </w:rPr>
              <w:br/>
            </w:r>
            <w:r w:rsidRPr="00A03345">
              <w:rPr>
                <w:rFonts w:ascii="ＭＳ 明朝" w:hAnsi="ＭＳ 明朝" w:hint="eastAsia"/>
                <w:sz w:val="20"/>
                <w:szCs w:val="20"/>
              </w:rPr>
              <w:t>⑤</w:t>
            </w:r>
            <w:r w:rsidRPr="00A03345">
              <w:rPr>
                <w:sz w:val="20"/>
                <w:szCs w:val="20"/>
              </w:rPr>
              <w:t xml:space="preserve">Ave + </w:t>
            </w:r>
            <w:proofErr w:type="spellStart"/>
            <w:r w:rsidRPr="00A03345">
              <w:rPr>
                <w:sz w:val="20"/>
                <w:szCs w:val="20"/>
              </w:rPr>
              <w:t>Axi</w:t>
            </w:r>
            <w:proofErr w:type="spellEnd"/>
            <w:r w:rsidRPr="00A03345">
              <w:rPr>
                <w:sz w:val="20"/>
                <w:szCs w:val="20"/>
              </w:rPr>
              <w:t>: 24%</w:t>
            </w:r>
          </w:p>
        </w:tc>
      </w:tr>
      <w:tr w:rsidR="00A03345" w:rsidRPr="00A03345" w14:paraId="03F60EA5" w14:textId="77777777" w:rsidTr="005B6A23">
        <w:trPr>
          <w:trHeight w:val="375"/>
        </w:trPr>
        <w:tc>
          <w:tcPr>
            <w:cnfStyle w:val="001000000000" w:firstRow="0" w:lastRow="0" w:firstColumn="1" w:lastColumn="0" w:oddVBand="0" w:evenVBand="0" w:oddHBand="0" w:evenHBand="0" w:firstRowFirstColumn="0" w:firstRowLastColumn="0" w:lastRowFirstColumn="0" w:lastRowLastColumn="0"/>
            <w:tcW w:w="1522" w:type="dxa"/>
            <w:noWrap/>
            <w:hideMark/>
          </w:tcPr>
          <w:p w14:paraId="52831E6E" w14:textId="77777777" w:rsidR="00A03345" w:rsidRPr="00A03345" w:rsidRDefault="00A03345" w:rsidP="00A03345">
            <w:r w:rsidRPr="00A03345">
              <w:t xml:space="preserve">　</w:t>
            </w:r>
          </w:p>
        </w:tc>
        <w:tc>
          <w:tcPr>
            <w:tcW w:w="827" w:type="dxa"/>
            <w:noWrap/>
            <w:hideMark/>
          </w:tcPr>
          <w:p w14:paraId="0B3347A4" w14:textId="77777777" w:rsidR="00A03345" w:rsidRPr="00A03345" w:rsidRDefault="00A03345" w:rsidP="00A03345">
            <w:pPr>
              <w:cnfStyle w:val="000000000000" w:firstRow="0" w:lastRow="0" w:firstColumn="0" w:lastColumn="0" w:oddVBand="0" w:evenVBand="0" w:oddHBand="0" w:evenHBand="0" w:firstRowFirstColumn="0" w:firstRowLastColumn="0" w:lastRowFirstColumn="0" w:lastRowLastColumn="0"/>
              <w:rPr>
                <w:sz w:val="20"/>
                <w:szCs w:val="20"/>
              </w:rPr>
            </w:pPr>
            <w:r w:rsidRPr="00A03345">
              <w:rPr>
                <w:sz w:val="20"/>
                <w:szCs w:val="20"/>
              </w:rPr>
              <w:t xml:space="preserve">　</w:t>
            </w:r>
          </w:p>
        </w:tc>
        <w:tc>
          <w:tcPr>
            <w:tcW w:w="4734" w:type="dxa"/>
            <w:gridSpan w:val="2"/>
            <w:noWrap/>
            <w:hideMark/>
          </w:tcPr>
          <w:p w14:paraId="495024B6" w14:textId="77777777" w:rsidR="00A03345" w:rsidRPr="00A03345" w:rsidRDefault="00A03345" w:rsidP="00A03345">
            <w:pPr>
              <w:cnfStyle w:val="000000000000" w:firstRow="0" w:lastRow="0" w:firstColumn="0" w:lastColumn="0" w:oddVBand="0" w:evenVBand="0" w:oddHBand="0" w:evenHBand="0" w:firstRowFirstColumn="0" w:firstRowLastColumn="0" w:lastRowFirstColumn="0" w:lastRowLastColumn="0"/>
              <w:rPr>
                <w:sz w:val="20"/>
                <w:szCs w:val="20"/>
              </w:rPr>
            </w:pPr>
            <w:r w:rsidRPr="00A03345">
              <w:rPr>
                <w:sz w:val="20"/>
                <w:szCs w:val="20"/>
              </w:rPr>
              <w:t>DFS, pooled HR (95%CI)</w:t>
            </w:r>
          </w:p>
        </w:tc>
        <w:tc>
          <w:tcPr>
            <w:tcW w:w="3373" w:type="dxa"/>
            <w:noWrap/>
            <w:hideMark/>
          </w:tcPr>
          <w:p w14:paraId="229D348F" w14:textId="77777777" w:rsidR="00A03345" w:rsidRPr="00A03345" w:rsidRDefault="00A03345" w:rsidP="00A03345">
            <w:pPr>
              <w:cnfStyle w:val="000000000000" w:firstRow="0" w:lastRow="0" w:firstColumn="0" w:lastColumn="0" w:oddVBand="0" w:evenVBand="0" w:oddHBand="0" w:evenHBand="0" w:firstRowFirstColumn="0" w:firstRowLastColumn="0" w:lastRowFirstColumn="0" w:lastRowLastColumn="0"/>
              <w:rPr>
                <w:sz w:val="20"/>
                <w:szCs w:val="20"/>
              </w:rPr>
            </w:pPr>
            <w:r w:rsidRPr="00A03345">
              <w:rPr>
                <w:sz w:val="20"/>
                <w:szCs w:val="20"/>
              </w:rPr>
              <w:t xml:space="preserve">　</w:t>
            </w:r>
          </w:p>
        </w:tc>
      </w:tr>
      <w:tr w:rsidR="00A03345" w:rsidRPr="00A03345" w14:paraId="5A532C68" w14:textId="77777777" w:rsidTr="00A03345">
        <w:trPr>
          <w:cnfStyle w:val="000000100000" w:firstRow="0" w:lastRow="0" w:firstColumn="0" w:lastColumn="0" w:oddVBand="0" w:evenVBand="0" w:oddHBand="1" w:evenHBand="0" w:firstRowFirstColumn="0" w:firstRowLastColumn="0" w:lastRowFirstColumn="0" w:lastRowLastColumn="0"/>
          <w:trHeight w:val="1245"/>
        </w:trPr>
        <w:tc>
          <w:tcPr>
            <w:cnfStyle w:val="001000000000" w:firstRow="0" w:lastRow="0" w:firstColumn="1" w:lastColumn="0" w:oddVBand="0" w:evenVBand="0" w:oddHBand="0" w:evenHBand="0" w:firstRowFirstColumn="0" w:firstRowLastColumn="0" w:lastRowFirstColumn="0" w:lastRowLastColumn="0"/>
            <w:tcW w:w="1522" w:type="dxa"/>
            <w:vMerge w:val="restart"/>
            <w:noWrap/>
            <w:hideMark/>
          </w:tcPr>
          <w:p w14:paraId="119C885E" w14:textId="77777777" w:rsidR="00A03345" w:rsidRPr="00A03345" w:rsidRDefault="00A03345" w:rsidP="00A03345">
            <w:pPr>
              <w:rPr>
                <w:sz w:val="20"/>
                <w:szCs w:val="20"/>
              </w:rPr>
            </w:pPr>
            <w:r w:rsidRPr="00A03345">
              <w:rPr>
                <w:sz w:val="20"/>
                <w:szCs w:val="20"/>
              </w:rPr>
              <w:t>Adjuvant</w:t>
            </w:r>
          </w:p>
        </w:tc>
        <w:tc>
          <w:tcPr>
            <w:tcW w:w="827" w:type="dxa"/>
            <w:noWrap/>
            <w:hideMark/>
          </w:tcPr>
          <w:p w14:paraId="3D282902" w14:textId="77777777" w:rsidR="00A03345" w:rsidRPr="00A03345" w:rsidRDefault="00A03345" w:rsidP="00A03345">
            <w:pPr>
              <w:cnfStyle w:val="000000100000" w:firstRow="0" w:lastRow="0" w:firstColumn="0" w:lastColumn="0" w:oddVBand="0" w:evenVBand="0" w:oddHBand="1" w:evenHBand="0" w:firstRowFirstColumn="0" w:firstRowLastColumn="0" w:lastRowFirstColumn="0" w:lastRowLastColumn="0"/>
              <w:rPr>
                <w:sz w:val="20"/>
                <w:szCs w:val="20"/>
              </w:rPr>
            </w:pPr>
            <w:r w:rsidRPr="00A03345">
              <w:rPr>
                <w:sz w:val="20"/>
                <w:szCs w:val="20"/>
              </w:rPr>
              <w:t>Male</w:t>
            </w:r>
          </w:p>
        </w:tc>
        <w:tc>
          <w:tcPr>
            <w:tcW w:w="4734" w:type="dxa"/>
            <w:gridSpan w:val="2"/>
            <w:noWrap/>
            <w:hideMark/>
          </w:tcPr>
          <w:p w14:paraId="48BA07AB" w14:textId="77777777" w:rsidR="00A03345" w:rsidRPr="00A03345" w:rsidRDefault="00A03345" w:rsidP="00A03345">
            <w:pPr>
              <w:cnfStyle w:val="000000100000" w:firstRow="0" w:lastRow="0" w:firstColumn="0" w:lastColumn="0" w:oddVBand="0" w:evenVBand="0" w:oddHBand="1" w:evenHBand="0" w:firstRowFirstColumn="0" w:firstRowLastColumn="0" w:lastRowFirstColumn="0" w:lastRowLastColumn="0"/>
              <w:rPr>
                <w:sz w:val="20"/>
                <w:szCs w:val="20"/>
              </w:rPr>
            </w:pPr>
            <w:r w:rsidRPr="00A03345">
              <w:rPr>
                <w:sz w:val="20"/>
                <w:szCs w:val="20"/>
              </w:rPr>
              <w:t>0.86 (0.60-1.23)</w:t>
            </w:r>
          </w:p>
        </w:tc>
        <w:tc>
          <w:tcPr>
            <w:tcW w:w="3373" w:type="dxa"/>
            <w:hideMark/>
          </w:tcPr>
          <w:p w14:paraId="23C51213" w14:textId="77777777" w:rsidR="00A03345" w:rsidRPr="00A03345" w:rsidRDefault="00A03345" w:rsidP="00A03345">
            <w:pPr>
              <w:cnfStyle w:val="000000100000" w:firstRow="0" w:lastRow="0" w:firstColumn="0" w:lastColumn="0" w:oddVBand="0" w:evenVBand="0" w:oddHBand="1" w:evenHBand="0" w:firstRowFirstColumn="0" w:firstRowLastColumn="0" w:lastRowFirstColumn="0" w:lastRowLastColumn="0"/>
              <w:rPr>
                <w:sz w:val="20"/>
                <w:szCs w:val="20"/>
              </w:rPr>
            </w:pPr>
            <w:r w:rsidRPr="00A03345">
              <w:rPr>
                <w:rFonts w:ascii="ＭＳ 明朝" w:hAnsi="ＭＳ 明朝" w:hint="eastAsia"/>
                <w:b/>
                <w:bCs/>
                <w:sz w:val="20"/>
                <w:szCs w:val="20"/>
              </w:rPr>
              <w:t>①</w:t>
            </w:r>
            <w:r w:rsidRPr="00A03345">
              <w:rPr>
                <w:b/>
                <w:bCs/>
                <w:sz w:val="20"/>
                <w:szCs w:val="20"/>
              </w:rPr>
              <w:t>Pem: 99%</w:t>
            </w:r>
            <w:r w:rsidRPr="00A03345">
              <w:rPr>
                <w:sz w:val="20"/>
                <w:szCs w:val="20"/>
              </w:rPr>
              <w:br/>
            </w:r>
            <w:r w:rsidRPr="00A03345">
              <w:rPr>
                <w:rFonts w:ascii="ＭＳ 明朝" w:hAnsi="ＭＳ 明朝" w:hint="eastAsia"/>
                <w:sz w:val="20"/>
                <w:szCs w:val="20"/>
              </w:rPr>
              <w:t>②</w:t>
            </w:r>
            <w:proofErr w:type="spellStart"/>
            <w:r w:rsidRPr="00A03345">
              <w:rPr>
                <w:sz w:val="20"/>
                <w:szCs w:val="20"/>
              </w:rPr>
              <w:t>Nivo</w:t>
            </w:r>
            <w:proofErr w:type="spellEnd"/>
            <w:r w:rsidRPr="00A03345">
              <w:rPr>
                <w:sz w:val="20"/>
                <w:szCs w:val="20"/>
              </w:rPr>
              <w:t xml:space="preserve"> + </w:t>
            </w:r>
            <w:proofErr w:type="spellStart"/>
            <w:r w:rsidRPr="00A03345">
              <w:rPr>
                <w:sz w:val="20"/>
                <w:szCs w:val="20"/>
              </w:rPr>
              <w:t>Ipi</w:t>
            </w:r>
            <w:proofErr w:type="spellEnd"/>
            <w:r w:rsidRPr="00A03345">
              <w:rPr>
                <w:sz w:val="20"/>
                <w:szCs w:val="20"/>
              </w:rPr>
              <w:t>: 46%</w:t>
            </w:r>
            <w:r w:rsidRPr="00A03345">
              <w:rPr>
                <w:sz w:val="20"/>
                <w:szCs w:val="20"/>
              </w:rPr>
              <w:br/>
            </w:r>
            <w:r w:rsidRPr="00A03345">
              <w:rPr>
                <w:rFonts w:ascii="ＭＳ 明朝" w:hAnsi="ＭＳ 明朝" w:hint="eastAsia"/>
                <w:sz w:val="20"/>
                <w:szCs w:val="20"/>
              </w:rPr>
              <w:t>③</w:t>
            </w:r>
            <w:r w:rsidRPr="00A03345">
              <w:rPr>
                <w:sz w:val="20"/>
                <w:szCs w:val="20"/>
              </w:rPr>
              <w:t>Placebo: 34</w:t>
            </w:r>
            <w:r w:rsidRPr="00A03345">
              <w:rPr>
                <w:rFonts w:hint="eastAsia"/>
                <w:sz w:val="20"/>
                <w:szCs w:val="20"/>
              </w:rPr>
              <w:t>％</w:t>
            </w:r>
            <w:r w:rsidRPr="00A03345">
              <w:rPr>
                <w:sz w:val="20"/>
                <w:szCs w:val="20"/>
              </w:rPr>
              <w:br/>
            </w:r>
            <w:r w:rsidRPr="00A03345">
              <w:rPr>
                <w:rFonts w:ascii="ＭＳ 明朝" w:hAnsi="ＭＳ 明朝" w:hint="eastAsia"/>
                <w:sz w:val="20"/>
                <w:szCs w:val="20"/>
              </w:rPr>
              <w:t>④</w:t>
            </w:r>
            <w:r w:rsidRPr="00A03345">
              <w:rPr>
                <w:sz w:val="20"/>
                <w:szCs w:val="20"/>
              </w:rPr>
              <w:t>Atezo: 22%</w:t>
            </w:r>
          </w:p>
        </w:tc>
      </w:tr>
      <w:tr w:rsidR="00A03345" w:rsidRPr="00A03345" w14:paraId="7D15BF4C" w14:textId="77777777" w:rsidTr="005B6A23">
        <w:trPr>
          <w:trHeight w:val="1245"/>
        </w:trPr>
        <w:tc>
          <w:tcPr>
            <w:cnfStyle w:val="001000000000" w:firstRow="0" w:lastRow="0" w:firstColumn="1" w:lastColumn="0" w:oddVBand="0" w:evenVBand="0" w:oddHBand="0" w:evenHBand="0" w:firstRowFirstColumn="0" w:firstRowLastColumn="0" w:lastRowFirstColumn="0" w:lastRowLastColumn="0"/>
            <w:tcW w:w="1522" w:type="dxa"/>
            <w:vMerge/>
            <w:hideMark/>
          </w:tcPr>
          <w:p w14:paraId="43DB72E3" w14:textId="77777777" w:rsidR="00A03345" w:rsidRPr="00A03345" w:rsidRDefault="00A03345" w:rsidP="00A03345"/>
        </w:tc>
        <w:tc>
          <w:tcPr>
            <w:tcW w:w="827" w:type="dxa"/>
            <w:noWrap/>
            <w:hideMark/>
          </w:tcPr>
          <w:p w14:paraId="54D357E3" w14:textId="77777777" w:rsidR="00A03345" w:rsidRPr="00A03345" w:rsidRDefault="00A03345" w:rsidP="00A03345">
            <w:pPr>
              <w:cnfStyle w:val="000000000000" w:firstRow="0" w:lastRow="0" w:firstColumn="0" w:lastColumn="0" w:oddVBand="0" w:evenVBand="0" w:oddHBand="0" w:evenHBand="0" w:firstRowFirstColumn="0" w:firstRowLastColumn="0" w:lastRowFirstColumn="0" w:lastRowLastColumn="0"/>
              <w:rPr>
                <w:sz w:val="20"/>
                <w:szCs w:val="20"/>
              </w:rPr>
            </w:pPr>
            <w:r w:rsidRPr="00A03345">
              <w:rPr>
                <w:sz w:val="20"/>
                <w:szCs w:val="20"/>
              </w:rPr>
              <w:t>Female</w:t>
            </w:r>
          </w:p>
        </w:tc>
        <w:tc>
          <w:tcPr>
            <w:tcW w:w="4734" w:type="dxa"/>
            <w:gridSpan w:val="2"/>
            <w:noWrap/>
            <w:hideMark/>
          </w:tcPr>
          <w:p w14:paraId="4ADF8F1C" w14:textId="77777777" w:rsidR="00A03345" w:rsidRPr="00A03345" w:rsidRDefault="00A03345" w:rsidP="00A03345">
            <w:pPr>
              <w:cnfStyle w:val="000000000000" w:firstRow="0" w:lastRow="0" w:firstColumn="0" w:lastColumn="0" w:oddVBand="0" w:evenVBand="0" w:oddHBand="0" w:evenHBand="0" w:firstRowFirstColumn="0" w:firstRowLastColumn="0" w:lastRowFirstColumn="0" w:lastRowLastColumn="0"/>
              <w:rPr>
                <w:sz w:val="20"/>
                <w:szCs w:val="20"/>
              </w:rPr>
            </w:pPr>
            <w:r w:rsidRPr="00A03345">
              <w:rPr>
                <w:sz w:val="20"/>
                <w:szCs w:val="20"/>
              </w:rPr>
              <w:t>0.71 (0.55-0.93)</w:t>
            </w:r>
          </w:p>
        </w:tc>
        <w:tc>
          <w:tcPr>
            <w:tcW w:w="3373" w:type="dxa"/>
            <w:hideMark/>
          </w:tcPr>
          <w:p w14:paraId="7D81F15F" w14:textId="77777777" w:rsidR="00A03345" w:rsidRPr="00A03345" w:rsidRDefault="00A03345" w:rsidP="00A03345">
            <w:pPr>
              <w:cnfStyle w:val="000000000000" w:firstRow="0" w:lastRow="0" w:firstColumn="0" w:lastColumn="0" w:oddVBand="0" w:evenVBand="0" w:oddHBand="0" w:evenHBand="0" w:firstRowFirstColumn="0" w:firstRowLastColumn="0" w:lastRowFirstColumn="0" w:lastRowLastColumn="0"/>
              <w:rPr>
                <w:sz w:val="20"/>
                <w:szCs w:val="20"/>
              </w:rPr>
            </w:pPr>
            <w:r w:rsidRPr="00A03345">
              <w:rPr>
                <w:rFonts w:ascii="ＭＳ 明朝" w:hAnsi="ＭＳ 明朝" w:hint="eastAsia"/>
                <w:b/>
                <w:bCs/>
                <w:sz w:val="20"/>
                <w:szCs w:val="20"/>
              </w:rPr>
              <w:t>①</w:t>
            </w:r>
            <w:r w:rsidRPr="00A03345">
              <w:rPr>
                <w:b/>
                <w:bCs/>
                <w:sz w:val="20"/>
                <w:szCs w:val="20"/>
              </w:rPr>
              <w:t>Atezo: 84%</w:t>
            </w:r>
            <w:r w:rsidRPr="00A03345">
              <w:rPr>
                <w:sz w:val="20"/>
                <w:szCs w:val="20"/>
              </w:rPr>
              <w:br/>
            </w:r>
            <w:r w:rsidRPr="00A03345">
              <w:rPr>
                <w:rFonts w:ascii="ＭＳ 明朝" w:hAnsi="ＭＳ 明朝" w:hint="eastAsia"/>
                <w:sz w:val="20"/>
                <w:szCs w:val="20"/>
              </w:rPr>
              <w:t>②</w:t>
            </w:r>
            <w:r w:rsidRPr="00A03345">
              <w:rPr>
                <w:sz w:val="20"/>
                <w:szCs w:val="20"/>
              </w:rPr>
              <w:t>Pem: 65%</w:t>
            </w:r>
            <w:r w:rsidRPr="00A03345">
              <w:rPr>
                <w:sz w:val="20"/>
                <w:szCs w:val="20"/>
              </w:rPr>
              <w:br/>
            </w:r>
            <w:r w:rsidRPr="00A03345">
              <w:rPr>
                <w:rFonts w:ascii="ＭＳ 明朝" w:hAnsi="ＭＳ 明朝" w:hint="eastAsia"/>
                <w:sz w:val="20"/>
                <w:szCs w:val="20"/>
              </w:rPr>
              <w:t>②</w:t>
            </w:r>
            <w:proofErr w:type="spellStart"/>
            <w:r w:rsidRPr="00A03345">
              <w:rPr>
                <w:sz w:val="20"/>
                <w:szCs w:val="20"/>
              </w:rPr>
              <w:t>Nivo</w:t>
            </w:r>
            <w:proofErr w:type="spellEnd"/>
            <w:r w:rsidRPr="00A03345">
              <w:rPr>
                <w:sz w:val="20"/>
                <w:szCs w:val="20"/>
              </w:rPr>
              <w:t xml:space="preserve"> + </w:t>
            </w:r>
            <w:proofErr w:type="spellStart"/>
            <w:r w:rsidRPr="00A03345">
              <w:rPr>
                <w:sz w:val="20"/>
                <w:szCs w:val="20"/>
              </w:rPr>
              <w:t>Ipi</w:t>
            </w:r>
            <w:proofErr w:type="spellEnd"/>
            <w:r w:rsidRPr="00A03345">
              <w:rPr>
                <w:sz w:val="20"/>
                <w:szCs w:val="20"/>
              </w:rPr>
              <w:t>: 37%</w:t>
            </w:r>
            <w:r w:rsidRPr="00A03345">
              <w:rPr>
                <w:sz w:val="20"/>
                <w:szCs w:val="20"/>
              </w:rPr>
              <w:br/>
            </w:r>
            <w:r w:rsidRPr="00A03345">
              <w:rPr>
                <w:rFonts w:ascii="ＭＳ 明朝" w:hAnsi="ＭＳ 明朝" w:hint="eastAsia"/>
                <w:sz w:val="20"/>
                <w:szCs w:val="20"/>
              </w:rPr>
              <w:t>③</w:t>
            </w:r>
            <w:r w:rsidRPr="00A03345">
              <w:rPr>
                <w:sz w:val="20"/>
                <w:szCs w:val="20"/>
              </w:rPr>
              <w:t>Placebo: 14</w:t>
            </w:r>
            <w:r w:rsidRPr="00A03345">
              <w:rPr>
                <w:rFonts w:hint="eastAsia"/>
                <w:sz w:val="20"/>
                <w:szCs w:val="20"/>
              </w:rPr>
              <w:t>％</w:t>
            </w:r>
          </w:p>
        </w:tc>
      </w:tr>
      <w:tr w:rsidR="00A03345" w:rsidRPr="00A03345" w14:paraId="542989D4" w14:textId="77777777" w:rsidTr="00A03345">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0456" w:type="dxa"/>
            <w:gridSpan w:val="5"/>
            <w:noWrap/>
            <w:hideMark/>
          </w:tcPr>
          <w:p w14:paraId="4658B521" w14:textId="77777777" w:rsidR="00A03345" w:rsidRPr="00A03345" w:rsidRDefault="00A03345" w:rsidP="00A03345">
            <w:pPr>
              <w:rPr>
                <w:i/>
                <w:sz w:val="20"/>
                <w:szCs w:val="20"/>
              </w:rPr>
            </w:pPr>
            <w:r w:rsidRPr="00A03345">
              <w:rPr>
                <w:i/>
                <w:sz w:val="20"/>
                <w:szCs w:val="20"/>
              </w:rPr>
              <w:t>2. UC</w:t>
            </w:r>
          </w:p>
        </w:tc>
      </w:tr>
      <w:tr w:rsidR="00A03345" w:rsidRPr="00A03345" w14:paraId="075C9117" w14:textId="77777777" w:rsidTr="005B6A23">
        <w:trPr>
          <w:trHeight w:val="375"/>
        </w:trPr>
        <w:tc>
          <w:tcPr>
            <w:cnfStyle w:val="001000000000" w:firstRow="0" w:lastRow="0" w:firstColumn="1" w:lastColumn="0" w:oddVBand="0" w:evenVBand="0" w:oddHBand="0" w:evenHBand="0" w:firstRowFirstColumn="0" w:firstRowLastColumn="0" w:lastRowFirstColumn="0" w:lastRowLastColumn="0"/>
            <w:tcW w:w="1522" w:type="dxa"/>
            <w:noWrap/>
            <w:hideMark/>
          </w:tcPr>
          <w:p w14:paraId="589977DC" w14:textId="77777777" w:rsidR="00A03345" w:rsidRPr="00A03345" w:rsidRDefault="00A03345" w:rsidP="00A03345">
            <w:pPr>
              <w:rPr>
                <w:i/>
              </w:rPr>
            </w:pPr>
            <w:r w:rsidRPr="00A03345">
              <w:rPr>
                <w:i/>
              </w:rPr>
              <w:t xml:space="preserve">　</w:t>
            </w:r>
          </w:p>
        </w:tc>
        <w:tc>
          <w:tcPr>
            <w:tcW w:w="827" w:type="dxa"/>
            <w:noWrap/>
            <w:hideMark/>
          </w:tcPr>
          <w:p w14:paraId="129817B4" w14:textId="77777777" w:rsidR="00A03345" w:rsidRPr="00A03345" w:rsidRDefault="00A03345" w:rsidP="00A03345">
            <w:pPr>
              <w:cnfStyle w:val="000000000000" w:firstRow="0" w:lastRow="0" w:firstColumn="0" w:lastColumn="0" w:oddVBand="0" w:evenVBand="0" w:oddHBand="0" w:evenHBand="0" w:firstRowFirstColumn="0" w:firstRowLastColumn="0" w:lastRowFirstColumn="0" w:lastRowLastColumn="0"/>
              <w:rPr>
                <w:sz w:val="20"/>
                <w:szCs w:val="20"/>
              </w:rPr>
            </w:pPr>
            <w:r w:rsidRPr="00A03345">
              <w:rPr>
                <w:sz w:val="20"/>
                <w:szCs w:val="20"/>
              </w:rPr>
              <w:t xml:space="preserve">　</w:t>
            </w:r>
          </w:p>
        </w:tc>
        <w:tc>
          <w:tcPr>
            <w:tcW w:w="4734" w:type="dxa"/>
            <w:gridSpan w:val="2"/>
            <w:noWrap/>
            <w:hideMark/>
          </w:tcPr>
          <w:p w14:paraId="6FD213A1" w14:textId="77777777" w:rsidR="00A03345" w:rsidRPr="00A03345" w:rsidRDefault="00A03345" w:rsidP="00A03345">
            <w:pPr>
              <w:cnfStyle w:val="000000000000" w:firstRow="0" w:lastRow="0" w:firstColumn="0" w:lastColumn="0" w:oddVBand="0" w:evenVBand="0" w:oddHBand="0" w:evenHBand="0" w:firstRowFirstColumn="0" w:firstRowLastColumn="0" w:lastRowFirstColumn="0" w:lastRowLastColumn="0"/>
              <w:rPr>
                <w:sz w:val="20"/>
                <w:szCs w:val="20"/>
              </w:rPr>
            </w:pPr>
            <w:r w:rsidRPr="00A03345">
              <w:rPr>
                <w:sz w:val="20"/>
                <w:szCs w:val="20"/>
              </w:rPr>
              <w:t>OS, pooled HR (95%CI)</w:t>
            </w:r>
          </w:p>
        </w:tc>
        <w:tc>
          <w:tcPr>
            <w:tcW w:w="3373" w:type="dxa"/>
            <w:noWrap/>
            <w:hideMark/>
          </w:tcPr>
          <w:p w14:paraId="6947ED04" w14:textId="77777777" w:rsidR="00A03345" w:rsidRPr="00A03345" w:rsidRDefault="00A03345" w:rsidP="00A03345">
            <w:pPr>
              <w:cnfStyle w:val="000000000000" w:firstRow="0" w:lastRow="0" w:firstColumn="0" w:lastColumn="0" w:oddVBand="0" w:evenVBand="0" w:oddHBand="0" w:evenHBand="0" w:firstRowFirstColumn="0" w:firstRowLastColumn="0" w:lastRowFirstColumn="0" w:lastRowLastColumn="0"/>
              <w:rPr>
                <w:sz w:val="20"/>
                <w:szCs w:val="20"/>
              </w:rPr>
            </w:pPr>
            <w:r w:rsidRPr="00A03345">
              <w:rPr>
                <w:sz w:val="20"/>
                <w:szCs w:val="20"/>
              </w:rPr>
              <w:t>Treatment ranking for OS</w:t>
            </w:r>
          </w:p>
        </w:tc>
      </w:tr>
      <w:tr w:rsidR="00A03345" w:rsidRPr="00A03345" w14:paraId="249BA474" w14:textId="77777777" w:rsidTr="00A03345">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522" w:type="dxa"/>
            <w:vMerge w:val="restart"/>
            <w:hideMark/>
          </w:tcPr>
          <w:p w14:paraId="0536E2A5" w14:textId="77777777" w:rsidR="00A03345" w:rsidRPr="00A03345" w:rsidRDefault="00A03345" w:rsidP="00A03345">
            <w:pPr>
              <w:rPr>
                <w:sz w:val="20"/>
                <w:szCs w:val="20"/>
              </w:rPr>
            </w:pPr>
            <w:r w:rsidRPr="00A03345">
              <w:rPr>
                <w:sz w:val="20"/>
                <w:szCs w:val="20"/>
              </w:rPr>
              <w:t xml:space="preserve">All metastatic </w:t>
            </w:r>
            <w:r w:rsidRPr="00A03345">
              <w:rPr>
                <w:sz w:val="20"/>
                <w:szCs w:val="20"/>
              </w:rPr>
              <w:br/>
              <w:t>setting</w:t>
            </w:r>
          </w:p>
        </w:tc>
        <w:tc>
          <w:tcPr>
            <w:tcW w:w="827" w:type="dxa"/>
            <w:noWrap/>
            <w:hideMark/>
          </w:tcPr>
          <w:p w14:paraId="25A18BC4" w14:textId="77777777" w:rsidR="00A03345" w:rsidRPr="00A03345" w:rsidRDefault="00A03345" w:rsidP="00A03345">
            <w:pPr>
              <w:cnfStyle w:val="000000100000" w:firstRow="0" w:lastRow="0" w:firstColumn="0" w:lastColumn="0" w:oddVBand="0" w:evenVBand="0" w:oddHBand="1" w:evenHBand="0" w:firstRowFirstColumn="0" w:firstRowLastColumn="0" w:lastRowFirstColumn="0" w:lastRowLastColumn="0"/>
              <w:rPr>
                <w:sz w:val="20"/>
                <w:szCs w:val="20"/>
              </w:rPr>
            </w:pPr>
            <w:r w:rsidRPr="00A03345">
              <w:rPr>
                <w:sz w:val="20"/>
                <w:szCs w:val="20"/>
              </w:rPr>
              <w:t>Male</w:t>
            </w:r>
          </w:p>
        </w:tc>
        <w:tc>
          <w:tcPr>
            <w:tcW w:w="4734" w:type="dxa"/>
            <w:gridSpan w:val="2"/>
            <w:noWrap/>
            <w:hideMark/>
          </w:tcPr>
          <w:p w14:paraId="417B9E0B" w14:textId="77777777" w:rsidR="00A03345" w:rsidRPr="00A03345" w:rsidRDefault="00A03345" w:rsidP="00A03345">
            <w:pPr>
              <w:cnfStyle w:val="000000100000" w:firstRow="0" w:lastRow="0" w:firstColumn="0" w:lastColumn="0" w:oddVBand="0" w:evenVBand="0" w:oddHBand="1" w:evenHBand="0" w:firstRowFirstColumn="0" w:firstRowLastColumn="0" w:lastRowFirstColumn="0" w:lastRowLastColumn="0"/>
              <w:rPr>
                <w:sz w:val="20"/>
                <w:szCs w:val="20"/>
              </w:rPr>
            </w:pPr>
            <w:r w:rsidRPr="00A03345">
              <w:rPr>
                <w:sz w:val="20"/>
                <w:szCs w:val="20"/>
              </w:rPr>
              <w:t>0.80 (0.73-0.88)</w:t>
            </w:r>
          </w:p>
        </w:tc>
        <w:tc>
          <w:tcPr>
            <w:tcW w:w="3373" w:type="dxa"/>
            <w:vMerge w:val="restart"/>
            <w:noWrap/>
            <w:hideMark/>
          </w:tcPr>
          <w:p w14:paraId="3E6ADC8B" w14:textId="77777777" w:rsidR="00A03345" w:rsidRPr="00A03345" w:rsidRDefault="00A03345" w:rsidP="00A03345">
            <w:pPr>
              <w:cnfStyle w:val="000000100000" w:firstRow="0" w:lastRow="0" w:firstColumn="0" w:lastColumn="0" w:oddVBand="0" w:evenVBand="0" w:oddHBand="1" w:evenHBand="0" w:firstRowFirstColumn="0" w:firstRowLastColumn="0" w:lastRowFirstColumn="0" w:lastRowLastColumn="0"/>
              <w:rPr>
                <w:sz w:val="20"/>
                <w:szCs w:val="20"/>
              </w:rPr>
            </w:pPr>
            <w:r w:rsidRPr="00A03345">
              <w:rPr>
                <w:sz w:val="20"/>
                <w:szCs w:val="20"/>
              </w:rPr>
              <w:t>NA</w:t>
            </w:r>
          </w:p>
        </w:tc>
      </w:tr>
      <w:tr w:rsidR="00A03345" w:rsidRPr="00A03345" w14:paraId="7494BF49" w14:textId="77777777" w:rsidTr="005B6A23">
        <w:trPr>
          <w:trHeight w:val="375"/>
        </w:trPr>
        <w:tc>
          <w:tcPr>
            <w:cnfStyle w:val="001000000000" w:firstRow="0" w:lastRow="0" w:firstColumn="1" w:lastColumn="0" w:oddVBand="0" w:evenVBand="0" w:oddHBand="0" w:evenHBand="0" w:firstRowFirstColumn="0" w:firstRowLastColumn="0" w:lastRowFirstColumn="0" w:lastRowLastColumn="0"/>
            <w:tcW w:w="1522" w:type="dxa"/>
            <w:vMerge/>
            <w:hideMark/>
          </w:tcPr>
          <w:p w14:paraId="0200B576" w14:textId="77777777" w:rsidR="00A03345" w:rsidRPr="00A03345" w:rsidRDefault="00A03345" w:rsidP="00A03345">
            <w:pPr>
              <w:rPr>
                <w:sz w:val="20"/>
                <w:szCs w:val="20"/>
              </w:rPr>
            </w:pPr>
          </w:p>
        </w:tc>
        <w:tc>
          <w:tcPr>
            <w:tcW w:w="827" w:type="dxa"/>
            <w:noWrap/>
            <w:hideMark/>
          </w:tcPr>
          <w:p w14:paraId="703E0FA2" w14:textId="77777777" w:rsidR="00A03345" w:rsidRPr="00A03345" w:rsidRDefault="00A03345" w:rsidP="00A03345">
            <w:pPr>
              <w:cnfStyle w:val="000000000000" w:firstRow="0" w:lastRow="0" w:firstColumn="0" w:lastColumn="0" w:oddVBand="0" w:evenVBand="0" w:oddHBand="0" w:evenHBand="0" w:firstRowFirstColumn="0" w:firstRowLastColumn="0" w:lastRowFirstColumn="0" w:lastRowLastColumn="0"/>
              <w:rPr>
                <w:sz w:val="20"/>
                <w:szCs w:val="20"/>
              </w:rPr>
            </w:pPr>
            <w:r w:rsidRPr="00A03345">
              <w:rPr>
                <w:sz w:val="20"/>
                <w:szCs w:val="20"/>
              </w:rPr>
              <w:t>Female</w:t>
            </w:r>
          </w:p>
        </w:tc>
        <w:tc>
          <w:tcPr>
            <w:tcW w:w="4734" w:type="dxa"/>
            <w:gridSpan w:val="2"/>
            <w:noWrap/>
            <w:hideMark/>
          </w:tcPr>
          <w:p w14:paraId="17EABAA9" w14:textId="77777777" w:rsidR="00A03345" w:rsidRPr="00A03345" w:rsidRDefault="00A03345" w:rsidP="00A03345">
            <w:pPr>
              <w:cnfStyle w:val="000000000000" w:firstRow="0" w:lastRow="0" w:firstColumn="0" w:lastColumn="0" w:oddVBand="0" w:evenVBand="0" w:oddHBand="0" w:evenHBand="0" w:firstRowFirstColumn="0" w:firstRowLastColumn="0" w:lastRowFirstColumn="0" w:lastRowLastColumn="0"/>
              <w:rPr>
                <w:sz w:val="20"/>
                <w:szCs w:val="20"/>
              </w:rPr>
            </w:pPr>
            <w:r w:rsidRPr="00A03345">
              <w:rPr>
                <w:sz w:val="20"/>
                <w:szCs w:val="20"/>
              </w:rPr>
              <w:t>0.84 (0.70-1.00)</w:t>
            </w:r>
          </w:p>
        </w:tc>
        <w:tc>
          <w:tcPr>
            <w:tcW w:w="3373" w:type="dxa"/>
            <w:vMerge/>
            <w:hideMark/>
          </w:tcPr>
          <w:p w14:paraId="230792BA" w14:textId="77777777" w:rsidR="00A03345" w:rsidRPr="00A03345" w:rsidRDefault="00A03345" w:rsidP="00A03345">
            <w:pPr>
              <w:cnfStyle w:val="000000000000" w:firstRow="0" w:lastRow="0" w:firstColumn="0" w:lastColumn="0" w:oddVBand="0" w:evenVBand="0" w:oddHBand="0" w:evenHBand="0" w:firstRowFirstColumn="0" w:firstRowLastColumn="0" w:lastRowFirstColumn="0" w:lastRowLastColumn="0"/>
              <w:rPr>
                <w:sz w:val="20"/>
                <w:szCs w:val="20"/>
              </w:rPr>
            </w:pPr>
          </w:p>
        </w:tc>
      </w:tr>
      <w:tr w:rsidR="00A03345" w:rsidRPr="00A03345" w14:paraId="7A47E98F" w14:textId="77777777" w:rsidTr="00A03345">
        <w:trPr>
          <w:cnfStyle w:val="000000100000" w:firstRow="0" w:lastRow="0" w:firstColumn="0" w:lastColumn="0" w:oddVBand="0" w:evenVBand="0" w:oddHBand="1" w:evenHBand="0" w:firstRowFirstColumn="0" w:firstRowLastColumn="0" w:lastRowFirstColumn="0" w:lastRowLastColumn="0"/>
          <w:trHeight w:val="1095"/>
        </w:trPr>
        <w:tc>
          <w:tcPr>
            <w:cnfStyle w:val="001000000000" w:firstRow="0" w:lastRow="0" w:firstColumn="1" w:lastColumn="0" w:oddVBand="0" w:evenVBand="0" w:oddHBand="0" w:evenHBand="0" w:firstRowFirstColumn="0" w:firstRowLastColumn="0" w:lastRowFirstColumn="0" w:lastRowLastColumn="0"/>
            <w:tcW w:w="1522" w:type="dxa"/>
            <w:vMerge w:val="restart"/>
            <w:noWrap/>
            <w:hideMark/>
          </w:tcPr>
          <w:p w14:paraId="097B4BEF" w14:textId="77777777" w:rsidR="00A03345" w:rsidRPr="00A03345" w:rsidRDefault="00A03345" w:rsidP="00A03345">
            <w:pPr>
              <w:rPr>
                <w:sz w:val="20"/>
                <w:szCs w:val="20"/>
              </w:rPr>
            </w:pPr>
            <w:r w:rsidRPr="00A03345">
              <w:rPr>
                <w:sz w:val="20"/>
                <w:szCs w:val="20"/>
              </w:rPr>
              <w:t>1st line</w:t>
            </w:r>
          </w:p>
        </w:tc>
        <w:tc>
          <w:tcPr>
            <w:tcW w:w="827" w:type="dxa"/>
            <w:noWrap/>
            <w:hideMark/>
          </w:tcPr>
          <w:p w14:paraId="5A1CBF67" w14:textId="77777777" w:rsidR="00A03345" w:rsidRPr="00A03345" w:rsidRDefault="00A03345" w:rsidP="00A03345">
            <w:pPr>
              <w:cnfStyle w:val="000000100000" w:firstRow="0" w:lastRow="0" w:firstColumn="0" w:lastColumn="0" w:oddVBand="0" w:evenVBand="0" w:oddHBand="1" w:evenHBand="0" w:firstRowFirstColumn="0" w:firstRowLastColumn="0" w:lastRowFirstColumn="0" w:lastRowLastColumn="0"/>
              <w:rPr>
                <w:sz w:val="20"/>
                <w:szCs w:val="20"/>
              </w:rPr>
            </w:pPr>
            <w:r w:rsidRPr="00A03345">
              <w:rPr>
                <w:sz w:val="20"/>
                <w:szCs w:val="20"/>
              </w:rPr>
              <w:t>Male</w:t>
            </w:r>
          </w:p>
        </w:tc>
        <w:tc>
          <w:tcPr>
            <w:tcW w:w="4734" w:type="dxa"/>
            <w:gridSpan w:val="2"/>
            <w:noWrap/>
            <w:hideMark/>
          </w:tcPr>
          <w:p w14:paraId="1BE7B95F" w14:textId="77777777" w:rsidR="00A03345" w:rsidRPr="00A03345" w:rsidRDefault="00A03345" w:rsidP="00A03345">
            <w:pPr>
              <w:cnfStyle w:val="000000100000" w:firstRow="0" w:lastRow="0" w:firstColumn="0" w:lastColumn="0" w:oddVBand="0" w:evenVBand="0" w:oddHBand="1" w:evenHBand="0" w:firstRowFirstColumn="0" w:firstRowLastColumn="0" w:lastRowFirstColumn="0" w:lastRowLastColumn="0"/>
              <w:rPr>
                <w:sz w:val="20"/>
                <w:szCs w:val="20"/>
              </w:rPr>
            </w:pPr>
            <w:r w:rsidRPr="00A03345">
              <w:rPr>
                <w:sz w:val="20"/>
                <w:szCs w:val="20"/>
              </w:rPr>
              <w:t>0.86 (0.76-0.96)</w:t>
            </w:r>
          </w:p>
        </w:tc>
        <w:tc>
          <w:tcPr>
            <w:tcW w:w="3373" w:type="dxa"/>
            <w:hideMark/>
          </w:tcPr>
          <w:p w14:paraId="23BF3B05" w14:textId="77777777" w:rsidR="00A03345" w:rsidRPr="00A03345" w:rsidRDefault="00A03345" w:rsidP="00A03345">
            <w:pPr>
              <w:cnfStyle w:val="000000100000" w:firstRow="0" w:lastRow="0" w:firstColumn="0" w:lastColumn="0" w:oddVBand="0" w:evenVBand="0" w:oddHBand="1" w:evenHBand="0" w:firstRowFirstColumn="0" w:firstRowLastColumn="0" w:lastRowFirstColumn="0" w:lastRowLastColumn="0"/>
              <w:rPr>
                <w:sz w:val="20"/>
                <w:szCs w:val="20"/>
              </w:rPr>
            </w:pPr>
            <w:r w:rsidRPr="00A03345">
              <w:rPr>
                <w:rFonts w:ascii="ＭＳ 明朝" w:hAnsi="ＭＳ 明朝" w:hint="eastAsia"/>
                <w:b/>
                <w:bCs/>
                <w:sz w:val="20"/>
                <w:szCs w:val="20"/>
              </w:rPr>
              <w:t>①</w:t>
            </w:r>
            <w:r w:rsidRPr="00A03345">
              <w:rPr>
                <w:b/>
                <w:bCs/>
                <w:sz w:val="20"/>
                <w:szCs w:val="20"/>
              </w:rPr>
              <w:t>Atezo + Chemo: 77%</w:t>
            </w:r>
            <w:r w:rsidRPr="00A03345">
              <w:rPr>
                <w:sz w:val="20"/>
                <w:szCs w:val="20"/>
              </w:rPr>
              <w:br/>
            </w:r>
            <w:r w:rsidRPr="00A03345">
              <w:rPr>
                <w:rFonts w:hint="eastAsia"/>
                <w:sz w:val="20"/>
                <w:szCs w:val="20"/>
              </w:rPr>
              <w:t>②</w:t>
            </w:r>
            <w:proofErr w:type="spellStart"/>
            <w:r w:rsidRPr="00A03345">
              <w:rPr>
                <w:sz w:val="20"/>
                <w:szCs w:val="20"/>
              </w:rPr>
              <w:t>Durva</w:t>
            </w:r>
            <w:proofErr w:type="spellEnd"/>
            <w:r w:rsidRPr="00A03345">
              <w:rPr>
                <w:sz w:val="20"/>
                <w:szCs w:val="20"/>
              </w:rPr>
              <w:t xml:space="preserve"> + </w:t>
            </w:r>
            <w:proofErr w:type="spellStart"/>
            <w:r w:rsidRPr="00A03345">
              <w:rPr>
                <w:sz w:val="20"/>
                <w:szCs w:val="20"/>
              </w:rPr>
              <w:t>Treme</w:t>
            </w:r>
            <w:proofErr w:type="spellEnd"/>
            <w:r w:rsidRPr="00A03345">
              <w:rPr>
                <w:sz w:val="20"/>
                <w:szCs w:val="20"/>
              </w:rPr>
              <w:t>: 67%</w:t>
            </w:r>
            <w:r w:rsidRPr="00A03345">
              <w:rPr>
                <w:sz w:val="20"/>
                <w:szCs w:val="20"/>
              </w:rPr>
              <w:br/>
            </w:r>
            <w:r w:rsidRPr="00A03345">
              <w:rPr>
                <w:rFonts w:hint="eastAsia"/>
                <w:sz w:val="20"/>
                <w:szCs w:val="20"/>
              </w:rPr>
              <w:t>③</w:t>
            </w:r>
            <w:r w:rsidRPr="00A03345">
              <w:rPr>
                <w:sz w:val="20"/>
                <w:szCs w:val="20"/>
              </w:rPr>
              <w:t>Pem + Chemo: 46%</w:t>
            </w:r>
          </w:p>
        </w:tc>
      </w:tr>
      <w:tr w:rsidR="00A03345" w:rsidRPr="00A03345" w14:paraId="2822F24F" w14:textId="77777777" w:rsidTr="005B6A23">
        <w:trPr>
          <w:trHeight w:val="1095"/>
        </w:trPr>
        <w:tc>
          <w:tcPr>
            <w:cnfStyle w:val="001000000000" w:firstRow="0" w:lastRow="0" w:firstColumn="1" w:lastColumn="0" w:oddVBand="0" w:evenVBand="0" w:oddHBand="0" w:evenHBand="0" w:firstRowFirstColumn="0" w:firstRowLastColumn="0" w:lastRowFirstColumn="0" w:lastRowLastColumn="0"/>
            <w:tcW w:w="1522" w:type="dxa"/>
            <w:vMerge/>
            <w:hideMark/>
          </w:tcPr>
          <w:p w14:paraId="33D7FC60" w14:textId="77777777" w:rsidR="00A03345" w:rsidRPr="00A03345" w:rsidRDefault="00A03345" w:rsidP="00A03345">
            <w:pPr>
              <w:rPr>
                <w:sz w:val="20"/>
                <w:szCs w:val="20"/>
              </w:rPr>
            </w:pPr>
          </w:p>
        </w:tc>
        <w:tc>
          <w:tcPr>
            <w:tcW w:w="827" w:type="dxa"/>
            <w:noWrap/>
            <w:hideMark/>
          </w:tcPr>
          <w:p w14:paraId="7FF9B83A" w14:textId="77777777" w:rsidR="00A03345" w:rsidRPr="00A03345" w:rsidRDefault="00A03345" w:rsidP="00A03345">
            <w:pPr>
              <w:cnfStyle w:val="000000000000" w:firstRow="0" w:lastRow="0" w:firstColumn="0" w:lastColumn="0" w:oddVBand="0" w:evenVBand="0" w:oddHBand="0" w:evenHBand="0" w:firstRowFirstColumn="0" w:firstRowLastColumn="0" w:lastRowFirstColumn="0" w:lastRowLastColumn="0"/>
              <w:rPr>
                <w:sz w:val="20"/>
                <w:szCs w:val="20"/>
              </w:rPr>
            </w:pPr>
            <w:r w:rsidRPr="00A03345">
              <w:rPr>
                <w:sz w:val="20"/>
                <w:szCs w:val="20"/>
              </w:rPr>
              <w:t>Female</w:t>
            </w:r>
          </w:p>
        </w:tc>
        <w:tc>
          <w:tcPr>
            <w:tcW w:w="4734" w:type="dxa"/>
            <w:gridSpan w:val="2"/>
            <w:noWrap/>
            <w:hideMark/>
          </w:tcPr>
          <w:p w14:paraId="2A1D829B" w14:textId="77777777" w:rsidR="00A03345" w:rsidRPr="00A03345" w:rsidRDefault="00A03345" w:rsidP="00A03345">
            <w:pPr>
              <w:cnfStyle w:val="000000000000" w:firstRow="0" w:lastRow="0" w:firstColumn="0" w:lastColumn="0" w:oddVBand="0" w:evenVBand="0" w:oddHBand="0" w:evenHBand="0" w:firstRowFirstColumn="0" w:firstRowLastColumn="0" w:lastRowFirstColumn="0" w:lastRowLastColumn="0"/>
              <w:rPr>
                <w:sz w:val="20"/>
                <w:szCs w:val="20"/>
              </w:rPr>
            </w:pPr>
            <w:r w:rsidRPr="00A03345">
              <w:rPr>
                <w:sz w:val="20"/>
                <w:szCs w:val="20"/>
              </w:rPr>
              <w:t>0.84 (0.68-1.04)</w:t>
            </w:r>
          </w:p>
        </w:tc>
        <w:tc>
          <w:tcPr>
            <w:tcW w:w="3373" w:type="dxa"/>
            <w:hideMark/>
          </w:tcPr>
          <w:p w14:paraId="49283FC3" w14:textId="77777777" w:rsidR="00A03345" w:rsidRPr="00A03345" w:rsidRDefault="00A03345" w:rsidP="00A03345">
            <w:pPr>
              <w:cnfStyle w:val="000000000000" w:firstRow="0" w:lastRow="0" w:firstColumn="0" w:lastColumn="0" w:oddVBand="0" w:evenVBand="0" w:oddHBand="0" w:evenHBand="0" w:firstRowFirstColumn="0" w:firstRowLastColumn="0" w:lastRowFirstColumn="0" w:lastRowLastColumn="0"/>
              <w:rPr>
                <w:sz w:val="20"/>
                <w:szCs w:val="20"/>
              </w:rPr>
            </w:pPr>
            <w:r w:rsidRPr="00A03345">
              <w:rPr>
                <w:rFonts w:ascii="ＭＳ 明朝" w:hAnsi="ＭＳ 明朝" w:hint="eastAsia"/>
                <w:b/>
                <w:bCs/>
                <w:sz w:val="20"/>
                <w:szCs w:val="20"/>
              </w:rPr>
              <w:t>①</w:t>
            </w:r>
            <w:r w:rsidRPr="00A03345">
              <w:rPr>
                <w:b/>
                <w:bCs/>
                <w:sz w:val="20"/>
                <w:szCs w:val="20"/>
              </w:rPr>
              <w:t>Pem + Chemo: 81%</w:t>
            </w:r>
            <w:r w:rsidRPr="00A03345">
              <w:rPr>
                <w:sz w:val="20"/>
                <w:szCs w:val="20"/>
              </w:rPr>
              <w:br/>
            </w:r>
            <w:r w:rsidRPr="00A03345">
              <w:rPr>
                <w:rFonts w:ascii="ＭＳ 明朝" w:hAnsi="ＭＳ 明朝" w:hint="eastAsia"/>
                <w:sz w:val="20"/>
                <w:szCs w:val="20"/>
              </w:rPr>
              <w:t>②</w:t>
            </w:r>
            <w:r w:rsidRPr="00A03345">
              <w:rPr>
                <w:sz w:val="20"/>
                <w:szCs w:val="20"/>
              </w:rPr>
              <w:t>Atezo + Chemo: 57%</w:t>
            </w:r>
            <w:r w:rsidRPr="00A03345">
              <w:rPr>
                <w:sz w:val="20"/>
                <w:szCs w:val="20"/>
              </w:rPr>
              <w:br/>
            </w:r>
            <w:r w:rsidRPr="00A03345">
              <w:rPr>
                <w:rFonts w:ascii="ＭＳ 明朝" w:hAnsi="ＭＳ 明朝" w:hint="eastAsia"/>
                <w:sz w:val="20"/>
                <w:szCs w:val="20"/>
              </w:rPr>
              <w:t>③</w:t>
            </w:r>
            <w:proofErr w:type="spellStart"/>
            <w:r w:rsidRPr="00A03345">
              <w:rPr>
                <w:sz w:val="20"/>
                <w:szCs w:val="20"/>
              </w:rPr>
              <w:t>Durva</w:t>
            </w:r>
            <w:proofErr w:type="spellEnd"/>
            <w:r w:rsidRPr="00A03345">
              <w:rPr>
                <w:sz w:val="20"/>
                <w:szCs w:val="20"/>
              </w:rPr>
              <w:t xml:space="preserve"> + </w:t>
            </w:r>
            <w:proofErr w:type="spellStart"/>
            <w:r w:rsidRPr="00A03345">
              <w:rPr>
                <w:sz w:val="20"/>
                <w:szCs w:val="20"/>
              </w:rPr>
              <w:t>Treme</w:t>
            </w:r>
            <w:proofErr w:type="spellEnd"/>
            <w:r w:rsidRPr="00A03345">
              <w:rPr>
                <w:sz w:val="20"/>
                <w:szCs w:val="20"/>
              </w:rPr>
              <w:t>: 34%</w:t>
            </w:r>
          </w:p>
        </w:tc>
      </w:tr>
      <w:tr w:rsidR="00A03345" w:rsidRPr="00A03345" w14:paraId="22724C2D" w14:textId="77777777" w:rsidTr="00A03345">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522" w:type="dxa"/>
            <w:noWrap/>
            <w:hideMark/>
          </w:tcPr>
          <w:p w14:paraId="5FB68BB3" w14:textId="77777777" w:rsidR="00A03345" w:rsidRPr="00A03345" w:rsidRDefault="00A03345" w:rsidP="00A03345">
            <w:pPr>
              <w:rPr>
                <w:sz w:val="20"/>
                <w:szCs w:val="20"/>
              </w:rPr>
            </w:pPr>
            <w:r w:rsidRPr="00A03345">
              <w:rPr>
                <w:sz w:val="20"/>
                <w:szCs w:val="20"/>
              </w:rPr>
              <w:t xml:space="preserve">　</w:t>
            </w:r>
          </w:p>
        </w:tc>
        <w:tc>
          <w:tcPr>
            <w:tcW w:w="827" w:type="dxa"/>
            <w:noWrap/>
            <w:hideMark/>
          </w:tcPr>
          <w:p w14:paraId="791A4B68" w14:textId="77777777" w:rsidR="00A03345" w:rsidRPr="00A03345" w:rsidRDefault="00A03345" w:rsidP="00A03345">
            <w:pPr>
              <w:cnfStyle w:val="000000100000" w:firstRow="0" w:lastRow="0" w:firstColumn="0" w:lastColumn="0" w:oddVBand="0" w:evenVBand="0" w:oddHBand="1" w:evenHBand="0" w:firstRowFirstColumn="0" w:firstRowLastColumn="0" w:lastRowFirstColumn="0" w:lastRowLastColumn="0"/>
              <w:rPr>
                <w:sz w:val="20"/>
                <w:szCs w:val="20"/>
              </w:rPr>
            </w:pPr>
            <w:r w:rsidRPr="00A03345">
              <w:rPr>
                <w:sz w:val="20"/>
                <w:szCs w:val="20"/>
              </w:rPr>
              <w:t xml:space="preserve">　</w:t>
            </w:r>
          </w:p>
        </w:tc>
        <w:tc>
          <w:tcPr>
            <w:tcW w:w="4734" w:type="dxa"/>
            <w:gridSpan w:val="2"/>
            <w:noWrap/>
            <w:hideMark/>
          </w:tcPr>
          <w:p w14:paraId="00CBDEE1" w14:textId="77777777" w:rsidR="00A03345" w:rsidRPr="00A03345" w:rsidRDefault="00A03345" w:rsidP="00A03345">
            <w:pPr>
              <w:cnfStyle w:val="000000100000" w:firstRow="0" w:lastRow="0" w:firstColumn="0" w:lastColumn="0" w:oddVBand="0" w:evenVBand="0" w:oddHBand="1" w:evenHBand="0" w:firstRowFirstColumn="0" w:firstRowLastColumn="0" w:lastRowFirstColumn="0" w:lastRowLastColumn="0"/>
              <w:rPr>
                <w:sz w:val="20"/>
                <w:szCs w:val="20"/>
              </w:rPr>
            </w:pPr>
            <w:r w:rsidRPr="00A03345">
              <w:rPr>
                <w:sz w:val="20"/>
                <w:szCs w:val="20"/>
              </w:rPr>
              <w:t>DFS, pooled HR (95%CI)</w:t>
            </w:r>
          </w:p>
        </w:tc>
        <w:tc>
          <w:tcPr>
            <w:tcW w:w="3373" w:type="dxa"/>
            <w:noWrap/>
            <w:hideMark/>
          </w:tcPr>
          <w:p w14:paraId="28320839" w14:textId="77777777" w:rsidR="00A03345" w:rsidRPr="00A03345" w:rsidRDefault="00A03345" w:rsidP="00A03345">
            <w:pPr>
              <w:cnfStyle w:val="000000100000" w:firstRow="0" w:lastRow="0" w:firstColumn="0" w:lastColumn="0" w:oddVBand="0" w:evenVBand="0" w:oddHBand="1" w:evenHBand="0" w:firstRowFirstColumn="0" w:firstRowLastColumn="0" w:lastRowFirstColumn="0" w:lastRowLastColumn="0"/>
              <w:rPr>
                <w:sz w:val="20"/>
                <w:szCs w:val="20"/>
              </w:rPr>
            </w:pPr>
            <w:r w:rsidRPr="00A03345">
              <w:rPr>
                <w:sz w:val="20"/>
                <w:szCs w:val="20"/>
              </w:rPr>
              <w:t xml:space="preserve">　</w:t>
            </w:r>
          </w:p>
        </w:tc>
      </w:tr>
      <w:tr w:rsidR="00A03345" w:rsidRPr="00A03345" w14:paraId="633D3E1E" w14:textId="77777777" w:rsidTr="005B6A23">
        <w:trPr>
          <w:trHeight w:val="375"/>
        </w:trPr>
        <w:tc>
          <w:tcPr>
            <w:cnfStyle w:val="001000000000" w:firstRow="0" w:lastRow="0" w:firstColumn="1" w:lastColumn="0" w:oddVBand="0" w:evenVBand="0" w:oddHBand="0" w:evenHBand="0" w:firstRowFirstColumn="0" w:firstRowLastColumn="0" w:lastRowFirstColumn="0" w:lastRowLastColumn="0"/>
            <w:tcW w:w="1522" w:type="dxa"/>
            <w:vMerge w:val="restart"/>
            <w:noWrap/>
            <w:hideMark/>
          </w:tcPr>
          <w:p w14:paraId="15E114AF" w14:textId="77777777" w:rsidR="00A03345" w:rsidRPr="00A03345" w:rsidRDefault="00A03345" w:rsidP="00A03345">
            <w:pPr>
              <w:rPr>
                <w:sz w:val="20"/>
                <w:szCs w:val="20"/>
              </w:rPr>
            </w:pPr>
            <w:r w:rsidRPr="00A03345">
              <w:rPr>
                <w:sz w:val="20"/>
                <w:szCs w:val="20"/>
              </w:rPr>
              <w:t>Adjuvant</w:t>
            </w:r>
          </w:p>
          <w:p w14:paraId="76E32D7D" w14:textId="77777777" w:rsidR="00A03345" w:rsidRPr="00A03345" w:rsidRDefault="00A03345" w:rsidP="00A03345">
            <w:pPr>
              <w:rPr>
                <w:sz w:val="20"/>
                <w:szCs w:val="20"/>
              </w:rPr>
            </w:pPr>
            <w:r w:rsidRPr="00A03345">
              <w:rPr>
                <w:sz w:val="20"/>
                <w:szCs w:val="20"/>
              </w:rPr>
              <w:t xml:space="preserve">　</w:t>
            </w:r>
          </w:p>
        </w:tc>
        <w:tc>
          <w:tcPr>
            <w:tcW w:w="827" w:type="dxa"/>
            <w:noWrap/>
            <w:hideMark/>
          </w:tcPr>
          <w:p w14:paraId="0455078B" w14:textId="77777777" w:rsidR="00A03345" w:rsidRPr="00A03345" w:rsidRDefault="00A03345" w:rsidP="00A03345">
            <w:pPr>
              <w:cnfStyle w:val="000000000000" w:firstRow="0" w:lastRow="0" w:firstColumn="0" w:lastColumn="0" w:oddVBand="0" w:evenVBand="0" w:oddHBand="0" w:evenHBand="0" w:firstRowFirstColumn="0" w:firstRowLastColumn="0" w:lastRowFirstColumn="0" w:lastRowLastColumn="0"/>
              <w:rPr>
                <w:sz w:val="20"/>
                <w:szCs w:val="20"/>
              </w:rPr>
            </w:pPr>
            <w:r w:rsidRPr="00A03345">
              <w:rPr>
                <w:sz w:val="20"/>
                <w:szCs w:val="20"/>
              </w:rPr>
              <w:t>Male</w:t>
            </w:r>
          </w:p>
        </w:tc>
        <w:tc>
          <w:tcPr>
            <w:tcW w:w="4734" w:type="dxa"/>
            <w:gridSpan w:val="2"/>
            <w:noWrap/>
            <w:hideMark/>
          </w:tcPr>
          <w:p w14:paraId="4D0F0363" w14:textId="77777777" w:rsidR="00A03345" w:rsidRPr="00A03345" w:rsidRDefault="00A03345" w:rsidP="00A03345">
            <w:pPr>
              <w:cnfStyle w:val="000000000000" w:firstRow="0" w:lastRow="0" w:firstColumn="0" w:lastColumn="0" w:oddVBand="0" w:evenVBand="0" w:oddHBand="0" w:evenHBand="0" w:firstRowFirstColumn="0" w:firstRowLastColumn="0" w:lastRowFirstColumn="0" w:lastRowLastColumn="0"/>
              <w:rPr>
                <w:sz w:val="20"/>
                <w:szCs w:val="20"/>
              </w:rPr>
            </w:pPr>
            <w:r w:rsidRPr="00A03345">
              <w:rPr>
                <w:sz w:val="20"/>
                <w:szCs w:val="20"/>
              </w:rPr>
              <w:t>0.80 (0.68-0.94)</w:t>
            </w:r>
          </w:p>
        </w:tc>
        <w:tc>
          <w:tcPr>
            <w:tcW w:w="3373" w:type="dxa"/>
            <w:vMerge w:val="restart"/>
            <w:noWrap/>
            <w:hideMark/>
          </w:tcPr>
          <w:p w14:paraId="5401C707" w14:textId="77777777" w:rsidR="00A03345" w:rsidRPr="00A03345" w:rsidRDefault="00A03345" w:rsidP="00A03345">
            <w:pPr>
              <w:cnfStyle w:val="000000000000" w:firstRow="0" w:lastRow="0" w:firstColumn="0" w:lastColumn="0" w:oddVBand="0" w:evenVBand="0" w:oddHBand="0" w:evenHBand="0" w:firstRowFirstColumn="0" w:firstRowLastColumn="0" w:lastRowFirstColumn="0" w:lastRowLastColumn="0"/>
              <w:rPr>
                <w:sz w:val="20"/>
                <w:szCs w:val="20"/>
              </w:rPr>
            </w:pPr>
            <w:r w:rsidRPr="00A03345">
              <w:rPr>
                <w:sz w:val="20"/>
                <w:szCs w:val="20"/>
              </w:rPr>
              <w:t>NA</w:t>
            </w:r>
          </w:p>
        </w:tc>
      </w:tr>
      <w:tr w:rsidR="00A03345" w:rsidRPr="00A03345" w14:paraId="33D0D292" w14:textId="77777777" w:rsidTr="00A03345">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522" w:type="dxa"/>
            <w:vMerge/>
            <w:noWrap/>
            <w:hideMark/>
          </w:tcPr>
          <w:p w14:paraId="3F84F84A" w14:textId="77777777" w:rsidR="00A03345" w:rsidRPr="00A03345" w:rsidRDefault="00A03345" w:rsidP="00A03345"/>
        </w:tc>
        <w:tc>
          <w:tcPr>
            <w:tcW w:w="827" w:type="dxa"/>
            <w:noWrap/>
            <w:hideMark/>
          </w:tcPr>
          <w:p w14:paraId="6B35FE3B" w14:textId="77777777" w:rsidR="00A03345" w:rsidRPr="00A03345" w:rsidRDefault="00A03345" w:rsidP="00A03345">
            <w:pPr>
              <w:cnfStyle w:val="000000100000" w:firstRow="0" w:lastRow="0" w:firstColumn="0" w:lastColumn="0" w:oddVBand="0" w:evenVBand="0" w:oddHBand="1" w:evenHBand="0" w:firstRowFirstColumn="0" w:firstRowLastColumn="0" w:lastRowFirstColumn="0" w:lastRowLastColumn="0"/>
              <w:rPr>
                <w:sz w:val="20"/>
                <w:szCs w:val="20"/>
              </w:rPr>
            </w:pPr>
            <w:r w:rsidRPr="00A03345">
              <w:rPr>
                <w:sz w:val="20"/>
                <w:szCs w:val="20"/>
              </w:rPr>
              <w:t>Female</w:t>
            </w:r>
          </w:p>
        </w:tc>
        <w:tc>
          <w:tcPr>
            <w:tcW w:w="4734" w:type="dxa"/>
            <w:gridSpan w:val="2"/>
            <w:noWrap/>
            <w:hideMark/>
          </w:tcPr>
          <w:p w14:paraId="116704FD" w14:textId="77777777" w:rsidR="00A03345" w:rsidRPr="00A03345" w:rsidRDefault="00A03345" w:rsidP="00A03345">
            <w:pPr>
              <w:cnfStyle w:val="000000100000" w:firstRow="0" w:lastRow="0" w:firstColumn="0" w:lastColumn="0" w:oddVBand="0" w:evenVBand="0" w:oddHBand="1" w:evenHBand="0" w:firstRowFirstColumn="0" w:firstRowLastColumn="0" w:lastRowFirstColumn="0" w:lastRowLastColumn="0"/>
              <w:rPr>
                <w:sz w:val="20"/>
                <w:szCs w:val="20"/>
              </w:rPr>
            </w:pPr>
            <w:r w:rsidRPr="00A03345">
              <w:rPr>
                <w:sz w:val="20"/>
                <w:szCs w:val="20"/>
              </w:rPr>
              <w:t>0.87 (0.64-1.17)</w:t>
            </w:r>
          </w:p>
        </w:tc>
        <w:tc>
          <w:tcPr>
            <w:tcW w:w="3373" w:type="dxa"/>
            <w:vMerge/>
            <w:hideMark/>
          </w:tcPr>
          <w:p w14:paraId="38371296" w14:textId="77777777" w:rsidR="00A03345" w:rsidRPr="00A03345" w:rsidRDefault="00A03345" w:rsidP="00A03345">
            <w:pPr>
              <w:cnfStyle w:val="000000100000" w:firstRow="0" w:lastRow="0" w:firstColumn="0" w:lastColumn="0" w:oddVBand="0" w:evenVBand="0" w:oddHBand="1" w:evenHBand="0" w:firstRowFirstColumn="0" w:firstRowLastColumn="0" w:lastRowFirstColumn="0" w:lastRowLastColumn="0"/>
              <w:rPr>
                <w:sz w:val="20"/>
                <w:szCs w:val="20"/>
              </w:rPr>
            </w:pPr>
          </w:p>
        </w:tc>
      </w:tr>
      <w:tr w:rsidR="00A03345" w:rsidRPr="00A03345" w14:paraId="2233EDC8" w14:textId="77777777" w:rsidTr="005B6A23">
        <w:trPr>
          <w:trHeight w:val="1380"/>
        </w:trPr>
        <w:tc>
          <w:tcPr>
            <w:cnfStyle w:val="001000000000" w:firstRow="0" w:lastRow="0" w:firstColumn="1" w:lastColumn="0" w:oddVBand="0" w:evenVBand="0" w:oddHBand="0" w:evenHBand="0" w:firstRowFirstColumn="0" w:firstRowLastColumn="0" w:lastRowFirstColumn="0" w:lastRowLastColumn="0"/>
            <w:tcW w:w="10456" w:type="dxa"/>
            <w:gridSpan w:val="5"/>
            <w:hideMark/>
          </w:tcPr>
          <w:p w14:paraId="6D2AE8DA" w14:textId="77777777" w:rsidR="00A03345" w:rsidRPr="00A03345" w:rsidRDefault="00A03345" w:rsidP="00A03345">
            <w:pPr>
              <w:rPr>
                <w:b w:val="0"/>
                <w:bCs w:val="0"/>
                <w:sz w:val="20"/>
                <w:szCs w:val="20"/>
              </w:rPr>
            </w:pPr>
            <w:r w:rsidRPr="00A03345">
              <w:rPr>
                <w:b w:val="0"/>
                <w:bCs w:val="0"/>
                <w:sz w:val="20"/>
                <w:szCs w:val="20"/>
              </w:rPr>
              <w:lastRenderedPageBreak/>
              <w:t xml:space="preserve">M: Male, F: Female, RCC: Renal Cell Carcinoma, UC: Urothelial Carcinoma, OS: Overall Survival, PFS: Progression-Free Survival, DFS: Disease-Free Survival, HR: Hazard Ratio, CI: Confidence Interval, NA: Not Applicable, </w:t>
            </w:r>
            <w:proofErr w:type="spellStart"/>
            <w:r w:rsidRPr="00A03345">
              <w:rPr>
                <w:b w:val="0"/>
                <w:bCs w:val="0"/>
                <w:sz w:val="20"/>
                <w:szCs w:val="20"/>
              </w:rPr>
              <w:t>Nivo</w:t>
            </w:r>
            <w:proofErr w:type="spellEnd"/>
            <w:r w:rsidRPr="00A03345">
              <w:rPr>
                <w:b w:val="0"/>
                <w:bCs w:val="0"/>
                <w:sz w:val="20"/>
                <w:szCs w:val="20"/>
              </w:rPr>
              <w:t xml:space="preserve">: Nivolumab, Cabo: Cabozantinib, Pem: Pembrolizumab, Len: Lenvatinib, </w:t>
            </w:r>
            <w:proofErr w:type="spellStart"/>
            <w:r w:rsidRPr="00A03345">
              <w:rPr>
                <w:b w:val="0"/>
                <w:bCs w:val="0"/>
                <w:sz w:val="20"/>
                <w:szCs w:val="20"/>
              </w:rPr>
              <w:t>Ipi</w:t>
            </w:r>
            <w:proofErr w:type="spellEnd"/>
            <w:r w:rsidRPr="00A03345">
              <w:rPr>
                <w:b w:val="0"/>
                <w:bCs w:val="0"/>
                <w:sz w:val="20"/>
                <w:szCs w:val="20"/>
              </w:rPr>
              <w:t xml:space="preserve">: Ipilimumab, </w:t>
            </w:r>
            <w:proofErr w:type="spellStart"/>
            <w:r w:rsidRPr="00A03345">
              <w:rPr>
                <w:b w:val="0"/>
                <w:bCs w:val="0"/>
                <w:sz w:val="20"/>
                <w:szCs w:val="20"/>
              </w:rPr>
              <w:t>Axi</w:t>
            </w:r>
            <w:proofErr w:type="spellEnd"/>
            <w:r w:rsidRPr="00A03345">
              <w:rPr>
                <w:b w:val="0"/>
                <w:bCs w:val="0"/>
                <w:sz w:val="20"/>
                <w:szCs w:val="20"/>
              </w:rPr>
              <w:t xml:space="preserve">: Axitinib, Ave: Avelumab, Atezo: Atezolizumab, Chemo: Chemotherapy, </w:t>
            </w:r>
            <w:proofErr w:type="spellStart"/>
            <w:r w:rsidRPr="00A03345">
              <w:rPr>
                <w:b w:val="0"/>
                <w:bCs w:val="0"/>
                <w:sz w:val="20"/>
                <w:szCs w:val="20"/>
              </w:rPr>
              <w:t>Durva</w:t>
            </w:r>
            <w:proofErr w:type="spellEnd"/>
            <w:r w:rsidRPr="00A03345">
              <w:rPr>
                <w:b w:val="0"/>
                <w:bCs w:val="0"/>
                <w:sz w:val="20"/>
                <w:szCs w:val="20"/>
              </w:rPr>
              <w:t xml:space="preserve">: Durvalumab, </w:t>
            </w:r>
            <w:proofErr w:type="spellStart"/>
            <w:r w:rsidRPr="00A03345">
              <w:rPr>
                <w:b w:val="0"/>
                <w:bCs w:val="0"/>
                <w:sz w:val="20"/>
                <w:szCs w:val="20"/>
              </w:rPr>
              <w:t>Treme</w:t>
            </w:r>
            <w:proofErr w:type="spellEnd"/>
            <w:r w:rsidRPr="00A03345">
              <w:rPr>
                <w:b w:val="0"/>
                <w:bCs w:val="0"/>
                <w:sz w:val="20"/>
                <w:szCs w:val="20"/>
              </w:rPr>
              <w:t>: Tremelimumab</w:t>
            </w:r>
          </w:p>
        </w:tc>
      </w:tr>
    </w:tbl>
    <w:p w14:paraId="10259113" w14:textId="64CE84FD" w:rsidR="00A03345" w:rsidRPr="00A03345" w:rsidRDefault="00A03345" w:rsidP="009965A0">
      <w:pPr>
        <w:rPr>
          <w:rFonts w:ascii="Times New Roman" w:hAnsi="Times New Roman" w:cs="Times New Roman" w:hint="eastAsia"/>
          <w:b/>
          <w:bCs/>
          <w:color w:val="000000" w:themeColor="text1"/>
          <w:sz w:val="24"/>
          <w:szCs w:val="24"/>
        </w:rPr>
        <w:sectPr w:rsidR="00A03345" w:rsidRPr="00A03345" w:rsidSect="00A03345">
          <w:pgSz w:w="11906" w:h="16838" w:code="9"/>
          <w:pgMar w:top="720" w:right="720" w:bottom="720" w:left="720" w:header="851" w:footer="992" w:gutter="0"/>
          <w:cols w:space="425"/>
          <w:docGrid w:type="lines" w:linePitch="360"/>
        </w:sectPr>
      </w:pPr>
    </w:p>
    <w:p w14:paraId="60DA07E6" w14:textId="77777777" w:rsidR="00A03345" w:rsidRPr="00565022" w:rsidRDefault="00A03345" w:rsidP="009965A0">
      <w:pPr>
        <w:rPr>
          <w:rFonts w:ascii="Times New Roman" w:hAnsi="Times New Roman" w:cs="Times New Roman" w:hint="eastAsia"/>
          <w:b/>
          <w:bCs/>
          <w:sz w:val="24"/>
          <w:szCs w:val="24"/>
        </w:rPr>
      </w:pPr>
    </w:p>
    <w:p w14:paraId="02C8CFBC" w14:textId="02A4B1CE" w:rsidR="008330FD" w:rsidRDefault="00036B27" w:rsidP="009965A0">
      <w:pPr>
        <w:rPr>
          <w:rFonts w:ascii="Times New Roman" w:hAnsi="Times New Roman" w:cs="Times New Roman" w:hint="eastAsia"/>
          <w:sz w:val="24"/>
          <w:szCs w:val="24"/>
        </w:rPr>
      </w:pPr>
      <w:r>
        <w:rPr>
          <w:rFonts w:ascii="Times New Roman" w:hAnsi="Times New Roman" w:cs="Times New Roman"/>
          <w:b/>
          <w:bCs/>
          <w:sz w:val="24"/>
          <w:szCs w:val="24"/>
        </w:rPr>
        <w:t>6</w:t>
      </w:r>
      <w:r w:rsidR="00F12F5D" w:rsidRPr="005A580C">
        <w:rPr>
          <w:rFonts w:ascii="Times New Roman" w:hAnsi="Times New Roman" w:cs="Times New Roman"/>
          <w:b/>
          <w:bCs/>
          <w:sz w:val="24"/>
          <w:szCs w:val="24"/>
        </w:rPr>
        <w:t xml:space="preserve">. </w:t>
      </w:r>
      <w:r w:rsidR="00552050" w:rsidRPr="005A580C">
        <w:rPr>
          <w:rFonts w:ascii="Times New Roman" w:hAnsi="Times New Roman" w:cs="Times New Roman"/>
          <w:b/>
          <w:bCs/>
          <w:sz w:val="24"/>
          <w:szCs w:val="24"/>
        </w:rPr>
        <w:t>Supplementary Figure 1.</w:t>
      </w:r>
      <w:r w:rsidR="00552050" w:rsidRPr="005A580C">
        <w:rPr>
          <w:rFonts w:ascii="Times New Roman" w:hAnsi="Times New Roman" w:cs="Times New Roman"/>
          <w:sz w:val="24"/>
          <w:szCs w:val="24"/>
        </w:rPr>
        <w:t xml:space="preserve"> Risk of bias assessment of the included RCTs</w:t>
      </w:r>
    </w:p>
    <w:p w14:paraId="46F73CB8" w14:textId="77777777" w:rsidR="009965A0" w:rsidRDefault="009965A0" w:rsidP="009965A0">
      <w:pPr>
        <w:rPr>
          <w:rFonts w:ascii="Times New Roman" w:hAnsi="Times New Roman" w:cs="Times New Roman"/>
          <w:sz w:val="24"/>
          <w:szCs w:val="24"/>
        </w:rPr>
      </w:pPr>
    </w:p>
    <w:p w14:paraId="1544AC0A" w14:textId="7D78DC4B" w:rsidR="009965A0" w:rsidRDefault="009965A0" w:rsidP="009965A0">
      <w:pPr>
        <w:rPr>
          <w:rFonts w:ascii="Times New Roman" w:hAnsi="Times New Roman" w:cs="Times New Roman"/>
          <w:sz w:val="24"/>
          <w:szCs w:val="24"/>
        </w:rPr>
        <w:sectPr w:rsidR="009965A0" w:rsidSect="009965A0">
          <w:pgSz w:w="16838" w:h="11906" w:orient="landscape"/>
          <w:pgMar w:top="720" w:right="720" w:bottom="720" w:left="720" w:header="851" w:footer="992" w:gutter="0"/>
          <w:cols w:space="425"/>
          <w:docGrid w:type="linesAndChars" w:linePitch="360"/>
        </w:sectPr>
      </w:pPr>
      <w:r>
        <w:rPr>
          <w:rFonts w:ascii="Times New Roman" w:hAnsi="Times New Roman" w:cs="Times New Roman"/>
          <w:noProof/>
          <w:sz w:val="24"/>
          <w:szCs w:val="24"/>
        </w:rPr>
        <w:drawing>
          <wp:inline distT="0" distB="0" distL="0" distR="0" wp14:anchorId="5F162865" wp14:editId="0B69B0E8">
            <wp:extent cx="9607454" cy="51054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617781" cy="5110888"/>
                    </a:xfrm>
                    <a:prstGeom prst="rect">
                      <a:avLst/>
                    </a:prstGeom>
                    <a:noFill/>
                    <a:ln>
                      <a:noFill/>
                    </a:ln>
                  </pic:spPr>
                </pic:pic>
              </a:graphicData>
            </a:graphic>
          </wp:inline>
        </w:drawing>
      </w:r>
    </w:p>
    <w:p w14:paraId="0B2B4D09" w14:textId="131373A0" w:rsidR="009965A0" w:rsidRPr="009965A0" w:rsidRDefault="00036B27" w:rsidP="009965A0">
      <w:pPr>
        <w:widowControl/>
        <w:jc w:val="left"/>
        <w:rPr>
          <w:rFonts w:ascii="Times New Roman" w:hAnsi="Times New Roman" w:cs="Times New Roman"/>
          <w:sz w:val="24"/>
          <w:szCs w:val="24"/>
        </w:rPr>
      </w:pPr>
      <w:r>
        <w:rPr>
          <w:rFonts w:ascii="Times New Roman" w:hAnsi="Times New Roman" w:cs="Times New Roman"/>
          <w:b/>
          <w:bCs/>
          <w:sz w:val="24"/>
          <w:szCs w:val="24"/>
        </w:rPr>
        <w:lastRenderedPageBreak/>
        <w:t>7</w:t>
      </w:r>
      <w:r w:rsidR="009965A0" w:rsidRPr="009965A0">
        <w:rPr>
          <w:rFonts w:ascii="Times New Roman" w:hAnsi="Times New Roman" w:cs="Times New Roman"/>
          <w:b/>
          <w:bCs/>
          <w:sz w:val="24"/>
          <w:szCs w:val="24"/>
        </w:rPr>
        <w:t>. Supplementary Figure 2</w:t>
      </w:r>
      <w:r w:rsidR="009965A0" w:rsidRPr="009965A0">
        <w:rPr>
          <w:rFonts w:ascii="Times New Roman" w:hAnsi="Times New Roman" w:cs="Times New Roman"/>
          <w:sz w:val="24"/>
          <w:szCs w:val="24"/>
        </w:rPr>
        <w:t>. F</w:t>
      </w:r>
      <w:r w:rsidR="009965A0">
        <w:rPr>
          <w:rFonts w:ascii="Times New Roman" w:hAnsi="Times New Roman" w:cs="Times New Roman"/>
          <w:sz w:val="24"/>
          <w:szCs w:val="24"/>
        </w:rPr>
        <w:t>unnel</w:t>
      </w:r>
      <w:r w:rsidR="009965A0" w:rsidRPr="009965A0">
        <w:rPr>
          <w:rFonts w:ascii="Times New Roman" w:hAnsi="Times New Roman" w:cs="Times New Roman"/>
          <w:sz w:val="24"/>
          <w:szCs w:val="24"/>
        </w:rPr>
        <w:t xml:space="preserve"> plots of pooled </w:t>
      </w:r>
      <w:r w:rsidR="009965A0">
        <w:rPr>
          <w:rFonts w:ascii="Times New Roman" w:hAnsi="Times New Roman" w:cs="Times New Roman"/>
          <w:sz w:val="24"/>
          <w:szCs w:val="24"/>
        </w:rPr>
        <w:t>H</w:t>
      </w:r>
      <w:r w:rsidR="009965A0" w:rsidRPr="009965A0">
        <w:rPr>
          <w:rFonts w:ascii="Times New Roman" w:hAnsi="Times New Roman" w:cs="Times New Roman"/>
          <w:sz w:val="24"/>
          <w:szCs w:val="24"/>
        </w:rPr>
        <w:t>R</w:t>
      </w:r>
      <w:r w:rsidR="009965A0">
        <w:rPr>
          <w:rFonts w:ascii="Times New Roman" w:hAnsi="Times New Roman" w:cs="Times New Roman"/>
          <w:sz w:val="24"/>
          <w:szCs w:val="24"/>
        </w:rPr>
        <w:t>s</w:t>
      </w:r>
      <w:r w:rsidR="009965A0" w:rsidRPr="009965A0">
        <w:rPr>
          <w:rFonts w:ascii="Times New Roman" w:hAnsi="Times New Roman" w:cs="Times New Roman"/>
          <w:sz w:val="24"/>
          <w:szCs w:val="24"/>
        </w:rPr>
        <w:t xml:space="preserve"> of </w:t>
      </w:r>
      <w:r w:rsidR="009965A0">
        <w:rPr>
          <w:rFonts w:ascii="Times New Roman" w:hAnsi="Times New Roman" w:cs="Times New Roman"/>
          <w:sz w:val="24"/>
          <w:szCs w:val="24"/>
        </w:rPr>
        <w:t>ICI therapy</w:t>
      </w:r>
      <w:r w:rsidR="009965A0" w:rsidRPr="009965A0">
        <w:rPr>
          <w:rFonts w:ascii="Times New Roman" w:hAnsi="Times New Roman" w:cs="Times New Roman"/>
          <w:sz w:val="24"/>
          <w:szCs w:val="24"/>
        </w:rPr>
        <w:t xml:space="preserve"> for </w:t>
      </w:r>
      <w:r w:rsidR="009965A0">
        <w:rPr>
          <w:rFonts w:ascii="Times New Roman" w:hAnsi="Times New Roman" w:cs="Times New Roman"/>
          <w:sz w:val="24"/>
          <w:szCs w:val="24"/>
        </w:rPr>
        <w:t>RCC or UC</w:t>
      </w:r>
      <w:r w:rsidR="009965A0" w:rsidRPr="009965A0">
        <w:rPr>
          <w:rFonts w:ascii="Times New Roman" w:hAnsi="Times New Roman" w:cs="Times New Roman"/>
          <w:sz w:val="24"/>
          <w:szCs w:val="24"/>
        </w:rPr>
        <w:t xml:space="preserve">; (A) </w:t>
      </w:r>
      <w:r w:rsidR="009965A0">
        <w:rPr>
          <w:rFonts w:ascii="Times New Roman" w:hAnsi="Times New Roman" w:cs="Times New Roman"/>
          <w:sz w:val="24"/>
          <w:szCs w:val="24"/>
        </w:rPr>
        <w:t>OS for mRCC, (B) PFS for mRCC, (C) ORR for mRCC, (D) DFS for locally advanced RCC, (E) OS for mUC, (F) DFS for locally advanced UC</w:t>
      </w:r>
    </w:p>
    <w:p w14:paraId="6464D424" w14:textId="17371196" w:rsidR="009965A0" w:rsidRDefault="009965A0" w:rsidP="00E05879">
      <w:pPr>
        <w:widowControl/>
        <w:jc w:val="left"/>
        <w:rPr>
          <w:rFonts w:ascii="Times New Roman" w:hAnsi="Times New Roman" w:cs="Times New Roman"/>
        </w:rPr>
      </w:pPr>
    </w:p>
    <w:p w14:paraId="36AA6DA0" w14:textId="0B5B3605" w:rsidR="009965A0" w:rsidRDefault="009965A0" w:rsidP="00E05879">
      <w:pPr>
        <w:widowControl/>
        <w:jc w:val="left"/>
        <w:rPr>
          <w:rFonts w:ascii="Times New Roman" w:hAnsi="Times New Roman" w:cs="Times New Roman"/>
        </w:rPr>
      </w:pPr>
      <w:r>
        <w:rPr>
          <w:rFonts w:ascii="Times New Roman" w:hAnsi="Times New Roman" w:cs="Times New Roman" w:hint="eastAsia"/>
        </w:rPr>
        <w:t>(</w:t>
      </w:r>
      <w:r>
        <w:rPr>
          <w:rFonts w:ascii="Times New Roman" w:hAnsi="Times New Roman" w:cs="Times New Roman"/>
        </w:rPr>
        <w:t>A)</w:t>
      </w:r>
    </w:p>
    <w:p w14:paraId="453413C4" w14:textId="77713973" w:rsidR="009965A0" w:rsidRDefault="009965A0" w:rsidP="00E05879">
      <w:pPr>
        <w:widowControl/>
        <w:jc w:val="left"/>
        <w:rPr>
          <w:rFonts w:ascii="Times New Roman" w:hAnsi="Times New Roman" w:cs="Times New Roman"/>
        </w:rPr>
      </w:pPr>
      <w:r>
        <w:rPr>
          <w:rFonts w:ascii="Times New Roman" w:hAnsi="Times New Roman" w:cs="Times New Roman" w:hint="eastAsia"/>
          <w:noProof/>
        </w:rPr>
        <w:drawing>
          <wp:inline distT="0" distB="0" distL="0" distR="0" wp14:anchorId="1D29F326" wp14:editId="24D142BB">
            <wp:extent cx="3223260" cy="2305804"/>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37402" cy="2315921"/>
                    </a:xfrm>
                    <a:prstGeom prst="rect">
                      <a:avLst/>
                    </a:prstGeom>
                  </pic:spPr>
                </pic:pic>
              </a:graphicData>
            </a:graphic>
          </wp:inline>
        </w:drawing>
      </w:r>
    </w:p>
    <w:p w14:paraId="4DB5E092" w14:textId="3F1ACACE" w:rsidR="009965A0" w:rsidRDefault="009965A0" w:rsidP="00E05879">
      <w:pPr>
        <w:widowControl/>
        <w:jc w:val="left"/>
        <w:rPr>
          <w:rFonts w:ascii="Times New Roman" w:hAnsi="Times New Roman" w:cs="Times New Roman"/>
        </w:rPr>
      </w:pPr>
      <w:r>
        <w:rPr>
          <w:rFonts w:ascii="Times New Roman" w:hAnsi="Times New Roman" w:cs="Times New Roman" w:hint="eastAsia"/>
        </w:rPr>
        <w:t>(</w:t>
      </w:r>
      <w:r>
        <w:rPr>
          <w:rFonts w:ascii="Times New Roman" w:hAnsi="Times New Roman" w:cs="Times New Roman"/>
        </w:rPr>
        <w:t>B)</w:t>
      </w:r>
    </w:p>
    <w:p w14:paraId="01E324DF" w14:textId="0A26DE5F" w:rsidR="009965A0" w:rsidRDefault="009965A0" w:rsidP="00E05879">
      <w:pPr>
        <w:widowControl/>
        <w:jc w:val="left"/>
        <w:rPr>
          <w:rFonts w:ascii="Times New Roman" w:hAnsi="Times New Roman" w:cs="Times New Roman"/>
        </w:rPr>
      </w:pPr>
      <w:r>
        <w:rPr>
          <w:rFonts w:ascii="Times New Roman" w:hAnsi="Times New Roman" w:cs="Times New Roman" w:hint="eastAsia"/>
          <w:noProof/>
        </w:rPr>
        <w:drawing>
          <wp:inline distT="0" distB="0" distL="0" distR="0" wp14:anchorId="25959B8E" wp14:editId="7B4466C0">
            <wp:extent cx="3223260" cy="2313503"/>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33483" cy="2320841"/>
                    </a:xfrm>
                    <a:prstGeom prst="rect">
                      <a:avLst/>
                    </a:prstGeom>
                  </pic:spPr>
                </pic:pic>
              </a:graphicData>
            </a:graphic>
          </wp:inline>
        </w:drawing>
      </w:r>
    </w:p>
    <w:p w14:paraId="102D977D" w14:textId="0E011E7D" w:rsidR="009965A0" w:rsidRDefault="009965A0" w:rsidP="00E05879">
      <w:pPr>
        <w:widowControl/>
        <w:jc w:val="left"/>
        <w:rPr>
          <w:rFonts w:ascii="Times New Roman" w:hAnsi="Times New Roman" w:cs="Times New Roman"/>
        </w:rPr>
      </w:pPr>
      <w:r>
        <w:rPr>
          <w:rFonts w:ascii="Times New Roman" w:hAnsi="Times New Roman" w:cs="Times New Roman" w:hint="eastAsia"/>
        </w:rPr>
        <w:t>(</w:t>
      </w:r>
      <w:r>
        <w:rPr>
          <w:rFonts w:ascii="Times New Roman" w:hAnsi="Times New Roman" w:cs="Times New Roman"/>
        </w:rPr>
        <w:t>C)</w:t>
      </w:r>
    </w:p>
    <w:p w14:paraId="5BFB4FF0" w14:textId="611DE98B" w:rsidR="009965A0" w:rsidRDefault="009965A0" w:rsidP="00E05879">
      <w:pPr>
        <w:widowControl/>
        <w:jc w:val="left"/>
        <w:rPr>
          <w:rFonts w:ascii="Times New Roman" w:hAnsi="Times New Roman" w:cs="Times New Roman"/>
        </w:rPr>
      </w:pPr>
      <w:r>
        <w:rPr>
          <w:rFonts w:ascii="Times New Roman" w:hAnsi="Times New Roman" w:cs="Times New Roman" w:hint="eastAsia"/>
          <w:noProof/>
        </w:rPr>
        <w:drawing>
          <wp:inline distT="0" distB="0" distL="0" distR="0" wp14:anchorId="3DD38EA7" wp14:editId="1D4AFECE">
            <wp:extent cx="3147060" cy="2137631"/>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50483" cy="2139956"/>
                    </a:xfrm>
                    <a:prstGeom prst="rect">
                      <a:avLst/>
                    </a:prstGeom>
                  </pic:spPr>
                </pic:pic>
              </a:graphicData>
            </a:graphic>
          </wp:inline>
        </w:drawing>
      </w:r>
    </w:p>
    <w:p w14:paraId="539568FD" w14:textId="25E9968A" w:rsidR="009965A0" w:rsidRDefault="009965A0">
      <w:pPr>
        <w:widowControl/>
        <w:jc w:val="left"/>
        <w:rPr>
          <w:rFonts w:ascii="Times New Roman" w:hAnsi="Times New Roman" w:cs="Times New Roman"/>
        </w:rPr>
      </w:pPr>
      <w:r>
        <w:rPr>
          <w:rFonts w:ascii="Times New Roman" w:hAnsi="Times New Roman" w:cs="Times New Roman"/>
        </w:rPr>
        <w:br w:type="page"/>
      </w:r>
    </w:p>
    <w:p w14:paraId="0D4103CD" w14:textId="6F38F848" w:rsidR="009965A0" w:rsidRDefault="009965A0" w:rsidP="00E05879">
      <w:pPr>
        <w:widowControl/>
        <w:jc w:val="left"/>
        <w:rPr>
          <w:rFonts w:ascii="Times New Roman" w:hAnsi="Times New Roman" w:cs="Times New Roman"/>
        </w:rPr>
      </w:pPr>
      <w:r>
        <w:rPr>
          <w:rFonts w:ascii="Times New Roman" w:hAnsi="Times New Roman" w:cs="Times New Roman" w:hint="eastAsia"/>
        </w:rPr>
        <w:lastRenderedPageBreak/>
        <w:t>(</w:t>
      </w:r>
      <w:r>
        <w:rPr>
          <w:rFonts w:ascii="Times New Roman" w:hAnsi="Times New Roman" w:cs="Times New Roman"/>
        </w:rPr>
        <w:t>D)</w:t>
      </w:r>
    </w:p>
    <w:p w14:paraId="7799C43C" w14:textId="7C86B8E1" w:rsidR="009965A0" w:rsidRDefault="009965A0" w:rsidP="00E05879">
      <w:pPr>
        <w:widowControl/>
        <w:jc w:val="left"/>
        <w:rPr>
          <w:rFonts w:ascii="Times New Roman" w:hAnsi="Times New Roman" w:cs="Times New Roman"/>
        </w:rPr>
      </w:pPr>
      <w:r>
        <w:rPr>
          <w:rFonts w:ascii="Times New Roman" w:hAnsi="Times New Roman" w:cs="Times New Roman" w:hint="eastAsia"/>
          <w:noProof/>
        </w:rPr>
        <w:drawing>
          <wp:inline distT="0" distB="0" distL="0" distR="0" wp14:anchorId="074DDFA6" wp14:editId="60A0310D">
            <wp:extent cx="3192780" cy="2302304"/>
            <wp:effectExtent l="0" t="0" r="7620" b="3175"/>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02686" cy="2309447"/>
                    </a:xfrm>
                    <a:prstGeom prst="rect">
                      <a:avLst/>
                    </a:prstGeom>
                  </pic:spPr>
                </pic:pic>
              </a:graphicData>
            </a:graphic>
          </wp:inline>
        </w:drawing>
      </w:r>
    </w:p>
    <w:p w14:paraId="576F84ED" w14:textId="6C4B553B" w:rsidR="009965A0" w:rsidRDefault="009965A0" w:rsidP="00E05879">
      <w:pPr>
        <w:widowControl/>
        <w:jc w:val="left"/>
        <w:rPr>
          <w:rFonts w:ascii="Times New Roman" w:hAnsi="Times New Roman" w:cs="Times New Roman"/>
        </w:rPr>
      </w:pPr>
    </w:p>
    <w:p w14:paraId="2111B02C" w14:textId="2D6887AE" w:rsidR="009965A0" w:rsidRDefault="009965A0" w:rsidP="00E05879">
      <w:pPr>
        <w:widowControl/>
        <w:jc w:val="left"/>
        <w:rPr>
          <w:rFonts w:ascii="Times New Roman" w:hAnsi="Times New Roman" w:cs="Times New Roman"/>
        </w:rPr>
      </w:pPr>
      <w:r>
        <w:rPr>
          <w:rFonts w:ascii="Times New Roman" w:hAnsi="Times New Roman" w:cs="Times New Roman" w:hint="eastAsia"/>
        </w:rPr>
        <w:t>(</w:t>
      </w:r>
      <w:r>
        <w:rPr>
          <w:rFonts w:ascii="Times New Roman" w:hAnsi="Times New Roman" w:cs="Times New Roman"/>
        </w:rPr>
        <w:t>E)</w:t>
      </w:r>
    </w:p>
    <w:p w14:paraId="1E29F043" w14:textId="5902CC3C" w:rsidR="009965A0" w:rsidRDefault="009965A0" w:rsidP="00E05879">
      <w:pPr>
        <w:widowControl/>
        <w:jc w:val="left"/>
        <w:rPr>
          <w:rFonts w:ascii="Times New Roman" w:hAnsi="Times New Roman" w:cs="Times New Roman"/>
        </w:rPr>
      </w:pPr>
      <w:r>
        <w:rPr>
          <w:rFonts w:ascii="Times New Roman" w:hAnsi="Times New Roman" w:cs="Times New Roman" w:hint="eastAsia"/>
          <w:noProof/>
        </w:rPr>
        <w:drawing>
          <wp:inline distT="0" distB="0" distL="0" distR="0" wp14:anchorId="6E7FA6C4" wp14:editId="204382EF">
            <wp:extent cx="3329940" cy="2368120"/>
            <wp:effectExtent l="0" t="0" r="381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36641" cy="2372885"/>
                    </a:xfrm>
                    <a:prstGeom prst="rect">
                      <a:avLst/>
                    </a:prstGeom>
                  </pic:spPr>
                </pic:pic>
              </a:graphicData>
            </a:graphic>
          </wp:inline>
        </w:drawing>
      </w:r>
    </w:p>
    <w:p w14:paraId="5B620997" w14:textId="5B16BFFE" w:rsidR="009965A0" w:rsidRDefault="009965A0" w:rsidP="00E05879">
      <w:pPr>
        <w:widowControl/>
        <w:jc w:val="left"/>
        <w:rPr>
          <w:rFonts w:ascii="Times New Roman" w:hAnsi="Times New Roman" w:cs="Times New Roman"/>
        </w:rPr>
      </w:pPr>
    </w:p>
    <w:p w14:paraId="12D060D2" w14:textId="04C7306C" w:rsidR="009965A0" w:rsidRDefault="009965A0" w:rsidP="00E05879">
      <w:pPr>
        <w:widowControl/>
        <w:jc w:val="left"/>
        <w:rPr>
          <w:rFonts w:ascii="Times New Roman" w:hAnsi="Times New Roman" w:cs="Times New Roman"/>
        </w:rPr>
      </w:pPr>
      <w:r>
        <w:rPr>
          <w:rFonts w:ascii="Times New Roman" w:hAnsi="Times New Roman" w:cs="Times New Roman" w:hint="eastAsia"/>
        </w:rPr>
        <w:t>(</w:t>
      </w:r>
      <w:r>
        <w:rPr>
          <w:rFonts w:ascii="Times New Roman" w:hAnsi="Times New Roman" w:cs="Times New Roman"/>
        </w:rPr>
        <w:t>F)</w:t>
      </w:r>
    </w:p>
    <w:p w14:paraId="6899613E" w14:textId="58AFA4B3" w:rsidR="009965A0" w:rsidRDefault="009965A0" w:rsidP="00E05879">
      <w:pPr>
        <w:widowControl/>
        <w:jc w:val="left"/>
        <w:rPr>
          <w:rFonts w:ascii="Times New Roman" w:hAnsi="Times New Roman" w:cs="Times New Roman"/>
        </w:rPr>
      </w:pPr>
      <w:r>
        <w:rPr>
          <w:rFonts w:ascii="Times New Roman" w:hAnsi="Times New Roman" w:cs="Times New Roman" w:hint="eastAsia"/>
          <w:noProof/>
        </w:rPr>
        <w:drawing>
          <wp:inline distT="0" distB="0" distL="0" distR="0" wp14:anchorId="5DA0D07D" wp14:editId="01C0B36A">
            <wp:extent cx="3451860" cy="2481870"/>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55731" cy="2484653"/>
                    </a:xfrm>
                    <a:prstGeom prst="rect">
                      <a:avLst/>
                    </a:prstGeom>
                  </pic:spPr>
                </pic:pic>
              </a:graphicData>
            </a:graphic>
          </wp:inline>
        </w:drawing>
      </w:r>
    </w:p>
    <w:p w14:paraId="654E53E6" w14:textId="08F58C7A" w:rsidR="009965A0" w:rsidRDefault="009965A0">
      <w:pPr>
        <w:widowControl/>
        <w:jc w:val="left"/>
        <w:rPr>
          <w:rFonts w:ascii="Times New Roman" w:hAnsi="Times New Roman" w:cs="Times New Roman"/>
        </w:rPr>
      </w:pPr>
      <w:r>
        <w:rPr>
          <w:rFonts w:ascii="Times New Roman" w:hAnsi="Times New Roman" w:cs="Times New Roman"/>
        </w:rPr>
        <w:br w:type="page"/>
      </w:r>
    </w:p>
    <w:p w14:paraId="78BA4DBC" w14:textId="0BA49161" w:rsidR="00500136" w:rsidRDefault="00036B27" w:rsidP="00500136">
      <w:pP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lastRenderedPageBreak/>
        <w:t>8</w:t>
      </w:r>
      <w:r w:rsidR="00500136" w:rsidRPr="00500136">
        <w:rPr>
          <w:rFonts w:ascii="Times New Roman" w:hAnsi="Times New Roman" w:cs="Times New Roman"/>
          <w:b/>
          <w:bCs/>
          <w:color w:val="000000" w:themeColor="text1"/>
          <w:sz w:val="24"/>
          <w:szCs w:val="24"/>
        </w:rPr>
        <w:t>.</w:t>
      </w:r>
      <w:r w:rsidR="00500136" w:rsidRPr="00500136">
        <w:rPr>
          <w:rFonts w:ascii="Times New Roman" w:hAnsi="Times New Roman" w:cs="Times New Roman" w:hint="eastAsia"/>
          <w:b/>
          <w:bCs/>
          <w:color w:val="000000" w:themeColor="text1"/>
          <w:sz w:val="24"/>
          <w:szCs w:val="24"/>
        </w:rPr>
        <w:t xml:space="preserve"> </w:t>
      </w:r>
      <w:r w:rsidR="00500136" w:rsidRPr="00500136">
        <w:rPr>
          <w:rFonts w:ascii="Times New Roman" w:hAnsi="Times New Roman" w:cs="Times New Roman"/>
          <w:b/>
          <w:bCs/>
          <w:color w:val="000000" w:themeColor="text1"/>
          <w:sz w:val="24"/>
          <w:szCs w:val="24"/>
        </w:rPr>
        <w:t>Supplementary Figure 3.</w:t>
      </w:r>
      <w:r w:rsidR="00500136" w:rsidRPr="00500136">
        <w:rPr>
          <w:rFonts w:ascii="Times New Roman" w:hAnsi="Times New Roman" w:cs="Times New Roman"/>
          <w:color w:val="000000" w:themeColor="text1"/>
          <w:sz w:val="24"/>
          <w:szCs w:val="24"/>
        </w:rPr>
        <w:t xml:space="preserve"> The Preferred Reporting Items for Systematic Reviews and Meta-analyses (PRISMA) flow chart, detailing the article selection process</w:t>
      </w:r>
    </w:p>
    <w:p w14:paraId="5C5AE114" w14:textId="25799DD3" w:rsidR="00500136" w:rsidRDefault="00500136" w:rsidP="00500136">
      <w:pPr>
        <w:rPr>
          <w:rFonts w:ascii="Times New Roman" w:hAnsi="Times New Roman" w:cs="Times New Roman"/>
          <w:color w:val="000000" w:themeColor="text1"/>
          <w:sz w:val="24"/>
          <w:szCs w:val="24"/>
        </w:rPr>
      </w:pPr>
    </w:p>
    <w:p w14:paraId="675032C9" w14:textId="77777777" w:rsidR="00500136" w:rsidRPr="00500136" w:rsidRDefault="00500136" w:rsidP="00500136">
      <w:pPr>
        <w:rPr>
          <w:rFonts w:ascii="Times New Roman" w:eastAsia="ＭＳ 明朝" w:hAnsi="Times New Roman" w:cs="Times New Roman"/>
          <w:iCs/>
          <w:sz w:val="24"/>
          <w:szCs w:val="24"/>
        </w:rPr>
      </w:pPr>
    </w:p>
    <w:p w14:paraId="0AB93D16" w14:textId="77777777" w:rsidR="00500136" w:rsidRPr="00500136" w:rsidRDefault="00500136" w:rsidP="00500136">
      <w:pPr>
        <w:widowControl/>
        <w:jc w:val="left"/>
        <w:rPr>
          <w:rFonts w:ascii="Calibri" w:eastAsia="游明朝" w:hAnsi="Calibri" w:cs="Times New Roman"/>
          <w:kern w:val="0"/>
          <w:sz w:val="22"/>
          <w:lang w:val="en-AU" w:eastAsia="en-US"/>
        </w:rPr>
      </w:pPr>
      <w:bookmarkStart w:id="1" w:name="_Hlk73662383"/>
      <w:bookmarkStart w:id="2" w:name="_Hlk74003175"/>
      <w:bookmarkStart w:id="3" w:name="_Hlk110552456"/>
      <w:r w:rsidRPr="00500136">
        <w:rPr>
          <w:rFonts w:ascii="Calibri" w:eastAsia="游明朝" w:hAnsi="Calibri" w:cs="Times New Roman"/>
          <w:noProof/>
          <w:kern w:val="0"/>
          <w:sz w:val="22"/>
          <w:lang w:val="en-AU" w:eastAsia="en-US"/>
        </w:rPr>
        <mc:AlternateContent>
          <mc:Choice Requires="wps">
            <w:drawing>
              <wp:anchor distT="0" distB="0" distL="114300" distR="114300" simplePos="0" relativeHeight="251664384" behindDoc="0" locked="0" layoutInCell="1" allowOverlap="1" wp14:anchorId="70D8A96F" wp14:editId="42E9038E">
                <wp:simplePos x="0" y="0"/>
                <wp:positionH relativeFrom="column">
                  <wp:posOffset>551180</wp:posOffset>
                </wp:positionH>
                <wp:positionV relativeFrom="paragraph">
                  <wp:posOffset>8890</wp:posOffset>
                </wp:positionV>
                <wp:extent cx="4345229" cy="320357"/>
                <wp:effectExtent l="0" t="0" r="17780" b="22860"/>
                <wp:wrapNone/>
                <wp:docPr id="29" name="Flowchart: Alternate Process 29"/>
                <wp:cNvGraphicFramePr/>
                <a:graphic xmlns:a="http://schemas.openxmlformats.org/drawingml/2006/main">
                  <a:graphicData uri="http://schemas.microsoft.com/office/word/2010/wordprocessingShape">
                    <wps:wsp>
                      <wps:cNvSpPr/>
                      <wps:spPr>
                        <a:xfrm>
                          <a:off x="0" y="0"/>
                          <a:ext cx="4345229" cy="320357"/>
                        </a:xfrm>
                        <a:prstGeom prst="flowChartAlternateProcess">
                          <a:avLst/>
                        </a:prstGeom>
                        <a:solidFill>
                          <a:srgbClr val="00B0F0"/>
                        </a:solidFill>
                        <a:ln w="12700" cap="flat" cmpd="sng" algn="ctr">
                          <a:solidFill>
                            <a:srgbClr val="0070C0"/>
                          </a:solidFill>
                          <a:prstDash val="solid"/>
                          <a:miter lim="800000"/>
                        </a:ln>
                        <a:effectLst/>
                      </wps:spPr>
                      <wps:txbx>
                        <w:txbxContent>
                          <w:p w14:paraId="1B7FDDE6" w14:textId="77777777" w:rsidR="00500136" w:rsidRPr="00EB1114" w:rsidRDefault="00500136" w:rsidP="00500136">
                            <w:pPr>
                              <w:jc w:val="center"/>
                              <w:rPr>
                                <w:rFonts w:cs="Arial"/>
                                <w:b/>
                                <w:color w:val="FFFFFF"/>
                                <w:szCs w:val="21"/>
                              </w:rPr>
                            </w:pPr>
                            <w:r w:rsidRPr="00EB1114">
                              <w:rPr>
                                <w:rFonts w:cs="Arial"/>
                                <w:b/>
                                <w:color w:val="FFFFFF"/>
                                <w:szCs w:val="21"/>
                              </w:rPr>
                              <w:t>Identification of studies via databases and registers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D8A96F"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9" o:spid="_x0000_s1026" type="#_x0000_t176" style="position:absolute;margin-left:43.4pt;margin-top:.7pt;width:342.15pt;height:25.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" fillcolor="#00b0f0" strokecolor="#0070c0" strokeweight="1pt">
                <v:textbox>
                  <w:txbxContent>
                    <w:p w14:paraId="1B7FDDE6" w14:textId="77777777" w:rsidR="00500136" w:rsidRPr="00EB1114" w:rsidRDefault="00500136" w:rsidP="00500136">
                      <w:pPr>
                        <w:jc w:val="center"/>
                        <w:rPr>
                          <w:rFonts w:cs="Arial"/>
                          <w:b/>
                          <w:color w:val="FFFFFF"/>
                          <w:szCs w:val="21"/>
                        </w:rPr>
                      </w:pPr>
                      <w:r w:rsidRPr="00EB1114">
                        <w:rPr>
                          <w:rFonts w:cs="Arial"/>
                          <w:b/>
                          <w:color w:val="FFFFFF"/>
                          <w:szCs w:val="21"/>
                        </w:rPr>
                        <w:t>Identification of studies via databases and registers</w:t>
                      </w:r>
                    </w:p>
                  </w:txbxContent>
                </v:textbox>
              </v:shape>
            </w:pict>
          </mc:Fallback>
        </mc:AlternateContent>
      </w:r>
    </w:p>
    <w:p w14:paraId="7F693653" w14:textId="77777777" w:rsidR="00500136" w:rsidRPr="00500136" w:rsidRDefault="00500136" w:rsidP="00500136">
      <w:pPr>
        <w:widowControl/>
        <w:jc w:val="left"/>
        <w:rPr>
          <w:rFonts w:ascii="Calibri" w:eastAsia="游明朝" w:hAnsi="Calibri" w:cs="Times New Roman"/>
          <w:kern w:val="0"/>
          <w:sz w:val="22"/>
          <w:lang w:val="en-AU" w:eastAsia="en-US"/>
        </w:rPr>
      </w:pPr>
    </w:p>
    <w:p w14:paraId="02561D58" w14:textId="77777777" w:rsidR="00500136" w:rsidRPr="00500136" w:rsidRDefault="00500136" w:rsidP="00500136">
      <w:pPr>
        <w:widowControl/>
        <w:jc w:val="left"/>
        <w:rPr>
          <w:rFonts w:ascii="Calibri" w:eastAsia="游明朝" w:hAnsi="Calibri" w:cs="Times New Roman"/>
          <w:kern w:val="0"/>
          <w:sz w:val="22"/>
          <w:lang w:val="en-AU" w:eastAsia="en-US"/>
        </w:rPr>
      </w:pPr>
      <w:r w:rsidRPr="00500136">
        <w:rPr>
          <w:rFonts w:ascii="Calibri" w:eastAsia="游明朝" w:hAnsi="Calibri" w:cs="Times New Roman"/>
          <w:noProof/>
          <w:kern w:val="0"/>
          <w:sz w:val="22"/>
          <w:lang w:val="en-AU" w:eastAsia="en-US"/>
        </w:rPr>
        <mc:AlternateContent>
          <mc:Choice Requires="wps">
            <w:drawing>
              <wp:anchor distT="0" distB="0" distL="114300" distR="114300" simplePos="0" relativeHeight="251659264" behindDoc="0" locked="0" layoutInCell="1" allowOverlap="1" wp14:anchorId="003A3EB9" wp14:editId="5584F468">
                <wp:simplePos x="0" y="0"/>
                <wp:positionH relativeFrom="column">
                  <wp:posOffset>561975</wp:posOffset>
                </wp:positionH>
                <wp:positionV relativeFrom="paragraph">
                  <wp:posOffset>85725</wp:posOffset>
                </wp:positionV>
                <wp:extent cx="4335145" cy="2048828"/>
                <wp:effectExtent l="0" t="0" r="27305" b="27940"/>
                <wp:wrapNone/>
                <wp:docPr id="12" name="Rectangle 1"/>
                <wp:cNvGraphicFramePr/>
                <a:graphic xmlns:a="http://schemas.openxmlformats.org/drawingml/2006/main">
                  <a:graphicData uri="http://schemas.microsoft.com/office/word/2010/wordprocessingShape">
                    <wps:wsp>
                      <wps:cNvSpPr/>
                      <wps:spPr>
                        <a:xfrm>
                          <a:off x="0" y="0"/>
                          <a:ext cx="4335145" cy="2048828"/>
                        </a:xfrm>
                        <a:prstGeom prst="rect">
                          <a:avLst/>
                        </a:prstGeom>
                        <a:noFill/>
                        <a:ln w="12700" cap="flat" cmpd="sng" algn="ctr">
                          <a:solidFill>
                            <a:srgbClr val="0070C0"/>
                          </a:solidFill>
                          <a:prstDash val="solid"/>
                          <a:miter lim="800000"/>
                        </a:ln>
                        <a:effectLst/>
                      </wps:spPr>
                      <wps:txbx>
                        <w:txbxContent>
                          <w:p w14:paraId="5D5C5A5A" w14:textId="77777777" w:rsidR="00500136" w:rsidRPr="00EB1114" w:rsidRDefault="00500136" w:rsidP="00500136">
                            <w:pPr>
                              <w:jc w:val="center"/>
                              <w:rPr>
                                <w:rFonts w:cs="Arial"/>
                                <w:b/>
                                <w:bCs/>
                                <w:color w:val="000000"/>
                                <w:szCs w:val="21"/>
                              </w:rPr>
                            </w:pPr>
                            <w:r w:rsidRPr="00EB1114">
                              <w:rPr>
                                <w:rFonts w:cs="Arial"/>
                                <w:b/>
                                <w:bCs/>
                                <w:color w:val="000000"/>
                                <w:szCs w:val="21"/>
                              </w:rPr>
                              <w:t>Records identified through PUBMED, Web of Science, Scopus:</w:t>
                            </w:r>
                          </w:p>
                          <w:p w14:paraId="3B030F21" w14:textId="77777777" w:rsidR="00500136" w:rsidRPr="00EB1114" w:rsidRDefault="00500136" w:rsidP="00500136">
                            <w:pPr>
                              <w:jc w:val="center"/>
                              <w:rPr>
                                <w:rFonts w:cs="Arial"/>
                                <w:b/>
                                <w:bCs/>
                                <w:color w:val="000000"/>
                                <w:szCs w:val="21"/>
                              </w:rPr>
                            </w:pPr>
                            <w:r w:rsidRPr="00EB1114">
                              <w:rPr>
                                <w:rFonts w:cs="Arial"/>
                                <w:b/>
                                <w:bCs/>
                                <w:color w:val="000000"/>
                                <w:szCs w:val="21"/>
                              </w:rPr>
                              <w:t>Search Query:</w:t>
                            </w:r>
                          </w:p>
                          <w:p w14:paraId="7F68360F" w14:textId="77777777" w:rsidR="00500136" w:rsidRPr="00EB1114" w:rsidRDefault="00500136" w:rsidP="00500136">
                            <w:pPr>
                              <w:jc w:val="center"/>
                              <w:rPr>
                                <w:rFonts w:cs="Arial"/>
                                <w:i/>
                                <w:color w:val="000000"/>
                                <w:szCs w:val="21"/>
                              </w:rPr>
                            </w:pPr>
                            <w:r w:rsidRPr="00EB1114">
                              <w:rPr>
                                <w:rFonts w:cs="Arial"/>
                                <w:i/>
                                <w:iCs/>
                                <w:color w:val="000000"/>
                                <w:szCs w:val="21"/>
                              </w:rPr>
                              <w:t>(Renal cell carcinoma) OR (kidney cancer) OR (urothelial carcinoma) OR (bladder cancer) AND (random) OR (randomized) OR (randomly) AND (immunotherapy) OR (immune checkpoint inhibitor) OR (nivolumab) OR (ipilimumab) OR (pembrolizumab) OR (atezolizumab) OR (avelumab) OR (tremelimumab)</w:t>
                            </w:r>
                          </w:p>
                          <w:p w14:paraId="5BEECBD1" w14:textId="77777777" w:rsidR="00500136" w:rsidRPr="00EB1114" w:rsidRDefault="00500136" w:rsidP="00500136">
                            <w:pPr>
                              <w:jc w:val="center"/>
                              <w:rPr>
                                <w:rFonts w:cs="Arial"/>
                                <w:color w:val="000000"/>
                                <w:szCs w:val="21"/>
                              </w:rPr>
                            </w:pPr>
                            <w:r w:rsidRPr="00EB1114">
                              <w:rPr>
                                <w:rFonts w:cs="Arial"/>
                                <w:color w:val="000000"/>
                                <w:szCs w:val="21"/>
                              </w:rPr>
                              <w:t>(n=4,654)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3A3EB9" id="Rectangle 1" o:spid="_x0000_s1027" style="position:absolute;margin-left:44.25pt;margin-top:6.75pt;width:341.35pt;height:16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" filled="f" strokecolor="#0070c0" strokeweight="1pt">
                <v:textbox>
                  <w:txbxContent>
                    <w:p w14:paraId="5D5C5A5A" w14:textId="77777777" w:rsidR="00500136" w:rsidRPr="00EB1114" w:rsidRDefault="00500136" w:rsidP="00500136">
                      <w:pPr>
                        <w:jc w:val="center"/>
                        <w:rPr>
                          <w:rFonts w:cs="Arial"/>
                          <w:b/>
                          <w:bCs/>
                          <w:color w:val="000000"/>
                          <w:szCs w:val="21"/>
                        </w:rPr>
                      </w:pPr>
                      <w:r w:rsidRPr="00EB1114">
                        <w:rPr>
                          <w:rFonts w:cs="Arial"/>
                          <w:b/>
                          <w:bCs/>
                          <w:color w:val="000000"/>
                          <w:szCs w:val="21"/>
                        </w:rPr>
                        <w:t>Records identified through PUBMED, Web of Science, Scopus:</w:t>
                      </w:r>
                    </w:p>
                    <w:p w14:paraId="3B030F21" w14:textId="77777777" w:rsidR="00500136" w:rsidRPr="00EB1114" w:rsidRDefault="00500136" w:rsidP="00500136">
                      <w:pPr>
                        <w:jc w:val="center"/>
                        <w:rPr>
                          <w:rFonts w:cs="Arial"/>
                          <w:b/>
                          <w:bCs/>
                          <w:color w:val="000000"/>
                          <w:szCs w:val="21"/>
                        </w:rPr>
                      </w:pPr>
                      <w:r w:rsidRPr="00EB1114">
                        <w:rPr>
                          <w:rFonts w:cs="Arial"/>
                          <w:b/>
                          <w:bCs/>
                          <w:color w:val="000000"/>
                          <w:szCs w:val="21"/>
                        </w:rPr>
                        <w:t>Search Query:</w:t>
                      </w:r>
                    </w:p>
                    <w:p w14:paraId="7F68360F" w14:textId="77777777" w:rsidR="00500136" w:rsidRPr="00EB1114" w:rsidRDefault="00500136" w:rsidP="00500136">
                      <w:pPr>
                        <w:jc w:val="center"/>
                        <w:rPr>
                          <w:rFonts w:cs="Arial"/>
                          <w:i/>
                          <w:color w:val="000000"/>
                          <w:szCs w:val="21"/>
                        </w:rPr>
                      </w:pPr>
                      <w:r w:rsidRPr="00EB1114">
                        <w:rPr>
                          <w:rFonts w:cs="Arial"/>
                          <w:i/>
                          <w:iCs/>
                          <w:color w:val="000000"/>
                          <w:szCs w:val="21"/>
                        </w:rPr>
                        <w:t>(Renal cell carcinoma) OR (kidney cancer) OR (urothelial carcinoma) OR (bladder cancer) AND (random) OR (randomized) OR (randomly) AND (immunotherapy) OR (immune checkpoint inhibitor) OR (nivolumab) OR (ipilimumab) OR (pembrolizumab) OR (atezolizumab) OR (avelumab) OR (tremelimumab)</w:t>
                      </w:r>
                    </w:p>
                    <w:p w14:paraId="5BEECBD1" w14:textId="77777777" w:rsidR="00500136" w:rsidRPr="00EB1114" w:rsidRDefault="00500136" w:rsidP="00500136">
                      <w:pPr>
                        <w:jc w:val="center"/>
                        <w:rPr>
                          <w:rFonts w:cs="Arial"/>
                          <w:color w:val="000000"/>
                          <w:szCs w:val="21"/>
                        </w:rPr>
                      </w:pPr>
                      <w:r w:rsidRPr="00EB1114">
                        <w:rPr>
                          <w:rFonts w:cs="Arial"/>
                          <w:color w:val="000000"/>
                          <w:szCs w:val="21"/>
                        </w:rPr>
                        <w:t>(n=4,654)</w:t>
                      </w:r>
                    </w:p>
                  </w:txbxContent>
                </v:textbox>
              </v:rect>
            </w:pict>
          </mc:Fallback>
        </mc:AlternateContent>
      </w:r>
    </w:p>
    <w:p w14:paraId="3CB070F1" w14:textId="77777777" w:rsidR="00500136" w:rsidRPr="00500136" w:rsidRDefault="00500136" w:rsidP="00500136">
      <w:pPr>
        <w:widowControl/>
        <w:jc w:val="left"/>
        <w:rPr>
          <w:rFonts w:ascii="Calibri" w:eastAsia="游明朝" w:hAnsi="Calibri" w:cs="Times New Roman"/>
          <w:kern w:val="0"/>
          <w:sz w:val="22"/>
          <w:lang w:val="en-AU" w:eastAsia="en-US"/>
        </w:rPr>
      </w:pPr>
    </w:p>
    <w:p w14:paraId="57E99B54" w14:textId="77777777" w:rsidR="00500136" w:rsidRPr="00500136" w:rsidRDefault="00500136" w:rsidP="00500136">
      <w:pPr>
        <w:widowControl/>
        <w:jc w:val="left"/>
        <w:rPr>
          <w:rFonts w:ascii="Calibri" w:eastAsia="游明朝" w:hAnsi="Calibri" w:cs="Times New Roman"/>
          <w:kern w:val="0"/>
          <w:sz w:val="22"/>
          <w:lang w:val="en-AU" w:eastAsia="en-US"/>
        </w:rPr>
      </w:pPr>
    </w:p>
    <w:p w14:paraId="37F8C4D3" w14:textId="77777777" w:rsidR="00500136" w:rsidRPr="00500136" w:rsidRDefault="00500136" w:rsidP="00500136">
      <w:pPr>
        <w:widowControl/>
        <w:jc w:val="left"/>
        <w:rPr>
          <w:rFonts w:ascii="Calibri" w:eastAsia="游明朝" w:hAnsi="Calibri" w:cs="Times New Roman"/>
          <w:kern w:val="0"/>
          <w:sz w:val="22"/>
          <w:lang w:val="en-AU" w:eastAsia="en-US"/>
        </w:rPr>
      </w:pPr>
      <w:r w:rsidRPr="00500136">
        <w:rPr>
          <w:rFonts w:ascii="Calibri" w:eastAsia="游明朝" w:hAnsi="Calibri" w:cs="Times New Roman"/>
          <w:noProof/>
          <w:kern w:val="0"/>
          <w:sz w:val="22"/>
          <w:lang w:val="en-AU" w:eastAsia="en-US"/>
        </w:rPr>
        <mc:AlternateContent>
          <mc:Choice Requires="wps">
            <w:drawing>
              <wp:anchor distT="0" distB="0" distL="114300" distR="114300" simplePos="0" relativeHeight="251665408" behindDoc="0" locked="0" layoutInCell="1" allowOverlap="1" wp14:anchorId="68A11245" wp14:editId="0646DD27">
                <wp:simplePos x="0" y="0"/>
                <wp:positionH relativeFrom="column">
                  <wp:posOffset>-740251</wp:posOffset>
                </wp:positionH>
                <wp:positionV relativeFrom="paragraph">
                  <wp:posOffset>249395</wp:posOffset>
                </wp:positionV>
                <wp:extent cx="2050733" cy="347345"/>
                <wp:effectExtent l="0" t="5715" r="20320" b="20320"/>
                <wp:wrapNone/>
                <wp:docPr id="31" name="Flowchart: Alternate Process 31"/>
                <wp:cNvGraphicFramePr/>
                <a:graphic xmlns:a="http://schemas.openxmlformats.org/drawingml/2006/main">
                  <a:graphicData uri="http://schemas.microsoft.com/office/word/2010/wordprocessingShape">
                    <wps:wsp>
                      <wps:cNvSpPr/>
                      <wps:spPr>
                        <a:xfrm rot="16200000">
                          <a:off x="0" y="0"/>
                          <a:ext cx="2050733" cy="347345"/>
                        </a:xfrm>
                        <a:prstGeom prst="flowChartAlternateProcess">
                          <a:avLst/>
                        </a:prstGeom>
                        <a:solidFill>
                          <a:srgbClr val="00B0F0"/>
                        </a:solidFill>
                        <a:ln w="12700" cap="flat" cmpd="sng" algn="ctr">
                          <a:solidFill>
                            <a:srgbClr val="0070C0"/>
                          </a:solidFill>
                          <a:prstDash val="solid"/>
                          <a:miter lim="800000"/>
                        </a:ln>
                        <a:effectLst/>
                      </wps:spPr>
                      <wps:txbx>
                        <w:txbxContent>
                          <w:p w14:paraId="7B2A4DE2" w14:textId="77777777" w:rsidR="00500136" w:rsidRPr="00EB1114" w:rsidRDefault="00500136" w:rsidP="00500136">
                            <w:pPr>
                              <w:jc w:val="center"/>
                              <w:rPr>
                                <w:rFonts w:cs="Arial"/>
                                <w:b/>
                                <w:color w:val="FFFFFF"/>
                                <w:szCs w:val="21"/>
                              </w:rPr>
                            </w:pPr>
                            <w:r w:rsidRPr="00EB1114">
                              <w:rPr>
                                <w:rFonts w:cs="Arial"/>
                                <w:b/>
                                <w:color w:val="FFFFFF"/>
                                <w:szCs w:val="21"/>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A11245" id="Flowchart: Alternate Process 31" o:spid="_x0000_s1028" type="#_x0000_t176" style="position:absolute;margin-left:-58.3pt;margin-top:19.65pt;width:161.5pt;height:27.35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" fillcolor="#00b0f0" strokecolor="#0070c0" strokeweight="1pt">
                <v:textbox>
                  <w:txbxContent>
                    <w:p w14:paraId="7B2A4DE2" w14:textId="77777777" w:rsidR="00500136" w:rsidRPr="00EB1114" w:rsidRDefault="00500136" w:rsidP="00500136">
                      <w:pPr>
                        <w:jc w:val="center"/>
                        <w:rPr>
                          <w:rFonts w:cs="Arial"/>
                          <w:b/>
                          <w:color w:val="FFFFFF"/>
                          <w:szCs w:val="21"/>
                        </w:rPr>
                      </w:pPr>
                      <w:r w:rsidRPr="00EB1114">
                        <w:rPr>
                          <w:rFonts w:cs="Arial"/>
                          <w:b/>
                          <w:color w:val="FFFFFF"/>
                          <w:szCs w:val="21"/>
                        </w:rPr>
                        <w:t>Identification</w:t>
                      </w:r>
                    </w:p>
                  </w:txbxContent>
                </v:textbox>
              </v:shape>
            </w:pict>
          </mc:Fallback>
        </mc:AlternateContent>
      </w:r>
    </w:p>
    <w:p w14:paraId="5DA3AE4A" w14:textId="77777777" w:rsidR="00500136" w:rsidRPr="00500136" w:rsidRDefault="00500136" w:rsidP="00500136">
      <w:pPr>
        <w:widowControl/>
        <w:jc w:val="left"/>
        <w:rPr>
          <w:rFonts w:ascii="Calibri" w:eastAsia="游明朝" w:hAnsi="Calibri" w:cs="Times New Roman"/>
          <w:kern w:val="0"/>
          <w:sz w:val="22"/>
          <w:lang w:val="en-AU" w:eastAsia="en-US"/>
        </w:rPr>
      </w:pPr>
    </w:p>
    <w:p w14:paraId="6B622C57" w14:textId="77777777" w:rsidR="00500136" w:rsidRPr="00500136" w:rsidRDefault="00500136" w:rsidP="00500136">
      <w:pPr>
        <w:widowControl/>
        <w:jc w:val="left"/>
        <w:rPr>
          <w:rFonts w:ascii="Calibri" w:eastAsia="游明朝" w:hAnsi="Calibri" w:cs="Times New Roman"/>
          <w:kern w:val="0"/>
          <w:sz w:val="22"/>
          <w:lang w:val="en-AU" w:eastAsia="en-US"/>
        </w:rPr>
      </w:pPr>
    </w:p>
    <w:p w14:paraId="304BEF2E" w14:textId="77777777" w:rsidR="00500136" w:rsidRPr="00500136" w:rsidRDefault="00500136" w:rsidP="00500136">
      <w:pPr>
        <w:widowControl/>
        <w:jc w:val="left"/>
        <w:rPr>
          <w:rFonts w:ascii="Calibri" w:eastAsia="游明朝" w:hAnsi="Calibri" w:cs="Times New Roman"/>
          <w:kern w:val="0"/>
          <w:sz w:val="22"/>
          <w:lang w:val="en-AU" w:eastAsia="en-US"/>
        </w:rPr>
      </w:pPr>
    </w:p>
    <w:p w14:paraId="6C238F00" w14:textId="77777777" w:rsidR="00500136" w:rsidRPr="00500136" w:rsidRDefault="00500136" w:rsidP="00500136">
      <w:pPr>
        <w:widowControl/>
        <w:jc w:val="left"/>
        <w:rPr>
          <w:rFonts w:ascii="Calibri" w:eastAsia="游明朝" w:hAnsi="Calibri" w:cs="Times New Roman"/>
          <w:kern w:val="0"/>
          <w:sz w:val="22"/>
          <w:lang w:val="en-AU" w:eastAsia="en-US"/>
        </w:rPr>
      </w:pPr>
    </w:p>
    <w:p w14:paraId="2B31E44B" w14:textId="77777777" w:rsidR="00500136" w:rsidRPr="00500136" w:rsidRDefault="00500136" w:rsidP="00500136">
      <w:pPr>
        <w:widowControl/>
        <w:jc w:val="left"/>
        <w:rPr>
          <w:rFonts w:ascii="Calibri" w:eastAsia="游明朝" w:hAnsi="Calibri" w:cs="Times New Roman"/>
          <w:kern w:val="0"/>
          <w:sz w:val="22"/>
          <w:lang w:val="en-AU" w:eastAsia="en-US"/>
        </w:rPr>
      </w:pPr>
    </w:p>
    <w:p w14:paraId="340FDD4D" w14:textId="77777777" w:rsidR="00500136" w:rsidRPr="00500136" w:rsidRDefault="00500136" w:rsidP="00500136">
      <w:pPr>
        <w:widowControl/>
        <w:jc w:val="left"/>
        <w:rPr>
          <w:rFonts w:ascii="Calibri" w:eastAsia="游明朝" w:hAnsi="Calibri" w:cs="Times New Roman"/>
          <w:kern w:val="0"/>
          <w:sz w:val="22"/>
          <w:lang w:val="en-AU" w:eastAsia="en-US"/>
        </w:rPr>
      </w:pPr>
      <w:r w:rsidRPr="00500136">
        <w:rPr>
          <w:rFonts w:ascii="Calibri" w:eastAsia="游明朝" w:hAnsi="Calibri" w:cs="Times New Roman"/>
          <w:noProof/>
          <w:kern w:val="0"/>
          <w:sz w:val="22"/>
          <w:lang w:val="en-AU" w:eastAsia="en-US"/>
        </w:rPr>
        <mc:AlternateContent>
          <mc:Choice Requires="wps">
            <w:drawing>
              <wp:anchor distT="0" distB="0" distL="114300" distR="114300" simplePos="0" relativeHeight="251669504" behindDoc="0" locked="0" layoutInCell="1" allowOverlap="1" wp14:anchorId="679ECCD9" wp14:editId="52259D10">
                <wp:simplePos x="0" y="0"/>
                <wp:positionH relativeFrom="column">
                  <wp:posOffset>1914525</wp:posOffset>
                </wp:positionH>
                <wp:positionV relativeFrom="paragraph">
                  <wp:posOffset>113030</wp:posOffset>
                </wp:positionV>
                <wp:extent cx="0" cy="648000"/>
                <wp:effectExtent l="76200" t="0" r="76200" b="57150"/>
                <wp:wrapNone/>
                <wp:docPr id="13" name="直線矢印コネクタ 13"/>
                <wp:cNvGraphicFramePr/>
                <a:graphic xmlns:a="http://schemas.openxmlformats.org/drawingml/2006/main">
                  <a:graphicData uri="http://schemas.microsoft.com/office/word/2010/wordprocessingShape">
                    <wps:wsp>
                      <wps:cNvCnPr/>
                      <wps:spPr>
                        <a:xfrm flipH="1">
                          <a:off x="0" y="0"/>
                          <a:ext cx="0" cy="6480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5F48E553" id="_x0000_t32" coordsize="21600,21600" o:spt="32" o:oned="t" path="m,l21600,21600e" filled="f">
                <v:path arrowok="t" fillok="f" o:connecttype="none"/>
                <o:lock v:ext="edit" shapetype="t"/>
              </v:shapetype>
              <v:shape id="直線矢印コネクタ 13" o:spid="_x0000_s1026" type="#_x0000_t32" style="position:absolute;left:0;text-align:left;margin-left:150.75pt;margin-top:8.9pt;width:0;height:51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" strokecolor="#4472c4" strokeweight=".5pt">
                <v:stroke endarrow="block" joinstyle="miter"/>
              </v:shape>
            </w:pict>
          </mc:Fallback>
        </mc:AlternateContent>
      </w:r>
    </w:p>
    <w:p w14:paraId="5FA99475" w14:textId="77777777" w:rsidR="00500136" w:rsidRPr="00500136" w:rsidRDefault="00500136" w:rsidP="00500136">
      <w:pPr>
        <w:widowControl/>
        <w:jc w:val="left"/>
        <w:rPr>
          <w:rFonts w:ascii="Calibri" w:eastAsia="游明朝" w:hAnsi="Calibri" w:cs="Times New Roman"/>
          <w:kern w:val="0"/>
          <w:sz w:val="22"/>
          <w:lang w:val="en-AU" w:eastAsia="en-US"/>
        </w:rPr>
      </w:pPr>
    </w:p>
    <w:p w14:paraId="07B14345" w14:textId="77777777" w:rsidR="00500136" w:rsidRPr="00500136" w:rsidRDefault="00500136" w:rsidP="00500136">
      <w:pPr>
        <w:widowControl/>
        <w:jc w:val="left"/>
        <w:rPr>
          <w:rFonts w:ascii="Calibri" w:eastAsia="游明朝" w:hAnsi="Calibri" w:cs="Times New Roman"/>
          <w:kern w:val="0"/>
          <w:sz w:val="22"/>
          <w:lang w:val="en-AU" w:eastAsia="en-US"/>
        </w:rPr>
      </w:pPr>
    </w:p>
    <w:p w14:paraId="366E5DB9" w14:textId="77777777" w:rsidR="00500136" w:rsidRPr="00500136" w:rsidRDefault="00500136" w:rsidP="00500136">
      <w:pPr>
        <w:widowControl/>
        <w:jc w:val="left"/>
        <w:rPr>
          <w:rFonts w:ascii="Calibri" w:eastAsia="游明朝" w:hAnsi="Calibri" w:cs="Times New Roman"/>
          <w:kern w:val="0"/>
          <w:sz w:val="22"/>
          <w:lang w:val="en-AU" w:eastAsia="en-US"/>
        </w:rPr>
      </w:pPr>
      <w:r w:rsidRPr="00500136">
        <w:rPr>
          <w:rFonts w:ascii="Calibri" w:eastAsia="游明朝" w:hAnsi="Calibri" w:cs="Times New Roman"/>
          <w:noProof/>
          <w:kern w:val="0"/>
          <w:sz w:val="22"/>
          <w:lang w:val="en-AU" w:eastAsia="en-US"/>
        </w:rPr>
        <mc:AlternateContent>
          <mc:Choice Requires="wps">
            <w:drawing>
              <wp:anchor distT="0" distB="0" distL="114300" distR="114300" simplePos="0" relativeHeight="251661312" behindDoc="0" locked="0" layoutInCell="1" allowOverlap="1" wp14:anchorId="08074ECD" wp14:editId="1B66B5BD">
                <wp:simplePos x="0" y="0"/>
                <wp:positionH relativeFrom="column">
                  <wp:posOffset>3438525</wp:posOffset>
                </wp:positionH>
                <wp:positionV relativeFrom="paragraph">
                  <wp:posOffset>47625</wp:posOffset>
                </wp:positionV>
                <wp:extent cx="2828925" cy="1893570"/>
                <wp:effectExtent l="0" t="0" r="28575" b="11430"/>
                <wp:wrapNone/>
                <wp:docPr id="14" name="Rectangle 4"/>
                <wp:cNvGraphicFramePr/>
                <a:graphic xmlns:a="http://schemas.openxmlformats.org/drawingml/2006/main">
                  <a:graphicData uri="http://schemas.microsoft.com/office/word/2010/wordprocessingShape">
                    <wps:wsp>
                      <wps:cNvSpPr/>
                      <wps:spPr>
                        <a:xfrm>
                          <a:off x="0" y="0"/>
                          <a:ext cx="2828925" cy="1893570"/>
                        </a:xfrm>
                        <a:prstGeom prst="rect">
                          <a:avLst/>
                        </a:prstGeom>
                        <a:noFill/>
                        <a:ln w="12700" cap="flat" cmpd="sng" algn="ctr">
                          <a:solidFill>
                            <a:srgbClr val="FFC000"/>
                          </a:solidFill>
                          <a:prstDash val="solid"/>
                          <a:miter lim="800000"/>
                        </a:ln>
                        <a:effectLst/>
                      </wps:spPr>
                      <wps:txbx>
                        <w:txbxContent>
                          <w:p w14:paraId="53A98B7E" w14:textId="77777777" w:rsidR="00500136" w:rsidRPr="00EB1114" w:rsidRDefault="00500136" w:rsidP="00500136">
                            <w:pPr>
                              <w:jc w:val="center"/>
                              <w:rPr>
                                <w:rFonts w:cs="Arial"/>
                                <w:b/>
                                <w:bCs/>
                                <w:color w:val="000000"/>
                                <w:szCs w:val="21"/>
                              </w:rPr>
                            </w:pPr>
                            <w:r w:rsidRPr="00EB1114">
                              <w:rPr>
                                <w:rFonts w:cs="Arial"/>
                                <w:b/>
                                <w:bCs/>
                                <w:color w:val="000000"/>
                                <w:szCs w:val="21"/>
                              </w:rPr>
                              <w:t>Records excluded after title and abstract review</w:t>
                            </w:r>
                            <w:r w:rsidRPr="00EB1114">
                              <w:rPr>
                                <w:rFonts w:cs="Arial" w:hint="eastAsia"/>
                                <w:b/>
                                <w:bCs/>
                                <w:color w:val="000000"/>
                                <w:szCs w:val="21"/>
                              </w:rPr>
                              <w:t xml:space="preserve"> </w:t>
                            </w:r>
                            <w:r w:rsidRPr="00EB1114">
                              <w:rPr>
                                <w:rFonts w:cs="Arial"/>
                                <w:color w:val="000000"/>
                                <w:szCs w:val="21"/>
                              </w:rPr>
                              <w:t>(n =2,485)</w:t>
                            </w:r>
                          </w:p>
                          <w:p w14:paraId="2A59501E" w14:textId="77777777" w:rsidR="00500136" w:rsidRPr="00EB1114" w:rsidRDefault="00500136" w:rsidP="00500136">
                            <w:pPr>
                              <w:pStyle w:val="a8"/>
                              <w:ind w:leftChars="0" w:left="420"/>
                              <w:rPr>
                                <w:rFonts w:cs="Arial"/>
                                <w:color w:val="000000"/>
                                <w:szCs w:val="21"/>
                              </w:rPr>
                            </w:pPr>
                            <w:r w:rsidRPr="00EB1114">
                              <w:rPr>
                                <w:rFonts w:cs="Arial"/>
                                <w:color w:val="000000"/>
                                <w:szCs w:val="21"/>
                              </w:rPr>
                              <w:t>・Non-relevant according to inclusion criteria (n=2,202)</w:t>
                            </w:r>
                          </w:p>
                          <w:p w14:paraId="3F636597" w14:textId="77777777" w:rsidR="00500136" w:rsidRPr="00EB1114" w:rsidRDefault="00500136" w:rsidP="00500136">
                            <w:pPr>
                              <w:pStyle w:val="a8"/>
                              <w:ind w:leftChars="0" w:left="420"/>
                              <w:rPr>
                                <w:rFonts w:cs="Arial"/>
                                <w:color w:val="000000"/>
                                <w:szCs w:val="21"/>
                              </w:rPr>
                            </w:pPr>
                            <w:r w:rsidRPr="00EB1114">
                              <w:rPr>
                                <w:rFonts w:cs="Arial"/>
                                <w:color w:val="000000"/>
                                <w:szCs w:val="21"/>
                              </w:rPr>
                              <w:t>・Review article (n=164)</w:t>
                            </w:r>
                          </w:p>
                          <w:p w14:paraId="633D31C3" w14:textId="77777777" w:rsidR="00500136" w:rsidRPr="00EB1114" w:rsidRDefault="00500136" w:rsidP="00500136">
                            <w:pPr>
                              <w:pStyle w:val="a8"/>
                              <w:ind w:leftChars="0" w:left="420"/>
                              <w:rPr>
                                <w:rFonts w:cs="Arial"/>
                                <w:color w:val="000000"/>
                                <w:szCs w:val="21"/>
                              </w:rPr>
                            </w:pPr>
                            <w:r w:rsidRPr="00EB1114">
                              <w:rPr>
                                <w:rFonts w:cs="Arial"/>
                                <w:color w:val="000000"/>
                                <w:szCs w:val="21"/>
                              </w:rPr>
                              <w:t>・Letter/ Editorial comment (n=64)</w:t>
                            </w:r>
                          </w:p>
                          <w:p w14:paraId="3DAAF2DC" w14:textId="77777777" w:rsidR="00500136" w:rsidRPr="00EB1114" w:rsidRDefault="00500136" w:rsidP="00500136">
                            <w:pPr>
                              <w:pStyle w:val="a8"/>
                              <w:ind w:leftChars="0" w:left="420"/>
                              <w:rPr>
                                <w:rFonts w:cs="Arial"/>
                                <w:color w:val="000000"/>
                                <w:szCs w:val="21"/>
                              </w:rPr>
                            </w:pPr>
                            <w:r w:rsidRPr="00EB1114">
                              <w:rPr>
                                <w:rFonts w:cs="Arial"/>
                                <w:color w:val="000000"/>
                                <w:szCs w:val="21"/>
                              </w:rPr>
                              <w:t>・Other than English (n=55)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074ECD" id="Rectangle 4" o:spid="_x0000_s1029" style="position:absolute;margin-left:270.75pt;margin-top:3.75pt;width:222.75pt;height:149.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" filled="f" strokecolor="#ffc000" strokeweight="1pt">
                <v:textbox>
                  <w:txbxContent>
                    <w:p w14:paraId="53A98B7E" w14:textId="77777777" w:rsidR="00500136" w:rsidRPr="00EB1114" w:rsidRDefault="00500136" w:rsidP="00500136">
                      <w:pPr>
                        <w:jc w:val="center"/>
                        <w:rPr>
                          <w:rFonts w:cs="Arial"/>
                          <w:b/>
                          <w:bCs/>
                          <w:color w:val="000000"/>
                          <w:szCs w:val="21"/>
                        </w:rPr>
                      </w:pPr>
                      <w:r w:rsidRPr="00EB1114">
                        <w:rPr>
                          <w:rFonts w:cs="Arial"/>
                          <w:b/>
                          <w:bCs/>
                          <w:color w:val="000000"/>
                          <w:szCs w:val="21"/>
                        </w:rPr>
                        <w:t>Records excluded after title and abstract review</w:t>
                      </w:r>
                      <w:r w:rsidRPr="00EB1114">
                        <w:rPr>
                          <w:rFonts w:cs="Arial" w:hint="eastAsia"/>
                          <w:b/>
                          <w:bCs/>
                          <w:color w:val="000000"/>
                          <w:szCs w:val="21"/>
                        </w:rPr>
                        <w:t xml:space="preserve"> </w:t>
                      </w:r>
                      <w:r w:rsidRPr="00EB1114">
                        <w:rPr>
                          <w:rFonts w:cs="Arial"/>
                          <w:color w:val="000000"/>
                          <w:szCs w:val="21"/>
                        </w:rPr>
                        <w:t>(n =2,485)</w:t>
                      </w:r>
                    </w:p>
                    <w:p w14:paraId="2A59501E" w14:textId="77777777" w:rsidR="00500136" w:rsidRPr="00EB1114" w:rsidRDefault="00500136" w:rsidP="00500136">
                      <w:pPr>
                        <w:pStyle w:val="a8"/>
                        <w:ind w:leftChars="0" w:left="420"/>
                        <w:rPr>
                          <w:rFonts w:cs="Arial"/>
                          <w:color w:val="000000"/>
                          <w:szCs w:val="21"/>
                        </w:rPr>
                      </w:pPr>
                      <w:r w:rsidRPr="00EB1114">
                        <w:rPr>
                          <w:rFonts w:cs="Arial"/>
                          <w:color w:val="000000"/>
                          <w:szCs w:val="21"/>
                        </w:rPr>
                        <w:t>・Non-relevant according to inclusion criteria (n=2,202)</w:t>
                      </w:r>
                    </w:p>
                    <w:p w14:paraId="3F636597" w14:textId="77777777" w:rsidR="00500136" w:rsidRPr="00EB1114" w:rsidRDefault="00500136" w:rsidP="00500136">
                      <w:pPr>
                        <w:pStyle w:val="a8"/>
                        <w:ind w:leftChars="0" w:left="420"/>
                        <w:rPr>
                          <w:rFonts w:cs="Arial"/>
                          <w:color w:val="000000"/>
                          <w:szCs w:val="21"/>
                        </w:rPr>
                      </w:pPr>
                      <w:r w:rsidRPr="00EB1114">
                        <w:rPr>
                          <w:rFonts w:cs="Arial"/>
                          <w:color w:val="000000"/>
                          <w:szCs w:val="21"/>
                        </w:rPr>
                        <w:t>・Review article (n=164)</w:t>
                      </w:r>
                    </w:p>
                    <w:p w14:paraId="633D31C3" w14:textId="77777777" w:rsidR="00500136" w:rsidRPr="00EB1114" w:rsidRDefault="00500136" w:rsidP="00500136">
                      <w:pPr>
                        <w:pStyle w:val="a8"/>
                        <w:ind w:leftChars="0" w:left="420"/>
                        <w:rPr>
                          <w:rFonts w:cs="Arial"/>
                          <w:color w:val="000000"/>
                          <w:szCs w:val="21"/>
                        </w:rPr>
                      </w:pPr>
                      <w:r w:rsidRPr="00EB1114">
                        <w:rPr>
                          <w:rFonts w:cs="Arial"/>
                          <w:color w:val="000000"/>
                          <w:szCs w:val="21"/>
                        </w:rPr>
                        <w:t>・Letter/ Editorial comment (n=64)</w:t>
                      </w:r>
                    </w:p>
                    <w:p w14:paraId="3DAAF2DC" w14:textId="77777777" w:rsidR="00500136" w:rsidRPr="00EB1114" w:rsidRDefault="00500136" w:rsidP="00500136">
                      <w:pPr>
                        <w:pStyle w:val="a8"/>
                        <w:ind w:leftChars="0" w:left="420"/>
                        <w:rPr>
                          <w:rFonts w:cs="Arial"/>
                          <w:color w:val="000000"/>
                          <w:szCs w:val="21"/>
                        </w:rPr>
                      </w:pPr>
                      <w:r w:rsidRPr="00EB1114">
                        <w:rPr>
                          <w:rFonts w:cs="Arial"/>
                          <w:color w:val="000000"/>
                          <w:szCs w:val="21"/>
                        </w:rPr>
                        <w:t>・Other than English (n=55)</w:t>
                      </w:r>
                    </w:p>
                  </w:txbxContent>
                </v:textbox>
              </v:rect>
            </w:pict>
          </mc:Fallback>
        </mc:AlternateContent>
      </w:r>
      <w:r w:rsidRPr="00500136">
        <w:rPr>
          <w:rFonts w:ascii="Calibri" w:eastAsia="游明朝" w:hAnsi="Calibri" w:cs="Times New Roman"/>
          <w:noProof/>
          <w:kern w:val="0"/>
          <w:sz w:val="22"/>
          <w:lang w:val="en-AU" w:eastAsia="en-US"/>
        </w:rPr>
        <mc:AlternateContent>
          <mc:Choice Requires="wps">
            <w:drawing>
              <wp:anchor distT="0" distB="0" distL="114300" distR="114300" simplePos="0" relativeHeight="251660288" behindDoc="0" locked="0" layoutInCell="1" allowOverlap="1" wp14:anchorId="4E56CE07" wp14:editId="732ACF7C">
                <wp:simplePos x="0" y="0"/>
                <wp:positionH relativeFrom="column">
                  <wp:posOffset>819150</wp:posOffset>
                </wp:positionH>
                <wp:positionV relativeFrom="paragraph">
                  <wp:posOffset>98425</wp:posOffset>
                </wp:positionV>
                <wp:extent cx="2228850" cy="590550"/>
                <wp:effectExtent l="0" t="0" r="19050" b="19050"/>
                <wp:wrapNone/>
                <wp:docPr id="15" name="Rectangle 3"/>
                <wp:cNvGraphicFramePr/>
                <a:graphic xmlns:a="http://schemas.openxmlformats.org/drawingml/2006/main">
                  <a:graphicData uri="http://schemas.microsoft.com/office/word/2010/wordprocessingShape">
                    <wps:wsp>
                      <wps:cNvSpPr/>
                      <wps:spPr>
                        <a:xfrm>
                          <a:off x="0" y="0"/>
                          <a:ext cx="2228850" cy="590550"/>
                        </a:xfrm>
                        <a:prstGeom prst="rect">
                          <a:avLst/>
                        </a:prstGeom>
                        <a:noFill/>
                        <a:ln w="12700" cap="flat" cmpd="sng" algn="ctr">
                          <a:solidFill>
                            <a:srgbClr val="0070C0"/>
                          </a:solidFill>
                          <a:prstDash val="solid"/>
                          <a:miter lim="800000"/>
                        </a:ln>
                        <a:effectLst/>
                      </wps:spPr>
                      <wps:txbx>
                        <w:txbxContent>
                          <w:p w14:paraId="775D867F" w14:textId="77777777" w:rsidR="00500136" w:rsidRPr="00EB1114" w:rsidRDefault="00500136" w:rsidP="00500136">
                            <w:pPr>
                              <w:jc w:val="center"/>
                              <w:rPr>
                                <w:rFonts w:cs="Arial"/>
                                <w:b/>
                                <w:bCs/>
                                <w:color w:val="000000"/>
                                <w:szCs w:val="21"/>
                              </w:rPr>
                            </w:pPr>
                            <w:r w:rsidRPr="00EB1114">
                              <w:rPr>
                                <w:rFonts w:cs="Arial"/>
                                <w:b/>
                                <w:bCs/>
                                <w:color w:val="000000"/>
                                <w:szCs w:val="21"/>
                              </w:rPr>
                              <w:t>Records screened after duplicates removed</w:t>
                            </w:r>
                          </w:p>
                          <w:p w14:paraId="59FDBDE8" w14:textId="77777777" w:rsidR="00500136" w:rsidRPr="00EB1114" w:rsidRDefault="00500136" w:rsidP="00500136">
                            <w:pPr>
                              <w:jc w:val="center"/>
                              <w:rPr>
                                <w:rFonts w:cs="Arial"/>
                                <w:color w:val="000000"/>
                                <w:szCs w:val="21"/>
                              </w:rPr>
                            </w:pPr>
                            <w:r w:rsidRPr="00EB1114">
                              <w:rPr>
                                <w:rFonts w:cs="Arial"/>
                                <w:color w:val="000000"/>
                                <w:szCs w:val="21"/>
                              </w:rPr>
                              <w:t>(n =2,533)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56CE07" id="Rectangle 3" o:spid="_x0000_s1030" style="position:absolute;margin-left:64.5pt;margin-top:7.75pt;width:175.5pt;height:4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" filled="f" strokecolor="#0070c0" strokeweight="1pt">
                <v:textbox>
                  <w:txbxContent>
                    <w:p w14:paraId="775D867F" w14:textId="77777777" w:rsidR="00500136" w:rsidRPr="00EB1114" w:rsidRDefault="00500136" w:rsidP="00500136">
                      <w:pPr>
                        <w:jc w:val="center"/>
                        <w:rPr>
                          <w:rFonts w:cs="Arial"/>
                          <w:b/>
                          <w:bCs/>
                          <w:color w:val="000000"/>
                          <w:szCs w:val="21"/>
                        </w:rPr>
                      </w:pPr>
                      <w:r w:rsidRPr="00EB1114">
                        <w:rPr>
                          <w:rFonts w:cs="Arial"/>
                          <w:b/>
                          <w:bCs/>
                          <w:color w:val="000000"/>
                          <w:szCs w:val="21"/>
                        </w:rPr>
                        <w:t>Records screened after duplicates removed</w:t>
                      </w:r>
                    </w:p>
                    <w:p w14:paraId="59FDBDE8" w14:textId="77777777" w:rsidR="00500136" w:rsidRPr="00EB1114" w:rsidRDefault="00500136" w:rsidP="00500136">
                      <w:pPr>
                        <w:jc w:val="center"/>
                        <w:rPr>
                          <w:rFonts w:cs="Arial"/>
                          <w:color w:val="000000"/>
                          <w:szCs w:val="21"/>
                        </w:rPr>
                      </w:pPr>
                      <w:r w:rsidRPr="00EB1114">
                        <w:rPr>
                          <w:rFonts w:cs="Arial"/>
                          <w:color w:val="000000"/>
                          <w:szCs w:val="21"/>
                        </w:rPr>
                        <w:t>(n =2,533)</w:t>
                      </w:r>
                    </w:p>
                  </w:txbxContent>
                </v:textbox>
              </v:rect>
            </w:pict>
          </mc:Fallback>
        </mc:AlternateContent>
      </w:r>
    </w:p>
    <w:p w14:paraId="430E49C4" w14:textId="77777777" w:rsidR="00500136" w:rsidRPr="00500136" w:rsidRDefault="00500136" w:rsidP="00500136">
      <w:pPr>
        <w:widowControl/>
        <w:jc w:val="left"/>
        <w:rPr>
          <w:rFonts w:ascii="Calibri" w:eastAsia="游明朝" w:hAnsi="Calibri" w:cs="Times New Roman"/>
          <w:kern w:val="0"/>
          <w:sz w:val="22"/>
          <w:lang w:val="en-AU" w:eastAsia="en-US"/>
        </w:rPr>
      </w:pPr>
    </w:p>
    <w:p w14:paraId="1630A997" w14:textId="77777777" w:rsidR="00500136" w:rsidRPr="00500136" w:rsidRDefault="00500136" w:rsidP="00500136">
      <w:pPr>
        <w:widowControl/>
        <w:jc w:val="left"/>
        <w:rPr>
          <w:rFonts w:ascii="Calibri" w:eastAsia="游明朝" w:hAnsi="Calibri" w:cs="Times New Roman"/>
          <w:kern w:val="0"/>
          <w:sz w:val="22"/>
          <w:lang w:val="en-AU" w:eastAsia="en-US"/>
        </w:rPr>
      </w:pPr>
      <w:r w:rsidRPr="00500136">
        <w:rPr>
          <w:rFonts w:ascii="Calibri" w:eastAsia="游明朝" w:hAnsi="Calibri" w:cs="Times New Roman"/>
          <w:noProof/>
          <w:kern w:val="0"/>
          <w:sz w:val="22"/>
          <w:lang w:val="en-AU" w:eastAsia="en-US"/>
        </w:rPr>
        <mc:AlternateContent>
          <mc:Choice Requires="wps">
            <w:drawing>
              <wp:anchor distT="0" distB="0" distL="114300" distR="114300" simplePos="0" relativeHeight="251666432" behindDoc="0" locked="0" layoutInCell="1" allowOverlap="1" wp14:anchorId="4C66CC4B" wp14:editId="1EB84A04">
                <wp:simplePos x="0" y="0"/>
                <wp:positionH relativeFrom="column">
                  <wp:posOffset>-1017112</wp:posOffset>
                </wp:positionH>
                <wp:positionV relativeFrom="paragraph">
                  <wp:posOffset>215742</wp:posOffset>
                </wp:positionV>
                <wp:extent cx="2590485" cy="368935"/>
                <wp:effectExtent l="5715" t="0" r="25400" b="25400"/>
                <wp:wrapNone/>
                <wp:docPr id="32" name="Flowchart: Alternate Process 32"/>
                <wp:cNvGraphicFramePr/>
                <a:graphic xmlns:a="http://schemas.openxmlformats.org/drawingml/2006/main">
                  <a:graphicData uri="http://schemas.microsoft.com/office/word/2010/wordprocessingShape">
                    <wps:wsp>
                      <wps:cNvSpPr/>
                      <wps:spPr>
                        <a:xfrm rot="16200000">
                          <a:off x="0" y="0"/>
                          <a:ext cx="2590485" cy="368935"/>
                        </a:xfrm>
                        <a:prstGeom prst="flowChartAlternateProcess">
                          <a:avLst/>
                        </a:prstGeom>
                        <a:solidFill>
                          <a:srgbClr val="00B0F0"/>
                        </a:solidFill>
                        <a:ln w="12700" cap="flat" cmpd="sng" algn="ctr">
                          <a:solidFill>
                            <a:srgbClr val="0070C0"/>
                          </a:solidFill>
                          <a:prstDash val="solid"/>
                          <a:miter lim="800000"/>
                        </a:ln>
                        <a:effectLst/>
                      </wps:spPr>
                      <wps:txbx>
                        <w:txbxContent>
                          <w:p w14:paraId="0D57B925" w14:textId="77777777" w:rsidR="00500136" w:rsidRPr="00EB1114" w:rsidRDefault="00500136" w:rsidP="00500136">
                            <w:pPr>
                              <w:jc w:val="center"/>
                              <w:rPr>
                                <w:rFonts w:cs="Arial"/>
                                <w:b/>
                                <w:color w:val="FFFFFF"/>
                                <w:szCs w:val="21"/>
                              </w:rPr>
                            </w:pPr>
                            <w:r w:rsidRPr="00EB1114">
                              <w:rPr>
                                <w:rFonts w:cs="Arial"/>
                                <w:b/>
                                <w:color w:val="FFFFFF"/>
                                <w:szCs w:val="21"/>
                              </w:rPr>
                              <w:t>Screening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66CC4B" id="Flowchart: Alternate Process 32" o:spid="_x0000_s1031" type="#_x0000_t176" style="position:absolute;margin-left:-80.1pt;margin-top:17pt;width:204pt;height:29.05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" fillcolor="#00b0f0" strokecolor="#0070c0" strokeweight="1pt">
                <v:textbox>
                  <w:txbxContent>
                    <w:p w14:paraId="0D57B925" w14:textId="77777777" w:rsidR="00500136" w:rsidRPr="00EB1114" w:rsidRDefault="00500136" w:rsidP="00500136">
                      <w:pPr>
                        <w:jc w:val="center"/>
                        <w:rPr>
                          <w:rFonts w:cs="Arial"/>
                          <w:b/>
                          <w:color w:val="FFFFFF"/>
                          <w:szCs w:val="21"/>
                        </w:rPr>
                      </w:pPr>
                      <w:r w:rsidRPr="00EB1114">
                        <w:rPr>
                          <w:rFonts w:cs="Arial"/>
                          <w:b/>
                          <w:color w:val="FFFFFF"/>
                          <w:szCs w:val="21"/>
                        </w:rPr>
                        <w:t>Screening</w:t>
                      </w:r>
                    </w:p>
                  </w:txbxContent>
                </v:textbox>
              </v:shape>
            </w:pict>
          </mc:Fallback>
        </mc:AlternateContent>
      </w:r>
      <w:r w:rsidRPr="00500136">
        <w:rPr>
          <w:rFonts w:ascii="Calibri" w:eastAsia="游明朝" w:hAnsi="Calibri" w:cs="Times New Roman"/>
          <w:noProof/>
          <w:kern w:val="0"/>
          <w:sz w:val="22"/>
          <w:lang w:val="en-AU" w:eastAsia="en-US"/>
        </w:rPr>
        <mc:AlternateContent>
          <mc:Choice Requires="wps">
            <w:drawing>
              <wp:anchor distT="0" distB="0" distL="114300" distR="114300" simplePos="0" relativeHeight="251670528" behindDoc="0" locked="0" layoutInCell="1" allowOverlap="1" wp14:anchorId="1EFC3D18" wp14:editId="4DC079B1">
                <wp:simplePos x="0" y="0"/>
                <wp:positionH relativeFrom="column">
                  <wp:posOffset>1914525</wp:posOffset>
                </wp:positionH>
                <wp:positionV relativeFrom="paragraph">
                  <wp:posOffset>224155</wp:posOffset>
                </wp:positionV>
                <wp:extent cx="0" cy="1620000"/>
                <wp:effectExtent l="76200" t="0" r="57150" b="56515"/>
                <wp:wrapNone/>
                <wp:docPr id="16" name="直線矢印コネクタ 16"/>
                <wp:cNvGraphicFramePr/>
                <a:graphic xmlns:a="http://schemas.openxmlformats.org/drawingml/2006/main">
                  <a:graphicData uri="http://schemas.microsoft.com/office/word/2010/wordprocessingShape">
                    <wps:wsp>
                      <wps:cNvCnPr/>
                      <wps:spPr>
                        <a:xfrm flipH="1">
                          <a:off x="0" y="0"/>
                          <a:ext cx="0" cy="16200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43C200E" id="直線矢印コネクタ 16" o:spid="_x0000_s1026" type="#_x0000_t32" style="position:absolute;left:0;text-align:left;margin-left:150.75pt;margin-top:17.65pt;width:0;height:127.5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" strokecolor="#4472c4" strokeweight=".5pt">
                <v:stroke endarrow="block" joinstyle="miter"/>
              </v:shape>
            </w:pict>
          </mc:Fallback>
        </mc:AlternateContent>
      </w:r>
    </w:p>
    <w:p w14:paraId="63E6C0F9" w14:textId="77777777" w:rsidR="00500136" w:rsidRPr="00500136" w:rsidRDefault="00500136" w:rsidP="00500136">
      <w:pPr>
        <w:widowControl/>
        <w:jc w:val="left"/>
        <w:rPr>
          <w:rFonts w:ascii="Calibri" w:eastAsia="游明朝" w:hAnsi="Calibri" w:cs="Times New Roman"/>
          <w:kern w:val="0"/>
          <w:sz w:val="22"/>
          <w:lang w:val="en-AU" w:eastAsia="en-US"/>
        </w:rPr>
      </w:pPr>
    </w:p>
    <w:p w14:paraId="2685F65D" w14:textId="77777777" w:rsidR="00500136" w:rsidRPr="00500136" w:rsidRDefault="00500136" w:rsidP="00500136">
      <w:pPr>
        <w:widowControl/>
        <w:jc w:val="left"/>
        <w:rPr>
          <w:rFonts w:ascii="Calibri" w:eastAsia="游明朝" w:hAnsi="Calibri" w:cs="Times New Roman"/>
          <w:kern w:val="0"/>
          <w:sz w:val="22"/>
          <w:lang w:val="en-AU" w:eastAsia="en-US"/>
        </w:rPr>
      </w:pPr>
    </w:p>
    <w:p w14:paraId="7C490275" w14:textId="77777777" w:rsidR="00500136" w:rsidRPr="00500136" w:rsidRDefault="00500136" w:rsidP="00500136">
      <w:pPr>
        <w:widowControl/>
        <w:jc w:val="left"/>
        <w:rPr>
          <w:rFonts w:ascii="Calibri" w:eastAsia="游明朝" w:hAnsi="Calibri" w:cs="Times New Roman"/>
          <w:kern w:val="0"/>
          <w:sz w:val="22"/>
          <w:lang w:val="en-AU" w:eastAsia="en-US"/>
        </w:rPr>
      </w:pPr>
      <w:r w:rsidRPr="00500136">
        <w:rPr>
          <w:rFonts w:ascii="Calibri" w:eastAsia="游明朝" w:hAnsi="Calibri" w:cs="Times New Roman"/>
          <w:noProof/>
          <w:kern w:val="0"/>
          <w:sz w:val="22"/>
          <w:lang w:val="en-AU" w:eastAsia="en-US"/>
        </w:rPr>
        <mc:AlternateContent>
          <mc:Choice Requires="wps">
            <w:drawing>
              <wp:anchor distT="0" distB="0" distL="114300" distR="114300" simplePos="0" relativeHeight="251663360" behindDoc="0" locked="0" layoutInCell="1" allowOverlap="1" wp14:anchorId="6C094913" wp14:editId="3B454C92">
                <wp:simplePos x="0" y="0"/>
                <wp:positionH relativeFrom="column">
                  <wp:posOffset>1905000</wp:posOffset>
                </wp:positionH>
                <wp:positionV relativeFrom="paragraph">
                  <wp:posOffset>46990</wp:posOffset>
                </wp:positionV>
                <wp:extent cx="1512000" cy="0"/>
                <wp:effectExtent l="0" t="76200" r="12065" b="95250"/>
                <wp:wrapNone/>
                <wp:docPr id="17" name="Straight Arrow Connector 16"/>
                <wp:cNvGraphicFramePr/>
                <a:graphic xmlns:a="http://schemas.openxmlformats.org/drawingml/2006/main">
                  <a:graphicData uri="http://schemas.microsoft.com/office/word/2010/wordprocessingShape">
                    <wps:wsp>
                      <wps:cNvCnPr/>
                      <wps:spPr>
                        <a:xfrm>
                          <a:off x="0" y="0"/>
                          <a:ext cx="1512000" cy="0"/>
                        </a:xfrm>
                        <a:prstGeom prst="straightConnector1">
                          <a:avLst/>
                        </a:prstGeom>
                        <a:noFill/>
                        <a:ln w="6350" cap="flat" cmpd="sng" algn="ctr">
                          <a:solidFill>
                            <a:srgbClr val="0070C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05E383E" id="Straight Arrow Connector 16" o:spid="_x0000_s1026" type="#_x0000_t32" style="position:absolute;left:0;text-align:left;margin-left:150pt;margin-top:3.7pt;width:119.0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" strokecolor="#0070c0" strokeweight=".5pt">
                <v:stroke endarrow="block" joinstyle="miter"/>
              </v:shape>
            </w:pict>
          </mc:Fallback>
        </mc:AlternateContent>
      </w:r>
    </w:p>
    <w:p w14:paraId="17F036F2" w14:textId="77777777" w:rsidR="00500136" w:rsidRPr="00500136" w:rsidRDefault="00500136" w:rsidP="00500136">
      <w:pPr>
        <w:widowControl/>
        <w:jc w:val="left"/>
        <w:rPr>
          <w:rFonts w:ascii="Calibri" w:eastAsia="游明朝" w:hAnsi="Calibri" w:cs="Times New Roman"/>
          <w:kern w:val="0"/>
          <w:sz w:val="22"/>
          <w:lang w:val="en-AU" w:eastAsia="en-US"/>
        </w:rPr>
      </w:pPr>
    </w:p>
    <w:p w14:paraId="75789FE0" w14:textId="77777777" w:rsidR="00500136" w:rsidRPr="00500136" w:rsidRDefault="00500136" w:rsidP="00500136">
      <w:pPr>
        <w:widowControl/>
        <w:jc w:val="left"/>
        <w:rPr>
          <w:rFonts w:ascii="Calibri" w:eastAsia="游明朝" w:hAnsi="Calibri" w:cs="Times New Roman"/>
          <w:kern w:val="0"/>
          <w:sz w:val="22"/>
          <w:lang w:val="en-AU" w:eastAsia="en-US"/>
        </w:rPr>
      </w:pPr>
    </w:p>
    <w:p w14:paraId="2F9A5CE5" w14:textId="77777777" w:rsidR="00500136" w:rsidRPr="00500136" w:rsidRDefault="00500136" w:rsidP="00500136">
      <w:pPr>
        <w:widowControl/>
        <w:jc w:val="left"/>
        <w:rPr>
          <w:rFonts w:ascii="Calibri" w:eastAsia="游明朝" w:hAnsi="Calibri" w:cs="Times New Roman"/>
          <w:kern w:val="0"/>
          <w:sz w:val="22"/>
          <w:lang w:val="en-AU" w:eastAsia="en-US"/>
        </w:rPr>
      </w:pPr>
    </w:p>
    <w:p w14:paraId="4FEA953B" w14:textId="77777777" w:rsidR="00500136" w:rsidRPr="00500136" w:rsidRDefault="00500136" w:rsidP="00500136">
      <w:pPr>
        <w:widowControl/>
        <w:jc w:val="left"/>
        <w:rPr>
          <w:rFonts w:ascii="Calibri" w:eastAsia="游明朝" w:hAnsi="Calibri" w:cs="Times New Roman"/>
          <w:kern w:val="0"/>
          <w:sz w:val="22"/>
          <w:lang w:val="en-AU" w:eastAsia="en-US"/>
        </w:rPr>
      </w:pPr>
    </w:p>
    <w:p w14:paraId="756BE2AE" w14:textId="77777777" w:rsidR="00500136" w:rsidRPr="00500136" w:rsidRDefault="00500136" w:rsidP="00500136">
      <w:pPr>
        <w:widowControl/>
        <w:jc w:val="left"/>
        <w:rPr>
          <w:rFonts w:ascii="Calibri" w:eastAsia="游明朝" w:hAnsi="Calibri" w:cs="Times New Roman"/>
          <w:kern w:val="0"/>
          <w:sz w:val="22"/>
          <w:lang w:val="en-AU" w:eastAsia="en-US"/>
        </w:rPr>
      </w:pPr>
      <w:r w:rsidRPr="00500136">
        <w:rPr>
          <w:rFonts w:ascii="Calibri" w:eastAsia="游明朝" w:hAnsi="Calibri" w:cs="Times New Roman"/>
          <w:noProof/>
          <w:kern w:val="0"/>
          <w:sz w:val="22"/>
          <w:lang w:val="en-AU" w:eastAsia="en-US"/>
        </w:rPr>
        <mc:AlternateContent>
          <mc:Choice Requires="wps">
            <w:drawing>
              <wp:anchor distT="0" distB="0" distL="114300" distR="114300" simplePos="0" relativeHeight="251662336" behindDoc="0" locked="0" layoutInCell="1" allowOverlap="1" wp14:anchorId="6C9761D1" wp14:editId="06907488">
                <wp:simplePos x="0" y="0"/>
                <wp:positionH relativeFrom="column">
                  <wp:posOffset>822325</wp:posOffset>
                </wp:positionH>
                <wp:positionV relativeFrom="paragraph">
                  <wp:posOffset>44450</wp:posOffset>
                </wp:positionV>
                <wp:extent cx="2181225" cy="600075"/>
                <wp:effectExtent l="0" t="0" r="28575" b="28575"/>
                <wp:wrapNone/>
                <wp:docPr id="18" name="Rectangle 8"/>
                <wp:cNvGraphicFramePr/>
                <a:graphic xmlns:a="http://schemas.openxmlformats.org/drawingml/2006/main">
                  <a:graphicData uri="http://schemas.microsoft.com/office/word/2010/wordprocessingShape">
                    <wps:wsp>
                      <wps:cNvSpPr/>
                      <wps:spPr>
                        <a:xfrm>
                          <a:off x="0" y="0"/>
                          <a:ext cx="2181225" cy="600075"/>
                        </a:xfrm>
                        <a:prstGeom prst="rect">
                          <a:avLst/>
                        </a:prstGeom>
                        <a:noFill/>
                        <a:ln w="12700" cap="flat" cmpd="sng" algn="ctr">
                          <a:solidFill>
                            <a:srgbClr val="0070C0"/>
                          </a:solidFill>
                          <a:prstDash val="solid"/>
                          <a:miter lim="800000"/>
                        </a:ln>
                        <a:effectLst/>
                      </wps:spPr>
                      <wps:txbx>
                        <w:txbxContent>
                          <w:p w14:paraId="68ADE4BC" w14:textId="77777777" w:rsidR="00500136" w:rsidRPr="00EB1114" w:rsidRDefault="00500136" w:rsidP="00500136">
                            <w:pPr>
                              <w:jc w:val="center"/>
                              <w:rPr>
                                <w:rFonts w:cs="Arial"/>
                                <w:b/>
                                <w:bCs/>
                                <w:color w:val="000000"/>
                                <w:szCs w:val="21"/>
                              </w:rPr>
                            </w:pPr>
                            <w:r w:rsidRPr="00EB1114">
                              <w:rPr>
                                <w:rFonts w:cs="Arial"/>
                                <w:b/>
                                <w:bCs/>
                                <w:color w:val="000000"/>
                                <w:szCs w:val="21"/>
                              </w:rPr>
                              <w:t>Full-text articles assessed for eligibility</w:t>
                            </w:r>
                          </w:p>
                          <w:p w14:paraId="722CE107" w14:textId="77777777" w:rsidR="00500136" w:rsidRPr="00EB1114" w:rsidRDefault="00500136" w:rsidP="00500136">
                            <w:pPr>
                              <w:jc w:val="center"/>
                              <w:rPr>
                                <w:rFonts w:cs="Arial"/>
                                <w:color w:val="000000"/>
                                <w:szCs w:val="21"/>
                              </w:rPr>
                            </w:pPr>
                            <w:r w:rsidRPr="00EB1114">
                              <w:rPr>
                                <w:rFonts w:cs="Arial"/>
                                <w:color w:val="000000"/>
                                <w:szCs w:val="21"/>
                              </w:rPr>
                              <w:t>(n =48)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9761D1" id="Rectangle 8" o:spid="_x0000_s1032" style="position:absolute;margin-left:64.75pt;margin-top:3.5pt;width:171.75pt;height:4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" filled="f" strokecolor="#0070c0" strokeweight="1pt">
                <v:textbox>
                  <w:txbxContent>
                    <w:p w14:paraId="68ADE4BC" w14:textId="77777777" w:rsidR="00500136" w:rsidRPr="00EB1114" w:rsidRDefault="00500136" w:rsidP="00500136">
                      <w:pPr>
                        <w:jc w:val="center"/>
                        <w:rPr>
                          <w:rFonts w:cs="Arial"/>
                          <w:b/>
                          <w:bCs/>
                          <w:color w:val="000000"/>
                          <w:szCs w:val="21"/>
                        </w:rPr>
                      </w:pPr>
                      <w:r w:rsidRPr="00EB1114">
                        <w:rPr>
                          <w:rFonts w:cs="Arial"/>
                          <w:b/>
                          <w:bCs/>
                          <w:color w:val="000000"/>
                          <w:szCs w:val="21"/>
                        </w:rPr>
                        <w:t>Full-text articles assessed for eligibility</w:t>
                      </w:r>
                    </w:p>
                    <w:p w14:paraId="722CE107" w14:textId="77777777" w:rsidR="00500136" w:rsidRPr="00EB1114" w:rsidRDefault="00500136" w:rsidP="00500136">
                      <w:pPr>
                        <w:jc w:val="center"/>
                        <w:rPr>
                          <w:rFonts w:cs="Arial"/>
                          <w:color w:val="000000"/>
                          <w:szCs w:val="21"/>
                        </w:rPr>
                      </w:pPr>
                      <w:r w:rsidRPr="00EB1114">
                        <w:rPr>
                          <w:rFonts w:cs="Arial"/>
                          <w:color w:val="000000"/>
                          <w:szCs w:val="21"/>
                        </w:rPr>
                        <w:t>(n =48)</w:t>
                      </w:r>
                    </w:p>
                  </w:txbxContent>
                </v:textbox>
              </v:rect>
            </w:pict>
          </mc:Fallback>
        </mc:AlternateContent>
      </w:r>
    </w:p>
    <w:p w14:paraId="46E41CC7" w14:textId="77777777" w:rsidR="00500136" w:rsidRPr="00500136" w:rsidRDefault="00500136" w:rsidP="00500136">
      <w:pPr>
        <w:widowControl/>
        <w:jc w:val="left"/>
        <w:rPr>
          <w:rFonts w:ascii="Calibri" w:eastAsia="游明朝" w:hAnsi="Calibri" w:cs="Times New Roman"/>
          <w:kern w:val="0"/>
          <w:sz w:val="22"/>
          <w:lang w:val="en-AU" w:eastAsia="en-US"/>
        </w:rPr>
      </w:pPr>
      <w:r w:rsidRPr="00500136">
        <w:rPr>
          <w:rFonts w:ascii="Calibri" w:eastAsia="游明朝" w:hAnsi="Calibri" w:cs="Times New Roman"/>
          <w:noProof/>
          <w:kern w:val="0"/>
          <w:sz w:val="22"/>
          <w:lang w:val="en-AU" w:eastAsia="en-US"/>
        </w:rPr>
        <mc:AlternateContent>
          <mc:Choice Requires="wps">
            <w:drawing>
              <wp:anchor distT="0" distB="0" distL="114300" distR="114300" simplePos="0" relativeHeight="251671552" behindDoc="0" locked="0" layoutInCell="1" allowOverlap="1" wp14:anchorId="6ED34491" wp14:editId="39FA7399">
                <wp:simplePos x="0" y="0"/>
                <wp:positionH relativeFrom="column">
                  <wp:posOffset>3409950</wp:posOffset>
                </wp:positionH>
                <wp:positionV relativeFrom="paragraph">
                  <wp:posOffset>49530</wp:posOffset>
                </wp:positionV>
                <wp:extent cx="2870200" cy="1676400"/>
                <wp:effectExtent l="0" t="0" r="25400" b="19050"/>
                <wp:wrapNone/>
                <wp:docPr id="19" name="Rectangle 4"/>
                <wp:cNvGraphicFramePr/>
                <a:graphic xmlns:a="http://schemas.openxmlformats.org/drawingml/2006/main">
                  <a:graphicData uri="http://schemas.microsoft.com/office/word/2010/wordprocessingShape">
                    <wps:wsp>
                      <wps:cNvSpPr/>
                      <wps:spPr>
                        <a:xfrm>
                          <a:off x="0" y="0"/>
                          <a:ext cx="2870200" cy="1676400"/>
                        </a:xfrm>
                        <a:prstGeom prst="rect">
                          <a:avLst/>
                        </a:prstGeom>
                        <a:noFill/>
                        <a:ln w="12700" cap="flat" cmpd="sng" algn="ctr">
                          <a:solidFill>
                            <a:srgbClr val="FFC000"/>
                          </a:solidFill>
                          <a:prstDash val="solid"/>
                          <a:miter lim="800000"/>
                        </a:ln>
                        <a:effectLst/>
                      </wps:spPr>
                      <wps:txbx>
                        <w:txbxContent>
                          <w:p w14:paraId="2882B772" w14:textId="77777777" w:rsidR="00500136" w:rsidRPr="00EB1114" w:rsidRDefault="00500136" w:rsidP="00500136">
                            <w:pPr>
                              <w:jc w:val="center"/>
                              <w:rPr>
                                <w:rFonts w:cs="Arial"/>
                                <w:b/>
                                <w:bCs/>
                                <w:color w:val="000000"/>
                                <w:szCs w:val="21"/>
                              </w:rPr>
                            </w:pPr>
                            <w:r w:rsidRPr="00EB1114">
                              <w:rPr>
                                <w:rFonts w:cs="Arial"/>
                                <w:b/>
                                <w:bCs/>
                                <w:color w:val="000000"/>
                                <w:szCs w:val="21"/>
                              </w:rPr>
                              <w:t>Records excluded after evaluation</w:t>
                            </w:r>
                          </w:p>
                          <w:p w14:paraId="39C468AE" w14:textId="77777777" w:rsidR="00500136" w:rsidRPr="00EB1114" w:rsidRDefault="00500136" w:rsidP="00500136">
                            <w:pPr>
                              <w:jc w:val="center"/>
                              <w:rPr>
                                <w:rFonts w:cs="Arial"/>
                                <w:color w:val="000000"/>
                                <w:szCs w:val="21"/>
                              </w:rPr>
                            </w:pPr>
                            <w:r w:rsidRPr="00EB1114">
                              <w:rPr>
                                <w:rFonts w:cs="Arial"/>
                                <w:color w:val="000000"/>
                                <w:szCs w:val="21"/>
                              </w:rPr>
                              <w:t>(n =30)</w:t>
                            </w:r>
                          </w:p>
                          <w:p w14:paraId="3EF0B400" w14:textId="77777777" w:rsidR="00500136" w:rsidRPr="00EB1114" w:rsidRDefault="00500136" w:rsidP="00500136">
                            <w:pPr>
                              <w:pStyle w:val="a8"/>
                              <w:ind w:leftChars="0" w:left="420"/>
                              <w:rPr>
                                <w:rFonts w:cs="Arial"/>
                                <w:color w:val="000000"/>
                                <w:szCs w:val="21"/>
                              </w:rPr>
                            </w:pPr>
                            <w:r w:rsidRPr="00EB1114">
                              <w:rPr>
                                <w:rFonts w:cs="Arial" w:hint="eastAsia"/>
                                <w:color w:val="000000"/>
                                <w:szCs w:val="21"/>
                              </w:rPr>
                              <w:t>・</w:t>
                            </w:r>
                            <w:r w:rsidRPr="00EB1114">
                              <w:rPr>
                                <w:rFonts w:cs="Arial"/>
                                <w:color w:val="000000"/>
                                <w:szCs w:val="21"/>
                              </w:rPr>
                              <w:t>Non-clear data regarding association between the systemic therapy and survival (n=10)</w:t>
                            </w:r>
                          </w:p>
                          <w:p w14:paraId="33364735" w14:textId="77777777" w:rsidR="00500136" w:rsidRPr="00EB1114" w:rsidRDefault="00500136" w:rsidP="00500136">
                            <w:pPr>
                              <w:pStyle w:val="a8"/>
                              <w:ind w:leftChars="0" w:left="420"/>
                              <w:rPr>
                                <w:rFonts w:cs="Arial"/>
                                <w:color w:val="000000"/>
                                <w:szCs w:val="21"/>
                              </w:rPr>
                            </w:pPr>
                            <w:r w:rsidRPr="00EB1114">
                              <w:rPr>
                                <w:rFonts w:cs="Arial" w:hint="eastAsia"/>
                                <w:color w:val="000000"/>
                                <w:szCs w:val="21"/>
                              </w:rPr>
                              <w:t>・N</w:t>
                            </w:r>
                            <w:r w:rsidRPr="00EB1114">
                              <w:rPr>
                                <w:rFonts w:cs="Arial"/>
                                <w:color w:val="000000"/>
                                <w:szCs w:val="21"/>
                              </w:rPr>
                              <w:t>o data of survival outcomes stratified by sex (n=4)</w:t>
                            </w:r>
                          </w:p>
                          <w:p w14:paraId="4456829D" w14:textId="77777777" w:rsidR="00500136" w:rsidRPr="00EB1114" w:rsidRDefault="00500136" w:rsidP="00500136">
                            <w:pPr>
                              <w:pStyle w:val="a8"/>
                              <w:ind w:leftChars="0" w:left="420"/>
                              <w:rPr>
                                <w:rFonts w:cs="Arial"/>
                                <w:color w:val="000000"/>
                                <w:szCs w:val="21"/>
                              </w:rPr>
                            </w:pPr>
                            <w:r w:rsidRPr="00EB1114">
                              <w:rPr>
                                <w:rFonts w:cs="Arial" w:hint="eastAsia"/>
                                <w:color w:val="000000"/>
                                <w:szCs w:val="21"/>
                              </w:rPr>
                              <w:t>・N</w:t>
                            </w:r>
                            <w:r w:rsidRPr="00EB1114">
                              <w:rPr>
                                <w:rFonts w:cs="Arial"/>
                                <w:color w:val="000000"/>
                                <w:szCs w:val="21"/>
                              </w:rPr>
                              <w:t>ot phase</w:t>
                            </w:r>
                            <w:r w:rsidRPr="00EB1114">
                              <w:rPr>
                                <w:rFonts w:cs="Arial" w:hint="eastAsia"/>
                                <w:color w:val="000000"/>
                                <w:szCs w:val="21"/>
                              </w:rPr>
                              <w:t xml:space="preserve">Ⅲ </w:t>
                            </w:r>
                            <w:r w:rsidRPr="00EB1114">
                              <w:rPr>
                                <w:rFonts w:cs="Arial"/>
                                <w:color w:val="000000"/>
                                <w:szCs w:val="21"/>
                              </w:rPr>
                              <w:t>trials (n=16)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D34491" id="_x0000_s1033" style="position:absolute;margin-left:268.5pt;margin-top:3.9pt;width:226pt;height:13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" filled="f" strokecolor="#ffc000" strokeweight="1pt">
                <v:textbox>
                  <w:txbxContent>
                    <w:p w14:paraId="2882B772" w14:textId="77777777" w:rsidR="00500136" w:rsidRPr="00EB1114" w:rsidRDefault="00500136" w:rsidP="00500136">
                      <w:pPr>
                        <w:jc w:val="center"/>
                        <w:rPr>
                          <w:rFonts w:cs="Arial"/>
                          <w:b/>
                          <w:bCs/>
                          <w:color w:val="000000"/>
                          <w:szCs w:val="21"/>
                        </w:rPr>
                      </w:pPr>
                      <w:r w:rsidRPr="00EB1114">
                        <w:rPr>
                          <w:rFonts w:cs="Arial"/>
                          <w:b/>
                          <w:bCs/>
                          <w:color w:val="000000"/>
                          <w:szCs w:val="21"/>
                        </w:rPr>
                        <w:t>Records excluded after evaluation</w:t>
                      </w:r>
                    </w:p>
                    <w:p w14:paraId="39C468AE" w14:textId="77777777" w:rsidR="00500136" w:rsidRPr="00EB1114" w:rsidRDefault="00500136" w:rsidP="00500136">
                      <w:pPr>
                        <w:jc w:val="center"/>
                        <w:rPr>
                          <w:rFonts w:cs="Arial"/>
                          <w:color w:val="000000"/>
                          <w:szCs w:val="21"/>
                        </w:rPr>
                      </w:pPr>
                      <w:r w:rsidRPr="00EB1114">
                        <w:rPr>
                          <w:rFonts w:cs="Arial"/>
                          <w:color w:val="000000"/>
                          <w:szCs w:val="21"/>
                        </w:rPr>
                        <w:t>(n =30)</w:t>
                      </w:r>
                    </w:p>
                    <w:p w14:paraId="3EF0B400" w14:textId="77777777" w:rsidR="00500136" w:rsidRPr="00EB1114" w:rsidRDefault="00500136" w:rsidP="00500136">
                      <w:pPr>
                        <w:pStyle w:val="a8"/>
                        <w:ind w:leftChars="0" w:left="420"/>
                        <w:rPr>
                          <w:rFonts w:cs="Arial"/>
                          <w:color w:val="000000"/>
                          <w:szCs w:val="21"/>
                        </w:rPr>
                      </w:pPr>
                      <w:r w:rsidRPr="00EB1114">
                        <w:rPr>
                          <w:rFonts w:cs="Arial" w:hint="eastAsia"/>
                          <w:color w:val="000000"/>
                          <w:szCs w:val="21"/>
                        </w:rPr>
                        <w:t>・</w:t>
                      </w:r>
                      <w:r w:rsidRPr="00EB1114">
                        <w:rPr>
                          <w:rFonts w:cs="Arial"/>
                          <w:color w:val="000000"/>
                          <w:szCs w:val="21"/>
                        </w:rPr>
                        <w:t>Non-clear data regarding association between the systemic therapy and survival (n=10)</w:t>
                      </w:r>
                    </w:p>
                    <w:p w14:paraId="33364735" w14:textId="77777777" w:rsidR="00500136" w:rsidRPr="00EB1114" w:rsidRDefault="00500136" w:rsidP="00500136">
                      <w:pPr>
                        <w:pStyle w:val="a8"/>
                        <w:ind w:leftChars="0" w:left="420"/>
                        <w:rPr>
                          <w:rFonts w:cs="Arial"/>
                          <w:color w:val="000000"/>
                          <w:szCs w:val="21"/>
                        </w:rPr>
                      </w:pPr>
                      <w:r w:rsidRPr="00EB1114">
                        <w:rPr>
                          <w:rFonts w:cs="Arial" w:hint="eastAsia"/>
                          <w:color w:val="000000"/>
                          <w:szCs w:val="21"/>
                        </w:rPr>
                        <w:t>・N</w:t>
                      </w:r>
                      <w:r w:rsidRPr="00EB1114">
                        <w:rPr>
                          <w:rFonts w:cs="Arial"/>
                          <w:color w:val="000000"/>
                          <w:szCs w:val="21"/>
                        </w:rPr>
                        <w:t>o data of survival outcomes stratified by sex (n=4)</w:t>
                      </w:r>
                    </w:p>
                    <w:p w14:paraId="4456829D" w14:textId="77777777" w:rsidR="00500136" w:rsidRPr="00EB1114" w:rsidRDefault="00500136" w:rsidP="00500136">
                      <w:pPr>
                        <w:pStyle w:val="a8"/>
                        <w:ind w:leftChars="0" w:left="420"/>
                        <w:rPr>
                          <w:rFonts w:cs="Arial"/>
                          <w:color w:val="000000"/>
                          <w:szCs w:val="21"/>
                        </w:rPr>
                      </w:pPr>
                      <w:r w:rsidRPr="00EB1114">
                        <w:rPr>
                          <w:rFonts w:cs="Arial" w:hint="eastAsia"/>
                          <w:color w:val="000000"/>
                          <w:szCs w:val="21"/>
                        </w:rPr>
                        <w:t>・N</w:t>
                      </w:r>
                      <w:r w:rsidRPr="00EB1114">
                        <w:rPr>
                          <w:rFonts w:cs="Arial"/>
                          <w:color w:val="000000"/>
                          <w:szCs w:val="21"/>
                        </w:rPr>
                        <w:t>ot phase</w:t>
                      </w:r>
                      <w:r w:rsidRPr="00EB1114">
                        <w:rPr>
                          <w:rFonts w:cs="Arial" w:hint="eastAsia"/>
                          <w:color w:val="000000"/>
                          <w:szCs w:val="21"/>
                        </w:rPr>
                        <w:t xml:space="preserve">Ⅲ </w:t>
                      </w:r>
                      <w:r w:rsidRPr="00EB1114">
                        <w:rPr>
                          <w:rFonts w:cs="Arial"/>
                          <w:color w:val="000000"/>
                          <w:szCs w:val="21"/>
                        </w:rPr>
                        <w:t>trials (n=16)</w:t>
                      </w:r>
                    </w:p>
                  </w:txbxContent>
                </v:textbox>
              </v:rect>
            </w:pict>
          </mc:Fallback>
        </mc:AlternateContent>
      </w:r>
    </w:p>
    <w:p w14:paraId="3830E9F7" w14:textId="77777777" w:rsidR="00500136" w:rsidRPr="00500136" w:rsidRDefault="00500136" w:rsidP="00500136">
      <w:pPr>
        <w:widowControl/>
        <w:jc w:val="left"/>
        <w:rPr>
          <w:rFonts w:ascii="Calibri" w:eastAsia="游明朝" w:hAnsi="Calibri" w:cs="Times New Roman"/>
          <w:kern w:val="0"/>
          <w:sz w:val="22"/>
          <w:lang w:val="en-AU" w:eastAsia="en-US"/>
        </w:rPr>
      </w:pPr>
      <w:r w:rsidRPr="00500136">
        <w:rPr>
          <w:rFonts w:ascii="Calibri" w:eastAsia="游明朝" w:hAnsi="Calibri" w:cs="Times New Roman"/>
          <w:noProof/>
          <w:kern w:val="0"/>
          <w:sz w:val="22"/>
          <w:lang w:val="en-AU" w:eastAsia="en-US"/>
        </w:rPr>
        <mc:AlternateContent>
          <mc:Choice Requires="wps">
            <w:drawing>
              <wp:anchor distT="0" distB="0" distL="114300" distR="114300" simplePos="0" relativeHeight="251668480" behindDoc="0" locked="0" layoutInCell="1" allowOverlap="1" wp14:anchorId="58319769" wp14:editId="018A8764">
                <wp:simplePos x="0" y="0"/>
                <wp:positionH relativeFrom="column">
                  <wp:posOffset>-615316</wp:posOffset>
                </wp:positionH>
                <wp:positionV relativeFrom="paragraph">
                  <wp:posOffset>275591</wp:posOffset>
                </wp:positionV>
                <wp:extent cx="1785623" cy="368300"/>
                <wp:effectExtent l="3810" t="0" r="27940" b="27940"/>
                <wp:wrapNone/>
                <wp:docPr id="20" name="Flowchart: Alternate Process 33"/>
                <wp:cNvGraphicFramePr/>
                <a:graphic xmlns:a="http://schemas.openxmlformats.org/drawingml/2006/main">
                  <a:graphicData uri="http://schemas.microsoft.com/office/word/2010/wordprocessingShape">
                    <wps:wsp>
                      <wps:cNvSpPr/>
                      <wps:spPr>
                        <a:xfrm rot="16200000">
                          <a:off x="0" y="0"/>
                          <a:ext cx="1785623" cy="368300"/>
                        </a:xfrm>
                        <a:prstGeom prst="flowChartAlternateProcess">
                          <a:avLst/>
                        </a:prstGeom>
                        <a:solidFill>
                          <a:srgbClr val="00B0F0"/>
                        </a:solidFill>
                        <a:ln w="12700" cap="flat" cmpd="sng" algn="ctr">
                          <a:solidFill>
                            <a:srgbClr val="0070C0"/>
                          </a:solidFill>
                          <a:prstDash val="solid"/>
                          <a:miter lim="800000"/>
                        </a:ln>
                        <a:effectLst/>
                      </wps:spPr>
                      <wps:txbx>
                        <w:txbxContent>
                          <w:p w14:paraId="5F049225" w14:textId="77777777" w:rsidR="00500136" w:rsidRPr="00EB1114" w:rsidRDefault="00500136" w:rsidP="00500136">
                            <w:pPr>
                              <w:jc w:val="center"/>
                              <w:rPr>
                                <w:rFonts w:cs="Arial"/>
                                <w:b/>
                                <w:color w:val="FFFFFF"/>
                                <w:szCs w:val="21"/>
                              </w:rPr>
                            </w:pPr>
                            <w:r w:rsidRPr="00EB1114">
                              <w:rPr>
                                <w:rFonts w:cs="Arial"/>
                                <w:b/>
                                <w:color w:val="FFFFFF"/>
                                <w:szCs w:val="21"/>
                              </w:rPr>
                              <w:t>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19769" id="Flowchart: Alternate Process 33" o:spid="_x0000_s1034" type="#_x0000_t176" style="position:absolute;margin-left:-48.45pt;margin-top:21.7pt;width:140.6pt;height:29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" fillcolor="#00b0f0" strokecolor="#0070c0" strokeweight="1pt">
                <v:textbox>
                  <w:txbxContent>
                    <w:p w14:paraId="5F049225" w14:textId="77777777" w:rsidR="00500136" w:rsidRPr="00EB1114" w:rsidRDefault="00500136" w:rsidP="00500136">
                      <w:pPr>
                        <w:jc w:val="center"/>
                        <w:rPr>
                          <w:rFonts w:cs="Arial"/>
                          <w:b/>
                          <w:color w:val="FFFFFF"/>
                          <w:szCs w:val="21"/>
                        </w:rPr>
                      </w:pPr>
                      <w:r w:rsidRPr="00EB1114">
                        <w:rPr>
                          <w:rFonts w:cs="Arial"/>
                          <w:b/>
                          <w:color w:val="FFFFFF"/>
                          <w:szCs w:val="21"/>
                        </w:rPr>
                        <w:t>Eligibility</w:t>
                      </w:r>
                    </w:p>
                  </w:txbxContent>
                </v:textbox>
              </v:shape>
            </w:pict>
          </mc:Fallback>
        </mc:AlternateContent>
      </w:r>
    </w:p>
    <w:p w14:paraId="478C833E" w14:textId="77777777" w:rsidR="00500136" w:rsidRPr="00500136" w:rsidRDefault="00500136" w:rsidP="00500136">
      <w:pPr>
        <w:widowControl/>
        <w:jc w:val="left"/>
        <w:rPr>
          <w:rFonts w:ascii="Calibri" w:eastAsia="游明朝" w:hAnsi="Calibri" w:cs="Times New Roman"/>
          <w:kern w:val="0"/>
          <w:sz w:val="22"/>
          <w:lang w:val="en-AU" w:eastAsia="en-US"/>
        </w:rPr>
      </w:pPr>
      <w:r w:rsidRPr="00500136">
        <w:rPr>
          <w:rFonts w:ascii="Calibri" w:eastAsia="游明朝" w:hAnsi="Calibri" w:cs="Times New Roman"/>
          <w:noProof/>
          <w:kern w:val="0"/>
          <w:sz w:val="22"/>
          <w:lang w:val="en-AU" w:eastAsia="en-US"/>
        </w:rPr>
        <mc:AlternateContent>
          <mc:Choice Requires="wps">
            <w:drawing>
              <wp:anchor distT="0" distB="0" distL="114300" distR="114300" simplePos="0" relativeHeight="251674624" behindDoc="0" locked="0" layoutInCell="1" allowOverlap="1" wp14:anchorId="3A78BE8D" wp14:editId="4532FC0B">
                <wp:simplePos x="0" y="0"/>
                <wp:positionH relativeFrom="column">
                  <wp:posOffset>1898015</wp:posOffset>
                </wp:positionH>
                <wp:positionV relativeFrom="paragraph">
                  <wp:posOffset>6350</wp:posOffset>
                </wp:positionV>
                <wp:extent cx="0" cy="1548000"/>
                <wp:effectExtent l="76200" t="0" r="76200" b="52705"/>
                <wp:wrapNone/>
                <wp:docPr id="21" name="直線矢印コネクタ 21"/>
                <wp:cNvGraphicFramePr/>
                <a:graphic xmlns:a="http://schemas.openxmlformats.org/drawingml/2006/main">
                  <a:graphicData uri="http://schemas.microsoft.com/office/word/2010/wordprocessingShape">
                    <wps:wsp>
                      <wps:cNvCnPr/>
                      <wps:spPr>
                        <a:xfrm flipH="1">
                          <a:off x="0" y="0"/>
                          <a:ext cx="0" cy="15480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79E62A6" id="直線矢印コネクタ 21" o:spid="_x0000_s1026" type="#_x0000_t32" style="position:absolute;left:0;text-align:left;margin-left:149.45pt;margin-top:.5pt;width:0;height:121.9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" strokecolor="#4472c4" strokeweight=".5pt">
                <v:stroke endarrow="block" joinstyle="miter"/>
              </v:shape>
            </w:pict>
          </mc:Fallback>
        </mc:AlternateContent>
      </w:r>
    </w:p>
    <w:p w14:paraId="7493CB8B" w14:textId="77777777" w:rsidR="00500136" w:rsidRPr="00500136" w:rsidRDefault="00500136" w:rsidP="00500136">
      <w:pPr>
        <w:widowControl/>
        <w:jc w:val="left"/>
        <w:rPr>
          <w:rFonts w:ascii="Calibri" w:eastAsia="游明朝" w:hAnsi="Calibri" w:cs="Times New Roman"/>
          <w:kern w:val="0"/>
          <w:sz w:val="22"/>
          <w:lang w:val="en-AU" w:eastAsia="en-US"/>
        </w:rPr>
      </w:pPr>
    </w:p>
    <w:p w14:paraId="64F49485" w14:textId="77777777" w:rsidR="00500136" w:rsidRPr="00500136" w:rsidRDefault="00500136" w:rsidP="00500136">
      <w:pPr>
        <w:widowControl/>
        <w:jc w:val="left"/>
        <w:rPr>
          <w:rFonts w:ascii="Calibri" w:eastAsia="游明朝" w:hAnsi="Calibri" w:cs="Times New Roman"/>
          <w:kern w:val="0"/>
          <w:sz w:val="22"/>
          <w:lang w:val="en-AU" w:eastAsia="en-US"/>
        </w:rPr>
      </w:pPr>
      <w:r w:rsidRPr="00500136">
        <w:rPr>
          <w:rFonts w:ascii="Calibri" w:eastAsia="游明朝" w:hAnsi="Calibri" w:cs="Times New Roman"/>
          <w:noProof/>
          <w:kern w:val="0"/>
          <w:sz w:val="22"/>
          <w:lang w:val="en-AU" w:eastAsia="en-US"/>
        </w:rPr>
        <mc:AlternateContent>
          <mc:Choice Requires="wps">
            <w:drawing>
              <wp:anchor distT="0" distB="0" distL="114300" distR="114300" simplePos="0" relativeHeight="251672576" behindDoc="0" locked="0" layoutInCell="1" allowOverlap="1" wp14:anchorId="4FFC089D" wp14:editId="12E347FA">
                <wp:simplePos x="0" y="0"/>
                <wp:positionH relativeFrom="column">
                  <wp:posOffset>1901825</wp:posOffset>
                </wp:positionH>
                <wp:positionV relativeFrom="paragraph">
                  <wp:posOffset>80645</wp:posOffset>
                </wp:positionV>
                <wp:extent cx="1503045" cy="0"/>
                <wp:effectExtent l="0" t="76200" r="20955" b="95250"/>
                <wp:wrapNone/>
                <wp:docPr id="25" name="Straight Arrow Connector 16"/>
                <wp:cNvGraphicFramePr/>
                <a:graphic xmlns:a="http://schemas.openxmlformats.org/drawingml/2006/main">
                  <a:graphicData uri="http://schemas.microsoft.com/office/word/2010/wordprocessingShape">
                    <wps:wsp>
                      <wps:cNvCnPr/>
                      <wps:spPr>
                        <a:xfrm>
                          <a:off x="0" y="0"/>
                          <a:ext cx="1503045" cy="0"/>
                        </a:xfrm>
                        <a:prstGeom prst="straightConnector1">
                          <a:avLst/>
                        </a:prstGeom>
                        <a:noFill/>
                        <a:ln w="6350" cap="flat" cmpd="sng" algn="ctr">
                          <a:solidFill>
                            <a:srgbClr val="0070C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06E47FB" id="Straight Arrow Connector 16" o:spid="_x0000_s1026" type="#_x0000_t32" style="position:absolute;left:0;text-align:left;margin-left:149.75pt;margin-top:6.35pt;width:118.3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" strokecolor="#0070c0" strokeweight=".5pt">
                <v:stroke endarrow="block" joinstyle="miter"/>
              </v:shape>
            </w:pict>
          </mc:Fallback>
        </mc:AlternateContent>
      </w:r>
    </w:p>
    <w:p w14:paraId="15F2AA6E" w14:textId="77777777" w:rsidR="00500136" w:rsidRPr="00500136" w:rsidRDefault="00500136" w:rsidP="00500136">
      <w:pPr>
        <w:widowControl/>
        <w:jc w:val="left"/>
        <w:rPr>
          <w:rFonts w:ascii="Calibri" w:eastAsia="游明朝" w:hAnsi="Calibri" w:cs="Times New Roman"/>
          <w:kern w:val="0"/>
          <w:sz w:val="22"/>
          <w:lang w:val="en-AU" w:eastAsia="en-US"/>
        </w:rPr>
      </w:pPr>
    </w:p>
    <w:p w14:paraId="1980F7F5" w14:textId="77777777" w:rsidR="00500136" w:rsidRPr="00500136" w:rsidRDefault="00500136" w:rsidP="00500136">
      <w:pPr>
        <w:widowControl/>
        <w:jc w:val="left"/>
        <w:rPr>
          <w:rFonts w:ascii="Calibri" w:eastAsia="游明朝" w:hAnsi="Calibri" w:cs="Times New Roman"/>
          <w:kern w:val="0"/>
          <w:sz w:val="22"/>
          <w:lang w:val="en-AU" w:eastAsia="en-US"/>
        </w:rPr>
      </w:pPr>
    </w:p>
    <w:p w14:paraId="03B53C1D" w14:textId="77777777" w:rsidR="00500136" w:rsidRPr="00500136" w:rsidRDefault="00500136" w:rsidP="00500136">
      <w:pPr>
        <w:widowControl/>
        <w:spacing w:after="160"/>
        <w:jc w:val="left"/>
        <w:rPr>
          <w:rFonts w:ascii="Calibri" w:eastAsia="游明朝" w:hAnsi="Calibri" w:cs="Times New Roman"/>
          <w:kern w:val="0"/>
          <w:sz w:val="20"/>
          <w:szCs w:val="20"/>
          <w:lang w:val="en-AU" w:eastAsia="zh-CN"/>
        </w:rPr>
      </w:pPr>
    </w:p>
    <w:p w14:paraId="5ACFCA4C" w14:textId="77777777" w:rsidR="00500136" w:rsidRPr="00500136" w:rsidRDefault="00500136" w:rsidP="00500136">
      <w:pPr>
        <w:widowControl/>
        <w:spacing w:after="160"/>
        <w:jc w:val="left"/>
        <w:rPr>
          <w:rFonts w:ascii="Arial" w:eastAsia="游明朝" w:hAnsi="Arial" w:cs="Arial"/>
          <w:kern w:val="0"/>
          <w:sz w:val="18"/>
          <w:szCs w:val="18"/>
          <w:lang w:val="en-AU" w:eastAsia="zh-CN"/>
        </w:rPr>
      </w:pPr>
      <w:r w:rsidRPr="00500136">
        <w:rPr>
          <w:rFonts w:ascii="Calibri" w:eastAsia="游明朝" w:hAnsi="Calibri" w:cs="Times New Roman"/>
          <w:noProof/>
          <w:kern w:val="0"/>
          <w:sz w:val="20"/>
          <w:szCs w:val="20"/>
          <w:lang w:val="en-AU" w:eastAsia="zh-CN"/>
        </w:rPr>
        <mc:AlternateContent>
          <mc:Choice Requires="wps">
            <w:drawing>
              <wp:anchor distT="0" distB="0" distL="114300" distR="114300" simplePos="0" relativeHeight="251667456" behindDoc="0" locked="0" layoutInCell="1" allowOverlap="1" wp14:anchorId="344D0C9A" wp14:editId="0AE92E10">
                <wp:simplePos x="0" y="0"/>
                <wp:positionH relativeFrom="column">
                  <wp:posOffset>-378777</wp:posOffset>
                </wp:positionH>
                <wp:positionV relativeFrom="paragraph">
                  <wp:posOffset>227011</wp:posOffset>
                </wp:positionV>
                <wp:extent cx="1315088" cy="365127"/>
                <wp:effectExtent l="0" t="1270" r="17145" b="17145"/>
                <wp:wrapNone/>
                <wp:docPr id="33" name="Flowchart: Alternate Process 33"/>
                <wp:cNvGraphicFramePr/>
                <a:graphic xmlns:a="http://schemas.openxmlformats.org/drawingml/2006/main">
                  <a:graphicData uri="http://schemas.microsoft.com/office/word/2010/wordprocessingShape">
                    <wps:wsp>
                      <wps:cNvSpPr/>
                      <wps:spPr>
                        <a:xfrm rot="16200000">
                          <a:off x="0" y="0"/>
                          <a:ext cx="1315088" cy="365127"/>
                        </a:xfrm>
                        <a:prstGeom prst="flowChartAlternateProcess">
                          <a:avLst/>
                        </a:prstGeom>
                        <a:solidFill>
                          <a:srgbClr val="00B0F0"/>
                        </a:solidFill>
                        <a:ln w="12700" cap="flat" cmpd="sng" algn="ctr">
                          <a:solidFill>
                            <a:srgbClr val="0070C0"/>
                          </a:solidFill>
                          <a:prstDash val="solid"/>
                          <a:miter lim="800000"/>
                        </a:ln>
                        <a:effectLst/>
                      </wps:spPr>
                      <wps:txbx>
                        <w:txbxContent>
                          <w:p w14:paraId="150DC45B" w14:textId="77777777" w:rsidR="00500136" w:rsidRPr="00EB1114" w:rsidRDefault="00500136" w:rsidP="00500136">
                            <w:pPr>
                              <w:jc w:val="center"/>
                              <w:rPr>
                                <w:rFonts w:cs="Arial"/>
                                <w:b/>
                                <w:color w:val="FFFFFF"/>
                                <w:szCs w:val="21"/>
                              </w:rPr>
                            </w:pPr>
                            <w:r w:rsidRPr="00EB1114">
                              <w:rPr>
                                <w:rFonts w:cs="Arial"/>
                                <w:b/>
                                <w:color w:val="FFFFFF"/>
                                <w:szCs w:val="21"/>
                              </w:rPr>
                              <w:t>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4D0C9A" id="_x0000_s1035" type="#_x0000_t176" style="position:absolute;margin-left:-29.8pt;margin-top:17.85pt;width:103.55pt;height:28.75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" fillcolor="#00b0f0" strokecolor="#0070c0" strokeweight="1pt">
                <v:textbox>
                  <w:txbxContent>
                    <w:p w14:paraId="150DC45B" w14:textId="77777777" w:rsidR="00500136" w:rsidRPr="00EB1114" w:rsidRDefault="00500136" w:rsidP="00500136">
                      <w:pPr>
                        <w:jc w:val="center"/>
                        <w:rPr>
                          <w:rFonts w:cs="Arial"/>
                          <w:b/>
                          <w:color w:val="FFFFFF"/>
                          <w:szCs w:val="21"/>
                        </w:rPr>
                      </w:pPr>
                      <w:r w:rsidRPr="00EB1114">
                        <w:rPr>
                          <w:rFonts w:cs="Arial"/>
                          <w:b/>
                          <w:color w:val="FFFFFF"/>
                          <w:szCs w:val="21"/>
                        </w:rPr>
                        <w:t>Included</w:t>
                      </w:r>
                    </w:p>
                  </w:txbxContent>
                </v:textbox>
              </v:shape>
            </w:pict>
          </mc:Fallback>
        </mc:AlternateContent>
      </w:r>
      <w:r w:rsidRPr="00500136">
        <w:rPr>
          <w:rFonts w:ascii="Calibri" w:eastAsia="游明朝" w:hAnsi="Calibri" w:cs="Times New Roman"/>
          <w:noProof/>
          <w:kern w:val="0"/>
          <w:sz w:val="20"/>
          <w:szCs w:val="20"/>
          <w:lang w:val="en-AU" w:eastAsia="zh-CN"/>
        </w:rPr>
        <mc:AlternateContent>
          <mc:Choice Requires="wps">
            <w:drawing>
              <wp:anchor distT="0" distB="0" distL="114300" distR="114300" simplePos="0" relativeHeight="251673600" behindDoc="0" locked="0" layoutInCell="1" allowOverlap="1" wp14:anchorId="2E98E58B" wp14:editId="3AAAD525">
                <wp:simplePos x="0" y="0"/>
                <wp:positionH relativeFrom="column">
                  <wp:posOffset>809625</wp:posOffset>
                </wp:positionH>
                <wp:positionV relativeFrom="paragraph">
                  <wp:posOffset>123190</wp:posOffset>
                </wp:positionV>
                <wp:extent cx="2190750" cy="714375"/>
                <wp:effectExtent l="0" t="0" r="19050" b="28575"/>
                <wp:wrapNone/>
                <wp:docPr id="22" name="Rectangle 8"/>
                <wp:cNvGraphicFramePr/>
                <a:graphic xmlns:a="http://schemas.openxmlformats.org/drawingml/2006/main">
                  <a:graphicData uri="http://schemas.microsoft.com/office/word/2010/wordprocessingShape">
                    <wps:wsp>
                      <wps:cNvSpPr/>
                      <wps:spPr>
                        <a:xfrm>
                          <a:off x="0" y="0"/>
                          <a:ext cx="2190750" cy="714375"/>
                        </a:xfrm>
                        <a:prstGeom prst="rect">
                          <a:avLst/>
                        </a:prstGeom>
                        <a:noFill/>
                        <a:ln w="12700" cap="flat" cmpd="sng" algn="ctr">
                          <a:solidFill>
                            <a:srgbClr val="0070C0"/>
                          </a:solidFill>
                          <a:prstDash val="solid"/>
                          <a:miter lim="800000"/>
                        </a:ln>
                        <a:effectLst/>
                      </wps:spPr>
                      <wps:txbx>
                        <w:txbxContent>
                          <w:p w14:paraId="4BA0086E" w14:textId="77777777" w:rsidR="00500136" w:rsidRPr="00EB1114" w:rsidRDefault="00500136" w:rsidP="00500136">
                            <w:pPr>
                              <w:jc w:val="center"/>
                              <w:rPr>
                                <w:rFonts w:cs="Arial"/>
                                <w:b/>
                                <w:bCs/>
                                <w:color w:val="000000"/>
                                <w:szCs w:val="21"/>
                              </w:rPr>
                            </w:pPr>
                            <w:r w:rsidRPr="00EB1114">
                              <w:rPr>
                                <w:rFonts w:cs="Arial"/>
                                <w:b/>
                                <w:bCs/>
                                <w:color w:val="000000"/>
                                <w:szCs w:val="21"/>
                              </w:rPr>
                              <w:t>Studies included in meta-analysis</w:t>
                            </w:r>
                          </w:p>
                          <w:p w14:paraId="5570455E" w14:textId="77777777" w:rsidR="00500136" w:rsidRPr="00EB1114" w:rsidRDefault="00500136" w:rsidP="00500136">
                            <w:pPr>
                              <w:jc w:val="center"/>
                              <w:rPr>
                                <w:rFonts w:cs="Arial"/>
                                <w:color w:val="000000"/>
                                <w:szCs w:val="21"/>
                              </w:rPr>
                            </w:pPr>
                            <w:r w:rsidRPr="00EB1114">
                              <w:rPr>
                                <w:rFonts w:cs="Arial"/>
                                <w:color w:val="000000"/>
                                <w:szCs w:val="21"/>
                              </w:rPr>
                              <w:t>(n=18 [16 RCTs])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98E58B" id="_x0000_s1036" style="position:absolute;margin-left:63.75pt;margin-top:9.7pt;width:172.5pt;height:56.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" filled="f" strokecolor="#0070c0" strokeweight="1pt">
                <v:textbox>
                  <w:txbxContent>
                    <w:p w14:paraId="4BA0086E" w14:textId="77777777" w:rsidR="00500136" w:rsidRPr="00EB1114" w:rsidRDefault="00500136" w:rsidP="00500136">
                      <w:pPr>
                        <w:jc w:val="center"/>
                        <w:rPr>
                          <w:rFonts w:cs="Arial"/>
                          <w:b/>
                          <w:bCs/>
                          <w:color w:val="000000"/>
                          <w:szCs w:val="21"/>
                        </w:rPr>
                      </w:pPr>
                      <w:r w:rsidRPr="00EB1114">
                        <w:rPr>
                          <w:rFonts w:cs="Arial"/>
                          <w:b/>
                          <w:bCs/>
                          <w:color w:val="000000"/>
                          <w:szCs w:val="21"/>
                        </w:rPr>
                        <w:t>Studies included in meta-analysis</w:t>
                      </w:r>
                    </w:p>
                    <w:p w14:paraId="5570455E" w14:textId="77777777" w:rsidR="00500136" w:rsidRPr="00EB1114" w:rsidRDefault="00500136" w:rsidP="00500136">
                      <w:pPr>
                        <w:jc w:val="center"/>
                        <w:rPr>
                          <w:rFonts w:cs="Arial"/>
                          <w:color w:val="000000"/>
                          <w:szCs w:val="21"/>
                        </w:rPr>
                      </w:pPr>
                      <w:r w:rsidRPr="00EB1114">
                        <w:rPr>
                          <w:rFonts w:cs="Arial"/>
                          <w:color w:val="000000"/>
                          <w:szCs w:val="21"/>
                        </w:rPr>
                        <w:t>(n=18 [16 RCTs])</w:t>
                      </w:r>
                    </w:p>
                  </w:txbxContent>
                </v:textbox>
              </v:rect>
            </w:pict>
          </mc:Fallback>
        </mc:AlternateContent>
      </w:r>
    </w:p>
    <w:bookmarkEnd w:id="1"/>
    <w:p w14:paraId="7090B46D" w14:textId="77777777" w:rsidR="00500136" w:rsidRPr="00500136" w:rsidRDefault="00500136" w:rsidP="00500136">
      <w:pPr>
        <w:widowControl/>
        <w:spacing w:after="160"/>
        <w:jc w:val="left"/>
        <w:rPr>
          <w:rFonts w:ascii="Arial" w:eastAsia="DengXian" w:hAnsi="Arial" w:cs="Arial"/>
          <w:kern w:val="0"/>
          <w:sz w:val="18"/>
          <w:szCs w:val="18"/>
          <w:lang w:val="en-AU" w:eastAsia="zh-CN"/>
        </w:rPr>
      </w:pPr>
    </w:p>
    <w:p w14:paraId="7A66AC3C" w14:textId="77777777" w:rsidR="00500136" w:rsidRPr="00500136" w:rsidRDefault="00500136" w:rsidP="00500136">
      <w:pPr>
        <w:widowControl/>
        <w:spacing w:after="160"/>
        <w:jc w:val="left"/>
        <w:rPr>
          <w:rFonts w:ascii="Arial" w:eastAsia="DengXian" w:hAnsi="Arial" w:cs="Arial"/>
          <w:kern w:val="0"/>
          <w:sz w:val="18"/>
          <w:szCs w:val="18"/>
          <w:lang w:val="en-AU" w:eastAsia="zh-CN"/>
        </w:rPr>
      </w:pPr>
    </w:p>
    <w:p w14:paraId="4FEA76B4" w14:textId="77777777" w:rsidR="00500136" w:rsidRPr="00500136" w:rsidRDefault="00500136" w:rsidP="00500136">
      <w:pPr>
        <w:widowControl/>
        <w:spacing w:after="160"/>
        <w:jc w:val="left"/>
        <w:rPr>
          <w:rFonts w:ascii="Arial" w:eastAsia="DengXian" w:hAnsi="Arial" w:cs="Arial"/>
          <w:kern w:val="0"/>
          <w:sz w:val="18"/>
          <w:szCs w:val="18"/>
          <w:lang w:val="en-AU" w:eastAsia="zh-CN"/>
        </w:rPr>
      </w:pPr>
    </w:p>
    <w:bookmarkEnd w:id="2"/>
    <w:bookmarkEnd w:id="3"/>
    <w:p w14:paraId="4F1AE9B4" w14:textId="53BBC62F" w:rsidR="009965A0" w:rsidRDefault="00036B27" w:rsidP="00E05879">
      <w:pPr>
        <w:widowControl/>
        <w:jc w:val="left"/>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lang w:val="en-AU"/>
        </w:rPr>
        <w:lastRenderedPageBreak/>
        <w:t>9</w:t>
      </w:r>
      <w:r w:rsidR="0065759F" w:rsidRPr="0065759F">
        <w:rPr>
          <w:rFonts w:ascii="Times New Roman" w:hAnsi="Times New Roman" w:cs="Times New Roman"/>
          <w:b/>
          <w:bCs/>
          <w:color w:val="000000" w:themeColor="text1"/>
          <w:sz w:val="24"/>
          <w:szCs w:val="24"/>
        </w:rPr>
        <w:t xml:space="preserve">. Supplementary Figure </w:t>
      </w:r>
      <w:r w:rsidR="00500136">
        <w:rPr>
          <w:rFonts w:ascii="Times New Roman" w:hAnsi="Times New Roman" w:cs="Times New Roman"/>
          <w:b/>
          <w:bCs/>
          <w:color w:val="000000" w:themeColor="text1"/>
          <w:sz w:val="24"/>
          <w:szCs w:val="24"/>
        </w:rPr>
        <w:t>4</w:t>
      </w:r>
      <w:r w:rsidR="0065759F" w:rsidRPr="0065759F">
        <w:rPr>
          <w:rFonts w:ascii="Times New Roman" w:hAnsi="Times New Roman" w:cs="Times New Roman"/>
          <w:b/>
          <w:bCs/>
          <w:color w:val="000000" w:themeColor="text1"/>
          <w:sz w:val="24"/>
          <w:szCs w:val="24"/>
        </w:rPr>
        <w:t xml:space="preserve">. </w:t>
      </w:r>
      <w:r w:rsidR="0065759F" w:rsidRPr="0065759F">
        <w:rPr>
          <w:rFonts w:ascii="Times New Roman" w:hAnsi="Times New Roman" w:cs="Times New Roman"/>
          <w:color w:val="000000" w:themeColor="text1"/>
          <w:sz w:val="24"/>
          <w:szCs w:val="24"/>
        </w:rPr>
        <w:t>Forest plots showing the association of ICI-based systemic therapy for mRCC in terms of OS including all studies.</w:t>
      </w:r>
    </w:p>
    <w:p w14:paraId="61467A54" w14:textId="67CFDB4E" w:rsidR="0065759F" w:rsidRDefault="0065759F" w:rsidP="00E05879">
      <w:pPr>
        <w:widowControl/>
        <w:jc w:val="left"/>
        <w:rPr>
          <w:rFonts w:ascii="Times New Roman" w:hAnsi="Times New Roman" w:cs="Times New Roman"/>
          <w:color w:val="000000" w:themeColor="text1"/>
          <w:sz w:val="24"/>
          <w:szCs w:val="24"/>
        </w:rPr>
      </w:pPr>
    </w:p>
    <w:p w14:paraId="2C1D23AB" w14:textId="52F7B208" w:rsidR="00812F4F" w:rsidRDefault="0065759F" w:rsidP="00E05879">
      <w:pPr>
        <w:widowControl/>
        <w:jc w:val="left"/>
        <w:rPr>
          <w:rFonts w:ascii="Times New Roman" w:hAnsi="Times New Roman" w:cs="Times New Roman"/>
        </w:rPr>
      </w:pPr>
      <w:r>
        <w:rPr>
          <w:rFonts w:ascii="Times New Roman" w:hAnsi="Times New Roman" w:cs="Times New Roman"/>
          <w:noProof/>
        </w:rPr>
        <w:drawing>
          <wp:inline distT="0" distB="0" distL="0" distR="0" wp14:anchorId="13E279AE" wp14:editId="6191A516">
            <wp:extent cx="6675755" cy="5450205"/>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75755" cy="5450205"/>
                    </a:xfrm>
                    <a:prstGeom prst="rect">
                      <a:avLst/>
                    </a:prstGeom>
                    <a:noFill/>
                    <a:ln>
                      <a:noFill/>
                    </a:ln>
                  </pic:spPr>
                </pic:pic>
              </a:graphicData>
            </a:graphic>
          </wp:inline>
        </w:drawing>
      </w:r>
    </w:p>
    <w:p w14:paraId="0375CEE0" w14:textId="77777777" w:rsidR="00812F4F" w:rsidRDefault="00812F4F">
      <w:pPr>
        <w:widowControl/>
        <w:jc w:val="left"/>
        <w:rPr>
          <w:rFonts w:ascii="Times New Roman" w:hAnsi="Times New Roman" w:cs="Times New Roman"/>
        </w:rPr>
      </w:pPr>
      <w:r>
        <w:rPr>
          <w:rFonts w:ascii="Times New Roman" w:hAnsi="Times New Roman" w:cs="Times New Roman"/>
        </w:rPr>
        <w:br w:type="page"/>
      </w:r>
    </w:p>
    <w:p w14:paraId="6233C6C6" w14:textId="4DF130C1" w:rsidR="00F5082F" w:rsidRDefault="00036B27" w:rsidP="00E05879">
      <w:pPr>
        <w:widowControl/>
        <w:jc w:val="left"/>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lastRenderedPageBreak/>
        <w:t>10</w:t>
      </w:r>
      <w:r w:rsidR="00812F4F" w:rsidRPr="00812F4F">
        <w:rPr>
          <w:rFonts w:ascii="Times New Roman" w:hAnsi="Times New Roman" w:cs="Times New Roman"/>
          <w:b/>
          <w:bCs/>
          <w:color w:val="000000" w:themeColor="text1"/>
          <w:sz w:val="24"/>
          <w:szCs w:val="24"/>
        </w:rPr>
        <w:t xml:space="preserve">. Supplementary Figure </w:t>
      </w:r>
      <w:r w:rsidR="00500136">
        <w:rPr>
          <w:rFonts w:ascii="Times New Roman" w:hAnsi="Times New Roman" w:cs="Times New Roman"/>
          <w:b/>
          <w:bCs/>
          <w:color w:val="000000" w:themeColor="text1"/>
          <w:sz w:val="24"/>
          <w:szCs w:val="24"/>
        </w:rPr>
        <w:t>5</w:t>
      </w:r>
      <w:r w:rsidR="00812F4F" w:rsidRPr="00812F4F">
        <w:rPr>
          <w:rFonts w:ascii="Times New Roman" w:hAnsi="Times New Roman" w:cs="Times New Roman"/>
          <w:b/>
          <w:bCs/>
          <w:color w:val="000000" w:themeColor="text1"/>
          <w:sz w:val="24"/>
          <w:szCs w:val="24"/>
        </w:rPr>
        <w:t>.</w:t>
      </w:r>
      <w:r w:rsidR="00812F4F" w:rsidRPr="00812F4F">
        <w:rPr>
          <w:rFonts w:ascii="Times New Roman" w:hAnsi="Times New Roman" w:cs="Times New Roman"/>
          <w:color w:val="000000" w:themeColor="text1"/>
          <w:sz w:val="24"/>
          <w:szCs w:val="24"/>
        </w:rPr>
        <w:t xml:space="preserve"> </w:t>
      </w:r>
      <w:r w:rsidR="00F5082F" w:rsidRPr="0065759F">
        <w:rPr>
          <w:rFonts w:ascii="Times New Roman" w:hAnsi="Times New Roman" w:cs="Times New Roman"/>
          <w:color w:val="000000" w:themeColor="text1"/>
          <w:sz w:val="24"/>
          <w:szCs w:val="24"/>
        </w:rPr>
        <w:t xml:space="preserve">Forest plots showing the association of </w:t>
      </w:r>
      <w:r w:rsidR="00F5082F">
        <w:rPr>
          <w:rFonts w:ascii="Times New Roman" w:hAnsi="Times New Roman" w:cs="Times New Roman"/>
          <w:color w:val="000000" w:themeColor="text1"/>
          <w:sz w:val="24"/>
          <w:szCs w:val="24"/>
        </w:rPr>
        <w:t>1</w:t>
      </w:r>
      <w:r w:rsidR="00F5082F" w:rsidRPr="00F5082F">
        <w:rPr>
          <w:rFonts w:ascii="Times New Roman" w:hAnsi="Times New Roman" w:cs="Times New Roman"/>
          <w:color w:val="000000" w:themeColor="text1"/>
          <w:sz w:val="24"/>
          <w:szCs w:val="24"/>
          <w:vertAlign w:val="superscript"/>
        </w:rPr>
        <w:t>st</w:t>
      </w:r>
      <w:r w:rsidR="00F5082F">
        <w:rPr>
          <w:rFonts w:ascii="Times New Roman" w:hAnsi="Times New Roman" w:cs="Times New Roman"/>
          <w:color w:val="000000" w:themeColor="text1"/>
          <w:sz w:val="24"/>
          <w:szCs w:val="24"/>
        </w:rPr>
        <w:t xml:space="preserve">-line </w:t>
      </w:r>
      <w:r w:rsidR="00F5082F" w:rsidRPr="0065759F">
        <w:rPr>
          <w:rFonts w:ascii="Times New Roman" w:hAnsi="Times New Roman" w:cs="Times New Roman"/>
          <w:color w:val="000000" w:themeColor="text1"/>
          <w:sz w:val="24"/>
          <w:szCs w:val="24"/>
        </w:rPr>
        <w:t xml:space="preserve">ICI-based </w:t>
      </w:r>
      <w:r w:rsidR="00F5082F">
        <w:rPr>
          <w:rFonts w:ascii="Times New Roman" w:hAnsi="Times New Roman" w:cs="Times New Roman"/>
          <w:color w:val="000000" w:themeColor="text1"/>
          <w:sz w:val="24"/>
          <w:szCs w:val="24"/>
        </w:rPr>
        <w:t>combination</w:t>
      </w:r>
      <w:r w:rsidR="00F5082F" w:rsidRPr="0065759F">
        <w:rPr>
          <w:rFonts w:ascii="Times New Roman" w:hAnsi="Times New Roman" w:cs="Times New Roman"/>
          <w:color w:val="000000" w:themeColor="text1"/>
          <w:sz w:val="24"/>
          <w:szCs w:val="24"/>
        </w:rPr>
        <w:t xml:space="preserve"> therapy for mRCC </w:t>
      </w:r>
      <w:r w:rsidR="00F5082F">
        <w:rPr>
          <w:rFonts w:ascii="Times New Roman" w:hAnsi="Times New Roman" w:cs="Times New Roman"/>
          <w:color w:val="000000" w:themeColor="text1"/>
          <w:sz w:val="24"/>
          <w:szCs w:val="24"/>
        </w:rPr>
        <w:t xml:space="preserve">and sex </w:t>
      </w:r>
      <w:r w:rsidR="00F5082F" w:rsidRPr="0065759F">
        <w:rPr>
          <w:rFonts w:ascii="Times New Roman" w:hAnsi="Times New Roman" w:cs="Times New Roman"/>
          <w:color w:val="000000" w:themeColor="text1"/>
          <w:sz w:val="24"/>
          <w:szCs w:val="24"/>
        </w:rPr>
        <w:t xml:space="preserve">in terms of </w:t>
      </w:r>
      <w:r w:rsidR="00F5082F">
        <w:rPr>
          <w:rFonts w:ascii="Times New Roman" w:hAnsi="Times New Roman" w:cs="Times New Roman"/>
          <w:color w:val="000000" w:themeColor="text1"/>
          <w:sz w:val="24"/>
          <w:szCs w:val="24"/>
        </w:rPr>
        <w:t>ORR</w:t>
      </w:r>
      <w:r w:rsidR="00F5082F" w:rsidRPr="0065759F">
        <w:rPr>
          <w:rFonts w:ascii="Times New Roman" w:hAnsi="Times New Roman" w:cs="Times New Roman"/>
          <w:color w:val="000000" w:themeColor="text1"/>
          <w:sz w:val="24"/>
          <w:szCs w:val="24"/>
        </w:rPr>
        <w:t>.</w:t>
      </w:r>
    </w:p>
    <w:p w14:paraId="45DD8A04" w14:textId="08074ECD" w:rsidR="00F5082F" w:rsidRDefault="00F5082F" w:rsidP="00E05879">
      <w:pPr>
        <w:widowControl/>
        <w:jc w:val="left"/>
        <w:rPr>
          <w:rFonts w:ascii="Times New Roman" w:hAnsi="Times New Roman" w:cs="Times New Roman"/>
          <w:color w:val="000000" w:themeColor="text1"/>
          <w:sz w:val="24"/>
          <w:szCs w:val="24"/>
        </w:rPr>
      </w:pPr>
    </w:p>
    <w:p w14:paraId="1B66B5BD" w14:textId="55B05458" w:rsidR="00F5082F" w:rsidRPr="00F5082F" w:rsidRDefault="00F5082F" w:rsidP="00E05879">
      <w:pPr>
        <w:widowControl/>
        <w:jc w:val="left"/>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4C66CC4B" wp14:editId="3ED61C5C">
            <wp:extent cx="6460357" cy="1962150"/>
            <wp:effectExtent l="0" t="0" r="0" b="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63378" cy="1963068"/>
                    </a:xfrm>
                    <a:prstGeom prst="rect">
                      <a:avLst/>
                    </a:prstGeom>
                    <a:noFill/>
                    <a:ln>
                      <a:noFill/>
                    </a:ln>
                  </pic:spPr>
                </pic:pic>
              </a:graphicData>
            </a:graphic>
          </wp:inline>
        </w:drawing>
      </w:r>
    </w:p>
    <w:p w14:paraId="4D677559" w14:textId="77777777" w:rsidR="00F5082F" w:rsidRDefault="00F5082F">
      <w:pPr>
        <w:widowControl/>
        <w:jc w:val="left"/>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p>
    <w:p w14:paraId="4533B12B" w14:textId="573D8B15" w:rsidR="00812F4F" w:rsidRDefault="00036B27" w:rsidP="00E05879">
      <w:pPr>
        <w:widowControl/>
        <w:jc w:val="left"/>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lastRenderedPageBreak/>
        <w:t>11</w:t>
      </w:r>
      <w:r w:rsidR="00F5082F" w:rsidRPr="00812F4F">
        <w:rPr>
          <w:rFonts w:ascii="Times New Roman" w:hAnsi="Times New Roman" w:cs="Times New Roman"/>
          <w:b/>
          <w:bCs/>
          <w:color w:val="000000" w:themeColor="text1"/>
          <w:sz w:val="24"/>
          <w:szCs w:val="24"/>
        </w:rPr>
        <w:t xml:space="preserve">. Supplementary Figure </w:t>
      </w:r>
      <w:r w:rsidR="00F5082F">
        <w:rPr>
          <w:rFonts w:ascii="Times New Roman" w:hAnsi="Times New Roman" w:cs="Times New Roman"/>
          <w:b/>
          <w:bCs/>
          <w:color w:val="000000" w:themeColor="text1"/>
          <w:sz w:val="24"/>
          <w:szCs w:val="24"/>
        </w:rPr>
        <w:t>6</w:t>
      </w:r>
      <w:r w:rsidR="00F5082F" w:rsidRPr="00812F4F">
        <w:rPr>
          <w:rFonts w:ascii="Times New Roman" w:hAnsi="Times New Roman" w:cs="Times New Roman"/>
          <w:b/>
          <w:bCs/>
          <w:color w:val="000000" w:themeColor="text1"/>
          <w:sz w:val="24"/>
          <w:szCs w:val="24"/>
        </w:rPr>
        <w:t>.</w:t>
      </w:r>
      <w:r w:rsidR="00F5082F">
        <w:rPr>
          <w:rFonts w:ascii="Times New Roman" w:hAnsi="Times New Roman" w:cs="Times New Roman"/>
          <w:b/>
          <w:bCs/>
          <w:color w:val="000000" w:themeColor="text1"/>
          <w:sz w:val="24"/>
          <w:szCs w:val="24"/>
        </w:rPr>
        <w:t xml:space="preserve"> </w:t>
      </w:r>
      <w:r w:rsidR="00812F4F" w:rsidRPr="00812F4F">
        <w:rPr>
          <w:rFonts w:ascii="Times New Roman" w:hAnsi="Times New Roman" w:cs="Times New Roman"/>
          <w:color w:val="000000" w:themeColor="text1"/>
          <w:sz w:val="24"/>
          <w:szCs w:val="24"/>
        </w:rPr>
        <w:t xml:space="preserve">Network plots showing the association of </w:t>
      </w:r>
      <w:r w:rsidR="00812F4F">
        <w:rPr>
          <w:rFonts w:ascii="Times New Roman" w:hAnsi="Times New Roman" w:cs="Times New Roman"/>
          <w:color w:val="000000" w:themeColor="text1"/>
          <w:sz w:val="24"/>
          <w:szCs w:val="24"/>
        </w:rPr>
        <w:t xml:space="preserve">ICI-based </w:t>
      </w:r>
      <w:r w:rsidR="00812F4F" w:rsidRPr="00812F4F">
        <w:rPr>
          <w:rFonts w:ascii="Times New Roman" w:hAnsi="Times New Roman" w:cs="Times New Roman"/>
          <w:color w:val="000000" w:themeColor="text1"/>
          <w:sz w:val="24"/>
          <w:szCs w:val="24"/>
        </w:rPr>
        <w:t>systemic therapy for OS and PFS in m</w:t>
      </w:r>
      <w:r w:rsidR="00812F4F">
        <w:rPr>
          <w:rFonts w:ascii="Times New Roman" w:hAnsi="Times New Roman" w:cs="Times New Roman"/>
          <w:color w:val="000000" w:themeColor="text1"/>
          <w:sz w:val="24"/>
          <w:szCs w:val="24"/>
        </w:rPr>
        <w:t>RCC</w:t>
      </w:r>
      <w:r w:rsidR="00812F4F" w:rsidRPr="00812F4F">
        <w:rPr>
          <w:rFonts w:ascii="Times New Roman" w:hAnsi="Times New Roman" w:cs="Times New Roman"/>
          <w:color w:val="000000" w:themeColor="text1"/>
          <w:sz w:val="24"/>
          <w:szCs w:val="24"/>
        </w:rPr>
        <w:t xml:space="preserve"> patients</w:t>
      </w:r>
      <w:r w:rsidR="00812F4F">
        <w:rPr>
          <w:rFonts w:ascii="Times New Roman" w:hAnsi="Times New Roman" w:cs="Times New Roman"/>
          <w:color w:val="000000" w:themeColor="text1"/>
          <w:sz w:val="24"/>
          <w:szCs w:val="24"/>
        </w:rPr>
        <w:t xml:space="preserve"> as 1</w:t>
      </w:r>
      <w:r w:rsidR="00812F4F" w:rsidRPr="00812F4F">
        <w:rPr>
          <w:rFonts w:ascii="Times New Roman" w:hAnsi="Times New Roman" w:cs="Times New Roman"/>
          <w:color w:val="000000" w:themeColor="text1"/>
          <w:sz w:val="24"/>
          <w:szCs w:val="24"/>
          <w:vertAlign w:val="superscript"/>
        </w:rPr>
        <w:t>st</w:t>
      </w:r>
      <w:r w:rsidR="00812F4F">
        <w:rPr>
          <w:rFonts w:ascii="Times New Roman" w:hAnsi="Times New Roman" w:cs="Times New Roman"/>
          <w:color w:val="000000" w:themeColor="text1"/>
          <w:sz w:val="24"/>
          <w:szCs w:val="24"/>
        </w:rPr>
        <w:t>-line treatment (A), DFS in locally advanced RCC as adjuvant treatment (B), and OS in mUC patients as 1</w:t>
      </w:r>
      <w:r w:rsidR="00812F4F" w:rsidRPr="00812F4F">
        <w:rPr>
          <w:rFonts w:ascii="Times New Roman" w:hAnsi="Times New Roman" w:cs="Times New Roman"/>
          <w:color w:val="000000" w:themeColor="text1"/>
          <w:sz w:val="24"/>
          <w:szCs w:val="24"/>
          <w:vertAlign w:val="superscript"/>
        </w:rPr>
        <w:t>st</w:t>
      </w:r>
      <w:r w:rsidR="00812F4F">
        <w:rPr>
          <w:rFonts w:ascii="Times New Roman" w:hAnsi="Times New Roman" w:cs="Times New Roman"/>
          <w:color w:val="000000" w:themeColor="text1"/>
          <w:sz w:val="24"/>
          <w:szCs w:val="24"/>
        </w:rPr>
        <w:t xml:space="preserve"> line treatment (C).</w:t>
      </w:r>
    </w:p>
    <w:p w14:paraId="3D3E3CA2" w14:textId="17A8E6A0" w:rsidR="00812F4F" w:rsidRDefault="00812F4F" w:rsidP="00E05879">
      <w:pPr>
        <w:widowControl/>
        <w:jc w:val="left"/>
        <w:rPr>
          <w:rFonts w:ascii="Times New Roman" w:hAnsi="Times New Roman" w:cs="Times New Roman"/>
          <w:color w:val="000000" w:themeColor="text1"/>
          <w:sz w:val="24"/>
          <w:szCs w:val="24"/>
        </w:rPr>
      </w:pPr>
    </w:p>
    <w:p w14:paraId="45A43E73" w14:textId="3B83E572" w:rsidR="00812F4F" w:rsidRDefault="00812F4F" w:rsidP="00E05879">
      <w:pPr>
        <w:widowControl/>
        <w:jc w:val="left"/>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Pr>
          <w:rFonts w:ascii="Times New Roman" w:hAnsi="Times New Roman" w:cs="Times New Roman"/>
          <w:color w:val="000000" w:themeColor="text1"/>
          <w:sz w:val="24"/>
          <w:szCs w:val="24"/>
        </w:rPr>
        <w:t>A)</w:t>
      </w:r>
    </w:p>
    <w:p w14:paraId="4E062905" w14:textId="7FFDC9E8" w:rsidR="00812F4F" w:rsidRDefault="00812F4F" w:rsidP="00E05879">
      <w:pPr>
        <w:widowControl/>
        <w:jc w:val="left"/>
        <w:rPr>
          <w:rFonts w:ascii="Times New Roman" w:hAnsi="Times New Roman" w:cs="Times New Roman"/>
        </w:rPr>
      </w:pPr>
      <w:r>
        <w:rPr>
          <w:rFonts w:ascii="Times New Roman" w:hAnsi="Times New Roman" w:cs="Times New Roman"/>
          <w:noProof/>
        </w:rPr>
        <w:drawing>
          <wp:inline distT="0" distB="0" distL="0" distR="0" wp14:anchorId="48F24C98" wp14:editId="0B7CB435">
            <wp:extent cx="4086225" cy="2607732"/>
            <wp:effectExtent l="0" t="0" r="0" b="254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09721" cy="2622726"/>
                    </a:xfrm>
                    <a:prstGeom prst="rect">
                      <a:avLst/>
                    </a:prstGeom>
                    <a:noFill/>
                    <a:ln>
                      <a:noFill/>
                    </a:ln>
                  </pic:spPr>
                </pic:pic>
              </a:graphicData>
            </a:graphic>
          </wp:inline>
        </w:drawing>
      </w:r>
    </w:p>
    <w:p w14:paraId="4637D732" w14:textId="447B9A48" w:rsidR="00812F4F" w:rsidRDefault="00812F4F" w:rsidP="00E05879">
      <w:pPr>
        <w:widowControl/>
        <w:jc w:val="left"/>
        <w:rPr>
          <w:rFonts w:ascii="Times New Roman" w:hAnsi="Times New Roman" w:cs="Times New Roman"/>
        </w:rPr>
      </w:pPr>
      <w:r>
        <w:rPr>
          <w:rFonts w:ascii="Times New Roman" w:hAnsi="Times New Roman" w:cs="Times New Roman" w:hint="eastAsia"/>
        </w:rPr>
        <w:t>(</w:t>
      </w:r>
      <w:r>
        <w:rPr>
          <w:rFonts w:ascii="Times New Roman" w:hAnsi="Times New Roman" w:cs="Times New Roman"/>
        </w:rPr>
        <w:t>B)</w:t>
      </w:r>
    </w:p>
    <w:p w14:paraId="5AD9DD39" w14:textId="383966D6" w:rsidR="00812F4F" w:rsidRDefault="00812F4F" w:rsidP="00E05879">
      <w:pPr>
        <w:widowControl/>
        <w:jc w:val="left"/>
        <w:rPr>
          <w:rFonts w:ascii="Times New Roman" w:hAnsi="Times New Roman" w:cs="Times New Roman"/>
        </w:rPr>
      </w:pPr>
      <w:r>
        <w:rPr>
          <w:rFonts w:ascii="Times New Roman" w:hAnsi="Times New Roman" w:cs="Times New Roman"/>
          <w:noProof/>
        </w:rPr>
        <w:drawing>
          <wp:inline distT="0" distB="0" distL="0" distR="0" wp14:anchorId="22A6FB78" wp14:editId="5528E4BD">
            <wp:extent cx="4010025" cy="2560907"/>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33680" cy="2576013"/>
                    </a:xfrm>
                    <a:prstGeom prst="rect">
                      <a:avLst/>
                    </a:prstGeom>
                    <a:noFill/>
                    <a:ln>
                      <a:noFill/>
                    </a:ln>
                  </pic:spPr>
                </pic:pic>
              </a:graphicData>
            </a:graphic>
          </wp:inline>
        </w:drawing>
      </w:r>
    </w:p>
    <w:p w14:paraId="4837FB3C" w14:textId="0C9440B3" w:rsidR="00812F4F" w:rsidRDefault="00812F4F" w:rsidP="00E05879">
      <w:pPr>
        <w:widowControl/>
        <w:jc w:val="left"/>
        <w:rPr>
          <w:rFonts w:ascii="Times New Roman" w:hAnsi="Times New Roman" w:cs="Times New Roman"/>
        </w:rPr>
      </w:pPr>
      <w:r>
        <w:rPr>
          <w:rFonts w:ascii="Times New Roman" w:hAnsi="Times New Roman" w:cs="Times New Roman" w:hint="eastAsia"/>
        </w:rPr>
        <w:t>(</w:t>
      </w:r>
      <w:r>
        <w:rPr>
          <w:rFonts w:ascii="Times New Roman" w:hAnsi="Times New Roman" w:cs="Times New Roman"/>
        </w:rPr>
        <w:t>C)</w:t>
      </w:r>
    </w:p>
    <w:p w14:paraId="7B747604" w14:textId="6406E6F6" w:rsidR="00812F4F" w:rsidRDefault="00812F4F" w:rsidP="00E05879">
      <w:pPr>
        <w:widowControl/>
        <w:jc w:val="left"/>
        <w:rPr>
          <w:rFonts w:ascii="Times New Roman" w:hAnsi="Times New Roman" w:cs="Times New Roman"/>
        </w:rPr>
      </w:pPr>
      <w:r>
        <w:rPr>
          <w:rFonts w:ascii="Times New Roman" w:hAnsi="Times New Roman" w:cs="Times New Roman"/>
          <w:noProof/>
        </w:rPr>
        <w:drawing>
          <wp:inline distT="0" distB="0" distL="0" distR="0" wp14:anchorId="1D5F9024" wp14:editId="5B97A7A2">
            <wp:extent cx="4429125" cy="2486660"/>
            <wp:effectExtent l="0" t="0" r="0" b="889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40398" cy="2492989"/>
                    </a:xfrm>
                    <a:prstGeom prst="rect">
                      <a:avLst/>
                    </a:prstGeom>
                    <a:noFill/>
                    <a:ln>
                      <a:noFill/>
                    </a:ln>
                  </pic:spPr>
                </pic:pic>
              </a:graphicData>
            </a:graphic>
          </wp:inline>
        </w:drawing>
      </w:r>
    </w:p>
    <w:p w14:paraId="77D767E5" w14:textId="36E90041" w:rsidR="00812F4F" w:rsidRDefault="00036B27" w:rsidP="00E05879">
      <w:pPr>
        <w:widowControl/>
        <w:jc w:val="left"/>
        <w:rPr>
          <w:rFonts w:ascii="Times New Roman" w:hAnsi="Times New Roman" w:cs="Times New Roman"/>
          <w:sz w:val="24"/>
          <w:szCs w:val="24"/>
        </w:rPr>
      </w:pPr>
      <w:r>
        <w:rPr>
          <w:rFonts w:ascii="Times New Roman" w:hAnsi="Times New Roman" w:cs="Times New Roman"/>
          <w:b/>
          <w:bCs/>
          <w:sz w:val="24"/>
          <w:szCs w:val="24"/>
        </w:rPr>
        <w:lastRenderedPageBreak/>
        <w:t>12</w:t>
      </w:r>
      <w:r w:rsidR="00E0113A" w:rsidRPr="00E0113A">
        <w:rPr>
          <w:rFonts w:ascii="Times New Roman" w:hAnsi="Times New Roman" w:cs="Times New Roman"/>
          <w:b/>
          <w:bCs/>
          <w:sz w:val="24"/>
          <w:szCs w:val="24"/>
        </w:rPr>
        <w:t xml:space="preserve">. Supplementary Figure </w:t>
      </w:r>
      <w:r w:rsidR="00265388">
        <w:rPr>
          <w:rFonts w:ascii="Times New Roman" w:hAnsi="Times New Roman" w:cs="Times New Roman"/>
          <w:b/>
          <w:bCs/>
          <w:sz w:val="24"/>
          <w:szCs w:val="24"/>
        </w:rPr>
        <w:t>7</w:t>
      </w:r>
      <w:r w:rsidR="00E0113A" w:rsidRPr="00E0113A">
        <w:rPr>
          <w:rFonts w:ascii="Times New Roman" w:hAnsi="Times New Roman" w:cs="Times New Roman"/>
          <w:b/>
          <w:bCs/>
          <w:sz w:val="24"/>
          <w:szCs w:val="24"/>
        </w:rPr>
        <w:t>.</w:t>
      </w:r>
      <w:r w:rsidR="00E0113A" w:rsidRPr="00E0113A">
        <w:rPr>
          <w:rFonts w:ascii="Times New Roman" w:hAnsi="Times New Roman" w:cs="Times New Roman"/>
          <w:sz w:val="24"/>
          <w:szCs w:val="24"/>
        </w:rPr>
        <w:t xml:space="preserve"> Forest plots and SUCRA graph from NMAs for PFS in mRCC patients treated with 1st-line systemic treatment; (A) male (B) female</w:t>
      </w:r>
    </w:p>
    <w:p w14:paraId="16BF1A73" w14:textId="3C665CAF" w:rsidR="00E0113A" w:rsidRDefault="00E0113A" w:rsidP="00E05879">
      <w:pPr>
        <w:widowControl/>
        <w:jc w:val="left"/>
        <w:rPr>
          <w:rFonts w:ascii="Times New Roman" w:hAnsi="Times New Roman" w:cs="Times New Roman"/>
          <w:sz w:val="24"/>
          <w:szCs w:val="24"/>
        </w:rPr>
      </w:pPr>
    </w:p>
    <w:p w14:paraId="3DFE742D" w14:textId="72F2329D" w:rsidR="00E0113A" w:rsidRDefault="008574D6" w:rsidP="00E05879">
      <w:pPr>
        <w:widowControl/>
        <w:jc w:val="left"/>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sz w:val="24"/>
          <w:szCs w:val="24"/>
        </w:rPr>
        <w:t>A) Male</w:t>
      </w:r>
    </w:p>
    <w:p w14:paraId="508CB7D5" w14:textId="52686F01" w:rsidR="008574D6" w:rsidRDefault="008574D6" w:rsidP="00E05879">
      <w:pPr>
        <w:widowControl/>
        <w:jc w:val="lef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52D5586" wp14:editId="09424BEC">
            <wp:extent cx="3557268" cy="1838325"/>
            <wp:effectExtent l="0" t="0" r="0" b="0"/>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2506" t="21202" r="12431" b="17980"/>
                    <a:stretch/>
                  </pic:blipFill>
                  <pic:spPr bwMode="auto">
                    <a:xfrm>
                      <a:off x="0" y="0"/>
                      <a:ext cx="3568707" cy="1844236"/>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4"/>
          <w:szCs w:val="24"/>
        </w:rPr>
        <w:drawing>
          <wp:inline distT="0" distB="0" distL="0" distR="0" wp14:anchorId="0DC9BC51" wp14:editId="6B024D9D">
            <wp:extent cx="3057057" cy="2000250"/>
            <wp:effectExtent l="0" t="0" r="0"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72111" cy="2010100"/>
                    </a:xfrm>
                    <a:prstGeom prst="rect">
                      <a:avLst/>
                    </a:prstGeom>
                    <a:noFill/>
                    <a:ln>
                      <a:noFill/>
                    </a:ln>
                  </pic:spPr>
                </pic:pic>
              </a:graphicData>
            </a:graphic>
          </wp:inline>
        </w:drawing>
      </w:r>
    </w:p>
    <w:p w14:paraId="0B7753A8" w14:textId="77777777" w:rsidR="008574D6" w:rsidRDefault="008574D6" w:rsidP="00E05879">
      <w:pPr>
        <w:widowControl/>
        <w:jc w:val="left"/>
        <w:rPr>
          <w:rFonts w:ascii="Times New Roman" w:hAnsi="Times New Roman" w:cs="Times New Roman"/>
          <w:sz w:val="24"/>
          <w:szCs w:val="24"/>
        </w:rPr>
      </w:pPr>
    </w:p>
    <w:p w14:paraId="5DEF0D18" w14:textId="0781143D" w:rsidR="008574D6" w:rsidRDefault="008574D6" w:rsidP="00E05879">
      <w:pPr>
        <w:widowControl/>
        <w:jc w:val="left"/>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sz w:val="24"/>
          <w:szCs w:val="24"/>
        </w:rPr>
        <w:t>B) Female</w:t>
      </w:r>
    </w:p>
    <w:p w14:paraId="7DF22779" w14:textId="60A7412A" w:rsidR="008574D6" w:rsidRDefault="008574D6" w:rsidP="00E05879">
      <w:pPr>
        <w:widowControl/>
        <w:jc w:val="lef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465F194" wp14:editId="614D4BDC">
            <wp:extent cx="3476625" cy="1713048"/>
            <wp:effectExtent l="0" t="0" r="0" b="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2264" t="23677" r="12721" b="18370"/>
                    <a:stretch/>
                  </pic:blipFill>
                  <pic:spPr bwMode="auto">
                    <a:xfrm>
                      <a:off x="0" y="0"/>
                      <a:ext cx="3504554" cy="172681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4"/>
          <w:szCs w:val="24"/>
        </w:rPr>
        <w:drawing>
          <wp:inline distT="0" distB="0" distL="0" distR="0" wp14:anchorId="68379061" wp14:editId="0055D61D">
            <wp:extent cx="3105150" cy="2033870"/>
            <wp:effectExtent l="0" t="0" r="0" b="508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20843" cy="2044149"/>
                    </a:xfrm>
                    <a:prstGeom prst="rect">
                      <a:avLst/>
                    </a:prstGeom>
                    <a:noFill/>
                    <a:ln>
                      <a:noFill/>
                    </a:ln>
                  </pic:spPr>
                </pic:pic>
              </a:graphicData>
            </a:graphic>
          </wp:inline>
        </w:drawing>
      </w:r>
    </w:p>
    <w:p w14:paraId="0B7BD3A2" w14:textId="2872AC7E" w:rsidR="005123F4" w:rsidRDefault="005123F4">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3E1C59A1" w14:textId="61F81B01" w:rsidR="005123F4" w:rsidRDefault="00036B27" w:rsidP="005123F4">
      <w:pPr>
        <w:widowControl/>
        <w:jc w:val="left"/>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lastRenderedPageBreak/>
        <w:t>13</w:t>
      </w:r>
      <w:r w:rsidR="005123F4" w:rsidRPr="0065759F">
        <w:rPr>
          <w:rFonts w:ascii="Times New Roman" w:hAnsi="Times New Roman" w:cs="Times New Roman"/>
          <w:b/>
          <w:bCs/>
          <w:color w:val="000000" w:themeColor="text1"/>
          <w:sz w:val="24"/>
          <w:szCs w:val="24"/>
        </w:rPr>
        <w:t xml:space="preserve">. Supplementary Figure </w:t>
      </w:r>
      <w:r w:rsidR="004A08C2">
        <w:rPr>
          <w:rFonts w:ascii="Times New Roman" w:hAnsi="Times New Roman" w:cs="Times New Roman"/>
          <w:b/>
          <w:bCs/>
          <w:color w:val="000000" w:themeColor="text1"/>
          <w:sz w:val="24"/>
          <w:szCs w:val="24"/>
        </w:rPr>
        <w:t>8</w:t>
      </w:r>
      <w:r w:rsidR="005123F4" w:rsidRPr="0065759F">
        <w:rPr>
          <w:rFonts w:ascii="Times New Roman" w:hAnsi="Times New Roman" w:cs="Times New Roman"/>
          <w:b/>
          <w:bCs/>
          <w:color w:val="000000" w:themeColor="text1"/>
          <w:sz w:val="24"/>
          <w:szCs w:val="24"/>
        </w:rPr>
        <w:t xml:space="preserve">. </w:t>
      </w:r>
      <w:r w:rsidR="005123F4" w:rsidRPr="0065759F">
        <w:rPr>
          <w:rFonts w:ascii="Times New Roman" w:hAnsi="Times New Roman" w:cs="Times New Roman"/>
          <w:color w:val="000000" w:themeColor="text1"/>
          <w:sz w:val="24"/>
          <w:szCs w:val="24"/>
        </w:rPr>
        <w:t>Forest plots showing the association of ICI-based systemic therapy for m</w:t>
      </w:r>
      <w:r w:rsidR="005123F4">
        <w:rPr>
          <w:rFonts w:ascii="Times New Roman" w:hAnsi="Times New Roman" w:cs="Times New Roman"/>
          <w:color w:val="000000" w:themeColor="text1"/>
          <w:sz w:val="24"/>
          <w:szCs w:val="24"/>
        </w:rPr>
        <w:t>UC</w:t>
      </w:r>
      <w:r w:rsidR="005123F4" w:rsidRPr="0065759F">
        <w:rPr>
          <w:rFonts w:ascii="Times New Roman" w:hAnsi="Times New Roman" w:cs="Times New Roman"/>
          <w:color w:val="000000" w:themeColor="text1"/>
          <w:sz w:val="24"/>
          <w:szCs w:val="24"/>
        </w:rPr>
        <w:t xml:space="preserve"> in terms of OS including all studies.</w:t>
      </w:r>
    </w:p>
    <w:p w14:paraId="33B890F1" w14:textId="44F7D690" w:rsidR="008574D6" w:rsidRDefault="008574D6" w:rsidP="00E05879">
      <w:pPr>
        <w:widowControl/>
        <w:jc w:val="left"/>
        <w:rPr>
          <w:rFonts w:ascii="Times New Roman" w:hAnsi="Times New Roman" w:cs="Times New Roman"/>
          <w:sz w:val="24"/>
          <w:szCs w:val="24"/>
        </w:rPr>
      </w:pPr>
    </w:p>
    <w:p w14:paraId="72EF2BC6" w14:textId="0AA2F757" w:rsidR="006B7F25" w:rsidRDefault="005123F4" w:rsidP="00E05879">
      <w:pPr>
        <w:widowControl/>
        <w:jc w:val="left"/>
        <w:rPr>
          <w:rFonts w:ascii="Times New Roman" w:hAnsi="Times New Roman" w:cs="Times New Roman"/>
          <w:sz w:val="24"/>
          <w:szCs w:val="24"/>
        </w:rPr>
      </w:pPr>
      <w:r>
        <w:rPr>
          <w:noProof/>
          <w:color w:val="000000" w:themeColor="text1"/>
        </w:rPr>
        <w:drawing>
          <wp:inline distT="0" distB="0" distL="0" distR="0" wp14:anchorId="2894096F" wp14:editId="1D47DE6B">
            <wp:extent cx="6645910" cy="5099219"/>
            <wp:effectExtent l="0" t="0" r="2540" b="0"/>
            <wp:docPr id="85" name="図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45910" cy="5099219"/>
                    </a:xfrm>
                    <a:prstGeom prst="rect">
                      <a:avLst/>
                    </a:prstGeom>
                    <a:noFill/>
                    <a:ln>
                      <a:noFill/>
                    </a:ln>
                  </pic:spPr>
                </pic:pic>
              </a:graphicData>
            </a:graphic>
          </wp:inline>
        </w:drawing>
      </w:r>
    </w:p>
    <w:p w14:paraId="28F7789C" w14:textId="77777777" w:rsidR="006B7F25" w:rsidRDefault="006B7F25">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144D78A5" w14:textId="5706E4C2" w:rsidR="006B7F25" w:rsidRPr="006B7F25" w:rsidRDefault="00B2110D" w:rsidP="006B7F25">
      <w:pPr>
        <w:widowControl/>
        <w:jc w:val="left"/>
        <w:rPr>
          <w:rFonts w:ascii="Times New Roman" w:eastAsia="ＭＳ 明朝" w:hAnsi="Times New Roman" w:cs="Times New Roman"/>
          <w:iCs/>
          <w:color w:val="000000"/>
          <w:sz w:val="24"/>
          <w:szCs w:val="24"/>
        </w:rPr>
      </w:pPr>
      <w:r>
        <w:rPr>
          <w:rFonts w:ascii="Times New Roman" w:hAnsi="Times New Roman" w:cs="Times New Roman"/>
          <w:b/>
          <w:bCs/>
          <w:sz w:val="24"/>
          <w:szCs w:val="24"/>
        </w:rPr>
        <w:lastRenderedPageBreak/>
        <w:t xml:space="preserve">14. </w:t>
      </w:r>
      <w:r w:rsidR="006B7F25" w:rsidRPr="006B7F25">
        <w:rPr>
          <w:rFonts w:ascii="Times New Roman" w:hAnsi="Times New Roman" w:cs="Times New Roman" w:hint="eastAsia"/>
          <w:b/>
          <w:bCs/>
          <w:sz w:val="24"/>
          <w:szCs w:val="24"/>
        </w:rPr>
        <w:t>S</w:t>
      </w:r>
      <w:r w:rsidR="006B7F25" w:rsidRPr="006B7F25">
        <w:rPr>
          <w:rFonts w:ascii="Times New Roman" w:hAnsi="Times New Roman" w:cs="Times New Roman"/>
          <w:b/>
          <w:bCs/>
          <w:sz w:val="24"/>
          <w:szCs w:val="24"/>
        </w:rPr>
        <w:t>upplementary</w:t>
      </w:r>
      <w:r w:rsidR="006B7F25">
        <w:rPr>
          <w:rFonts w:ascii="Times New Roman" w:hAnsi="Times New Roman" w:cs="Times New Roman"/>
          <w:sz w:val="24"/>
          <w:szCs w:val="24"/>
        </w:rPr>
        <w:t xml:space="preserve"> </w:t>
      </w:r>
      <w:r w:rsidR="006B7F25" w:rsidRPr="006B7F25">
        <w:rPr>
          <w:rFonts w:ascii="Times New Roman" w:eastAsia="ＭＳ 明朝" w:hAnsi="Times New Roman" w:cs="Times New Roman"/>
          <w:b/>
          <w:bCs/>
          <w:iCs/>
          <w:color w:val="000000"/>
          <w:sz w:val="24"/>
          <w:szCs w:val="24"/>
        </w:rPr>
        <w:t xml:space="preserve">Figure </w:t>
      </w:r>
      <w:r w:rsidR="006B7F25">
        <w:rPr>
          <w:rFonts w:ascii="Times New Roman" w:eastAsia="ＭＳ 明朝" w:hAnsi="Times New Roman" w:cs="Times New Roman"/>
          <w:b/>
          <w:bCs/>
          <w:iCs/>
          <w:color w:val="000000"/>
          <w:sz w:val="24"/>
          <w:szCs w:val="24"/>
        </w:rPr>
        <w:t>9</w:t>
      </w:r>
      <w:r w:rsidR="006B7F25" w:rsidRPr="006B7F25">
        <w:rPr>
          <w:rFonts w:ascii="Times New Roman" w:eastAsia="ＭＳ 明朝" w:hAnsi="Times New Roman" w:cs="Times New Roman"/>
          <w:b/>
          <w:bCs/>
          <w:iCs/>
          <w:color w:val="000000"/>
          <w:sz w:val="24"/>
          <w:szCs w:val="24"/>
        </w:rPr>
        <w:t>.</w:t>
      </w:r>
      <w:r w:rsidR="006B7F25" w:rsidRPr="006B7F25">
        <w:rPr>
          <w:rFonts w:ascii="Times New Roman" w:eastAsia="ＭＳ 明朝" w:hAnsi="Times New Roman" w:cs="Times New Roman"/>
          <w:iCs/>
          <w:color w:val="000000"/>
          <w:sz w:val="24"/>
          <w:szCs w:val="24"/>
        </w:rPr>
        <w:t xml:space="preserve"> Forest plots and SUCRA graph from NMAs for OS in mUC patients treated with 1</w:t>
      </w:r>
      <w:r w:rsidR="006B7F25" w:rsidRPr="006B7F25">
        <w:rPr>
          <w:rFonts w:ascii="Times New Roman" w:eastAsia="ＭＳ 明朝" w:hAnsi="Times New Roman" w:cs="Times New Roman"/>
          <w:iCs/>
          <w:color w:val="000000"/>
          <w:sz w:val="24"/>
          <w:szCs w:val="24"/>
          <w:vertAlign w:val="superscript"/>
        </w:rPr>
        <w:t>st</w:t>
      </w:r>
      <w:r w:rsidR="006B7F25" w:rsidRPr="006B7F25">
        <w:rPr>
          <w:rFonts w:ascii="Times New Roman" w:eastAsia="ＭＳ 明朝" w:hAnsi="Times New Roman" w:cs="Times New Roman"/>
          <w:iCs/>
          <w:color w:val="000000"/>
          <w:sz w:val="24"/>
          <w:szCs w:val="24"/>
        </w:rPr>
        <w:t>-line systemic treatment; (A) male (B) female</w:t>
      </w:r>
    </w:p>
    <w:p w14:paraId="7B1A16CC" w14:textId="77777777" w:rsidR="006B7F25" w:rsidRPr="006B7F25" w:rsidRDefault="006B7F25" w:rsidP="006B7F25">
      <w:pPr>
        <w:rPr>
          <w:rFonts w:ascii="Times New Roman" w:eastAsia="ＭＳ 明朝" w:hAnsi="Times New Roman" w:cs="Times New Roman"/>
          <w:b/>
          <w:bCs/>
          <w:iCs/>
          <w:sz w:val="24"/>
          <w:szCs w:val="24"/>
        </w:rPr>
      </w:pPr>
    </w:p>
    <w:p w14:paraId="32E98D8A" w14:textId="77777777" w:rsidR="006B7F25" w:rsidRPr="006B7F25" w:rsidRDefault="006B7F25" w:rsidP="006B7F25">
      <w:pPr>
        <w:rPr>
          <w:rFonts w:ascii="Times New Roman" w:eastAsia="ＭＳ 明朝" w:hAnsi="Times New Roman" w:cs="Times New Roman"/>
          <w:iCs/>
          <w:color w:val="000000"/>
          <w:sz w:val="24"/>
          <w:szCs w:val="24"/>
        </w:rPr>
      </w:pPr>
      <w:r w:rsidRPr="006B7F25">
        <w:rPr>
          <w:rFonts w:ascii="Times New Roman" w:eastAsia="ＭＳ 明朝" w:hAnsi="Times New Roman" w:cs="Times New Roman" w:hint="eastAsia"/>
          <w:iCs/>
          <w:color w:val="000000"/>
          <w:sz w:val="24"/>
          <w:szCs w:val="24"/>
        </w:rPr>
        <w:t>(</w:t>
      </w:r>
      <w:r w:rsidRPr="006B7F25">
        <w:rPr>
          <w:rFonts w:ascii="Times New Roman" w:eastAsia="ＭＳ 明朝" w:hAnsi="Times New Roman" w:cs="Times New Roman"/>
          <w:iCs/>
          <w:color w:val="000000"/>
          <w:sz w:val="24"/>
          <w:szCs w:val="24"/>
        </w:rPr>
        <w:t>A) Male</w:t>
      </w:r>
    </w:p>
    <w:p w14:paraId="44E7C3AB" w14:textId="77777777" w:rsidR="006B7F25" w:rsidRPr="006B7F25" w:rsidRDefault="006B7F25" w:rsidP="006B7F25">
      <w:pPr>
        <w:rPr>
          <w:rFonts w:ascii="Times New Roman" w:eastAsia="ＭＳ 明朝" w:hAnsi="Times New Roman" w:cs="Times New Roman"/>
          <w:iCs/>
          <w:color w:val="000000"/>
          <w:sz w:val="24"/>
          <w:szCs w:val="24"/>
        </w:rPr>
      </w:pPr>
      <w:r w:rsidRPr="006B7F25">
        <w:rPr>
          <w:rFonts w:ascii="Times New Roman" w:eastAsia="ＭＳ 明朝" w:hAnsi="Times New Roman" w:cs="Times New Roman"/>
          <w:iCs/>
          <w:noProof/>
          <w:color w:val="000000"/>
          <w:sz w:val="24"/>
          <w:szCs w:val="24"/>
        </w:rPr>
        <w:drawing>
          <wp:inline distT="0" distB="0" distL="0" distR="0" wp14:anchorId="026B5245" wp14:editId="6A3FE03B">
            <wp:extent cx="3657600" cy="1455420"/>
            <wp:effectExtent l="0" t="0" r="0" b="0"/>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2029" t="28788" r="11991" b="23809"/>
                    <a:stretch/>
                  </pic:blipFill>
                  <pic:spPr bwMode="auto">
                    <a:xfrm>
                      <a:off x="0" y="0"/>
                      <a:ext cx="3692070" cy="1469136"/>
                    </a:xfrm>
                    <a:prstGeom prst="rect">
                      <a:avLst/>
                    </a:prstGeom>
                    <a:noFill/>
                    <a:ln>
                      <a:noFill/>
                    </a:ln>
                    <a:extLst>
                      <a:ext uri="{53640926-AAD7-44D8-BBD7-CCE9431645EC}">
                        <a14:shadowObscured xmlns:a14="http://schemas.microsoft.com/office/drawing/2010/main"/>
                      </a:ext>
                    </a:extLst>
                  </pic:spPr>
                </pic:pic>
              </a:graphicData>
            </a:graphic>
          </wp:inline>
        </w:drawing>
      </w:r>
      <w:r w:rsidRPr="006B7F25">
        <w:rPr>
          <w:rFonts w:ascii="Times New Roman" w:eastAsia="ＭＳ 明朝" w:hAnsi="Times New Roman" w:cs="Times New Roman"/>
          <w:iCs/>
          <w:noProof/>
          <w:color w:val="000000"/>
          <w:sz w:val="24"/>
          <w:szCs w:val="24"/>
        </w:rPr>
        <w:drawing>
          <wp:inline distT="0" distB="0" distL="0" distR="0" wp14:anchorId="2F8A15FF" wp14:editId="5F7AAAF5">
            <wp:extent cx="2944921" cy="1924050"/>
            <wp:effectExtent l="0" t="0" r="8255" b="0"/>
            <wp:docPr id="88" name="図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76304" cy="1944554"/>
                    </a:xfrm>
                    <a:prstGeom prst="rect">
                      <a:avLst/>
                    </a:prstGeom>
                    <a:noFill/>
                    <a:ln>
                      <a:noFill/>
                    </a:ln>
                  </pic:spPr>
                </pic:pic>
              </a:graphicData>
            </a:graphic>
          </wp:inline>
        </w:drawing>
      </w:r>
    </w:p>
    <w:p w14:paraId="0A4A5D7A" w14:textId="77777777" w:rsidR="006B7F25" w:rsidRPr="006B7F25" w:rsidRDefault="006B7F25" w:rsidP="006B7F25">
      <w:pPr>
        <w:rPr>
          <w:rFonts w:ascii="Times New Roman" w:eastAsia="ＭＳ 明朝" w:hAnsi="Times New Roman" w:cs="Times New Roman"/>
          <w:iCs/>
          <w:color w:val="000000"/>
          <w:sz w:val="24"/>
          <w:szCs w:val="24"/>
        </w:rPr>
      </w:pPr>
    </w:p>
    <w:p w14:paraId="61F0C971" w14:textId="77777777" w:rsidR="006B7F25" w:rsidRPr="006B7F25" w:rsidRDefault="006B7F25" w:rsidP="006B7F25">
      <w:pPr>
        <w:rPr>
          <w:rFonts w:ascii="Times New Roman" w:eastAsia="ＭＳ 明朝" w:hAnsi="Times New Roman" w:cs="Times New Roman"/>
          <w:iCs/>
          <w:color w:val="000000"/>
          <w:sz w:val="24"/>
          <w:szCs w:val="24"/>
        </w:rPr>
      </w:pPr>
      <w:r w:rsidRPr="006B7F25">
        <w:rPr>
          <w:rFonts w:ascii="Times New Roman" w:eastAsia="ＭＳ 明朝" w:hAnsi="Times New Roman" w:cs="Times New Roman" w:hint="eastAsia"/>
          <w:iCs/>
          <w:color w:val="000000"/>
          <w:sz w:val="24"/>
          <w:szCs w:val="24"/>
        </w:rPr>
        <w:t>(</w:t>
      </w:r>
      <w:r w:rsidRPr="006B7F25">
        <w:rPr>
          <w:rFonts w:ascii="Times New Roman" w:eastAsia="ＭＳ 明朝" w:hAnsi="Times New Roman" w:cs="Times New Roman"/>
          <w:iCs/>
          <w:color w:val="000000"/>
          <w:sz w:val="24"/>
          <w:szCs w:val="24"/>
        </w:rPr>
        <w:t>B) Female</w:t>
      </w:r>
    </w:p>
    <w:p w14:paraId="6D6CCFC3" w14:textId="77777777" w:rsidR="006B7F25" w:rsidRPr="006B7F25" w:rsidRDefault="006B7F25" w:rsidP="006B7F25">
      <w:pPr>
        <w:rPr>
          <w:rFonts w:ascii="Times New Roman" w:eastAsia="ＭＳ 明朝" w:hAnsi="Times New Roman" w:cs="Times New Roman"/>
          <w:b/>
          <w:bCs/>
          <w:iCs/>
          <w:sz w:val="24"/>
          <w:szCs w:val="24"/>
        </w:rPr>
      </w:pPr>
      <w:r w:rsidRPr="006B7F25">
        <w:rPr>
          <w:rFonts w:ascii="Times New Roman" w:eastAsia="ＭＳ 明朝" w:hAnsi="Times New Roman" w:cs="Times New Roman"/>
          <w:b/>
          <w:bCs/>
          <w:iCs/>
          <w:noProof/>
          <w:sz w:val="24"/>
          <w:szCs w:val="24"/>
        </w:rPr>
        <w:drawing>
          <wp:inline distT="0" distB="0" distL="0" distR="0" wp14:anchorId="7FFD523D" wp14:editId="3448FB2D">
            <wp:extent cx="3771900" cy="1525607"/>
            <wp:effectExtent l="0" t="0" r="0" b="0"/>
            <wp:docPr id="89" name="図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0984" t="27196" r="11346" b="23549"/>
                    <a:stretch/>
                  </pic:blipFill>
                  <pic:spPr bwMode="auto">
                    <a:xfrm>
                      <a:off x="0" y="0"/>
                      <a:ext cx="3793543" cy="1534361"/>
                    </a:xfrm>
                    <a:prstGeom prst="rect">
                      <a:avLst/>
                    </a:prstGeom>
                    <a:noFill/>
                    <a:ln>
                      <a:noFill/>
                    </a:ln>
                    <a:extLst>
                      <a:ext uri="{53640926-AAD7-44D8-BBD7-CCE9431645EC}">
                        <a14:shadowObscured xmlns:a14="http://schemas.microsoft.com/office/drawing/2010/main"/>
                      </a:ext>
                    </a:extLst>
                  </pic:spPr>
                </pic:pic>
              </a:graphicData>
            </a:graphic>
          </wp:inline>
        </w:drawing>
      </w:r>
      <w:r w:rsidRPr="006B7F25">
        <w:rPr>
          <w:rFonts w:ascii="Times New Roman" w:eastAsia="ＭＳ 明朝" w:hAnsi="Times New Roman" w:cs="Times New Roman"/>
          <w:b/>
          <w:bCs/>
          <w:iCs/>
          <w:noProof/>
          <w:sz w:val="24"/>
          <w:szCs w:val="24"/>
        </w:rPr>
        <w:drawing>
          <wp:inline distT="0" distB="0" distL="0" distR="0" wp14:anchorId="6ED8C17D" wp14:editId="0C83D7F1">
            <wp:extent cx="2838767" cy="1847850"/>
            <wp:effectExtent l="0" t="0" r="0" b="0"/>
            <wp:docPr id="90" name="図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48407" cy="1854125"/>
                    </a:xfrm>
                    <a:prstGeom prst="rect">
                      <a:avLst/>
                    </a:prstGeom>
                    <a:noFill/>
                    <a:ln>
                      <a:noFill/>
                    </a:ln>
                  </pic:spPr>
                </pic:pic>
              </a:graphicData>
            </a:graphic>
          </wp:inline>
        </w:drawing>
      </w:r>
    </w:p>
    <w:p w14:paraId="0572418A" w14:textId="77777777" w:rsidR="004A08C2" w:rsidRPr="005123F4" w:rsidRDefault="004A08C2" w:rsidP="00E05879">
      <w:pPr>
        <w:widowControl/>
        <w:jc w:val="left"/>
        <w:rPr>
          <w:rFonts w:ascii="Times New Roman" w:hAnsi="Times New Roman" w:cs="Times New Roman" w:hint="eastAsia"/>
          <w:sz w:val="24"/>
          <w:szCs w:val="24"/>
        </w:rPr>
      </w:pPr>
    </w:p>
    <w:sectPr w:rsidR="004A08C2" w:rsidRPr="005123F4" w:rsidSect="00A95D0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09335" w14:textId="77777777" w:rsidR="006A0E4A" w:rsidRDefault="006A0E4A" w:rsidP="000958D0">
      <w:r>
        <w:separator/>
      </w:r>
    </w:p>
  </w:endnote>
  <w:endnote w:type="continuationSeparator" w:id="0">
    <w:p w14:paraId="7222DEE1" w14:textId="77777777" w:rsidR="006A0E4A" w:rsidRDefault="006A0E4A" w:rsidP="00095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63661" w14:textId="77777777" w:rsidR="006A0E4A" w:rsidRDefault="006A0E4A" w:rsidP="000958D0">
      <w:r>
        <w:separator/>
      </w:r>
    </w:p>
  </w:footnote>
  <w:footnote w:type="continuationSeparator" w:id="0">
    <w:p w14:paraId="216FB6BC" w14:textId="77777777" w:rsidR="006A0E4A" w:rsidRDefault="006A0E4A" w:rsidP="000958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81DB9"/>
    <w:multiLevelType w:val="hybridMultilevel"/>
    <w:tmpl w:val="0408F954"/>
    <w:lvl w:ilvl="0" w:tplc="A37095D2">
      <w:start w:val="1"/>
      <w:numFmt w:val="decimal"/>
      <w:lvlText w:val="%1)"/>
      <w:lvlJc w:val="left"/>
      <w:pPr>
        <w:ind w:left="480" w:hanging="36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1" w15:restartNumberingAfterBreak="0">
    <w:nsid w:val="138F7F6F"/>
    <w:multiLevelType w:val="hybridMultilevel"/>
    <w:tmpl w:val="20D62568"/>
    <w:lvl w:ilvl="0" w:tplc="C21C5360">
      <w:start w:val="1"/>
      <w:numFmt w:val="decimal"/>
      <w:lvlText w:val="%1)"/>
      <w:lvlJc w:val="left"/>
      <w:pPr>
        <w:ind w:left="480" w:hanging="36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2" w15:restartNumberingAfterBreak="0">
    <w:nsid w:val="1AC36D27"/>
    <w:multiLevelType w:val="hybridMultilevel"/>
    <w:tmpl w:val="F9ACF37A"/>
    <w:lvl w:ilvl="0" w:tplc="ECDA2A3E">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BA12008"/>
    <w:multiLevelType w:val="hybridMultilevel"/>
    <w:tmpl w:val="B6160556"/>
    <w:lvl w:ilvl="0" w:tplc="ABDE1024">
      <w:start w:val="1"/>
      <w:numFmt w:val="decimal"/>
      <w:lvlText w:val="%1)"/>
      <w:lvlJc w:val="left"/>
      <w:pPr>
        <w:ind w:left="480" w:hanging="36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4" w15:restartNumberingAfterBreak="0">
    <w:nsid w:val="20AE6C65"/>
    <w:multiLevelType w:val="hybridMultilevel"/>
    <w:tmpl w:val="4462F104"/>
    <w:lvl w:ilvl="0" w:tplc="1A84796A">
      <w:start w:val="1"/>
      <w:numFmt w:val="upperLetter"/>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33E39EA"/>
    <w:multiLevelType w:val="hybridMultilevel"/>
    <w:tmpl w:val="033EB3A8"/>
    <w:lvl w:ilvl="0" w:tplc="FFFFFFFF">
      <w:start w:val="1"/>
      <w:numFmt w:val="decimal"/>
      <w:lvlText w:val="%1)"/>
      <w:lvlJc w:val="left"/>
      <w:pPr>
        <w:ind w:left="480" w:hanging="360"/>
      </w:pPr>
      <w:rPr>
        <w:rFonts w:hint="default"/>
      </w:rPr>
    </w:lvl>
    <w:lvl w:ilvl="1" w:tplc="FFFFFFFF" w:tentative="1">
      <w:start w:val="1"/>
      <w:numFmt w:val="aiueoFullWidth"/>
      <w:lvlText w:val="(%2)"/>
      <w:lvlJc w:val="left"/>
      <w:pPr>
        <w:ind w:left="960" w:hanging="420"/>
      </w:pPr>
    </w:lvl>
    <w:lvl w:ilvl="2" w:tplc="FFFFFFFF" w:tentative="1">
      <w:start w:val="1"/>
      <w:numFmt w:val="decimalEnclosedCircle"/>
      <w:lvlText w:val="%3"/>
      <w:lvlJc w:val="left"/>
      <w:pPr>
        <w:ind w:left="1380" w:hanging="420"/>
      </w:pPr>
    </w:lvl>
    <w:lvl w:ilvl="3" w:tplc="FFFFFFFF" w:tentative="1">
      <w:start w:val="1"/>
      <w:numFmt w:val="decimal"/>
      <w:lvlText w:val="%4."/>
      <w:lvlJc w:val="left"/>
      <w:pPr>
        <w:ind w:left="1800" w:hanging="420"/>
      </w:pPr>
    </w:lvl>
    <w:lvl w:ilvl="4" w:tplc="FFFFFFFF" w:tentative="1">
      <w:start w:val="1"/>
      <w:numFmt w:val="aiueoFullWidth"/>
      <w:lvlText w:val="(%5)"/>
      <w:lvlJc w:val="left"/>
      <w:pPr>
        <w:ind w:left="2220" w:hanging="420"/>
      </w:pPr>
    </w:lvl>
    <w:lvl w:ilvl="5" w:tplc="FFFFFFFF" w:tentative="1">
      <w:start w:val="1"/>
      <w:numFmt w:val="decimalEnclosedCircle"/>
      <w:lvlText w:val="%6"/>
      <w:lvlJc w:val="left"/>
      <w:pPr>
        <w:ind w:left="2640" w:hanging="420"/>
      </w:pPr>
    </w:lvl>
    <w:lvl w:ilvl="6" w:tplc="FFFFFFFF" w:tentative="1">
      <w:start w:val="1"/>
      <w:numFmt w:val="decimal"/>
      <w:lvlText w:val="%7."/>
      <w:lvlJc w:val="left"/>
      <w:pPr>
        <w:ind w:left="3060" w:hanging="420"/>
      </w:pPr>
    </w:lvl>
    <w:lvl w:ilvl="7" w:tplc="FFFFFFFF" w:tentative="1">
      <w:start w:val="1"/>
      <w:numFmt w:val="aiueoFullWidth"/>
      <w:lvlText w:val="(%8)"/>
      <w:lvlJc w:val="left"/>
      <w:pPr>
        <w:ind w:left="3480" w:hanging="420"/>
      </w:pPr>
    </w:lvl>
    <w:lvl w:ilvl="8" w:tplc="FFFFFFFF" w:tentative="1">
      <w:start w:val="1"/>
      <w:numFmt w:val="decimalEnclosedCircle"/>
      <w:lvlText w:val="%9"/>
      <w:lvlJc w:val="left"/>
      <w:pPr>
        <w:ind w:left="3900" w:hanging="420"/>
      </w:pPr>
    </w:lvl>
  </w:abstractNum>
  <w:abstractNum w:abstractNumId="6" w15:restartNumberingAfterBreak="0">
    <w:nsid w:val="29154C77"/>
    <w:multiLevelType w:val="hybridMultilevel"/>
    <w:tmpl w:val="137E159E"/>
    <w:lvl w:ilvl="0" w:tplc="A6A2FE66">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B882ECC"/>
    <w:multiLevelType w:val="hybridMultilevel"/>
    <w:tmpl w:val="B0346448"/>
    <w:lvl w:ilvl="0" w:tplc="335E07BA">
      <w:start w:val="1"/>
      <w:numFmt w:val="upperLetter"/>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BFE7108"/>
    <w:multiLevelType w:val="hybridMultilevel"/>
    <w:tmpl w:val="466617F6"/>
    <w:lvl w:ilvl="0" w:tplc="C21C5360">
      <w:start w:val="1"/>
      <w:numFmt w:val="decimal"/>
      <w:lvlText w:val="%1)"/>
      <w:lvlJc w:val="left"/>
      <w:pPr>
        <w:ind w:left="480" w:hanging="36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9" w15:restartNumberingAfterBreak="0">
    <w:nsid w:val="309F70AB"/>
    <w:multiLevelType w:val="hybridMultilevel"/>
    <w:tmpl w:val="033EB3A8"/>
    <w:lvl w:ilvl="0" w:tplc="C21C5360">
      <w:start w:val="1"/>
      <w:numFmt w:val="decimal"/>
      <w:lvlText w:val="%1)"/>
      <w:lvlJc w:val="left"/>
      <w:pPr>
        <w:ind w:left="480" w:hanging="36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10" w15:restartNumberingAfterBreak="0">
    <w:nsid w:val="39912CA5"/>
    <w:multiLevelType w:val="hybridMultilevel"/>
    <w:tmpl w:val="A87E6C76"/>
    <w:lvl w:ilvl="0" w:tplc="C27493AC">
      <w:start w:val="1"/>
      <w:numFmt w:val="decimal"/>
      <w:lvlText w:val="%1)"/>
      <w:lvlJc w:val="left"/>
      <w:pPr>
        <w:ind w:left="480" w:hanging="36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11" w15:restartNumberingAfterBreak="0">
    <w:nsid w:val="48AD5FE2"/>
    <w:multiLevelType w:val="hybridMultilevel"/>
    <w:tmpl w:val="28D00E48"/>
    <w:lvl w:ilvl="0" w:tplc="C76AA7A0">
      <w:start w:val="1"/>
      <w:numFmt w:val="upperLetter"/>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3CB5D7E"/>
    <w:multiLevelType w:val="hybridMultilevel"/>
    <w:tmpl w:val="08805B58"/>
    <w:lvl w:ilvl="0" w:tplc="862CEC76">
      <w:start w:val="1"/>
      <w:numFmt w:val="upperLetter"/>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44B6F16"/>
    <w:multiLevelType w:val="hybridMultilevel"/>
    <w:tmpl w:val="2FB6CCA6"/>
    <w:lvl w:ilvl="0" w:tplc="5F22137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C7C0EAC"/>
    <w:multiLevelType w:val="hybridMultilevel"/>
    <w:tmpl w:val="9502DC2C"/>
    <w:lvl w:ilvl="0" w:tplc="39723196">
      <w:start w:val="1"/>
      <w:numFmt w:val="decimal"/>
      <w:lvlText w:val="%1)"/>
      <w:lvlJc w:val="left"/>
      <w:pPr>
        <w:ind w:left="480" w:hanging="36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15" w15:restartNumberingAfterBreak="0">
    <w:nsid w:val="71CC6F94"/>
    <w:multiLevelType w:val="hybridMultilevel"/>
    <w:tmpl w:val="2F788E7A"/>
    <w:lvl w:ilvl="0" w:tplc="7FAC47E4">
      <w:start w:val="1"/>
      <w:numFmt w:val="decimal"/>
      <w:lvlText w:val="%1)"/>
      <w:lvlJc w:val="left"/>
      <w:pPr>
        <w:ind w:left="840" w:hanging="840"/>
      </w:pPr>
      <w:rPr>
        <w:rFonts w:ascii="Times New Roman" w:eastAsiaTheme="minorEastAsia" w:hAnsi="Times New Roman"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CBA4EC0"/>
    <w:multiLevelType w:val="hybridMultilevel"/>
    <w:tmpl w:val="5F608424"/>
    <w:lvl w:ilvl="0" w:tplc="9034C7AA">
      <w:start w:val="1"/>
      <w:numFmt w:val="decimal"/>
      <w:lvlText w:val="%1)"/>
      <w:lvlJc w:val="left"/>
      <w:pPr>
        <w:ind w:left="480" w:hanging="36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num w:numId="1" w16cid:durableId="288559710">
    <w:abstractNumId w:val="11"/>
  </w:num>
  <w:num w:numId="2" w16cid:durableId="1219322828">
    <w:abstractNumId w:val="16"/>
  </w:num>
  <w:num w:numId="3" w16cid:durableId="736629195">
    <w:abstractNumId w:val="3"/>
  </w:num>
  <w:num w:numId="4" w16cid:durableId="604339712">
    <w:abstractNumId w:val="7"/>
  </w:num>
  <w:num w:numId="5" w16cid:durableId="954557774">
    <w:abstractNumId w:val="13"/>
  </w:num>
  <w:num w:numId="6" w16cid:durableId="1849564408">
    <w:abstractNumId w:val="14"/>
  </w:num>
  <w:num w:numId="7" w16cid:durableId="1799488894">
    <w:abstractNumId w:val="15"/>
  </w:num>
  <w:num w:numId="8" w16cid:durableId="888765084">
    <w:abstractNumId w:val="4"/>
  </w:num>
  <w:num w:numId="9" w16cid:durableId="1407612701">
    <w:abstractNumId w:val="10"/>
  </w:num>
  <w:num w:numId="10" w16cid:durableId="628827046">
    <w:abstractNumId w:val="0"/>
  </w:num>
  <w:num w:numId="11" w16cid:durableId="417603780">
    <w:abstractNumId w:val="12"/>
  </w:num>
  <w:num w:numId="12" w16cid:durableId="352465294">
    <w:abstractNumId w:val="9"/>
  </w:num>
  <w:num w:numId="13" w16cid:durableId="360514327">
    <w:abstractNumId w:val="5"/>
  </w:num>
  <w:num w:numId="14" w16cid:durableId="843983437">
    <w:abstractNumId w:val="2"/>
  </w:num>
  <w:num w:numId="15" w16cid:durableId="223298348">
    <w:abstractNumId w:val="8"/>
  </w:num>
  <w:num w:numId="16" w16cid:durableId="1758600991">
    <w:abstractNumId w:val="1"/>
  </w:num>
  <w:num w:numId="17" w16cid:durableId="20677963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CBC"/>
    <w:rsid w:val="00002FF2"/>
    <w:rsid w:val="0002411B"/>
    <w:rsid w:val="00033EC4"/>
    <w:rsid w:val="00036B27"/>
    <w:rsid w:val="00040538"/>
    <w:rsid w:val="000535E9"/>
    <w:rsid w:val="00056420"/>
    <w:rsid w:val="000575AA"/>
    <w:rsid w:val="00084CE9"/>
    <w:rsid w:val="00092549"/>
    <w:rsid w:val="000958D0"/>
    <w:rsid w:val="000A06A1"/>
    <w:rsid w:val="000A7D3C"/>
    <w:rsid w:val="000B3C23"/>
    <w:rsid w:val="000C08E7"/>
    <w:rsid w:val="000D6A55"/>
    <w:rsid w:val="0011588E"/>
    <w:rsid w:val="00122EDF"/>
    <w:rsid w:val="001655E6"/>
    <w:rsid w:val="00167337"/>
    <w:rsid w:val="00180570"/>
    <w:rsid w:val="0018255C"/>
    <w:rsid w:val="0018346F"/>
    <w:rsid w:val="001C43C5"/>
    <w:rsid w:val="001C616A"/>
    <w:rsid w:val="001C6CC5"/>
    <w:rsid w:val="001D029F"/>
    <w:rsid w:val="001D3395"/>
    <w:rsid w:val="00226495"/>
    <w:rsid w:val="002266C9"/>
    <w:rsid w:val="0023551C"/>
    <w:rsid w:val="00241C45"/>
    <w:rsid w:val="00265388"/>
    <w:rsid w:val="0028143E"/>
    <w:rsid w:val="002B7DBE"/>
    <w:rsid w:val="002C7DF8"/>
    <w:rsid w:val="002D3E51"/>
    <w:rsid w:val="00300F1B"/>
    <w:rsid w:val="00326BFC"/>
    <w:rsid w:val="003312C9"/>
    <w:rsid w:val="00352624"/>
    <w:rsid w:val="00387D94"/>
    <w:rsid w:val="00392C71"/>
    <w:rsid w:val="00396F9D"/>
    <w:rsid w:val="00397AC9"/>
    <w:rsid w:val="003A6F2B"/>
    <w:rsid w:val="003A77B5"/>
    <w:rsid w:val="003A7C54"/>
    <w:rsid w:val="003B11FF"/>
    <w:rsid w:val="003B146F"/>
    <w:rsid w:val="003D2FF1"/>
    <w:rsid w:val="003E15CC"/>
    <w:rsid w:val="004329E1"/>
    <w:rsid w:val="004517D4"/>
    <w:rsid w:val="0046628E"/>
    <w:rsid w:val="00490F59"/>
    <w:rsid w:val="004A08C2"/>
    <w:rsid w:val="004B1246"/>
    <w:rsid w:val="004D1A07"/>
    <w:rsid w:val="004D3F02"/>
    <w:rsid w:val="004E3657"/>
    <w:rsid w:val="00500136"/>
    <w:rsid w:val="00506B9B"/>
    <w:rsid w:val="00507A01"/>
    <w:rsid w:val="005123F4"/>
    <w:rsid w:val="005150DB"/>
    <w:rsid w:val="00517484"/>
    <w:rsid w:val="00521006"/>
    <w:rsid w:val="00530D82"/>
    <w:rsid w:val="00532116"/>
    <w:rsid w:val="00552050"/>
    <w:rsid w:val="0056223A"/>
    <w:rsid w:val="00565022"/>
    <w:rsid w:val="005676FF"/>
    <w:rsid w:val="005702A4"/>
    <w:rsid w:val="00571161"/>
    <w:rsid w:val="005868C0"/>
    <w:rsid w:val="00591615"/>
    <w:rsid w:val="005A0ECD"/>
    <w:rsid w:val="005A580C"/>
    <w:rsid w:val="005C1F90"/>
    <w:rsid w:val="005C66DE"/>
    <w:rsid w:val="005D3671"/>
    <w:rsid w:val="006029BF"/>
    <w:rsid w:val="00604DF6"/>
    <w:rsid w:val="00605502"/>
    <w:rsid w:val="00613650"/>
    <w:rsid w:val="00631023"/>
    <w:rsid w:val="0065139C"/>
    <w:rsid w:val="0065759F"/>
    <w:rsid w:val="00661B67"/>
    <w:rsid w:val="00661C18"/>
    <w:rsid w:val="00670AC6"/>
    <w:rsid w:val="00686EBF"/>
    <w:rsid w:val="0069142E"/>
    <w:rsid w:val="006A0E4A"/>
    <w:rsid w:val="006A49B0"/>
    <w:rsid w:val="006A61AF"/>
    <w:rsid w:val="006B3D0F"/>
    <w:rsid w:val="006B6D00"/>
    <w:rsid w:val="006B7F25"/>
    <w:rsid w:val="006C0CBC"/>
    <w:rsid w:val="006D19FC"/>
    <w:rsid w:val="006E306E"/>
    <w:rsid w:val="006F00EA"/>
    <w:rsid w:val="006F0A9E"/>
    <w:rsid w:val="0071329E"/>
    <w:rsid w:val="007233B9"/>
    <w:rsid w:val="00735245"/>
    <w:rsid w:val="00735BAA"/>
    <w:rsid w:val="00743C1E"/>
    <w:rsid w:val="0074723F"/>
    <w:rsid w:val="007C467D"/>
    <w:rsid w:val="007C7F2A"/>
    <w:rsid w:val="007F4BF8"/>
    <w:rsid w:val="00803292"/>
    <w:rsid w:val="00805989"/>
    <w:rsid w:val="00805C64"/>
    <w:rsid w:val="00812F4F"/>
    <w:rsid w:val="00832536"/>
    <w:rsid w:val="008330FD"/>
    <w:rsid w:val="00842AB7"/>
    <w:rsid w:val="00852717"/>
    <w:rsid w:val="008574D6"/>
    <w:rsid w:val="0086113E"/>
    <w:rsid w:val="00863F8B"/>
    <w:rsid w:val="00892040"/>
    <w:rsid w:val="0089402B"/>
    <w:rsid w:val="008A0A86"/>
    <w:rsid w:val="008C091E"/>
    <w:rsid w:val="008C0CDE"/>
    <w:rsid w:val="008C2522"/>
    <w:rsid w:val="008C7251"/>
    <w:rsid w:val="008E4DC7"/>
    <w:rsid w:val="008F64C6"/>
    <w:rsid w:val="00903A69"/>
    <w:rsid w:val="0091117E"/>
    <w:rsid w:val="0092714C"/>
    <w:rsid w:val="00927809"/>
    <w:rsid w:val="009737AD"/>
    <w:rsid w:val="00976DA3"/>
    <w:rsid w:val="0099496B"/>
    <w:rsid w:val="009965A0"/>
    <w:rsid w:val="009A7F17"/>
    <w:rsid w:val="009B65E3"/>
    <w:rsid w:val="009C4B05"/>
    <w:rsid w:val="009D1D47"/>
    <w:rsid w:val="009D3274"/>
    <w:rsid w:val="009D5F76"/>
    <w:rsid w:val="009E2288"/>
    <w:rsid w:val="00A03345"/>
    <w:rsid w:val="00A14FD8"/>
    <w:rsid w:val="00A40093"/>
    <w:rsid w:val="00A53FE0"/>
    <w:rsid w:val="00A53FF3"/>
    <w:rsid w:val="00A8569B"/>
    <w:rsid w:val="00AE318D"/>
    <w:rsid w:val="00AF41CF"/>
    <w:rsid w:val="00AF46C7"/>
    <w:rsid w:val="00AF768C"/>
    <w:rsid w:val="00AF7854"/>
    <w:rsid w:val="00B1794C"/>
    <w:rsid w:val="00B2110D"/>
    <w:rsid w:val="00B2406A"/>
    <w:rsid w:val="00B266BC"/>
    <w:rsid w:val="00B34CF9"/>
    <w:rsid w:val="00B358F7"/>
    <w:rsid w:val="00B435C4"/>
    <w:rsid w:val="00B55CDF"/>
    <w:rsid w:val="00B65A05"/>
    <w:rsid w:val="00BA0423"/>
    <w:rsid w:val="00BB1935"/>
    <w:rsid w:val="00BE3742"/>
    <w:rsid w:val="00BE7863"/>
    <w:rsid w:val="00C20F47"/>
    <w:rsid w:val="00C22B4F"/>
    <w:rsid w:val="00C303B5"/>
    <w:rsid w:val="00C37985"/>
    <w:rsid w:val="00C6241A"/>
    <w:rsid w:val="00C673AD"/>
    <w:rsid w:val="00C673C0"/>
    <w:rsid w:val="00C803BA"/>
    <w:rsid w:val="00C84B97"/>
    <w:rsid w:val="00C954D1"/>
    <w:rsid w:val="00CB01E2"/>
    <w:rsid w:val="00CB04F7"/>
    <w:rsid w:val="00CE3F85"/>
    <w:rsid w:val="00CF34CE"/>
    <w:rsid w:val="00D06811"/>
    <w:rsid w:val="00D1252C"/>
    <w:rsid w:val="00D21D91"/>
    <w:rsid w:val="00D3345A"/>
    <w:rsid w:val="00D3565B"/>
    <w:rsid w:val="00D56FB8"/>
    <w:rsid w:val="00D60D17"/>
    <w:rsid w:val="00D64849"/>
    <w:rsid w:val="00D81E35"/>
    <w:rsid w:val="00D85156"/>
    <w:rsid w:val="00DB19C0"/>
    <w:rsid w:val="00DC6DA0"/>
    <w:rsid w:val="00DE1A58"/>
    <w:rsid w:val="00E0113A"/>
    <w:rsid w:val="00E05879"/>
    <w:rsid w:val="00E2554A"/>
    <w:rsid w:val="00E45BDF"/>
    <w:rsid w:val="00E80CFF"/>
    <w:rsid w:val="00E97AA1"/>
    <w:rsid w:val="00EA0ED8"/>
    <w:rsid w:val="00EC5655"/>
    <w:rsid w:val="00ED45B8"/>
    <w:rsid w:val="00EF645F"/>
    <w:rsid w:val="00F12F5D"/>
    <w:rsid w:val="00F203CB"/>
    <w:rsid w:val="00F316DE"/>
    <w:rsid w:val="00F40D8A"/>
    <w:rsid w:val="00F465D1"/>
    <w:rsid w:val="00F5082F"/>
    <w:rsid w:val="00F64BE4"/>
    <w:rsid w:val="00F65B9A"/>
    <w:rsid w:val="00F7126A"/>
    <w:rsid w:val="00FB208D"/>
    <w:rsid w:val="00FD272E"/>
    <w:rsid w:val="00FE40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533BA8"/>
  <w15:chartTrackingRefBased/>
  <w15:docId w15:val="{CC78F45E-2319-47EF-8122-B905C390F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58D0"/>
    <w:pPr>
      <w:tabs>
        <w:tab w:val="center" w:pos="4252"/>
        <w:tab w:val="right" w:pos="8504"/>
      </w:tabs>
      <w:snapToGrid w:val="0"/>
    </w:pPr>
  </w:style>
  <w:style w:type="character" w:customStyle="1" w:styleId="a4">
    <w:name w:val="ヘッダー (文字)"/>
    <w:basedOn w:val="a0"/>
    <w:link w:val="a3"/>
    <w:uiPriority w:val="99"/>
    <w:rsid w:val="000958D0"/>
  </w:style>
  <w:style w:type="paragraph" w:styleId="a5">
    <w:name w:val="footer"/>
    <w:basedOn w:val="a"/>
    <w:link w:val="a6"/>
    <w:uiPriority w:val="99"/>
    <w:unhideWhenUsed/>
    <w:rsid w:val="000958D0"/>
    <w:pPr>
      <w:tabs>
        <w:tab w:val="center" w:pos="4252"/>
        <w:tab w:val="right" w:pos="8504"/>
      </w:tabs>
      <w:snapToGrid w:val="0"/>
    </w:pPr>
  </w:style>
  <w:style w:type="character" w:customStyle="1" w:styleId="a6">
    <w:name w:val="フッター (文字)"/>
    <w:basedOn w:val="a0"/>
    <w:link w:val="a5"/>
    <w:uiPriority w:val="99"/>
    <w:rsid w:val="000958D0"/>
  </w:style>
  <w:style w:type="table" w:styleId="a7">
    <w:name w:val="Table Grid"/>
    <w:basedOn w:val="a1"/>
    <w:uiPriority w:val="39"/>
    <w:rsid w:val="00552050"/>
    <w:rPr>
      <w:rFonts w:ascii="Times New Roman" w:eastAsia="ＭＳ 明朝" w:hAnsi="Times New Roman" w:cs="ＭＳ 明朝"/>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link w:val="a9"/>
    <w:uiPriority w:val="34"/>
    <w:qFormat/>
    <w:rsid w:val="00EA0ED8"/>
    <w:pPr>
      <w:ind w:leftChars="400" w:left="840"/>
    </w:pPr>
  </w:style>
  <w:style w:type="character" w:customStyle="1" w:styleId="a9">
    <w:name w:val="リスト段落 (文字)"/>
    <w:basedOn w:val="a0"/>
    <w:link w:val="a8"/>
    <w:uiPriority w:val="34"/>
    <w:rsid w:val="00E05879"/>
  </w:style>
  <w:style w:type="table" w:customStyle="1" w:styleId="11">
    <w:name w:val="標準の表 11"/>
    <w:basedOn w:val="a1"/>
    <w:next w:val="1"/>
    <w:uiPriority w:val="41"/>
    <w:rsid w:val="008330FD"/>
    <w:rPr>
      <w:rFonts w:ascii="Times New Roman" w:eastAsia="ＭＳ 明朝" w:hAnsi="Times New Roman" w:cs="Times New Roman"/>
      <w:iCs/>
      <w:sz w:val="24"/>
      <w:szCs w:val="24"/>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1">
    <w:name w:val="Plain Table 1"/>
    <w:basedOn w:val="a1"/>
    <w:uiPriority w:val="41"/>
    <w:rsid w:val="008330F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2">
    <w:name w:val="標準の表 12"/>
    <w:basedOn w:val="a1"/>
    <w:next w:val="1"/>
    <w:uiPriority w:val="41"/>
    <w:rsid w:val="00565022"/>
    <w:rPr>
      <w:rFonts w:ascii="Times New Roman" w:eastAsia="ＭＳ 明朝" w:hAnsi="Times New Roman" w:cs="Times New Roman"/>
      <w:iCs/>
      <w:sz w:val="24"/>
      <w:szCs w:val="24"/>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3">
    <w:name w:val="標準の表 13"/>
    <w:basedOn w:val="a1"/>
    <w:next w:val="1"/>
    <w:uiPriority w:val="41"/>
    <w:rsid w:val="00A03345"/>
    <w:rPr>
      <w:rFonts w:ascii="Times New Roman" w:eastAsia="ＭＳ 明朝" w:hAnsi="Times New Roman" w:cs="Times New Roman"/>
      <w:iCs/>
      <w:sz w:val="24"/>
      <w:szCs w:val="24"/>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2747668">
      <w:bodyDiv w:val="1"/>
      <w:marLeft w:val="0"/>
      <w:marRight w:val="0"/>
      <w:marTop w:val="0"/>
      <w:marBottom w:val="0"/>
      <w:divBdr>
        <w:top w:val="none" w:sz="0" w:space="0" w:color="auto"/>
        <w:left w:val="none" w:sz="0" w:space="0" w:color="auto"/>
        <w:bottom w:val="none" w:sz="0" w:space="0" w:color="auto"/>
        <w:right w:val="none" w:sz="0" w:space="0" w:color="auto"/>
      </w:divBdr>
      <w:divsChild>
        <w:div w:id="418332193">
          <w:marLeft w:val="0"/>
          <w:marRight w:val="0"/>
          <w:marTop w:val="0"/>
          <w:marBottom w:val="0"/>
          <w:divBdr>
            <w:top w:val="none" w:sz="0" w:space="0" w:color="auto"/>
            <w:left w:val="none" w:sz="0" w:space="0" w:color="auto"/>
            <w:bottom w:val="none" w:sz="0" w:space="0" w:color="auto"/>
            <w:right w:val="none" w:sz="0" w:space="0" w:color="auto"/>
          </w:divBdr>
          <w:divsChild>
            <w:div w:id="70401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mp"/><Relationship Id="rId13" Type="http://schemas.openxmlformats.org/officeDocument/2006/relationships/image" Target="media/image7.tmp"/><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tmp"/><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mp"/><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ntTable" Target="fontTable.xml"/><Relationship Id="rId10" Type="http://schemas.openxmlformats.org/officeDocument/2006/relationships/image" Target="media/image4.tmp"/><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tmp"/><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22</Pages>
  <Words>2642</Words>
  <Characters>15060</Characters>
  <Application>Microsoft Office Word</Application>
  <DocSecurity>0</DocSecurity>
  <Lines>125</Lines>
  <Paragraphs>35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Yanagisawa Takafumi</dc:creator>
  <cp:keywords/>
  <dc:description/>
  <cp:lastModifiedBy>Yanagisawa Takafumi</cp:lastModifiedBy>
  <cp:revision>16</cp:revision>
  <dcterms:created xsi:type="dcterms:W3CDTF">2022-12-14T10:22:00Z</dcterms:created>
  <dcterms:modified xsi:type="dcterms:W3CDTF">2022-12-14T12:30:00Z</dcterms:modified>
</cp:coreProperties>
</file>