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A719" w14:textId="1E040B7A" w:rsidR="00D45AA1" w:rsidRPr="003B5E12" w:rsidRDefault="0075500B">
      <w:pPr>
        <w:rPr>
          <w:rFonts w:ascii="Arial" w:hAnsi="Arial" w:cs="Arial"/>
          <w:lang w:val="en-US"/>
        </w:rPr>
      </w:pPr>
      <w:bookmarkStart w:id="0" w:name="_Hlk133817902"/>
      <w:r w:rsidRPr="003B5E12">
        <w:rPr>
          <w:rFonts w:ascii="Arial" w:hAnsi="Arial" w:cs="Arial"/>
          <w:b/>
          <w:lang w:val="en-US"/>
        </w:rPr>
        <w:t>Supplement 5</w:t>
      </w:r>
      <w:r w:rsidR="00BC3A9C" w:rsidRPr="003B5E12">
        <w:rPr>
          <w:rFonts w:ascii="Arial" w:hAnsi="Arial" w:cs="Arial"/>
          <w:b/>
          <w:lang w:val="en-US"/>
        </w:rPr>
        <w:t>:</w:t>
      </w:r>
      <w:r w:rsidR="008D74CC" w:rsidRPr="003B5E12">
        <w:rPr>
          <w:rFonts w:ascii="Arial" w:hAnsi="Arial" w:cs="Arial"/>
          <w:lang w:val="en-US"/>
        </w:rPr>
        <w:t xml:space="preserve"> </w:t>
      </w:r>
      <w:r w:rsidR="00AA6AF6" w:rsidRPr="003B5E12">
        <w:rPr>
          <w:rFonts w:ascii="Arial" w:hAnsi="Arial" w:cs="Arial"/>
          <w:lang w:val="en-US"/>
        </w:rPr>
        <w:t>P</w:t>
      </w:r>
      <w:r w:rsidR="00E936A1" w:rsidRPr="003B5E12">
        <w:rPr>
          <w:rFonts w:ascii="Arial" w:hAnsi="Arial" w:cs="Arial"/>
          <w:lang w:val="en-US"/>
        </w:rPr>
        <w:t>sychosocial distress (QSC-R10)</w:t>
      </w:r>
      <w:r w:rsidR="00AA6AF6" w:rsidRPr="003B5E12">
        <w:rPr>
          <w:rFonts w:ascii="Arial" w:hAnsi="Arial" w:cs="Arial"/>
          <w:lang w:val="en-US"/>
        </w:rPr>
        <w:t xml:space="preserve"> after RC –</w:t>
      </w:r>
      <w:r w:rsidR="002F36BD" w:rsidRPr="003B5E12">
        <w:rPr>
          <w:rFonts w:ascii="Arial" w:hAnsi="Arial" w:cs="Arial"/>
          <w:lang w:val="en-US"/>
        </w:rPr>
        <w:t xml:space="preserve"> c</w:t>
      </w:r>
      <w:r w:rsidR="00AA6AF6" w:rsidRPr="003B5E12">
        <w:rPr>
          <w:rFonts w:ascii="Arial" w:hAnsi="Arial" w:cs="Arial"/>
          <w:lang w:val="en-US"/>
        </w:rPr>
        <w:t>onduit versus neobladder</w:t>
      </w:r>
    </w:p>
    <w:tbl>
      <w:tblPr>
        <w:tblStyle w:val="Tabellenraster"/>
        <w:tblW w:w="9351" w:type="dxa"/>
        <w:tblLayout w:type="fixed"/>
        <w:tblLook w:val="04A0" w:firstRow="1" w:lastRow="0" w:firstColumn="1" w:lastColumn="0" w:noHBand="0" w:noVBand="1"/>
      </w:tblPr>
      <w:tblGrid>
        <w:gridCol w:w="3681"/>
        <w:gridCol w:w="1559"/>
        <w:gridCol w:w="1559"/>
        <w:gridCol w:w="1559"/>
        <w:gridCol w:w="993"/>
      </w:tblGrid>
      <w:tr w:rsidR="001E68A7" w:rsidRPr="003B5E12" w14:paraId="45EC74D5" w14:textId="77777777" w:rsidTr="00491096">
        <w:trPr>
          <w:trHeight w:val="406"/>
        </w:trPr>
        <w:tc>
          <w:tcPr>
            <w:tcW w:w="3681" w:type="dxa"/>
            <w:vAlign w:val="center"/>
          </w:tcPr>
          <w:p w14:paraId="69761850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Variable</w:t>
            </w:r>
          </w:p>
        </w:tc>
        <w:tc>
          <w:tcPr>
            <w:tcW w:w="1559" w:type="dxa"/>
            <w:vAlign w:val="center"/>
          </w:tcPr>
          <w:p w14:paraId="728F91AC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Total</w:t>
            </w:r>
          </w:p>
        </w:tc>
        <w:tc>
          <w:tcPr>
            <w:tcW w:w="1559" w:type="dxa"/>
            <w:vAlign w:val="center"/>
          </w:tcPr>
          <w:p w14:paraId="08D460CF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Conduit</w:t>
            </w:r>
          </w:p>
        </w:tc>
        <w:tc>
          <w:tcPr>
            <w:tcW w:w="1559" w:type="dxa"/>
            <w:vAlign w:val="center"/>
          </w:tcPr>
          <w:p w14:paraId="56929946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Neobladder</w:t>
            </w:r>
          </w:p>
        </w:tc>
        <w:tc>
          <w:tcPr>
            <w:tcW w:w="993" w:type="dxa"/>
            <w:vAlign w:val="center"/>
          </w:tcPr>
          <w:p w14:paraId="510EF57C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p*</w:t>
            </w:r>
          </w:p>
        </w:tc>
      </w:tr>
      <w:tr w:rsidR="001E68A7" w:rsidRPr="003B5E12" w14:paraId="5B1AEF9B" w14:textId="77777777" w:rsidTr="001E68A7">
        <w:tc>
          <w:tcPr>
            <w:tcW w:w="3681" w:type="dxa"/>
          </w:tcPr>
          <w:p w14:paraId="1B4AE09B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Total score</w:t>
            </w:r>
          </w:p>
        </w:tc>
        <w:tc>
          <w:tcPr>
            <w:tcW w:w="1559" w:type="dxa"/>
          </w:tcPr>
          <w:p w14:paraId="229749E4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20FA706B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42B78260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15117DFC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</w:tr>
      <w:tr w:rsidR="001E68A7" w:rsidRPr="003B5E12" w14:paraId="1371E8F6" w14:textId="77777777" w:rsidTr="001E68A7">
        <w:tc>
          <w:tcPr>
            <w:tcW w:w="3681" w:type="dxa"/>
          </w:tcPr>
          <w:p w14:paraId="3366FCF4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T1, Median (IQR)</w:t>
            </w:r>
          </w:p>
        </w:tc>
        <w:tc>
          <w:tcPr>
            <w:tcW w:w="1559" w:type="dxa"/>
          </w:tcPr>
          <w:p w14:paraId="1102E8D9" w14:textId="5EFEFE84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15 (8</w:t>
            </w:r>
            <w:r w:rsidR="000019A5" w:rsidRPr="003B5E12">
              <w:rPr>
                <w:rFonts w:ascii="Arial" w:hAnsi="Arial" w:cs="Arial"/>
                <w:lang w:val="en-US"/>
              </w:rPr>
              <w:t>–</w:t>
            </w:r>
            <w:r w:rsidRPr="003B5E12">
              <w:rPr>
                <w:rFonts w:ascii="Arial" w:hAnsi="Arial" w:cs="Arial"/>
                <w:lang w:val="en-US"/>
              </w:rPr>
              <w:t>23)</w:t>
            </w:r>
          </w:p>
        </w:tc>
        <w:tc>
          <w:tcPr>
            <w:tcW w:w="1559" w:type="dxa"/>
          </w:tcPr>
          <w:p w14:paraId="37AB75E5" w14:textId="29E60E8E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15 (8</w:t>
            </w:r>
            <w:r w:rsidR="000019A5" w:rsidRPr="003B5E12">
              <w:rPr>
                <w:rFonts w:ascii="Arial" w:hAnsi="Arial" w:cs="Arial"/>
                <w:lang w:val="en-US"/>
              </w:rPr>
              <w:t>–</w:t>
            </w:r>
            <w:r w:rsidRPr="003B5E12">
              <w:rPr>
                <w:rFonts w:ascii="Arial" w:hAnsi="Arial" w:cs="Arial"/>
                <w:lang w:val="en-US"/>
              </w:rPr>
              <w:t>25)</w:t>
            </w:r>
          </w:p>
        </w:tc>
        <w:tc>
          <w:tcPr>
            <w:tcW w:w="1559" w:type="dxa"/>
          </w:tcPr>
          <w:p w14:paraId="47D69A59" w14:textId="348BC2DC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15 (9</w:t>
            </w:r>
            <w:r w:rsidR="000019A5" w:rsidRPr="003B5E12">
              <w:rPr>
                <w:rFonts w:ascii="Arial" w:hAnsi="Arial" w:cs="Arial"/>
                <w:lang w:val="en-US"/>
              </w:rPr>
              <w:t>–</w:t>
            </w:r>
            <w:r w:rsidRPr="003B5E12">
              <w:rPr>
                <w:rFonts w:ascii="Arial" w:hAnsi="Arial" w:cs="Arial"/>
                <w:lang w:val="en-US"/>
              </w:rPr>
              <w:t>22)</w:t>
            </w:r>
          </w:p>
        </w:tc>
        <w:tc>
          <w:tcPr>
            <w:tcW w:w="993" w:type="dxa"/>
            <w:vAlign w:val="center"/>
          </w:tcPr>
          <w:p w14:paraId="0EEC1F1A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0.626</w:t>
            </w:r>
          </w:p>
        </w:tc>
      </w:tr>
      <w:tr w:rsidR="001E68A7" w:rsidRPr="003B5E12" w14:paraId="0E57DD2C" w14:textId="77777777" w:rsidTr="001E68A7">
        <w:tc>
          <w:tcPr>
            <w:tcW w:w="3681" w:type="dxa"/>
          </w:tcPr>
          <w:p w14:paraId="1402E7E8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T2, Median (IQR)</w:t>
            </w:r>
          </w:p>
        </w:tc>
        <w:tc>
          <w:tcPr>
            <w:tcW w:w="1559" w:type="dxa"/>
          </w:tcPr>
          <w:p w14:paraId="4E876E25" w14:textId="7626455F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10 (4</w:t>
            </w:r>
            <w:r w:rsidR="000019A5" w:rsidRPr="003B5E12">
              <w:rPr>
                <w:rFonts w:ascii="Arial" w:hAnsi="Arial" w:cs="Arial"/>
                <w:lang w:val="en-US"/>
              </w:rPr>
              <w:t>–</w:t>
            </w:r>
            <w:r w:rsidRPr="003B5E12">
              <w:rPr>
                <w:rFonts w:ascii="Arial" w:hAnsi="Arial" w:cs="Arial"/>
                <w:lang w:val="en-US"/>
              </w:rPr>
              <w:t>18)</w:t>
            </w:r>
          </w:p>
        </w:tc>
        <w:tc>
          <w:tcPr>
            <w:tcW w:w="1559" w:type="dxa"/>
          </w:tcPr>
          <w:p w14:paraId="3C996A7E" w14:textId="7C62D4B6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11 (5</w:t>
            </w:r>
            <w:r w:rsidR="000019A5" w:rsidRPr="003B5E12">
              <w:rPr>
                <w:rFonts w:ascii="Arial" w:hAnsi="Arial" w:cs="Arial"/>
                <w:lang w:val="en-US"/>
              </w:rPr>
              <w:t>–</w:t>
            </w:r>
            <w:r w:rsidRPr="003B5E12">
              <w:rPr>
                <w:rFonts w:ascii="Arial" w:hAnsi="Arial" w:cs="Arial"/>
                <w:lang w:val="en-US"/>
              </w:rPr>
              <w:t>18)</w:t>
            </w:r>
          </w:p>
        </w:tc>
        <w:tc>
          <w:tcPr>
            <w:tcW w:w="1559" w:type="dxa"/>
          </w:tcPr>
          <w:p w14:paraId="64973093" w14:textId="3D49B3FC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8 (4</w:t>
            </w:r>
            <w:r w:rsidR="000019A5" w:rsidRPr="003B5E12">
              <w:rPr>
                <w:rFonts w:ascii="Arial" w:hAnsi="Arial" w:cs="Arial"/>
                <w:lang w:val="en-US"/>
              </w:rPr>
              <w:t>–</w:t>
            </w:r>
            <w:r w:rsidRPr="003B5E12">
              <w:rPr>
                <w:rFonts w:ascii="Arial" w:hAnsi="Arial" w:cs="Arial"/>
                <w:lang w:val="en-US"/>
              </w:rPr>
              <w:t>17)</w:t>
            </w:r>
          </w:p>
        </w:tc>
        <w:tc>
          <w:tcPr>
            <w:tcW w:w="993" w:type="dxa"/>
          </w:tcPr>
          <w:p w14:paraId="172F5836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0.008</w:t>
            </w:r>
          </w:p>
        </w:tc>
      </w:tr>
      <w:tr w:rsidR="001E68A7" w:rsidRPr="003B5E12" w14:paraId="2C95CB58" w14:textId="77777777" w:rsidTr="001E68A7">
        <w:tc>
          <w:tcPr>
            <w:tcW w:w="3681" w:type="dxa"/>
          </w:tcPr>
          <w:p w14:paraId="5BCC9462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526564AB" w14:textId="77777777" w:rsidR="001E68A7" w:rsidRPr="003B5E12" w:rsidRDefault="0091710F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16D3D1A2" w14:textId="77777777" w:rsidR="001E68A7" w:rsidRPr="003B5E12" w:rsidRDefault="0091710F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571E01B3" w14:textId="77777777" w:rsidR="001E68A7" w:rsidRPr="003B5E12" w:rsidRDefault="0091710F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993" w:type="dxa"/>
          </w:tcPr>
          <w:p w14:paraId="353425AA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</w:tr>
      <w:tr w:rsidR="001E68A7" w:rsidRPr="003B5E12" w14:paraId="0AF81917" w14:textId="77777777" w:rsidTr="001E68A7">
        <w:tc>
          <w:tcPr>
            <w:tcW w:w="3681" w:type="dxa"/>
          </w:tcPr>
          <w:p w14:paraId="09A6A79E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9791829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5A0CCD7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4DF15D1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0D54D83B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</w:tr>
      <w:tr w:rsidR="001E68A7" w:rsidRPr="003B5E12" w14:paraId="42C01EEC" w14:textId="77777777" w:rsidTr="001E68A7">
        <w:tc>
          <w:tcPr>
            <w:tcW w:w="3681" w:type="dxa"/>
          </w:tcPr>
          <w:p w14:paraId="6AE75009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Cut-off ≥ 15</w:t>
            </w:r>
          </w:p>
        </w:tc>
        <w:tc>
          <w:tcPr>
            <w:tcW w:w="1559" w:type="dxa"/>
          </w:tcPr>
          <w:p w14:paraId="46F64A74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71930E3E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31965304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EFB88E8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</w:tr>
      <w:tr w:rsidR="001E68A7" w:rsidRPr="003B5E12" w14:paraId="4C48CA36" w14:textId="77777777" w:rsidTr="001E68A7">
        <w:tc>
          <w:tcPr>
            <w:tcW w:w="3681" w:type="dxa"/>
          </w:tcPr>
          <w:p w14:paraId="5F6F1A46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T1, n (%)</w:t>
            </w:r>
          </w:p>
        </w:tc>
        <w:tc>
          <w:tcPr>
            <w:tcW w:w="1559" w:type="dxa"/>
          </w:tcPr>
          <w:p w14:paraId="444FE7C4" w14:textId="77777777" w:rsidR="001E68A7" w:rsidRPr="003B5E12" w:rsidRDefault="00347F39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422 (50.7)</w:t>
            </w:r>
          </w:p>
        </w:tc>
        <w:tc>
          <w:tcPr>
            <w:tcW w:w="1559" w:type="dxa"/>
          </w:tcPr>
          <w:p w14:paraId="487B191A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222 (50.7)</w:t>
            </w:r>
          </w:p>
        </w:tc>
        <w:tc>
          <w:tcPr>
            <w:tcW w:w="1559" w:type="dxa"/>
          </w:tcPr>
          <w:p w14:paraId="357EDE8D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200 (50.8)</w:t>
            </w:r>
          </w:p>
        </w:tc>
        <w:tc>
          <w:tcPr>
            <w:tcW w:w="993" w:type="dxa"/>
            <w:vAlign w:val="center"/>
          </w:tcPr>
          <w:p w14:paraId="5F2C9479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0.982</w:t>
            </w:r>
          </w:p>
        </w:tc>
      </w:tr>
      <w:tr w:rsidR="001E68A7" w:rsidRPr="003B5E12" w14:paraId="4403D8A3" w14:textId="77777777" w:rsidTr="001E68A7">
        <w:tc>
          <w:tcPr>
            <w:tcW w:w="3681" w:type="dxa"/>
          </w:tcPr>
          <w:p w14:paraId="1F8254CF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T2, n (%)</w:t>
            </w:r>
          </w:p>
        </w:tc>
        <w:tc>
          <w:tcPr>
            <w:tcW w:w="1559" w:type="dxa"/>
          </w:tcPr>
          <w:p w14:paraId="65FC3ED9" w14:textId="77777777" w:rsidR="001E68A7" w:rsidRPr="003B5E12" w:rsidRDefault="00347F39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290 (34.9)</w:t>
            </w:r>
          </w:p>
        </w:tc>
        <w:tc>
          <w:tcPr>
            <w:tcW w:w="1559" w:type="dxa"/>
          </w:tcPr>
          <w:p w14:paraId="1903E6C6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168 (38.2)</w:t>
            </w:r>
          </w:p>
        </w:tc>
        <w:tc>
          <w:tcPr>
            <w:tcW w:w="1559" w:type="dxa"/>
          </w:tcPr>
          <w:p w14:paraId="45B8E889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122 (31.2)</w:t>
            </w:r>
          </w:p>
        </w:tc>
        <w:tc>
          <w:tcPr>
            <w:tcW w:w="993" w:type="dxa"/>
          </w:tcPr>
          <w:p w14:paraId="61BDA8DC" w14:textId="77777777" w:rsidR="001E68A7" w:rsidRPr="003B5E12" w:rsidRDefault="001E68A7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0.035</w:t>
            </w:r>
          </w:p>
        </w:tc>
      </w:tr>
      <w:tr w:rsidR="001E68A7" w:rsidRPr="003B5E12" w14:paraId="413979F9" w14:textId="77777777" w:rsidTr="001E68A7">
        <w:tc>
          <w:tcPr>
            <w:tcW w:w="3681" w:type="dxa"/>
          </w:tcPr>
          <w:p w14:paraId="629AC173" w14:textId="77777777" w:rsidR="001E68A7" w:rsidRPr="003B5E12" w:rsidRDefault="001E68A7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65FC499E" w14:textId="77777777" w:rsidR="001E68A7" w:rsidRPr="003B5E12" w:rsidRDefault="0091710F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1AA1215F" w14:textId="77777777" w:rsidR="001E68A7" w:rsidRPr="003B5E12" w:rsidRDefault="0091710F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3289ED5D" w14:textId="77777777" w:rsidR="001E68A7" w:rsidRPr="003B5E12" w:rsidRDefault="0091710F" w:rsidP="001E68A7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993" w:type="dxa"/>
          </w:tcPr>
          <w:p w14:paraId="7063D6EF" w14:textId="77777777" w:rsidR="001E68A7" w:rsidRPr="003B5E12" w:rsidRDefault="001E68A7" w:rsidP="001E68A7">
            <w:pPr>
              <w:rPr>
                <w:rFonts w:ascii="Arial" w:hAnsi="Arial" w:cs="Arial"/>
                <w:lang w:val="en-US"/>
              </w:rPr>
            </w:pPr>
          </w:p>
        </w:tc>
      </w:tr>
      <w:tr w:rsidR="00E31E94" w:rsidRPr="003B5E12" w14:paraId="28504A57" w14:textId="77777777" w:rsidTr="001E68A7">
        <w:tc>
          <w:tcPr>
            <w:tcW w:w="3681" w:type="dxa"/>
          </w:tcPr>
          <w:p w14:paraId="550915B4" w14:textId="77777777" w:rsidR="00E31E94" w:rsidRPr="003B5E12" w:rsidRDefault="00E31E94" w:rsidP="001E68A7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89288D5" w14:textId="77777777" w:rsidR="00E31E94" w:rsidRPr="003B5E12" w:rsidRDefault="00E31E94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898498B" w14:textId="77777777" w:rsidR="00E31E94" w:rsidRPr="003B5E12" w:rsidRDefault="00E31E94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54A1E21" w14:textId="77777777" w:rsidR="00E31E94" w:rsidRPr="003B5E12" w:rsidRDefault="00E31E94" w:rsidP="001E68A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1772C084" w14:textId="77777777" w:rsidR="00E31E94" w:rsidRPr="003B5E12" w:rsidRDefault="00E31E94" w:rsidP="001E68A7">
            <w:pPr>
              <w:rPr>
                <w:rFonts w:ascii="Arial" w:hAnsi="Arial" w:cs="Arial"/>
                <w:lang w:val="en-US"/>
              </w:rPr>
            </w:pPr>
          </w:p>
        </w:tc>
      </w:tr>
      <w:tr w:rsidR="00E31E94" w:rsidRPr="003B5E12" w14:paraId="6F8015B1" w14:textId="77777777" w:rsidTr="001E68A7">
        <w:tc>
          <w:tcPr>
            <w:tcW w:w="3681" w:type="dxa"/>
          </w:tcPr>
          <w:p w14:paraId="2B40C2E6" w14:textId="7DF5ABBC" w:rsidR="00E31E94" w:rsidRPr="003B5E12" w:rsidRDefault="00E31E94" w:rsidP="00E31E94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 xml:space="preserve">Individual psychological </w:t>
            </w:r>
            <w:r w:rsidR="0011557A" w:rsidRPr="003B5E12">
              <w:rPr>
                <w:rFonts w:ascii="Arial" w:hAnsi="Arial" w:cs="Arial"/>
                <w:lang w:val="en-US"/>
              </w:rPr>
              <w:t>counseling</w:t>
            </w:r>
          </w:p>
        </w:tc>
        <w:tc>
          <w:tcPr>
            <w:tcW w:w="1559" w:type="dxa"/>
          </w:tcPr>
          <w:p w14:paraId="6E81BC7B" w14:textId="77777777" w:rsidR="00E31E94" w:rsidRPr="003B5E12" w:rsidRDefault="00E31E94" w:rsidP="00E31E9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228AD1A" w14:textId="77777777" w:rsidR="00E31E94" w:rsidRPr="003B5E12" w:rsidRDefault="00E31E94" w:rsidP="00E31E9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6D858001" w14:textId="77777777" w:rsidR="00E31E94" w:rsidRPr="003B5E12" w:rsidRDefault="00E31E94" w:rsidP="00E31E94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3" w:type="dxa"/>
          </w:tcPr>
          <w:p w14:paraId="358CA419" w14:textId="77777777" w:rsidR="00E31E94" w:rsidRPr="003B5E12" w:rsidRDefault="00E31E94" w:rsidP="00E31E94">
            <w:pPr>
              <w:rPr>
                <w:rFonts w:ascii="Arial" w:hAnsi="Arial" w:cs="Arial"/>
                <w:lang w:val="en-US"/>
              </w:rPr>
            </w:pPr>
          </w:p>
        </w:tc>
      </w:tr>
      <w:tr w:rsidR="00E31E94" w:rsidRPr="003B5E12" w14:paraId="0F527B6A" w14:textId="77777777" w:rsidTr="001E68A7">
        <w:tc>
          <w:tcPr>
            <w:tcW w:w="3681" w:type="dxa"/>
          </w:tcPr>
          <w:p w14:paraId="1FCD1380" w14:textId="77777777" w:rsidR="00E31E94" w:rsidRPr="003B5E12" w:rsidRDefault="00E31E94" w:rsidP="00E31E94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n (%)</w:t>
            </w:r>
          </w:p>
        </w:tc>
        <w:tc>
          <w:tcPr>
            <w:tcW w:w="1559" w:type="dxa"/>
          </w:tcPr>
          <w:p w14:paraId="1971D411" w14:textId="77777777" w:rsidR="00E31E94" w:rsidRPr="003B5E12" w:rsidRDefault="00D917A7" w:rsidP="00E31E94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317 (37.6)</w:t>
            </w:r>
          </w:p>
        </w:tc>
        <w:tc>
          <w:tcPr>
            <w:tcW w:w="1559" w:type="dxa"/>
          </w:tcPr>
          <w:p w14:paraId="3EE15D5A" w14:textId="77777777" w:rsidR="00E31E94" w:rsidRPr="003B5E12" w:rsidRDefault="00E31E94" w:rsidP="00E31E94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154 (34.5)</w:t>
            </w:r>
          </w:p>
        </w:tc>
        <w:tc>
          <w:tcPr>
            <w:tcW w:w="1559" w:type="dxa"/>
          </w:tcPr>
          <w:p w14:paraId="66C722FB" w14:textId="77777777" w:rsidR="00E31E94" w:rsidRPr="003B5E12" w:rsidRDefault="00E31E94" w:rsidP="00E31E94">
            <w:pPr>
              <w:rPr>
                <w:rFonts w:ascii="Arial" w:hAnsi="Arial" w:cs="Arial"/>
                <w:lang w:val="en-US"/>
              </w:rPr>
            </w:pPr>
            <w:r w:rsidRPr="003B5E12">
              <w:rPr>
                <w:rFonts w:ascii="Arial" w:hAnsi="Arial" w:cs="Arial"/>
                <w:lang w:val="en-US"/>
              </w:rPr>
              <w:t>163 (41.3)</w:t>
            </w:r>
          </w:p>
        </w:tc>
        <w:tc>
          <w:tcPr>
            <w:tcW w:w="993" w:type="dxa"/>
          </w:tcPr>
          <w:p w14:paraId="0095D67F" w14:textId="77777777" w:rsidR="00E31E94" w:rsidRPr="003B5E12" w:rsidRDefault="00E31E94" w:rsidP="00E31E94">
            <w:pPr>
              <w:rPr>
                <w:rFonts w:ascii="Arial" w:hAnsi="Arial" w:cs="Arial"/>
                <w:b/>
                <w:lang w:val="en-US"/>
              </w:rPr>
            </w:pPr>
            <w:r w:rsidRPr="003B5E12">
              <w:rPr>
                <w:rFonts w:ascii="Arial" w:hAnsi="Arial" w:cs="Arial"/>
                <w:b/>
                <w:lang w:val="en-US"/>
              </w:rPr>
              <w:t>0.042</w:t>
            </w:r>
          </w:p>
        </w:tc>
      </w:tr>
    </w:tbl>
    <w:p w14:paraId="6A554A9A" w14:textId="77777777" w:rsidR="00BC3A9C" w:rsidRPr="003B5E12" w:rsidRDefault="00BC3A9C" w:rsidP="001A32B6">
      <w:pPr>
        <w:spacing w:after="0"/>
        <w:rPr>
          <w:rFonts w:ascii="Arial" w:hAnsi="Arial" w:cs="Arial"/>
          <w:lang w:val="en-US"/>
        </w:rPr>
      </w:pPr>
    </w:p>
    <w:p w14:paraId="651BEB05" w14:textId="14EAFFB1" w:rsidR="00E175C0" w:rsidRPr="003B5E12" w:rsidRDefault="005473D8" w:rsidP="00C04E33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b/>
          <w:lang w:val="en-US"/>
        </w:rPr>
        <w:t>Abbrev</w:t>
      </w:r>
      <w:r w:rsidR="00BC6F79" w:rsidRPr="003B5E12">
        <w:rPr>
          <w:rFonts w:ascii="Arial" w:hAnsi="Arial" w:cs="Arial"/>
          <w:b/>
          <w:lang w:val="en-US"/>
        </w:rPr>
        <w:t>i</w:t>
      </w:r>
      <w:r w:rsidRPr="003B5E12">
        <w:rPr>
          <w:rFonts w:ascii="Arial" w:hAnsi="Arial" w:cs="Arial"/>
          <w:b/>
          <w:lang w:val="en-US"/>
        </w:rPr>
        <w:t>ations:</w:t>
      </w:r>
    </w:p>
    <w:p w14:paraId="7B1404B7" w14:textId="77777777" w:rsidR="00015567" w:rsidRPr="003B5E12" w:rsidRDefault="00015567" w:rsidP="00015567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 xml:space="preserve">QSC-R10 = questionnaire on stress </w:t>
      </w:r>
      <w:r w:rsidR="00EF4B48" w:rsidRPr="003B5E12">
        <w:rPr>
          <w:rFonts w:ascii="Arial" w:hAnsi="Arial" w:cs="Arial"/>
          <w:lang w:val="en-US"/>
        </w:rPr>
        <w:t>in cancer patients (10 items)</w:t>
      </w:r>
    </w:p>
    <w:p w14:paraId="4A05E1E2" w14:textId="77777777" w:rsidR="00A86639" w:rsidRPr="003B5E12" w:rsidRDefault="00A86639" w:rsidP="00015567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RC = radical cystectomy</w:t>
      </w:r>
    </w:p>
    <w:p w14:paraId="5EB76940" w14:textId="77777777" w:rsidR="001D2DC4" w:rsidRPr="003B5E12" w:rsidRDefault="00F7175B" w:rsidP="00C04E33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T1</w:t>
      </w:r>
      <w:r w:rsidR="007B7387" w:rsidRPr="003B5E12">
        <w:rPr>
          <w:rFonts w:ascii="Arial" w:hAnsi="Arial" w:cs="Arial"/>
          <w:lang w:val="en-US"/>
        </w:rPr>
        <w:t xml:space="preserve"> = </w:t>
      </w:r>
      <w:r w:rsidRPr="003B5E12">
        <w:rPr>
          <w:rFonts w:ascii="Arial" w:hAnsi="Arial" w:cs="Arial"/>
          <w:lang w:val="en-US"/>
        </w:rPr>
        <w:t>beginning of inpatient rehabilitation</w:t>
      </w:r>
    </w:p>
    <w:p w14:paraId="3D4DA766" w14:textId="77777777" w:rsidR="000B2686" w:rsidRPr="003B5E12" w:rsidRDefault="001D2DC4" w:rsidP="00C04E33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(</w:t>
      </w:r>
      <w:proofErr w:type="gramStart"/>
      <w:r w:rsidRPr="003B5E12">
        <w:rPr>
          <w:rFonts w:ascii="Arial" w:hAnsi="Arial" w:cs="Arial"/>
          <w:bCs/>
          <w:lang w:val="en-US"/>
        </w:rPr>
        <w:t>data</w:t>
      </w:r>
      <w:proofErr w:type="gramEnd"/>
      <w:r w:rsidRPr="003B5E12">
        <w:rPr>
          <w:rFonts w:ascii="Arial" w:hAnsi="Arial" w:cs="Arial"/>
          <w:bCs/>
          <w:lang w:val="en-US"/>
        </w:rPr>
        <w:t xml:space="preserve"> available for 832 patients (conduit n=438 and neobladder n=394)</w:t>
      </w:r>
      <w:r w:rsidRPr="003B5E12">
        <w:rPr>
          <w:rFonts w:ascii="Arial" w:hAnsi="Arial" w:cs="Arial"/>
          <w:lang w:val="en-US"/>
        </w:rPr>
        <w:t>)</w:t>
      </w:r>
    </w:p>
    <w:p w14:paraId="671BC427" w14:textId="77777777" w:rsidR="001D2DC4" w:rsidRPr="003B5E12" w:rsidRDefault="00F7175B" w:rsidP="00C04E33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T2</w:t>
      </w:r>
      <w:r w:rsidR="003422C7" w:rsidRPr="003B5E12">
        <w:rPr>
          <w:rFonts w:ascii="Arial" w:hAnsi="Arial" w:cs="Arial"/>
          <w:lang w:val="en-US"/>
        </w:rPr>
        <w:t xml:space="preserve"> = </w:t>
      </w:r>
      <w:r w:rsidRPr="003B5E12">
        <w:rPr>
          <w:rFonts w:ascii="Arial" w:hAnsi="Arial" w:cs="Arial"/>
          <w:lang w:val="en-US"/>
        </w:rPr>
        <w:t>end of inpatient rehabilitation</w:t>
      </w:r>
    </w:p>
    <w:p w14:paraId="2F40ECAD" w14:textId="77777777" w:rsidR="00D568E2" w:rsidRPr="003B5E12" w:rsidRDefault="001D2DC4" w:rsidP="00C04E33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(</w:t>
      </w:r>
      <w:proofErr w:type="gramStart"/>
      <w:r w:rsidRPr="003B5E12">
        <w:rPr>
          <w:rFonts w:ascii="Arial" w:hAnsi="Arial" w:cs="Arial"/>
          <w:bCs/>
          <w:lang w:val="en-US"/>
        </w:rPr>
        <w:t>data</w:t>
      </w:r>
      <w:proofErr w:type="gramEnd"/>
      <w:r w:rsidRPr="003B5E12">
        <w:rPr>
          <w:rFonts w:ascii="Arial" w:hAnsi="Arial" w:cs="Arial"/>
          <w:bCs/>
          <w:lang w:val="en-US"/>
        </w:rPr>
        <w:t xml:space="preserve"> available for 831 patients (conduit n= 440 and neobladder n=391)</w:t>
      </w:r>
      <w:r w:rsidRPr="003B5E12">
        <w:rPr>
          <w:rFonts w:ascii="Arial" w:hAnsi="Arial" w:cs="Arial"/>
          <w:lang w:val="en-US"/>
        </w:rPr>
        <w:t>)</w:t>
      </w:r>
    </w:p>
    <w:p w14:paraId="68C480E3" w14:textId="77777777" w:rsidR="00F8303C" w:rsidRPr="003B5E12" w:rsidRDefault="00F8303C" w:rsidP="00C04E33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IQR = interquartile range</w:t>
      </w:r>
    </w:p>
    <w:p w14:paraId="55916EB6" w14:textId="789F7933" w:rsidR="00015567" w:rsidRPr="003B5E12" w:rsidRDefault="00FA398A" w:rsidP="00FA0416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*</w:t>
      </w:r>
      <w:r w:rsidR="00670FB5" w:rsidRPr="003B5E12">
        <w:rPr>
          <w:rFonts w:ascii="Arial" w:hAnsi="Arial" w:cs="Arial"/>
          <w:lang w:val="en-US"/>
        </w:rPr>
        <w:t>Mann-Whitney-U</w:t>
      </w:r>
      <w:r w:rsidR="0075120F" w:rsidRPr="003B5E12">
        <w:rPr>
          <w:rFonts w:ascii="Arial" w:hAnsi="Arial" w:cs="Arial"/>
          <w:lang w:val="en-US"/>
        </w:rPr>
        <w:t xml:space="preserve"> test</w:t>
      </w:r>
      <w:r w:rsidR="00FE01D6" w:rsidRPr="003B5E12">
        <w:rPr>
          <w:rFonts w:ascii="Arial" w:hAnsi="Arial" w:cs="Arial"/>
          <w:lang w:val="en-US"/>
        </w:rPr>
        <w:t>, or Chi</w:t>
      </w:r>
      <w:r w:rsidR="00BC6F79" w:rsidRPr="003B5E12">
        <w:rPr>
          <w:rFonts w:ascii="Arial" w:hAnsi="Arial" w:cs="Arial"/>
          <w:lang w:val="en-US"/>
        </w:rPr>
        <w:t>-</w:t>
      </w:r>
      <w:r w:rsidR="00FE01D6" w:rsidRPr="003B5E12">
        <w:rPr>
          <w:rFonts w:ascii="Arial" w:hAnsi="Arial" w:cs="Arial"/>
          <w:lang w:val="en-US"/>
        </w:rPr>
        <w:t>square test (Pearson)</w:t>
      </w:r>
      <w:r w:rsidR="00EF4B48" w:rsidRPr="003B5E12">
        <w:rPr>
          <w:rFonts w:ascii="Arial" w:hAnsi="Arial" w:cs="Arial"/>
          <w:lang w:val="en-US"/>
        </w:rPr>
        <w:t xml:space="preserve"> as appropriate</w:t>
      </w:r>
    </w:p>
    <w:p w14:paraId="47512BAF" w14:textId="3B042740" w:rsidR="004F30D0" w:rsidRPr="003B5E12" w:rsidRDefault="00111663" w:rsidP="00D627AC">
      <w:pPr>
        <w:spacing w:after="0"/>
        <w:rPr>
          <w:rFonts w:ascii="Arial" w:hAnsi="Arial" w:cs="Arial"/>
          <w:lang w:val="en-US"/>
        </w:rPr>
      </w:pPr>
      <w:r w:rsidRPr="003B5E12">
        <w:rPr>
          <w:rFonts w:ascii="Arial" w:hAnsi="Arial" w:cs="Arial"/>
          <w:lang w:val="en-US"/>
        </w:rPr>
        <w:t>**Wilcoxon-test</w:t>
      </w:r>
      <w:r w:rsidR="00123D1B" w:rsidRPr="003B5E12">
        <w:rPr>
          <w:rFonts w:ascii="Arial" w:hAnsi="Arial" w:cs="Arial"/>
          <w:lang w:val="en-US"/>
        </w:rPr>
        <w:t xml:space="preserve"> or Chi</w:t>
      </w:r>
      <w:r w:rsidR="00BC6F79" w:rsidRPr="003B5E12">
        <w:rPr>
          <w:rFonts w:ascii="Arial" w:hAnsi="Arial" w:cs="Arial"/>
          <w:lang w:val="en-US"/>
        </w:rPr>
        <w:t>-</w:t>
      </w:r>
      <w:r w:rsidR="00123D1B" w:rsidRPr="003B5E12">
        <w:rPr>
          <w:rFonts w:ascii="Arial" w:hAnsi="Arial" w:cs="Arial"/>
          <w:lang w:val="en-US"/>
        </w:rPr>
        <w:t>square test (McNemar)</w:t>
      </w:r>
      <w:r w:rsidR="00EF4B48" w:rsidRPr="003B5E12">
        <w:rPr>
          <w:rFonts w:ascii="Arial" w:hAnsi="Arial" w:cs="Arial"/>
          <w:lang w:val="en-US"/>
        </w:rPr>
        <w:t xml:space="preserve"> as appropriate</w:t>
      </w:r>
      <w:bookmarkEnd w:id="0"/>
    </w:p>
    <w:sectPr w:rsidR="004F30D0" w:rsidRPr="003B5E12" w:rsidSect="00912428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2D6E"/>
    <w:multiLevelType w:val="hybridMultilevel"/>
    <w:tmpl w:val="E03053AC"/>
    <w:lvl w:ilvl="0" w:tplc="392252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5735E"/>
    <w:multiLevelType w:val="hybridMultilevel"/>
    <w:tmpl w:val="C6CC1CF0"/>
    <w:lvl w:ilvl="0" w:tplc="636EDC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100">
    <w:abstractNumId w:val="1"/>
  </w:num>
  <w:num w:numId="2" w16cid:durableId="175350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FA"/>
    <w:rsid w:val="000019A5"/>
    <w:rsid w:val="00015567"/>
    <w:rsid w:val="00021750"/>
    <w:rsid w:val="0003626D"/>
    <w:rsid w:val="00044126"/>
    <w:rsid w:val="000542ED"/>
    <w:rsid w:val="000B2686"/>
    <w:rsid w:val="000E1805"/>
    <w:rsid w:val="00111663"/>
    <w:rsid w:val="0011557A"/>
    <w:rsid w:val="00123D1B"/>
    <w:rsid w:val="001558FA"/>
    <w:rsid w:val="001739F6"/>
    <w:rsid w:val="001771B4"/>
    <w:rsid w:val="001917F3"/>
    <w:rsid w:val="001922D2"/>
    <w:rsid w:val="001A32B6"/>
    <w:rsid w:val="001B1992"/>
    <w:rsid w:val="001C483D"/>
    <w:rsid w:val="001D2DC4"/>
    <w:rsid w:val="001D46BE"/>
    <w:rsid w:val="001E38D5"/>
    <w:rsid w:val="001E68A7"/>
    <w:rsid w:val="002016DC"/>
    <w:rsid w:val="00231015"/>
    <w:rsid w:val="00232B5D"/>
    <w:rsid w:val="00247F52"/>
    <w:rsid w:val="00263669"/>
    <w:rsid w:val="0026430E"/>
    <w:rsid w:val="002710BE"/>
    <w:rsid w:val="002731E6"/>
    <w:rsid w:val="002753CC"/>
    <w:rsid w:val="002823FA"/>
    <w:rsid w:val="0029431C"/>
    <w:rsid w:val="002A2499"/>
    <w:rsid w:val="002E68A2"/>
    <w:rsid w:val="002F2F6D"/>
    <w:rsid w:val="002F366F"/>
    <w:rsid w:val="002F36BD"/>
    <w:rsid w:val="0030713D"/>
    <w:rsid w:val="003078FE"/>
    <w:rsid w:val="003359B4"/>
    <w:rsid w:val="003410AD"/>
    <w:rsid w:val="003422C7"/>
    <w:rsid w:val="00347F39"/>
    <w:rsid w:val="003529FA"/>
    <w:rsid w:val="00380224"/>
    <w:rsid w:val="00387592"/>
    <w:rsid w:val="00390579"/>
    <w:rsid w:val="0039483C"/>
    <w:rsid w:val="003A0E8A"/>
    <w:rsid w:val="003A4563"/>
    <w:rsid w:val="003B5E12"/>
    <w:rsid w:val="003B7897"/>
    <w:rsid w:val="003C637E"/>
    <w:rsid w:val="003C6788"/>
    <w:rsid w:val="003D73EB"/>
    <w:rsid w:val="00415D75"/>
    <w:rsid w:val="00437E66"/>
    <w:rsid w:val="004631B8"/>
    <w:rsid w:val="004A5CE4"/>
    <w:rsid w:val="004E2A30"/>
    <w:rsid w:val="004E4B92"/>
    <w:rsid w:val="004E7D9E"/>
    <w:rsid w:val="004F30D0"/>
    <w:rsid w:val="0050416E"/>
    <w:rsid w:val="00532AA9"/>
    <w:rsid w:val="005473D8"/>
    <w:rsid w:val="00552EBA"/>
    <w:rsid w:val="005530BD"/>
    <w:rsid w:val="00553950"/>
    <w:rsid w:val="00554065"/>
    <w:rsid w:val="005806A9"/>
    <w:rsid w:val="005C02CD"/>
    <w:rsid w:val="005C3630"/>
    <w:rsid w:val="005D06C4"/>
    <w:rsid w:val="005E702D"/>
    <w:rsid w:val="005F021A"/>
    <w:rsid w:val="00616966"/>
    <w:rsid w:val="00641316"/>
    <w:rsid w:val="006442AC"/>
    <w:rsid w:val="00653043"/>
    <w:rsid w:val="00670FB5"/>
    <w:rsid w:val="006853C0"/>
    <w:rsid w:val="006B6D32"/>
    <w:rsid w:val="006C305E"/>
    <w:rsid w:val="006C4413"/>
    <w:rsid w:val="006E4A71"/>
    <w:rsid w:val="006F3A88"/>
    <w:rsid w:val="006F6F53"/>
    <w:rsid w:val="00700969"/>
    <w:rsid w:val="00701F02"/>
    <w:rsid w:val="00706951"/>
    <w:rsid w:val="00731836"/>
    <w:rsid w:val="0074134B"/>
    <w:rsid w:val="0075120F"/>
    <w:rsid w:val="0075500B"/>
    <w:rsid w:val="00767986"/>
    <w:rsid w:val="00785B70"/>
    <w:rsid w:val="00793ABB"/>
    <w:rsid w:val="007B4C53"/>
    <w:rsid w:val="007B701A"/>
    <w:rsid w:val="007B7387"/>
    <w:rsid w:val="00843597"/>
    <w:rsid w:val="008503BD"/>
    <w:rsid w:val="008578E6"/>
    <w:rsid w:val="008638DC"/>
    <w:rsid w:val="00863A31"/>
    <w:rsid w:val="00876D8C"/>
    <w:rsid w:val="00881218"/>
    <w:rsid w:val="008C38DF"/>
    <w:rsid w:val="008D74CC"/>
    <w:rsid w:val="008E0C5E"/>
    <w:rsid w:val="008E5826"/>
    <w:rsid w:val="00902CBC"/>
    <w:rsid w:val="00912428"/>
    <w:rsid w:val="00914E95"/>
    <w:rsid w:val="0091710F"/>
    <w:rsid w:val="00925BDA"/>
    <w:rsid w:val="00957A42"/>
    <w:rsid w:val="009710C9"/>
    <w:rsid w:val="00973E44"/>
    <w:rsid w:val="0099291B"/>
    <w:rsid w:val="009B253F"/>
    <w:rsid w:val="009D74AE"/>
    <w:rsid w:val="009E0016"/>
    <w:rsid w:val="009E57EF"/>
    <w:rsid w:val="009F65BF"/>
    <w:rsid w:val="009F7D43"/>
    <w:rsid w:val="00A127DA"/>
    <w:rsid w:val="00A17351"/>
    <w:rsid w:val="00A86639"/>
    <w:rsid w:val="00AA6AF6"/>
    <w:rsid w:val="00AA73FC"/>
    <w:rsid w:val="00AB2DFE"/>
    <w:rsid w:val="00B04D0E"/>
    <w:rsid w:val="00B1651D"/>
    <w:rsid w:val="00B358A1"/>
    <w:rsid w:val="00B82DA4"/>
    <w:rsid w:val="00B84451"/>
    <w:rsid w:val="00BC3A9C"/>
    <w:rsid w:val="00BC6F79"/>
    <w:rsid w:val="00BC741B"/>
    <w:rsid w:val="00BF0968"/>
    <w:rsid w:val="00BF7C95"/>
    <w:rsid w:val="00C04E33"/>
    <w:rsid w:val="00C31689"/>
    <w:rsid w:val="00C31E80"/>
    <w:rsid w:val="00C36A0E"/>
    <w:rsid w:val="00C510E5"/>
    <w:rsid w:val="00C53827"/>
    <w:rsid w:val="00C543C8"/>
    <w:rsid w:val="00C56B0A"/>
    <w:rsid w:val="00C64AE2"/>
    <w:rsid w:val="00C70A73"/>
    <w:rsid w:val="00CA6953"/>
    <w:rsid w:val="00CC5016"/>
    <w:rsid w:val="00CE2AAB"/>
    <w:rsid w:val="00CF539A"/>
    <w:rsid w:val="00CF7705"/>
    <w:rsid w:val="00D00CE1"/>
    <w:rsid w:val="00D45AA1"/>
    <w:rsid w:val="00D568E2"/>
    <w:rsid w:val="00D627AC"/>
    <w:rsid w:val="00D66DF5"/>
    <w:rsid w:val="00D7678B"/>
    <w:rsid w:val="00D8696D"/>
    <w:rsid w:val="00D911BF"/>
    <w:rsid w:val="00D917A7"/>
    <w:rsid w:val="00D94488"/>
    <w:rsid w:val="00D9580B"/>
    <w:rsid w:val="00DA0E0D"/>
    <w:rsid w:val="00DD1583"/>
    <w:rsid w:val="00DE2269"/>
    <w:rsid w:val="00E175C0"/>
    <w:rsid w:val="00E31E94"/>
    <w:rsid w:val="00E47A1C"/>
    <w:rsid w:val="00E57E16"/>
    <w:rsid w:val="00E64457"/>
    <w:rsid w:val="00E663C6"/>
    <w:rsid w:val="00E805BC"/>
    <w:rsid w:val="00E936A1"/>
    <w:rsid w:val="00EB400D"/>
    <w:rsid w:val="00EB5D1A"/>
    <w:rsid w:val="00ED4967"/>
    <w:rsid w:val="00EE1C17"/>
    <w:rsid w:val="00EF4B48"/>
    <w:rsid w:val="00F061FA"/>
    <w:rsid w:val="00F7175B"/>
    <w:rsid w:val="00F8303C"/>
    <w:rsid w:val="00F93A57"/>
    <w:rsid w:val="00FA0416"/>
    <w:rsid w:val="00FA398A"/>
    <w:rsid w:val="00FC5D7A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9F87"/>
  <w15:chartTrackingRefBased/>
  <w15:docId w15:val="{2ECE07FC-3FE5-4B3E-AA07-FC880F8C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D74A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83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1155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A40D1-8C97-4FD1-870F-0CAFE7512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mueller-urologie@web.de</dc:creator>
  <cp:keywords/>
  <dc:description/>
  <cp:lastModifiedBy>Henning Bahlburg</cp:lastModifiedBy>
  <cp:revision>4</cp:revision>
  <cp:lastPrinted>2021-03-13T13:04:00Z</cp:lastPrinted>
  <dcterms:created xsi:type="dcterms:W3CDTF">2023-10-02T22:38:00Z</dcterms:created>
  <dcterms:modified xsi:type="dcterms:W3CDTF">2023-10-03T17:27:00Z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8445fb269265903b5e0093db307df5faa46d2b4174bbe39960ed37baa2d10106</vt:lpwstr>
  </property>
</Properties>
</file>