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70F13" w14:textId="77777777" w:rsidR="006F2095" w:rsidRDefault="006F2095" w:rsidP="006F2095">
      <w:pPr>
        <w:pStyle w:val="BodyText"/>
        <w:ind w:left="1111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1505CF89" wp14:editId="1AF780FB">
            <wp:extent cx="4252245" cy="4271962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2245" cy="427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A2D76" w14:textId="77777777" w:rsidR="006F2095" w:rsidRDefault="006F2095" w:rsidP="006F2095">
      <w:pPr>
        <w:pStyle w:val="BodyText"/>
        <w:spacing w:before="99"/>
        <w:jc w:val="left"/>
      </w:pPr>
    </w:p>
    <w:p w14:paraId="4ABECE86" w14:textId="46469A70" w:rsidR="006F2095" w:rsidRDefault="005C099A" w:rsidP="006F2095">
      <w:pPr>
        <w:pStyle w:val="BodyText"/>
        <w:spacing w:line="259" w:lineRule="auto"/>
        <w:ind w:left="112" w:right="108"/>
      </w:pPr>
      <w:r>
        <w:rPr>
          <w:spacing w:val="-4"/>
        </w:rPr>
        <w:t>Supplementary Figure</w:t>
      </w:r>
      <w:r>
        <w:rPr>
          <w:spacing w:val="-4"/>
        </w:rPr>
        <w:t xml:space="preserve"> 5</w:t>
      </w:r>
      <w:r w:rsidR="006F2095">
        <w:t>: Visualization</w:t>
      </w:r>
      <w:r w:rsidR="006F2095">
        <w:rPr>
          <w:spacing w:val="-4"/>
        </w:rPr>
        <w:t xml:space="preserve"> </w:t>
      </w:r>
      <w:r w:rsidR="006F2095">
        <w:t>of</w:t>
      </w:r>
      <w:r w:rsidR="006F2095">
        <w:rPr>
          <w:spacing w:val="-4"/>
        </w:rPr>
        <w:t xml:space="preserve"> </w:t>
      </w:r>
      <w:r w:rsidR="006F2095">
        <w:t>feature</w:t>
      </w:r>
      <w:r w:rsidR="006F2095">
        <w:rPr>
          <w:spacing w:val="-4"/>
        </w:rPr>
        <w:t xml:space="preserve"> </w:t>
      </w:r>
      <w:r w:rsidR="006F2095">
        <w:t>correlations</w:t>
      </w:r>
      <w:r w:rsidR="006F2095">
        <w:rPr>
          <w:spacing w:val="-4"/>
        </w:rPr>
        <w:t xml:space="preserve"> </w:t>
      </w:r>
      <w:r w:rsidR="006F2095">
        <w:t>through</w:t>
      </w:r>
      <w:r w:rsidR="006F2095">
        <w:rPr>
          <w:spacing w:val="-4"/>
        </w:rPr>
        <w:t xml:space="preserve"> </w:t>
      </w:r>
      <w:r w:rsidR="006F2095">
        <w:t>a</w:t>
      </w:r>
      <w:r w:rsidR="006F2095">
        <w:rPr>
          <w:spacing w:val="-4"/>
        </w:rPr>
        <w:t xml:space="preserve"> </w:t>
      </w:r>
      <w:r w:rsidR="006F2095">
        <w:t>heat</w:t>
      </w:r>
      <w:r w:rsidR="006F2095">
        <w:rPr>
          <w:spacing w:val="-4"/>
        </w:rPr>
        <w:t xml:space="preserve"> </w:t>
      </w:r>
      <w:r w:rsidR="006F2095">
        <w:t>map. The</w:t>
      </w:r>
      <w:r w:rsidR="006F2095">
        <w:rPr>
          <w:spacing w:val="-4"/>
        </w:rPr>
        <w:t xml:space="preserve"> </w:t>
      </w:r>
      <w:r w:rsidR="006F2095">
        <w:t>heat</w:t>
      </w:r>
      <w:r w:rsidR="006F2095">
        <w:rPr>
          <w:spacing w:val="-4"/>
        </w:rPr>
        <w:t xml:space="preserve"> </w:t>
      </w:r>
      <w:r w:rsidR="006F2095">
        <w:t>map</w:t>
      </w:r>
      <w:r w:rsidR="006F2095">
        <w:rPr>
          <w:spacing w:val="-4"/>
        </w:rPr>
        <w:t xml:space="preserve"> </w:t>
      </w:r>
      <w:r w:rsidR="006F2095">
        <w:t>exhibits symmetry</w:t>
      </w:r>
      <w:r w:rsidR="006F2095">
        <w:rPr>
          <w:spacing w:val="-14"/>
        </w:rPr>
        <w:t xml:space="preserve"> </w:t>
      </w:r>
      <w:r w:rsidR="006F2095">
        <w:t>about</w:t>
      </w:r>
      <w:r w:rsidR="006F2095">
        <w:rPr>
          <w:spacing w:val="-13"/>
        </w:rPr>
        <w:t xml:space="preserve"> </w:t>
      </w:r>
      <w:r w:rsidR="006F2095">
        <w:t>the</w:t>
      </w:r>
      <w:r w:rsidR="006F2095">
        <w:rPr>
          <w:spacing w:val="-13"/>
        </w:rPr>
        <w:t xml:space="preserve"> </w:t>
      </w:r>
      <w:r w:rsidR="006F2095">
        <w:t>diagonal.</w:t>
      </w:r>
      <w:r w:rsidR="006F2095">
        <w:rPr>
          <w:spacing w:val="-14"/>
        </w:rPr>
        <w:t xml:space="preserve"> </w:t>
      </w:r>
      <w:r w:rsidR="006F2095">
        <w:t>A</w:t>
      </w:r>
      <w:r w:rsidR="006F2095">
        <w:rPr>
          <w:spacing w:val="-13"/>
        </w:rPr>
        <w:t xml:space="preserve"> </w:t>
      </w:r>
      <w:r w:rsidR="006F2095">
        <w:t>value</w:t>
      </w:r>
      <w:r w:rsidR="006F2095">
        <w:rPr>
          <w:spacing w:val="-13"/>
        </w:rPr>
        <w:t xml:space="preserve"> </w:t>
      </w:r>
      <w:r w:rsidR="006F2095">
        <w:t>of</w:t>
      </w:r>
      <w:r w:rsidR="006F2095">
        <w:rPr>
          <w:spacing w:val="-13"/>
        </w:rPr>
        <w:t xml:space="preserve"> </w:t>
      </w:r>
      <w:r w:rsidR="006F2095">
        <w:t>-1</w:t>
      </w:r>
      <w:r w:rsidR="006F2095">
        <w:rPr>
          <w:spacing w:val="-14"/>
        </w:rPr>
        <w:t xml:space="preserve"> </w:t>
      </w:r>
      <w:r w:rsidR="006F2095">
        <w:t>(deep</w:t>
      </w:r>
      <w:r w:rsidR="006F2095">
        <w:rPr>
          <w:spacing w:val="-13"/>
        </w:rPr>
        <w:t xml:space="preserve"> </w:t>
      </w:r>
      <w:r w:rsidR="006F2095">
        <w:t>blue)</w:t>
      </w:r>
      <w:r w:rsidR="006F2095">
        <w:rPr>
          <w:spacing w:val="-13"/>
        </w:rPr>
        <w:t xml:space="preserve"> </w:t>
      </w:r>
      <w:r w:rsidR="006F2095">
        <w:t>indicates</w:t>
      </w:r>
      <w:r w:rsidR="006F2095">
        <w:rPr>
          <w:spacing w:val="-13"/>
        </w:rPr>
        <w:t xml:space="preserve"> </w:t>
      </w:r>
      <w:r w:rsidR="006F2095">
        <w:t>a</w:t>
      </w:r>
      <w:r w:rsidR="006F2095">
        <w:rPr>
          <w:spacing w:val="-14"/>
        </w:rPr>
        <w:t xml:space="preserve"> </w:t>
      </w:r>
      <w:r w:rsidR="006F2095">
        <w:t>complete</w:t>
      </w:r>
      <w:r w:rsidR="006F2095">
        <w:rPr>
          <w:spacing w:val="-13"/>
        </w:rPr>
        <w:t xml:space="preserve"> </w:t>
      </w:r>
      <w:r w:rsidR="006F2095">
        <w:t>negative</w:t>
      </w:r>
      <w:r w:rsidR="006F2095">
        <w:rPr>
          <w:spacing w:val="-13"/>
        </w:rPr>
        <w:t xml:space="preserve"> </w:t>
      </w:r>
      <w:r w:rsidR="006F2095">
        <w:t xml:space="preserve">linear </w:t>
      </w:r>
      <w:r w:rsidR="006F2095">
        <w:rPr>
          <w:spacing w:val="-2"/>
        </w:rPr>
        <w:t>correlation,</w:t>
      </w:r>
      <w:r w:rsidR="006F2095">
        <w:rPr>
          <w:spacing w:val="-9"/>
        </w:rPr>
        <w:t xml:space="preserve"> </w:t>
      </w:r>
      <w:r w:rsidR="006F2095">
        <w:rPr>
          <w:spacing w:val="-2"/>
        </w:rPr>
        <w:t>0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(white)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denotes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no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correlation,</w:t>
      </w:r>
      <w:r w:rsidR="006F2095">
        <w:rPr>
          <w:spacing w:val="-9"/>
        </w:rPr>
        <w:t xml:space="preserve"> </w:t>
      </w:r>
      <w:r w:rsidR="006F2095">
        <w:rPr>
          <w:spacing w:val="-2"/>
        </w:rPr>
        <w:t>and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+1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(deep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red)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signifies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a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complete</w:t>
      </w:r>
      <w:r w:rsidR="006F2095">
        <w:rPr>
          <w:spacing w:val="-11"/>
        </w:rPr>
        <w:t xml:space="preserve"> </w:t>
      </w:r>
      <w:r w:rsidR="006F2095">
        <w:rPr>
          <w:spacing w:val="-2"/>
        </w:rPr>
        <w:t>positive correlation.</w:t>
      </w:r>
    </w:p>
    <w:p w14:paraId="2057C70E" w14:textId="77777777" w:rsidR="00A10648" w:rsidRDefault="00A10648"/>
    <w:sectPr w:rsidR="00A106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095"/>
    <w:rsid w:val="003A4FB0"/>
    <w:rsid w:val="004455B0"/>
    <w:rsid w:val="005C099A"/>
    <w:rsid w:val="00684C46"/>
    <w:rsid w:val="006F2095"/>
    <w:rsid w:val="00A1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7100B"/>
  <w15:chartTrackingRefBased/>
  <w15:docId w15:val="{C6B698FB-65EC-415B-8230-E4ADF9DC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20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20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2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20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20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2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2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2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2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20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20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2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0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209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F2095"/>
    <w:pPr>
      <w:widowControl w:val="0"/>
      <w:autoSpaceDE w:val="0"/>
      <w:autoSpaceDN w:val="0"/>
      <w:spacing w:after="0" w:line="240" w:lineRule="auto"/>
      <w:jc w:val="both"/>
    </w:pPr>
    <w:rPr>
      <w:rFonts w:ascii="Georgia" w:eastAsia="Georgia" w:hAnsi="Georgia" w:cs="Georgi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F2095"/>
    <w:rPr>
      <w:rFonts w:ascii="Georgia" w:eastAsia="Georgia" w:hAnsi="Georgia" w:cs="Georg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shahait</dc:creator>
  <cp:keywords/>
  <dc:description/>
  <cp:lastModifiedBy>mohammed shahait</cp:lastModifiedBy>
  <cp:revision>2</cp:revision>
  <dcterms:created xsi:type="dcterms:W3CDTF">2024-04-18T08:11:00Z</dcterms:created>
  <dcterms:modified xsi:type="dcterms:W3CDTF">2024-04-18T08:11:00Z</dcterms:modified>
</cp:coreProperties>
</file>