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79E096" w14:textId="77777777" w:rsidR="006E383A" w:rsidRDefault="006E383A">
      <w:pPr>
        <w:rPr>
          <w:rFonts w:ascii="Times New Roman" w:hAnsi="Times New Roman" w:cs="Times New Roman"/>
        </w:rPr>
      </w:pPr>
    </w:p>
    <w:p w14:paraId="1A623672" w14:textId="73227E6D" w:rsidR="001A0710" w:rsidRDefault="007317D6">
      <w:pPr>
        <w:rPr>
          <w:rFonts w:ascii="Times New Roman" w:hAnsi="Times New Roman" w:cs="Times New Roman"/>
        </w:rPr>
      </w:pPr>
      <w:r w:rsidRPr="00817254">
        <w:rPr>
          <w:rFonts w:ascii="Times New Roman" w:hAnsi="Times New Roman" w:cs="Times New Roman"/>
        </w:rPr>
        <w:object w:dxaOrig="4318" w:dyaOrig="4963" w14:anchorId="6178D2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in;height:247.7pt" o:ole="">
            <v:imagedata r:id="rId5" o:title=""/>
          </v:shape>
          <o:OLEObject Type="Embed" ProgID="Prism9.Document" ShapeID="_x0000_i1025" DrawAspect="Content" ObjectID="_1782551355" r:id="rId6"/>
        </w:object>
      </w:r>
    </w:p>
    <w:p w14:paraId="6D6D69FF" w14:textId="77777777" w:rsidR="006E383A" w:rsidRPr="00354ABB" w:rsidRDefault="006E383A" w:rsidP="006E383A">
      <w:pPr>
        <w:rPr>
          <w:rFonts w:ascii="Arial Unicode MS" w:hAnsi="Arial Unicode MS" w:cs="Arial Unicode MS"/>
          <w:i/>
          <w:iCs/>
          <w:lang w:val="en-GB" w:eastAsia="en-GB"/>
        </w:rPr>
      </w:pPr>
      <w:bookmarkStart w:id="0" w:name="_GoBack"/>
      <w:r w:rsidRPr="00354ABB">
        <w:rPr>
          <w:rFonts w:ascii="Arial Unicode MS" w:eastAsia="Arial Unicode MS" w:hAnsi="Times New Roman" w:cs="Arial Unicode MS"/>
          <w:b/>
          <w:bCs/>
          <w:i/>
          <w:iCs/>
          <w:lang w:val="en-GB" w:eastAsia="en-GB"/>
        </w:rPr>
        <w:t>Supplementary Fig.</w:t>
      </w:r>
      <w:r w:rsidRPr="00354ABB">
        <w:rPr>
          <w:rFonts w:ascii="Arial Unicode MS" w:eastAsia="Arial Unicode MS" w:hAnsi="Times New Roman" w:cs="Arial Unicode MS"/>
          <w:b/>
          <w:bCs/>
          <w:i/>
          <w:iCs/>
          <w:lang w:val="en-GB" w:eastAsia="en-GB"/>
        </w:rPr>
        <w:t> </w:t>
      </w:r>
      <w:r w:rsidRPr="00354ABB">
        <w:rPr>
          <w:rFonts w:ascii="Arial Unicode MS" w:eastAsia="Arial Unicode MS" w:hAnsi="Times New Roman" w:cs="Arial Unicode MS"/>
          <w:b/>
          <w:bCs/>
          <w:i/>
          <w:iCs/>
          <w:lang w:val="en-GB" w:eastAsia="en-GB"/>
        </w:rPr>
        <w:t>1</w:t>
      </w:r>
      <w:r w:rsidRPr="00354ABB">
        <w:rPr>
          <w:rFonts w:ascii="Arial Unicode MS" w:eastAsia="Arial Unicode MS" w:hAnsi="Times New Roman" w:cs="Arial Unicode MS"/>
          <w:i/>
          <w:iCs/>
          <w:lang w:val="en-GB" w:eastAsia="en-GB"/>
        </w:rPr>
        <w:t xml:space="preserve"> Post-hoc analysis of Laser Energy stratified by </w:t>
      </w:r>
      <w:proofErr w:type="spellStart"/>
      <w:r w:rsidRPr="00354ABB">
        <w:rPr>
          <w:rFonts w:ascii="Arial Unicode MS" w:eastAsia="Arial Unicode MS" w:hAnsi="Times New Roman" w:cs="Arial Unicode MS"/>
          <w:i/>
          <w:iCs/>
          <w:lang w:val="en-GB" w:eastAsia="en-GB"/>
        </w:rPr>
        <w:t>enucleation</w:t>
      </w:r>
      <w:proofErr w:type="spellEnd"/>
      <w:r w:rsidRPr="00354ABB">
        <w:rPr>
          <w:rFonts w:ascii="Arial Unicode MS" w:eastAsia="Arial Unicode MS" w:hAnsi="Times New Roman" w:cs="Arial Unicode MS"/>
          <w:i/>
          <w:iCs/>
          <w:lang w:val="en-GB" w:eastAsia="en-GB"/>
        </w:rPr>
        <w:t xml:space="preserve"> technique (En-bloc (n</w:t>
      </w:r>
      <w:r w:rsidRPr="00354ABB">
        <w:rPr>
          <w:rFonts w:ascii="Arial Unicode MS" w:eastAsia="Arial Unicode MS" w:hAnsi="Times New Roman" w:cs="Arial Unicode MS"/>
          <w:i/>
          <w:iCs/>
          <w:lang w:val="en-GB" w:eastAsia="en-GB"/>
        </w:rPr>
        <w:t> </w:t>
      </w:r>
      <w:r w:rsidRPr="00354ABB">
        <w:rPr>
          <w:rFonts w:ascii="Arial Unicode MS" w:eastAsia="Arial Unicode MS" w:hAnsi="Times New Roman" w:cs="Arial Unicode MS"/>
          <w:i/>
          <w:iCs/>
          <w:lang w:val="en-GB" w:eastAsia="en-GB"/>
        </w:rPr>
        <w:t>=</w:t>
      </w:r>
      <w:r w:rsidRPr="00354ABB">
        <w:rPr>
          <w:rFonts w:ascii="Arial Unicode MS" w:eastAsia="Arial Unicode MS" w:hAnsi="Times New Roman" w:cs="Arial Unicode MS"/>
          <w:i/>
          <w:iCs/>
          <w:lang w:val="en-GB" w:eastAsia="en-GB"/>
        </w:rPr>
        <w:t> </w:t>
      </w:r>
      <w:r w:rsidRPr="00354ABB">
        <w:rPr>
          <w:rFonts w:ascii="Arial Unicode MS" w:eastAsia="Arial Unicode MS" w:hAnsi="Times New Roman" w:cs="Arial Unicode MS"/>
          <w:i/>
          <w:iCs/>
          <w:lang w:val="en-GB" w:eastAsia="en-GB"/>
        </w:rPr>
        <w:t xml:space="preserve">71) </w:t>
      </w:r>
      <w:proofErr w:type="spellStart"/>
      <w:r w:rsidRPr="00354ABB">
        <w:rPr>
          <w:rFonts w:ascii="Arial Unicode MS" w:eastAsia="Arial Unicode MS" w:hAnsi="Times New Roman" w:cs="Arial Unicode MS"/>
          <w:i/>
          <w:iCs/>
          <w:lang w:val="en-GB" w:eastAsia="en-GB"/>
        </w:rPr>
        <w:t>t</w:t>
      </w:r>
      <w:proofErr w:type="gramStart"/>
      <w:r w:rsidRPr="00354ABB">
        <w:rPr>
          <w:rFonts w:ascii="Arial Unicode MS" w:eastAsia="Arial Unicode MS" w:hAnsi="Times New Roman" w:cs="Arial Unicode MS"/>
          <w:i/>
          <w:iCs/>
          <w:lang w:val="en-GB" w:eastAsia="en-GB"/>
        </w:rPr>
        <w:t>,wo</w:t>
      </w:r>
      <w:proofErr w:type="spellEnd"/>
      <w:proofErr w:type="gramEnd"/>
      <w:r w:rsidRPr="00354ABB">
        <w:rPr>
          <w:rFonts w:ascii="Arial Unicode MS" w:eastAsia="Arial Unicode MS" w:hAnsi="Times New Roman" w:cs="Arial Unicode MS"/>
          <w:i/>
          <w:iCs/>
          <w:lang w:val="en-GB" w:eastAsia="en-GB"/>
        </w:rPr>
        <w:t>-lobe (n</w:t>
      </w:r>
      <w:r w:rsidRPr="00354ABB">
        <w:rPr>
          <w:rFonts w:ascii="Arial Unicode MS" w:eastAsia="Arial Unicode MS" w:hAnsi="Times New Roman" w:cs="Arial Unicode MS"/>
          <w:i/>
          <w:iCs/>
          <w:lang w:val="en-GB" w:eastAsia="en-GB"/>
        </w:rPr>
        <w:t> </w:t>
      </w:r>
      <w:r w:rsidRPr="00354ABB">
        <w:rPr>
          <w:rFonts w:ascii="Arial Unicode MS" w:eastAsia="Arial Unicode MS" w:hAnsi="Times New Roman" w:cs="Arial Unicode MS"/>
          <w:i/>
          <w:iCs/>
          <w:lang w:val="en-GB" w:eastAsia="en-GB"/>
        </w:rPr>
        <w:t>=</w:t>
      </w:r>
      <w:r w:rsidRPr="00354ABB">
        <w:rPr>
          <w:rFonts w:ascii="Arial Unicode MS" w:eastAsia="Arial Unicode MS" w:hAnsi="Times New Roman" w:cs="Arial Unicode MS"/>
          <w:i/>
          <w:iCs/>
          <w:lang w:val="en-GB" w:eastAsia="en-GB"/>
        </w:rPr>
        <w:t> </w:t>
      </w:r>
      <w:r w:rsidRPr="00354ABB">
        <w:rPr>
          <w:rFonts w:ascii="Arial Unicode MS" w:eastAsia="Arial Unicode MS" w:hAnsi="Times New Roman" w:cs="Arial Unicode MS"/>
          <w:i/>
          <w:iCs/>
          <w:lang w:val="en-GB" w:eastAsia="en-GB"/>
        </w:rPr>
        <w:t>71), Three-lobe (n</w:t>
      </w:r>
      <w:r w:rsidRPr="00354ABB">
        <w:rPr>
          <w:rFonts w:ascii="Arial Unicode MS" w:eastAsia="Arial Unicode MS" w:hAnsi="Times New Roman" w:cs="Arial Unicode MS"/>
          <w:i/>
          <w:iCs/>
          <w:lang w:val="en-GB" w:eastAsia="en-GB"/>
        </w:rPr>
        <w:t> </w:t>
      </w:r>
      <w:r w:rsidRPr="00354ABB">
        <w:rPr>
          <w:rFonts w:ascii="Arial Unicode MS" w:eastAsia="Arial Unicode MS" w:hAnsi="Times New Roman" w:cs="Arial Unicode MS"/>
          <w:i/>
          <w:iCs/>
          <w:lang w:val="en-GB" w:eastAsia="en-GB"/>
        </w:rPr>
        <w:t>=</w:t>
      </w:r>
      <w:r w:rsidRPr="00354ABB">
        <w:rPr>
          <w:rFonts w:ascii="Arial Unicode MS" w:eastAsia="Arial Unicode MS" w:hAnsi="Times New Roman" w:cs="Arial Unicode MS"/>
          <w:i/>
          <w:iCs/>
          <w:lang w:val="en-GB" w:eastAsia="en-GB"/>
        </w:rPr>
        <w:t> </w:t>
      </w:r>
      <w:r w:rsidRPr="00354ABB">
        <w:rPr>
          <w:rFonts w:ascii="Arial Unicode MS" w:eastAsia="Arial Unicode MS" w:hAnsi="Times New Roman" w:cs="Arial Unicode MS"/>
          <w:i/>
          <w:iCs/>
          <w:lang w:val="en-GB" w:eastAsia="en-GB"/>
        </w:rPr>
        <w:t xml:space="preserve">71). ET, </w:t>
      </w:r>
      <w:proofErr w:type="spellStart"/>
      <w:r w:rsidRPr="00354ABB">
        <w:rPr>
          <w:rFonts w:ascii="Arial Unicode MS" w:eastAsia="Arial Unicode MS" w:hAnsi="Times New Roman" w:cs="Arial Unicode MS"/>
          <w:i/>
          <w:iCs/>
          <w:lang w:val="en-GB" w:eastAsia="en-GB"/>
        </w:rPr>
        <w:t>enucleation</w:t>
      </w:r>
      <w:proofErr w:type="spellEnd"/>
      <w:r w:rsidRPr="00354ABB">
        <w:rPr>
          <w:rFonts w:ascii="Arial Unicode MS" w:eastAsia="Arial Unicode MS" w:hAnsi="Times New Roman" w:cs="Arial Unicode MS"/>
          <w:i/>
          <w:iCs/>
          <w:lang w:val="en-GB" w:eastAsia="en-GB"/>
        </w:rPr>
        <w:t xml:space="preserve"> time</w:t>
      </w:r>
    </w:p>
    <w:bookmarkEnd w:id="0"/>
    <w:p w14:paraId="2EA99CF4" w14:textId="77777777" w:rsidR="006E383A" w:rsidRDefault="006E383A"/>
    <w:sectPr w:rsidR="006E38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7D6"/>
    <w:rsid w:val="001A0710"/>
    <w:rsid w:val="002A35EE"/>
    <w:rsid w:val="00354ABB"/>
    <w:rsid w:val="006E383A"/>
    <w:rsid w:val="007317D6"/>
    <w:rsid w:val="00AF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5F6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Crocerossa</dc:creator>
  <cp:keywords/>
  <dc:description/>
  <cp:lastModifiedBy>Lingeshwar Sundaramoorthi (Integra)</cp:lastModifiedBy>
  <cp:revision>3</cp:revision>
  <dcterms:created xsi:type="dcterms:W3CDTF">2024-04-24T10:21:00Z</dcterms:created>
  <dcterms:modified xsi:type="dcterms:W3CDTF">2024-07-15T06:53:00Z</dcterms:modified>
</cp:coreProperties>
</file>