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21DBF1" w14:textId="20D4021C" w:rsidR="002F6AAA" w:rsidRPr="002F6AAA" w:rsidRDefault="00D60ED3" w:rsidP="002F6AAA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lang w:val="en-CA"/>
        </w:rPr>
      </w:pPr>
      <w:r w:rsidRPr="00C302ED">
        <w:rPr>
          <w:rFonts w:ascii="Times New Roman" w:hAnsi="Times New Roman" w:cs="Times New Roman"/>
          <w:b/>
          <w:bCs/>
        </w:rPr>
        <w:t xml:space="preserve">Supplementary </w:t>
      </w:r>
      <w:r w:rsidR="0067429C" w:rsidRPr="00C302ED">
        <w:rPr>
          <w:rFonts w:ascii="Times New Roman" w:hAnsi="Times New Roman" w:cs="Times New Roman"/>
          <w:b/>
          <w:bCs/>
        </w:rPr>
        <w:t>Table 1</w:t>
      </w:r>
      <w:r w:rsidR="00C302ED" w:rsidRPr="00C302ED">
        <w:rPr>
          <w:rFonts w:ascii="Times New Roman" w:hAnsi="Times New Roman" w:cs="Times New Roman"/>
          <w:b/>
          <w:bCs/>
        </w:rPr>
        <w:t xml:space="preserve">. </w:t>
      </w:r>
      <w:r w:rsidR="00C302ED">
        <w:rPr>
          <w:rFonts w:ascii="Times New Roman" w:hAnsi="Times New Roman" w:cs="Times New Roman"/>
        </w:rPr>
        <w:t>Countries represented by survey respondents</w:t>
      </w:r>
      <w:r w:rsidR="0067429C" w:rsidRPr="00150439">
        <w:rPr>
          <w:rFonts w:ascii="Times New Roman" w:hAnsi="Times New Roman" w:cs="Times New Roman"/>
          <w:b/>
          <w:bCs/>
        </w:rPr>
        <w:fldChar w:fldCharType="begin"/>
      </w:r>
      <w:r w:rsidR="0067429C" w:rsidRPr="00C302ED">
        <w:rPr>
          <w:rFonts w:ascii="Times New Roman" w:hAnsi="Times New Roman" w:cs="Times New Roman"/>
          <w:b/>
          <w:bCs/>
        </w:rPr>
        <w:instrText xml:space="preserve"> LINK </w:instrText>
      </w:r>
      <w:r w:rsidR="002F6AAA">
        <w:rPr>
          <w:rFonts w:ascii="Times New Roman" w:hAnsi="Times New Roman" w:cs="Times New Roman"/>
          <w:b/>
          <w:bCs/>
        </w:rPr>
        <w:instrText xml:space="preserve">Excel.Sheet.12 "C:\\Users\\Mohammad MP\\Desktop\\MM\\Fellowship The OSU\\Research\\BPH HOLEP antibiotics pattern\\Stats\\Graphs and figures.xlsx" Sheet6!R36C7:R63C9 </w:instrText>
      </w:r>
      <w:r w:rsidR="0067429C" w:rsidRPr="00C302ED">
        <w:rPr>
          <w:rFonts w:ascii="Times New Roman" w:hAnsi="Times New Roman" w:cs="Times New Roman"/>
          <w:b/>
          <w:bCs/>
        </w:rPr>
        <w:instrText xml:space="preserve">\a \f 4 \h  \* MERGEFORMAT </w:instrText>
      </w:r>
      <w:r w:rsidR="002F6AAA" w:rsidRPr="00150439">
        <w:rPr>
          <w:rFonts w:ascii="Times New Roman" w:hAnsi="Times New Roman" w:cs="Times New Roman"/>
          <w:b/>
          <w:bCs/>
        </w:rPr>
        <w:fldChar w:fldCharType="separate"/>
      </w:r>
    </w:p>
    <w:tbl>
      <w:tblPr>
        <w:tblW w:w="4637" w:type="dxa"/>
        <w:tblLook w:val="04A0" w:firstRow="1" w:lastRow="0" w:firstColumn="1" w:lastColumn="0" w:noHBand="0" w:noVBand="1"/>
      </w:tblPr>
      <w:tblGrid>
        <w:gridCol w:w="1477"/>
        <w:gridCol w:w="2120"/>
        <w:gridCol w:w="1040"/>
      </w:tblGrid>
      <w:tr w:rsidR="002F6AAA" w:rsidRPr="002F6AAA" w14:paraId="71B35AE8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3F64CE4" w14:textId="64FB48B9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CA" w:eastAsia="en-CA"/>
              </w:rPr>
              <w:t>Country</w:t>
            </w:r>
          </w:p>
        </w:tc>
        <w:tc>
          <w:tcPr>
            <w:tcW w:w="21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F0926F" w14:textId="0CE8D6D4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CA" w:eastAsia="en-CA"/>
              </w:rPr>
            </w:pPr>
            <w:proofErr w:type="spellStart"/>
            <w:r w:rsidRPr="002F6AA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CA" w:eastAsia="en-CA"/>
              </w:rPr>
              <w:t>Ho</w:t>
            </w:r>
            <w:r w:rsidR="000706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CA" w:eastAsia="en-CA"/>
              </w:rPr>
              <w:t>LEP</w:t>
            </w:r>
            <w:proofErr w:type="spellEnd"/>
            <w:r w:rsidRPr="002F6AA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CA" w:eastAsia="en-CA"/>
              </w:rPr>
              <w:t xml:space="preserve"> Surgeons (N)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2E6A5D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n-CA" w:eastAsia="en-CA"/>
              </w:rPr>
              <w:t>Percent</w:t>
            </w:r>
          </w:p>
        </w:tc>
      </w:tr>
      <w:tr w:rsidR="002F6AAA" w:rsidRPr="002F6AAA" w14:paraId="7FDADF60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B3706B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United States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EC6F58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7785ED5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35.7%</w:t>
            </w:r>
          </w:p>
        </w:tc>
      </w:tr>
      <w:tr w:rsidR="002F6AAA" w:rsidRPr="002F6AAA" w14:paraId="426CF31E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6974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Canada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391E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613A8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5.7%</w:t>
            </w:r>
          </w:p>
        </w:tc>
      </w:tr>
      <w:tr w:rsidR="002F6AAA" w:rsidRPr="002F6AAA" w14:paraId="12521E97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8B78CA1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Turkey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49AE84F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CF0727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5.7%</w:t>
            </w:r>
          </w:p>
        </w:tc>
      </w:tr>
      <w:tr w:rsidR="002F6AAA" w:rsidRPr="002F6AAA" w14:paraId="7A313B63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3BE7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Greece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2FDD6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CA65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4.3%</w:t>
            </w:r>
          </w:p>
        </w:tc>
      </w:tr>
      <w:tr w:rsidR="002F6AAA" w:rsidRPr="002F6AAA" w14:paraId="5E470D8F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C035BB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India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1DA2F02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4A4509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4.3%</w:t>
            </w:r>
          </w:p>
        </w:tc>
      </w:tr>
      <w:tr w:rsidR="002F6AAA" w:rsidRPr="002F6AAA" w14:paraId="1D05B8EE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15FE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Italy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9275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5C88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4.3%</w:t>
            </w:r>
          </w:p>
        </w:tc>
      </w:tr>
      <w:tr w:rsidR="002F6AAA" w:rsidRPr="002F6AAA" w14:paraId="2734CD3C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944F1C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Spain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ABDE67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78011BA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4.3%</w:t>
            </w:r>
          </w:p>
        </w:tc>
      </w:tr>
      <w:tr w:rsidR="002F6AAA" w:rsidRPr="002F6AAA" w14:paraId="11BDFD71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4745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United Kingdom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FF0D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7F85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4.3%</w:t>
            </w:r>
          </w:p>
        </w:tc>
      </w:tr>
      <w:tr w:rsidR="002F6AAA" w:rsidRPr="002F6AAA" w14:paraId="1397F898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B08FB9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proofErr w:type="spellStart"/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Begium</w:t>
            </w:r>
            <w:proofErr w:type="spellEnd"/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868479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94EEBF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2.9%</w:t>
            </w:r>
          </w:p>
        </w:tc>
      </w:tr>
      <w:tr w:rsidR="002F6AAA" w:rsidRPr="002F6AAA" w14:paraId="71681C2C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A594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Germany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4E7BF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B6114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2.9%</w:t>
            </w:r>
          </w:p>
        </w:tc>
      </w:tr>
      <w:tr w:rsidR="002F6AAA" w:rsidRPr="002F6AAA" w14:paraId="773DC684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0DB101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Israel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4C584B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E4026C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2.9%</w:t>
            </w:r>
          </w:p>
        </w:tc>
      </w:tr>
      <w:tr w:rsidR="002F6AAA" w:rsidRPr="002F6AAA" w14:paraId="3803E92F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BBA1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Argentina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C4C3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4C4D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07C6C614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15874B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Australia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9F40C35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851D6D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6A21EF29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9AD2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Brazil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554E9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75AC4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4704E50C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2E0EF8E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Chile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A52F77E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EDA5F7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1A1A1498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E1EA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Egypt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E9EB4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5147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354D398A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94D22C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France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4FE2B6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B93C5B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0DB4E5D5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2BBC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Iceland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CBE0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1E86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5F5808AA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E1C643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Japan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37FE6C9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CC57CF8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4010DF1A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420A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Lithuania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6321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ADF9A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786336B6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24BBF36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New Zealand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F3617F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F007AD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77A5C67A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CD2B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Pakistan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9B792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44AC9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44F27FB9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DBC1EC6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proofErr w:type="spellStart"/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Philipines</w:t>
            </w:r>
            <w:proofErr w:type="spellEnd"/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4F54D80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1AAEA7C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6F40B049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AAC9B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Poland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C8C53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3A13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26DE1DF9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B7C201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South Africa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9A5FFA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60DBD4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73D88143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97A6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 xml:space="preserve">Switzerland 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8C02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CDE5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  <w:tr w:rsidR="002F6AAA" w:rsidRPr="002F6AAA" w14:paraId="7606C92D" w14:textId="77777777" w:rsidTr="002F6AAA">
        <w:trPr>
          <w:divId w:val="1640109285"/>
          <w:trHeight w:val="290"/>
        </w:trPr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3E3D496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Ukraine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65F5D6D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38FFDC1" w14:textId="77777777" w:rsidR="002F6AAA" w:rsidRPr="002F6AAA" w:rsidRDefault="002F6AAA" w:rsidP="002F6A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2F6AA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1.4%</w:t>
            </w:r>
          </w:p>
        </w:tc>
      </w:tr>
    </w:tbl>
    <w:p w14:paraId="690C61F2" w14:textId="77777777" w:rsidR="00CB53DC" w:rsidRDefault="0067429C" w:rsidP="008B5BBF">
      <w:pPr>
        <w:rPr>
          <w:rFonts w:ascii="Times New Roman" w:hAnsi="Times New Roman" w:cs="Times New Roman"/>
        </w:rPr>
      </w:pPr>
      <w:r w:rsidRPr="00150439">
        <w:rPr>
          <w:rFonts w:ascii="Times New Roman" w:hAnsi="Times New Roman" w:cs="Times New Roman"/>
        </w:rPr>
        <w:fldChar w:fldCharType="end"/>
      </w:r>
    </w:p>
    <w:p w14:paraId="12C4EE28" w14:textId="5844F8DF" w:rsidR="003011BD" w:rsidRPr="00CB53DC" w:rsidRDefault="00357A8C" w:rsidP="008B5BBF">
      <w:pPr>
        <w:rPr>
          <w:rFonts w:ascii="Times New Roman" w:hAnsi="Times New Roman" w:cs="Times New Roman"/>
        </w:rPr>
      </w:pPr>
      <w:r w:rsidRPr="00C302ED">
        <w:rPr>
          <w:rFonts w:ascii="Times New Roman" w:hAnsi="Times New Roman" w:cs="Times New Roman"/>
          <w:b/>
          <w:bCs/>
        </w:rPr>
        <w:lastRenderedPageBreak/>
        <w:t>Supplementary Figure 1.</w:t>
      </w:r>
      <w:r w:rsidR="00C302ED">
        <w:rPr>
          <w:rFonts w:ascii="Times New Roman" w:hAnsi="Times New Roman" w:cs="Times New Roman"/>
          <w:b/>
          <w:bCs/>
        </w:rPr>
        <w:t xml:space="preserve"> </w:t>
      </w:r>
      <w:r w:rsidR="00C302ED">
        <w:rPr>
          <w:rFonts w:ascii="Times New Roman" w:hAnsi="Times New Roman" w:cs="Times New Roman"/>
        </w:rPr>
        <w:t>Practice setting of survey respondents</w:t>
      </w:r>
    </w:p>
    <w:p w14:paraId="37CE567A" w14:textId="77777777" w:rsidR="008B5BBF" w:rsidRPr="00150439" w:rsidRDefault="008B5BBF" w:rsidP="008B5BBF">
      <w:pPr>
        <w:rPr>
          <w:rFonts w:ascii="Times New Roman" w:hAnsi="Times New Roman" w:cs="Times New Roman"/>
        </w:rPr>
      </w:pPr>
    </w:p>
    <w:p w14:paraId="5BAD9F1A" w14:textId="01D844D1" w:rsidR="002E76D4" w:rsidRDefault="008B5BBF" w:rsidP="005B5C2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9AE5D06" wp14:editId="39C3FCF0">
            <wp:extent cx="4584700" cy="2804160"/>
            <wp:effectExtent l="0" t="0" r="6350" b="0"/>
            <wp:docPr id="1823216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804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70869A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17C107C5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203E440A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13A023C8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0FEBF2AC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6E6B8D45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3506A466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063CE6B0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39B99CF3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099AB039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2E149D8B" w14:textId="77777777" w:rsidR="00CB53DC" w:rsidRPr="00CB53DC" w:rsidRDefault="00CB53DC" w:rsidP="00CB53DC">
      <w:pPr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  <w:b/>
          <w:bCs/>
        </w:rPr>
        <w:lastRenderedPageBreak/>
        <w:t xml:space="preserve">Supplementary </w:t>
      </w:r>
      <w:r w:rsidRPr="00CB53DC">
        <w:rPr>
          <w:rFonts w:ascii="Times New Roman" w:eastAsia="Aptos" w:hAnsi="Times New Roman" w:cs="Times New Roman"/>
          <w:b/>
          <w:bCs/>
        </w:rPr>
        <w:t xml:space="preserve">Table 2. Perioperative antibiotic practices for various clinical scenarios by practice setting. Percentages are calculated by practice setting e.g. 95.8% of academic urologists prescribe single-dose peri-operative prophylaxis. Abx = antibiotics.  </w:t>
      </w:r>
      <w:proofErr w:type="spellStart"/>
      <w:r w:rsidRPr="00CB53DC">
        <w:rPr>
          <w:rFonts w:ascii="Times New Roman" w:eastAsia="Aptos" w:hAnsi="Times New Roman" w:cs="Times New Roman"/>
          <w:b/>
          <w:bCs/>
        </w:rPr>
        <w:t>Ucx</w:t>
      </w:r>
      <w:proofErr w:type="spellEnd"/>
      <w:r w:rsidRPr="00CB53DC">
        <w:rPr>
          <w:rFonts w:ascii="Times New Roman" w:eastAsia="Aptos" w:hAnsi="Times New Roman" w:cs="Times New Roman"/>
          <w:b/>
          <w:bCs/>
        </w:rPr>
        <w:t xml:space="preserve"> = Urine culture. C/ISC = catheterized/intermittent straight catheterization. (+) = positive/present. (-) = negative/no</w:t>
      </w:r>
    </w:p>
    <w:tbl>
      <w:tblPr>
        <w:tblpPr w:leftFromText="180" w:rightFromText="180" w:bottomFromText="160" w:vertAnchor="page" w:horzAnchor="margin" w:tblpXSpec="center" w:tblpY="4421"/>
        <w:tblW w:w="14516" w:type="dxa"/>
        <w:tblLook w:val="04A0" w:firstRow="1" w:lastRow="0" w:firstColumn="1" w:lastColumn="0" w:noHBand="0" w:noVBand="1"/>
      </w:tblPr>
      <w:tblGrid>
        <w:gridCol w:w="1495"/>
        <w:gridCol w:w="2919"/>
        <w:gridCol w:w="1110"/>
        <w:gridCol w:w="1815"/>
        <w:gridCol w:w="1281"/>
        <w:gridCol w:w="1816"/>
        <w:gridCol w:w="1110"/>
        <w:gridCol w:w="1815"/>
        <w:gridCol w:w="1155"/>
      </w:tblGrid>
      <w:tr w:rsidR="00CB53DC" w:rsidRPr="00CB53DC" w14:paraId="731E2396" w14:textId="77777777" w:rsidTr="009F08AA">
        <w:trPr>
          <w:trHeight w:val="702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CA919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Practice Setting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0087C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Single-dose peri-op Abx, -</w:t>
            </w:r>
            <w:proofErr w:type="spellStart"/>
            <w:r w:rsidRPr="00CB53DC">
              <w:rPr>
                <w:rFonts w:ascii="Times New Roman" w:eastAsia="Aptos" w:hAnsi="Times New Roman" w:cs="Times New Roman"/>
                <w:b/>
                <w:bCs/>
              </w:rPr>
              <w:t>Ucx</w:t>
            </w:r>
            <w:proofErr w:type="spellEnd"/>
            <w:r w:rsidRPr="00CB53DC">
              <w:rPr>
                <w:rFonts w:ascii="Times New Roman" w:eastAsia="Aptos" w:hAnsi="Times New Roman" w:cs="Times New Roman"/>
                <w:b/>
                <w:bCs/>
              </w:rPr>
              <w:t>, -C/ISC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662C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p-value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679D3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Postop Abx,</w:t>
            </w:r>
          </w:p>
          <w:p w14:paraId="70BC9DAB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-</w:t>
            </w:r>
            <w:proofErr w:type="spellStart"/>
            <w:r w:rsidRPr="00CB53DC">
              <w:rPr>
                <w:rFonts w:ascii="Times New Roman" w:eastAsia="Aptos" w:hAnsi="Times New Roman" w:cs="Times New Roman"/>
                <w:b/>
                <w:bCs/>
              </w:rPr>
              <w:t>Ucx</w:t>
            </w:r>
            <w:proofErr w:type="spellEnd"/>
            <w:r w:rsidRPr="00CB53DC">
              <w:rPr>
                <w:rFonts w:ascii="Times New Roman" w:eastAsia="Aptos" w:hAnsi="Times New Roman" w:cs="Times New Roman"/>
                <w:b/>
                <w:bCs/>
              </w:rPr>
              <w:t>, -C/ISC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99971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p-value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04252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Preop Abx,</w:t>
            </w:r>
          </w:p>
          <w:p w14:paraId="0B7CF518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-</w:t>
            </w:r>
            <w:proofErr w:type="spellStart"/>
            <w:r w:rsidRPr="00CB53DC">
              <w:rPr>
                <w:rFonts w:ascii="Times New Roman" w:eastAsia="Aptos" w:hAnsi="Times New Roman" w:cs="Times New Roman"/>
                <w:b/>
                <w:bCs/>
              </w:rPr>
              <w:t>Ucx</w:t>
            </w:r>
            <w:proofErr w:type="spellEnd"/>
            <w:r w:rsidRPr="00CB53DC">
              <w:rPr>
                <w:rFonts w:ascii="Times New Roman" w:eastAsia="Aptos" w:hAnsi="Times New Roman" w:cs="Times New Roman"/>
                <w:b/>
                <w:bCs/>
              </w:rPr>
              <w:t>, +C/ISC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36120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p-value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1E66F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 xml:space="preserve">Postop </w:t>
            </w:r>
            <w:proofErr w:type="gramStart"/>
            <w:r w:rsidRPr="00CB53DC">
              <w:rPr>
                <w:rFonts w:ascii="Times New Roman" w:eastAsia="Aptos" w:hAnsi="Times New Roman" w:cs="Times New Roman"/>
                <w:b/>
                <w:bCs/>
              </w:rPr>
              <w:t xml:space="preserve">Abx,   </w:t>
            </w:r>
            <w:proofErr w:type="gramEnd"/>
            <w:r w:rsidRPr="00CB53DC">
              <w:rPr>
                <w:rFonts w:ascii="Times New Roman" w:eastAsia="Aptos" w:hAnsi="Times New Roman" w:cs="Times New Roman"/>
                <w:b/>
                <w:bCs/>
              </w:rPr>
              <w:t>-</w:t>
            </w:r>
            <w:proofErr w:type="spellStart"/>
            <w:r w:rsidRPr="00CB53DC">
              <w:rPr>
                <w:rFonts w:ascii="Times New Roman" w:eastAsia="Aptos" w:hAnsi="Times New Roman" w:cs="Times New Roman"/>
                <w:b/>
                <w:bCs/>
              </w:rPr>
              <w:t>Ucx</w:t>
            </w:r>
            <w:proofErr w:type="spellEnd"/>
            <w:r w:rsidRPr="00CB53DC">
              <w:rPr>
                <w:rFonts w:ascii="Times New Roman" w:eastAsia="Aptos" w:hAnsi="Times New Roman" w:cs="Times New Roman"/>
                <w:b/>
                <w:bCs/>
              </w:rPr>
              <w:t>, +C/ISC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1A0C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p-value</w:t>
            </w:r>
          </w:p>
        </w:tc>
      </w:tr>
      <w:tr w:rsidR="00CB53DC" w:rsidRPr="00CB53DC" w14:paraId="7629DB89" w14:textId="77777777" w:rsidTr="009F08AA">
        <w:trPr>
          <w:trHeight w:val="702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81A8A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Academic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F1372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46 (95.8)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9EB28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0.8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F495A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31 (64.6)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EA25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0.0154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C6F60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24 (50.0)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78F1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0.17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15878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31 (66.0)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BBFCD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0.006</w:t>
            </w:r>
          </w:p>
        </w:tc>
      </w:tr>
      <w:tr w:rsidR="00CB53DC" w:rsidRPr="00CB53DC" w14:paraId="417DCD59" w14:textId="77777777" w:rsidTr="009F08AA">
        <w:trPr>
          <w:trHeight w:val="702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7FC39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Hospital-Employed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3EE72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9 (100.0)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F8026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43202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1 (11.1)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F4879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C2A52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2 (22.2)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2F88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C4088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2 (22.2)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903A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</w:p>
        </w:tc>
      </w:tr>
      <w:tr w:rsidR="00CB53DC" w:rsidRPr="00CB53DC" w14:paraId="12E3D72F" w14:textId="77777777" w:rsidTr="009F08AA">
        <w:trPr>
          <w:trHeight w:val="702"/>
        </w:trPr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BA5BA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Private</w:t>
            </w:r>
          </w:p>
        </w:tc>
        <w:tc>
          <w:tcPr>
            <w:tcW w:w="2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1949C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12 (100.0)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D572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F8022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9 (75.0)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6CCC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19CC9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8 (66.7)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89A39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12FF5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  <w:lang w:val="en-CA"/>
              </w:rPr>
              <w:t>11 (91.7)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AD23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</w:p>
        </w:tc>
      </w:tr>
      <w:tr w:rsidR="00CB53DC" w:rsidRPr="00CB53DC" w14:paraId="022EA4F3" w14:textId="77777777" w:rsidTr="009F08AA">
        <w:trPr>
          <w:trHeight w:val="702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2D3C8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Other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371DA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1 (100.0)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39C01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483BD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0 (0.0)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EDE66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6D449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0 (0.0)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AB749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618EE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  <w:r w:rsidRPr="00CB53DC">
              <w:rPr>
                <w:rFonts w:ascii="Times New Roman" w:eastAsia="Aptos" w:hAnsi="Times New Roman" w:cs="Times New Roman"/>
                <w:b/>
                <w:bCs/>
              </w:rPr>
              <w:t>0 (0.0)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18CA" w14:textId="77777777" w:rsidR="00CB53DC" w:rsidRPr="00CB53DC" w:rsidRDefault="00CB53DC" w:rsidP="009F08AA">
            <w:pPr>
              <w:rPr>
                <w:rFonts w:ascii="Times New Roman" w:eastAsia="Aptos" w:hAnsi="Times New Roman" w:cs="Times New Roman"/>
                <w:b/>
                <w:bCs/>
                <w:lang w:val="en-CA"/>
              </w:rPr>
            </w:pPr>
          </w:p>
        </w:tc>
      </w:tr>
    </w:tbl>
    <w:p w14:paraId="527AAE28" w14:textId="77777777" w:rsidR="00CB53DC" w:rsidRDefault="00CB53DC" w:rsidP="00CB53DC">
      <w:pPr>
        <w:rPr>
          <w:rFonts w:ascii="Times New Roman" w:hAnsi="Times New Roman" w:cs="Times New Roman"/>
          <w:b/>
          <w:bCs/>
        </w:rPr>
      </w:pPr>
    </w:p>
    <w:p w14:paraId="477810FF" w14:textId="77777777" w:rsidR="00CB53DC" w:rsidRDefault="00CB53DC" w:rsidP="00CB53DC">
      <w:pPr>
        <w:rPr>
          <w:rFonts w:ascii="Times New Roman" w:hAnsi="Times New Roman" w:cs="Times New Roman"/>
          <w:b/>
          <w:bCs/>
        </w:rPr>
      </w:pPr>
    </w:p>
    <w:p w14:paraId="6430D6A9" w14:textId="77777777" w:rsidR="00CB53DC" w:rsidRDefault="00CB53DC" w:rsidP="00CB53DC">
      <w:pPr>
        <w:rPr>
          <w:rFonts w:ascii="Times New Roman" w:hAnsi="Times New Roman" w:cs="Times New Roman"/>
          <w:b/>
          <w:bCs/>
        </w:rPr>
      </w:pPr>
    </w:p>
    <w:p w14:paraId="40A7EAEF" w14:textId="77777777" w:rsidR="00CB53DC" w:rsidRDefault="00CB53DC" w:rsidP="00CB53DC">
      <w:pPr>
        <w:rPr>
          <w:rFonts w:ascii="Times New Roman" w:hAnsi="Times New Roman" w:cs="Times New Roman"/>
          <w:b/>
          <w:bCs/>
        </w:rPr>
      </w:pPr>
    </w:p>
    <w:p w14:paraId="04ECAEFD" w14:textId="77777777" w:rsidR="00CB53DC" w:rsidRDefault="00CB53DC" w:rsidP="00CB53DC">
      <w:pPr>
        <w:rPr>
          <w:rFonts w:ascii="Times New Roman" w:hAnsi="Times New Roman" w:cs="Times New Roman"/>
          <w:b/>
          <w:bCs/>
        </w:rPr>
      </w:pPr>
    </w:p>
    <w:p w14:paraId="0701E36D" w14:textId="77777777" w:rsidR="00CB53DC" w:rsidRDefault="00CB53DC" w:rsidP="00CB53DC">
      <w:pPr>
        <w:rPr>
          <w:rFonts w:ascii="Times New Roman" w:hAnsi="Times New Roman" w:cs="Times New Roman"/>
          <w:b/>
          <w:bCs/>
        </w:rPr>
      </w:pPr>
    </w:p>
    <w:p w14:paraId="6E7E72F5" w14:textId="77777777" w:rsidR="00CB53DC" w:rsidRDefault="00CB53DC" w:rsidP="00CB53DC">
      <w:pPr>
        <w:rPr>
          <w:rFonts w:ascii="Times New Roman" w:hAnsi="Times New Roman" w:cs="Times New Roman"/>
          <w:b/>
          <w:bCs/>
        </w:rPr>
      </w:pPr>
    </w:p>
    <w:p w14:paraId="040D2136" w14:textId="77777777" w:rsidR="00CB53DC" w:rsidRDefault="00CB53DC" w:rsidP="00CB53DC">
      <w:pPr>
        <w:rPr>
          <w:rFonts w:ascii="Times New Roman" w:hAnsi="Times New Roman" w:cs="Times New Roman"/>
          <w:b/>
          <w:bCs/>
        </w:rPr>
      </w:pPr>
    </w:p>
    <w:p w14:paraId="06BFC001" w14:textId="77777777" w:rsidR="00CB53DC" w:rsidRDefault="00CB53DC" w:rsidP="00CB53DC">
      <w:pPr>
        <w:rPr>
          <w:rFonts w:ascii="Times New Roman" w:hAnsi="Times New Roman" w:cs="Times New Roman"/>
          <w:b/>
          <w:bCs/>
        </w:rPr>
      </w:pPr>
    </w:p>
    <w:p w14:paraId="0535A05D" w14:textId="77777777" w:rsidR="00CB53DC" w:rsidRDefault="00CB53DC" w:rsidP="00CB53DC">
      <w:pPr>
        <w:rPr>
          <w:rFonts w:ascii="Times New Roman" w:hAnsi="Times New Roman" w:cs="Times New Roman"/>
          <w:b/>
          <w:bCs/>
        </w:rPr>
      </w:pPr>
    </w:p>
    <w:p w14:paraId="274F73A7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73D50E2B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01059968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3E147592" w14:textId="77777777" w:rsidR="00CB53DC" w:rsidRDefault="00CB53DC" w:rsidP="005B5C25">
      <w:pPr>
        <w:spacing w:line="360" w:lineRule="auto"/>
        <w:rPr>
          <w:rFonts w:ascii="Times New Roman" w:hAnsi="Times New Roman" w:cs="Times New Roman"/>
        </w:rPr>
      </w:pPr>
    </w:p>
    <w:p w14:paraId="508502CA" w14:textId="4B327496" w:rsidR="00CB53DC" w:rsidRPr="00CB53DC" w:rsidRDefault="00CB53DC" w:rsidP="00CB53DC">
      <w:pPr>
        <w:spacing w:line="360" w:lineRule="auto"/>
        <w:rPr>
          <w:rFonts w:ascii="Arial" w:eastAsia="Aptos" w:hAnsi="Arial" w:cs="Arial"/>
        </w:rPr>
      </w:pPr>
      <w:r>
        <w:rPr>
          <w:rFonts w:ascii="Arial" w:eastAsia="Aptos" w:hAnsi="Arial" w:cs="Arial"/>
          <w:b/>
          <w:bCs/>
        </w:rPr>
        <w:lastRenderedPageBreak/>
        <w:t xml:space="preserve">Supplementary </w:t>
      </w:r>
      <w:r w:rsidRPr="00CB53DC">
        <w:rPr>
          <w:rFonts w:ascii="Arial" w:eastAsia="Aptos" w:hAnsi="Arial" w:cs="Arial"/>
          <w:b/>
          <w:bCs/>
        </w:rPr>
        <w:t xml:space="preserve">Table </w:t>
      </w:r>
      <w:r>
        <w:rPr>
          <w:rFonts w:ascii="Arial" w:eastAsia="Aptos" w:hAnsi="Arial" w:cs="Arial"/>
          <w:b/>
          <w:bCs/>
        </w:rPr>
        <w:t>3</w:t>
      </w:r>
      <w:r w:rsidRPr="00CB53DC">
        <w:rPr>
          <w:rFonts w:ascii="Arial" w:eastAsia="Aptos" w:hAnsi="Arial" w:cs="Arial"/>
        </w:rPr>
        <w:t xml:space="preserve">. Factors </w:t>
      </w:r>
      <w:r w:rsidRPr="00CB53DC">
        <w:rPr>
          <w:rFonts w:ascii="Arial" w:eastAsia="Aptos" w:hAnsi="Arial" w:cs="Arial"/>
          <w:lang w:val="en-CA"/>
        </w:rPr>
        <w:t>Urologists consider when choosing antibiotic therapy or prophylaxis</w:t>
      </w:r>
    </w:p>
    <w:p w14:paraId="19C8D6D4" w14:textId="77777777" w:rsidR="00CB53DC" w:rsidRPr="00CB53DC" w:rsidRDefault="00CB53DC" w:rsidP="00CB53DC">
      <w:pPr>
        <w:rPr>
          <w:rFonts w:ascii="Arial" w:eastAsia="Aptos" w:hAnsi="Arial" w:cs="Arial"/>
        </w:rPr>
      </w:pPr>
    </w:p>
    <w:tbl>
      <w:tblPr>
        <w:tblW w:w="8792" w:type="dxa"/>
        <w:tblLook w:val="04A0" w:firstRow="1" w:lastRow="0" w:firstColumn="1" w:lastColumn="0" w:noHBand="0" w:noVBand="1"/>
      </w:tblPr>
      <w:tblGrid>
        <w:gridCol w:w="7151"/>
        <w:gridCol w:w="1641"/>
      </w:tblGrid>
      <w:tr w:rsidR="00CB53DC" w:rsidRPr="00CB53DC" w14:paraId="0D3EFB3A" w14:textId="77777777" w:rsidTr="00CB53DC">
        <w:trPr>
          <w:trHeight w:val="482"/>
        </w:trPr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48E63584" w14:textId="77777777" w:rsidR="00CB53DC" w:rsidRPr="00CB53DC" w:rsidRDefault="00CB53DC" w:rsidP="00CB53DC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b/>
                <w:bCs/>
                <w:color w:val="000000"/>
                <w:kern w:val="2"/>
                <w:lang w:val="en-CA" w:eastAsia="en-CA"/>
                <w14:ligatures w14:val="standardContextual"/>
              </w:rPr>
              <w:t xml:space="preserve">Factors 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29FF320" w14:textId="77777777" w:rsidR="00CB53DC" w:rsidRPr="00CB53DC" w:rsidRDefault="00CB53DC" w:rsidP="00CB53D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b/>
                <w:bCs/>
                <w:color w:val="000000"/>
                <w:kern w:val="2"/>
                <w:lang w:val="en-CA" w:eastAsia="en-CA"/>
                <w14:ligatures w14:val="standardContextual"/>
              </w:rPr>
              <w:t>n (%)</w:t>
            </w:r>
          </w:p>
        </w:tc>
      </w:tr>
      <w:tr w:rsidR="00CB53DC" w:rsidRPr="00CB53DC" w14:paraId="44F389DF" w14:textId="77777777" w:rsidTr="00CB53DC">
        <w:trPr>
          <w:trHeight w:val="500"/>
        </w:trPr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4438A96D" w14:textId="77777777" w:rsidR="00CB53DC" w:rsidRPr="00CB53DC" w:rsidRDefault="00CB53DC" w:rsidP="00CB53DC">
            <w:pPr>
              <w:spacing w:line="276" w:lineRule="auto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Positive Urine Culture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CC88DC5" w14:textId="77777777" w:rsidR="00CB53DC" w:rsidRPr="00CB53DC" w:rsidRDefault="00CB53DC" w:rsidP="00CB53D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68 (97.1)</w:t>
            </w:r>
          </w:p>
        </w:tc>
      </w:tr>
      <w:tr w:rsidR="00CB53DC" w:rsidRPr="00CB53DC" w14:paraId="7BE3AE4B" w14:textId="77777777" w:rsidTr="00CB53DC">
        <w:trPr>
          <w:trHeight w:val="500"/>
        </w:trPr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4DFCF88B" w14:textId="77777777" w:rsidR="00CB53DC" w:rsidRPr="00CB53DC" w:rsidRDefault="00CB53DC" w:rsidP="00CB53DC">
            <w:pPr>
              <w:spacing w:line="276" w:lineRule="auto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Catheterization Status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CD7BFBD" w14:textId="77777777" w:rsidR="00CB53DC" w:rsidRPr="00CB53DC" w:rsidRDefault="00CB53DC" w:rsidP="00CB53D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59 (84.3)</w:t>
            </w:r>
          </w:p>
        </w:tc>
      </w:tr>
      <w:tr w:rsidR="00CB53DC" w:rsidRPr="00CB53DC" w14:paraId="784F8016" w14:textId="77777777" w:rsidTr="00CB53DC">
        <w:trPr>
          <w:trHeight w:val="500"/>
        </w:trPr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68A25E2B" w14:textId="77777777" w:rsidR="00CB53DC" w:rsidRPr="00CB53DC" w:rsidRDefault="00CB53DC" w:rsidP="00CB53DC">
            <w:pPr>
              <w:spacing w:line="276" w:lineRule="auto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History of Recurrent UTI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8037941" w14:textId="77777777" w:rsidR="00CB53DC" w:rsidRPr="00CB53DC" w:rsidRDefault="00CB53DC" w:rsidP="00CB53D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51 (72.9)</w:t>
            </w:r>
          </w:p>
        </w:tc>
      </w:tr>
      <w:tr w:rsidR="00CB53DC" w:rsidRPr="00CB53DC" w14:paraId="68E4C847" w14:textId="77777777" w:rsidTr="00CB53DC">
        <w:trPr>
          <w:trHeight w:val="500"/>
        </w:trPr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1CF1C527" w14:textId="77777777" w:rsidR="00CB53DC" w:rsidRPr="00CB53DC" w:rsidRDefault="00CB53DC" w:rsidP="00CB53DC">
            <w:pPr>
              <w:spacing w:line="276" w:lineRule="auto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History of Prostatitis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2253812" w14:textId="77777777" w:rsidR="00CB53DC" w:rsidRPr="00CB53DC" w:rsidRDefault="00CB53DC" w:rsidP="00CB53D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32 (45.7)</w:t>
            </w:r>
          </w:p>
        </w:tc>
      </w:tr>
      <w:tr w:rsidR="00CB53DC" w:rsidRPr="00CB53DC" w14:paraId="2BAD75C1" w14:textId="77777777" w:rsidTr="00CB53DC">
        <w:trPr>
          <w:trHeight w:val="500"/>
        </w:trPr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BE43F69" w14:textId="77777777" w:rsidR="00CB53DC" w:rsidRPr="00CB53DC" w:rsidRDefault="00CB53DC" w:rsidP="00CB53DC">
            <w:pPr>
              <w:spacing w:line="276" w:lineRule="auto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Patient's Age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E617409" w14:textId="77777777" w:rsidR="00CB53DC" w:rsidRPr="00CB53DC" w:rsidRDefault="00CB53DC" w:rsidP="00CB53D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22 (31.4)</w:t>
            </w:r>
          </w:p>
        </w:tc>
      </w:tr>
      <w:tr w:rsidR="00CB53DC" w:rsidRPr="00CB53DC" w14:paraId="7D9DF213" w14:textId="77777777" w:rsidTr="00CB53DC">
        <w:trPr>
          <w:trHeight w:val="500"/>
        </w:trPr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388B49F3" w14:textId="77777777" w:rsidR="00CB53DC" w:rsidRPr="00CB53DC" w:rsidRDefault="00CB53DC" w:rsidP="00CB53DC">
            <w:pPr>
              <w:spacing w:line="276" w:lineRule="auto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Duration of the Procedure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2A0CB23" w14:textId="77777777" w:rsidR="00CB53DC" w:rsidRPr="00CB53DC" w:rsidRDefault="00CB53DC" w:rsidP="00CB53D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11 (15.7)</w:t>
            </w:r>
          </w:p>
        </w:tc>
      </w:tr>
      <w:tr w:rsidR="00CB53DC" w:rsidRPr="00CB53DC" w14:paraId="7C3A4926" w14:textId="77777777" w:rsidTr="00CB53DC">
        <w:trPr>
          <w:trHeight w:val="500"/>
        </w:trPr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F5CC67A" w14:textId="77777777" w:rsidR="00CB53DC" w:rsidRPr="00CB53DC" w:rsidRDefault="00CB53DC" w:rsidP="00CB53DC">
            <w:pPr>
              <w:spacing w:line="276" w:lineRule="auto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Bladder Stone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5370EAA" w14:textId="77777777" w:rsidR="00CB53DC" w:rsidRPr="00CB53DC" w:rsidRDefault="00CB53DC" w:rsidP="00CB53D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17 (24.3)</w:t>
            </w:r>
          </w:p>
        </w:tc>
      </w:tr>
      <w:tr w:rsidR="00CB53DC" w:rsidRPr="00CB53DC" w14:paraId="06DB0BAA" w14:textId="77777777" w:rsidTr="00CB53DC">
        <w:trPr>
          <w:trHeight w:val="500"/>
        </w:trPr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63153C40" w14:textId="77777777" w:rsidR="00CB53DC" w:rsidRPr="00CB53DC" w:rsidRDefault="00CB53DC" w:rsidP="00CB53DC">
            <w:pPr>
              <w:spacing w:line="276" w:lineRule="auto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Size of the Prostate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0B5506C" w14:textId="77777777" w:rsidR="00CB53DC" w:rsidRPr="00CB53DC" w:rsidRDefault="00CB53DC" w:rsidP="00CB53D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2 (2.9)</w:t>
            </w:r>
          </w:p>
        </w:tc>
      </w:tr>
      <w:tr w:rsidR="00CB53DC" w:rsidRPr="00CB53DC" w14:paraId="64587CAD" w14:textId="77777777" w:rsidTr="00CB53DC">
        <w:trPr>
          <w:trHeight w:val="500"/>
        </w:trPr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1C5B36BA" w14:textId="77777777" w:rsidR="00CB53DC" w:rsidRPr="00CB53DC" w:rsidRDefault="00CB53DC" w:rsidP="00CB53DC">
            <w:pPr>
              <w:spacing w:line="276" w:lineRule="auto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Other Factors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24F395C" w14:textId="77777777" w:rsidR="00CB53DC" w:rsidRPr="00CB53DC" w:rsidRDefault="00CB53DC" w:rsidP="00CB53D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2 (2.9)</w:t>
            </w:r>
          </w:p>
        </w:tc>
      </w:tr>
      <w:tr w:rsidR="00CB53DC" w:rsidRPr="00CB53DC" w14:paraId="653AF958" w14:textId="77777777" w:rsidTr="00CB53DC">
        <w:trPr>
          <w:trHeight w:val="500"/>
        </w:trPr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1B3D53C" w14:textId="77777777" w:rsidR="00CB53DC" w:rsidRPr="00CB53DC" w:rsidRDefault="00CB53DC" w:rsidP="00CB53DC">
            <w:pPr>
              <w:spacing w:line="276" w:lineRule="auto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Degree of Hematuria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083736" w14:textId="77777777" w:rsidR="00CB53DC" w:rsidRPr="00CB53DC" w:rsidRDefault="00CB53DC" w:rsidP="00CB53D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</w:pPr>
            <w:r w:rsidRPr="00CB53DC">
              <w:rPr>
                <w:rFonts w:ascii="Arial" w:eastAsia="Times New Roman" w:hAnsi="Arial" w:cs="Arial"/>
                <w:color w:val="000000"/>
                <w:kern w:val="2"/>
                <w:lang w:val="en-CA" w:eastAsia="en-CA"/>
                <w14:ligatures w14:val="standardContextual"/>
              </w:rPr>
              <w:t>1 (1.4)</w:t>
            </w:r>
          </w:p>
        </w:tc>
      </w:tr>
    </w:tbl>
    <w:p w14:paraId="4337A8A2" w14:textId="77777777" w:rsidR="00CB53DC" w:rsidRPr="005B5C25" w:rsidRDefault="00CB53DC" w:rsidP="005B5C25">
      <w:pPr>
        <w:spacing w:line="360" w:lineRule="auto"/>
        <w:rPr>
          <w:rFonts w:ascii="Times New Roman" w:hAnsi="Times New Roman" w:cs="Times New Roman"/>
        </w:rPr>
      </w:pPr>
    </w:p>
    <w:sectPr w:rsidR="00CB53DC" w:rsidRPr="005B5C25" w:rsidSect="00C0303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 Narrow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0513F"/>
    <w:multiLevelType w:val="hybridMultilevel"/>
    <w:tmpl w:val="D71628E6"/>
    <w:lvl w:ilvl="0" w:tplc="637A970A">
      <w:start w:val="38"/>
      <w:numFmt w:val="bullet"/>
      <w:lvlText w:val="-"/>
      <w:lvlJc w:val="left"/>
      <w:pPr>
        <w:ind w:left="720" w:hanging="360"/>
      </w:pPr>
      <w:rPr>
        <w:rFonts w:ascii="Aptos Narrow" w:eastAsia="Times New Roman" w:hAnsi="Aptos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480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571"/>
    <w:rsid w:val="0002113D"/>
    <w:rsid w:val="00023CD2"/>
    <w:rsid w:val="0006156A"/>
    <w:rsid w:val="000706F7"/>
    <w:rsid w:val="001114F8"/>
    <w:rsid w:val="00121253"/>
    <w:rsid w:val="00127081"/>
    <w:rsid w:val="00190493"/>
    <w:rsid w:val="001A6539"/>
    <w:rsid w:val="001A71DE"/>
    <w:rsid w:val="002147B0"/>
    <w:rsid w:val="00253371"/>
    <w:rsid w:val="002E76D4"/>
    <w:rsid w:val="002F6AAA"/>
    <w:rsid w:val="003011BD"/>
    <w:rsid w:val="00326747"/>
    <w:rsid w:val="00333802"/>
    <w:rsid w:val="00357A8C"/>
    <w:rsid w:val="00370934"/>
    <w:rsid w:val="00410C39"/>
    <w:rsid w:val="00437EBA"/>
    <w:rsid w:val="00443666"/>
    <w:rsid w:val="0048364D"/>
    <w:rsid w:val="004F45C5"/>
    <w:rsid w:val="00501370"/>
    <w:rsid w:val="00502D30"/>
    <w:rsid w:val="005A0288"/>
    <w:rsid w:val="005B0616"/>
    <w:rsid w:val="005B5C25"/>
    <w:rsid w:val="005B7B97"/>
    <w:rsid w:val="005D329D"/>
    <w:rsid w:val="005E2BEC"/>
    <w:rsid w:val="005F205C"/>
    <w:rsid w:val="006423B1"/>
    <w:rsid w:val="00661BF6"/>
    <w:rsid w:val="0067429C"/>
    <w:rsid w:val="00681948"/>
    <w:rsid w:val="00682E35"/>
    <w:rsid w:val="006D06A4"/>
    <w:rsid w:val="006F4997"/>
    <w:rsid w:val="00700C93"/>
    <w:rsid w:val="00705B23"/>
    <w:rsid w:val="00720348"/>
    <w:rsid w:val="00771186"/>
    <w:rsid w:val="00782456"/>
    <w:rsid w:val="00794664"/>
    <w:rsid w:val="007A3E11"/>
    <w:rsid w:val="0080583D"/>
    <w:rsid w:val="00886E3E"/>
    <w:rsid w:val="008B5BBF"/>
    <w:rsid w:val="009840D8"/>
    <w:rsid w:val="00AE32E0"/>
    <w:rsid w:val="00B00B06"/>
    <w:rsid w:val="00B15CF9"/>
    <w:rsid w:val="00BF0917"/>
    <w:rsid w:val="00BF6E61"/>
    <w:rsid w:val="00C03033"/>
    <w:rsid w:val="00C302ED"/>
    <w:rsid w:val="00C91FB5"/>
    <w:rsid w:val="00CB53DC"/>
    <w:rsid w:val="00D07FFB"/>
    <w:rsid w:val="00D27326"/>
    <w:rsid w:val="00D5783F"/>
    <w:rsid w:val="00D60ED3"/>
    <w:rsid w:val="00D857BF"/>
    <w:rsid w:val="00E01280"/>
    <w:rsid w:val="00E20F0E"/>
    <w:rsid w:val="00E472AB"/>
    <w:rsid w:val="00F32571"/>
    <w:rsid w:val="00F3770C"/>
    <w:rsid w:val="00F71CEF"/>
    <w:rsid w:val="00FB5176"/>
    <w:rsid w:val="00FD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DF4F2"/>
  <w15:chartTrackingRefBased/>
  <w15:docId w15:val="{285981D7-F9B7-49BA-86E3-83F0B121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29C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8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78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78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783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8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83F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D07FFB"/>
    <w:pPr>
      <w:spacing w:after="0" w:line="240" w:lineRule="auto"/>
    </w:pPr>
    <w:rPr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5B7B9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3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E4A8A-C1AC-4485-B6AA-1475160A7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Johnson</dc:creator>
  <cp:keywords/>
  <dc:description/>
  <cp:lastModifiedBy>Sarah Johnson</cp:lastModifiedBy>
  <cp:revision>4</cp:revision>
  <dcterms:created xsi:type="dcterms:W3CDTF">2024-08-12T16:32:00Z</dcterms:created>
  <dcterms:modified xsi:type="dcterms:W3CDTF">2024-08-12T16:43:00Z</dcterms:modified>
</cp:coreProperties>
</file>