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806" w:rsidRDefault="006D7806" w:rsidP="006D7806">
      <w:pPr>
        <w:spacing w:line="480" w:lineRule="exact"/>
        <w:jc w:val="both"/>
        <w:rPr>
          <w:rFonts w:ascii="Times New Roman" w:hAnsi="Times New Roman"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lang w:val="en-US"/>
        </w:rPr>
        <w:t>Table S4 Mann-Whitney U-Test: T-N vs N-T monocular gains</w:t>
      </w:r>
    </w:p>
    <w:tbl>
      <w:tblPr>
        <w:tblStyle w:val="Tabellenraster"/>
        <w:tblW w:w="4394" w:type="dxa"/>
        <w:tblInd w:w="137" w:type="dxa"/>
        <w:tblLook w:val="04A0" w:firstRow="1" w:lastRow="0" w:firstColumn="1" w:lastColumn="0" w:noHBand="0" w:noVBand="1"/>
      </w:tblPr>
      <w:tblGrid>
        <w:gridCol w:w="426"/>
        <w:gridCol w:w="709"/>
        <w:gridCol w:w="711"/>
        <w:gridCol w:w="709"/>
        <w:gridCol w:w="850"/>
        <w:gridCol w:w="989"/>
      </w:tblGrid>
      <w:tr w:rsidR="006D7806" w:rsidTr="00CF110E">
        <w:tc>
          <w:tcPr>
            <w:tcW w:w="425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#T-N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711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#N-T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709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</w:p>
        </w:tc>
        <w:tc>
          <w:tcPr>
            <w:tcW w:w="850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z-score</w:t>
            </w:r>
          </w:p>
        </w:tc>
        <w:tc>
          <w:tcPr>
            <w:tcW w:w="989" w:type="dxa"/>
          </w:tcPr>
          <w:p w:rsidR="006D7806" w:rsidRDefault="006D7806" w:rsidP="00CF110E">
            <w:pPr>
              <w:spacing w:line="480" w:lineRule="exact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351.5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1.63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0.1031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1837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2.76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0.00578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427,5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3,288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427,5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5,53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0.00001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108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2297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5.675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0.00001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464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4.732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0.00001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751.5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4.007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0.00001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95.5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2.282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0.0271</w:t>
            </w:r>
          </w:p>
        </w:tc>
      </w:tr>
      <w:tr w:rsidR="006D7806" w:rsidTr="00CF110E">
        <w:tc>
          <w:tcPr>
            <w:tcW w:w="425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711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101.5</w:t>
            </w:r>
          </w:p>
        </w:tc>
        <w:tc>
          <w:tcPr>
            <w:tcW w:w="850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0.912</w:t>
            </w:r>
          </w:p>
        </w:tc>
        <w:tc>
          <w:tcPr>
            <w:tcW w:w="989" w:type="dxa"/>
          </w:tcPr>
          <w:p w:rsidR="006D7806" w:rsidRDefault="006D7806" w:rsidP="00CF110E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0.36282</w:t>
            </w:r>
          </w:p>
        </w:tc>
      </w:tr>
    </w:tbl>
    <w:p w:rsidR="00C65558" w:rsidRPr="006D7806" w:rsidRDefault="006D7806">
      <w:pPr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  <w:lang w:val="en-US"/>
        </w:rPr>
        <w:t>1</w:t>
      </w:r>
      <w:proofErr w:type="gramEnd"/>
      <w:r>
        <w:rPr>
          <w:rFonts w:ascii="Times New Roman" w:hAnsi="Times New Roman"/>
          <w:sz w:val="24"/>
          <w:lang w:val="en-US"/>
        </w:rPr>
        <w:t>: number of cases</w:t>
      </w:r>
    </w:p>
    <w:sectPr w:rsidR="00C65558" w:rsidRPr="006D78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06"/>
    <w:rsid w:val="006D7806"/>
    <w:rsid w:val="00C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40128-4424-479A-BC01-FCFEAA32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7806"/>
    <w:pPr>
      <w:suppressAutoHyphens/>
      <w:spacing w:after="0" w:line="240" w:lineRule="auto"/>
    </w:pPr>
    <w:rPr>
      <w:rFonts w:ascii="Tms Rmn" w:eastAsia="Times New Roman" w:hAnsi="Tms Rmn" w:cs="Tms Rm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D7806"/>
    <w:pPr>
      <w:ind w:left="720"/>
      <w:contextualSpacing/>
    </w:pPr>
  </w:style>
  <w:style w:type="table" w:styleId="Tabellenraster">
    <w:name w:val="Table Grid"/>
    <w:basedOn w:val="NormaleTabelle"/>
    <w:uiPriority w:val="39"/>
    <w:rsid w:val="006D7806"/>
    <w:pPr>
      <w:suppressAutoHyphens/>
      <w:spacing w:after="0" w:line="240" w:lineRule="auto"/>
    </w:pPr>
    <w:rPr>
      <w:rFonts w:ascii="Tms Rmn" w:eastAsia="Times New Roman" w:hAnsi="Tms Rm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Wagner</dc:creator>
  <cp:keywords/>
  <dc:description/>
  <cp:lastModifiedBy>Hermann Wagner</cp:lastModifiedBy>
  <cp:revision>1</cp:revision>
  <dcterms:created xsi:type="dcterms:W3CDTF">2021-09-08T08:46:00Z</dcterms:created>
  <dcterms:modified xsi:type="dcterms:W3CDTF">2021-09-08T08:47:00Z</dcterms:modified>
</cp:coreProperties>
</file>