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216A0" w14:textId="77777777" w:rsidR="009137B2" w:rsidRPr="009137B2" w:rsidRDefault="009137B2" w:rsidP="009137B2">
      <w:pPr>
        <w:pStyle w:val="AuthorList"/>
        <w:spacing w:before="0" w:after="0" w:line="480" w:lineRule="auto"/>
        <w:jc w:val="both"/>
        <w:rPr>
          <w:lang w:val="en-GB"/>
        </w:rPr>
      </w:pPr>
      <w:r w:rsidRPr="009137B2">
        <w:rPr>
          <w:lang w:val="en-GB"/>
        </w:rPr>
        <w:t>Supplementary Materials</w:t>
      </w:r>
    </w:p>
    <w:p w14:paraId="7BEC645F" w14:textId="77777777" w:rsidR="00FE2A07" w:rsidRPr="00FE2A07" w:rsidRDefault="00FE2A07" w:rsidP="00FE2A07">
      <w:pPr>
        <w:pStyle w:val="AuthorList"/>
        <w:spacing w:before="0" w:after="0" w:line="480" w:lineRule="auto"/>
        <w:jc w:val="both"/>
        <w:rPr>
          <w:lang w:val="en-GB"/>
        </w:rPr>
      </w:pPr>
      <w:r w:rsidRPr="00FE2A07">
        <w:rPr>
          <w:lang w:val="en-GB"/>
        </w:rPr>
        <w:t xml:space="preserve">Bio-based solutions consisting of arbuscular mycorrhizal fungi (AMF) with contrasting life-history strategies differently affect health-promoting compounds in fruits of field-grown tomato by changing arbuscule occurrence and diversity of AMF in roots </w:t>
      </w:r>
    </w:p>
    <w:p w14:paraId="5DECB777" w14:textId="77777777" w:rsidR="00FE2A07" w:rsidRPr="00FE2A07" w:rsidRDefault="00FE2A07" w:rsidP="00FE2A07">
      <w:pPr>
        <w:spacing w:line="360" w:lineRule="auto"/>
        <w:rPr>
          <w:rFonts w:ascii="Times New Roman" w:hAnsi="Times New Roman" w:cs="Times New Roman"/>
          <w:bCs/>
        </w:rPr>
      </w:pPr>
      <w:r w:rsidRPr="00FE2A07">
        <w:rPr>
          <w:rFonts w:ascii="Times New Roman" w:hAnsi="Times New Roman" w:cs="Times New Roman"/>
          <w:bCs/>
        </w:rPr>
        <w:t>Elisa Pellegrino</w:t>
      </w:r>
      <w:r w:rsidRPr="00FE2A07">
        <w:rPr>
          <w:rFonts w:ascii="Times New Roman" w:hAnsi="Times New Roman" w:cs="Times New Roman"/>
          <w:bCs/>
          <w:vertAlign w:val="superscript"/>
        </w:rPr>
        <w:t>1,a,*</w:t>
      </w:r>
      <w:r w:rsidRPr="00FE2A07">
        <w:rPr>
          <w:rFonts w:ascii="Times New Roman" w:hAnsi="Times New Roman" w:cs="Times New Roman"/>
          <w:bCs/>
        </w:rPr>
        <w:t>, Myriam Arcidiacono</w:t>
      </w:r>
      <w:r w:rsidRPr="00FE2A07">
        <w:rPr>
          <w:rFonts w:ascii="Times New Roman" w:hAnsi="Times New Roman" w:cs="Times New Roman"/>
          <w:bCs/>
          <w:vertAlign w:val="superscript"/>
        </w:rPr>
        <w:t>1,a</w:t>
      </w:r>
      <w:r w:rsidRPr="00FE2A07">
        <w:rPr>
          <w:rFonts w:ascii="Times New Roman" w:hAnsi="Times New Roman" w:cs="Times New Roman"/>
          <w:bCs/>
        </w:rPr>
        <w:t>, Alessandra Francini</w:t>
      </w:r>
      <w:r w:rsidRPr="00FE2A07">
        <w:rPr>
          <w:rFonts w:ascii="Times New Roman" w:hAnsi="Times New Roman" w:cs="Times New Roman"/>
          <w:bCs/>
          <w:vertAlign w:val="superscript"/>
        </w:rPr>
        <w:t>1</w:t>
      </w:r>
      <w:r w:rsidRPr="00FE2A07">
        <w:rPr>
          <w:rFonts w:ascii="Times New Roman" w:hAnsi="Times New Roman" w:cs="Times New Roman"/>
          <w:bCs/>
        </w:rPr>
        <w:t>, Laura Ercoli</w:t>
      </w:r>
      <w:r w:rsidRPr="00FE2A07">
        <w:rPr>
          <w:rFonts w:ascii="Times New Roman" w:hAnsi="Times New Roman" w:cs="Times New Roman"/>
          <w:bCs/>
          <w:vertAlign w:val="superscript"/>
        </w:rPr>
        <w:t>1</w:t>
      </w:r>
    </w:p>
    <w:p w14:paraId="5D474052" w14:textId="77777777" w:rsidR="00FE2A07" w:rsidRPr="00FE2A07" w:rsidRDefault="00FE2A07" w:rsidP="00FE2A07">
      <w:pPr>
        <w:spacing w:line="360" w:lineRule="auto"/>
        <w:rPr>
          <w:rFonts w:ascii="Times New Roman" w:hAnsi="Times New Roman" w:cs="Times New Roman"/>
          <w:bCs/>
        </w:rPr>
      </w:pPr>
      <w:r w:rsidRPr="00FE2A07">
        <w:rPr>
          <w:rFonts w:ascii="Times New Roman" w:hAnsi="Times New Roman" w:cs="Times New Roman"/>
          <w:bCs/>
          <w:vertAlign w:val="superscript"/>
        </w:rPr>
        <w:t>1</w:t>
      </w:r>
      <w:r w:rsidRPr="00FE2A07">
        <w:rPr>
          <w:rFonts w:ascii="Times New Roman" w:hAnsi="Times New Roman" w:cs="Times New Roman"/>
          <w:bCs/>
        </w:rPr>
        <w:t>Crop Science Research Center, Scuola Superiore Sant'Anna, Pisa, Italy</w:t>
      </w:r>
    </w:p>
    <w:p w14:paraId="117B7FCE" w14:textId="77777777" w:rsidR="00FE2A07" w:rsidRPr="00FE2A07" w:rsidRDefault="00FE2A07" w:rsidP="00FE2A07">
      <w:pPr>
        <w:spacing w:line="360" w:lineRule="auto"/>
        <w:rPr>
          <w:rFonts w:ascii="Times New Roman" w:hAnsi="Times New Roman" w:cs="Times New Roman"/>
          <w:bCs/>
        </w:rPr>
      </w:pPr>
      <w:r w:rsidRPr="00FE2A07">
        <w:rPr>
          <w:rFonts w:ascii="Times New Roman" w:hAnsi="Times New Roman" w:cs="Times New Roman"/>
          <w:bCs/>
        </w:rPr>
        <w:t>*Corresponding author:</w:t>
      </w:r>
      <w:r w:rsidRPr="00FE2A07">
        <w:rPr>
          <w:rFonts w:ascii="Times New Roman" w:hAnsi="Times New Roman" w:cs="Times New Roman"/>
          <w:b/>
        </w:rPr>
        <w:t xml:space="preserve"> </w:t>
      </w:r>
      <w:r w:rsidRPr="00FE2A07">
        <w:rPr>
          <w:rFonts w:ascii="Times New Roman" w:hAnsi="Times New Roman" w:cs="Times New Roman"/>
          <w:bCs/>
        </w:rPr>
        <w:t>Elisa Pellegrino elisa.pellegrino@santannapisa.it</w:t>
      </w:r>
    </w:p>
    <w:p w14:paraId="49E2B889" w14:textId="77777777" w:rsidR="00FE2A07" w:rsidRPr="00FE2A07" w:rsidRDefault="00FE2A07" w:rsidP="00FE2A07">
      <w:pPr>
        <w:spacing w:line="360" w:lineRule="auto"/>
        <w:rPr>
          <w:rFonts w:ascii="Times New Roman" w:hAnsi="Times New Roman" w:cs="Times New Roman"/>
          <w:bCs/>
          <w:lang w:val="en-GB"/>
        </w:rPr>
      </w:pPr>
      <w:r w:rsidRPr="00FE2A07">
        <w:rPr>
          <w:rFonts w:ascii="Times New Roman" w:hAnsi="Times New Roman" w:cs="Times New Roman"/>
          <w:bCs/>
          <w:vertAlign w:val="superscript"/>
          <w:lang w:val="en-GB"/>
        </w:rPr>
        <w:t>a</w:t>
      </w:r>
      <w:r w:rsidRPr="00FE2A07">
        <w:rPr>
          <w:rFonts w:ascii="Times New Roman" w:hAnsi="Times New Roman" w:cs="Times New Roman"/>
          <w:bCs/>
          <w:lang w:val="en-GB"/>
        </w:rPr>
        <w:t>These authors contributed equally to this work</w:t>
      </w:r>
    </w:p>
    <w:p w14:paraId="095AE171" w14:textId="77777777" w:rsidR="009137B2" w:rsidRPr="00FE2A07" w:rsidRDefault="009137B2" w:rsidP="00F16780">
      <w:pPr>
        <w:rPr>
          <w:lang w:val="en-GB"/>
        </w:rPr>
      </w:pPr>
    </w:p>
    <w:p w14:paraId="5C9797C3" w14:textId="4A7F1BD0" w:rsidR="0016778B" w:rsidRPr="009A04C1" w:rsidRDefault="0016778B" w:rsidP="00F16780">
      <w:pPr>
        <w:rPr>
          <w:lang w:val="en-US"/>
        </w:rPr>
        <w:sectPr w:rsidR="0016778B" w:rsidRPr="009A04C1" w:rsidSect="009137B2">
          <w:footerReference w:type="even" r:id="rId6"/>
          <w:footerReference w:type="default" r:id="rId7"/>
          <w:pgSz w:w="11900" w:h="16820"/>
          <w:pgMar w:top="1417" w:right="1134" w:bottom="1134" w:left="1134" w:header="708" w:footer="708" w:gutter="0"/>
          <w:cols w:space="708"/>
          <w:docGrid w:linePitch="360"/>
        </w:sectPr>
      </w:pPr>
    </w:p>
    <w:p w14:paraId="05B4E0BC" w14:textId="3EA606DB" w:rsidR="009137B2" w:rsidRPr="009A04C1" w:rsidRDefault="009137B2">
      <w:pPr>
        <w:rPr>
          <w:lang w:val="en-US"/>
        </w:rPr>
      </w:pPr>
    </w:p>
    <w:tbl>
      <w:tblPr>
        <w:tblW w:w="13500" w:type="dxa"/>
        <w:tblCellMar>
          <w:left w:w="70" w:type="dxa"/>
          <w:right w:w="70" w:type="dxa"/>
        </w:tblCellMar>
        <w:tblLook w:val="04A0" w:firstRow="1" w:lastRow="0" w:firstColumn="1" w:lastColumn="0" w:noHBand="0" w:noVBand="1"/>
      </w:tblPr>
      <w:tblGrid>
        <w:gridCol w:w="2090"/>
        <w:gridCol w:w="1318"/>
        <w:gridCol w:w="1592"/>
        <w:gridCol w:w="1691"/>
        <w:gridCol w:w="1925"/>
        <w:gridCol w:w="1559"/>
        <w:gridCol w:w="3332"/>
      </w:tblGrid>
      <w:tr w:rsidR="0087494C" w:rsidRPr="00A97032" w14:paraId="6556D4F8" w14:textId="77777777" w:rsidTr="0087494C">
        <w:trPr>
          <w:trHeight w:val="380"/>
        </w:trPr>
        <w:tc>
          <w:tcPr>
            <w:tcW w:w="13500" w:type="dxa"/>
            <w:gridSpan w:val="7"/>
            <w:tcBorders>
              <w:top w:val="nil"/>
              <w:left w:val="nil"/>
              <w:bottom w:val="single" w:sz="4" w:space="0" w:color="auto"/>
              <w:right w:val="nil"/>
            </w:tcBorders>
            <w:shd w:val="clear" w:color="000000" w:fill="FFFFFF"/>
            <w:noWrap/>
            <w:vAlign w:val="center"/>
            <w:hideMark/>
          </w:tcPr>
          <w:p w14:paraId="2A8C599E" w14:textId="5225C520" w:rsidR="0087494C" w:rsidRPr="000A0A1A" w:rsidRDefault="0087494C" w:rsidP="0087494C">
            <w:pPr>
              <w:rPr>
                <w:rFonts w:ascii="Times New Roman" w:eastAsia="Times New Roman" w:hAnsi="Times New Roman" w:cs="Times New Roman"/>
                <w:b/>
                <w:bCs/>
                <w:color w:val="000000"/>
                <w:sz w:val="20"/>
                <w:szCs w:val="20"/>
                <w:lang w:val="en-US" w:eastAsia="it-IT"/>
              </w:rPr>
            </w:pPr>
            <w:r w:rsidRPr="000A0A1A">
              <w:rPr>
                <w:rFonts w:ascii="Times New Roman" w:eastAsia="Times New Roman" w:hAnsi="Times New Roman" w:cs="Times New Roman"/>
                <w:b/>
                <w:bCs/>
                <w:color w:val="000000"/>
                <w:sz w:val="20"/>
                <w:szCs w:val="20"/>
                <w:lang w:val="en-US" w:eastAsia="it-IT"/>
              </w:rPr>
              <w:t xml:space="preserve">Table S1 </w:t>
            </w:r>
            <w:r w:rsidRPr="000A0A1A">
              <w:rPr>
                <w:rFonts w:ascii="Times New Roman" w:eastAsia="Times New Roman" w:hAnsi="Times New Roman" w:cs="Times New Roman"/>
                <w:color w:val="000000"/>
                <w:sz w:val="20"/>
                <w:szCs w:val="20"/>
                <w:lang w:val="en-US" w:eastAsia="it-IT"/>
              </w:rPr>
              <w:t>Arbuscular mycorrhizal</w:t>
            </w:r>
            <w:r w:rsidR="003D3902" w:rsidRPr="00544141">
              <w:rPr>
                <w:rFonts w:ascii="Times New Roman" w:eastAsia="Times New Roman" w:hAnsi="Times New Roman" w:cs="Times New Roman"/>
                <w:color w:val="000000"/>
                <w:sz w:val="20"/>
                <w:szCs w:val="20"/>
                <w:lang w:val="en-US" w:eastAsia="it-IT"/>
              </w:rPr>
              <w:t xml:space="preserve"> </w:t>
            </w:r>
            <w:r w:rsidR="003D3902">
              <w:rPr>
                <w:rFonts w:ascii="Times New Roman" w:eastAsia="Times New Roman" w:hAnsi="Times New Roman" w:cs="Times New Roman"/>
                <w:color w:val="000000"/>
                <w:sz w:val="20"/>
                <w:szCs w:val="20"/>
                <w:lang w:val="en-US" w:eastAsia="it-IT"/>
              </w:rPr>
              <w:t>(AM)</w:t>
            </w:r>
            <w:r w:rsidRPr="000A0A1A">
              <w:rPr>
                <w:rFonts w:ascii="Times New Roman" w:eastAsia="Times New Roman" w:hAnsi="Times New Roman" w:cs="Times New Roman"/>
                <w:color w:val="000000"/>
                <w:sz w:val="20"/>
                <w:szCs w:val="20"/>
                <w:lang w:val="en-US" w:eastAsia="it-IT"/>
              </w:rPr>
              <w:t xml:space="preserve"> fungal  species and family, isolate codes, donor, geographical origin and original inoculum supplier</w:t>
            </w:r>
          </w:p>
        </w:tc>
      </w:tr>
      <w:tr w:rsidR="0087494C" w:rsidRPr="0087494C" w14:paraId="2C80AC66" w14:textId="77777777" w:rsidTr="0087494C">
        <w:trPr>
          <w:trHeight w:val="320"/>
        </w:trPr>
        <w:tc>
          <w:tcPr>
            <w:tcW w:w="2090" w:type="dxa"/>
            <w:tcBorders>
              <w:top w:val="nil"/>
              <w:left w:val="nil"/>
              <w:bottom w:val="nil"/>
              <w:right w:val="nil"/>
            </w:tcBorders>
            <w:shd w:val="clear" w:color="000000" w:fill="FFFFFF"/>
            <w:noWrap/>
            <w:vAlign w:val="center"/>
            <w:hideMark/>
          </w:tcPr>
          <w:p w14:paraId="4F350E60"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AMF species</w:t>
            </w:r>
          </w:p>
        </w:tc>
        <w:tc>
          <w:tcPr>
            <w:tcW w:w="1311" w:type="dxa"/>
            <w:tcBorders>
              <w:top w:val="nil"/>
              <w:left w:val="nil"/>
              <w:bottom w:val="nil"/>
              <w:right w:val="nil"/>
            </w:tcBorders>
            <w:shd w:val="clear" w:color="000000" w:fill="FFFFFF"/>
            <w:noWrap/>
            <w:vAlign w:val="center"/>
            <w:hideMark/>
          </w:tcPr>
          <w:p w14:paraId="41756260"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AMF family</w:t>
            </w:r>
          </w:p>
        </w:tc>
        <w:tc>
          <w:tcPr>
            <w:tcW w:w="1592" w:type="dxa"/>
            <w:tcBorders>
              <w:top w:val="nil"/>
              <w:left w:val="nil"/>
              <w:bottom w:val="nil"/>
              <w:right w:val="nil"/>
            </w:tcBorders>
            <w:shd w:val="clear" w:color="000000" w:fill="FFFFFF"/>
            <w:noWrap/>
            <w:vAlign w:val="center"/>
            <w:hideMark/>
          </w:tcPr>
          <w:p w14:paraId="4F4BCD1F"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CCS isolate code</w:t>
            </w:r>
            <w:r w:rsidRPr="0087494C">
              <w:rPr>
                <w:rFonts w:ascii="Times New Roman" w:eastAsia="Times New Roman" w:hAnsi="Times New Roman" w:cs="Times New Roman"/>
                <w:color w:val="000000"/>
                <w:sz w:val="20"/>
                <w:szCs w:val="20"/>
                <w:vertAlign w:val="superscript"/>
                <w:lang w:eastAsia="it-IT"/>
              </w:rPr>
              <w:t>a</w:t>
            </w:r>
          </w:p>
        </w:tc>
        <w:tc>
          <w:tcPr>
            <w:tcW w:w="1691" w:type="dxa"/>
            <w:tcBorders>
              <w:top w:val="nil"/>
              <w:left w:val="nil"/>
              <w:bottom w:val="nil"/>
              <w:right w:val="nil"/>
            </w:tcBorders>
            <w:shd w:val="clear" w:color="000000" w:fill="FFFFFF"/>
            <w:noWrap/>
            <w:vAlign w:val="center"/>
            <w:hideMark/>
          </w:tcPr>
          <w:p w14:paraId="2A090CB5"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Donor</w:t>
            </w:r>
          </w:p>
        </w:tc>
        <w:tc>
          <w:tcPr>
            <w:tcW w:w="1925" w:type="dxa"/>
            <w:tcBorders>
              <w:top w:val="nil"/>
              <w:left w:val="nil"/>
              <w:bottom w:val="nil"/>
              <w:right w:val="nil"/>
            </w:tcBorders>
            <w:shd w:val="clear" w:color="000000" w:fill="FFFFFF"/>
            <w:noWrap/>
            <w:vAlign w:val="center"/>
            <w:hideMark/>
          </w:tcPr>
          <w:p w14:paraId="38394B8E"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INVAM isolate code</w:t>
            </w:r>
            <w:r w:rsidRPr="0087494C">
              <w:rPr>
                <w:rFonts w:ascii="Times New Roman" w:eastAsia="Times New Roman" w:hAnsi="Times New Roman" w:cs="Times New Roman"/>
                <w:color w:val="000000"/>
                <w:sz w:val="20"/>
                <w:szCs w:val="20"/>
                <w:vertAlign w:val="superscript"/>
                <w:lang w:eastAsia="it-IT"/>
              </w:rPr>
              <w:t>b</w:t>
            </w:r>
          </w:p>
        </w:tc>
        <w:tc>
          <w:tcPr>
            <w:tcW w:w="1559" w:type="dxa"/>
            <w:tcBorders>
              <w:top w:val="nil"/>
              <w:left w:val="nil"/>
              <w:bottom w:val="nil"/>
              <w:right w:val="nil"/>
            </w:tcBorders>
            <w:shd w:val="clear" w:color="000000" w:fill="FFFFFF"/>
            <w:noWrap/>
            <w:vAlign w:val="center"/>
            <w:hideMark/>
          </w:tcPr>
          <w:p w14:paraId="09144B39"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Geographic orgin</w:t>
            </w:r>
          </w:p>
        </w:tc>
        <w:tc>
          <w:tcPr>
            <w:tcW w:w="3332" w:type="dxa"/>
            <w:tcBorders>
              <w:top w:val="nil"/>
              <w:left w:val="nil"/>
              <w:bottom w:val="nil"/>
              <w:right w:val="nil"/>
            </w:tcBorders>
            <w:shd w:val="clear" w:color="000000" w:fill="FFFFFF"/>
            <w:noWrap/>
            <w:vAlign w:val="center"/>
            <w:hideMark/>
          </w:tcPr>
          <w:p w14:paraId="6A968BDE"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Original isolate supplier</w:t>
            </w:r>
          </w:p>
        </w:tc>
      </w:tr>
      <w:tr w:rsidR="0087494C" w:rsidRPr="0087494C" w14:paraId="46ED621A" w14:textId="77777777" w:rsidTr="0087494C">
        <w:trPr>
          <w:trHeight w:val="320"/>
        </w:trPr>
        <w:tc>
          <w:tcPr>
            <w:tcW w:w="2090" w:type="dxa"/>
            <w:tcBorders>
              <w:top w:val="nil"/>
              <w:left w:val="nil"/>
              <w:bottom w:val="nil"/>
              <w:right w:val="nil"/>
            </w:tcBorders>
            <w:shd w:val="clear" w:color="000000" w:fill="FFFFFF"/>
            <w:noWrap/>
            <w:vAlign w:val="center"/>
            <w:hideMark/>
          </w:tcPr>
          <w:p w14:paraId="5F629C58"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Gigaspora gigantea</w:t>
            </w:r>
          </w:p>
        </w:tc>
        <w:tc>
          <w:tcPr>
            <w:tcW w:w="1311" w:type="dxa"/>
            <w:tcBorders>
              <w:top w:val="nil"/>
              <w:left w:val="nil"/>
              <w:bottom w:val="nil"/>
              <w:right w:val="nil"/>
            </w:tcBorders>
            <w:shd w:val="clear" w:color="000000" w:fill="FFFFFF"/>
            <w:noWrap/>
            <w:vAlign w:val="center"/>
            <w:hideMark/>
          </w:tcPr>
          <w:p w14:paraId="6514CD42"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Gigasporaceae</w:t>
            </w:r>
          </w:p>
        </w:tc>
        <w:tc>
          <w:tcPr>
            <w:tcW w:w="1592" w:type="dxa"/>
            <w:tcBorders>
              <w:top w:val="nil"/>
              <w:left w:val="nil"/>
              <w:bottom w:val="nil"/>
              <w:right w:val="nil"/>
            </w:tcBorders>
            <w:shd w:val="clear" w:color="000000" w:fill="FFFFFF"/>
            <w:noWrap/>
            <w:vAlign w:val="center"/>
            <w:hideMark/>
          </w:tcPr>
          <w:p w14:paraId="6A134F64"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MFGS05</w:t>
            </w:r>
          </w:p>
        </w:tc>
        <w:tc>
          <w:tcPr>
            <w:tcW w:w="1691" w:type="dxa"/>
            <w:tcBorders>
              <w:top w:val="nil"/>
              <w:left w:val="nil"/>
              <w:bottom w:val="nil"/>
              <w:right w:val="nil"/>
            </w:tcBorders>
            <w:shd w:val="clear" w:color="000000" w:fill="FFFFFF"/>
            <w:noWrap/>
            <w:vAlign w:val="center"/>
            <w:hideMark/>
          </w:tcPr>
          <w:p w14:paraId="01D9972F"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Giusto Giovannetti</w:t>
            </w:r>
          </w:p>
        </w:tc>
        <w:tc>
          <w:tcPr>
            <w:tcW w:w="1925" w:type="dxa"/>
            <w:tcBorders>
              <w:top w:val="nil"/>
              <w:left w:val="nil"/>
              <w:bottom w:val="nil"/>
              <w:right w:val="nil"/>
            </w:tcBorders>
            <w:shd w:val="clear" w:color="000000" w:fill="FFFFFF"/>
            <w:noWrap/>
            <w:vAlign w:val="center"/>
            <w:hideMark/>
          </w:tcPr>
          <w:p w14:paraId="1389901D"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PA125</w:t>
            </w:r>
          </w:p>
        </w:tc>
        <w:tc>
          <w:tcPr>
            <w:tcW w:w="1559" w:type="dxa"/>
            <w:tcBorders>
              <w:top w:val="nil"/>
              <w:left w:val="nil"/>
              <w:bottom w:val="nil"/>
              <w:right w:val="nil"/>
            </w:tcBorders>
            <w:shd w:val="clear" w:color="000000" w:fill="FFFFFF"/>
            <w:noWrap/>
            <w:vAlign w:val="center"/>
            <w:hideMark/>
          </w:tcPr>
          <w:p w14:paraId="1F6A5832"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Pennsylvania</w:t>
            </w:r>
          </w:p>
        </w:tc>
        <w:tc>
          <w:tcPr>
            <w:tcW w:w="3332" w:type="dxa"/>
            <w:tcBorders>
              <w:top w:val="nil"/>
              <w:left w:val="nil"/>
              <w:bottom w:val="nil"/>
              <w:right w:val="nil"/>
            </w:tcBorders>
            <w:shd w:val="clear" w:color="000000" w:fill="FFFFFF"/>
            <w:noWrap/>
            <w:vAlign w:val="center"/>
            <w:hideMark/>
          </w:tcPr>
          <w:p w14:paraId="4DC62E5C"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INVAM, Morgantown, West Virginia</w:t>
            </w:r>
          </w:p>
        </w:tc>
      </w:tr>
      <w:tr w:rsidR="0087494C" w:rsidRPr="0087494C" w14:paraId="39FF0A72" w14:textId="77777777" w:rsidTr="0087494C">
        <w:trPr>
          <w:trHeight w:val="320"/>
        </w:trPr>
        <w:tc>
          <w:tcPr>
            <w:tcW w:w="2090" w:type="dxa"/>
            <w:tcBorders>
              <w:top w:val="nil"/>
              <w:left w:val="nil"/>
              <w:bottom w:val="nil"/>
              <w:right w:val="nil"/>
            </w:tcBorders>
            <w:shd w:val="clear" w:color="000000" w:fill="FFFFFF"/>
            <w:noWrap/>
            <w:vAlign w:val="center"/>
            <w:hideMark/>
          </w:tcPr>
          <w:p w14:paraId="1BD961C1"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Scutellospora pellucida</w:t>
            </w:r>
          </w:p>
        </w:tc>
        <w:tc>
          <w:tcPr>
            <w:tcW w:w="1311" w:type="dxa"/>
            <w:tcBorders>
              <w:top w:val="nil"/>
              <w:left w:val="nil"/>
              <w:bottom w:val="nil"/>
              <w:right w:val="nil"/>
            </w:tcBorders>
            <w:shd w:val="clear" w:color="000000" w:fill="FFFFFF"/>
            <w:noWrap/>
            <w:vAlign w:val="center"/>
            <w:hideMark/>
          </w:tcPr>
          <w:p w14:paraId="7D87E893"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Gigasporaceae</w:t>
            </w:r>
          </w:p>
        </w:tc>
        <w:tc>
          <w:tcPr>
            <w:tcW w:w="1592" w:type="dxa"/>
            <w:tcBorders>
              <w:top w:val="nil"/>
              <w:left w:val="nil"/>
              <w:bottom w:val="nil"/>
              <w:right w:val="nil"/>
            </w:tcBorders>
            <w:shd w:val="clear" w:color="000000" w:fill="FFFFFF"/>
            <w:noWrap/>
            <w:vAlign w:val="center"/>
            <w:hideMark/>
          </w:tcPr>
          <w:p w14:paraId="61F249D5"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MFGS12</w:t>
            </w:r>
          </w:p>
        </w:tc>
        <w:tc>
          <w:tcPr>
            <w:tcW w:w="1691" w:type="dxa"/>
            <w:tcBorders>
              <w:top w:val="nil"/>
              <w:left w:val="nil"/>
              <w:bottom w:val="nil"/>
              <w:right w:val="nil"/>
            </w:tcBorders>
            <w:shd w:val="clear" w:color="000000" w:fill="FFFFFF"/>
            <w:noWrap/>
            <w:vAlign w:val="center"/>
            <w:hideMark/>
          </w:tcPr>
          <w:p w14:paraId="27076917"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Giusto Giovannetti</w:t>
            </w:r>
          </w:p>
        </w:tc>
        <w:tc>
          <w:tcPr>
            <w:tcW w:w="1925" w:type="dxa"/>
            <w:tcBorders>
              <w:top w:val="nil"/>
              <w:left w:val="nil"/>
              <w:bottom w:val="nil"/>
              <w:right w:val="nil"/>
            </w:tcBorders>
            <w:shd w:val="clear" w:color="000000" w:fill="FFFFFF"/>
            <w:noWrap/>
            <w:vAlign w:val="center"/>
            <w:hideMark/>
          </w:tcPr>
          <w:p w14:paraId="625762BB"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MN408A</w:t>
            </w:r>
          </w:p>
        </w:tc>
        <w:tc>
          <w:tcPr>
            <w:tcW w:w="1559" w:type="dxa"/>
            <w:tcBorders>
              <w:top w:val="nil"/>
              <w:left w:val="nil"/>
              <w:bottom w:val="nil"/>
              <w:right w:val="nil"/>
            </w:tcBorders>
            <w:shd w:val="clear" w:color="000000" w:fill="FFFFFF"/>
            <w:noWrap/>
            <w:vAlign w:val="center"/>
            <w:hideMark/>
          </w:tcPr>
          <w:p w14:paraId="4D7395CC"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Minnesota</w:t>
            </w:r>
          </w:p>
        </w:tc>
        <w:tc>
          <w:tcPr>
            <w:tcW w:w="3332" w:type="dxa"/>
            <w:tcBorders>
              <w:top w:val="nil"/>
              <w:left w:val="nil"/>
              <w:bottom w:val="nil"/>
              <w:right w:val="nil"/>
            </w:tcBorders>
            <w:shd w:val="clear" w:color="000000" w:fill="FFFFFF"/>
            <w:noWrap/>
            <w:vAlign w:val="center"/>
            <w:hideMark/>
          </w:tcPr>
          <w:p w14:paraId="6646823B"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INVAM, Morgantown, West Virginia</w:t>
            </w:r>
          </w:p>
        </w:tc>
      </w:tr>
      <w:tr w:rsidR="0087494C" w:rsidRPr="0087494C" w14:paraId="36B80B47" w14:textId="77777777" w:rsidTr="0087494C">
        <w:trPr>
          <w:trHeight w:val="320"/>
        </w:trPr>
        <w:tc>
          <w:tcPr>
            <w:tcW w:w="2090" w:type="dxa"/>
            <w:tcBorders>
              <w:top w:val="nil"/>
              <w:left w:val="nil"/>
              <w:bottom w:val="nil"/>
              <w:right w:val="nil"/>
            </w:tcBorders>
            <w:shd w:val="clear" w:color="000000" w:fill="FFFFFF"/>
            <w:noWrap/>
            <w:vAlign w:val="center"/>
            <w:hideMark/>
          </w:tcPr>
          <w:p w14:paraId="0840784E"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Funneliformis mosseae</w:t>
            </w:r>
          </w:p>
        </w:tc>
        <w:tc>
          <w:tcPr>
            <w:tcW w:w="1311" w:type="dxa"/>
            <w:tcBorders>
              <w:top w:val="nil"/>
              <w:left w:val="nil"/>
              <w:bottom w:val="nil"/>
              <w:right w:val="nil"/>
            </w:tcBorders>
            <w:shd w:val="clear" w:color="000000" w:fill="FFFFFF"/>
            <w:noWrap/>
            <w:vAlign w:val="center"/>
            <w:hideMark/>
          </w:tcPr>
          <w:p w14:paraId="2C54075A"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Glomeraceae</w:t>
            </w:r>
          </w:p>
        </w:tc>
        <w:tc>
          <w:tcPr>
            <w:tcW w:w="1592" w:type="dxa"/>
            <w:tcBorders>
              <w:top w:val="nil"/>
              <w:left w:val="nil"/>
              <w:bottom w:val="nil"/>
              <w:right w:val="nil"/>
            </w:tcBorders>
            <w:shd w:val="clear" w:color="000000" w:fill="FFFFFF"/>
            <w:noWrap/>
            <w:vAlign w:val="center"/>
            <w:hideMark/>
          </w:tcPr>
          <w:p w14:paraId="2EAAD852"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w:t>
            </w:r>
          </w:p>
        </w:tc>
        <w:tc>
          <w:tcPr>
            <w:tcW w:w="1691" w:type="dxa"/>
            <w:tcBorders>
              <w:top w:val="nil"/>
              <w:left w:val="nil"/>
              <w:bottom w:val="nil"/>
              <w:right w:val="nil"/>
            </w:tcBorders>
            <w:shd w:val="clear" w:color="000000" w:fill="FFFFFF"/>
            <w:noWrap/>
            <w:vAlign w:val="center"/>
            <w:hideMark/>
          </w:tcPr>
          <w:p w14:paraId="6B398659"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Joseph B. Morton</w:t>
            </w:r>
          </w:p>
        </w:tc>
        <w:tc>
          <w:tcPr>
            <w:tcW w:w="1925" w:type="dxa"/>
            <w:tcBorders>
              <w:top w:val="nil"/>
              <w:left w:val="nil"/>
              <w:bottom w:val="nil"/>
              <w:right w:val="nil"/>
            </w:tcBorders>
            <w:shd w:val="clear" w:color="000000" w:fill="FFFFFF"/>
            <w:noWrap/>
            <w:vAlign w:val="center"/>
            <w:hideMark/>
          </w:tcPr>
          <w:p w14:paraId="18E3E5E4"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MD118</w:t>
            </w:r>
          </w:p>
        </w:tc>
        <w:tc>
          <w:tcPr>
            <w:tcW w:w="1559" w:type="dxa"/>
            <w:tcBorders>
              <w:top w:val="nil"/>
              <w:left w:val="nil"/>
              <w:bottom w:val="nil"/>
              <w:right w:val="nil"/>
            </w:tcBorders>
            <w:shd w:val="clear" w:color="000000" w:fill="FFFFFF"/>
            <w:noWrap/>
            <w:vAlign w:val="center"/>
            <w:hideMark/>
          </w:tcPr>
          <w:p w14:paraId="79F7227B"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Maryland</w:t>
            </w:r>
          </w:p>
        </w:tc>
        <w:tc>
          <w:tcPr>
            <w:tcW w:w="3332" w:type="dxa"/>
            <w:tcBorders>
              <w:top w:val="nil"/>
              <w:left w:val="nil"/>
              <w:bottom w:val="nil"/>
              <w:right w:val="nil"/>
            </w:tcBorders>
            <w:shd w:val="clear" w:color="000000" w:fill="FFFFFF"/>
            <w:noWrap/>
            <w:vAlign w:val="center"/>
            <w:hideMark/>
          </w:tcPr>
          <w:p w14:paraId="18F2D3E7"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INVAM, Morgantown, West Virginia</w:t>
            </w:r>
          </w:p>
        </w:tc>
      </w:tr>
      <w:tr w:rsidR="0087494C" w:rsidRPr="0087494C" w14:paraId="22E26900" w14:textId="77777777" w:rsidTr="0087494C">
        <w:trPr>
          <w:trHeight w:val="320"/>
        </w:trPr>
        <w:tc>
          <w:tcPr>
            <w:tcW w:w="2090" w:type="dxa"/>
            <w:tcBorders>
              <w:top w:val="nil"/>
              <w:left w:val="nil"/>
              <w:bottom w:val="single" w:sz="4" w:space="0" w:color="auto"/>
              <w:right w:val="nil"/>
            </w:tcBorders>
            <w:shd w:val="clear" w:color="000000" w:fill="FFFFFF"/>
            <w:noWrap/>
            <w:vAlign w:val="center"/>
            <w:hideMark/>
          </w:tcPr>
          <w:p w14:paraId="4D956BC6"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Sclerocystis sinuosa</w:t>
            </w:r>
          </w:p>
        </w:tc>
        <w:tc>
          <w:tcPr>
            <w:tcW w:w="1311" w:type="dxa"/>
            <w:tcBorders>
              <w:top w:val="nil"/>
              <w:left w:val="nil"/>
              <w:bottom w:val="single" w:sz="4" w:space="0" w:color="auto"/>
              <w:right w:val="nil"/>
            </w:tcBorders>
            <w:shd w:val="clear" w:color="000000" w:fill="FFFFFF"/>
            <w:noWrap/>
            <w:vAlign w:val="center"/>
            <w:hideMark/>
          </w:tcPr>
          <w:p w14:paraId="7854619E"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Glomeraceae</w:t>
            </w:r>
          </w:p>
        </w:tc>
        <w:tc>
          <w:tcPr>
            <w:tcW w:w="1592" w:type="dxa"/>
            <w:tcBorders>
              <w:top w:val="nil"/>
              <w:left w:val="nil"/>
              <w:bottom w:val="single" w:sz="4" w:space="0" w:color="auto"/>
              <w:right w:val="nil"/>
            </w:tcBorders>
            <w:shd w:val="clear" w:color="000000" w:fill="FFFFFF"/>
            <w:noWrap/>
            <w:vAlign w:val="center"/>
            <w:hideMark/>
          </w:tcPr>
          <w:p w14:paraId="5831F0AB"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MFGS06</w:t>
            </w:r>
          </w:p>
        </w:tc>
        <w:tc>
          <w:tcPr>
            <w:tcW w:w="1691" w:type="dxa"/>
            <w:tcBorders>
              <w:top w:val="nil"/>
              <w:left w:val="nil"/>
              <w:bottom w:val="single" w:sz="4" w:space="0" w:color="auto"/>
              <w:right w:val="nil"/>
            </w:tcBorders>
            <w:shd w:val="clear" w:color="000000" w:fill="FFFFFF"/>
            <w:noWrap/>
            <w:vAlign w:val="center"/>
            <w:hideMark/>
          </w:tcPr>
          <w:p w14:paraId="0EEABD25"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Giusto Giovannetti</w:t>
            </w:r>
          </w:p>
        </w:tc>
        <w:tc>
          <w:tcPr>
            <w:tcW w:w="1925" w:type="dxa"/>
            <w:tcBorders>
              <w:top w:val="nil"/>
              <w:left w:val="nil"/>
              <w:bottom w:val="single" w:sz="4" w:space="0" w:color="auto"/>
              <w:right w:val="nil"/>
            </w:tcBorders>
            <w:shd w:val="clear" w:color="000000" w:fill="FFFFFF"/>
            <w:noWrap/>
            <w:vAlign w:val="center"/>
            <w:hideMark/>
          </w:tcPr>
          <w:p w14:paraId="5E66F2EE"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MD126</w:t>
            </w:r>
          </w:p>
        </w:tc>
        <w:tc>
          <w:tcPr>
            <w:tcW w:w="1559" w:type="dxa"/>
            <w:tcBorders>
              <w:top w:val="nil"/>
              <w:left w:val="nil"/>
              <w:bottom w:val="single" w:sz="4" w:space="0" w:color="auto"/>
              <w:right w:val="nil"/>
            </w:tcBorders>
            <w:shd w:val="clear" w:color="000000" w:fill="FFFFFF"/>
            <w:noWrap/>
            <w:vAlign w:val="center"/>
            <w:hideMark/>
          </w:tcPr>
          <w:p w14:paraId="2E828109"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Maryland</w:t>
            </w:r>
          </w:p>
        </w:tc>
        <w:tc>
          <w:tcPr>
            <w:tcW w:w="3332" w:type="dxa"/>
            <w:tcBorders>
              <w:top w:val="nil"/>
              <w:left w:val="nil"/>
              <w:bottom w:val="single" w:sz="4" w:space="0" w:color="auto"/>
              <w:right w:val="nil"/>
            </w:tcBorders>
            <w:shd w:val="clear" w:color="000000" w:fill="FFFFFF"/>
            <w:noWrap/>
            <w:vAlign w:val="center"/>
            <w:hideMark/>
          </w:tcPr>
          <w:p w14:paraId="5F9CF150"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INVAM, Morgantown, West Virginia</w:t>
            </w:r>
          </w:p>
        </w:tc>
      </w:tr>
      <w:tr w:rsidR="0087494C" w:rsidRPr="0087494C" w14:paraId="6E4FF4E6" w14:textId="77777777" w:rsidTr="0087494C">
        <w:trPr>
          <w:trHeight w:val="320"/>
        </w:trPr>
        <w:tc>
          <w:tcPr>
            <w:tcW w:w="10168" w:type="dxa"/>
            <w:gridSpan w:val="6"/>
            <w:tcBorders>
              <w:top w:val="nil"/>
              <w:left w:val="nil"/>
              <w:bottom w:val="nil"/>
              <w:right w:val="nil"/>
            </w:tcBorders>
            <w:shd w:val="clear" w:color="000000" w:fill="FFFFFF"/>
            <w:noWrap/>
            <w:vAlign w:val="center"/>
            <w:hideMark/>
          </w:tcPr>
          <w:p w14:paraId="62E2DDCB" w14:textId="06A0225C"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vertAlign w:val="superscript"/>
                <w:lang w:eastAsia="it-IT"/>
              </w:rPr>
              <w:t>a</w:t>
            </w:r>
            <w:r w:rsidR="00E72CB0">
              <w:rPr>
                <w:rFonts w:ascii="Times New Roman" w:eastAsia="Times New Roman" w:hAnsi="Times New Roman" w:cs="Times New Roman"/>
                <w:color w:val="000000"/>
                <w:sz w:val="20"/>
                <w:szCs w:val="20"/>
                <w:vertAlign w:val="superscript"/>
                <w:lang w:eastAsia="it-IT"/>
              </w:rPr>
              <w:t xml:space="preserve"> </w:t>
            </w:r>
            <w:r w:rsidRPr="0087494C">
              <w:rPr>
                <w:rFonts w:ascii="Times New Roman" w:eastAsia="Times New Roman" w:hAnsi="Times New Roman" w:cs="Times New Roman"/>
                <w:color w:val="000000"/>
                <w:sz w:val="20"/>
                <w:szCs w:val="20"/>
                <w:lang w:eastAsia="it-IT"/>
              </w:rPr>
              <w:t>CCS: Centro Colture Sperimentali, Quart (Aosta, Italia)</w:t>
            </w:r>
          </w:p>
        </w:tc>
        <w:tc>
          <w:tcPr>
            <w:tcW w:w="3332" w:type="dxa"/>
            <w:tcBorders>
              <w:top w:val="nil"/>
              <w:left w:val="nil"/>
              <w:bottom w:val="nil"/>
              <w:right w:val="nil"/>
            </w:tcBorders>
            <w:shd w:val="clear" w:color="000000" w:fill="FFFFFF"/>
            <w:noWrap/>
            <w:vAlign w:val="center"/>
            <w:hideMark/>
          </w:tcPr>
          <w:p w14:paraId="3463A8D0" w14:textId="77777777" w:rsidR="0087494C" w:rsidRPr="0087494C" w:rsidRDefault="0087494C" w:rsidP="0087494C">
            <w:pPr>
              <w:rPr>
                <w:rFonts w:ascii="Calibri" w:eastAsia="Times New Roman" w:hAnsi="Calibri" w:cs="Calibri"/>
                <w:color w:val="000000"/>
                <w:lang w:eastAsia="it-IT"/>
              </w:rPr>
            </w:pPr>
            <w:r w:rsidRPr="0087494C">
              <w:rPr>
                <w:rFonts w:ascii="Calibri" w:eastAsia="Times New Roman" w:hAnsi="Calibri" w:cs="Calibri"/>
                <w:color w:val="000000"/>
                <w:lang w:eastAsia="it-IT"/>
              </w:rPr>
              <w:t> </w:t>
            </w:r>
          </w:p>
        </w:tc>
      </w:tr>
      <w:tr w:rsidR="0087494C" w:rsidRPr="00A97032" w14:paraId="31A3642E" w14:textId="77777777" w:rsidTr="0087494C">
        <w:trPr>
          <w:trHeight w:val="320"/>
        </w:trPr>
        <w:tc>
          <w:tcPr>
            <w:tcW w:w="10168" w:type="dxa"/>
            <w:gridSpan w:val="6"/>
            <w:tcBorders>
              <w:top w:val="nil"/>
              <w:left w:val="nil"/>
              <w:bottom w:val="nil"/>
              <w:right w:val="nil"/>
            </w:tcBorders>
            <w:shd w:val="clear" w:color="000000" w:fill="FFFFFF"/>
            <w:vAlign w:val="center"/>
            <w:hideMark/>
          </w:tcPr>
          <w:p w14:paraId="0C730462" w14:textId="0A96E484" w:rsidR="0087494C" w:rsidRPr="000A0A1A" w:rsidRDefault="0087494C" w:rsidP="0087494C">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b</w:t>
            </w:r>
            <w:r w:rsidR="00E72CB0" w:rsidRPr="00A97032">
              <w:rPr>
                <w:rFonts w:ascii="Times New Roman" w:eastAsia="Times New Roman" w:hAnsi="Times New Roman" w:cs="Times New Roman"/>
                <w:color w:val="000000"/>
                <w:sz w:val="20"/>
                <w:szCs w:val="20"/>
                <w:vertAlign w:val="superscript"/>
                <w:lang w:val="en-US" w:eastAsia="it-IT"/>
              </w:rPr>
              <w:t xml:space="preserve"> </w:t>
            </w:r>
            <w:r w:rsidRPr="000A0A1A">
              <w:rPr>
                <w:rFonts w:ascii="Times New Roman" w:eastAsia="Times New Roman" w:hAnsi="Times New Roman" w:cs="Times New Roman"/>
                <w:color w:val="000000"/>
                <w:sz w:val="20"/>
                <w:szCs w:val="20"/>
                <w:lang w:val="en-US" w:eastAsia="it-IT"/>
              </w:rPr>
              <w:t>INVAM: The International Collection of (Vesicular) Arbuscular Mycorrhizal Fungi</w:t>
            </w:r>
          </w:p>
        </w:tc>
        <w:tc>
          <w:tcPr>
            <w:tcW w:w="3332" w:type="dxa"/>
            <w:tcBorders>
              <w:top w:val="nil"/>
              <w:left w:val="nil"/>
              <w:bottom w:val="nil"/>
              <w:right w:val="nil"/>
            </w:tcBorders>
            <w:shd w:val="clear" w:color="000000" w:fill="FFFFFF"/>
            <w:noWrap/>
            <w:vAlign w:val="center"/>
            <w:hideMark/>
          </w:tcPr>
          <w:p w14:paraId="337BDB93" w14:textId="77777777" w:rsidR="0087494C" w:rsidRPr="000A0A1A" w:rsidRDefault="0087494C" w:rsidP="0087494C">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r>
    </w:tbl>
    <w:p w14:paraId="63CD4232" w14:textId="5471658F" w:rsidR="00F16780" w:rsidRPr="000A0A1A" w:rsidRDefault="00F16780" w:rsidP="00F16780">
      <w:pPr>
        <w:rPr>
          <w:lang w:val="en-US"/>
        </w:rPr>
      </w:pPr>
    </w:p>
    <w:p w14:paraId="1D520049" w14:textId="6DE1A21F" w:rsidR="00F16780" w:rsidRDefault="00F16780" w:rsidP="00F16780">
      <w:pPr>
        <w:rPr>
          <w:lang w:val="en-US"/>
        </w:rPr>
      </w:pPr>
    </w:p>
    <w:p w14:paraId="0415628C" w14:textId="43723BE6" w:rsidR="00F16780" w:rsidRDefault="00F16780" w:rsidP="00F16780">
      <w:pPr>
        <w:rPr>
          <w:lang w:val="en-US"/>
        </w:rPr>
      </w:pPr>
    </w:p>
    <w:p w14:paraId="1070B263" w14:textId="4E782C8C" w:rsidR="00F16780" w:rsidRDefault="00F16780" w:rsidP="00F16780">
      <w:pPr>
        <w:rPr>
          <w:lang w:val="en-US"/>
        </w:rPr>
      </w:pPr>
    </w:p>
    <w:p w14:paraId="7351D39E" w14:textId="25304FA8" w:rsidR="00F16780" w:rsidRDefault="00F16780" w:rsidP="00F16780">
      <w:pPr>
        <w:rPr>
          <w:lang w:val="en-US"/>
        </w:rPr>
      </w:pPr>
    </w:p>
    <w:p w14:paraId="496CB23A" w14:textId="69FE3EDF" w:rsidR="00F16780" w:rsidRDefault="00F16780" w:rsidP="00F16780">
      <w:pPr>
        <w:rPr>
          <w:lang w:val="en-US"/>
        </w:rPr>
      </w:pPr>
    </w:p>
    <w:p w14:paraId="59BEEF1D" w14:textId="0CE82047" w:rsidR="00F16780" w:rsidRDefault="00F16780" w:rsidP="00F16780">
      <w:pPr>
        <w:rPr>
          <w:lang w:val="en-US"/>
        </w:rPr>
      </w:pPr>
    </w:p>
    <w:p w14:paraId="402AF71F" w14:textId="4B5723FF" w:rsidR="00F16780" w:rsidRDefault="00F16780" w:rsidP="00F16780">
      <w:pPr>
        <w:rPr>
          <w:lang w:val="en-US"/>
        </w:rPr>
      </w:pPr>
    </w:p>
    <w:p w14:paraId="690CCF44" w14:textId="2B78578B" w:rsidR="00F16780" w:rsidRDefault="00F16780" w:rsidP="00F16780">
      <w:pPr>
        <w:rPr>
          <w:lang w:val="en-US"/>
        </w:rPr>
      </w:pPr>
    </w:p>
    <w:p w14:paraId="42C3424B" w14:textId="57D30612" w:rsidR="00F16780" w:rsidRDefault="00F16780" w:rsidP="00F16780">
      <w:pPr>
        <w:rPr>
          <w:lang w:val="en-US"/>
        </w:rPr>
      </w:pPr>
    </w:p>
    <w:p w14:paraId="559CBDAD" w14:textId="79256737" w:rsidR="00F16780" w:rsidRDefault="00F16780" w:rsidP="00F16780">
      <w:pPr>
        <w:rPr>
          <w:lang w:val="en-US"/>
        </w:rPr>
      </w:pPr>
    </w:p>
    <w:p w14:paraId="2AF5B33A" w14:textId="2EE9707E" w:rsidR="00F16780" w:rsidRDefault="00F16780" w:rsidP="00F16780">
      <w:pPr>
        <w:rPr>
          <w:lang w:val="en-US"/>
        </w:rPr>
      </w:pPr>
    </w:p>
    <w:p w14:paraId="4C8D62FF" w14:textId="671BA694" w:rsidR="00F16780" w:rsidRDefault="00F16780" w:rsidP="00F16780">
      <w:pPr>
        <w:rPr>
          <w:lang w:val="en-US"/>
        </w:rPr>
      </w:pPr>
    </w:p>
    <w:p w14:paraId="03F184FE" w14:textId="6387BCC4" w:rsidR="00F16780" w:rsidRDefault="00F16780" w:rsidP="00F16780">
      <w:pPr>
        <w:rPr>
          <w:lang w:val="en-US"/>
        </w:rPr>
      </w:pPr>
    </w:p>
    <w:p w14:paraId="0ABCAA5C" w14:textId="77777777" w:rsidR="00F16780" w:rsidRDefault="00F16780" w:rsidP="00F16780">
      <w:pPr>
        <w:rPr>
          <w:lang w:val="en-US"/>
        </w:rPr>
        <w:sectPr w:rsidR="00F16780" w:rsidSect="009137B2">
          <w:pgSz w:w="16820" w:h="11900" w:orient="landscape"/>
          <w:pgMar w:top="1134" w:right="1134" w:bottom="1134" w:left="1417" w:header="708" w:footer="708" w:gutter="0"/>
          <w:cols w:space="708"/>
          <w:docGrid w:linePitch="360"/>
        </w:sectPr>
      </w:pPr>
    </w:p>
    <w:tbl>
      <w:tblPr>
        <w:tblW w:w="7090" w:type="dxa"/>
        <w:tblCellMar>
          <w:left w:w="70" w:type="dxa"/>
          <w:right w:w="70" w:type="dxa"/>
        </w:tblCellMar>
        <w:tblLook w:val="04A0" w:firstRow="1" w:lastRow="0" w:firstColumn="1" w:lastColumn="0" w:noHBand="0" w:noVBand="1"/>
      </w:tblPr>
      <w:tblGrid>
        <w:gridCol w:w="1563"/>
        <w:gridCol w:w="1295"/>
        <w:gridCol w:w="1296"/>
        <w:gridCol w:w="198"/>
        <w:gridCol w:w="1296"/>
        <w:gridCol w:w="1296"/>
        <w:gridCol w:w="146"/>
      </w:tblGrid>
      <w:tr w:rsidR="0087494C" w:rsidRPr="00A97032" w14:paraId="5135543C" w14:textId="77777777" w:rsidTr="0087494C">
        <w:trPr>
          <w:gridAfter w:val="1"/>
          <w:wAfter w:w="146" w:type="dxa"/>
          <w:trHeight w:val="340"/>
        </w:trPr>
        <w:tc>
          <w:tcPr>
            <w:tcW w:w="6944" w:type="dxa"/>
            <w:gridSpan w:val="6"/>
            <w:vMerge w:val="restart"/>
            <w:tcBorders>
              <w:top w:val="nil"/>
              <w:left w:val="nil"/>
              <w:bottom w:val="nil"/>
              <w:right w:val="nil"/>
            </w:tcBorders>
            <w:shd w:val="clear" w:color="000000" w:fill="FFFFFF"/>
            <w:vAlign w:val="center"/>
            <w:hideMark/>
          </w:tcPr>
          <w:p w14:paraId="2D23CB27" w14:textId="5655B891" w:rsidR="0087494C" w:rsidRPr="000A0A1A" w:rsidRDefault="0087494C" w:rsidP="0087494C">
            <w:pPr>
              <w:jc w:val="both"/>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b/>
                <w:bCs/>
                <w:color w:val="000000"/>
                <w:sz w:val="20"/>
                <w:szCs w:val="20"/>
                <w:lang w:val="en-US" w:eastAsia="it-IT"/>
              </w:rPr>
              <w:lastRenderedPageBreak/>
              <w:t xml:space="preserve">Table S2 </w:t>
            </w:r>
            <w:r w:rsidRPr="000A0A1A">
              <w:rPr>
                <w:rFonts w:ascii="Times New Roman" w:eastAsia="Times New Roman" w:hAnsi="Times New Roman" w:cs="Times New Roman"/>
                <w:color w:val="000000"/>
                <w:sz w:val="20"/>
                <w:szCs w:val="20"/>
                <w:lang w:val="en-US" w:eastAsia="it-IT"/>
              </w:rPr>
              <w:t>Mean values ± SE of</w:t>
            </w:r>
            <w:r w:rsidRPr="000A0A1A">
              <w:rPr>
                <w:rFonts w:ascii="Times New Roman" w:eastAsia="Times New Roman" w:hAnsi="Times New Roman" w:cs="Times New Roman"/>
                <w:b/>
                <w:bCs/>
                <w:color w:val="000000"/>
                <w:sz w:val="20"/>
                <w:szCs w:val="20"/>
                <w:lang w:val="en-US" w:eastAsia="it-IT"/>
              </w:rPr>
              <w:t xml:space="preserve"> </w:t>
            </w:r>
            <w:r w:rsidRPr="000A0A1A">
              <w:rPr>
                <w:rFonts w:ascii="Times New Roman" w:eastAsia="Times New Roman" w:hAnsi="Times New Roman" w:cs="Times New Roman"/>
                <w:color w:val="000000"/>
                <w:sz w:val="20"/>
                <w:szCs w:val="20"/>
                <w:lang w:val="en-US" w:eastAsia="it-IT"/>
              </w:rPr>
              <w:t xml:space="preserve"> total phenolic content (TPC), antioxidant activity (ORAC) and lycopene of fruits of plants of </w:t>
            </w:r>
            <w:r w:rsidRPr="000A0A1A">
              <w:rPr>
                <w:rFonts w:ascii="Times New Roman" w:eastAsia="Times New Roman" w:hAnsi="Times New Roman" w:cs="Times New Roman"/>
                <w:i/>
                <w:iCs/>
                <w:color w:val="000000"/>
                <w:sz w:val="20"/>
                <w:szCs w:val="20"/>
                <w:lang w:val="en-US" w:eastAsia="it-IT"/>
              </w:rPr>
              <w:t>Solanum lycopersicum</w:t>
            </w:r>
            <w:r w:rsidRPr="000A0A1A">
              <w:rPr>
                <w:rFonts w:ascii="Times New Roman" w:eastAsia="Times New Roman" w:hAnsi="Times New Roman" w:cs="Times New Roman"/>
                <w:color w:val="000000"/>
                <w:sz w:val="20"/>
                <w:szCs w:val="20"/>
                <w:lang w:val="en-US" w:eastAsia="it-IT"/>
              </w:rPr>
              <w:t xml:space="preserve"> var. Pisanello and var. Rio Grande inoculated with four arbuscular mycorrhizal </w:t>
            </w:r>
            <w:r w:rsidR="003D3902" w:rsidRPr="00544141">
              <w:rPr>
                <w:rFonts w:ascii="Times New Roman" w:eastAsia="Times New Roman" w:hAnsi="Times New Roman" w:cs="Times New Roman"/>
                <w:color w:val="000000"/>
                <w:sz w:val="20"/>
                <w:szCs w:val="20"/>
                <w:lang w:val="en-US" w:eastAsia="it-IT"/>
              </w:rPr>
              <w:t>(AM)</w:t>
            </w:r>
            <w:r w:rsidR="003D3902">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color w:val="000000"/>
                <w:sz w:val="20"/>
                <w:szCs w:val="20"/>
                <w:lang w:val="en-US" w:eastAsia="it-IT"/>
              </w:rPr>
              <w:t xml:space="preserve">fungal species: </w:t>
            </w:r>
            <w:r w:rsidRPr="000A0A1A">
              <w:rPr>
                <w:rFonts w:ascii="Times New Roman" w:eastAsia="Times New Roman" w:hAnsi="Times New Roman" w:cs="Times New Roman"/>
                <w:i/>
                <w:iCs/>
                <w:color w:val="000000"/>
                <w:sz w:val="20"/>
                <w:szCs w:val="20"/>
                <w:lang w:val="en-US" w:eastAsia="it-IT"/>
              </w:rPr>
              <w:t>Gigaspora gigantea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G.giga</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Scutellospora pellucida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S.pellu</w:t>
            </w:r>
            <w:r w:rsidRPr="000A0A1A">
              <w:rPr>
                <w:rFonts w:ascii="Times New Roman" w:eastAsia="Times New Roman" w:hAnsi="Times New Roman" w:cs="Times New Roman"/>
                <w:color w:val="000000"/>
                <w:sz w:val="20"/>
                <w:szCs w:val="20"/>
                <w:lang w:val="en-US" w:eastAsia="it-IT"/>
              </w:rPr>
              <w:t xml:space="preserve">) belonging to the family Gigasporaceae (Giga), and </w:t>
            </w:r>
            <w:r w:rsidRPr="000A0A1A">
              <w:rPr>
                <w:rFonts w:ascii="Times New Roman" w:eastAsia="Times New Roman" w:hAnsi="Times New Roman" w:cs="Times New Roman"/>
                <w:i/>
                <w:iCs/>
                <w:color w:val="000000"/>
                <w:sz w:val="20"/>
                <w:szCs w:val="20"/>
                <w:lang w:val="en-US" w:eastAsia="it-IT"/>
              </w:rPr>
              <w:t>Funneliformis mosseae</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F.mos</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 xml:space="preserve">Sclerocystis sinuosa </w:t>
            </w:r>
            <w:r w:rsidRPr="000A0A1A">
              <w:rPr>
                <w:rFonts w:ascii="Times New Roman" w:eastAsia="Times New Roman" w:hAnsi="Times New Roman" w:cs="Times New Roman"/>
                <w:color w:val="000000"/>
                <w:sz w:val="20"/>
                <w:szCs w:val="20"/>
                <w:lang w:val="en-US" w:eastAsia="it-IT"/>
              </w:rPr>
              <w:t>(</w:t>
            </w:r>
            <w:r w:rsidRPr="000A0A1A">
              <w:rPr>
                <w:rFonts w:ascii="Times New Roman" w:eastAsia="Times New Roman" w:hAnsi="Times New Roman" w:cs="Times New Roman"/>
                <w:i/>
                <w:iCs/>
                <w:color w:val="000000"/>
                <w:sz w:val="20"/>
                <w:szCs w:val="20"/>
                <w:lang w:val="en-US" w:eastAsia="it-IT"/>
              </w:rPr>
              <w:t>S.sin</w:t>
            </w:r>
            <w:r w:rsidRPr="000A0A1A">
              <w:rPr>
                <w:rFonts w:ascii="Times New Roman" w:eastAsia="Times New Roman" w:hAnsi="Times New Roman" w:cs="Times New Roman"/>
                <w:color w:val="000000"/>
                <w:sz w:val="20"/>
                <w:szCs w:val="20"/>
                <w:lang w:val="en-US" w:eastAsia="it-IT"/>
              </w:rPr>
              <w:t>) belonging to the family Glomeraceae (Glome). Samplings at BBCH 89: 22</w:t>
            </w:r>
            <w:r w:rsidRPr="000A0A1A">
              <w:rPr>
                <w:rFonts w:ascii="Times New Roman" w:eastAsia="Times New Roman" w:hAnsi="Times New Roman" w:cs="Times New Roman"/>
                <w:color w:val="000000"/>
                <w:sz w:val="20"/>
                <w:szCs w:val="20"/>
                <w:vertAlign w:val="superscript"/>
                <w:lang w:val="en-US" w:eastAsia="it-IT"/>
              </w:rPr>
              <w:t>nd</w:t>
            </w:r>
            <w:r w:rsidRPr="000A0A1A">
              <w:rPr>
                <w:rFonts w:ascii="Times New Roman" w:eastAsia="Times New Roman" w:hAnsi="Times New Roman" w:cs="Times New Roman"/>
                <w:color w:val="000000"/>
                <w:sz w:val="20"/>
                <w:szCs w:val="20"/>
                <w:lang w:val="en-US" w:eastAsia="it-IT"/>
              </w:rPr>
              <w:t xml:space="preserve"> July and 1</w:t>
            </w:r>
            <w:r w:rsidRPr="000A0A1A">
              <w:rPr>
                <w:rFonts w:ascii="Times New Roman" w:eastAsia="Times New Roman" w:hAnsi="Times New Roman" w:cs="Times New Roman"/>
                <w:color w:val="000000"/>
                <w:sz w:val="20"/>
                <w:szCs w:val="20"/>
                <w:vertAlign w:val="superscript"/>
                <w:lang w:val="en-US" w:eastAsia="it-IT"/>
              </w:rPr>
              <w:t xml:space="preserve">st </w:t>
            </w:r>
            <w:r w:rsidRPr="000A0A1A">
              <w:rPr>
                <w:rFonts w:ascii="Times New Roman" w:eastAsia="Times New Roman" w:hAnsi="Times New Roman" w:cs="Times New Roman"/>
                <w:color w:val="000000"/>
                <w:sz w:val="20"/>
                <w:szCs w:val="20"/>
                <w:lang w:val="en-US" w:eastAsia="it-IT"/>
              </w:rPr>
              <w:t>August 2019 for var. Pisanello, 3</w:t>
            </w:r>
            <w:r w:rsidRPr="000A0A1A">
              <w:rPr>
                <w:rFonts w:ascii="Times New Roman" w:eastAsia="Times New Roman" w:hAnsi="Times New Roman" w:cs="Times New Roman"/>
                <w:color w:val="000000"/>
                <w:sz w:val="20"/>
                <w:szCs w:val="20"/>
                <w:vertAlign w:val="superscript"/>
                <w:lang w:val="en-US" w:eastAsia="it-IT"/>
              </w:rPr>
              <w:t>rd</w:t>
            </w:r>
            <w:r w:rsidRPr="000A0A1A">
              <w:rPr>
                <w:rFonts w:ascii="Times New Roman" w:eastAsia="Times New Roman" w:hAnsi="Times New Roman" w:cs="Times New Roman"/>
                <w:color w:val="000000"/>
                <w:sz w:val="20"/>
                <w:szCs w:val="20"/>
                <w:lang w:val="en-US" w:eastAsia="it-IT"/>
              </w:rPr>
              <w:t xml:space="preserve"> August and 10</w:t>
            </w:r>
            <w:r w:rsidRPr="000A0A1A">
              <w:rPr>
                <w:rFonts w:ascii="Times New Roman" w:eastAsia="Times New Roman" w:hAnsi="Times New Roman" w:cs="Times New Roman"/>
                <w:color w:val="000000"/>
                <w:sz w:val="20"/>
                <w:szCs w:val="20"/>
                <w:vertAlign w:val="superscript"/>
                <w:lang w:val="en-US" w:eastAsia="it-IT"/>
              </w:rPr>
              <w:t>th</w:t>
            </w:r>
            <w:r w:rsidRPr="000A0A1A">
              <w:rPr>
                <w:rFonts w:ascii="Times New Roman" w:eastAsia="Times New Roman" w:hAnsi="Times New Roman" w:cs="Times New Roman"/>
                <w:color w:val="000000"/>
                <w:sz w:val="20"/>
                <w:szCs w:val="20"/>
                <w:lang w:val="en-US" w:eastAsia="it-IT"/>
              </w:rPr>
              <w:t xml:space="preserve"> August 2020 for var. Rio Grande</w:t>
            </w:r>
          </w:p>
        </w:tc>
      </w:tr>
      <w:tr w:rsidR="0087494C" w:rsidRPr="00A97032" w14:paraId="76AFB2C6" w14:textId="77777777" w:rsidTr="0087494C">
        <w:trPr>
          <w:trHeight w:val="340"/>
        </w:trPr>
        <w:tc>
          <w:tcPr>
            <w:tcW w:w="6944" w:type="dxa"/>
            <w:gridSpan w:val="6"/>
            <w:vMerge/>
            <w:tcBorders>
              <w:top w:val="nil"/>
              <w:left w:val="nil"/>
              <w:bottom w:val="nil"/>
              <w:right w:val="nil"/>
            </w:tcBorders>
            <w:vAlign w:val="center"/>
            <w:hideMark/>
          </w:tcPr>
          <w:p w14:paraId="05ED5D10" w14:textId="77777777" w:rsidR="0087494C" w:rsidRPr="000A0A1A" w:rsidRDefault="0087494C" w:rsidP="0087494C">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7E17EB6D" w14:textId="77777777" w:rsidR="0087494C" w:rsidRPr="000A0A1A" w:rsidRDefault="0087494C" w:rsidP="0087494C">
            <w:pPr>
              <w:jc w:val="both"/>
              <w:rPr>
                <w:rFonts w:ascii="Times New Roman" w:eastAsia="Times New Roman" w:hAnsi="Times New Roman" w:cs="Times New Roman"/>
                <w:color w:val="000000"/>
                <w:sz w:val="20"/>
                <w:szCs w:val="20"/>
                <w:lang w:val="en-US" w:eastAsia="it-IT"/>
              </w:rPr>
            </w:pPr>
          </w:p>
        </w:tc>
      </w:tr>
      <w:tr w:rsidR="0087494C" w:rsidRPr="00A97032" w14:paraId="34C95600" w14:textId="77777777" w:rsidTr="0087494C">
        <w:trPr>
          <w:trHeight w:val="340"/>
        </w:trPr>
        <w:tc>
          <w:tcPr>
            <w:tcW w:w="6944" w:type="dxa"/>
            <w:gridSpan w:val="6"/>
            <w:vMerge/>
            <w:tcBorders>
              <w:top w:val="nil"/>
              <w:left w:val="nil"/>
              <w:bottom w:val="nil"/>
              <w:right w:val="nil"/>
            </w:tcBorders>
            <w:vAlign w:val="center"/>
            <w:hideMark/>
          </w:tcPr>
          <w:p w14:paraId="4D6A51A3" w14:textId="77777777" w:rsidR="0087494C" w:rsidRPr="000A0A1A" w:rsidRDefault="0087494C" w:rsidP="0087494C">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02CAAFDD" w14:textId="77777777" w:rsidR="0087494C" w:rsidRPr="000A0A1A" w:rsidRDefault="0087494C" w:rsidP="0087494C">
            <w:pPr>
              <w:rPr>
                <w:rFonts w:ascii="Times New Roman" w:eastAsia="Times New Roman" w:hAnsi="Times New Roman" w:cs="Times New Roman"/>
                <w:sz w:val="20"/>
                <w:szCs w:val="20"/>
                <w:lang w:val="en-US" w:eastAsia="it-IT"/>
              </w:rPr>
            </w:pPr>
          </w:p>
        </w:tc>
      </w:tr>
      <w:tr w:rsidR="0087494C" w:rsidRPr="00A97032" w14:paraId="5F464BC2" w14:textId="77777777" w:rsidTr="0087494C">
        <w:trPr>
          <w:trHeight w:val="340"/>
        </w:trPr>
        <w:tc>
          <w:tcPr>
            <w:tcW w:w="6944" w:type="dxa"/>
            <w:gridSpan w:val="6"/>
            <w:vMerge/>
            <w:tcBorders>
              <w:top w:val="nil"/>
              <w:left w:val="nil"/>
              <w:bottom w:val="nil"/>
              <w:right w:val="nil"/>
            </w:tcBorders>
            <w:vAlign w:val="center"/>
            <w:hideMark/>
          </w:tcPr>
          <w:p w14:paraId="2AF517FE" w14:textId="77777777" w:rsidR="0087494C" w:rsidRPr="000A0A1A" w:rsidRDefault="0087494C" w:rsidP="0087494C">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17A63B86" w14:textId="77777777" w:rsidR="0087494C" w:rsidRPr="000A0A1A" w:rsidRDefault="0087494C" w:rsidP="0087494C">
            <w:pPr>
              <w:rPr>
                <w:rFonts w:ascii="Times New Roman" w:eastAsia="Times New Roman" w:hAnsi="Times New Roman" w:cs="Times New Roman"/>
                <w:sz w:val="20"/>
                <w:szCs w:val="20"/>
                <w:lang w:val="en-US" w:eastAsia="it-IT"/>
              </w:rPr>
            </w:pPr>
          </w:p>
        </w:tc>
      </w:tr>
      <w:tr w:rsidR="0087494C" w:rsidRPr="00A97032" w14:paraId="6E95B724" w14:textId="77777777" w:rsidTr="0087494C">
        <w:trPr>
          <w:trHeight w:val="340"/>
        </w:trPr>
        <w:tc>
          <w:tcPr>
            <w:tcW w:w="6944" w:type="dxa"/>
            <w:gridSpan w:val="6"/>
            <w:vMerge/>
            <w:tcBorders>
              <w:top w:val="nil"/>
              <w:left w:val="nil"/>
              <w:bottom w:val="nil"/>
              <w:right w:val="nil"/>
            </w:tcBorders>
            <w:vAlign w:val="center"/>
            <w:hideMark/>
          </w:tcPr>
          <w:p w14:paraId="26D547A4" w14:textId="77777777" w:rsidR="0087494C" w:rsidRPr="000A0A1A" w:rsidRDefault="0087494C" w:rsidP="0087494C">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5F2A2336" w14:textId="77777777" w:rsidR="0087494C" w:rsidRPr="000A0A1A" w:rsidRDefault="0087494C" w:rsidP="0087494C">
            <w:pPr>
              <w:rPr>
                <w:rFonts w:ascii="Times New Roman" w:eastAsia="Times New Roman" w:hAnsi="Times New Roman" w:cs="Times New Roman"/>
                <w:sz w:val="20"/>
                <w:szCs w:val="20"/>
                <w:lang w:val="en-US" w:eastAsia="it-IT"/>
              </w:rPr>
            </w:pPr>
          </w:p>
        </w:tc>
      </w:tr>
      <w:tr w:rsidR="0087494C" w:rsidRPr="00A97032" w14:paraId="4597155F" w14:textId="77777777" w:rsidTr="0087494C">
        <w:trPr>
          <w:trHeight w:val="340"/>
        </w:trPr>
        <w:tc>
          <w:tcPr>
            <w:tcW w:w="6944" w:type="dxa"/>
            <w:gridSpan w:val="6"/>
            <w:vMerge/>
            <w:tcBorders>
              <w:top w:val="nil"/>
              <w:left w:val="nil"/>
              <w:bottom w:val="nil"/>
              <w:right w:val="nil"/>
            </w:tcBorders>
            <w:vAlign w:val="center"/>
            <w:hideMark/>
          </w:tcPr>
          <w:p w14:paraId="009FC8D5" w14:textId="77777777" w:rsidR="0087494C" w:rsidRPr="000A0A1A" w:rsidRDefault="0087494C" w:rsidP="0087494C">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0CE84476" w14:textId="77777777" w:rsidR="0087494C" w:rsidRPr="000A0A1A" w:rsidRDefault="0087494C" w:rsidP="0087494C">
            <w:pPr>
              <w:rPr>
                <w:rFonts w:ascii="Times New Roman" w:eastAsia="Times New Roman" w:hAnsi="Times New Roman" w:cs="Times New Roman"/>
                <w:sz w:val="20"/>
                <w:szCs w:val="20"/>
                <w:lang w:val="en-US" w:eastAsia="it-IT"/>
              </w:rPr>
            </w:pPr>
          </w:p>
        </w:tc>
      </w:tr>
      <w:tr w:rsidR="0087494C" w:rsidRPr="0087494C" w14:paraId="5D02BBE4" w14:textId="77777777" w:rsidTr="0087494C">
        <w:trPr>
          <w:trHeight w:val="320"/>
        </w:trPr>
        <w:tc>
          <w:tcPr>
            <w:tcW w:w="1563" w:type="dxa"/>
            <w:tcBorders>
              <w:top w:val="single" w:sz="4" w:space="0" w:color="auto"/>
              <w:left w:val="nil"/>
              <w:bottom w:val="nil"/>
              <w:right w:val="nil"/>
            </w:tcBorders>
            <w:shd w:val="clear" w:color="000000" w:fill="FFFFFF"/>
            <w:vAlign w:val="center"/>
            <w:hideMark/>
          </w:tcPr>
          <w:p w14:paraId="0CE550D1" w14:textId="77777777" w:rsidR="0087494C" w:rsidRPr="000A0A1A" w:rsidRDefault="0087494C" w:rsidP="0087494C">
            <w:pPr>
              <w:jc w:val="both"/>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lang w:val="en-US" w:eastAsia="it-IT"/>
              </w:rPr>
              <w:t> </w:t>
            </w:r>
          </w:p>
        </w:tc>
        <w:tc>
          <w:tcPr>
            <w:tcW w:w="2591" w:type="dxa"/>
            <w:gridSpan w:val="2"/>
            <w:tcBorders>
              <w:top w:val="single" w:sz="4" w:space="0" w:color="auto"/>
              <w:left w:val="nil"/>
              <w:bottom w:val="single" w:sz="4" w:space="0" w:color="auto"/>
              <w:right w:val="nil"/>
            </w:tcBorders>
            <w:shd w:val="clear" w:color="000000" w:fill="FFFFFF"/>
            <w:vAlign w:val="center"/>
            <w:hideMark/>
          </w:tcPr>
          <w:p w14:paraId="545A29EE"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var. Pisanello</w:t>
            </w:r>
            <w:r w:rsidRPr="0087494C">
              <w:rPr>
                <w:rFonts w:ascii="Times New Roman" w:eastAsia="Times New Roman" w:hAnsi="Times New Roman" w:cs="Times New Roman"/>
                <w:color w:val="000000"/>
                <w:sz w:val="20"/>
                <w:szCs w:val="20"/>
                <w:vertAlign w:val="superscript"/>
                <w:lang w:eastAsia="it-IT"/>
              </w:rPr>
              <w:t>a</w:t>
            </w:r>
          </w:p>
        </w:tc>
        <w:tc>
          <w:tcPr>
            <w:tcW w:w="198" w:type="dxa"/>
            <w:tcBorders>
              <w:top w:val="single" w:sz="4" w:space="0" w:color="auto"/>
              <w:left w:val="nil"/>
              <w:bottom w:val="nil"/>
              <w:right w:val="nil"/>
            </w:tcBorders>
            <w:shd w:val="clear" w:color="000000" w:fill="FFFFFF"/>
            <w:vAlign w:val="center"/>
            <w:hideMark/>
          </w:tcPr>
          <w:p w14:paraId="22077EA8"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 </w:t>
            </w:r>
          </w:p>
        </w:tc>
        <w:tc>
          <w:tcPr>
            <w:tcW w:w="2592" w:type="dxa"/>
            <w:gridSpan w:val="2"/>
            <w:tcBorders>
              <w:top w:val="single" w:sz="4" w:space="0" w:color="auto"/>
              <w:left w:val="nil"/>
              <w:bottom w:val="single" w:sz="4" w:space="0" w:color="auto"/>
              <w:right w:val="nil"/>
            </w:tcBorders>
            <w:shd w:val="clear" w:color="000000" w:fill="FFFFFF"/>
            <w:vAlign w:val="center"/>
            <w:hideMark/>
          </w:tcPr>
          <w:p w14:paraId="1492BBCA"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var. Rio Grande</w:t>
            </w:r>
          </w:p>
        </w:tc>
        <w:tc>
          <w:tcPr>
            <w:tcW w:w="146" w:type="dxa"/>
            <w:vAlign w:val="center"/>
            <w:hideMark/>
          </w:tcPr>
          <w:p w14:paraId="5C3AF62B"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48FDB9E7" w14:textId="77777777" w:rsidTr="0087494C">
        <w:trPr>
          <w:trHeight w:val="320"/>
        </w:trPr>
        <w:tc>
          <w:tcPr>
            <w:tcW w:w="1563" w:type="dxa"/>
            <w:tcBorders>
              <w:top w:val="nil"/>
              <w:left w:val="nil"/>
              <w:bottom w:val="nil"/>
              <w:right w:val="nil"/>
            </w:tcBorders>
            <w:shd w:val="clear" w:color="000000" w:fill="FFFFFF"/>
            <w:noWrap/>
            <w:vAlign w:val="center"/>
            <w:hideMark/>
          </w:tcPr>
          <w:p w14:paraId="4CEF05B9" w14:textId="77777777" w:rsidR="0087494C" w:rsidRPr="0087494C" w:rsidRDefault="0087494C" w:rsidP="0087494C">
            <w:pPr>
              <w:rPr>
                <w:rFonts w:ascii="Calibri" w:eastAsia="Times New Roman" w:hAnsi="Calibri" w:cs="Calibri"/>
                <w:color w:val="000000"/>
                <w:sz w:val="20"/>
                <w:szCs w:val="20"/>
                <w:lang w:eastAsia="it-IT"/>
              </w:rPr>
            </w:pPr>
            <w:r w:rsidRPr="0087494C">
              <w:rPr>
                <w:rFonts w:ascii="Calibri" w:eastAsia="Times New Roman" w:hAnsi="Calibri" w:cs="Calibri"/>
                <w:color w:val="000000"/>
                <w:sz w:val="20"/>
                <w:szCs w:val="20"/>
                <w:lang w:eastAsia="it-IT"/>
              </w:rPr>
              <w:t> </w:t>
            </w:r>
          </w:p>
        </w:tc>
        <w:tc>
          <w:tcPr>
            <w:tcW w:w="1295" w:type="dxa"/>
            <w:tcBorders>
              <w:top w:val="nil"/>
              <w:left w:val="nil"/>
              <w:bottom w:val="single" w:sz="4" w:space="0" w:color="auto"/>
              <w:right w:val="nil"/>
            </w:tcBorders>
            <w:shd w:val="clear" w:color="000000" w:fill="FFFFFF"/>
            <w:vAlign w:val="center"/>
            <w:hideMark/>
          </w:tcPr>
          <w:p w14:paraId="08BB79A1"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1</w:t>
            </w:r>
            <w:r w:rsidRPr="0087494C">
              <w:rPr>
                <w:rFonts w:ascii="Times New Roman" w:eastAsia="Times New Roman" w:hAnsi="Times New Roman" w:cs="Times New Roman"/>
                <w:color w:val="000000"/>
                <w:sz w:val="20"/>
                <w:szCs w:val="20"/>
                <w:vertAlign w:val="superscript"/>
                <w:lang w:eastAsia="it-IT"/>
              </w:rPr>
              <w:t xml:space="preserve">st </w:t>
            </w:r>
            <w:r w:rsidRPr="0087494C">
              <w:rPr>
                <w:rFonts w:ascii="Times New Roman" w:eastAsia="Times New Roman" w:hAnsi="Times New Roman" w:cs="Times New Roman"/>
                <w:color w:val="000000"/>
                <w:sz w:val="20"/>
                <w:szCs w:val="20"/>
                <w:lang w:eastAsia="it-IT"/>
              </w:rPr>
              <w:t>harvest</w:t>
            </w:r>
          </w:p>
        </w:tc>
        <w:tc>
          <w:tcPr>
            <w:tcW w:w="1296" w:type="dxa"/>
            <w:tcBorders>
              <w:top w:val="nil"/>
              <w:left w:val="nil"/>
              <w:bottom w:val="single" w:sz="4" w:space="0" w:color="auto"/>
              <w:right w:val="nil"/>
            </w:tcBorders>
            <w:shd w:val="clear" w:color="000000" w:fill="FFFFFF"/>
            <w:vAlign w:val="center"/>
            <w:hideMark/>
          </w:tcPr>
          <w:p w14:paraId="1B35CCCA"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2</w:t>
            </w:r>
            <w:r w:rsidRPr="0087494C">
              <w:rPr>
                <w:rFonts w:ascii="Times New Roman" w:eastAsia="Times New Roman" w:hAnsi="Times New Roman" w:cs="Times New Roman"/>
                <w:color w:val="000000"/>
                <w:sz w:val="20"/>
                <w:szCs w:val="20"/>
                <w:vertAlign w:val="superscript"/>
                <w:lang w:eastAsia="it-IT"/>
              </w:rPr>
              <w:t>nd</w:t>
            </w:r>
            <w:r w:rsidRPr="0087494C">
              <w:rPr>
                <w:rFonts w:ascii="Times New Roman" w:eastAsia="Times New Roman" w:hAnsi="Times New Roman" w:cs="Times New Roman"/>
                <w:color w:val="000000"/>
                <w:sz w:val="20"/>
                <w:szCs w:val="20"/>
                <w:lang w:eastAsia="it-IT"/>
              </w:rPr>
              <w:t xml:space="preserve"> harvest</w:t>
            </w:r>
          </w:p>
        </w:tc>
        <w:tc>
          <w:tcPr>
            <w:tcW w:w="198" w:type="dxa"/>
            <w:tcBorders>
              <w:top w:val="nil"/>
              <w:left w:val="nil"/>
              <w:bottom w:val="single" w:sz="4" w:space="0" w:color="auto"/>
              <w:right w:val="nil"/>
            </w:tcBorders>
            <w:shd w:val="clear" w:color="000000" w:fill="FFFFFF"/>
            <w:vAlign w:val="center"/>
            <w:hideMark/>
          </w:tcPr>
          <w:p w14:paraId="79FE16CE"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 </w:t>
            </w:r>
          </w:p>
        </w:tc>
        <w:tc>
          <w:tcPr>
            <w:tcW w:w="1296" w:type="dxa"/>
            <w:tcBorders>
              <w:top w:val="nil"/>
              <w:left w:val="nil"/>
              <w:bottom w:val="single" w:sz="4" w:space="0" w:color="auto"/>
              <w:right w:val="nil"/>
            </w:tcBorders>
            <w:shd w:val="clear" w:color="000000" w:fill="FFFFFF"/>
            <w:vAlign w:val="center"/>
            <w:hideMark/>
          </w:tcPr>
          <w:p w14:paraId="23BDCA3C"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1</w:t>
            </w:r>
            <w:r w:rsidRPr="0087494C">
              <w:rPr>
                <w:rFonts w:ascii="Times New Roman" w:eastAsia="Times New Roman" w:hAnsi="Times New Roman" w:cs="Times New Roman"/>
                <w:color w:val="000000"/>
                <w:sz w:val="20"/>
                <w:szCs w:val="20"/>
                <w:vertAlign w:val="superscript"/>
                <w:lang w:eastAsia="it-IT"/>
              </w:rPr>
              <w:t xml:space="preserve">st </w:t>
            </w:r>
            <w:r w:rsidRPr="0087494C">
              <w:rPr>
                <w:rFonts w:ascii="Times New Roman" w:eastAsia="Times New Roman" w:hAnsi="Times New Roman" w:cs="Times New Roman"/>
                <w:color w:val="000000"/>
                <w:sz w:val="20"/>
                <w:szCs w:val="20"/>
                <w:lang w:eastAsia="it-IT"/>
              </w:rPr>
              <w:t>harvest</w:t>
            </w:r>
          </w:p>
        </w:tc>
        <w:tc>
          <w:tcPr>
            <w:tcW w:w="1296" w:type="dxa"/>
            <w:tcBorders>
              <w:top w:val="nil"/>
              <w:left w:val="nil"/>
              <w:bottom w:val="single" w:sz="4" w:space="0" w:color="auto"/>
              <w:right w:val="nil"/>
            </w:tcBorders>
            <w:shd w:val="clear" w:color="000000" w:fill="FFFFFF"/>
            <w:vAlign w:val="center"/>
            <w:hideMark/>
          </w:tcPr>
          <w:p w14:paraId="43041AC4"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2</w:t>
            </w:r>
            <w:r w:rsidRPr="0087494C">
              <w:rPr>
                <w:rFonts w:ascii="Times New Roman" w:eastAsia="Times New Roman" w:hAnsi="Times New Roman" w:cs="Times New Roman"/>
                <w:color w:val="000000"/>
                <w:sz w:val="20"/>
                <w:szCs w:val="20"/>
                <w:vertAlign w:val="superscript"/>
                <w:lang w:eastAsia="it-IT"/>
              </w:rPr>
              <w:t>nd</w:t>
            </w:r>
            <w:r w:rsidRPr="0087494C">
              <w:rPr>
                <w:rFonts w:ascii="Times New Roman" w:eastAsia="Times New Roman" w:hAnsi="Times New Roman" w:cs="Times New Roman"/>
                <w:color w:val="000000"/>
                <w:sz w:val="20"/>
                <w:szCs w:val="20"/>
                <w:lang w:eastAsia="it-IT"/>
              </w:rPr>
              <w:t xml:space="preserve"> harvest</w:t>
            </w:r>
          </w:p>
        </w:tc>
        <w:tc>
          <w:tcPr>
            <w:tcW w:w="146" w:type="dxa"/>
            <w:vAlign w:val="center"/>
            <w:hideMark/>
          </w:tcPr>
          <w:p w14:paraId="0F83A92C"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665AD986"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48D1A03E" w14:textId="77777777" w:rsidR="0087494C" w:rsidRPr="0087494C" w:rsidRDefault="0087494C" w:rsidP="0087494C">
            <w:pPr>
              <w:rPr>
                <w:rFonts w:ascii="Calibri" w:eastAsia="Times New Roman" w:hAnsi="Calibri" w:cs="Calibri"/>
                <w:color w:val="000000"/>
                <w:sz w:val="20"/>
                <w:szCs w:val="20"/>
                <w:lang w:eastAsia="it-IT"/>
              </w:rPr>
            </w:pPr>
            <w:r w:rsidRPr="0087494C">
              <w:rPr>
                <w:rFonts w:ascii="Calibri" w:eastAsia="Times New Roman" w:hAnsi="Calibri" w:cs="Calibri"/>
                <w:color w:val="000000"/>
                <w:sz w:val="20"/>
                <w:szCs w:val="20"/>
                <w:lang w:eastAsia="it-IT"/>
              </w:rPr>
              <w:t> </w:t>
            </w:r>
          </w:p>
        </w:tc>
        <w:tc>
          <w:tcPr>
            <w:tcW w:w="5381" w:type="dxa"/>
            <w:gridSpan w:val="5"/>
            <w:tcBorders>
              <w:top w:val="single" w:sz="4" w:space="0" w:color="auto"/>
              <w:left w:val="nil"/>
              <w:bottom w:val="single" w:sz="4" w:space="0" w:color="auto"/>
              <w:right w:val="nil"/>
            </w:tcBorders>
            <w:shd w:val="clear" w:color="000000" w:fill="FFFFFF"/>
            <w:vAlign w:val="center"/>
            <w:hideMark/>
          </w:tcPr>
          <w:p w14:paraId="2CFD55BF"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TPC</w:t>
            </w:r>
          </w:p>
        </w:tc>
        <w:tc>
          <w:tcPr>
            <w:tcW w:w="146" w:type="dxa"/>
            <w:vAlign w:val="center"/>
            <w:hideMark/>
          </w:tcPr>
          <w:p w14:paraId="0DCF5775"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549BBDB4" w14:textId="77777777" w:rsidTr="0087494C">
        <w:trPr>
          <w:trHeight w:val="320"/>
        </w:trPr>
        <w:tc>
          <w:tcPr>
            <w:tcW w:w="1563" w:type="dxa"/>
            <w:tcBorders>
              <w:top w:val="nil"/>
              <w:left w:val="nil"/>
              <w:bottom w:val="nil"/>
              <w:right w:val="nil"/>
            </w:tcBorders>
            <w:shd w:val="clear" w:color="000000" w:fill="FFFFFF"/>
            <w:noWrap/>
            <w:vAlign w:val="center"/>
            <w:hideMark/>
          </w:tcPr>
          <w:p w14:paraId="4657E875" w14:textId="31C61FD1"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w:t>
            </w:r>
            <w:r w:rsidRPr="0087494C">
              <w:rPr>
                <w:rFonts w:ascii="Times New Roman" w:eastAsia="Times New Roman" w:hAnsi="Times New Roman" w:cs="Times New Roman"/>
                <w:color w:val="000000"/>
                <w:sz w:val="20"/>
                <w:szCs w:val="20"/>
                <w:vertAlign w:val="superscript"/>
                <w:lang w:eastAsia="it-IT"/>
              </w:rPr>
              <w:t>b</w:t>
            </w:r>
          </w:p>
        </w:tc>
        <w:tc>
          <w:tcPr>
            <w:tcW w:w="1295" w:type="dxa"/>
            <w:tcBorders>
              <w:top w:val="nil"/>
              <w:left w:val="nil"/>
              <w:bottom w:val="nil"/>
              <w:right w:val="nil"/>
            </w:tcBorders>
            <w:shd w:val="clear" w:color="000000" w:fill="FFFFFF"/>
            <w:noWrap/>
            <w:vAlign w:val="center"/>
            <w:hideMark/>
          </w:tcPr>
          <w:p w14:paraId="357DB73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201.96 ± 4.7</w:t>
            </w:r>
          </w:p>
        </w:tc>
        <w:tc>
          <w:tcPr>
            <w:tcW w:w="1296" w:type="dxa"/>
            <w:tcBorders>
              <w:top w:val="nil"/>
              <w:left w:val="nil"/>
              <w:bottom w:val="nil"/>
              <w:right w:val="nil"/>
            </w:tcBorders>
            <w:shd w:val="clear" w:color="000000" w:fill="FFFFFF"/>
            <w:noWrap/>
            <w:vAlign w:val="center"/>
            <w:hideMark/>
          </w:tcPr>
          <w:p w14:paraId="32EB2D6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99.60 ± 1.9</w:t>
            </w:r>
          </w:p>
        </w:tc>
        <w:tc>
          <w:tcPr>
            <w:tcW w:w="198" w:type="dxa"/>
            <w:tcBorders>
              <w:top w:val="nil"/>
              <w:left w:val="nil"/>
              <w:bottom w:val="nil"/>
              <w:right w:val="nil"/>
            </w:tcBorders>
            <w:shd w:val="clear" w:color="000000" w:fill="FFFFFF"/>
            <w:noWrap/>
            <w:vAlign w:val="center"/>
            <w:hideMark/>
          </w:tcPr>
          <w:p w14:paraId="0339692A"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nil"/>
              <w:right w:val="nil"/>
            </w:tcBorders>
            <w:shd w:val="clear" w:color="000000" w:fill="FFFFFF"/>
            <w:noWrap/>
            <w:vAlign w:val="center"/>
            <w:hideMark/>
          </w:tcPr>
          <w:p w14:paraId="4C843232"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60.25 ± 0.2</w:t>
            </w:r>
          </w:p>
        </w:tc>
        <w:tc>
          <w:tcPr>
            <w:tcW w:w="1296" w:type="dxa"/>
            <w:tcBorders>
              <w:top w:val="nil"/>
              <w:left w:val="nil"/>
              <w:bottom w:val="nil"/>
              <w:right w:val="nil"/>
            </w:tcBorders>
            <w:shd w:val="clear" w:color="000000" w:fill="FFFFFF"/>
            <w:noWrap/>
            <w:vAlign w:val="center"/>
            <w:hideMark/>
          </w:tcPr>
          <w:p w14:paraId="06867C04"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107.15 ± 11</w:t>
            </w:r>
          </w:p>
        </w:tc>
        <w:tc>
          <w:tcPr>
            <w:tcW w:w="146" w:type="dxa"/>
            <w:vAlign w:val="center"/>
            <w:hideMark/>
          </w:tcPr>
          <w:p w14:paraId="70505362"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70247B84"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75C979D4" w14:textId="1928E1E9" w:rsidR="0087494C" w:rsidRPr="00E72CB0"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w:t>
            </w:r>
            <w:r w:rsidR="00E72CB0" w:rsidRPr="00A97032">
              <w:rPr>
                <w:rFonts w:ascii="Times New Roman" w:eastAsia="Times New Roman" w:hAnsi="Times New Roman" w:cs="Times New Roman"/>
                <w:color w:val="000000"/>
                <w:sz w:val="20"/>
                <w:szCs w:val="20"/>
                <w:vertAlign w:val="superscript"/>
                <w:lang w:eastAsia="it-IT"/>
              </w:rPr>
              <w:t>b</w:t>
            </w:r>
          </w:p>
        </w:tc>
        <w:tc>
          <w:tcPr>
            <w:tcW w:w="1295" w:type="dxa"/>
            <w:tcBorders>
              <w:top w:val="nil"/>
              <w:left w:val="nil"/>
              <w:bottom w:val="single" w:sz="4" w:space="0" w:color="auto"/>
              <w:right w:val="nil"/>
            </w:tcBorders>
            <w:shd w:val="clear" w:color="000000" w:fill="FFFFFF"/>
            <w:noWrap/>
            <w:vAlign w:val="center"/>
            <w:hideMark/>
          </w:tcPr>
          <w:p w14:paraId="4D53B93E"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264.93 ± 5.3</w:t>
            </w:r>
          </w:p>
        </w:tc>
        <w:tc>
          <w:tcPr>
            <w:tcW w:w="1296" w:type="dxa"/>
            <w:tcBorders>
              <w:top w:val="nil"/>
              <w:left w:val="nil"/>
              <w:bottom w:val="single" w:sz="4" w:space="0" w:color="auto"/>
              <w:right w:val="nil"/>
            </w:tcBorders>
            <w:shd w:val="clear" w:color="000000" w:fill="FFFFFF"/>
            <w:noWrap/>
            <w:vAlign w:val="center"/>
            <w:hideMark/>
          </w:tcPr>
          <w:p w14:paraId="1FF669D9"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144.61 ± 14</w:t>
            </w:r>
          </w:p>
        </w:tc>
        <w:tc>
          <w:tcPr>
            <w:tcW w:w="198" w:type="dxa"/>
            <w:tcBorders>
              <w:top w:val="nil"/>
              <w:left w:val="nil"/>
              <w:bottom w:val="single" w:sz="4" w:space="0" w:color="auto"/>
              <w:right w:val="nil"/>
            </w:tcBorders>
            <w:shd w:val="clear" w:color="000000" w:fill="FFFFFF"/>
            <w:noWrap/>
            <w:vAlign w:val="center"/>
            <w:hideMark/>
          </w:tcPr>
          <w:p w14:paraId="4B477A0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single" w:sz="4" w:space="0" w:color="auto"/>
              <w:right w:val="nil"/>
            </w:tcBorders>
            <w:shd w:val="clear" w:color="000000" w:fill="FFFFFF"/>
            <w:noWrap/>
            <w:vAlign w:val="center"/>
            <w:hideMark/>
          </w:tcPr>
          <w:p w14:paraId="10205FD8"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107.48 ± 2.9</w:t>
            </w:r>
          </w:p>
        </w:tc>
        <w:tc>
          <w:tcPr>
            <w:tcW w:w="1296" w:type="dxa"/>
            <w:tcBorders>
              <w:top w:val="nil"/>
              <w:left w:val="nil"/>
              <w:bottom w:val="single" w:sz="4" w:space="0" w:color="auto"/>
              <w:right w:val="nil"/>
            </w:tcBorders>
            <w:shd w:val="clear" w:color="000000" w:fill="FFFFFF"/>
            <w:noWrap/>
            <w:vAlign w:val="center"/>
            <w:hideMark/>
          </w:tcPr>
          <w:p w14:paraId="45098F0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144.58 ± 5.9</w:t>
            </w:r>
          </w:p>
        </w:tc>
        <w:tc>
          <w:tcPr>
            <w:tcW w:w="146" w:type="dxa"/>
            <w:vAlign w:val="center"/>
            <w:hideMark/>
          </w:tcPr>
          <w:p w14:paraId="1AC0C3CE"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15DF60C4" w14:textId="77777777" w:rsidTr="0087494C">
        <w:trPr>
          <w:trHeight w:val="320"/>
        </w:trPr>
        <w:tc>
          <w:tcPr>
            <w:tcW w:w="1563" w:type="dxa"/>
            <w:tcBorders>
              <w:top w:val="nil"/>
              <w:left w:val="nil"/>
              <w:bottom w:val="nil"/>
              <w:right w:val="nil"/>
            </w:tcBorders>
            <w:shd w:val="clear" w:color="000000" w:fill="FFFFFF"/>
            <w:noWrap/>
            <w:vAlign w:val="center"/>
            <w:hideMark/>
          </w:tcPr>
          <w:p w14:paraId="42A3744F" w14:textId="28F96B01" w:rsidR="0087494C" w:rsidRPr="00E72CB0"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Giga</w:t>
            </w:r>
            <w:r w:rsidR="00E72CB0" w:rsidRPr="00A97032">
              <w:rPr>
                <w:rFonts w:ascii="Times New Roman" w:eastAsia="Times New Roman" w:hAnsi="Times New Roman" w:cs="Times New Roman"/>
                <w:color w:val="000000"/>
                <w:sz w:val="20"/>
                <w:szCs w:val="20"/>
                <w:vertAlign w:val="superscript"/>
                <w:lang w:eastAsia="it-IT"/>
              </w:rPr>
              <w:t>c</w:t>
            </w:r>
          </w:p>
        </w:tc>
        <w:tc>
          <w:tcPr>
            <w:tcW w:w="1295" w:type="dxa"/>
            <w:tcBorders>
              <w:top w:val="nil"/>
              <w:left w:val="nil"/>
              <w:bottom w:val="nil"/>
              <w:right w:val="nil"/>
            </w:tcBorders>
            <w:shd w:val="clear" w:color="000000" w:fill="FFFFFF"/>
            <w:noWrap/>
            <w:vAlign w:val="center"/>
            <w:hideMark/>
          </w:tcPr>
          <w:p w14:paraId="13B1D032"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263.81 ± 9.5</w:t>
            </w:r>
          </w:p>
        </w:tc>
        <w:tc>
          <w:tcPr>
            <w:tcW w:w="1296" w:type="dxa"/>
            <w:tcBorders>
              <w:top w:val="nil"/>
              <w:left w:val="nil"/>
              <w:bottom w:val="nil"/>
              <w:right w:val="nil"/>
            </w:tcBorders>
            <w:shd w:val="clear" w:color="000000" w:fill="FFFFFF"/>
            <w:noWrap/>
            <w:vAlign w:val="center"/>
            <w:hideMark/>
          </w:tcPr>
          <w:p w14:paraId="278CCB4F"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125.37 ± 5.4</w:t>
            </w:r>
          </w:p>
        </w:tc>
        <w:tc>
          <w:tcPr>
            <w:tcW w:w="198" w:type="dxa"/>
            <w:tcBorders>
              <w:top w:val="nil"/>
              <w:left w:val="nil"/>
              <w:bottom w:val="nil"/>
              <w:right w:val="nil"/>
            </w:tcBorders>
            <w:shd w:val="clear" w:color="000000" w:fill="FFFFFF"/>
            <w:noWrap/>
            <w:vAlign w:val="center"/>
            <w:hideMark/>
          </w:tcPr>
          <w:p w14:paraId="5F60519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0D26068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112.94 ± 4.8</w:t>
            </w:r>
          </w:p>
        </w:tc>
        <w:tc>
          <w:tcPr>
            <w:tcW w:w="1296" w:type="dxa"/>
            <w:tcBorders>
              <w:top w:val="nil"/>
              <w:left w:val="nil"/>
              <w:bottom w:val="nil"/>
              <w:right w:val="nil"/>
            </w:tcBorders>
            <w:shd w:val="clear" w:color="000000" w:fill="FFFFFF"/>
            <w:noWrap/>
            <w:vAlign w:val="center"/>
            <w:hideMark/>
          </w:tcPr>
          <w:p w14:paraId="06D58DF7"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134.43 ± 7.9</w:t>
            </w:r>
          </w:p>
        </w:tc>
        <w:tc>
          <w:tcPr>
            <w:tcW w:w="146" w:type="dxa"/>
            <w:vAlign w:val="center"/>
            <w:hideMark/>
          </w:tcPr>
          <w:p w14:paraId="49B3E830"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4BC29FAF"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35900530" w14:textId="5AEB37FA" w:rsidR="0087494C" w:rsidRPr="00E72CB0"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Glome</w:t>
            </w:r>
            <w:r w:rsidR="00E72CB0" w:rsidRPr="00A97032">
              <w:rPr>
                <w:rFonts w:ascii="Times New Roman" w:eastAsia="Times New Roman" w:hAnsi="Times New Roman" w:cs="Times New Roman"/>
                <w:color w:val="000000"/>
                <w:sz w:val="20"/>
                <w:szCs w:val="20"/>
                <w:vertAlign w:val="superscript"/>
                <w:lang w:eastAsia="it-IT"/>
              </w:rPr>
              <w:t>c</w:t>
            </w:r>
          </w:p>
        </w:tc>
        <w:tc>
          <w:tcPr>
            <w:tcW w:w="1295" w:type="dxa"/>
            <w:tcBorders>
              <w:top w:val="nil"/>
              <w:left w:val="nil"/>
              <w:bottom w:val="single" w:sz="4" w:space="0" w:color="auto"/>
              <w:right w:val="nil"/>
            </w:tcBorders>
            <w:shd w:val="clear" w:color="000000" w:fill="FFFFFF"/>
            <w:noWrap/>
            <w:vAlign w:val="center"/>
            <w:hideMark/>
          </w:tcPr>
          <w:p w14:paraId="7123CEF0"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266.06 ± 5.8</w:t>
            </w:r>
          </w:p>
        </w:tc>
        <w:tc>
          <w:tcPr>
            <w:tcW w:w="1296" w:type="dxa"/>
            <w:tcBorders>
              <w:top w:val="nil"/>
              <w:left w:val="nil"/>
              <w:bottom w:val="single" w:sz="4" w:space="0" w:color="auto"/>
              <w:right w:val="nil"/>
            </w:tcBorders>
            <w:shd w:val="clear" w:color="000000" w:fill="FFFFFF"/>
            <w:noWrap/>
            <w:vAlign w:val="center"/>
            <w:hideMark/>
          </w:tcPr>
          <w:p w14:paraId="05C6B87D"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163.85 ± 26</w:t>
            </w:r>
          </w:p>
        </w:tc>
        <w:tc>
          <w:tcPr>
            <w:tcW w:w="198" w:type="dxa"/>
            <w:tcBorders>
              <w:top w:val="nil"/>
              <w:left w:val="nil"/>
              <w:bottom w:val="single" w:sz="4" w:space="0" w:color="auto"/>
              <w:right w:val="nil"/>
            </w:tcBorders>
            <w:shd w:val="clear" w:color="000000" w:fill="FFFFFF"/>
            <w:noWrap/>
            <w:vAlign w:val="center"/>
            <w:hideMark/>
          </w:tcPr>
          <w:p w14:paraId="33A04B15"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single" w:sz="4" w:space="0" w:color="auto"/>
              <w:right w:val="nil"/>
            </w:tcBorders>
            <w:shd w:val="clear" w:color="000000" w:fill="FFFFFF"/>
            <w:noWrap/>
            <w:vAlign w:val="center"/>
            <w:hideMark/>
          </w:tcPr>
          <w:p w14:paraId="276D3CE5"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102.02 ± 1.0</w:t>
            </w:r>
          </w:p>
        </w:tc>
        <w:tc>
          <w:tcPr>
            <w:tcW w:w="1296" w:type="dxa"/>
            <w:tcBorders>
              <w:top w:val="nil"/>
              <w:left w:val="nil"/>
              <w:bottom w:val="single" w:sz="4" w:space="0" w:color="auto"/>
              <w:right w:val="nil"/>
            </w:tcBorders>
            <w:shd w:val="clear" w:color="000000" w:fill="FFFFFF"/>
            <w:noWrap/>
            <w:vAlign w:val="center"/>
            <w:hideMark/>
          </w:tcPr>
          <w:p w14:paraId="24C5F5FC"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154.74 ± 7.2</w:t>
            </w:r>
          </w:p>
        </w:tc>
        <w:tc>
          <w:tcPr>
            <w:tcW w:w="146" w:type="dxa"/>
            <w:vAlign w:val="center"/>
            <w:hideMark/>
          </w:tcPr>
          <w:p w14:paraId="597A8163"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1B435709" w14:textId="77777777" w:rsidTr="0087494C">
        <w:trPr>
          <w:trHeight w:val="320"/>
        </w:trPr>
        <w:tc>
          <w:tcPr>
            <w:tcW w:w="1563" w:type="dxa"/>
            <w:tcBorders>
              <w:top w:val="nil"/>
              <w:left w:val="nil"/>
              <w:bottom w:val="nil"/>
              <w:right w:val="nil"/>
            </w:tcBorders>
            <w:shd w:val="clear" w:color="000000" w:fill="FFFFFF"/>
            <w:noWrap/>
            <w:vAlign w:val="center"/>
            <w:hideMark/>
          </w:tcPr>
          <w:p w14:paraId="0474EBEC" w14:textId="397592C5" w:rsidR="0087494C" w:rsidRPr="00E72CB0"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G.giga</w:t>
            </w:r>
            <w:r w:rsidR="00E72CB0" w:rsidRPr="00A97032">
              <w:rPr>
                <w:rFonts w:ascii="Times New Roman" w:eastAsia="Times New Roman" w:hAnsi="Times New Roman" w:cs="Times New Roman"/>
                <w:color w:val="000000"/>
                <w:sz w:val="20"/>
                <w:szCs w:val="20"/>
                <w:vertAlign w:val="superscript"/>
                <w:lang w:eastAsia="it-IT"/>
              </w:rPr>
              <w:t>d</w:t>
            </w:r>
          </w:p>
        </w:tc>
        <w:tc>
          <w:tcPr>
            <w:tcW w:w="1295" w:type="dxa"/>
            <w:tcBorders>
              <w:top w:val="nil"/>
              <w:left w:val="nil"/>
              <w:bottom w:val="nil"/>
              <w:right w:val="nil"/>
            </w:tcBorders>
            <w:shd w:val="clear" w:color="000000" w:fill="FFFFFF"/>
            <w:noWrap/>
            <w:vAlign w:val="center"/>
            <w:hideMark/>
          </w:tcPr>
          <w:p w14:paraId="148B6D1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279.17 ± 14</w:t>
            </w:r>
          </w:p>
        </w:tc>
        <w:tc>
          <w:tcPr>
            <w:tcW w:w="1296" w:type="dxa"/>
            <w:tcBorders>
              <w:top w:val="nil"/>
              <w:left w:val="nil"/>
              <w:bottom w:val="nil"/>
              <w:right w:val="nil"/>
            </w:tcBorders>
            <w:shd w:val="clear" w:color="000000" w:fill="FFFFFF"/>
            <w:noWrap/>
            <w:vAlign w:val="center"/>
            <w:hideMark/>
          </w:tcPr>
          <w:p w14:paraId="43E3DEB9"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135.73 ± 5.4</w:t>
            </w:r>
          </w:p>
        </w:tc>
        <w:tc>
          <w:tcPr>
            <w:tcW w:w="198" w:type="dxa"/>
            <w:tcBorders>
              <w:top w:val="nil"/>
              <w:left w:val="nil"/>
              <w:bottom w:val="nil"/>
              <w:right w:val="nil"/>
            </w:tcBorders>
            <w:shd w:val="clear" w:color="000000" w:fill="FFFFFF"/>
            <w:noWrap/>
            <w:vAlign w:val="center"/>
            <w:hideMark/>
          </w:tcPr>
          <w:p w14:paraId="17E425DE"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268D7424"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105.22 ± 2.6</w:t>
            </w:r>
          </w:p>
        </w:tc>
        <w:tc>
          <w:tcPr>
            <w:tcW w:w="1296" w:type="dxa"/>
            <w:tcBorders>
              <w:top w:val="nil"/>
              <w:left w:val="nil"/>
              <w:bottom w:val="nil"/>
              <w:right w:val="nil"/>
            </w:tcBorders>
            <w:shd w:val="clear" w:color="000000" w:fill="FFFFFF"/>
            <w:noWrap/>
            <w:vAlign w:val="center"/>
            <w:hideMark/>
          </w:tcPr>
          <w:p w14:paraId="1BAD4F4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146.89 ± 4.8</w:t>
            </w:r>
          </w:p>
        </w:tc>
        <w:tc>
          <w:tcPr>
            <w:tcW w:w="146" w:type="dxa"/>
            <w:vAlign w:val="center"/>
            <w:hideMark/>
          </w:tcPr>
          <w:p w14:paraId="62C784ED"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16352EB4" w14:textId="77777777" w:rsidTr="0087494C">
        <w:trPr>
          <w:trHeight w:val="320"/>
        </w:trPr>
        <w:tc>
          <w:tcPr>
            <w:tcW w:w="1563" w:type="dxa"/>
            <w:tcBorders>
              <w:top w:val="nil"/>
              <w:left w:val="nil"/>
              <w:bottom w:val="nil"/>
              <w:right w:val="nil"/>
            </w:tcBorders>
            <w:shd w:val="clear" w:color="000000" w:fill="FFFFFF"/>
            <w:noWrap/>
            <w:vAlign w:val="center"/>
            <w:hideMark/>
          </w:tcPr>
          <w:p w14:paraId="016EAD12" w14:textId="7F6A3488" w:rsidR="0087494C" w:rsidRPr="00E72CB0"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S.pellu</w:t>
            </w:r>
            <w:r w:rsidR="00E72CB0" w:rsidRPr="00A97032">
              <w:rPr>
                <w:rFonts w:ascii="Times New Roman" w:eastAsia="Times New Roman" w:hAnsi="Times New Roman" w:cs="Times New Roman"/>
                <w:color w:val="000000"/>
                <w:sz w:val="20"/>
                <w:szCs w:val="20"/>
                <w:vertAlign w:val="superscript"/>
                <w:lang w:eastAsia="it-IT"/>
              </w:rPr>
              <w:t>d</w:t>
            </w:r>
          </w:p>
        </w:tc>
        <w:tc>
          <w:tcPr>
            <w:tcW w:w="1295" w:type="dxa"/>
            <w:tcBorders>
              <w:top w:val="nil"/>
              <w:left w:val="nil"/>
              <w:bottom w:val="nil"/>
              <w:right w:val="nil"/>
            </w:tcBorders>
            <w:shd w:val="clear" w:color="000000" w:fill="FFFFFF"/>
            <w:noWrap/>
            <w:vAlign w:val="center"/>
            <w:hideMark/>
          </w:tcPr>
          <w:p w14:paraId="0DF232E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248.44 ± 3.9</w:t>
            </w:r>
          </w:p>
        </w:tc>
        <w:tc>
          <w:tcPr>
            <w:tcW w:w="1296" w:type="dxa"/>
            <w:tcBorders>
              <w:top w:val="nil"/>
              <w:left w:val="nil"/>
              <w:bottom w:val="nil"/>
              <w:right w:val="nil"/>
            </w:tcBorders>
            <w:shd w:val="clear" w:color="000000" w:fill="FFFFFF"/>
            <w:noWrap/>
            <w:vAlign w:val="center"/>
            <w:hideMark/>
          </w:tcPr>
          <w:p w14:paraId="1F96A314"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115.00 ± 3.4</w:t>
            </w:r>
          </w:p>
        </w:tc>
        <w:tc>
          <w:tcPr>
            <w:tcW w:w="198" w:type="dxa"/>
            <w:tcBorders>
              <w:top w:val="nil"/>
              <w:left w:val="nil"/>
              <w:bottom w:val="nil"/>
              <w:right w:val="nil"/>
            </w:tcBorders>
            <w:shd w:val="clear" w:color="000000" w:fill="FFFFFF"/>
            <w:noWrap/>
            <w:vAlign w:val="center"/>
            <w:hideMark/>
          </w:tcPr>
          <w:p w14:paraId="70FB043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68DE11F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120.65 ± 6.9</w:t>
            </w:r>
          </w:p>
        </w:tc>
        <w:tc>
          <w:tcPr>
            <w:tcW w:w="1296" w:type="dxa"/>
            <w:tcBorders>
              <w:top w:val="nil"/>
              <w:left w:val="nil"/>
              <w:bottom w:val="nil"/>
              <w:right w:val="nil"/>
            </w:tcBorders>
            <w:shd w:val="clear" w:color="000000" w:fill="FFFFFF"/>
            <w:noWrap/>
            <w:vAlign w:val="center"/>
            <w:hideMark/>
          </w:tcPr>
          <w:p w14:paraId="2A64917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121.97 ± 12</w:t>
            </w:r>
          </w:p>
        </w:tc>
        <w:tc>
          <w:tcPr>
            <w:tcW w:w="146" w:type="dxa"/>
            <w:vAlign w:val="center"/>
            <w:hideMark/>
          </w:tcPr>
          <w:p w14:paraId="6F2C6BEC"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467DB6C6" w14:textId="77777777" w:rsidTr="0087494C">
        <w:trPr>
          <w:trHeight w:val="320"/>
        </w:trPr>
        <w:tc>
          <w:tcPr>
            <w:tcW w:w="1563" w:type="dxa"/>
            <w:tcBorders>
              <w:top w:val="nil"/>
              <w:left w:val="nil"/>
              <w:bottom w:val="nil"/>
              <w:right w:val="nil"/>
            </w:tcBorders>
            <w:shd w:val="clear" w:color="000000" w:fill="FFFFFF"/>
            <w:noWrap/>
            <w:vAlign w:val="center"/>
            <w:hideMark/>
          </w:tcPr>
          <w:p w14:paraId="114D6D82" w14:textId="47FBFE82" w:rsidR="0087494C" w:rsidRPr="00E72CB0"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F.mos</w:t>
            </w:r>
            <w:r w:rsidR="00E72CB0" w:rsidRPr="00A97032">
              <w:rPr>
                <w:rFonts w:ascii="Times New Roman" w:eastAsia="Times New Roman" w:hAnsi="Times New Roman" w:cs="Times New Roman"/>
                <w:color w:val="000000"/>
                <w:sz w:val="20"/>
                <w:szCs w:val="20"/>
                <w:vertAlign w:val="superscript"/>
                <w:lang w:eastAsia="it-IT"/>
              </w:rPr>
              <w:t>d</w:t>
            </w:r>
          </w:p>
        </w:tc>
        <w:tc>
          <w:tcPr>
            <w:tcW w:w="1295" w:type="dxa"/>
            <w:tcBorders>
              <w:top w:val="nil"/>
              <w:left w:val="nil"/>
              <w:bottom w:val="nil"/>
              <w:right w:val="nil"/>
            </w:tcBorders>
            <w:shd w:val="clear" w:color="000000" w:fill="FFFFFF"/>
            <w:noWrap/>
            <w:vAlign w:val="center"/>
            <w:hideMark/>
          </w:tcPr>
          <w:p w14:paraId="626EDDF4"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270.79 ± 7.2</w:t>
            </w:r>
          </w:p>
        </w:tc>
        <w:tc>
          <w:tcPr>
            <w:tcW w:w="1296" w:type="dxa"/>
            <w:tcBorders>
              <w:top w:val="nil"/>
              <w:left w:val="nil"/>
              <w:bottom w:val="nil"/>
              <w:right w:val="nil"/>
            </w:tcBorders>
            <w:shd w:val="clear" w:color="000000" w:fill="FFFFFF"/>
            <w:noWrap/>
            <w:vAlign w:val="center"/>
            <w:hideMark/>
          </w:tcPr>
          <w:p w14:paraId="5245CFA7"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161.87 ± 23</w:t>
            </w:r>
          </w:p>
        </w:tc>
        <w:tc>
          <w:tcPr>
            <w:tcW w:w="198" w:type="dxa"/>
            <w:tcBorders>
              <w:top w:val="nil"/>
              <w:left w:val="nil"/>
              <w:bottom w:val="nil"/>
              <w:right w:val="nil"/>
            </w:tcBorders>
            <w:shd w:val="clear" w:color="000000" w:fill="FFFFFF"/>
            <w:noWrap/>
            <w:vAlign w:val="center"/>
            <w:hideMark/>
          </w:tcPr>
          <w:p w14:paraId="5B3C16B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2B40CE57"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102.15 ± 0.7</w:t>
            </w:r>
          </w:p>
        </w:tc>
        <w:tc>
          <w:tcPr>
            <w:tcW w:w="1296" w:type="dxa"/>
            <w:tcBorders>
              <w:top w:val="nil"/>
              <w:left w:val="nil"/>
              <w:bottom w:val="nil"/>
              <w:right w:val="nil"/>
            </w:tcBorders>
            <w:shd w:val="clear" w:color="000000" w:fill="FFFFFF"/>
            <w:noWrap/>
            <w:vAlign w:val="center"/>
            <w:hideMark/>
          </w:tcPr>
          <w:p w14:paraId="7038A13D"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165.11 ± 12</w:t>
            </w:r>
          </w:p>
        </w:tc>
        <w:tc>
          <w:tcPr>
            <w:tcW w:w="146" w:type="dxa"/>
            <w:vAlign w:val="center"/>
            <w:hideMark/>
          </w:tcPr>
          <w:p w14:paraId="478EA5DC"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78322968" w14:textId="77777777" w:rsidTr="0087494C">
        <w:trPr>
          <w:trHeight w:val="320"/>
        </w:trPr>
        <w:tc>
          <w:tcPr>
            <w:tcW w:w="1563" w:type="dxa"/>
            <w:tcBorders>
              <w:top w:val="nil"/>
              <w:left w:val="nil"/>
              <w:bottom w:val="nil"/>
              <w:right w:val="nil"/>
            </w:tcBorders>
            <w:shd w:val="clear" w:color="000000" w:fill="FFFFFF"/>
            <w:noWrap/>
            <w:vAlign w:val="center"/>
            <w:hideMark/>
          </w:tcPr>
          <w:p w14:paraId="5FD99934" w14:textId="2F2BBCA7" w:rsidR="0087494C" w:rsidRPr="00E72CB0"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S.sin</w:t>
            </w:r>
            <w:r w:rsidR="00E72CB0" w:rsidRPr="00A97032">
              <w:rPr>
                <w:rFonts w:ascii="Times New Roman" w:eastAsia="Times New Roman" w:hAnsi="Times New Roman" w:cs="Times New Roman"/>
                <w:color w:val="000000"/>
                <w:sz w:val="20"/>
                <w:szCs w:val="20"/>
                <w:vertAlign w:val="superscript"/>
                <w:lang w:eastAsia="it-IT"/>
              </w:rPr>
              <w:t>d</w:t>
            </w:r>
          </w:p>
        </w:tc>
        <w:tc>
          <w:tcPr>
            <w:tcW w:w="1295" w:type="dxa"/>
            <w:tcBorders>
              <w:top w:val="nil"/>
              <w:left w:val="nil"/>
              <w:bottom w:val="nil"/>
              <w:right w:val="nil"/>
            </w:tcBorders>
            <w:shd w:val="clear" w:color="000000" w:fill="FFFFFF"/>
            <w:noWrap/>
            <w:vAlign w:val="center"/>
            <w:hideMark/>
          </w:tcPr>
          <w:p w14:paraId="39D74079"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261.33 ± 9.6</w:t>
            </w:r>
          </w:p>
        </w:tc>
        <w:tc>
          <w:tcPr>
            <w:tcW w:w="1296" w:type="dxa"/>
            <w:tcBorders>
              <w:top w:val="nil"/>
              <w:left w:val="nil"/>
              <w:bottom w:val="nil"/>
              <w:right w:val="nil"/>
            </w:tcBorders>
            <w:shd w:val="clear" w:color="000000" w:fill="FFFFFF"/>
            <w:noWrap/>
            <w:vAlign w:val="center"/>
            <w:hideMark/>
          </w:tcPr>
          <w:p w14:paraId="11D140F8"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165.82 ± 52</w:t>
            </w:r>
          </w:p>
        </w:tc>
        <w:tc>
          <w:tcPr>
            <w:tcW w:w="198" w:type="dxa"/>
            <w:tcBorders>
              <w:top w:val="nil"/>
              <w:left w:val="nil"/>
              <w:bottom w:val="single" w:sz="4" w:space="0" w:color="auto"/>
              <w:right w:val="nil"/>
            </w:tcBorders>
            <w:shd w:val="clear" w:color="000000" w:fill="FFFFFF"/>
            <w:noWrap/>
            <w:vAlign w:val="center"/>
            <w:hideMark/>
          </w:tcPr>
          <w:p w14:paraId="23B629DC"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1E70A68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101.89 ± 2.1</w:t>
            </w:r>
          </w:p>
        </w:tc>
        <w:tc>
          <w:tcPr>
            <w:tcW w:w="1296" w:type="dxa"/>
            <w:tcBorders>
              <w:top w:val="nil"/>
              <w:left w:val="nil"/>
              <w:bottom w:val="nil"/>
              <w:right w:val="nil"/>
            </w:tcBorders>
            <w:shd w:val="clear" w:color="000000" w:fill="FFFFFF"/>
            <w:noWrap/>
            <w:vAlign w:val="center"/>
            <w:hideMark/>
          </w:tcPr>
          <w:p w14:paraId="62B06493"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144.37 ± 1.9</w:t>
            </w:r>
          </w:p>
        </w:tc>
        <w:tc>
          <w:tcPr>
            <w:tcW w:w="146" w:type="dxa"/>
            <w:vAlign w:val="center"/>
            <w:hideMark/>
          </w:tcPr>
          <w:p w14:paraId="240F40B5"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7A5897DE"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376B69D3"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 </w:t>
            </w:r>
          </w:p>
        </w:tc>
        <w:tc>
          <w:tcPr>
            <w:tcW w:w="5381" w:type="dxa"/>
            <w:gridSpan w:val="5"/>
            <w:tcBorders>
              <w:top w:val="single" w:sz="4" w:space="0" w:color="auto"/>
              <w:left w:val="nil"/>
              <w:bottom w:val="single" w:sz="4" w:space="0" w:color="auto"/>
              <w:right w:val="nil"/>
            </w:tcBorders>
            <w:shd w:val="clear" w:color="000000" w:fill="FFFFFF"/>
            <w:vAlign w:val="center"/>
            <w:hideMark/>
          </w:tcPr>
          <w:p w14:paraId="2EC7A4FC"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ORAC</w:t>
            </w:r>
          </w:p>
        </w:tc>
        <w:tc>
          <w:tcPr>
            <w:tcW w:w="146" w:type="dxa"/>
            <w:vAlign w:val="center"/>
            <w:hideMark/>
          </w:tcPr>
          <w:p w14:paraId="3C112F83"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7921F0DD" w14:textId="77777777" w:rsidTr="0087494C">
        <w:trPr>
          <w:trHeight w:val="320"/>
        </w:trPr>
        <w:tc>
          <w:tcPr>
            <w:tcW w:w="1563" w:type="dxa"/>
            <w:tcBorders>
              <w:top w:val="nil"/>
              <w:left w:val="nil"/>
              <w:bottom w:val="nil"/>
              <w:right w:val="nil"/>
            </w:tcBorders>
            <w:shd w:val="clear" w:color="000000" w:fill="FFFFFF"/>
            <w:noWrap/>
            <w:vAlign w:val="center"/>
            <w:hideMark/>
          </w:tcPr>
          <w:p w14:paraId="33C71357" w14:textId="74CAF92B"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w:t>
            </w:r>
          </w:p>
        </w:tc>
        <w:tc>
          <w:tcPr>
            <w:tcW w:w="1295" w:type="dxa"/>
            <w:tcBorders>
              <w:top w:val="nil"/>
              <w:left w:val="nil"/>
              <w:bottom w:val="nil"/>
              <w:right w:val="nil"/>
            </w:tcBorders>
            <w:shd w:val="clear" w:color="000000" w:fill="FFFFFF"/>
            <w:noWrap/>
            <w:vAlign w:val="center"/>
            <w:hideMark/>
          </w:tcPr>
          <w:p w14:paraId="773DB57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566.23 ± 4.2</w:t>
            </w:r>
          </w:p>
        </w:tc>
        <w:tc>
          <w:tcPr>
            <w:tcW w:w="1296" w:type="dxa"/>
            <w:tcBorders>
              <w:top w:val="nil"/>
              <w:left w:val="nil"/>
              <w:bottom w:val="nil"/>
              <w:right w:val="nil"/>
            </w:tcBorders>
            <w:shd w:val="clear" w:color="000000" w:fill="FFFFFF"/>
            <w:noWrap/>
            <w:vAlign w:val="center"/>
            <w:hideMark/>
          </w:tcPr>
          <w:p w14:paraId="15676D4D"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521.09 ± 2.0</w:t>
            </w:r>
          </w:p>
        </w:tc>
        <w:tc>
          <w:tcPr>
            <w:tcW w:w="198" w:type="dxa"/>
            <w:tcBorders>
              <w:top w:val="nil"/>
              <w:left w:val="nil"/>
              <w:bottom w:val="nil"/>
              <w:right w:val="nil"/>
            </w:tcBorders>
            <w:shd w:val="clear" w:color="000000" w:fill="FFFFFF"/>
            <w:noWrap/>
            <w:vAlign w:val="center"/>
            <w:hideMark/>
          </w:tcPr>
          <w:p w14:paraId="3BD8D925"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090F46CC"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292.97 ± 14</w:t>
            </w:r>
          </w:p>
        </w:tc>
        <w:tc>
          <w:tcPr>
            <w:tcW w:w="1296" w:type="dxa"/>
            <w:tcBorders>
              <w:top w:val="nil"/>
              <w:left w:val="nil"/>
              <w:bottom w:val="nil"/>
              <w:right w:val="nil"/>
            </w:tcBorders>
            <w:shd w:val="clear" w:color="000000" w:fill="FFFFFF"/>
            <w:noWrap/>
            <w:vAlign w:val="center"/>
            <w:hideMark/>
          </w:tcPr>
          <w:p w14:paraId="2A1BB83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242.96 ± 43</w:t>
            </w:r>
          </w:p>
        </w:tc>
        <w:tc>
          <w:tcPr>
            <w:tcW w:w="146" w:type="dxa"/>
            <w:vAlign w:val="center"/>
            <w:hideMark/>
          </w:tcPr>
          <w:p w14:paraId="04778B26"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3D20640D"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26225A1A" w14:textId="418A5148" w:rsidR="0087494C" w:rsidRPr="00DE330B"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w:t>
            </w:r>
          </w:p>
        </w:tc>
        <w:tc>
          <w:tcPr>
            <w:tcW w:w="1295" w:type="dxa"/>
            <w:tcBorders>
              <w:top w:val="nil"/>
              <w:left w:val="nil"/>
              <w:bottom w:val="single" w:sz="4" w:space="0" w:color="auto"/>
              <w:right w:val="nil"/>
            </w:tcBorders>
            <w:shd w:val="clear" w:color="000000" w:fill="FFFFFF"/>
            <w:noWrap/>
            <w:vAlign w:val="center"/>
            <w:hideMark/>
          </w:tcPr>
          <w:p w14:paraId="0EE76F3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557.93 ± 4.2</w:t>
            </w:r>
          </w:p>
        </w:tc>
        <w:tc>
          <w:tcPr>
            <w:tcW w:w="1296" w:type="dxa"/>
            <w:tcBorders>
              <w:top w:val="nil"/>
              <w:left w:val="nil"/>
              <w:bottom w:val="single" w:sz="4" w:space="0" w:color="auto"/>
              <w:right w:val="nil"/>
            </w:tcBorders>
            <w:shd w:val="clear" w:color="000000" w:fill="FFFFFF"/>
            <w:noWrap/>
            <w:vAlign w:val="center"/>
            <w:hideMark/>
          </w:tcPr>
          <w:p w14:paraId="5FA152D0"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598.06 ± 53</w:t>
            </w:r>
          </w:p>
        </w:tc>
        <w:tc>
          <w:tcPr>
            <w:tcW w:w="198" w:type="dxa"/>
            <w:tcBorders>
              <w:top w:val="nil"/>
              <w:left w:val="nil"/>
              <w:bottom w:val="single" w:sz="4" w:space="0" w:color="auto"/>
              <w:right w:val="nil"/>
            </w:tcBorders>
            <w:shd w:val="clear" w:color="000000" w:fill="FFFFFF"/>
            <w:noWrap/>
            <w:vAlign w:val="center"/>
            <w:hideMark/>
          </w:tcPr>
          <w:p w14:paraId="4AF2CF40"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single" w:sz="4" w:space="0" w:color="auto"/>
              <w:right w:val="nil"/>
            </w:tcBorders>
            <w:shd w:val="clear" w:color="000000" w:fill="FFFFFF"/>
            <w:noWrap/>
            <w:vAlign w:val="center"/>
            <w:hideMark/>
          </w:tcPr>
          <w:p w14:paraId="6005B459"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649.45 ± 58</w:t>
            </w:r>
          </w:p>
        </w:tc>
        <w:tc>
          <w:tcPr>
            <w:tcW w:w="1296" w:type="dxa"/>
            <w:tcBorders>
              <w:top w:val="nil"/>
              <w:left w:val="nil"/>
              <w:bottom w:val="single" w:sz="4" w:space="0" w:color="auto"/>
              <w:right w:val="nil"/>
            </w:tcBorders>
            <w:shd w:val="clear" w:color="000000" w:fill="FFFFFF"/>
            <w:noWrap/>
            <w:vAlign w:val="center"/>
            <w:hideMark/>
          </w:tcPr>
          <w:p w14:paraId="55E49BF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359.63 ± 59</w:t>
            </w:r>
          </w:p>
        </w:tc>
        <w:tc>
          <w:tcPr>
            <w:tcW w:w="146" w:type="dxa"/>
            <w:vAlign w:val="center"/>
            <w:hideMark/>
          </w:tcPr>
          <w:p w14:paraId="3E402035"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6B05FD85" w14:textId="77777777" w:rsidTr="0087494C">
        <w:trPr>
          <w:trHeight w:val="320"/>
        </w:trPr>
        <w:tc>
          <w:tcPr>
            <w:tcW w:w="1563" w:type="dxa"/>
            <w:tcBorders>
              <w:top w:val="nil"/>
              <w:left w:val="nil"/>
              <w:bottom w:val="nil"/>
              <w:right w:val="nil"/>
            </w:tcBorders>
            <w:shd w:val="clear" w:color="000000" w:fill="FFFFFF"/>
            <w:noWrap/>
            <w:vAlign w:val="center"/>
            <w:hideMark/>
          </w:tcPr>
          <w:p w14:paraId="1EAB158D"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Giga</w:t>
            </w:r>
          </w:p>
        </w:tc>
        <w:tc>
          <w:tcPr>
            <w:tcW w:w="1295" w:type="dxa"/>
            <w:tcBorders>
              <w:top w:val="nil"/>
              <w:left w:val="nil"/>
              <w:bottom w:val="nil"/>
              <w:right w:val="nil"/>
            </w:tcBorders>
            <w:shd w:val="clear" w:color="000000" w:fill="FFFFFF"/>
            <w:noWrap/>
            <w:vAlign w:val="center"/>
            <w:hideMark/>
          </w:tcPr>
          <w:p w14:paraId="246678FF"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554.47 ± 7.5</w:t>
            </w:r>
          </w:p>
        </w:tc>
        <w:tc>
          <w:tcPr>
            <w:tcW w:w="1296" w:type="dxa"/>
            <w:tcBorders>
              <w:top w:val="nil"/>
              <w:left w:val="nil"/>
              <w:bottom w:val="nil"/>
              <w:right w:val="nil"/>
            </w:tcBorders>
            <w:shd w:val="clear" w:color="000000" w:fill="FFFFFF"/>
            <w:noWrap/>
            <w:vAlign w:val="center"/>
            <w:hideMark/>
          </w:tcPr>
          <w:p w14:paraId="0A3CA003"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521.40 ± 2.4</w:t>
            </w:r>
          </w:p>
        </w:tc>
        <w:tc>
          <w:tcPr>
            <w:tcW w:w="198" w:type="dxa"/>
            <w:tcBorders>
              <w:top w:val="nil"/>
              <w:left w:val="nil"/>
              <w:bottom w:val="nil"/>
              <w:right w:val="nil"/>
            </w:tcBorders>
            <w:shd w:val="clear" w:color="000000" w:fill="FFFFFF"/>
            <w:noWrap/>
            <w:vAlign w:val="center"/>
            <w:hideMark/>
          </w:tcPr>
          <w:p w14:paraId="52D3509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0FC82905"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811.14 ± 40</w:t>
            </w:r>
          </w:p>
        </w:tc>
        <w:tc>
          <w:tcPr>
            <w:tcW w:w="1296" w:type="dxa"/>
            <w:tcBorders>
              <w:top w:val="nil"/>
              <w:left w:val="nil"/>
              <w:bottom w:val="nil"/>
              <w:right w:val="nil"/>
            </w:tcBorders>
            <w:shd w:val="clear" w:color="000000" w:fill="FFFFFF"/>
            <w:noWrap/>
            <w:vAlign w:val="center"/>
            <w:hideMark/>
          </w:tcPr>
          <w:p w14:paraId="0CDA6F13"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442.37 ± 103</w:t>
            </w:r>
          </w:p>
        </w:tc>
        <w:tc>
          <w:tcPr>
            <w:tcW w:w="146" w:type="dxa"/>
            <w:vAlign w:val="center"/>
            <w:hideMark/>
          </w:tcPr>
          <w:p w14:paraId="32E3DF9B"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7A82649D"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5FDBCAB4" w14:textId="77777777"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Glome</w:t>
            </w:r>
          </w:p>
        </w:tc>
        <w:tc>
          <w:tcPr>
            <w:tcW w:w="1295" w:type="dxa"/>
            <w:tcBorders>
              <w:top w:val="nil"/>
              <w:left w:val="nil"/>
              <w:bottom w:val="single" w:sz="4" w:space="0" w:color="auto"/>
              <w:right w:val="nil"/>
            </w:tcBorders>
            <w:shd w:val="clear" w:color="000000" w:fill="FFFFFF"/>
            <w:noWrap/>
            <w:vAlign w:val="center"/>
            <w:hideMark/>
          </w:tcPr>
          <w:p w14:paraId="0DFC511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561.40 ± 4.2</w:t>
            </w:r>
          </w:p>
        </w:tc>
        <w:tc>
          <w:tcPr>
            <w:tcW w:w="1296" w:type="dxa"/>
            <w:tcBorders>
              <w:top w:val="nil"/>
              <w:left w:val="nil"/>
              <w:bottom w:val="single" w:sz="4" w:space="0" w:color="auto"/>
              <w:right w:val="nil"/>
            </w:tcBorders>
            <w:shd w:val="clear" w:color="000000" w:fill="FFFFFF"/>
            <w:noWrap/>
            <w:vAlign w:val="center"/>
            <w:hideMark/>
          </w:tcPr>
          <w:p w14:paraId="23C03A00"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674.72 ± 99</w:t>
            </w:r>
          </w:p>
        </w:tc>
        <w:tc>
          <w:tcPr>
            <w:tcW w:w="198" w:type="dxa"/>
            <w:tcBorders>
              <w:top w:val="nil"/>
              <w:left w:val="nil"/>
              <w:bottom w:val="single" w:sz="4" w:space="0" w:color="auto"/>
              <w:right w:val="nil"/>
            </w:tcBorders>
            <w:shd w:val="clear" w:color="000000" w:fill="FFFFFF"/>
            <w:noWrap/>
            <w:vAlign w:val="center"/>
            <w:hideMark/>
          </w:tcPr>
          <w:p w14:paraId="207DC687"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single" w:sz="4" w:space="0" w:color="auto"/>
              <w:right w:val="nil"/>
            </w:tcBorders>
            <w:shd w:val="clear" w:color="000000" w:fill="FFFFFF"/>
            <w:noWrap/>
            <w:vAlign w:val="center"/>
            <w:hideMark/>
          </w:tcPr>
          <w:p w14:paraId="1435E92F"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487.77 ± 51</w:t>
            </w:r>
          </w:p>
        </w:tc>
        <w:tc>
          <w:tcPr>
            <w:tcW w:w="1296" w:type="dxa"/>
            <w:tcBorders>
              <w:top w:val="nil"/>
              <w:left w:val="nil"/>
              <w:bottom w:val="single" w:sz="4" w:space="0" w:color="auto"/>
              <w:right w:val="nil"/>
            </w:tcBorders>
            <w:shd w:val="clear" w:color="000000" w:fill="FFFFFF"/>
            <w:noWrap/>
            <w:vAlign w:val="center"/>
            <w:hideMark/>
          </w:tcPr>
          <w:p w14:paraId="733F762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276.90 ± 45</w:t>
            </w:r>
          </w:p>
        </w:tc>
        <w:tc>
          <w:tcPr>
            <w:tcW w:w="146" w:type="dxa"/>
            <w:vAlign w:val="center"/>
            <w:hideMark/>
          </w:tcPr>
          <w:p w14:paraId="64A3C9D2"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2385763F" w14:textId="77777777" w:rsidTr="0087494C">
        <w:trPr>
          <w:trHeight w:val="320"/>
        </w:trPr>
        <w:tc>
          <w:tcPr>
            <w:tcW w:w="1563" w:type="dxa"/>
            <w:tcBorders>
              <w:top w:val="nil"/>
              <w:left w:val="nil"/>
              <w:bottom w:val="nil"/>
              <w:right w:val="nil"/>
            </w:tcBorders>
            <w:shd w:val="clear" w:color="000000" w:fill="FFFFFF"/>
            <w:noWrap/>
            <w:vAlign w:val="center"/>
            <w:hideMark/>
          </w:tcPr>
          <w:p w14:paraId="775AC761"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G.giga</w:t>
            </w:r>
          </w:p>
        </w:tc>
        <w:tc>
          <w:tcPr>
            <w:tcW w:w="1295" w:type="dxa"/>
            <w:tcBorders>
              <w:top w:val="nil"/>
              <w:left w:val="nil"/>
              <w:bottom w:val="nil"/>
              <w:right w:val="nil"/>
            </w:tcBorders>
            <w:shd w:val="clear" w:color="000000" w:fill="FFFFFF"/>
            <w:noWrap/>
            <w:vAlign w:val="center"/>
            <w:hideMark/>
          </w:tcPr>
          <w:p w14:paraId="709FC740"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569.07 ± 2.2</w:t>
            </w:r>
          </w:p>
        </w:tc>
        <w:tc>
          <w:tcPr>
            <w:tcW w:w="1296" w:type="dxa"/>
            <w:tcBorders>
              <w:top w:val="nil"/>
              <w:left w:val="nil"/>
              <w:bottom w:val="nil"/>
              <w:right w:val="nil"/>
            </w:tcBorders>
            <w:shd w:val="clear" w:color="000000" w:fill="FFFFFF"/>
            <w:noWrap/>
            <w:vAlign w:val="center"/>
            <w:hideMark/>
          </w:tcPr>
          <w:p w14:paraId="3CABDB8F"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524.16 ± 4.2</w:t>
            </w:r>
          </w:p>
        </w:tc>
        <w:tc>
          <w:tcPr>
            <w:tcW w:w="198" w:type="dxa"/>
            <w:tcBorders>
              <w:top w:val="nil"/>
              <w:left w:val="nil"/>
              <w:bottom w:val="nil"/>
              <w:right w:val="nil"/>
            </w:tcBorders>
            <w:shd w:val="clear" w:color="000000" w:fill="FFFFFF"/>
            <w:noWrap/>
            <w:vAlign w:val="center"/>
            <w:hideMark/>
          </w:tcPr>
          <w:p w14:paraId="2812D9C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7639CFE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873.02 ± 57</w:t>
            </w:r>
          </w:p>
        </w:tc>
        <w:tc>
          <w:tcPr>
            <w:tcW w:w="1296" w:type="dxa"/>
            <w:tcBorders>
              <w:top w:val="nil"/>
              <w:left w:val="nil"/>
              <w:bottom w:val="nil"/>
              <w:right w:val="nil"/>
            </w:tcBorders>
            <w:shd w:val="clear" w:color="000000" w:fill="FFFFFF"/>
            <w:noWrap/>
            <w:vAlign w:val="center"/>
            <w:hideMark/>
          </w:tcPr>
          <w:p w14:paraId="22E8DF1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671.35 ± 22</w:t>
            </w:r>
          </w:p>
        </w:tc>
        <w:tc>
          <w:tcPr>
            <w:tcW w:w="146" w:type="dxa"/>
            <w:vAlign w:val="center"/>
            <w:hideMark/>
          </w:tcPr>
          <w:p w14:paraId="5AC3C5BB"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7D714830" w14:textId="77777777" w:rsidTr="0087494C">
        <w:trPr>
          <w:trHeight w:val="320"/>
        </w:trPr>
        <w:tc>
          <w:tcPr>
            <w:tcW w:w="1563" w:type="dxa"/>
            <w:tcBorders>
              <w:top w:val="nil"/>
              <w:left w:val="nil"/>
              <w:bottom w:val="nil"/>
              <w:right w:val="nil"/>
            </w:tcBorders>
            <w:shd w:val="clear" w:color="000000" w:fill="FFFFFF"/>
            <w:noWrap/>
            <w:vAlign w:val="center"/>
            <w:hideMark/>
          </w:tcPr>
          <w:p w14:paraId="52160429"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S.pellu</w:t>
            </w:r>
          </w:p>
        </w:tc>
        <w:tc>
          <w:tcPr>
            <w:tcW w:w="1295" w:type="dxa"/>
            <w:tcBorders>
              <w:top w:val="nil"/>
              <w:left w:val="nil"/>
              <w:bottom w:val="nil"/>
              <w:right w:val="nil"/>
            </w:tcBorders>
            <w:shd w:val="clear" w:color="000000" w:fill="FFFFFF"/>
            <w:noWrap/>
            <w:vAlign w:val="center"/>
            <w:hideMark/>
          </w:tcPr>
          <w:p w14:paraId="31AA785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539.86 ± 7.7</w:t>
            </w:r>
          </w:p>
        </w:tc>
        <w:tc>
          <w:tcPr>
            <w:tcW w:w="1296" w:type="dxa"/>
            <w:tcBorders>
              <w:top w:val="nil"/>
              <w:left w:val="nil"/>
              <w:bottom w:val="nil"/>
              <w:right w:val="nil"/>
            </w:tcBorders>
            <w:shd w:val="clear" w:color="000000" w:fill="FFFFFF"/>
            <w:noWrap/>
            <w:vAlign w:val="center"/>
            <w:hideMark/>
          </w:tcPr>
          <w:p w14:paraId="73D7FE44"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518.62 ± 2.0</w:t>
            </w:r>
          </w:p>
        </w:tc>
        <w:tc>
          <w:tcPr>
            <w:tcW w:w="198" w:type="dxa"/>
            <w:tcBorders>
              <w:top w:val="nil"/>
              <w:left w:val="nil"/>
              <w:bottom w:val="nil"/>
              <w:right w:val="nil"/>
            </w:tcBorders>
            <w:shd w:val="clear" w:color="000000" w:fill="FFFFFF"/>
            <w:noWrap/>
            <w:vAlign w:val="center"/>
            <w:hideMark/>
          </w:tcPr>
          <w:p w14:paraId="40427449"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5073D87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749.25 ± 30</w:t>
            </w:r>
          </w:p>
        </w:tc>
        <w:tc>
          <w:tcPr>
            <w:tcW w:w="1296" w:type="dxa"/>
            <w:tcBorders>
              <w:top w:val="nil"/>
              <w:left w:val="nil"/>
              <w:bottom w:val="nil"/>
              <w:right w:val="nil"/>
            </w:tcBorders>
            <w:shd w:val="clear" w:color="000000" w:fill="FFFFFF"/>
            <w:noWrap/>
            <w:vAlign w:val="center"/>
            <w:hideMark/>
          </w:tcPr>
          <w:p w14:paraId="0744B6DC"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213.40 ± 13</w:t>
            </w:r>
          </w:p>
        </w:tc>
        <w:tc>
          <w:tcPr>
            <w:tcW w:w="146" w:type="dxa"/>
            <w:vAlign w:val="center"/>
            <w:hideMark/>
          </w:tcPr>
          <w:p w14:paraId="7227D708"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2B9FB2E7" w14:textId="77777777" w:rsidTr="0087494C">
        <w:trPr>
          <w:trHeight w:val="320"/>
        </w:trPr>
        <w:tc>
          <w:tcPr>
            <w:tcW w:w="1563" w:type="dxa"/>
            <w:tcBorders>
              <w:top w:val="nil"/>
              <w:left w:val="nil"/>
              <w:bottom w:val="nil"/>
              <w:right w:val="nil"/>
            </w:tcBorders>
            <w:shd w:val="clear" w:color="000000" w:fill="FFFFFF"/>
            <w:noWrap/>
            <w:vAlign w:val="center"/>
            <w:hideMark/>
          </w:tcPr>
          <w:p w14:paraId="7DEB440F"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F.mos</w:t>
            </w:r>
          </w:p>
        </w:tc>
        <w:tc>
          <w:tcPr>
            <w:tcW w:w="1295" w:type="dxa"/>
            <w:tcBorders>
              <w:top w:val="nil"/>
              <w:left w:val="nil"/>
              <w:bottom w:val="nil"/>
              <w:right w:val="nil"/>
            </w:tcBorders>
            <w:shd w:val="clear" w:color="000000" w:fill="FFFFFF"/>
            <w:noWrap/>
            <w:vAlign w:val="center"/>
            <w:hideMark/>
          </w:tcPr>
          <w:p w14:paraId="459EDF92"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556.54 ± 7.4</w:t>
            </w:r>
          </w:p>
        </w:tc>
        <w:tc>
          <w:tcPr>
            <w:tcW w:w="1296" w:type="dxa"/>
            <w:tcBorders>
              <w:top w:val="nil"/>
              <w:left w:val="nil"/>
              <w:bottom w:val="nil"/>
              <w:right w:val="nil"/>
            </w:tcBorders>
            <w:shd w:val="clear" w:color="000000" w:fill="FFFFFF"/>
            <w:noWrap/>
            <w:vAlign w:val="center"/>
            <w:hideMark/>
          </w:tcPr>
          <w:p w14:paraId="7AF3C212"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648.15 ± 136</w:t>
            </w:r>
          </w:p>
        </w:tc>
        <w:tc>
          <w:tcPr>
            <w:tcW w:w="198" w:type="dxa"/>
            <w:tcBorders>
              <w:top w:val="nil"/>
              <w:left w:val="nil"/>
              <w:bottom w:val="nil"/>
              <w:right w:val="nil"/>
            </w:tcBorders>
            <w:shd w:val="clear" w:color="000000" w:fill="FFFFFF"/>
            <w:noWrap/>
            <w:vAlign w:val="center"/>
            <w:hideMark/>
          </w:tcPr>
          <w:p w14:paraId="74692B2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01A9E991"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494.96 ± 52</w:t>
            </w:r>
          </w:p>
        </w:tc>
        <w:tc>
          <w:tcPr>
            <w:tcW w:w="1296" w:type="dxa"/>
            <w:tcBorders>
              <w:top w:val="nil"/>
              <w:left w:val="nil"/>
              <w:bottom w:val="nil"/>
              <w:right w:val="nil"/>
            </w:tcBorders>
            <w:shd w:val="clear" w:color="000000" w:fill="FFFFFF"/>
            <w:noWrap/>
            <w:vAlign w:val="center"/>
            <w:hideMark/>
          </w:tcPr>
          <w:p w14:paraId="6E72042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218.65 ± 30</w:t>
            </w:r>
          </w:p>
        </w:tc>
        <w:tc>
          <w:tcPr>
            <w:tcW w:w="146" w:type="dxa"/>
            <w:vAlign w:val="center"/>
            <w:hideMark/>
          </w:tcPr>
          <w:p w14:paraId="2716AAB5"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3BAFC5A4" w14:textId="77777777" w:rsidTr="0087494C">
        <w:trPr>
          <w:trHeight w:val="320"/>
        </w:trPr>
        <w:tc>
          <w:tcPr>
            <w:tcW w:w="1563" w:type="dxa"/>
            <w:tcBorders>
              <w:top w:val="nil"/>
              <w:left w:val="nil"/>
              <w:bottom w:val="nil"/>
              <w:right w:val="nil"/>
            </w:tcBorders>
            <w:shd w:val="clear" w:color="000000" w:fill="FFFFFF"/>
            <w:noWrap/>
            <w:vAlign w:val="center"/>
            <w:hideMark/>
          </w:tcPr>
          <w:p w14:paraId="289F16E5"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S.sin</w:t>
            </w:r>
          </w:p>
        </w:tc>
        <w:tc>
          <w:tcPr>
            <w:tcW w:w="1295" w:type="dxa"/>
            <w:tcBorders>
              <w:top w:val="nil"/>
              <w:left w:val="nil"/>
              <w:bottom w:val="nil"/>
              <w:right w:val="nil"/>
            </w:tcBorders>
            <w:shd w:val="clear" w:color="000000" w:fill="FFFFFF"/>
            <w:noWrap/>
            <w:vAlign w:val="center"/>
            <w:hideMark/>
          </w:tcPr>
          <w:p w14:paraId="7A3E13E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566.25 ± 3.5</w:t>
            </w:r>
          </w:p>
        </w:tc>
        <w:tc>
          <w:tcPr>
            <w:tcW w:w="1296" w:type="dxa"/>
            <w:tcBorders>
              <w:top w:val="nil"/>
              <w:left w:val="nil"/>
              <w:bottom w:val="nil"/>
              <w:right w:val="nil"/>
            </w:tcBorders>
            <w:shd w:val="clear" w:color="000000" w:fill="FFFFFF"/>
            <w:noWrap/>
            <w:vAlign w:val="center"/>
            <w:hideMark/>
          </w:tcPr>
          <w:p w14:paraId="3A8E4E0C"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701.29 ± 2.0</w:t>
            </w:r>
          </w:p>
        </w:tc>
        <w:tc>
          <w:tcPr>
            <w:tcW w:w="198" w:type="dxa"/>
            <w:tcBorders>
              <w:top w:val="nil"/>
              <w:left w:val="nil"/>
              <w:bottom w:val="nil"/>
              <w:right w:val="nil"/>
            </w:tcBorders>
            <w:shd w:val="clear" w:color="000000" w:fill="FFFFFF"/>
            <w:noWrap/>
            <w:vAlign w:val="center"/>
            <w:hideMark/>
          </w:tcPr>
          <w:p w14:paraId="005506FE"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nil"/>
              <w:right w:val="nil"/>
            </w:tcBorders>
            <w:shd w:val="clear" w:color="000000" w:fill="FFFFFF"/>
            <w:noWrap/>
            <w:vAlign w:val="center"/>
            <w:hideMark/>
          </w:tcPr>
          <w:p w14:paraId="58F9EF93"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480.57 ± 102</w:t>
            </w:r>
          </w:p>
        </w:tc>
        <w:tc>
          <w:tcPr>
            <w:tcW w:w="1296" w:type="dxa"/>
            <w:tcBorders>
              <w:top w:val="nil"/>
              <w:left w:val="nil"/>
              <w:bottom w:val="nil"/>
              <w:right w:val="nil"/>
            </w:tcBorders>
            <w:shd w:val="clear" w:color="000000" w:fill="FFFFFF"/>
            <w:noWrap/>
            <w:vAlign w:val="center"/>
            <w:hideMark/>
          </w:tcPr>
          <w:p w14:paraId="0768C82D"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335.14 ± 76</w:t>
            </w:r>
          </w:p>
        </w:tc>
        <w:tc>
          <w:tcPr>
            <w:tcW w:w="146" w:type="dxa"/>
            <w:vAlign w:val="center"/>
            <w:hideMark/>
          </w:tcPr>
          <w:p w14:paraId="59D42C2E"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33F6D96C"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613DF1C1" w14:textId="77777777" w:rsidR="0087494C" w:rsidRPr="0087494C"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 </w:t>
            </w:r>
          </w:p>
        </w:tc>
        <w:tc>
          <w:tcPr>
            <w:tcW w:w="5381" w:type="dxa"/>
            <w:gridSpan w:val="5"/>
            <w:tcBorders>
              <w:top w:val="single" w:sz="4" w:space="0" w:color="auto"/>
              <w:left w:val="nil"/>
              <w:bottom w:val="single" w:sz="4" w:space="0" w:color="auto"/>
              <w:right w:val="nil"/>
            </w:tcBorders>
            <w:shd w:val="clear" w:color="000000" w:fill="FFFFFF"/>
            <w:vAlign w:val="center"/>
            <w:hideMark/>
          </w:tcPr>
          <w:p w14:paraId="20705667" w14:textId="77777777" w:rsidR="0087494C" w:rsidRPr="0087494C" w:rsidRDefault="0087494C" w:rsidP="0087494C">
            <w:pPr>
              <w:jc w:val="cente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Lycopene</w:t>
            </w:r>
          </w:p>
        </w:tc>
        <w:tc>
          <w:tcPr>
            <w:tcW w:w="146" w:type="dxa"/>
            <w:vAlign w:val="center"/>
            <w:hideMark/>
          </w:tcPr>
          <w:p w14:paraId="10AF665E"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018CEB34" w14:textId="77777777" w:rsidTr="0087494C">
        <w:trPr>
          <w:trHeight w:val="320"/>
        </w:trPr>
        <w:tc>
          <w:tcPr>
            <w:tcW w:w="1563" w:type="dxa"/>
            <w:tcBorders>
              <w:top w:val="nil"/>
              <w:left w:val="nil"/>
              <w:bottom w:val="nil"/>
              <w:right w:val="nil"/>
            </w:tcBorders>
            <w:shd w:val="clear" w:color="000000" w:fill="FFFFFF"/>
            <w:noWrap/>
            <w:vAlign w:val="center"/>
            <w:hideMark/>
          </w:tcPr>
          <w:p w14:paraId="1FFFE3B2" w14:textId="1053A79D" w:rsidR="0087494C" w:rsidRPr="0087494C"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w:t>
            </w:r>
          </w:p>
        </w:tc>
        <w:tc>
          <w:tcPr>
            <w:tcW w:w="1295" w:type="dxa"/>
            <w:tcBorders>
              <w:top w:val="nil"/>
              <w:left w:val="nil"/>
              <w:bottom w:val="nil"/>
              <w:right w:val="nil"/>
            </w:tcBorders>
            <w:shd w:val="clear" w:color="000000" w:fill="FFFFFF"/>
            <w:noWrap/>
            <w:vAlign w:val="center"/>
            <w:hideMark/>
          </w:tcPr>
          <w:p w14:paraId="36CEE6E0"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3A7BF698"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141.67 ± 8.2</w:t>
            </w:r>
          </w:p>
        </w:tc>
        <w:tc>
          <w:tcPr>
            <w:tcW w:w="198" w:type="dxa"/>
            <w:tcBorders>
              <w:top w:val="nil"/>
              <w:left w:val="nil"/>
              <w:bottom w:val="nil"/>
              <w:right w:val="nil"/>
            </w:tcBorders>
            <w:shd w:val="clear" w:color="000000" w:fill="FFFFFF"/>
            <w:noWrap/>
            <w:vAlign w:val="center"/>
            <w:hideMark/>
          </w:tcPr>
          <w:p w14:paraId="40AFE92E"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nil"/>
              <w:right w:val="nil"/>
            </w:tcBorders>
            <w:shd w:val="clear" w:color="000000" w:fill="FFFFFF"/>
            <w:noWrap/>
            <w:vAlign w:val="center"/>
            <w:hideMark/>
          </w:tcPr>
          <w:p w14:paraId="379159E3"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5E321A93"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311.97 ± 82</w:t>
            </w:r>
          </w:p>
        </w:tc>
        <w:tc>
          <w:tcPr>
            <w:tcW w:w="146" w:type="dxa"/>
            <w:vAlign w:val="center"/>
            <w:hideMark/>
          </w:tcPr>
          <w:p w14:paraId="433273AF"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0103EA0C"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1627C937" w14:textId="4D6C7937" w:rsidR="0087494C" w:rsidRPr="00DE330B"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+M</w:t>
            </w:r>
          </w:p>
        </w:tc>
        <w:tc>
          <w:tcPr>
            <w:tcW w:w="1295" w:type="dxa"/>
            <w:tcBorders>
              <w:top w:val="nil"/>
              <w:left w:val="nil"/>
              <w:bottom w:val="single" w:sz="4" w:space="0" w:color="auto"/>
              <w:right w:val="nil"/>
            </w:tcBorders>
            <w:shd w:val="clear" w:color="000000" w:fill="FFFFFF"/>
            <w:noWrap/>
            <w:vAlign w:val="center"/>
            <w:hideMark/>
          </w:tcPr>
          <w:p w14:paraId="0F5EF39D"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single" w:sz="4" w:space="0" w:color="auto"/>
              <w:right w:val="nil"/>
            </w:tcBorders>
            <w:shd w:val="clear" w:color="000000" w:fill="FFFFFF"/>
            <w:noWrap/>
            <w:vAlign w:val="center"/>
            <w:hideMark/>
          </w:tcPr>
          <w:p w14:paraId="48B48897"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628.69 ± 59</w:t>
            </w:r>
          </w:p>
        </w:tc>
        <w:tc>
          <w:tcPr>
            <w:tcW w:w="198" w:type="dxa"/>
            <w:tcBorders>
              <w:top w:val="nil"/>
              <w:left w:val="nil"/>
              <w:bottom w:val="single" w:sz="4" w:space="0" w:color="auto"/>
              <w:right w:val="nil"/>
            </w:tcBorders>
            <w:shd w:val="clear" w:color="000000" w:fill="FFFFFF"/>
            <w:noWrap/>
            <w:vAlign w:val="center"/>
            <w:hideMark/>
          </w:tcPr>
          <w:p w14:paraId="50E8F40A"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 </w:t>
            </w:r>
          </w:p>
        </w:tc>
        <w:tc>
          <w:tcPr>
            <w:tcW w:w="1296" w:type="dxa"/>
            <w:tcBorders>
              <w:top w:val="nil"/>
              <w:left w:val="nil"/>
              <w:bottom w:val="single" w:sz="4" w:space="0" w:color="auto"/>
              <w:right w:val="nil"/>
            </w:tcBorders>
            <w:shd w:val="clear" w:color="000000" w:fill="FFFFFF"/>
            <w:noWrap/>
            <w:vAlign w:val="center"/>
            <w:hideMark/>
          </w:tcPr>
          <w:p w14:paraId="13E70A70"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single" w:sz="4" w:space="0" w:color="auto"/>
              <w:right w:val="nil"/>
            </w:tcBorders>
            <w:shd w:val="clear" w:color="000000" w:fill="FFFFFF"/>
            <w:noWrap/>
            <w:vAlign w:val="center"/>
            <w:hideMark/>
          </w:tcPr>
          <w:p w14:paraId="21882642"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780.85 ± 89</w:t>
            </w:r>
          </w:p>
        </w:tc>
        <w:tc>
          <w:tcPr>
            <w:tcW w:w="146" w:type="dxa"/>
            <w:vAlign w:val="center"/>
            <w:hideMark/>
          </w:tcPr>
          <w:p w14:paraId="7F3074F5"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40D5480E" w14:textId="77777777" w:rsidTr="0087494C">
        <w:trPr>
          <w:trHeight w:val="320"/>
        </w:trPr>
        <w:tc>
          <w:tcPr>
            <w:tcW w:w="1563" w:type="dxa"/>
            <w:tcBorders>
              <w:top w:val="nil"/>
              <w:left w:val="nil"/>
              <w:bottom w:val="nil"/>
              <w:right w:val="nil"/>
            </w:tcBorders>
            <w:shd w:val="clear" w:color="000000" w:fill="FFFFFF"/>
            <w:noWrap/>
            <w:vAlign w:val="center"/>
            <w:hideMark/>
          </w:tcPr>
          <w:p w14:paraId="0E367866" w14:textId="7BD598CB" w:rsidR="0087494C" w:rsidRPr="00DE330B"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Giga</w:t>
            </w:r>
          </w:p>
        </w:tc>
        <w:tc>
          <w:tcPr>
            <w:tcW w:w="1295" w:type="dxa"/>
            <w:tcBorders>
              <w:top w:val="nil"/>
              <w:left w:val="nil"/>
              <w:bottom w:val="nil"/>
              <w:right w:val="nil"/>
            </w:tcBorders>
            <w:shd w:val="clear" w:color="000000" w:fill="FFFFFF"/>
            <w:noWrap/>
            <w:vAlign w:val="center"/>
            <w:hideMark/>
          </w:tcPr>
          <w:p w14:paraId="5AB590B5"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027D692E"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593.85 ± 71</w:t>
            </w:r>
          </w:p>
        </w:tc>
        <w:tc>
          <w:tcPr>
            <w:tcW w:w="198" w:type="dxa"/>
            <w:tcBorders>
              <w:top w:val="nil"/>
              <w:left w:val="nil"/>
              <w:bottom w:val="nil"/>
              <w:right w:val="nil"/>
            </w:tcBorders>
            <w:shd w:val="clear" w:color="000000" w:fill="FFFFFF"/>
            <w:noWrap/>
            <w:vAlign w:val="center"/>
            <w:hideMark/>
          </w:tcPr>
          <w:p w14:paraId="2038B76B"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nil"/>
              <w:right w:val="nil"/>
            </w:tcBorders>
            <w:shd w:val="clear" w:color="000000" w:fill="FFFFFF"/>
            <w:noWrap/>
            <w:vAlign w:val="center"/>
            <w:hideMark/>
          </w:tcPr>
          <w:p w14:paraId="3AE15612"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71AFC4FB"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864.77 ± 88</w:t>
            </w:r>
          </w:p>
        </w:tc>
        <w:tc>
          <w:tcPr>
            <w:tcW w:w="146" w:type="dxa"/>
            <w:vAlign w:val="center"/>
            <w:hideMark/>
          </w:tcPr>
          <w:p w14:paraId="7F24C638"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3F0E3997" w14:textId="77777777" w:rsidTr="0087494C">
        <w:trPr>
          <w:trHeight w:val="320"/>
        </w:trPr>
        <w:tc>
          <w:tcPr>
            <w:tcW w:w="1563" w:type="dxa"/>
            <w:tcBorders>
              <w:top w:val="nil"/>
              <w:left w:val="nil"/>
              <w:bottom w:val="single" w:sz="4" w:space="0" w:color="auto"/>
              <w:right w:val="nil"/>
            </w:tcBorders>
            <w:shd w:val="clear" w:color="000000" w:fill="FFFFFF"/>
            <w:noWrap/>
            <w:vAlign w:val="center"/>
            <w:hideMark/>
          </w:tcPr>
          <w:p w14:paraId="513A28B6" w14:textId="268F360C" w:rsidR="0087494C" w:rsidRPr="00DE330B" w:rsidRDefault="0087494C" w:rsidP="0087494C">
            <w:pPr>
              <w:rPr>
                <w:rFonts w:ascii="Times New Roman" w:eastAsia="Times New Roman" w:hAnsi="Times New Roman" w:cs="Times New Roman"/>
                <w:color w:val="000000"/>
                <w:sz w:val="20"/>
                <w:szCs w:val="20"/>
                <w:lang w:eastAsia="it-IT"/>
              </w:rPr>
            </w:pPr>
            <w:r w:rsidRPr="0087494C">
              <w:rPr>
                <w:rFonts w:ascii="Times New Roman" w:eastAsia="Times New Roman" w:hAnsi="Times New Roman" w:cs="Times New Roman"/>
                <w:color w:val="000000"/>
                <w:sz w:val="20"/>
                <w:szCs w:val="20"/>
                <w:lang w:eastAsia="it-IT"/>
              </w:rPr>
              <w:t>Glome</w:t>
            </w:r>
          </w:p>
        </w:tc>
        <w:tc>
          <w:tcPr>
            <w:tcW w:w="1295" w:type="dxa"/>
            <w:tcBorders>
              <w:top w:val="nil"/>
              <w:left w:val="nil"/>
              <w:bottom w:val="single" w:sz="4" w:space="0" w:color="auto"/>
              <w:right w:val="nil"/>
            </w:tcBorders>
            <w:shd w:val="clear" w:color="000000" w:fill="FFFFFF"/>
            <w:noWrap/>
            <w:vAlign w:val="center"/>
            <w:hideMark/>
          </w:tcPr>
          <w:p w14:paraId="3F38AFF9"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single" w:sz="4" w:space="0" w:color="auto"/>
              <w:right w:val="nil"/>
            </w:tcBorders>
            <w:shd w:val="clear" w:color="000000" w:fill="FFFFFF"/>
            <w:noWrap/>
            <w:vAlign w:val="center"/>
            <w:hideMark/>
          </w:tcPr>
          <w:p w14:paraId="7CC3C5D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663.53 ± 99</w:t>
            </w:r>
          </w:p>
        </w:tc>
        <w:tc>
          <w:tcPr>
            <w:tcW w:w="198" w:type="dxa"/>
            <w:tcBorders>
              <w:top w:val="nil"/>
              <w:left w:val="nil"/>
              <w:bottom w:val="single" w:sz="4" w:space="0" w:color="auto"/>
              <w:right w:val="nil"/>
            </w:tcBorders>
            <w:shd w:val="clear" w:color="000000" w:fill="FFFFFF"/>
            <w:noWrap/>
            <w:vAlign w:val="center"/>
            <w:hideMark/>
          </w:tcPr>
          <w:p w14:paraId="7D898F89"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single" w:sz="4" w:space="0" w:color="auto"/>
              <w:right w:val="nil"/>
            </w:tcBorders>
            <w:shd w:val="clear" w:color="000000" w:fill="FFFFFF"/>
            <w:noWrap/>
            <w:vAlign w:val="center"/>
            <w:hideMark/>
          </w:tcPr>
          <w:p w14:paraId="21547115"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single" w:sz="4" w:space="0" w:color="auto"/>
              <w:right w:val="nil"/>
            </w:tcBorders>
            <w:shd w:val="clear" w:color="000000" w:fill="FFFFFF"/>
            <w:noWrap/>
            <w:vAlign w:val="center"/>
            <w:hideMark/>
          </w:tcPr>
          <w:p w14:paraId="3F83054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696.93 ± 155</w:t>
            </w:r>
          </w:p>
        </w:tc>
        <w:tc>
          <w:tcPr>
            <w:tcW w:w="146" w:type="dxa"/>
            <w:vAlign w:val="center"/>
            <w:hideMark/>
          </w:tcPr>
          <w:p w14:paraId="206E35AF"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4A37EF77" w14:textId="77777777" w:rsidTr="0087494C">
        <w:trPr>
          <w:trHeight w:val="320"/>
        </w:trPr>
        <w:tc>
          <w:tcPr>
            <w:tcW w:w="1563" w:type="dxa"/>
            <w:tcBorders>
              <w:top w:val="nil"/>
              <w:left w:val="nil"/>
              <w:bottom w:val="nil"/>
              <w:right w:val="nil"/>
            </w:tcBorders>
            <w:shd w:val="clear" w:color="000000" w:fill="FFFFFF"/>
            <w:noWrap/>
            <w:vAlign w:val="center"/>
            <w:hideMark/>
          </w:tcPr>
          <w:p w14:paraId="1FC4267B" w14:textId="06524659" w:rsidR="0087494C" w:rsidRPr="00DE330B"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G.giga</w:t>
            </w:r>
          </w:p>
        </w:tc>
        <w:tc>
          <w:tcPr>
            <w:tcW w:w="1295" w:type="dxa"/>
            <w:tcBorders>
              <w:top w:val="nil"/>
              <w:left w:val="nil"/>
              <w:bottom w:val="nil"/>
              <w:right w:val="nil"/>
            </w:tcBorders>
            <w:shd w:val="clear" w:color="000000" w:fill="FFFFFF"/>
            <w:noWrap/>
            <w:vAlign w:val="center"/>
            <w:hideMark/>
          </w:tcPr>
          <w:p w14:paraId="4305013E"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320D8915"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740.60 ± 58</w:t>
            </w:r>
          </w:p>
        </w:tc>
        <w:tc>
          <w:tcPr>
            <w:tcW w:w="198" w:type="dxa"/>
            <w:tcBorders>
              <w:top w:val="nil"/>
              <w:left w:val="nil"/>
              <w:bottom w:val="nil"/>
              <w:right w:val="nil"/>
            </w:tcBorders>
            <w:shd w:val="clear" w:color="000000" w:fill="FFFFFF"/>
            <w:noWrap/>
            <w:vAlign w:val="center"/>
            <w:hideMark/>
          </w:tcPr>
          <w:p w14:paraId="4C50B123"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nil"/>
              <w:right w:val="nil"/>
            </w:tcBorders>
            <w:shd w:val="clear" w:color="000000" w:fill="FFFFFF"/>
            <w:noWrap/>
            <w:vAlign w:val="center"/>
            <w:hideMark/>
          </w:tcPr>
          <w:p w14:paraId="4EA862A2"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2CDCAF4E"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691.93 ± 66</w:t>
            </w:r>
          </w:p>
        </w:tc>
        <w:tc>
          <w:tcPr>
            <w:tcW w:w="146" w:type="dxa"/>
            <w:vAlign w:val="center"/>
            <w:hideMark/>
          </w:tcPr>
          <w:p w14:paraId="293DFDA2"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61FD0780" w14:textId="77777777" w:rsidTr="0087494C">
        <w:trPr>
          <w:trHeight w:val="320"/>
        </w:trPr>
        <w:tc>
          <w:tcPr>
            <w:tcW w:w="1563" w:type="dxa"/>
            <w:tcBorders>
              <w:top w:val="nil"/>
              <w:left w:val="nil"/>
              <w:bottom w:val="nil"/>
              <w:right w:val="nil"/>
            </w:tcBorders>
            <w:shd w:val="clear" w:color="000000" w:fill="FFFFFF"/>
            <w:noWrap/>
            <w:vAlign w:val="center"/>
            <w:hideMark/>
          </w:tcPr>
          <w:p w14:paraId="5EEA8A3C" w14:textId="7F4BBF17" w:rsidR="0087494C" w:rsidRPr="00DE330B"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S.pellu</w:t>
            </w:r>
          </w:p>
        </w:tc>
        <w:tc>
          <w:tcPr>
            <w:tcW w:w="1295" w:type="dxa"/>
            <w:tcBorders>
              <w:top w:val="nil"/>
              <w:left w:val="nil"/>
              <w:bottom w:val="nil"/>
              <w:right w:val="nil"/>
            </w:tcBorders>
            <w:shd w:val="clear" w:color="000000" w:fill="FFFFFF"/>
            <w:noWrap/>
            <w:vAlign w:val="center"/>
            <w:hideMark/>
          </w:tcPr>
          <w:p w14:paraId="66C6101D"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57650D16"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447.10 ± 17</w:t>
            </w:r>
          </w:p>
        </w:tc>
        <w:tc>
          <w:tcPr>
            <w:tcW w:w="198" w:type="dxa"/>
            <w:tcBorders>
              <w:top w:val="nil"/>
              <w:left w:val="nil"/>
              <w:bottom w:val="nil"/>
              <w:right w:val="nil"/>
            </w:tcBorders>
            <w:shd w:val="clear" w:color="000000" w:fill="FFFFFF"/>
            <w:noWrap/>
            <w:vAlign w:val="center"/>
            <w:hideMark/>
          </w:tcPr>
          <w:p w14:paraId="5AB3FC0D"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nil"/>
              <w:right w:val="nil"/>
            </w:tcBorders>
            <w:shd w:val="clear" w:color="000000" w:fill="FFFFFF"/>
            <w:noWrap/>
            <w:vAlign w:val="center"/>
            <w:hideMark/>
          </w:tcPr>
          <w:p w14:paraId="45D9709D"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41C21479"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1037.6 ± 67</w:t>
            </w:r>
          </w:p>
        </w:tc>
        <w:tc>
          <w:tcPr>
            <w:tcW w:w="146" w:type="dxa"/>
            <w:vAlign w:val="center"/>
            <w:hideMark/>
          </w:tcPr>
          <w:p w14:paraId="4D982CD7"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09E18703" w14:textId="77777777" w:rsidTr="0087494C">
        <w:trPr>
          <w:trHeight w:val="320"/>
        </w:trPr>
        <w:tc>
          <w:tcPr>
            <w:tcW w:w="1563" w:type="dxa"/>
            <w:tcBorders>
              <w:top w:val="nil"/>
              <w:left w:val="nil"/>
              <w:bottom w:val="nil"/>
              <w:right w:val="nil"/>
            </w:tcBorders>
            <w:shd w:val="clear" w:color="000000" w:fill="FFFFFF"/>
            <w:noWrap/>
            <w:vAlign w:val="center"/>
            <w:hideMark/>
          </w:tcPr>
          <w:p w14:paraId="431599B5" w14:textId="66E42B35" w:rsidR="0087494C" w:rsidRPr="00DE330B"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F.mos</w:t>
            </w:r>
          </w:p>
        </w:tc>
        <w:tc>
          <w:tcPr>
            <w:tcW w:w="1295" w:type="dxa"/>
            <w:tcBorders>
              <w:top w:val="nil"/>
              <w:left w:val="nil"/>
              <w:bottom w:val="nil"/>
              <w:right w:val="nil"/>
            </w:tcBorders>
            <w:shd w:val="clear" w:color="000000" w:fill="FFFFFF"/>
            <w:noWrap/>
            <w:vAlign w:val="center"/>
            <w:hideMark/>
          </w:tcPr>
          <w:p w14:paraId="2EB69749"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2DD69FE4"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512.80 ± 138</w:t>
            </w:r>
          </w:p>
        </w:tc>
        <w:tc>
          <w:tcPr>
            <w:tcW w:w="198" w:type="dxa"/>
            <w:tcBorders>
              <w:top w:val="nil"/>
              <w:left w:val="nil"/>
              <w:bottom w:val="nil"/>
              <w:right w:val="nil"/>
            </w:tcBorders>
            <w:shd w:val="clear" w:color="000000" w:fill="FFFFFF"/>
            <w:noWrap/>
            <w:vAlign w:val="center"/>
            <w:hideMark/>
          </w:tcPr>
          <w:p w14:paraId="1DC0B589"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nil"/>
              <w:right w:val="nil"/>
            </w:tcBorders>
            <w:shd w:val="clear" w:color="000000" w:fill="FFFFFF"/>
            <w:noWrap/>
            <w:vAlign w:val="center"/>
            <w:hideMark/>
          </w:tcPr>
          <w:p w14:paraId="05011C18"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169F7799"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438.75 ± 3.2</w:t>
            </w:r>
          </w:p>
        </w:tc>
        <w:tc>
          <w:tcPr>
            <w:tcW w:w="146" w:type="dxa"/>
            <w:vAlign w:val="center"/>
            <w:hideMark/>
          </w:tcPr>
          <w:p w14:paraId="7EBBE8DE"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87494C" w14:paraId="36E092A0" w14:textId="77777777" w:rsidTr="0087494C">
        <w:trPr>
          <w:trHeight w:val="320"/>
        </w:trPr>
        <w:tc>
          <w:tcPr>
            <w:tcW w:w="1563" w:type="dxa"/>
            <w:tcBorders>
              <w:top w:val="nil"/>
              <w:left w:val="nil"/>
              <w:bottom w:val="nil"/>
              <w:right w:val="nil"/>
            </w:tcBorders>
            <w:shd w:val="clear" w:color="000000" w:fill="FFFFFF"/>
            <w:noWrap/>
            <w:vAlign w:val="center"/>
            <w:hideMark/>
          </w:tcPr>
          <w:p w14:paraId="2C052308" w14:textId="1FB0A2BC" w:rsidR="0087494C" w:rsidRPr="00DE330B" w:rsidRDefault="0087494C" w:rsidP="0087494C">
            <w:pPr>
              <w:rPr>
                <w:rFonts w:ascii="Times New Roman" w:eastAsia="Times New Roman" w:hAnsi="Times New Roman" w:cs="Times New Roman"/>
                <w:i/>
                <w:iCs/>
                <w:color w:val="000000"/>
                <w:sz w:val="20"/>
                <w:szCs w:val="20"/>
                <w:lang w:eastAsia="it-IT"/>
              </w:rPr>
            </w:pPr>
            <w:r w:rsidRPr="0087494C">
              <w:rPr>
                <w:rFonts w:ascii="Times New Roman" w:eastAsia="Times New Roman" w:hAnsi="Times New Roman" w:cs="Times New Roman"/>
                <w:i/>
                <w:iCs/>
                <w:color w:val="000000"/>
                <w:sz w:val="20"/>
                <w:szCs w:val="20"/>
                <w:lang w:eastAsia="it-IT"/>
              </w:rPr>
              <w:t>S.sin</w:t>
            </w:r>
          </w:p>
        </w:tc>
        <w:tc>
          <w:tcPr>
            <w:tcW w:w="1295" w:type="dxa"/>
            <w:tcBorders>
              <w:top w:val="nil"/>
              <w:left w:val="nil"/>
              <w:bottom w:val="nil"/>
              <w:right w:val="nil"/>
            </w:tcBorders>
            <w:shd w:val="clear" w:color="000000" w:fill="FFFFFF"/>
            <w:noWrap/>
            <w:vAlign w:val="center"/>
            <w:hideMark/>
          </w:tcPr>
          <w:p w14:paraId="5C1DB26F"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7A5345EE"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814.27 ± 85</w:t>
            </w:r>
          </w:p>
        </w:tc>
        <w:tc>
          <w:tcPr>
            <w:tcW w:w="198" w:type="dxa"/>
            <w:tcBorders>
              <w:top w:val="nil"/>
              <w:left w:val="nil"/>
              <w:bottom w:val="nil"/>
              <w:right w:val="nil"/>
            </w:tcBorders>
            <w:shd w:val="clear" w:color="000000" w:fill="FFFFFF"/>
            <w:noWrap/>
            <w:vAlign w:val="center"/>
            <w:hideMark/>
          </w:tcPr>
          <w:p w14:paraId="67AEB418" w14:textId="77777777" w:rsidR="0087494C" w:rsidRPr="0087494C" w:rsidRDefault="0087494C" w:rsidP="0087494C">
            <w:pPr>
              <w:jc w:val="center"/>
              <w:rPr>
                <w:rFonts w:ascii="Times New Roman" w:eastAsia="Times New Roman" w:hAnsi="Times New Roman" w:cs="Times New Roman"/>
                <w:b/>
                <w:bCs/>
                <w:sz w:val="20"/>
                <w:szCs w:val="20"/>
                <w:lang w:eastAsia="it-IT"/>
              </w:rPr>
            </w:pPr>
            <w:r w:rsidRPr="0087494C">
              <w:rPr>
                <w:rFonts w:ascii="Times New Roman" w:eastAsia="Times New Roman" w:hAnsi="Times New Roman" w:cs="Times New Roman"/>
                <w:b/>
                <w:bCs/>
                <w:sz w:val="20"/>
                <w:szCs w:val="20"/>
                <w:lang w:eastAsia="it-IT"/>
              </w:rPr>
              <w:t> </w:t>
            </w:r>
          </w:p>
        </w:tc>
        <w:tc>
          <w:tcPr>
            <w:tcW w:w="1296" w:type="dxa"/>
            <w:tcBorders>
              <w:top w:val="nil"/>
              <w:left w:val="nil"/>
              <w:bottom w:val="nil"/>
              <w:right w:val="nil"/>
            </w:tcBorders>
            <w:shd w:val="clear" w:color="000000" w:fill="FFFFFF"/>
            <w:noWrap/>
            <w:vAlign w:val="center"/>
            <w:hideMark/>
          </w:tcPr>
          <w:p w14:paraId="343FE7A4" w14:textId="77777777" w:rsidR="0087494C" w:rsidRPr="0087494C" w:rsidRDefault="0087494C" w:rsidP="0087494C">
            <w:pPr>
              <w:jc w:val="center"/>
              <w:rPr>
                <w:rFonts w:ascii="Calibri" w:eastAsia="Times New Roman" w:hAnsi="Calibri" w:cs="Calibri"/>
                <w:color w:val="000000"/>
                <w:lang w:eastAsia="it-IT"/>
              </w:rPr>
            </w:pPr>
            <w:r w:rsidRPr="0087494C">
              <w:rPr>
                <w:rFonts w:ascii="Calibri" w:eastAsia="Times New Roman" w:hAnsi="Calibri" w:cs="Calibri"/>
                <w:color w:val="000000"/>
                <w:lang w:eastAsia="it-IT"/>
              </w:rPr>
              <w:t>-</w:t>
            </w:r>
          </w:p>
        </w:tc>
        <w:tc>
          <w:tcPr>
            <w:tcW w:w="1296" w:type="dxa"/>
            <w:tcBorders>
              <w:top w:val="nil"/>
              <w:left w:val="nil"/>
              <w:bottom w:val="nil"/>
              <w:right w:val="nil"/>
            </w:tcBorders>
            <w:shd w:val="clear" w:color="000000" w:fill="FFFFFF"/>
            <w:noWrap/>
            <w:vAlign w:val="center"/>
            <w:hideMark/>
          </w:tcPr>
          <w:p w14:paraId="12A66023" w14:textId="77777777" w:rsidR="0087494C" w:rsidRPr="0087494C" w:rsidRDefault="0087494C" w:rsidP="0087494C">
            <w:pPr>
              <w:jc w:val="center"/>
              <w:rPr>
                <w:rFonts w:ascii="Times New Roman" w:eastAsia="Times New Roman" w:hAnsi="Times New Roman" w:cs="Times New Roman"/>
                <w:sz w:val="20"/>
                <w:szCs w:val="20"/>
                <w:lang w:eastAsia="it-IT"/>
              </w:rPr>
            </w:pPr>
            <w:r w:rsidRPr="0087494C">
              <w:rPr>
                <w:rFonts w:ascii="Times New Roman" w:eastAsia="Times New Roman" w:hAnsi="Times New Roman" w:cs="Times New Roman"/>
                <w:sz w:val="20"/>
                <w:szCs w:val="20"/>
                <w:lang w:eastAsia="it-IT"/>
              </w:rPr>
              <w:t>955.1 ± 230</w:t>
            </w:r>
          </w:p>
        </w:tc>
        <w:tc>
          <w:tcPr>
            <w:tcW w:w="146" w:type="dxa"/>
            <w:vAlign w:val="center"/>
            <w:hideMark/>
          </w:tcPr>
          <w:p w14:paraId="13C2E53A" w14:textId="77777777" w:rsidR="0087494C" w:rsidRPr="0087494C" w:rsidRDefault="0087494C" w:rsidP="0087494C">
            <w:pPr>
              <w:rPr>
                <w:rFonts w:ascii="Times New Roman" w:eastAsia="Times New Roman" w:hAnsi="Times New Roman" w:cs="Times New Roman"/>
                <w:sz w:val="20"/>
                <w:szCs w:val="20"/>
                <w:lang w:eastAsia="it-IT"/>
              </w:rPr>
            </w:pPr>
          </w:p>
        </w:tc>
      </w:tr>
      <w:tr w:rsidR="0087494C" w:rsidRPr="00A97032" w14:paraId="2F294F6E" w14:textId="77777777" w:rsidTr="0087494C">
        <w:trPr>
          <w:trHeight w:val="162"/>
        </w:trPr>
        <w:tc>
          <w:tcPr>
            <w:tcW w:w="6944" w:type="dxa"/>
            <w:gridSpan w:val="6"/>
            <w:tcBorders>
              <w:top w:val="single" w:sz="4" w:space="0" w:color="auto"/>
              <w:left w:val="nil"/>
              <w:bottom w:val="nil"/>
              <w:right w:val="nil"/>
            </w:tcBorders>
            <w:shd w:val="clear" w:color="000000" w:fill="FFFFFF"/>
            <w:noWrap/>
            <w:vAlign w:val="center"/>
            <w:hideMark/>
          </w:tcPr>
          <w:p w14:paraId="6065D293" w14:textId="77777777" w:rsidR="0087494C" w:rsidRPr="000A0A1A" w:rsidRDefault="0087494C" w:rsidP="0087494C">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 xml:space="preserve">a </w:t>
            </w:r>
            <w:r w:rsidRPr="000A0A1A">
              <w:rPr>
                <w:rFonts w:ascii="Times New Roman" w:eastAsia="Times New Roman" w:hAnsi="Times New Roman" w:cs="Times New Roman"/>
                <w:color w:val="000000"/>
                <w:sz w:val="20"/>
                <w:szCs w:val="20"/>
                <w:lang w:val="en-US" w:eastAsia="it-IT"/>
              </w:rPr>
              <w:t>BBCH 89 - Fully ripe: all fruits have typical fully ripe color</w:t>
            </w:r>
          </w:p>
        </w:tc>
        <w:tc>
          <w:tcPr>
            <w:tcW w:w="146" w:type="dxa"/>
            <w:vAlign w:val="center"/>
            <w:hideMark/>
          </w:tcPr>
          <w:p w14:paraId="3D4C320F" w14:textId="77777777" w:rsidR="0087494C" w:rsidRPr="000A0A1A" w:rsidRDefault="0087494C" w:rsidP="0087494C">
            <w:pPr>
              <w:rPr>
                <w:rFonts w:ascii="Times New Roman" w:eastAsia="Times New Roman" w:hAnsi="Times New Roman" w:cs="Times New Roman"/>
                <w:sz w:val="20"/>
                <w:szCs w:val="20"/>
                <w:lang w:val="en-US" w:eastAsia="it-IT"/>
              </w:rPr>
            </w:pPr>
          </w:p>
        </w:tc>
      </w:tr>
      <w:tr w:rsidR="0087494C" w:rsidRPr="00DE330B" w14:paraId="02D61CE6" w14:textId="77777777" w:rsidTr="0087494C">
        <w:trPr>
          <w:trHeight w:val="205"/>
        </w:trPr>
        <w:tc>
          <w:tcPr>
            <w:tcW w:w="6944" w:type="dxa"/>
            <w:gridSpan w:val="6"/>
            <w:tcBorders>
              <w:top w:val="nil"/>
              <w:left w:val="nil"/>
              <w:bottom w:val="nil"/>
              <w:right w:val="nil"/>
            </w:tcBorders>
            <w:shd w:val="clear" w:color="000000" w:fill="FFFFFF"/>
            <w:noWrap/>
            <w:vAlign w:val="center"/>
            <w:hideMark/>
          </w:tcPr>
          <w:p w14:paraId="6A05B335" w14:textId="32CA6913" w:rsidR="00DE330B" w:rsidRDefault="0087494C" w:rsidP="0087494C">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 xml:space="preserve">b </w:t>
            </w:r>
            <w:r w:rsidRPr="000A0A1A">
              <w:rPr>
                <w:rFonts w:ascii="Times New Roman" w:eastAsia="Times New Roman" w:hAnsi="Times New Roman" w:cs="Times New Roman"/>
                <w:sz w:val="20"/>
                <w:szCs w:val="20"/>
                <w:lang w:val="en-US" w:eastAsia="it-IT"/>
              </w:rPr>
              <w:t>-M, mock inoculation (</w:t>
            </w:r>
            <w:r w:rsidR="00DE330B" w:rsidRPr="00A97032">
              <w:rPr>
                <w:rFonts w:ascii="Times New Roman" w:eastAsia="Times New Roman" w:hAnsi="Times New Roman" w:cs="Times New Roman"/>
                <w:sz w:val="20"/>
                <w:szCs w:val="20"/>
                <w:lang w:val="en-US" w:eastAsia="it-IT"/>
              </w:rPr>
              <w:t>n=3</w:t>
            </w:r>
            <w:r w:rsidRPr="000A0A1A">
              <w:rPr>
                <w:rFonts w:ascii="Times New Roman" w:eastAsia="Times New Roman" w:hAnsi="Times New Roman" w:cs="Times New Roman"/>
                <w:sz w:val="20"/>
                <w:szCs w:val="20"/>
                <w:lang w:val="en-US" w:eastAsia="it-IT"/>
              </w:rPr>
              <w:t>)</w:t>
            </w:r>
            <w:r w:rsidR="00DE330B" w:rsidRPr="000A0A1A">
              <w:rPr>
                <w:rFonts w:ascii="Times New Roman" w:eastAsia="Times New Roman" w:hAnsi="Times New Roman" w:cs="Times New Roman"/>
                <w:sz w:val="20"/>
                <w:szCs w:val="20"/>
                <w:lang w:val="en-US" w:eastAsia="it-IT"/>
              </w:rPr>
              <w:t>;</w:t>
            </w:r>
            <w:r w:rsidR="00DE330B" w:rsidRPr="00A97032">
              <w:rPr>
                <w:rFonts w:ascii="Times New Roman" w:eastAsia="Times New Roman" w:hAnsi="Times New Roman" w:cs="Times New Roman"/>
                <w:sz w:val="20"/>
                <w:szCs w:val="20"/>
                <w:lang w:val="en-US" w:eastAsia="it-IT"/>
              </w:rPr>
              <w:t xml:space="preserve"> </w:t>
            </w:r>
            <w:r w:rsidR="00DE330B" w:rsidRPr="000A0A1A">
              <w:rPr>
                <w:rFonts w:ascii="Times New Roman" w:eastAsia="Times New Roman" w:hAnsi="Times New Roman" w:cs="Times New Roman"/>
                <w:sz w:val="20"/>
                <w:szCs w:val="20"/>
                <w:lang w:val="en-US" w:eastAsia="it-IT"/>
              </w:rPr>
              <w:t>+M, AM</w:t>
            </w:r>
            <w:r w:rsidR="00DE330B" w:rsidRPr="00544141">
              <w:rPr>
                <w:rFonts w:ascii="Times New Roman" w:eastAsia="Times New Roman" w:hAnsi="Times New Roman" w:cs="Times New Roman"/>
                <w:sz w:val="20"/>
                <w:szCs w:val="20"/>
                <w:lang w:val="en-US" w:eastAsia="it-IT"/>
              </w:rPr>
              <w:t xml:space="preserve"> fungal</w:t>
            </w:r>
            <w:r w:rsidR="00DE330B" w:rsidRPr="000A0A1A">
              <w:rPr>
                <w:rFonts w:ascii="Times New Roman" w:eastAsia="Times New Roman" w:hAnsi="Times New Roman" w:cs="Times New Roman"/>
                <w:sz w:val="20"/>
                <w:szCs w:val="20"/>
                <w:lang w:val="en-US" w:eastAsia="it-IT"/>
              </w:rPr>
              <w:t xml:space="preserve"> inoculation</w:t>
            </w:r>
            <w:r w:rsidR="00DE330B" w:rsidRPr="00A97032">
              <w:rPr>
                <w:rFonts w:ascii="Times New Roman" w:eastAsia="Times New Roman" w:hAnsi="Times New Roman" w:cs="Times New Roman"/>
                <w:sz w:val="20"/>
                <w:szCs w:val="20"/>
                <w:lang w:val="en-US" w:eastAsia="it-IT"/>
              </w:rPr>
              <w:t xml:space="preserve"> </w:t>
            </w:r>
            <w:r w:rsidR="00DE330B">
              <w:rPr>
                <w:rFonts w:ascii="Times New Roman" w:eastAsia="Times New Roman" w:hAnsi="Times New Roman" w:cs="Times New Roman"/>
                <w:sz w:val="20"/>
                <w:szCs w:val="20"/>
                <w:lang w:val="en-US" w:eastAsia="it-IT"/>
              </w:rPr>
              <w:t>(n=12)</w:t>
            </w:r>
          </w:p>
          <w:p w14:paraId="527D5773" w14:textId="77777777" w:rsidR="00DE330B" w:rsidRDefault="00DE330B" w:rsidP="0087494C">
            <w:pPr>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vertAlign w:val="superscript"/>
                <w:lang w:eastAsia="it-IT"/>
              </w:rPr>
              <w:t>c</w:t>
            </w:r>
            <w:r w:rsidRPr="00A97032">
              <w:rPr>
                <w:rFonts w:ascii="Times New Roman" w:eastAsia="Times New Roman" w:hAnsi="Times New Roman" w:cs="Times New Roman"/>
                <w:sz w:val="20"/>
                <w:szCs w:val="20"/>
                <w:vertAlign w:val="superscript"/>
                <w:lang w:eastAsia="it-IT"/>
              </w:rPr>
              <w:t xml:space="preserve"> </w:t>
            </w:r>
            <w:r w:rsidRPr="002C2A7D">
              <w:rPr>
                <w:rFonts w:ascii="Times New Roman" w:eastAsia="Times New Roman" w:hAnsi="Times New Roman" w:cs="Times New Roman"/>
                <w:i/>
                <w:iCs/>
                <w:sz w:val="20"/>
                <w:szCs w:val="20"/>
                <w:lang w:eastAsia="it-IT"/>
              </w:rPr>
              <w:t>Giga</w:t>
            </w:r>
            <w:r>
              <w:rPr>
                <w:rFonts w:ascii="Times New Roman" w:eastAsia="Times New Roman" w:hAnsi="Times New Roman" w:cs="Times New Roman"/>
                <w:sz w:val="20"/>
                <w:szCs w:val="20"/>
                <w:lang w:eastAsia="it-IT"/>
              </w:rPr>
              <w:t xml:space="preserve"> (n=6); </w:t>
            </w:r>
            <w:r w:rsidRPr="002C2A7D">
              <w:rPr>
                <w:rFonts w:ascii="Times New Roman" w:eastAsia="Times New Roman" w:hAnsi="Times New Roman" w:cs="Times New Roman"/>
                <w:i/>
                <w:iCs/>
                <w:sz w:val="20"/>
                <w:szCs w:val="20"/>
                <w:lang w:eastAsia="it-IT"/>
              </w:rPr>
              <w:t>Glome</w:t>
            </w:r>
            <w:r>
              <w:rPr>
                <w:rFonts w:ascii="Times New Roman" w:eastAsia="Times New Roman" w:hAnsi="Times New Roman" w:cs="Times New Roman"/>
                <w:sz w:val="20"/>
                <w:szCs w:val="20"/>
                <w:lang w:eastAsia="it-IT"/>
              </w:rPr>
              <w:t xml:space="preserve"> (n=6)</w:t>
            </w:r>
          </w:p>
          <w:p w14:paraId="5ED8EA9A" w14:textId="7F9FE2D0" w:rsidR="00DE330B" w:rsidRPr="00DE330B" w:rsidRDefault="00DE330B" w:rsidP="00DE330B">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d</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G.giga</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w:t>
            </w:r>
            <w:r>
              <w:rPr>
                <w:rFonts w:ascii="Times New Roman" w:eastAsia="Times New Roman" w:hAnsi="Times New Roman" w:cs="Times New Roman"/>
                <w:sz w:val="20"/>
                <w:szCs w:val="20"/>
                <w:lang w:eastAsia="it-IT"/>
              </w:rPr>
              <w:t xml:space="preserve">3); </w:t>
            </w:r>
            <w:r w:rsidRPr="002C2A7D">
              <w:rPr>
                <w:rFonts w:ascii="Times New Roman" w:eastAsia="Times New Roman" w:hAnsi="Times New Roman" w:cs="Times New Roman"/>
                <w:i/>
                <w:iCs/>
                <w:sz w:val="20"/>
                <w:szCs w:val="20"/>
                <w:lang w:eastAsia="it-IT"/>
              </w:rPr>
              <w:t>S.pellu</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(n=3)</w:t>
            </w:r>
            <w:r>
              <w:rPr>
                <w:rFonts w:ascii="Times New Roman" w:eastAsia="Times New Roman" w:hAnsi="Times New Roman" w:cs="Times New Roman"/>
                <w:sz w:val="20"/>
                <w:szCs w:val="20"/>
                <w:lang w:eastAsia="it-IT"/>
              </w:rPr>
              <w:t xml:space="preserve">; </w:t>
            </w:r>
            <w:r w:rsidRPr="00A97032">
              <w:rPr>
                <w:rFonts w:ascii="Times New Roman" w:eastAsia="Times New Roman" w:hAnsi="Times New Roman" w:cs="Times New Roman"/>
                <w:i/>
                <w:iCs/>
                <w:sz w:val="20"/>
                <w:szCs w:val="20"/>
                <w:lang w:eastAsia="it-IT"/>
              </w:rPr>
              <w:t>F.mos</w:t>
            </w:r>
            <w:r w:rsidRPr="00A97032">
              <w:rPr>
                <w:rFonts w:ascii="Times New Roman" w:eastAsia="Times New Roman" w:hAnsi="Times New Roman" w:cs="Times New Roman"/>
                <w:sz w:val="20"/>
                <w:szCs w:val="20"/>
                <w:lang w:eastAsia="it-IT"/>
              </w:rPr>
              <w:t xml:space="preserve"> (n=3); </w:t>
            </w:r>
            <w:r w:rsidRPr="00A97032">
              <w:rPr>
                <w:rFonts w:ascii="Times New Roman" w:eastAsia="Times New Roman" w:hAnsi="Times New Roman" w:cs="Times New Roman"/>
                <w:i/>
                <w:iCs/>
                <w:sz w:val="20"/>
                <w:szCs w:val="20"/>
                <w:lang w:eastAsia="it-IT"/>
              </w:rPr>
              <w:t>S.sin</w:t>
            </w:r>
            <w:r w:rsidRPr="00A97032">
              <w:rPr>
                <w:rFonts w:ascii="Times New Roman" w:eastAsia="Times New Roman" w:hAnsi="Times New Roman" w:cs="Times New Roman"/>
                <w:sz w:val="20"/>
                <w:szCs w:val="20"/>
                <w:lang w:eastAsia="it-IT"/>
              </w:rPr>
              <w:t xml:space="preserve"> (n=3)</w:t>
            </w:r>
          </w:p>
        </w:tc>
        <w:tc>
          <w:tcPr>
            <w:tcW w:w="146" w:type="dxa"/>
            <w:vAlign w:val="center"/>
            <w:hideMark/>
          </w:tcPr>
          <w:p w14:paraId="42AD0643" w14:textId="77777777" w:rsidR="0087494C" w:rsidRPr="0087494C" w:rsidRDefault="0087494C" w:rsidP="0087494C">
            <w:pPr>
              <w:rPr>
                <w:rFonts w:ascii="Times New Roman" w:eastAsia="Times New Roman" w:hAnsi="Times New Roman" w:cs="Times New Roman"/>
                <w:sz w:val="20"/>
                <w:szCs w:val="20"/>
                <w:lang w:eastAsia="it-IT"/>
              </w:rPr>
            </w:pPr>
          </w:p>
        </w:tc>
      </w:tr>
    </w:tbl>
    <w:p w14:paraId="46881B4F" w14:textId="6E8C78A4" w:rsidR="00280892" w:rsidRPr="009D0DE9" w:rsidRDefault="00280892" w:rsidP="00280892"/>
    <w:p w14:paraId="1DFD2EB4" w14:textId="14F58470" w:rsidR="00280892" w:rsidRPr="00A97032" w:rsidRDefault="00280892" w:rsidP="00280892"/>
    <w:p w14:paraId="3CFC9A9D" w14:textId="41C4551F" w:rsidR="00280892" w:rsidRPr="00A97032" w:rsidRDefault="00280892" w:rsidP="00280892"/>
    <w:p w14:paraId="2402692B" w14:textId="0B896779" w:rsidR="00280892" w:rsidRPr="00A97032" w:rsidRDefault="00280892" w:rsidP="00280892"/>
    <w:p w14:paraId="3153400F" w14:textId="61CD54A4" w:rsidR="00280892" w:rsidRPr="00A97032" w:rsidRDefault="00280892" w:rsidP="00280892"/>
    <w:p w14:paraId="48402E35" w14:textId="77777777" w:rsidR="009D0DE9" w:rsidRPr="00A97032" w:rsidRDefault="009D0DE9" w:rsidP="00280892">
      <w:pPr>
        <w:tabs>
          <w:tab w:val="left" w:pos="892"/>
        </w:tabs>
        <w:sectPr w:rsidR="009D0DE9" w:rsidRPr="00A97032" w:rsidSect="00F16780">
          <w:pgSz w:w="11900" w:h="16820"/>
          <w:pgMar w:top="1417" w:right="1134" w:bottom="1134" w:left="1134" w:header="708" w:footer="708" w:gutter="0"/>
          <w:cols w:space="708"/>
          <w:docGrid w:linePitch="360"/>
        </w:sectPr>
      </w:pPr>
    </w:p>
    <w:p w14:paraId="6278E7D1" w14:textId="77777777" w:rsidR="009D0DE9" w:rsidRPr="00A97032" w:rsidRDefault="009D0DE9" w:rsidP="00280892">
      <w:pPr>
        <w:tabs>
          <w:tab w:val="left" w:pos="892"/>
        </w:tabs>
      </w:pPr>
    </w:p>
    <w:tbl>
      <w:tblPr>
        <w:tblW w:w="7700" w:type="dxa"/>
        <w:tblCellMar>
          <w:left w:w="70" w:type="dxa"/>
          <w:right w:w="70" w:type="dxa"/>
        </w:tblCellMar>
        <w:tblLook w:val="04A0" w:firstRow="1" w:lastRow="0" w:firstColumn="1" w:lastColumn="0" w:noHBand="0" w:noVBand="1"/>
      </w:tblPr>
      <w:tblGrid>
        <w:gridCol w:w="1940"/>
        <w:gridCol w:w="1413"/>
        <w:gridCol w:w="1409"/>
        <w:gridCol w:w="195"/>
        <w:gridCol w:w="1409"/>
        <w:gridCol w:w="1408"/>
        <w:gridCol w:w="146"/>
      </w:tblGrid>
      <w:tr w:rsidR="00873E51" w:rsidRPr="00A97032" w14:paraId="7EBF3468" w14:textId="77777777" w:rsidTr="00873E51">
        <w:trPr>
          <w:gridAfter w:val="1"/>
          <w:wAfter w:w="36" w:type="dxa"/>
          <w:trHeight w:val="293"/>
        </w:trPr>
        <w:tc>
          <w:tcPr>
            <w:tcW w:w="7664" w:type="dxa"/>
            <w:gridSpan w:val="6"/>
            <w:vMerge w:val="restart"/>
            <w:tcBorders>
              <w:top w:val="nil"/>
              <w:left w:val="nil"/>
              <w:bottom w:val="nil"/>
              <w:right w:val="nil"/>
            </w:tcBorders>
            <w:shd w:val="clear" w:color="000000" w:fill="FFFFFF"/>
            <w:vAlign w:val="center"/>
            <w:hideMark/>
          </w:tcPr>
          <w:p w14:paraId="45B9AA18" w14:textId="582B8BF6" w:rsidR="00873E51" w:rsidRPr="000A0A1A" w:rsidRDefault="00873E51" w:rsidP="00873E51">
            <w:pPr>
              <w:jc w:val="both"/>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b/>
                <w:bCs/>
                <w:color w:val="000000"/>
                <w:sz w:val="20"/>
                <w:szCs w:val="20"/>
                <w:lang w:val="en-US" w:eastAsia="it-IT"/>
              </w:rPr>
              <w:t xml:space="preserve">Table S3 </w:t>
            </w:r>
            <w:r w:rsidRPr="000A0A1A">
              <w:rPr>
                <w:rFonts w:ascii="Times New Roman" w:eastAsia="Times New Roman" w:hAnsi="Times New Roman" w:cs="Times New Roman"/>
                <w:i/>
                <w:iCs/>
                <w:color w:val="000000"/>
                <w:sz w:val="20"/>
                <w:szCs w:val="20"/>
                <w:lang w:val="en-US" w:eastAsia="it-IT"/>
              </w:rPr>
              <w:t>P</w:t>
            </w:r>
            <w:r w:rsidRPr="000A0A1A">
              <w:rPr>
                <w:rFonts w:ascii="Times New Roman" w:eastAsia="Times New Roman" w:hAnsi="Times New Roman" w:cs="Times New Roman"/>
                <w:color w:val="000000"/>
                <w:sz w:val="20"/>
                <w:szCs w:val="20"/>
                <w:lang w:val="en-US" w:eastAsia="it-IT"/>
              </w:rPr>
              <w:t xml:space="preserve">-values of linear orthogonal contrasts on total phenolic content (TPC), antioxidant activity (ORAC) and lycopene of fruits of plants of </w:t>
            </w:r>
            <w:r w:rsidRPr="000A0A1A">
              <w:rPr>
                <w:rFonts w:ascii="Times New Roman" w:eastAsia="Times New Roman" w:hAnsi="Times New Roman" w:cs="Times New Roman"/>
                <w:i/>
                <w:iCs/>
                <w:color w:val="000000"/>
                <w:sz w:val="20"/>
                <w:szCs w:val="20"/>
                <w:lang w:val="en-US" w:eastAsia="it-IT"/>
              </w:rPr>
              <w:t>Solanum lycopersicum</w:t>
            </w:r>
            <w:r w:rsidRPr="000A0A1A">
              <w:rPr>
                <w:rFonts w:ascii="Times New Roman" w:eastAsia="Times New Roman" w:hAnsi="Times New Roman" w:cs="Times New Roman"/>
                <w:color w:val="000000"/>
                <w:sz w:val="20"/>
                <w:szCs w:val="20"/>
                <w:lang w:val="en-US" w:eastAsia="it-IT"/>
              </w:rPr>
              <w:t xml:space="preserve"> var. Pisanello and var. Rio Grande inoculated with four arbuscular mycorrhizal </w:t>
            </w:r>
            <w:r w:rsidR="003D3902" w:rsidRPr="00544141">
              <w:rPr>
                <w:rFonts w:ascii="Times New Roman" w:eastAsia="Times New Roman" w:hAnsi="Times New Roman" w:cs="Times New Roman"/>
                <w:color w:val="000000"/>
                <w:sz w:val="20"/>
                <w:szCs w:val="20"/>
                <w:lang w:val="en-US" w:eastAsia="it-IT"/>
              </w:rPr>
              <w:t xml:space="preserve">(AM) </w:t>
            </w:r>
            <w:r w:rsidRPr="000A0A1A">
              <w:rPr>
                <w:rFonts w:ascii="Times New Roman" w:eastAsia="Times New Roman" w:hAnsi="Times New Roman" w:cs="Times New Roman"/>
                <w:color w:val="000000"/>
                <w:sz w:val="20"/>
                <w:szCs w:val="20"/>
                <w:lang w:val="en-US" w:eastAsia="it-IT"/>
              </w:rPr>
              <w:t xml:space="preserve">fungal species: </w:t>
            </w:r>
            <w:r w:rsidRPr="000A0A1A">
              <w:rPr>
                <w:rFonts w:ascii="Times New Roman" w:eastAsia="Times New Roman" w:hAnsi="Times New Roman" w:cs="Times New Roman"/>
                <w:i/>
                <w:iCs/>
                <w:color w:val="000000"/>
                <w:sz w:val="20"/>
                <w:szCs w:val="20"/>
                <w:lang w:val="en-US" w:eastAsia="it-IT"/>
              </w:rPr>
              <w:t>Gigaspora gigantea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G.giga</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Scutellospora pellucida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S.pellu</w:t>
            </w:r>
            <w:r w:rsidRPr="000A0A1A">
              <w:rPr>
                <w:rFonts w:ascii="Times New Roman" w:eastAsia="Times New Roman" w:hAnsi="Times New Roman" w:cs="Times New Roman"/>
                <w:color w:val="000000"/>
                <w:sz w:val="20"/>
                <w:szCs w:val="20"/>
                <w:lang w:val="en-US" w:eastAsia="it-IT"/>
              </w:rPr>
              <w:t xml:space="preserve">) belonging to the family Gigasporaceae (Giga), and </w:t>
            </w:r>
            <w:r w:rsidRPr="000A0A1A">
              <w:rPr>
                <w:rFonts w:ascii="Times New Roman" w:eastAsia="Times New Roman" w:hAnsi="Times New Roman" w:cs="Times New Roman"/>
                <w:i/>
                <w:iCs/>
                <w:color w:val="000000"/>
                <w:sz w:val="20"/>
                <w:szCs w:val="20"/>
                <w:lang w:val="en-US" w:eastAsia="it-IT"/>
              </w:rPr>
              <w:t>Funneliformis mosseae</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F.mos</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 xml:space="preserve">Sclerocystis sinuosa </w:t>
            </w:r>
            <w:r w:rsidRPr="000A0A1A">
              <w:rPr>
                <w:rFonts w:ascii="Times New Roman" w:eastAsia="Times New Roman" w:hAnsi="Times New Roman" w:cs="Times New Roman"/>
                <w:color w:val="000000"/>
                <w:sz w:val="20"/>
                <w:szCs w:val="20"/>
                <w:lang w:val="en-US" w:eastAsia="it-IT"/>
              </w:rPr>
              <w:t>(</w:t>
            </w:r>
            <w:r w:rsidRPr="000A0A1A">
              <w:rPr>
                <w:rFonts w:ascii="Times New Roman" w:eastAsia="Times New Roman" w:hAnsi="Times New Roman" w:cs="Times New Roman"/>
                <w:i/>
                <w:iCs/>
                <w:color w:val="000000"/>
                <w:sz w:val="20"/>
                <w:szCs w:val="20"/>
                <w:lang w:val="en-US" w:eastAsia="it-IT"/>
              </w:rPr>
              <w:t>S.sin</w:t>
            </w:r>
            <w:r w:rsidRPr="000A0A1A">
              <w:rPr>
                <w:rFonts w:ascii="Times New Roman" w:eastAsia="Times New Roman" w:hAnsi="Times New Roman" w:cs="Times New Roman"/>
                <w:color w:val="000000"/>
                <w:sz w:val="20"/>
                <w:szCs w:val="20"/>
                <w:lang w:val="en-US" w:eastAsia="it-IT"/>
              </w:rPr>
              <w:t>) belonging to the family Glomeraceae (Glome). Samplings at BBCH 89: 22</w:t>
            </w:r>
            <w:r w:rsidRPr="000A0A1A">
              <w:rPr>
                <w:rFonts w:ascii="Times New Roman" w:eastAsia="Times New Roman" w:hAnsi="Times New Roman" w:cs="Times New Roman"/>
                <w:color w:val="000000"/>
                <w:sz w:val="20"/>
                <w:szCs w:val="20"/>
                <w:vertAlign w:val="superscript"/>
                <w:lang w:val="en-US" w:eastAsia="it-IT"/>
              </w:rPr>
              <w:t>nd</w:t>
            </w:r>
            <w:r w:rsidRPr="000A0A1A">
              <w:rPr>
                <w:rFonts w:ascii="Times New Roman" w:eastAsia="Times New Roman" w:hAnsi="Times New Roman" w:cs="Times New Roman"/>
                <w:color w:val="000000"/>
                <w:sz w:val="20"/>
                <w:szCs w:val="20"/>
                <w:lang w:val="en-US" w:eastAsia="it-IT"/>
              </w:rPr>
              <w:t xml:space="preserve"> July and 1</w:t>
            </w:r>
            <w:r w:rsidRPr="000A0A1A">
              <w:rPr>
                <w:rFonts w:ascii="Times New Roman" w:eastAsia="Times New Roman" w:hAnsi="Times New Roman" w:cs="Times New Roman"/>
                <w:color w:val="000000"/>
                <w:sz w:val="20"/>
                <w:szCs w:val="20"/>
                <w:vertAlign w:val="superscript"/>
                <w:lang w:val="en-US" w:eastAsia="it-IT"/>
              </w:rPr>
              <w:t xml:space="preserve">st </w:t>
            </w:r>
            <w:r w:rsidRPr="000A0A1A">
              <w:rPr>
                <w:rFonts w:ascii="Times New Roman" w:eastAsia="Times New Roman" w:hAnsi="Times New Roman" w:cs="Times New Roman"/>
                <w:color w:val="000000"/>
                <w:sz w:val="20"/>
                <w:szCs w:val="20"/>
                <w:lang w:val="en-US" w:eastAsia="it-IT"/>
              </w:rPr>
              <w:t>August 2019 for var. Pisanello, 3</w:t>
            </w:r>
            <w:r w:rsidRPr="000A0A1A">
              <w:rPr>
                <w:rFonts w:ascii="Times New Roman" w:eastAsia="Times New Roman" w:hAnsi="Times New Roman" w:cs="Times New Roman"/>
                <w:color w:val="000000"/>
                <w:sz w:val="20"/>
                <w:szCs w:val="20"/>
                <w:vertAlign w:val="superscript"/>
                <w:lang w:val="en-US" w:eastAsia="it-IT"/>
              </w:rPr>
              <w:t>rd</w:t>
            </w:r>
            <w:r w:rsidRPr="000A0A1A">
              <w:rPr>
                <w:rFonts w:ascii="Times New Roman" w:eastAsia="Times New Roman" w:hAnsi="Times New Roman" w:cs="Times New Roman"/>
                <w:color w:val="000000"/>
                <w:sz w:val="20"/>
                <w:szCs w:val="20"/>
                <w:lang w:val="en-US" w:eastAsia="it-IT"/>
              </w:rPr>
              <w:t xml:space="preserve"> August and 10</w:t>
            </w:r>
            <w:r w:rsidRPr="000A0A1A">
              <w:rPr>
                <w:rFonts w:ascii="Times New Roman" w:eastAsia="Times New Roman" w:hAnsi="Times New Roman" w:cs="Times New Roman"/>
                <w:color w:val="000000"/>
                <w:sz w:val="20"/>
                <w:szCs w:val="20"/>
                <w:vertAlign w:val="superscript"/>
                <w:lang w:val="en-US" w:eastAsia="it-IT"/>
              </w:rPr>
              <w:t>th</w:t>
            </w:r>
            <w:r w:rsidRPr="000A0A1A">
              <w:rPr>
                <w:rFonts w:ascii="Times New Roman" w:eastAsia="Times New Roman" w:hAnsi="Times New Roman" w:cs="Times New Roman"/>
                <w:color w:val="000000"/>
                <w:sz w:val="20"/>
                <w:szCs w:val="20"/>
                <w:lang w:val="en-US" w:eastAsia="it-IT"/>
              </w:rPr>
              <w:t xml:space="preserve"> August 2020 for var. Rio Grande</w:t>
            </w:r>
          </w:p>
        </w:tc>
      </w:tr>
      <w:tr w:rsidR="00873E51" w:rsidRPr="00A97032" w14:paraId="303D59FD" w14:textId="77777777" w:rsidTr="00873E51">
        <w:trPr>
          <w:trHeight w:val="260"/>
        </w:trPr>
        <w:tc>
          <w:tcPr>
            <w:tcW w:w="7664" w:type="dxa"/>
            <w:gridSpan w:val="6"/>
            <w:vMerge/>
            <w:tcBorders>
              <w:top w:val="nil"/>
              <w:left w:val="nil"/>
              <w:bottom w:val="nil"/>
              <w:right w:val="nil"/>
            </w:tcBorders>
            <w:vAlign w:val="center"/>
            <w:hideMark/>
          </w:tcPr>
          <w:p w14:paraId="084A63E2" w14:textId="77777777" w:rsidR="00873E51" w:rsidRPr="000A0A1A" w:rsidRDefault="00873E51" w:rsidP="00873E51">
            <w:pPr>
              <w:rPr>
                <w:rFonts w:ascii="Times New Roman" w:eastAsia="Times New Roman" w:hAnsi="Times New Roman" w:cs="Times New Roman"/>
                <w:color w:val="000000"/>
                <w:sz w:val="20"/>
                <w:szCs w:val="20"/>
                <w:lang w:val="en-US" w:eastAsia="it-IT"/>
              </w:rPr>
            </w:pPr>
          </w:p>
        </w:tc>
        <w:tc>
          <w:tcPr>
            <w:tcW w:w="36" w:type="dxa"/>
            <w:tcBorders>
              <w:top w:val="nil"/>
              <w:left w:val="nil"/>
              <w:bottom w:val="nil"/>
              <w:right w:val="nil"/>
            </w:tcBorders>
            <w:shd w:val="clear" w:color="auto" w:fill="auto"/>
            <w:noWrap/>
            <w:vAlign w:val="bottom"/>
            <w:hideMark/>
          </w:tcPr>
          <w:p w14:paraId="28E6905F" w14:textId="77777777" w:rsidR="00873E51" w:rsidRPr="000A0A1A" w:rsidRDefault="00873E51" w:rsidP="00873E51">
            <w:pPr>
              <w:jc w:val="both"/>
              <w:rPr>
                <w:rFonts w:ascii="Times New Roman" w:eastAsia="Times New Roman" w:hAnsi="Times New Roman" w:cs="Times New Roman"/>
                <w:color w:val="000000"/>
                <w:sz w:val="20"/>
                <w:szCs w:val="20"/>
                <w:lang w:val="en-US" w:eastAsia="it-IT"/>
              </w:rPr>
            </w:pPr>
          </w:p>
        </w:tc>
      </w:tr>
      <w:tr w:rsidR="00873E51" w:rsidRPr="00A97032" w14:paraId="3354D9E7" w14:textId="77777777" w:rsidTr="00873E51">
        <w:trPr>
          <w:trHeight w:val="260"/>
        </w:trPr>
        <w:tc>
          <w:tcPr>
            <w:tcW w:w="7664" w:type="dxa"/>
            <w:gridSpan w:val="6"/>
            <w:vMerge/>
            <w:tcBorders>
              <w:top w:val="nil"/>
              <w:left w:val="nil"/>
              <w:bottom w:val="nil"/>
              <w:right w:val="nil"/>
            </w:tcBorders>
            <w:vAlign w:val="center"/>
            <w:hideMark/>
          </w:tcPr>
          <w:p w14:paraId="3CB211B5" w14:textId="77777777" w:rsidR="00873E51" w:rsidRPr="000A0A1A" w:rsidRDefault="00873E51" w:rsidP="00873E51">
            <w:pPr>
              <w:rPr>
                <w:rFonts w:ascii="Times New Roman" w:eastAsia="Times New Roman" w:hAnsi="Times New Roman" w:cs="Times New Roman"/>
                <w:color w:val="000000"/>
                <w:sz w:val="20"/>
                <w:szCs w:val="20"/>
                <w:lang w:val="en-US" w:eastAsia="it-IT"/>
              </w:rPr>
            </w:pPr>
          </w:p>
        </w:tc>
        <w:tc>
          <w:tcPr>
            <w:tcW w:w="36" w:type="dxa"/>
            <w:tcBorders>
              <w:top w:val="nil"/>
              <w:left w:val="nil"/>
              <w:bottom w:val="nil"/>
              <w:right w:val="nil"/>
            </w:tcBorders>
            <w:shd w:val="clear" w:color="auto" w:fill="auto"/>
            <w:noWrap/>
            <w:vAlign w:val="bottom"/>
            <w:hideMark/>
          </w:tcPr>
          <w:p w14:paraId="165E1B95" w14:textId="77777777" w:rsidR="00873E51" w:rsidRPr="000A0A1A" w:rsidRDefault="00873E51" w:rsidP="00873E51">
            <w:pPr>
              <w:rPr>
                <w:rFonts w:ascii="Times New Roman" w:eastAsia="Times New Roman" w:hAnsi="Times New Roman" w:cs="Times New Roman"/>
                <w:sz w:val="20"/>
                <w:szCs w:val="20"/>
                <w:lang w:val="en-US" w:eastAsia="it-IT"/>
              </w:rPr>
            </w:pPr>
          </w:p>
        </w:tc>
      </w:tr>
      <w:tr w:rsidR="00873E51" w:rsidRPr="00A97032" w14:paraId="555D4D8C" w14:textId="77777777" w:rsidTr="00873E51">
        <w:trPr>
          <w:trHeight w:val="260"/>
        </w:trPr>
        <w:tc>
          <w:tcPr>
            <w:tcW w:w="7664" w:type="dxa"/>
            <w:gridSpan w:val="6"/>
            <w:vMerge/>
            <w:tcBorders>
              <w:top w:val="nil"/>
              <w:left w:val="nil"/>
              <w:bottom w:val="nil"/>
              <w:right w:val="nil"/>
            </w:tcBorders>
            <w:vAlign w:val="center"/>
            <w:hideMark/>
          </w:tcPr>
          <w:p w14:paraId="5938444A" w14:textId="77777777" w:rsidR="00873E51" w:rsidRPr="000A0A1A" w:rsidRDefault="00873E51" w:rsidP="00873E51">
            <w:pPr>
              <w:rPr>
                <w:rFonts w:ascii="Times New Roman" w:eastAsia="Times New Roman" w:hAnsi="Times New Roman" w:cs="Times New Roman"/>
                <w:color w:val="000000"/>
                <w:sz w:val="20"/>
                <w:szCs w:val="20"/>
                <w:lang w:val="en-US" w:eastAsia="it-IT"/>
              </w:rPr>
            </w:pPr>
          </w:p>
        </w:tc>
        <w:tc>
          <w:tcPr>
            <w:tcW w:w="36" w:type="dxa"/>
            <w:tcBorders>
              <w:top w:val="nil"/>
              <w:left w:val="nil"/>
              <w:bottom w:val="nil"/>
              <w:right w:val="nil"/>
            </w:tcBorders>
            <w:shd w:val="clear" w:color="auto" w:fill="auto"/>
            <w:noWrap/>
            <w:vAlign w:val="bottom"/>
            <w:hideMark/>
          </w:tcPr>
          <w:p w14:paraId="5EA0AEC3" w14:textId="77777777" w:rsidR="00873E51" w:rsidRPr="000A0A1A" w:rsidRDefault="00873E51" w:rsidP="00873E51">
            <w:pPr>
              <w:rPr>
                <w:rFonts w:ascii="Times New Roman" w:eastAsia="Times New Roman" w:hAnsi="Times New Roman" w:cs="Times New Roman"/>
                <w:sz w:val="20"/>
                <w:szCs w:val="20"/>
                <w:lang w:val="en-US" w:eastAsia="it-IT"/>
              </w:rPr>
            </w:pPr>
          </w:p>
        </w:tc>
      </w:tr>
      <w:tr w:rsidR="00873E51" w:rsidRPr="00A97032" w14:paraId="4791F454" w14:textId="77777777" w:rsidTr="00873E51">
        <w:trPr>
          <w:trHeight w:val="260"/>
        </w:trPr>
        <w:tc>
          <w:tcPr>
            <w:tcW w:w="7664" w:type="dxa"/>
            <w:gridSpan w:val="6"/>
            <w:vMerge/>
            <w:tcBorders>
              <w:top w:val="nil"/>
              <w:left w:val="nil"/>
              <w:bottom w:val="nil"/>
              <w:right w:val="nil"/>
            </w:tcBorders>
            <w:vAlign w:val="center"/>
            <w:hideMark/>
          </w:tcPr>
          <w:p w14:paraId="7774E479" w14:textId="77777777" w:rsidR="00873E51" w:rsidRPr="000A0A1A" w:rsidRDefault="00873E51" w:rsidP="00873E51">
            <w:pPr>
              <w:rPr>
                <w:rFonts w:ascii="Times New Roman" w:eastAsia="Times New Roman" w:hAnsi="Times New Roman" w:cs="Times New Roman"/>
                <w:color w:val="000000"/>
                <w:sz w:val="20"/>
                <w:szCs w:val="20"/>
                <w:lang w:val="en-US" w:eastAsia="it-IT"/>
              </w:rPr>
            </w:pPr>
          </w:p>
        </w:tc>
        <w:tc>
          <w:tcPr>
            <w:tcW w:w="36" w:type="dxa"/>
            <w:tcBorders>
              <w:top w:val="nil"/>
              <w:left w:val="nil"/>
              <w:bottom w:val="nil"/>
              <w:right w:val="nil"/>
            </w:tcBorders>
            <w:shd w:val="clear" w:color="auto" w:fill="auto"/>
            <w:noWrap/>
            <w:vAlign w:val="bottom"/>
            <w:hideMark/>
          </w:tcPr>
          <w:p w14:paraId="5A6DF662" w14:textId="77777777" w:rsidR="00873E51" w:rsidRPr="000A0A1A" w:rsidRDefault="00873E51" w:rsidP="00873E51">
            <w:pPr>
              <w:rPr>
                <w:rFonts w:ascii="Times New Roman" w:eastAsia="Times New Roman" w:hAnsi="Times New Roman" w:cs="Times New Roman"/>
                <w:sz w:val="20"/>
                <w:szCs w:val="20"/>
                <w:lang w:val="en-US" w:eastAsia="it-IT"/>
              </w:rPr>
            </w:pPr>
          </w:p>
        </w:tc>
      </w:tr>
      <w:tr w:rsidR="00873E51" w:rsidRPr="00A97032" w14:paraId="7E3FEBAE" w14:textId="77777777" w:rsidTr="00873E51">
        <w:trPr>
          <w:trHeight w:val="260"/>
        </w:trPr>
        <w:tc>
          <w:tcPr>
            <w:tcW w:w="7664" w:type="dxa"/>
            <w:gridSpan w:val="6"/>
            <w:vMerge/>
            <w:tcBorders>
              <w:top w:val="nil"/>
              <w:left w:val="nil"/>
              <w:bottom w:val="nil"/>
              <w:right w:val="nil"/>
            </w:tcBorders>
            <w:vAlign w:val="center"/>
            <w:hideMark/>
          </w:tcPr>
          <w:p w14:paraId="4557157B" w14:textId="77777777" w:rsidR="00873E51" w:rsidRPr="000A0A1A" w:rsidRDefault="00873E51" w:rsidP="00873E51">
            <w:pPr>
              <w:rPr>
                <w:rFonts w:ascii="Times New Roman" w:eastAsia="Times New Roman" w:hAnsi="Times New Roman" w:cs="Times New Roman"/>
                <w:color w:val="000000"/>
                <w:sz w:val="20"/>
                <w:szCs w:val="20"/>
                <w:lang w:val="en-US" w:eastAsia="it-IT"/>
              </w:rPr>
            </w:pPr>
          </w:p>
        </w:tc>
        <w:tc>
          <w:tcPr>
            <w:tcW w:w="36" w:type="dxa"/>
            <w:tcBorders>
              <w:top w:val="nil"/>
              <w:left w:val="nil"/>
              <w:bottom w:val="nil"/>
              <w:right w:val="nil"/>
            </w:tcBorders>
            <w:shd w:val="clear" w:color="auto" w:fill="auto"/>
            <w:noWrap/>
            <w:vAlign w:val="bottom"/>
            <w:hideMark/>
          </w:tcPr>
          <w:p w14:paraId="38DFD6CB" w14:textId="77777777" w:rsidR="00873E51" w:rsidRPr="000A0A1A" w:rsidRDefault="00873E51" w:rsidP="00873E51">
            <w:pPr>
              <w:rPr>
                <w:rFonts w:ascii="Times New Roman" w:eastAsia="Times New Roman" w:hAnsi="Times New Roman" w:cs="Times New Roman"/>
                <w:sz w:val="20"/>
                <w:szCs w:val="20"/>
                <w:lang w:val="en-US" w:eastAsia="it-IT"/>
              </w:rPr>
            </w:pPr>
          </w:p>
        </w:tc>
      </w:tr>
      <w:tr w:rsidR="00873E51" w:rsidRPr="00A97032" w14:paraId="30C76CCB" w14:textId="77777777" w:rsidTr="00873E51">
        <w:trPr>
          <w:trHeight w:val="134"/>
        </w:trPr>
        <w:tc>
          <w:tcPr>
            <w:tcW w:w="7664" w:type="dxa"/>
            <w:gridSpan w:val="6"/>
            <w:vMerge/>
            <w:tcBorders>
              <w:top w:val="nil"/>
              <w:left w:val="nil"/>
              <w:bottom w:val="nil"/>
              <w:right w:val="nil"/>
            </w:tcBorders>
            <w:vAlign w:val="center"/>
            <w:hideMark/>
          </w:tcPr>
          <w:p w14:paraId="75416C6B" w14:textId="77777777" w:rsidR="00873E51" w:rsidRPr="000A0A1A" w:rsidRDefault="00873E51" w:rsidP="00873E51">
            <w:pPr>
              <w:rPr>
                <w:rFonts w:ascii="Times New Roman" w:eastAsia="Times New Roman" w:hAnsi="Times New Roman" w:cs="Times New Roman"/>
                <w:color w:val="000000"/>
                <w:sz w:val="20"/>
                <w:szCs w:val="20"/>
                <w:lang w:val="en-US" w:eastAsia="it-IT"/>
              </w:rPr>
            </w:pPr>
          </w:p>
        </w:tc>
        <w:tc>
          <w:tcPr>
            <w:tcW w:w="36" w:type="dxa"/>
            <w:tcBorders>
              <w:top w:val="nil"/>
              <w:left w:val="nil"/>
              <w:bottom w:val="nil"/>
              <w:right w:val="nil"/>
            </w:tcBorders>
            <w:shd w:val="clear" w:color="auto" w:fill="auto"/>
            <w:noWrap/>
            <w:vAlign w:val="bottom"/>
            <w:hideMark/>
          </w:tcPr>
          <w:p w14:paraId="69E92899" w14:textId="77777777" w:rsidR="00873E51" w:rsidRPr="000A0A1A" w:rsidRDefault="00873E51" w:rsidP="00873E51">
            <w:pPr>
              <w:rPr>
                <w:rFonts w:ascii="Times New Roman" w:eastAsia="Times New Roman" w:hAnsi="Times New Roman" w:cs="Times New Roman"/>
                <w:sz w:val="20"/>
                <w:szCs w:val="20"/>
                <w:lang w:val="en-US" w:eastAsia="it-IT"/>
              </w:rPr>
            </w:pPr>
          </w:p>
        </w:tc>
      </w:tr>
      <w:tr w:rsidR="00873E51" w:rsidRPr="00873E51" w14:paraId="2FB952B1" w14:textId="77777777" w:rsidTr="00873E51">
        <w:trPr>
          <w:trHeight w:val="300"/>
        </w:trPr>
        <w:tc>
          <w:tcPr>
            <w:tcW w:w="1940" w:type="dxa"/>
            <w:tcBorders>
              <w:top w:val="single" w:sz="4" w:space="0" w:color="auto"/>
              <w:left w:val="nil"/>
              <w:bottom w:val="nil"/>
              <w:right w:val="nil"/>
            </w:tcBorders>
            <w:shd w:val="clear" w:color="000000" w:fill="FFFFFF"/>
            <w:vAlign w:val="center"/>
            <w:hideMark/>
          </w:tcPr>
          <w:p w14:paraId="6DA58135" w14:textId="77777777" w:rsidR="00873E51" w:rsidRPr="000A0A1A" w:rsidRDefault="00873E51" w:rsidP="00873E51">
            <w:pPr>
              <w:jc w:val="both"/>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lang w:val="en-US" w:eastAsia="it-IT"/>
              </w:rPr>
              <w:t> </w:t>
            </w:r>
          </w:p>
        </w:tc>
        <w:tc>
          <w:tcPr>
            <w:tcW w:w="2822" w:type="dxa"/>
            <w:gridSpan w:val="2"/>
            <w:tcBorders>
              <w:top w:val="single" w:sz="4" w:space="0" w:color="auto"/>
              <w:left w:val="nil"/>
              <w:bottom w:val="single" w:sz="4" w:space="0" w:color="auto"/>
              <w:right w:val="nil"/>
            </w:tcBorders>
            <w:shd w:val="clear" w:color="000000" w:fill="FFFFFF"/>
            <w:vAlign w:val="center"/>
            <w:hideMark/>
          </w:tcPr>
          <w:p w14:paraId="015AC9D1"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Pisanello</w:t>
            </w:r>
            <w:r w:rsidRPr="00873E51">
              <w:rPr>
                <w:rFonts w:ascii="Times New Roman" w:eastAsia="Times New Roman" w:hAnsi="Times New Roman" w:cs="Times New Roman"/>
                <w:color w:val="000000"/>
                <w:sz w:val="20"/>
                <w:szCs w:val="20"/>
                <w:vertAlign w:val="superscript"/>
                <w:lang w:eastAsia="it-IT"/>
              </w:rPr>
              <w:t>a</w:t>
            </w:r>
          </w:p>
        </w:tc>
        <w:tc>
          <w:tcPr>
            <w:tcW w:w="85" w:type="dxa"/>
            <w:tcBorders>
              <w:top w:val="single" w:sz="4" w:space="0" w:color="auto"/>
              <w:left w:val="nil"/>
              <w:bottom w:val="nil"/>
              <w:right w:val="nil"/>
            </w:tcBorders>
            <w:shd w:val="clear" w:color="000000" w:fill="FFFFFF"/>
            <w:vAlign w:val="center"/>
            <w:hideMark/>
          </w:tcPr>
          <w:p w14:paraId="12FCF846" w14:textId="77777777" w:rsidR="00873E51" w:rsidRPr="00873E51" w:rsidRDefault="00873E51" w:rsidP="00873E51">
            <w:pPr>
              <w:jc w:val="center"/>
              <w:rPr>
                <w:rFonts w:ascii="Calibri" w:eastAsia="Times New Roman" w:hAnsi="Calibri" w:cs="Calibri"/>
                <w:color w:val="000000"/>
                <w:lang w:eastAsia="it-IT"/>
              </w:rPr>
            </w:pPr>
            <w:r w:rsidRPr="00873E51">
              <w:rPr>
                <w:rFonts w:ascii="Calibri" w:eastAsia="Times New Roman" w:hAnsi="Calibri" w:cs="Calibri"/>
                <w:color w:val="000000"/>
                <w:lang w:eastAsia="it-IT"/>
              </w:rPr>
              <w:t> </w:t>
            </w:r>
          </w:p>
        </w:tc>
        <w:tc>
          <w:tcPr>
            <w:tcW w:w="2817" w:type="dxa"/>
            <w:gridSpan w:val="2"/>
            <w:tcBorders>
              <w:top w:val="single" w:sz="4" w:space="0" w:color="auto"/>
              <w:left w:val="nil"/>
              <w:bottom w:val="single" w:sz="4" w:space="0" w:color="auto"/>
              <w:right w:val="nil"/>
            </w:tcBorders>
            <w:shd w:val="clear" w:color="000000" w:fill="FFFFFF"/>
            <w:vAlign w:val="center"/>
            <w:hideMark/>
          </w:tcPr>
          <w:p w14:paraId="0DCD4264"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Rio Grande</w:t>
            </w:r>
          </w:p>
        </w:tc>
        <w:tc>
          <w:tcPr>
            <w:tcW w:w="36" w:type="dxa"/>
            <w:vAlign w:val="center"/>
            <w:hideMark/>
          </w:tcPr>
          <w:p w14:paraId="1678B4B5"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15DB26B5" w14:textId="77777777" w:rsidTr="00873E51">
        <w:trPr>
          <w:trHeight w:val="400"/>
        </w:trPr>
        <w:tc>
          <w:tcPr>
            <w:tcW w:w="1940" w:type="dxa"/>
            <w:tcBorders>
              <w:top w:val="nil"/>
              <w:left w:val="nil"/>
              <w:bottom w:val="nil"/>
              <w:right w:val="nil"/>
            </w:tcBorders>
            <w:shd w:val="clear" w:color="000000" w:fill="FFFFFF"/>
            <w:noWrap/>
            <w:vAlign w:val="center"/>
            <w:hideMark/>
          </w:tcPr>
          <w:p w14:paraId="73A624B4" w14:textId="77777777" w:rsidR="00873E51" w:rsidRPr="00873E51" w:rsidRDefault="00873E51" w:rsidP="00873E51">
            <w:pPr>
              <w:rPr>
                <w:rFonts w:ascii="Calibri" w:eastAsia="Times New Roman" w:hAnsi="Calibri" w:cs="Calibri"/>
                <w:color w:val="000000"/>
                <w:sz w:val="20"/>
                <w:szCs w:val="20"/>
                <w:lang w:eastAsia="it-IT"/>
              </w:rPr>
            </w:pPr>
            <w:r w:rsidRPr="00873E51">
              <w:rPr>
                <w:rFonts w:ascii="Calibri" w:eastAsia="Times New Roman" w:hAnsi="Calibri" w:cs="Calibri"/>
                <w:color w:val="000000"/>
                <w:sz w:val="20"/>
                <w:szCs w:val="20"/>
                <w:lang w:eastAsia="it-IT"/>
              </w:rPr>
              <w:t> </w:t>
            </w:r>
          </w:p>
        </w:tc>
        <w:tc>
          <w:tcPr>
            <w:tcW w:w="1413" w:type="dxa"/>
            <w:tcBorders>
              <w:top w:val="nil"/>
              <w:left w:val="nil"/>
              <w:bottom w:val="single" w:sz="4" w:space="0" w:color="auto"/>
              <w:right w:val="nil"/>
            </w:tcBorders>
            <w:shd w:val="clear" w:color="000000" w:fill="FFFFFF"/>
            <w:vAlign w:val="center"/>
            <w:hideMark/>
          </w:tcPr>
          <w:p w14:paraId="47DB1220"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1</w:t>
            </w:r>
            <w:r w:rsidRPr="00873E51">
              <w:rPr>
                <w:rFonts w:ascii="Times New Roman" w:eastAsia="Times New Roman" w:hAnsi="Times New Roman" w:cs="Times New Roman"/>
                <w:color w:val="000000"/>
                <w:sz w:val="20"/>
                <w:szCs w:val="20"/>
                <w:vertAlign w:val="superscript"/>
                <w:lang w:eastAsia="it-IT"/>
              </w:rPr>
              <w:t xml:space="preserve">st </w:t>
            </w:r>
            <w:r w:rsidRPr="00873E51">
              <w:rPr>
                <w:rFonts w:ascii="Times New Roman" w:eastAsia="Times New Roman" w:hAnsi="Times New Roman" w:cs="Times New Roman"/>
                <w:color w:val="000000"/>
                <w:sz w:val="20"/>
                <w:szCs w:val="20"/>
                <w:lang w:eastAsia="it-IT"/>
              </w:rPr>
              <w:t>harvest</w:t>
            </w:r>
          </w:p>
        </w:tc>
        <w:tc>
          <w:tcPr>
            <w:tcW w:w="1409" w:type="dxa"/>
            <w:tcBorders>
              <w:top w:val="nil"/>
              <w:left w:val="nil"/>
              <w:bottom w:val="single" w:sz="4" w:space="0" w:color="auto"/>
              <w:right w:val="nil"/>
            </w:tcBorders>
            <w:shd w:val="clear" w:color="000000" w:fill="FFFFFF"/>
            <w:vAlign w:val="center"/>
            <w:hideMark/>
          </w:tcPr>
          <w:p w14:paraId="3A533A1B"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2</w:t>
            </w:r>
            <w:r w:rsidRPr="00873E51">
              <w:rPr>
                <w:rFonts w:ascii="Times New Roman" w:eastAsia="Times New Roman" w:hAnsi="Times New Roman" w:cs="Times New Roman"/>
                <w:color w:val="000000"/>
                <w:sz w:val="20"/>
                <w:szCs w:val="20"/>
                <w:vertAlign w:val="superscript"/>
                <w:lang w:eastAsia="it-IT"/>
              </w:rPr>
              <w:t>nd</w:t>
            </w:r>
            <w:r w:rsidRPr="00873E51">
              <w:rPr>
                <w:rFonts w:ascii="Times New Roman" w:eastAsia="Times New Roman" w:hAnsi="Times New Roman" w:cs="Times New Roman"/>
                <w:color w:val="000000"/>
                <w:sz w:val="20"/>
                <w:szCs w:val="20"/>
                <w:lang w:eastAsia="it-IT"/>
              </w:rPr>
              <w:t xml:space="preserve"> harvest</w:t>
            </w:r>
          </w:p>
        </w:tc>
        <w:tc>
          <w:tcPr>
            <w:tcW w:w="85" w:type="dxa"/>
            <w:tcBorders>
              <w:top w:val="nil"/>
              <w:left w:val="nil"/>
              <w:bottom w:val="single" w:sz="4" w:space="0" w:color="auto"/>
              <w:right w:val="nil"/>
            </w:tcBorders>
            <w:shd w:val="clear" w:color="000000" w:fill="FFFFFF"/>
            <w:vAlign w:val="center"/>
            <w:hideMark/>
          </w:tcPr>
          <w:p w14:paraId="25E8E78A"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w:t>
            </w:r>
          </w:p>
        </w:tc>
        <w:tc>
          <w:tcPr>
            <w:tcW w:w="1409" w:type="dxa"/>
            <w:tcBorders>
              <w:top w:val="nil"/>
              <w:left w:val="nil"/>
              <w:bottom w:val="single" w:sz="4" w:space="0" w:color="auto"/>
              <w:right w:val="nil"/>
            </w:tcBorders>
            <w:shd w:val="clear" w:color="000000" w:fill="FFFFFF"/>
            <w:vAlign w:val="center"/>
            <w:hideMark/>
          </w:tcPr>
          <w:p w14:paraId="730768C7"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1</w:t>
            </w:r>
            <w:r w:rsidRPr="00873E51">
              <w:rPr>
                <w:rFonts w:ascii="Times New Roman" w:eastAsia="Times New Roman" w:hAnsi="Times New Roman" w:cs="Times New Roman"/>
                <w:color w:val="000000"/>
                <w:sz w:val="20"/>
                <w:szCs w:val="20"/>
                <w:vertAlign w:val="superscript"/>
                <w:lang w:eastAsia="it-IT"/>
              </w:rPr>
              <w:t xml:space="preserve">st </w:t>
            </w:r>
            <w:r w:rsidRPr="00873E51">
              <w:rPr>
                <w:rFonts w:ascii="Times New Roman" w:eastAsia="Times New Roman" w:hAnsi="Times New Roman" w:cs="Times New Roman"/>
                <w:color w:val="000000"/>
                <w:sz w:val="20"/>
                <w:szCs w:val="20"/>
                <w:lang w:eastAsia="it-IT"/>
              </w:rPr>
              <w:t>harvest</w:t>
            </w:r>
          </w:p>
        </w:tc>
        <w:tc>
          <w:tcPr>
            <w:tcW w:w="1408" w:type="dxa"/>
            <w:tcBorders>
              <w:top w:val="nil"/>
              <w:left w:val="nil"/>
              <w:bottom w:val="single" w:sz="4" w:space="0" w:color="auto"/>
              <w:right w:val="nil"/>
            </w:tcBorders>
            <w:shd w:val="clear" w:color="000000" w:fill="FFFFFF"/>
            <w:vAlign w:val="center"/>
            <w:hideMark/>
          </w:tcPr>
          <w:p w14:paraId="7E4B9DB7"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2</w:t>
            </w:r>
            <w:r w:rsidRPr="00873E51">
              <w:rPr>
                <w:rFonts w:ascii="Times New Roman" w:eastAsia="Times New Roman" w:hAnsi="Times New Roman" w:cs="Times New Roman"/>
                <w:color w:val="000000"/>
                <w:sz w:val="20"/>
                <w:szCs w:val="20"/>
                <w:vertAlign w:val="superscript"/>
                <w:lang w:eastAsia="it-IT"/>
              </w:rPr>
              <w:t>nd</w:t>
            </w:r>
            <w:r w:rsidRPr="00873E51">
              <w:rPr>
                <w:rFonts w:ascii="Times New Roman" w:eastAsia="Times New Roman" w:hAnsi="Times New Roman" w:cs="Times New Roman"/>
                <w:color w:val="000000"/>
                <w:sz w:val="20"/>
                <w:szCs w:val="20"/>
                <w:lang w:eastAsia="it-IT"/>
              </w:rPr>
              <w:t xml:space="preserve"> harvest</w:t>
            </w:r>
          </w:p>
        </w:tc>
        <w:tc>
          <w:tcPr>
            <w:tcW w:w="36" w:type="dxa"/>
            <w:vAlign w:val="center"/>
            <w:hideMark/>
          </w:tcPr>
          <w:p w14:paraId="35EE6666"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2AA0F279"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1368A474" w14:textId="77777777" w:rsidR="00873E51" w:rsidRPr="00873E51" w:rsidRDefault="00873E51" w:rsidP="00873E51">
            <w:pPr>
              <w:rPr>
                <w:rFonts w:ascii="Calibri" w:eastAsia="Times New Roman" w:hAnsi="Calibri" w:cs="Calibri"/>
                <w:color w:val="000000"/>
                <w:sz w:val="20"/>
                <w:szCs w:val="20"/>
                <w:lang w:eastAsia="it-IT"/>
              </w:rPr>
            </w:pPr>
            <w:r w:rsidRPr="00873E51">
              <w:rPr>
                <w:rFonts w:ascii="Calibri" w:eastAsia="Times New Roman" w:hAnsi="Calibri" w:cs="Calibri"/>
                <w:color w:val="000000"/>
                <w:sz w:val="20"/>
                <w:szCs w:val="20"/>
                <w:lang w:eastAsia="it-IT"/>
              </w:rPr>
              <w:t> </w:t>
            </w:r>
          </w:p>
        </w:tc>
        <w:tc>
          <w:tcPr>
            <w:tcW w:w="5724" w:type="dxa"/>
            <w:gridSpan w:val="5"/>
            <w:tcBorders>
              <w:top w:val="nil"/>
              <w:left w:val="nil"/>
              <w:bottom w:val="single" w:sz="4" w:space="0" w:color="auto"/>
              <w:right w:val="nil"/>
            </w:tcBorders>
            <w:shd w:val="clear" w:color="000000" w:fill="FFFFFF"/>
            <w:vAlign w:val="center"/>
            <w:hideMark/>
          </w:tcPr>
          <w:p w14:paraId="3079C08C"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TPC</w:t>
            </w:r>
          </w:p>
        </w:tc>
        <w:tc>
          <w:tcPr>
            <w:tcW w:w="36" w:type="dxa"/>
            <w:vAlign w:val="center"/>
            <w:hideMark/>
          </w:tcPr>
          <w:p w14:paraId="49DC7C7F"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06217D6E" w14:textId="77777777" w:rsidTr="00873E51">
        <w:trPr>
          <w:trHeight w:val="280"/>
        </w:trPr>
        <w:tc>
          <w:tcPr>
            <w:tcW w:w="1940" w:type="dxa"/>
            <w:tcBorders>
              <w:top w:val="nil"/>
              <w:left w:val="nil"/>
              <w:bottom w:val="nil"/>
              <w:right w:val="nil"/>
            </w:tcBorders>
            <w:shd w:val="clear" w:color="000000" w:fill="FFFFFF"/>
            <w:noWrap/>
            <w:vAlign w:val="center"/>
            <w:hideMark/>
          </w:tcPr>
          <w:p w14:paraId="7B82D9BB" w14:textId="63322E83"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i/>
                <w:iCs/>
                <w:color w:val="000000"/>
                <w:sz w:val="20"/>
                <w:szCs w:val="20"/>
                <w:lang w:eastAsia="it-IT"/>
              </w:rPr>
              <w:t xml:space="preserve">vs </w:t>
            </w:r>
            <w:r w:rsidRPr="00873E51">
              <w:rPr>
                <w:rFonts w:ascii="Times New Roman" w:eastAsia="Times New Roman" w:hAnsi="Times New Roman" w:cs="Times New Roman"/>
                <w:color w:val="000000"/>
                <w:sz w:val="20"/>
                <w:szCs w:val="20"/>
                <w:lang w:eastAsia="it-IT"/>
              </w:rPr>
              <w:t>+M</w:t>
            </w:r>
            <w:r w:rsidRPr="00873E51">
              <w:rPr>
                <w:rFonts w:ascii="Times New Roman" w:eastAsia="Times New Roman" w:hAnsi="Times New Roman" w:cs="Times New Roman"/>
                <w:color w:val="000000"/>
                <w:sz w:val="20"/>
                <w:szCs w:val="20"/>
                <w:vertAlign w:val="superscript"/>
                <w:lang w:eastAsia="it-IT"/>
              </w:rPr>
              <w:t>b</w:t>
            </w:r>
          </w:p>
        </w:tc>
        <w:tc>
          <w:tcPr>
            <w:tcW w:w="1413" w:type="dxa"/>
            <w:tcBorders>
              <w:top w:val="nil"/>
              <w:left w:val="nil"/>
              <w:bottom w:val="nil"/>
              <w:right w:val="nil"/>
            </w:tcBorders>
            <w:shd w:val="clear" w:color="000000" w:fill="FFFFFF"/>
            <w:noWrap/>
            <w:vAlign w:val="center"/>
            <w:hideMark/>
          </w:tcPr>
          <w:p w14:paraId="65E7C99A" w14:textId="44D5354C"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r w:rsidRPr="00873E51">
              <w:rPr>
                <w:rFonts w:ascii="Times New Roman" w:eastAsia="Times New Roman" w:hAnsi="Times New Roman" w:cs="Times New Roman"/>
                <w:sz w:val="20"/>
                <w:szCs w:val="20"/>
                <w:vertAlign w:val="superscript"/>
                <w:lang w:eastAsia="it-IT"/>
              </w:rPr>
              <w:t>c</w:t>
            </w:r>
          </w:p>
        </w:tc>
        <w:tc>
          <w:tcPr>
            <w:tcW w:w="1409" w:type="dxa"/>
            <w:tcBorders>
              <w:top w:val="nil"/>
              <w:left w:val="nil"/>
              <w:bottom w:val="nil"/>
              <w:right w:val="nil"/>
            </w:tcBorders>
            <w:shd w:val="clear" w:color="000000" w:fill="FFFFFF"/>
            <w:noWrap/>
            <w:vAlign w:val="center"/>
            <w:hideMark/>
          </w:tcPr>
          <w:p w14:paraId="082DFDBA"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0.023</w:t>
            </w:r>
          </w:p>
        </w:tc>
        <w:tc>
          <w:tcPr>
            <w:tcW w:w="85" w:type="dxa"/>
            <w:tcBorders>
              <w:top w:val="nil"/>
              <w:left w:val="nil"/>
              <w:bottom w:val="nil"/>
              <w:right w:val="nil"/>
            </w:tcBorders>
            <w:shd w:val="clear" w:color="000000" w:fill="FFFFFF"/>
            <w:noWrap/>
            <w:vAlign w:val="center"/>
            <w:hideMark/>
          </w:tcPr>
          <w:p w14:paraId="676B87CF"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w:t>
            </w:r>
          </w:p>
        </w:tc>
        <w:tc>
          <w:tcPr>
            <w:tcW w:w="1409" w:type="dxa"/>
            <w:tcBorders>
              <w:top w:val="nil"/>
              <w:left w:val="nil"/>
              <w:bottom w:val="nil"/>
              <w:right w:val="nil"/>
            </w:tcBorders>
            <w:shd w:val="clear" w:color="000000" w:fill="FFFFFF"/>
            <w:noWrap/>
            <w:vAlign w:val="center"/>
            <w:hideMark/>
          </w:tcPr>
          <w:p w14:paraId="2345F5BB"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c>
          <w:tcPr>
            <w:tcW w:w="1408" w:type="dxa"/>
            <w:tcBorders>
              <w:top w:val="nil"/>
              <w:left w:val="nil"/>
              <w:bottom w:val="nil"/>
              <w:right w:val="nil"/>
            </w:tcBorders>
            <w:shd w:val="clear" w:color="000000" w:fill="FFFFFF"/>
            <w:noWrap/>
            <w:vAlign w:val="center"/>
            <w:hideMark/>
          </w:tcPr>
          <w:p w14:paraId="4DF0BF21"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0.005</w:t>
            </w:r>
          </w:p>
        </w:tc>
        <w:tc>
          <w:tcPr>
            <w:tcW w:w="36" w:type="dxa"/>
            <w:vAlign w:val="center"/>
            <w:hideMark/>
          </w:tcPr>
          <w:p w14:paraId="27E137AC"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384C524A" w14:textId="77777777" w:rsidTr="00873E51">
        <w:trPr>
          <w:trHeight w:val="280"/>
        </w:trPr>
        <w:tc>
          <w:tcPr>
            <w:tcW w:w="1940" w:type="dxa"/>
            <w:tcBorders>
              <w:top w:val="nil"/>
              <w:left w:val="nil"/>
              <w:bottom w:val="nil"/>
              <w:right w:val="nil"/>
            </w:tcBorders>
            <w:shd w:val="clear" w:color="000000" w:fill="FFFFFF"/>
            <w:noWrap/>
            <w:vAlign w:val="center"/>
            <w:hideMark/>
          </w:tcPr>
          <w:p w14:paraId="4DD5A46D" w14:textId="64BBCF31" w:rsidR="00873E51" w:rsidRPr="00933098"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Giga vs Glome</w:t>
            </w:r>
            <w:r w:rsidR="00933098" w:rsidRPr="00A97032">
              <w:rPr>
                <w:rFonts w:ascii="Times New Roman" w:eastAsia="Times New Roman" w:hAnsi="Times New Roman" w:cs="Times New Roman"/>
                <w:color w:val="000000"/>
                <w:sz w:val="20"/>
                <w:szCs w:val="20"/>
                <w:vertAlign w:val="superscript"/>
                <w:lang w:eastAsia="it-IT"/>
              </w:rPr>
              <w:t>d</w:t>
            </w:r>
          </w:p>
        </w:tc>
        <w:tc>
          <w:tcPr>
            <w:tcW w:w="1413" w:type="dxa"/>
            <w:tcBorders>
              <w:top w:val="nil"/>
              <w:left w:val="nil"/>
              <w:bottom w:val="nil"/>
              <w:right w:val="nil"/>
            </w:tcBorders>
            <w:shd w:val="clear" w:color="000000" w:fill="FFFFFF"/>
            <w:noWrap/>
            <w:vAlign w:val="center"/>
            <w:hideMark/>
          </w:tcPr>
          <w:p w14:paraId="1811BDA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0.802</w:t>
            </w:r>
          </w:p>
        </w:tc>
        <w:tc>
          <w:tcPr>
            <w:tcW w:w="1409" w:type="dxa"/>
            <w:tcBorders>
              <w:top w:val="nil"/>
              <w:left w:val="nil"/>
              <w:bottom w:val="nil"/>
              <w:right w:val="nil"/>
            </w:tcBorders>
            <w:shd w:val="clear" w:color="000000" w:fill="FFFFFF"/>
            <w:noWrap/>
            <w:vAlign w:val="center"/>
            <w:hideMark/>
          </w:tcPr>
          <w:p w14:paraId="7BA61B5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0.277</w:t>
            </w:r>
          </w:p>
        </w:tc>
        <w:tc>
          <w:tcPr>
            <w:tcW w:w="85" w:type="dxa"/>
            <w:tcBorders>
              <w:top w:val="nil"/>
              <w:left w:val="nil"/>
              <w:bottom w:val="nil"/>
              <w:right w:val="nil"/>
            </w:tcBorders>
            <w:shd w:val="clear" w:color="000000" w:fill="FFFFFF"/>
            <w:noWrap/>
            <w:vAlign w:val="center"/>
            <w:hideMark/>
          </w:tcPr>
          <w:p w14:paraId="2E72D63B"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 </w:t>
            </w:r>
          </w:p>
        </w:tc>
        <w:tc>
          <w:tcPr>
            <w:tcW w:w="1409" w:type="dxa"/>
            <w:tcBorders>
              <w:top w:val="nil"/>
              <w:left w:val="nil"/>
              <w:bottom w:val="nil"/>
              <w:right w:val="nil"/>
            </w:tcBorders>
            <w:shd w:val="clear" w:color="000000" w:fill="FFFFFF"/>
            <w:noWrap/>
            <w:vAlign w:val="center"/>
            <w:hideMark/>
          </w:tcPr>
          <w:p w14:paraId="06916D2E"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0.010</w:t>
            </w:r>
          </w:p>
        </w:tc>
        <w:tc>
          <w:tcPr>
            <w:tcW w:w="1408" w:type="dxa"/>
            <w:tcBorders>
              <w:top w:val="nil"/>
              <w:left w:val="nil"/>
              <w:bottom w:val="nil"/>
              <w:right w:val="nil"/>
            </w:tcBorders>
            <w:shd w:val="clear" w:color="000000" w:fill="FFFFFF"/>
            <w:noWrap/>
            <w:vAlign w:val="center"/>
            <w:hideMark/>
          </w:tcPr>
          <w:p w14:paraId="141625BA"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0.050</w:t>
            </w:r>
          </w:p>
        </w:tc>
        <w:tc>
          <w:tcPr>
            <w:tcW w:w="36" w:type="dxa"/>
            <w:vAlign w:val="center"/>
            <w:hideMark/>
          </w:tcPr>
          <w:p w14:paraId="30B203E6"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413DD596" w14:textId="77777777" w:rsidTr="00873E51">
        <w:trPr>
          <w:trHeight w:val="280"/>
        </w:trPr>
        <w:tc>
          <w:tcPr>
            <w:tcW w:w="1940" w:type="dxa"/>
            <w:tcBorders>
              <w:top w:val="nil"/>
              <w:left w:val="nil"/>
              <w:bottom w:val="nil"/>
              <w:right w:val="nil"/>
            </w:tcBorders>
            <w:shd w:val="clear" w:color="000000" w:fill="FFFFFF"/>
            <w:noWrap/>
            <w:vAlign w:val="center"/>
            <w:hideMark/>
          </w:tcPr>
          <w:p w14:paraId="62FDC283" w14:textId="6B94B866" w:rsidR="00873E51" w:rsidRPr="00933098"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 vs S.pellu</w:t>
            </w:r>
            <w:r w:rsidR="00933098" w:rsidRPr="00A97032">
              <w:rPr>
                <w:rFonts w:ascii="Times New Roman" w:eastAsia="Times New Roman" w:hAnsi="Times New Roman" w:cs="Times New Roman"/>
                <w:color w:val="000000"/>
                <w:sz w:val="20"/>
                <w:szCs w:val="20"/>
                <w:vertAlign w:val="superscript"/>
                <w:lang w:eastAsia="it-IT"/>
              </w:rPr>
              <w:t>e</w:t>
            </w:r>
          </w:p>
        </w:tc>
        <w:tc>
          <w:tcPr>
            <w:tcW w:w="1413" w:type="dxa"/>
            <w:tcBorders>
              <w:top w:val="nil"/>
              <w:left w:val="nil"/>
              <w:bottom w:val="nil"/>
              <w:right w:val="nil"/>
            </w:tcBorders>
            <w:shd w:val="clear" w:color="000000" w:fill="FFFFFF"/>
            <w:noWrap/>
            <w:vAlign w:val="center"/>
            <w:hideMark/>
          </w:tcPr>
          <w:p w14:paraId="3C1C0F6E"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0.032</w:t>
            </w:r>
          </w:p>
        </w:tc>
        <w:tc>
          <w:tcPr>
            <w:tcW w:w="1409" w:type="dxa"/>
            <w:tcBorders>
              <w:top w:val="nil"/>
              <w:left w:val="nil"/>
              <w:bottom w:val="nil"/>
              <w:right w:val="nil"/>
            </w:tcBorders>
            <w:shd w:val="clear" w:color="000000" w:fill="FFFFFF"/>
            <w:noWrap/>
            <w:vAlign w:val="center"/>
            <w:hideMark/>
          </w:tcPr>
          <w:p w14:paraId="1B88C1C2"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0.034</w:t>
            </w:r>
          </w:p>
        </w:tc>
        <w:tc>
          <w:tcPr>
            <w:tcW w:w="85" w:type="dxa"/>
            <w:tcBorders>
              <w:top w:val="nil"/>
              <w:left w:val="nil"/>
              <w:bottom w:val="nil"/>
              <w:right w:val="nil"/>
            </w:tcBorders>
            <w:shd w:val="clear" w:color="000000" w:fill="FFFFFF"/>
            <w:noWrap/>
            <w:vAlign w:val="center"/>
            <w:hideMark/>
          </w:tcPr>
          <w:p w14:paraId="687DFE4D"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w:t>
            </w:r>
          </w:p>
        </w:tc>
        <w:tc>
          <w:tcPr>
            <w:tcW w:w="1409" w:type="dxa"/>
            <w:tcBorders>
              <w:top w:val="nil"/>
              <w:left w:val="nil"/>
              <w:bottom w:val="nil"/>
              <w:right w:val="nil"/>
            </w:tcBorders>
            <w:shd w:val="clear" w:color="000000" w:fill="FFFFFF"/>
            <w:noWrap/>
            <w:vAlign w:val="center"/>
            <w:hideMark/>
          </w:tcPr>
          <w:p w14:paraId="4491AD1C"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0.010</w:t>
            </w:r>
          </w:p>
        </w:tc>
        <w:tc>
          <w:tcPr>
            <w:tcW w:w="1408" w:type="dxa"/>
            <w:tcBorders>
              <w:top w:val="nil"/>
              <w:left w:val="nil"/>
              <w:bottom w:val="nil"/>
              <w:right w:val="nil"/>
            </w:tcBorders>
            <w:shd w:val="clear" w:color="000000" w:fill="FFFFFF"/>
            <w:noWrap/>
            <w:vAlign w:val="center"/>
            <w:hideMark/>
          </w:tcPr>
          <w:p w14:paraId="23AADC8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0.085</w:t>
            </w:r>
          </w:p>
        </w:tc>
        <w:tc>
          <w:tcPr>
            <w:tcW w:w="36" w:type="dxa"/>
            <w:vAlign w:val="center"/>
            <w:hideMark/>
          </w:tcPr>
          <w:p w14:paraId="6CDBA460"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1DA8258F" w14:textId="77777777" w:rsidTr="00873E51">
        <w:trPr>
          <w:trHeight w:val="280"/>
        </w:trPr>
        <w:tc>
          <w:tcPr>
            <w:tcW w:w="1940" w:type="dxa"/>
            <w:tcBorders>
              <w:top w:val="nil"/>
              <w:left w:val="nil"/>
              <w:bottom w:val="nil"/>
              <w:right w:val="nil"/>
            </w:tcBorders>
            <w:shd w:val="clear" w:color="000000" w:fill="FFFFFF"/>
            <w:noWrap/>
            <w:vAlign w:val="center"/>
            <w:hideMark/>
          </w:tcPr>
          <w:p w14:paraId="7C37A5BE" w14:textId="62DECDDE" w:rsidR="00873E51" w:rsidRPr="00A97032" w:rsidRDefault="00873E51" w:rsidP="00873E51">
            <w:pPr>
              <w:rPr>
                <w:rFonts w:ascii="Times New Roman" w:eastAsia="Times New Roman" w:hAnsi="Times New Roman" w:cs="Times New Roman"/>
                <w:i/>
                <w:iCs/>
                <w:color w:val="000000"/>
                <w:sz w:val="20"/>
                <w:szCs w:val="20"/>
                <w:lang w:val="en-US" w:eastAsia="it-IT"/>
              </w:rPr>
            </w:pPr>
            <w:r w:rsidRPr="000A0A1A">
              <w:rPr>
                <w:rFonts w:ascii="Times New Roman" w:eastAsia="Times New Roman" w:hAnsi="Times New Roman" w:cs="Times New Roman"/>
                <w:i/>
                <w:iCs/>
                <w:color w:val="000000"/>
                <w:sz w:val="20"/>
                <w:szCs w:val="20"/>
                <w:lang w:val="en-US" w:eastAsia="it-IT"/>
              </w:rPr>
              <w:t>F.mos vs S.sin</w:t>
            </w:r>
            <w:r w:rsidR="00933098" w:rsidRPr="00A97032">
              <w:rPr>
                <w:rFonts w:ascii="Times New Roman" w:eastAsia="Times New Roman" w:hAnsi="Times New Roman" w:cs="Times New Roman"/>
                <w:color w:val="000000"/>
                <w:sz w:val="20"/>
                <w:szCs w:val="20"/>
                <w:vertAlign w:val="superscript"/>
                <w:lang w:val="en-US" w:eastAsia="it-IT"/>
              </w:rPr>
              <w:t>e</w:t>
            </w:r>
          </w:p>
        </w:tc>
        <w:tc>
          <w:tcPr>
            <w:tcW w:w="1413" w:type="dxa"/>
            <w:tcBorders>
              <w:top w:val="nil"/>
              <w:left w:val="nil"/>
              <w:bottom w:val="nil"/>
              <w:right w:val="nil"/>
            </w:tcBorders>
            <w:shd w:val="clear" w:color="000000" w:fill="FFFFFF"/>
            <w:noWrap/>
            <w:vAlign w:val="center"/>
            <w:hideMark/>
          </w:tcPr>
          <w:p w14:paraId="7DDE6A7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0.462</w:t>
            </w:r>
          </w:p>
        </w:tc>
        <w:tc>
          <w:tcPr>
            <w:tcW w:w="1409" w:type="dxa"/>
            <w:tcBorders>
              <w:top w:val="nil"/>
              <w:left w:val="nil"/>
              <w:bottom w:val="nil"/>
              <w:right w:val="nil"/>
            </w:tcBorders>
            <w:shd w:val="clear" w:color="000000" w:fill="FFFFFF"/>
            <w:noWrap/>
            <w:vAlign w:val="center"/>
            <w:hideMark/>
          </w:tcPr>
          <w:p w14:paraId="58A6A48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0.897</w:t>
            </w:r>
          </w:p>
        </w:tc>
        <w:tc>
          <w:tcPr>
            <w:tcW w:w="85" w:type="dxa"/>
            <w:tcBorders>
              <w:top w:val="nil"/>
              <w:left w:val="nil"/>
              <w:bottom w:val="nil"/>
              <w:right w:val="nil"/>
            </w:tcBorders>
            <w:shd w:val="clear" w:color="000000" w:fill="FFFFFF"/>
            <w:noWrap/>
            <w:vAlign w:val="center"/>
            <w:hideMark/>
          </w:tcPr>
          <w:p w14:paraId="0C01C3E8"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 </w:t>
            </w:r>
          </w:p>
        </w:tc>
        <w:tc>
          <w:tcPr>
            <w:tcW w:w="1409" w:type="dxa"/>
            <w:tcBorders>
              <w:top w:val="nil"/>
              <w:left w:val="nil"/>
              <w:bottom w:val="nil"/>
              <w:right w:val="nil"/>
            </w:tcBorders>
            <w:shd w:val="clear" w:color="000000" w:fill="FFFFFF"/>
            <w:noWrap/>
            <w:vAlign w:val="center"/>
            <w:hideMark/>
          </w:tcPr>
          <w:p w14:paraId="3AC542F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0.959</w:t>
            </w:r>
          </w:p>
        </w:tc>
        <w:tc>
          <w:tcPr>
            <w:tcW w:w="1408" w:type="dxa"/>
            <w:tcBorders>
              <w:top w:val="nil"/>
              <w:left w:val="nil"/>
              <w:bottom w:val="nil"/>
              <w:right w:val="nil"/>
            </w:tcBorders>
            <w:shd w:val="clear" w:color="000000" w:fill="FFFFFF"/>
            <w:noWrap/>
            <w:vAlign w:val="center"/>
            <w:hideMark/>
          </w:tcPr>
          <w:p w14:paraId="3CA7EE7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0.142</w:t>
            </w:r>
          </w:p>
        </w:tc>
        <w:tc>
          <w:tcPr>
            <w:tcW w:w="36" w:type="dxa"/>
            <w:vAlign w:val="center"/>
            <w:hideMark/>
          </w:tcPr>
          <w:p w14:paraId="1173AC5D"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79D07464"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56B59426"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724" w:type="dxa"/>
            <w:gridSpan w:val="5"/>
            <w:tcBorders>
              <w:top w:val="single" w:sz="4" w:space="0" w:color="auto"/>
              <w:left w:val="nil"/>
              <w:bottom w:val="single" w:sz="4" w:space="0" w:color="auto"/>
              <w:right w:val="nil"/>
            </w:tcBorders>
            <w:shd w:val="clear" w:color="000000" w:fill="FFFFFF"/>
            <w:vAlign w:val="center"/>
            <w:hideMark/>
          </w:tcPr>
          <w:p w14:paraId="0F014E4C"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ORAC</w:t>
            </w:r>
          </w:p>
        </w:tc>
        <w:tc>
          <w:tcPr>
            <w:tcW w:w="36" w:type="dxa"/>
            <w:vAlign w:val="center"/>
            <w:hideMark/>
          </w:tcPr>
          <w:p w14:paraId="402580F1"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344EB2A8" w14:textId="77777777" w:rsidTr="00873E51">
        <w:trPr>
          <w:trHeight w:val="280"/>
        </w:trPr>
        <w:tc>
          <w:tcPr>
            <w:tcW w:w="1940" w:type="dxa"/>
            <w:tcBorders>
              <w:top w:val="nil"/>
              <w:left w:val="nil"/>
              <w:bottom w:val="nil"/>
              <w:right w:val="nil"/>
            </w:tcBorders>
            <w:shd w:val="clear" w:color="000000" w:fill="FFFFFF"/>
            <w:noWrap/>
            <w:vAlign w:val="center"/>
            <w:hideMark/>
          </w:tcPr>
          <w:p w14:paraId="4D0E0E2C"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i/>
                <w:iCs/>
                <w:color w:val="000000"/>
                <w:sz w:val="20"/>
                <w:szCs w:val="20"/>
                <w:lang w:eastAsia="it-IT"/>
              </w:rPr>
              <w:t xml:space="preserve">vs </w:t>
            </w:r>
            <w:r w:rsidRPr="00873E51">
              <w:rPr>
                <w:rFonts w:ascii="Times New Roman" w:eastAsia="Times New Roman" w:hAnsi="Times New Roman" w:cs="Times New Roman"/>
                <w:color w:val="000000"/>
                <w:sz w:val="20"/>
                <w:szCs w:val="20"/>
                <w:lang w:eastAsia="it-IT"/>
              </w:rPr>
              <w:t>+M</w:t>
            </w:r>
          </w:p>
        </w:tc>
        <w:tc>
          <w:tcPr>
            <w:tcW w:w="1413" w:type="dxa"/>
            <w:tcBorders>
              <w:top w:val="nil"/>
              <w:left w:val="nil"/>
              <w:bottom w:val="nil"/>
              <w:right w:val="nil"/>
            </w:tcBorders>
            <w:shd w:val="clear" w:color="000000" w:fill="FFFFFF"/>
            <w:noWrap/>
            <w:vAlign w:val="center"/>
            <w:hideMark/>
          </w:tcPr>
          <w:p w14:paraId="2F4292EA"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0.202</w:t>
            </w:r>
          </w:p>
        </w:tc>
        <w:tc>
          <w:tcPr>
            <w:tcW w:w="1409" w:type="dxa"/>
            <w:tcBorders>
              <w:top w:val="nil"/>
              <w:left w:val="nil"/>
              <w:bottom w:val="nil"/>
              <w:right w:val="nil"/>
            </w:tcBorders>
            <w:shd w:val="clear" w:color="000000" w:fill="FFFFFF"/>
            <w:noWrap/>
            <w:vAlign w:val="center"/>
            <w:hideMark/>
          </w:tcPr>
          <w:p w14:paraId="280AE83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0.503</w:t>
            </w:r>
          </w:p>
        </w:tc>
        <w:tc>
          <w:tcPr>
            <w:tcW w:w="85" w:type="dxa"/>
            <w:tcBorders>
              <w:top w:val="nil"/>
              <w:left w:val="nil"/>
              <w:bottom w:val="nil"/>
              <w:right w:val="nil"/>
            </w:tcBorders>
            <w:shd w:val="clear" w:color="000000" w:fill="FFFFFF"/>
            <w:noWrap/>
            <w:vAlign w:val="center"/>
            <w:hideMark/>
          </w:tcPr>
          <w:p w14:paraId="457A305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 </w:t>
            </w:r>
          </w:p>
        </w:tc>
        <w:tc>
          <w:tcPr>
            <w:tcW w:w="1409" w:type="dxa"/>
            <w:tcBorders>
              <w:top w:val="nil"/>
              <w:left w:val="nil"/>
              <w:bottom w:val="nil"/>
              <w:right w:val="nil"/>
            </w:tcBorders>
            <w:shd w:val="clear" w:color="000000" w:fill="FFFFFF"/>
            <w:noWrap/>
            <w:vAlign w:val="center"/>
            <w:hideMark/>
          </w:tcPr>
          <w:p w14:paraId="7B9E18BA"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c>
          <w:tcPr>
            <w:tcW w:w="1408" w:type="dxa"/>
            <w:tcBorders>
              <w:top w:val="nil"/>
              <w:left w:val="nil"/>
              <w:bottom w:val="nil"/>
              <w:right w:val="nil"/>
            </w:tcBorders>
            <w:shd w:val="clear" w:color="000000" w:fill="FFFFFF"/>
            <w:noWrap/>
            <w:vAlign w:val="center"/>
            <w:hideMark/>
          </w:tcPr>
          <w:p w14:paraId="7B279991"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0.034</w:t>
            </w:r>
          </w:p>
        </w:tc>
        <w:tc>
          <w:tcPr>
            <w:tcW w:w="36" w:type="dxa"/>
            <w:vAlign w:val="center"/>
            <w:hideMark/>
          </w:tcPr>
          <w:p w14:paraId="393B5593"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058A8779" w14:textId="77777777" w:rsidTr="00873E51">
        <w:trPr>
          <w:trHeight w:val="280"/>
        </w:trPr>
        <w:tc>
          <w:tcPr>
            <w:tcW w:w="1940" w:type="dxa"/>
            <w:tcBorders>
              <w:top w:val="nil"/>
              <w:left w:val="nil"/>
              <w:bottom w:val="nil"/>
              <w:right w:val="nil"/>
            </w:tcBorders>
            <w:shd w:val="clear" w:color="000000" w:fill="FFFFFF"/>
            <w:noWrap/>
            <w:vAlign w:val="center"/>
            <w:hideMark/>
          </w:tcPr>
          <w:p w14:paraId="4A28B118"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Giga vs Glome</w:t>
            </w:r>
          </w:p>
        </w:tc>
        <w:tc>
          <w:tcPr>
            <w:tcW w:w="1413" w:type="dxa"/>
            <w:tcBorders>
              <w:top w:val="nil"/>
              <w:left w:val="nil"/>
              <w:bottom w:val="nil"/>
              <w:right w:val="nil"/>
            </w:tcBorders>
            <w:shd w:val="clear" w:color="000000" w:fill="FFFFFF"/>
            <w:noWrap/>
            <w:vAlign w:val="center"/>
            <w:hideMark/>
          </w:tcPr>
          <w:p w14:paraId="161ECC4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0.232</w:t>
            </w:r>
          </w:p>
        </w:tc>
        <w:tc>
          <w:tcPr>
            <w:tcW w:w="1409" w:type="dxa"/>
            <w:tcBorders>
              <w:top w:val="nil"/>
              <w:left w:val="nil"/>
              <w:bottom w:val="nil"/>
              <w:right w:val="nil"/>
            </w:tcBorders>
            <w:shd w:val="clear" w:color="000000" w:fill="FFFFFF"/>
            <w:noWrap/>
            <w:vAlign w:val="center"/>
            <w:hideMark/>
          </w:tcPr>
          <w:p w14:paraId="36904CA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0.152</w:t>
            </w:r>
          </w:p>
        </w:tc>
        <w:tc>
          <w:tcPr>
            <w:tcW w:w="85" w:type="dxa"/>
            <w:tcBorders>
              <w:top w:val="nil"/>
              <w:left w:val="nil"/>
              <w:bottom w:val="nil"/>
              <w:right w:val="nil"/>
            </w:tcBorders>
            <w:shd w:val="clear" w:color="000000" w:fill="FFFFFF"/>
            <w:noWrap/>
            <w:vAlign w:val="center"/>
            <w:hideMark/>
          </w:tcPr>
          <w:p w14:paraId="58D8D89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 </w:t>
            </w:r>
          </w:p>
        </w:tc>
        <w:tc>
          <w:tcPr>
            <w:tcW w:w="1409" w:type="dxa"/>
            <w:tcBorders>
              <w:top w:val="nil"/>
              <w:left w:val="nil"/>
              <w:bottom w:val="nil"/>
              <w:right w:val="nil"/>
            </w:tcBorders>
            <w:shd w:val="clear" w:color="000000" w:fill="FFFFFF"/>
            <w:noWrap/>
            <w:vAlign w:val="center"/>
            <w:hideMark/>
          </w:tcPr>
          <w:p w14:paraId="11F8F3DE"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c>
          <w:tcPr>
            <w:tcW w:w="1408" w:type="dxa"/>
            <w:tcBorders>
              <w:top w:val="nil"/>
              <w:left w:val="nil"/>
              <w:bottom w:val="nil"/>
              <w:right w:val="nil"/>
            </w:tcBorders>
            <w:shd w:val="clear" w:color="000000" w:fill="FFFFFF"/>
            <w:noWrap/>
            <w:vAlign w:val="center"/>
            <w:hideMark/>
          </w:tcPr>
          <w:p w14:paraId="16B0402D"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0.003</w:t>
            </w:r>
          </w:p>
        </w:tc>
        <w:tc>
          <w:tcPr>
            <w:tcW w:w="36" w:type="dxa"/>
            <w:vAlign w:val="center"/>
            <w:hideMark/>
          </w:tcPr>
          <w:p w14:paraId="029ABE7E"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66E3A120" w14:textId="77777777" w:rsidTr="00873E51">
        <w:trPr>
          <w:trHeight w:val="280"/>
        </w:trPr>
        <w:tc>
          <w:tcPr>
            <w:tcW w:w="1940" w:type="dxa"/>
            <w:tcBorders>
              <w:top w:val="nil"/>
              <w:left w:val="nil"/>
              <w:bottom w:val="nil"/>
              <w:right w:val="nil"/>
            </w:tcBorders>
            <w:shd w:val="clear" w:color="000000" w:fill="FFFFFF"/>
            <w:noWrap/>
            <w:vAlign w:val="center"/>
            <w:hideMark/>
          </w:tcPr>
          <w:p w14:paraId="2E7BDA11"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 vs S.pellu</w:t>
            </w:r>
          </w:p>
        </w:tc>
        <w:tc>
          <w:tcPr>
            <w:tcW w:w="1413" w:type="dxa"/>
            <w:tcBorders>
              <w:top w:val="nil"/>
              <w:left w:val="nil"/>
              <w:bottom w:val="nil"/>
              <w:right w:val="nil"/>
            </w:tcBorders>
            <w:shd w:val="clear" w:color="000000" w:fill="FFFFFF"/>
            <w:noWrap/>
            <w:vAlign w:val="center"/>
            <w:hideMark/>
          </w:tcPr>
          <w:p w14:paraId="606995FB"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0.236</w:t>
            </w:r>
          </w:p>
        </w:tc>
        <w:tc>
          <w:tcPr>
            <w:tcW w:w="1409" w:type="dxa"/>
            <w:tcBorders>
              <w:top w:val="nil"/>
              <w:left w:val="nil"/>
              <w:bottom w:val="nil"/>
              <w:right w:val="nil"/>
            </w:tcBorders>
            <w:shd w:val="clear" w:color="000000" w:fill="FFFFFF"/>
            <w:noWrap/>
            <w:vAlign w:val="center"/>
            <w:hideMark/>
          </w:tcPr>
          <w:p w14:paraId="4DABAAA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0.712</w:t>
            </w:r>
          </w:p>
        </w:tc>
        <w:tc>
          <w:tcPr>
            <w:tcW w:w="85" w:type="dxa"/>
            <w:tcBorders>
              <w:top w:val="nil"/>
              <w:left w:val="nil"/>
              <w:bottom w:val="nil"/>
              <w:right w:val="nil"/>
            </w:tcBorders>
            <w:shd w:val="clear" w:color="000000" w:fill="FFFFFF"/>
            <w:noWrap/>
            <w:vAlign w:val="center"/>
            <w:hideMark/>
          </w:tcPr>
          <w:p w14:paraId="4DBE3FA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 </w:t>
            </w:r>
          </w:p>
        </w:tc>
        <w:tc>
          <w:tcPr>
            <w:tcW w:w="1409" w:type="dxa"/>
            <w:tcBorders>
              <w:top w:val="nil"/>
              <w:left w:val="nil"/>
              <w:bottom w:val="nil"/>
              <w:right w:val="nil"/>
            </w:tcBorders>
            <w:shd w:val="clear" w:color="000000" w:fill="FFFFFF"/>
            <w:noWrap/>
            <w:vAlign w:val="center"/>
            <w:hideMark/>
          </w:tcPr>
          <w:p w14:paraId="169DB17B"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0.169</w:t>
            </w:r>
          </w:p>
        </w:tc>
        <w:tc>
          <w:tcPr>
            <w:tcW w:w="1408" w:type="dxa"/>
            <w:tcBorders>
              <w:top w:val="nil"/>
              <w:left w:val="nil"/>
              <w:bottom w:val="nil"/>
              <w:right w:val="nil"/>
            </w:tcBorders>
            <w:shd w:val="clear" w:color="000000" w:fill="FFFFFF"/>
            <w:noWrap/>
            <w:vAlign w:val="center"/>
            <w:hideMark/>
          </w:tcPr>
          <w:p w14:paraId="3AAE8929"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c>
          <w:tcPr>
            <w:tcW w:w="36" w:type="dxa"/>
            <w:vAlign w:val="center"/>
            <w:hideMark/>
          </w:tcPr>
          <w:p w14:paraId="54D0BCB0"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73A472C8" w14:textId="77777777" w:rsidTr="00873E51">
        <w:trPr>
          <w:trHeight w:val="280"/>
        </w:trPr>
        <w:tc>
          <w:tcPr>
            <w:tcW w:w="1940" w:type="dxa"/>
            <w:tcBorders>
              <w:top w:val="nil"/>
              <w:left w:val="nil"/>
              <w:bottom w:val="nil"/>
              <w:right w:val="nil"/>
            </w:tcBorders>
            <w:shd w:val="clear" w:color="000000" w:fill="FFFFFF"/>
            <w:noWrap/>
            <w:vAlign w:val="center"/>
            <w:hideMark/>
          </w:tcPr>
          <w:p w14:paraId="45A925C3" w14:textId="77777777" w:rsidR="00873E51" w:rsidRPr="000A0A1A" w:rsidRDefault="00873E51" w:rsidP="00873E51">
            <w:pPr>
              <w:rPr>
                <w:rFonts w:ascii="Times New Roman" w:eastAsia="Times New Roman" w:hAnsi="Times New Roman" w:cs="Times New Roman"/>
                <w:i/>
                <w:iCs/>
                <w:color w:val="000000"/>
                <w:sz w:val="20"/>
                <w:szCs w:val="20"/>
                <w:lang w:val="en-US" w:eastAsia="it-IT"/>
              </w:rPr>
            </w:pPr>
            <w:r w:rsidRPr="000A0A1A">
              <w:rPr>
                <w:rFonts w:ascii="Times New Roman" w:eastAsia="Times New Roman" w:hAnsi="Times New Roman" w:cs="Times New Roman"/>
                <w:i/>
                <w:iCs/>
                <w:color w:val="000000"/>
                <w:sz w:val="20"/>
                <w:szCs w:val="20"/>
                <w:lang w:val="en-US" w:eastAsia="it-IT"/>
              </w:rPr>
              <w:t>F.mos vs S.sin</w:t>
            </w:r>
          </w:p>
        </w:tc>
        <w:tc>
          <w:tcPr>
            <w:tcW w:w="1413" w:type="dxa"/>
            <w:tcBorders>
              <w:top w:val="nil"/>
              <w:left w:val="nil"/>
              <w:bottom w:val="nil"/>
              <w:right w:val="nil"/>
            </w:tcBorders>
            <w:shd w:val="clear" w:color="000000" w:fill="FFFFFF"/>
            <w:noWrap/>
            <w:vAlign w:val="center"/>
            <w:hideMark/>
          </w:tcPr>
          <w:p w14:paraId="051A7B37"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0.004</w:t>
            </w:r>
          </w:p>
        </w:tc>
        <w:tc>
          <w:tcPr>
            <w:tcW w:w="1409" w:type="dxa"/>
            <w:tcBorders>
              <w:top w:val="nil"/>
              <w:left w:val="nil"/>
              <w:bottom w:val="nil"/>
              <w:right w:val="nil"/>
            </w:tcBorders>
            <w:shd w:val="clear" w:color="000000" w:fill="FFFFFF"/>
            <w:noWrap/>
            <w:vAlign w:val="center"/>
            <w:hideMark/>
          </w:tcPr>
          <w:p w14:paraId="63F5AA7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0.969</w:t>
            </w:r>
          </w:p>
        </w:tc>
        <w:tc>
          <w:tcPr>
            <w:tcW w:w="85" w:type="dxa"/>
            <w:tcBorders>
              <w:top w:val="nil"/>
              <w:left w:val="nil"/>
              <w:bottom w:val="nil"/>
              <w:right w:val="nil"/>
            </w:tcBorders>
            <w:shd w:val="clear" w:color="000000" w:fill="FFFFFF"/>
            <w:noWrap/>
            <w:vAlign w:val="center"/>
            <w:hideMark/>
          </w:tcPr>
          <w:p w14:paraId="629AA8D8"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 </w:t>
            </w:r>
          </w:p>
        </w:tc>
        <w:tc>
          <w:tcPr>
            <w:tcW w:w="1409" w:type="dxa"/>
            <w:tcBorders>
              <w:top w:val="nil"/>
              <w:left w:val="nil"/>
              <w:bottom w:val="nil"/>
              <w:right w:val="nil"/>
            </w:tcBorders>
            <w:shd w:val="clear" w:color="000000" w:fill="FFFFFF"/>
            <w:noWrap/>
            <w:vAlign w:val="center"/>
            <w:hideMark/>
          </w:tcPr>
          <w:p w14:paraId="624C571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0.866</w:t>
            </w:r>
          </w:p>
        </w:tc>
        <w:tc>
          <w:tcPr>
            <w:tcW w:w="1408" w:type="dxa"/>
            <w:tcBorders>
              <w:top w:val="nil"/>
              <w:left w:val="nil"/>
              <w:bottom w:val="nil"/>
              <w:right w:val="nil"/>
            </w:tcBorders>
            <w:shd w:val="clear" w:color="000000" w:fill="FFFFFF"/>
            <w:noWrap/>
            <w:vAlign w:val="center"/>
            <w:hideMark/>
          </w:tcPr>
          <w:p w14:paraId="25B5C10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0.082</w:t>
            </w:r>
          </w:p>
        </w:tc>
        <w:tc>
          <w:tcPr>
            <w:tcW w:w="36" w:type="dxa"/>
            <w:vAlign w:val="center"/>
            <w:hideMark/>
          </w:tcPr>
          <w:p w14:paraId="48BC1CAA"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516D9766"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06D4585F"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724" w:type="dxa"/>
            <w:gridSpan w:val="5"/>
            <w:tcBorders>
              <w:top w:val="single" w:sz="4" w:space="0" w:color="auto"/>
              <w:left w:val="nil"/>
              <w:bottom w:val="single" w:sz="4" w:space="0" w:color="auto"/>
              <w:right w:val="nil"/>
            </w:tcBorders>
            <w:shd w:val="clear" w:color="000000" w:fill="FFFFFF"/>
            <w:vAlign w:val="center"/>
            <w:hideMark/>
          </w:tcPr>
          <w:p w14:paraId="1B4EF5C7"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Lycopene</w:t>
            </w:r>
          </w:p>
        </w:tc>
        <w:tc>
          <w:tcPr>
            <w:tcW w:w="36" w:type="dxa"/>
            <w:vAlign w:val="center"/>
            <w:hideMark/>
          </w:tcPr>
          <w:p w14:paraId="3F378EC9"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04BBD4B9" w14:textId="77777777" w:rsidTr="00873E51">
        <w:trPr>
          <w:trHeight w:val="280"/>
        </w:trPr>
        <w:tc>
          <w:tcPr>
            <w:tcW w:w="1940" w:type="dxa"/>
            <w:tcBorders>
              <w:top w:val="nil"/>
              <w:left w:val="nil"/>
              <w:bottom w:val="nil"/>
              <w:right w:val="nil"/>
            </w:tcBorders>
            <w:shd w:val="clear" w:color="000000" w:fill="FFFFFF"/>
            <w:noWrap/>
            <w:vAlign w:val="center"/>
            <w:hideMark/>
          </w:tcPr>
          <w:p w14:paraId="745610D9"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i/>
                <w:iCs/>
                <w:color w:val="000000"/>
                <w:sz w:val="20"/>
                <w:szCs w:val="20"/>
                <w:lang w:eastAsia="it-IT"/>
              </w:rPr>
              <w:t xml:space="preserve">vs </w:t>
            </w:r>
            <w:r w:rsidRPr="00873E51">
              <w:rPr>
                <w:rFonts w:ascii="Times New Roman" w:eastAsia="Times New Roman" w:hAnsi="Times New Roman" w:cs="Times New Roman"/>
                <w:color w:val="000000"/>
                <w:sz w:val="20"/>
                <w:szCs w:val="20"/>
                <w:lang w:eastAsia="it-IT"/>
              </w:rPr>
              <w:t>+M</w:t>
            </w:r>
          </w:p>
        </w:tc>
        <w:tc>
          <w:tcPr>
            <w:tcW w:w="1413" w:type="dxa"/>
            <w:tcBorders>
              <w:top w:val="nil"/>
              <w:left w:val="nil"/>
              <w:bottom w:val="nil"/>
              <w:right w:val="nil"/>
            </w:tcBorders>
            <w:shd w:val="clear" w:color="000000" w:fill="FFFFFF"/>
            <w:noWrap/>
            <w:vAlign w:val="center"/>
            <w:hideMark/>
          </w:tcPr>
          <w:p w14:paraId="24D14B25"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w:t>
            </w:r>
          </w:p>
        </w:tc>
        <w:tc>
          <w:tcPr>
            <w:tcW w:w="1409" w:type="dxa"/>
            <w:tcBorders>
              <w:top w:val="nil"/>
              <w:left w:val="nil"/>
              <w:bottom w:val="nil"/>
              <w:right w:val="nil"/>
            </w:tcBorders>
            <w:shd w:val="clear" w:color="000000" w:fill="FFFFFF"/>
            <w:noWrap/>
            <w:vAlign w:val="center"/>
            <w:hideMark/>
          </w:tcPr>
          <w:p w14:paraId="0C3C9D17"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c>
          <w:tcPr>
            <w:tcW w:w="85" w:type="dxa"/>
            <w:tcBorders>
              <w:top w:val="nil"/>
              <w:left w:val="nil"/>
              <w:bottom w:val="nil"/>
              <w:right w:val="nil"/>
            </w:tcBorders>
            <w:shd w:val="clear" w:color="000000" w:fill="FFFFFF"/>
            <w:noWrap/>
            <w:vAlign w:val="center"/>
            <w:hideMark/>
          </w:tcPr>
          <w:p w14:paraId="0C633C3F"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w:t>
            </w:r>
          </w:p>
        </w:tc>
        <w:tc>
          <w:tcPr>
            <w:tcW w:w="1409" w:type="dxa"/>
            <w:tcBorders>
              <w:top w:val="nil"/>
              <w:left w:val="nil"/>
              <w:bottom w:val="nil"/>
              <w:right w:val="nil"/>
            </w:tcBorders>
            <w:shd w:val="clear" w:color="000000" w:fill="FFFFFF"/>
            <w:noWrap/>
            <w:vAlign w:val="center"/>
            <w:hideMark/>
          </w:tcPr>
          <w:p w14:paraId="560AFBE7"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w:t>
            </w:r>
          </w:p>
        </w:tc>
        <w:tc>
          <w:tcPr>
            <w:tcW w:w="1408" w:type="dxa"/>
            <w:tcBorders>
              <w:top w:val="nil"/>
              <w:left w:val="nil"/>
              <w:bottom w:val="nil"/>
              <w:right w:val="nil"/>
            </w:tcBorders>
            <w:shd w:val="clear" w:color="000000" w:fill="FFFFFF"/>
            <w:noWrap/>
            <w:vAlign w:val="center"/>
            <w:hideMark/>
          </w:tcPr>
          <w:p w14:paraId="7E6E9D8A"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0.005</w:t>
            </w:r>
          </w:p>
        </w:tc>
        <w:tc>
          <w:tcPr>
            <w:tcW w:w="36" w:type="dxa"/>
            <w:vAlign w:val="center"/>
            <w:hideMark/>
          </w:tcPr>
          <w:p w14:paraId="749EA20D"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7F40A55E" w14:textId="77777777" w:rsidTr="00873E51">
        <w:trPr>
          <w:trHeight w:val="280"/>
        </w:trPr>
        <w:tc>
          <w:tcPr>
            <w:tcW w:w="1940" w:type="dxa"/>
            <w:tcBorders>
              <w:top w:val="nil"/>
              <w:left w:val="nil"/>
              <w:bottom w:val="nil"/>
              <w:right w:val="nil"/>
            </w:tcBorders>
            <w:shd w:val="clear" w:color="000000" w:fill="FFFFFF"/>
            <w:noWrap/>
            <w:vAlign w:val="center"/>
            <w:hideMark/>
          </w:tcPr>
          <w:p w14:paraId="34DC6465"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Giga vs Glome</w:t>
            </w:r>
          </w:p>
        </w:tc>
        <w:tc>
          <w:tcPr>
            <w:tcW w:w="1413" w:type="dxa"/>
            <w:tcBorders>
              <w:top w:val="nil"/>
              <w:left w:val="nil"/>
              <w:bottom w:val="nil"/>
              <w:right w:val="nil"/>
            </w:tcBorders>
            <w:shd w:val="clear" w:color="000000" w:fill="FFFFFF"/>
            <w:noWrap/>
            <w:vAlign w:val="center"/>
            <w:hideMark/>
          </w:tcPr>
          <w:p w14:paraId="0604507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w:t>
            </w:r>
          </w:p>
        </w:tc>
        <w:tc>
          <w:tcPr>
            <w:tcW w:w="1409" w:type="dxa"/>
            <w:tcBorders>
              <w:top w:val="nil"/>
              <w:left w:val="nil"/>
              <w:bottom w:val="nil"/>
              <w:right w:val="nil"/>
            </w:tcBorders>
            <w:shd w:val="clear" w:color="000000" w:fill="FFFFFF"/>
            <w:noWrap/>
            <w:vAlign w:val="center"/>
            <w:hideMark/>
          </w:tcPr>
          <w:p w14:paraId="6E8F633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0.390</w:t>
            </w:r>
          </w:p>
        </w:tc>
        <w:tc>
          <w:tcPr>
            <w:tcW w:w="85" w:type="dxa"/>
            <w:tcBorders>
              <w:top w:val="nil"/>
              <w:left w:val="nil"/>
              <w:bottom w:val="nil"/>
              <w:right w:val="nil"/>
            </w:tcBorders>
            <w:shd w:val="clear" w:color="000000" w:fill="FFFFFF"/>
            <w:noWrap/>
            <w:vAlign w:val="center"/>
            <w:hideMark/>
          </w:tcPr>
          <w:p w14:paraId="0DDDC5C5"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 </w:t>
            </w:r>
          </w:p>
        </w:tc>
        <w:tc>
          <w:tcPr>
            <w:tcW w:w="1409" w:type="dxa"/>
            <w:tcBorders>
              <w:top w:val="nil"/>
              <w:left w:val="nil"/>
              <w:bottom w:val="nil"/>
              <w:right w:val="nil"/>
            </w:tcBorders>
            <w:shd w:val="clear" w:color="000000" w:fill="FFFFFF"/>
            <w:noWrap/>
            <w:vAlign w:val="center"/>
            <w:hideMark/>
          </w:tcPr>
          <w:p w14:paraId="0FF8BE0F"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w:t>
            </w:r>
          </w:p>
        </w:tc>
        <w:tc>
          <w:tcPr>
            <w:tcW w:w="1408" w:type="dxa"/>
            <w:tcBorders>
              <w:top w:val="nil"/>
              <w:left w:val="nil"/>
              <w:bottom w:val="nil"/>
              <w:right w:val="nil"/>
            </w:tcBorders>
            <w:shd w:val="clear" w:color="000000" w:fill="FFFFFF"/>
            <w:noWrap/>
            <w:vAlign w:val="center"/>
            <w:hideMark/>
          </w:tcPr>
          <w:p w14:paraId="549FEE5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0.183</w:t>
            </w:r>
          </w:p>
        </w:tc>
        <w:tc>
          <w:tcPr>
            <w:tcW w:w="36" w:type="dxa"/>
            <w:vAlign w:val="center"/>
            <w:hideMark/>
          </w:tcPr>
          <w:p w14:paraId="16882002"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4F745850" w14:textId="77777777" w:rsidTr="00873E51">
        <w:trPr>
          <w:trHeight w:val="280"/>
        </w:trPr>
        <w:tc>
          <w:tcPr>
            <w:tcW w:w="1940" w:type="dxa"/>
            <w:tcBorders>
              <w:top w:val="nil"/>
              <w:left w:val="nil"/>
              <w:bottom w:val="nil"/>
              <w:right w:val="nil"/>
            </w:tcBorders>
            <w:shd w:val="clear" w:color="000000" w:fill="FFFFFF"/>
            <w:noWrap/>
            <w:vAlign w:val="center"/>
            <w:hideMark/>
          </w:tcPr>
          <w:p w14:paraId="6E1513A3"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 vs S.pellu</w:t>
            </w:r>
          </w:p>
        </w:tc>
        <w:tc>
          <w:tcPr>
            <w:tcW w:w="1413" w:type="dxa"/>
            <w:tcBorders>
              <w:top w:val="nil"/>
              <w:left w:val="nil"/>
              <w:bottom w:val="nil"/>
              <w:right w:val="nil"/>
            </w:tcBorders>
            <w:shd w:val="clear" w:color="000000" w:fill="FFFFFF"/>
            <w:noWrap/>
            <w:vAlign w:val="center"/>
            <w:hideMark/>
          </w:tcPr>
          <w:p w14:paraId="399F443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w:t>
            </w:r>
          </w:p>
        </w:tc>
        <w:tc>
          <w:tcPr>
            <w:tcW w:w="1409" w:type="dxa"/>
            <w:tcBorders>
              <w:top w:val="nil"/>
              <w:left w:val="nil"/>
              <w:bottom w:val="nil"/>
              <w:right w:val="nil"/>
            </w:tcBorders>
            <w:shd w:val="clear" w:color="000000" w:fill="FFFFFF"/>
            <w:noWrap/>
            <w:vAlign w:val="center"/>
            <w:hideMark/>
          </w:tcPr>
          <w:p w14:paraId="2E097A8E"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0.023</w:t>
            </w:r>
          </w:p>
        </w:tc>
        <w:tc>
          <w:tcPr>
            <w:tcW w:w="85" w:type="dxa"/>
            <w:tcBorders>
              <w:top w:val="nil"/>
              <w:left w:val="nil"/>
              <w:bottom w:val="nil"/>
              <w:right w:val="nil"/>
            </w:tcBorders>
            <w:shd w:val="clear" w:color="000000" w:fill="FFFFFF"/>
            <w:noWrap/>
            <w:vAlign w:val="center"/>
            <w:hideMark/>
          </w:tcPr>
          <w:p w14:paraId="3CAF5B60"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w:t>
            </w:r>
          </w:p>
        </w:tc>
        <w:tc>
          <w:tcPr>
            <w:tcW w:w="1409" w:type="dxa"/>
            <w:tcBorders>
              <w:top w:val="nil"/>
              <w:left w:val="nil"/>
              <w:bottom w:val="nil"/>
              <w:right w:val="nil"/>
            </w:tcBorders>
            <w:shd w:val="clear" w:color="000000" w:fill="FFFFFF"/>
            <w:noWrap/>
            <w:vAlign w:val="center"/>
            <w:hideMark/>
          </w:tcPr>
          <w:p w14:paraId="2E5137C9"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w:t>
            </w:r>
          </w:p>
        </w:tc>
        <w:tc>
          <w:tcPr>
            <w:tcW w:w="1408" w:type="dxa"/>
            <w:tcBorders>
              <w:top w:val="nil"/>
              <w:left w:val="nil"/>
              <w:bottom w:val="nil"/>
              <w:right w:val="nil"/>
            </w:tcBorders>
            <w:shd w:val="clear" w:color="000000" w:fill="FFFFFF"/>
            <w:noWrap/>
            <w:vAlign w:val="center"/>
            <w:hideMark/>
          </w:tcPr>
          <w:p w14:paraId="7CD5DF8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0.064</w:t>
            </w:r>
          </w:p>
        </w:tc>
        <w:tc>
          <w:tcPr>
            <w:tcW w:w="36" w:type="dxa"/>
            <w:vAlign w:val="center"/>
            <w:hideMark/>
          </w:tcPr>
          <w:p w14:paraId="33EE13A4"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873E51" w14:paraId="2B0CA4FD"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3D6CD7D2" w14:textId="77777777" w:rsidR="00873E51" w:rsidRPr="000A0A1A" w:rsidRDefault="00873E51" w:rsidP="00873E51">
            <w:pPr>
              <w:rPr>
                <w:rFonts w:ascii="Times New Roman" w:eastAsia="Times New Roman" w:hAnsi="Times New Roman" w:cs="Times New Roman"/>
                <w:i/>
                <w:iCs/>
                <w:color w:val="000000"/>
                <w:sz w:val="20"/>
                <w:szCs w:val="20"/>
                <w:lang w:val="en-US" w:eastAsia="it-IT"/>
              </w:rPr>
            </w:pPr>
            <w:r w:rsidRPr="000A0A1A">
              <w:rPr>
                <w:rFonts w:ascii="Times New Roman" w:eastAsia="Times New Roman" w:hAnsi="Times New Roman" w:cs="Times New Roman"/>
                <w:i/>
                <w:iCs/>
                <w:color w:val="000000"/>
                <w:sz w:val="20"/>
                <w:szCs w:val="20"/>
                <w:lang w:val="en-US" w:eastAsia="it-IT"/>
              </w:rPr>
              <w:t>F.mos vs S.sin</w:t>
            </w:r>
          </w:p>
        </w:tc>
        <w:tc>
          <w:tcPr>
            <w:tcW w:w="1413" w:type="dxa"/>
            <w:tcBorders>
              <w:top w:val="nil"/>
              <w:left w:val="nil"/>
              <w:bottom w:val="single" w:sz="4" w:space="0" w:color="auto"/>
              <w:right w:val="nil"/>
            </w:tcBorders>
            <w:shd w:val="clear" w:color="000000" w:fill="FFFFFF"/>
            <w:noWrap/>
            <w:vAlign w:val="center"/>
            <w:hideMark/>
          </w:tcPr>
          <w:p w14:paraId="13A0563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w:t>
            </w:r>
          </w:p>
        </w:tc>
        <w:tc>
          <w:tcPr>
            <w:tcW w:w="1409" w:type="dxa"/>
            <w:tcBorders>
              <w:top w:val="nil"/>
              <w:left w:val="nil"/>
              <w:bottom w:val="single" w:sz="4" w:space="0" w:color="auto"/>
              <w:right w:val="nil"/>
            </w:tcBorders>
            <w:shd w:val="clear" w:color="000000" w:fill="FFFFFF"/>
            <w:noWrap/>
            <w:vAlign w:val="center"/>
            <w:hideMark/>
          </w:tcPr>
          <w:p w14:paraId="0917C43D"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0.021</w:t>
            </w:r>
          </w:p>
        </w:tc>
        <w:tc>
          <w:tcPr>
            <w:tcW w:w="85" w:type="dxa"/>
            <w:tcBorders>
              <w:top w:val="nil"/>
              <w:left w:val="nil"/>
              <w:bottom w:val="single" w:sz="4" w:space="0" w:color="auto"/>
              <w:right w:val="nil"/>
            </w:tcBorders>
            <w:shd w:val="clear" w:color="000000" w:fill="FFFFFF"/>
            <w:noWrap/>
            <w:vAlign w:val="center"/>
            <w:hideMark/>
          </w:tcPr>
          <w:p w14:paraId="6FD0063D"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w:t>
            </w:r>
          </w:p>
        </w:tc>
        <w:tc>
          <w:tcPr>
            <w:tcW w:w="1409" w:type="dxa"/>
            <w:tcBorders>
              <w:top w:val="nil"/>
              <w:left w:val="nil"/>
              <w:bottom w:val="single" w:sz="4" w:space="0" w:color="auto"/>
              <w:right w:val="nil"/>
            </w:tcBorders>
            <w:shd w:val="clear" w:color="000000" w:fill="FFFFFF"/>
            <w:noWrap/>
            <w:vAlign w:val="center"/>
            <w:hideMark/>
          </w:tcPr>
          <w:p w14:paraId="1A8C4733"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w:t>
            </w:r>
          </w:p>
        </w:tc>
        <w:tc>
          <w:tcPr>
            <w:tcW w:w="1408" w:type="dxa"/>
            <w:tcBorders>
              <w:top w:val="nil"/>
              <w:left w:val="nil"/>
              <w:bottom w:val="single" w:sz="4" w:space="0" w:color="auto"/>
              <w:right w:val="nil"/>
            </w:tcBorders>
            <w:shd w:val="clear" w:color="000000" w:fill="FFFFFF"/>
            <w:noWrap/>
            <w:vAlign w:val="center"/>
            <w:hideMark/>
          </w:tcPr>
          <w:p w14:paraId="12943EE1"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0.011</w:t>
            </w:r>
          </w:p>
        </w:tc>
        <w:tc>
          <w:tcPr>
            <w:tcW w:w="36" w:type="dxa"/>
            <w:vAlign w:val="center"/>
            <w:hideMark/>
          </w:tcPr>
          <w:p w14:paraId="5C3CFEED" w14:textId="77777777" w:rsidR="00873E51" w:rsidRPr="00873E51" w:rsidRDefault="00873E51" w:rsidP="00873E51">
            <w:pPr>
              <w:rPr>
                <w:rFonts w:ascii="Times New Roman" w:eastAsia="Times New Roman" w:hAnsi="Times New Roman" w:cs="Times New Roman"/>
                <w:sz w:val="20"/>
                <w:szCs w:val="20"/>
                <w:lang w:eastAsia="it-IT"/>
              </w:rPr>
            </w:pPr>
          </w:p>
        </w:tc>
      </w:tr>
      <w:tr w:rsidR="00873E51" w:rsidRPr="00A97032" w14:paraId="1A7C5221" w14:textId="77777777" w:rsidTr="00873E51">
        <w:trPr>
          <w:trHeight w:val="115"/>
        </w:trPr>
        <w:tc>
          <w:tcPr>
            <w:tcW w:w="7664" w:type="dxa"/>
            <w:gridSpan w:val="6"/>
            <w:tcBorders>
              <w:top w:val="nil"/>
              <w:left w:val="nil"/>
              <w:bottom w:val="nil"/>
              <w:right w:val="nil"/>
            </w:tcBorders>
            <w:shd w:val="clear" w:color="auto" w:fill="auto"/>
            <w:noWrap/>
            <w:vAlign w:val="center"/>
            <w:hideMark/>
          </w:tcPr>
          <w:p w14:paraId="1F223E0D" w14:textId="77777777" w:rsidR="00873E51" w:rsidRPr="000A0A1A" w:rsidRDefault="00873E51" w:rsidP="00873E51">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 xml:space="preserve">a </w:t>
            </w:r>
            <w:r w:rsidRPr="000A0A1A">
              <w:rPr>
                <w:rFonts w:ascii="Times New Roman" w:eastAsia="Times New Roman" w:hAnsi="Times New Roman" w:cs="Times New Roman"/>
                <w:color w:val="000000"/>
                <w:sz w:val="20"/>
                <w:szCs w:val="20"/>
                <w:lang w:val="en-US" w:eastAsia="it-IT"/>
              </w:rPr>
              <w:t>BBCH 89 - Fully ripe: all fruits have typical fully ripe color</w:t>
            </w:r>
          </w:p>
        </w:tc>
        <w:tc>
          <w:tcPr>
            <w:tcW w:w="36" w:type="dxa"/>
            <w:vAlign w:val="center"/>
            <w:hideMark/>
          </w:tcPr>
          <w:p w14:paraId="7FB33EC7" w14:textId="77777777" w:rsidR="00873E51" w:rsidRPr="000A0A1A" w:rsidRDefault="00873E51" w:rsidP="00873E51">
            <w:pPr>
              <w:rPr>
                <w:rFonts w:ascii="Times New Roman" w:eastAsia="Times New Roman" w:hAnsi="Times New Roman" w:cs="Times New Roman"/>
                <w:sz w:val="20"/>
                <w:szCs w:val="20"/>
                <w:lang w:val="en-US" w:eastAsia="it-IT"/>
              </w:rPr>
            </w:pPr>
          </w:p>
        </w:tc>
      </w:tr>
      <w:tr w:rsidR="00873E51" w:rsidRPr="00A97032" w14:paraId="28A160A1" w14:textId="77777777" w:rsidTr="00873E51">
        <w:trPr>
          <w:trHeight w:val="170"/>
        </w:trPr>
        <w:tc>
          <w:tcPr>
            <w:tcW w:w="7664" w:type="dxa"/>
            <w:gridSpan w:val="6"/>
            <w:tcBorders>
              <w:top w:val="nil"/>
              <w:left w:val="nil"/>
              <w:bottom w:val="nil"/>
              <w:right w:val="nil"/>
            </w:tcBorders>
            <w:shd w:val="clear" w:color="000000" w:fill="FFFFFF"/>
            <w:noWrap/>
            <w:vAlign w:val="center"/>
            <w:hideMark/>
          </w:tcPr>
          <w:p w14:paraId="2E677CF4" w14:textId="6C2A80A6" w:rsidR="00873E51" w:rsidRPr="000A0A1A" w:rsidRDefault="00873E51" w:rsidP="00873E5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 xml:space="preserve">b </w:t>
            </w:r>
            <w:r w:rsidRPr="000A0A1A">
              <w:rPr>
                <w:rFonts w:ascii="Times New Roman" w:eastAsia="Times New Roman" w:hAnsi="Times New Roman" w:cs="Times New Roman"/>
                <w:sz w:val="20"/>
                <w:szCs w:val="20"/>
                <w:lang w:val="en-US" w:eastAsia="it-IT"/>
              </w:rPr>
              <w:t>-M, mock inoculation (</w:t>
            </w:r>
            <w:r w:rsidR="00933098" w:rsidRPr="00A97032">
              <w:rPr>
                <w:rFonts w:ascii="Times New Roman" w:eastAsia="Times New Roman" w:hAnsi="Times New Roman" w:cs="Times New Roman"/>
                <w:sz w:val="20"/>
                <w:szCs w:val="20"/>
                <w:lang w:val="en-US" w:eastAsia="it-IT"/>
              </w:rPr>
              <w:t>n=3</w:t>
            </w:r>
            <w:r w:rsidRPr="000A0A1A">
              <w:rPr>
                <w:rFonts w:ascii="Times New Roman" w:eastAsia="Times New Roman" w:hAnsi="Times New Roman" w:cs="Times New Roman"/>
                <w:sz w:val="20"/>
                <w:szCs w:val="20"/>
                <w:lang w:val="en-US" w:eastAsia="it-IT"/>
              </w:rPr>
              <w:t>); +M, AM</w:t>
            </w:r>
            <w:r w:rsidR="00147B22" w:rsidRPr="00544141">
              <w:rPr>
                <w:rFonts w:ascii="Times New Roman" w:eastAsia="Times New Roman" w:hAnsi="Times New Roman" w:cs="Times New Roman"/>
                <w:sz w:val="20"/>
                <w:szCs w:val="20"/>
                <w:lang w:val="en-US" w:eastAsia="it-IT"/>
              </w:rPr>
              <w:t xml:space="preserve"> </w:t>
            </w:r>
            <w:r w:rsidR="00147B22">
              <w:rPr>
                <w:rFonts w:ascii="Times New Roman" w:eastAsia="Times New Roman" w:hAnsi="Times New Roman" w:cs="Times New Roman"/>
                <w:sz w:val="20"/>
                <w:szCs w:val="20"/>
                <w:lang w:val="en-US" w:eastAsia="it-IT"/>
              </w:rPr>
              <w:t>fungal</w:t>
            </w:r>
            <w:r w:rsidRPr="000A0A1A">
              <w:rPr>
                <w:rFonts w:ascii="Times New Roman" w:eastAsia="Times New Roman" w:hAnsi="Times New Roman" w:cs="Times New Roman"/>
                <w:sz w:val="20"/>
                <w:szCs w:val="20"/>
                <w:lang w:val="en-US" w:eastAsia="it-IT"/>
              </w:rPr>
              <w:t xml:space="preserve"> inoculation (</w:t>
            </w:r>
            <w:r w:rsidR="00933098" w:rsidRPr="00A97032">
              <w:rPr>
                <w:rFonts w:ascii="Times New Roman" w:eastAsia="Times New Roman" w:hAnsi="Times New Roman" w:cs="Times New Roman"/>
                <w:sz w:val="20"/>
                <w:szCs w:val="20"/>
                <w:lang w:val="en-US" w:eastAsia="it-IT"/>
              </w:rPr>
              <w:t>n=12</w:t>
            </w:r>
            <w:r w:rsidRPr="000A0A1A">
              <w:rPr>
                <w:rFonts w:ascii="Times New Roman" w:eastAsia="Times New Roman" w:hAnsi="Times New Roman" w:cs="Times New Roman"/>
                <w:sz w:val="20"/>
                <w:szCs w:val="20"/>
                <w:lang w:val="en-US" w:eastAsia="it-IT"/>
              </w:rPr>
              <w:t>)</w:t>
            </w:r>
          </w:p>
        </w:tc>
        <w:tc>
          <w:tcPr>
            <w:tcW w:w="36" w:type="dxa"/>
            <w:vAlign w:val="center"/>
            <w:hideMark/>
          </w:tcPr>
          <w:p w14:paraId="5331629F" w14:textId="77777777" w:rsidR="00873E51" w:rsidRPr="000A0A1A" w:rsidRDefault="00873E51" w:rsidP="00873E51">
            <w:pPr>
              <w:rPr>
                <w:rFonts w:ascii="Times New Roman" w:eastAsia="Times New Roman" w:hAnsi="Times New Roman" w:cs="Times New Roman"/>
                <w:sz w:val="20"/>
                <w:szCs w:val="20"/>
                <w:lang w:val="en-US" w:eastAsia="it-IT"/>
              </w:rPr>
            </w:pPr>
          </w:p>
        </w:tc>
      </w:tr>
      <w:tr w:rsidR="00873E51" w:rsidRPr="002A45E5" w14:paraId="2AC29555" w14:textId="77777777" w:rsidTr="00873E51">
        <w:trPr>
          <w:trHeight w:val="230"/>
        </w:trPr>
        <w:tc>
          <w:tcPr>
            <w:tcW w:w="7664" w:type="dxa"/>
            <w:gridSpan w:val="6"/>
            <w:tcBorders>
              <w:top w:val="nil"/>
              <w:left w:val="nil"/>
              <w:bottom w:val="nil"/>
              <w:right w:val="nil"/>
            </w:tcBorders>
            <w:shd w:val="clear" w:color="000000" w:fill="FFFFFF"/>
            <w:vAlign w:val="center"/>
            <w:hideMark/>
          </w:tcPr>
          <w:p w14:paraId="1EFA03AB" w14:textId="359658CA" w:rsidR="00873E51" w:rsidRPr="000A0A1A" w:rsidRDefault="00873E51" w:rsidP="00873E5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c</w:t>
            </w:r>
            <w:r w:rsidRPr="000A0A1A">
              <w:rPr>
                <w:rFonts w:ascii="Times New Roman" w:eastAsia="Times New Roman" w:hAnsi="Times New Roman" w:cs="Times New Roman"/>
                <w:sz w:val="20"/>
                <w:szCs w:val="20"/>
                <w:lang w:val="en-US" w:eastAsia="it-IT"/>
              </w:rPr>
              <w:t xml:space="preserve"> In bold statistically significant values (</w:t>
            </w:r>
            <w:r w:rsidRPr="000A0A1A">
              <w:rPr>
                <w:rFonts w:ascii="Times New Roman" w:eastAsia="Times New Roman" w:hAnsi="Times New Roman" w:cs="Times New Roman"/>
                <w:i/>
                <w:iCs/>
                <w:sz w:val="20"/>
                <w:szCs w:val="20"/>
                <w:lang w:val="en-US" w:eastAsia="it-IT"/>
              </w:rPr>
              <w:t>P</w:t>
            </w:r>
            <w:r w:rsidRPr="000A0A1A">
              <w:rPr>
                <w:rFonts w:ascii="Times New Roman" w:eastAsia="Times New Roman" w:hAnsi="Times New Roman" w:cs="Times New Roman"/>
                <w:sz w:val="20"/>
                <w:szCs w:val="20"/>
                <w:lang w:val="en-US" w:eastAsia="it-IT"/>
              </w:rPr>
              <w:t xml:space="preserve"> &lt; 0.05)</w:t>
            </w:r>
          </w:p>
          <w:p w14:paraId="564E6A4F" w14:textId="30CAA72F" w:rsidR="002A45E5" w:rsidRDefault="002A45E5" w:rsidP="00873E51">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d</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Giga</w:t>
            </w:r>
            <w:r>
              <w:rPr>
                <w:rFonts w:ascii="Times New Roman" w:eastAsia="Times New Roman" w:hAnsi="Times New Roman" w:cs="Times New Roman"/>
                <w:sz w:val="20"/>
                <w:szCs w:val="20"/>
                <w:lang w:eastAsia="it-IT"/>
              </w:rPr>
              <w:t xml:space="preserve"> (n=6); </w:t>
            </w:r>
            <w:r w:rsidRPr="002C2A7D">
              <w:rPr>
                <w:rFonts w:ascii="Times New Roman" w:eastAsia="Times New Roman" w:hAnsi="Times New Roman" w:cs="Times New Roman"/>
                <w:i/>
                <w:iCs/>
                <w:sz w:val="20"/>
                <w:szCs w:val="20"/>
                <w:lang w:eastAsia="it-IT"/>
              </w:rPr>
              <w:t>Glome</w:t>
            </w:r>
            <w:r>
              <w:rPr>
                <w:rFonts w:ascii="Times New Roman" w:eastAsia="Times New Roman" w:hAnsi="Times New Roman" w:cs="Times New Roman"/>
                <w:sz w:val="20"/>
                <w:szCs w:val="20"/>
                <w:lang w:eastAsia="it-IT"/>
              </w:rPr>
              <w:t xml:space="preserve"> (n=6)</w:t>
            </w:r>
          </w:p>
          <w:p w14:paraId="5204C56C" w14:textId="73020BA0" w:rsidR="002A45E5" w:rsidRPr="002A45E5" w:rsidRDefault="002A45E5" w:rsidP="00873E51">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e</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G.giga</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w:t>
            </w:r>
            <w:r>
              <w:rPr>
                <w:rFonts w:ascii="Times New Roman" w:eastAsia="Times New Roman" w:hAnsi="Times New Roman" w:cs="Times New Roman"/>
                <w:sz w:val="20"/>
                <w:szCs w:val="20"/>
                <w:lang w:eastAsia="it-IT"/>
              </w:rPr>
              <w:t xml:space="preserve">3); </w:t>
            </w:r>
            <w:r w:rsidRPr="002C2A7D">
              <w:rPr>
                <w:rFonts w:ascii="Times New Roman" w:eastAsia="Times New Roman" w:hAnsi="Times New Roman" w:cs="Times New Roman"/>
                <w:i/>
                <w:iCs/>
                <w:sz w:val="20"/>
                <w:szCs w:val="20"/>
                <w:lang w:eastAsia="it-IT"/>
              </w:rPr>
              <w:t>S.pellu</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(n=3)</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F.mos</w:t>
            </w:r>
            <w:r w:rsidRPr="002C2A7D">
              <w:rPr>
                <w:rFonts w:ascii="Times New Roman" w:eastAsia="Times New Roman" w:hAnsi="Times New Roman" w:cs="Times New Roman"/>
                <w:sz w:val="20"/>
                <w:szCs w:val="20"/>
                <w:lang w:eastAsia="it-IT"/>
              </w:rPr>
              <w:t xml:space="preserve"> (n=3); </w:t>
            </w:r>
            <w:r w:rsidRPr="002C2A7D">
              <w:rPr>
                <w:rFonts w:ascii="Times New Roman" w:eastAsia="Times New Roman" w:hAnsi="Times New Roman" w:cs="Times New Roman"/>
                <w:i/>
                <w:iCs/>
                <w:sz w:val="20"/>
                <w:szCs w:val="20"/>
                <w:lang w:eastAsia="it-IT"/>
              </w:rPr>
              <w:t>S.sin</w:t>
            </w:r>
            <w:r w:rsidRPr="002C2A7D">
              <w:rPr>
                <w:rFonts w:ascii="Times New Roman" w:eastAsia="Times New Roman" w:hAnsi="Times New Roman" w:cs="Times New Roman"/>
                <w:sz w:val="20"/>
                <w:szCs w:val="20"/>
                <w:lang w:eastAsia="it-IT"/>
              </w:rPr>
              <w:t xml:space="preserve"> (n=3)</w:t>
            </w:r>
          </w:p>
        </w:tc>
        <w:tc>
          <w:tcPr>
            <w:tcW w:w="36" w:type="dxa"/>
            <w:vAlign w:val="center"/>
            <w:hideMark/>
          </w:tcPr>
          <w:p w14:paraId="1C169E46" w14:textId="77777777" w:rsidR="00873E51" w:rsidRPr="00873E51" w:rsidRDefault="00873E51" w:rsidP="00873E51">
            <w:pPr>
              <w:rPr>
                <w:rFonts w:ascii="Times New Roman" w:eastAsia="Times New Roman" w:hAnsi="Times New Roman" w:cs="Times New Roman"/>
                <w:sz w:val="20"/>
                <w:szCs w:val="20"/>
                <w:lang w:eastAsia="it-IT"/>
              </w:rPr>
            </w:pPr>
          </w:p>
        </w:tc>
      </w:tr>
    </w:tbl>
    <w:p w14:paraId="4959D967" w14:textId="6979031A" w:rsidR="009D0DE9" w:rsidRPr="009D0DE9" w:rsidRDefault="009D0DE9" w:rsidP="00280892">
      <w:pPr>
        <w:tabs>
          <w:tab w:val="left" w:pos="892"/>
        </w:tabs>
        <w:sectPr w:rsidR="009D0DE9" w:rsidRPr="009D0DE9" w:rsidSect="00F16780">
          <w:pgSz w:w="11900" w:h="16820"/>
          <w:pgMar w:top="1417" w:right="1134" w:bottom="1134" w:left="1134" w:header="708" w:footer="708" w:gutter="0"/>
          <w:cols w:space="708"/>
          <w:docGrid w:linePitch="360"/>
        </w:sectPr>
      </w:pPr>
    </w:p>
    <w:tbl>
      <w:tblPr>
        <w:tblW w:w="7180" w:type="dxa"/>
        <w:tblCellMar>
          <w:left w:w="70" w:type="dxa"/>
          <w:right w:w="70" w:type="dxa"/>
        </w:tblCellMar>
        <w:tblLook w:val="04A0" w:firstRow="1" w:lastRow="0" w:firstColumn="1" w:lastColumn="0" w:noHBand="0" w:noVBand="1"/>
      </w:tblPr>
      <w:tblGrid>
        <w:gridCol w:w="1940"/>
        <w:gridCol w:w="2620"/>
        <w:gridCol w:w="2620"/>
      </w:tblGrid>
      <w:tr w:rsidR="00873E51" w:rsidRPr="00873E51" w14:paraId="504EFD72" w14:textId="77777777" w:rsidTr="00873E51">
        <w:trPr>
          <w:trHeight w:val="1852"/>
        </w:trPr>
        <w:tc>
          <w:tcPr>
            <w:tcW w:w="7180" w:type="dxa"/>
            <w:gridSpan w:val="3"/>
            <w:tcBorders>
              <w:top w:val="nil"/>
              <w:left w:val="nil"/>
              <w:bottom w:val="single" w:sz="4" w:space="0" w:color="auto"/>
              <w:right w:val="nil"/>
            </w:tcBorders>
            <w:shd w:val="clear" w:color="000000" w:fill="FFFFFF"/>
            <w:vAlign w:val="center"/>
            <w:hideMark/>
          </w:tcPr>
          <w:p w14:paraId="44962D27" w14:textId="21AF1749" w:rsidR="00873E51" w:rsidRPr="00873E51" w:rsidRDefault="00873E51" w:rsidP="00873E51">
            <w:pPr>
              <w:jc w:val="both"/>
              <w:rPr>
                <w:rFonts w:ascii="Times New Roman" w:eastAsia="Times New Roman" w:hAnsi="Times New Roman" w:cs="Times New Roman"/>
                <w:color w:val="000000"/>
                <w:sz w:val="20"/>
                <w:szCs w:val="20"/>
                <w:lang w:eastAsia="it-IT"/>
              </w:rPr>
            </w:pPr>
            <w:r w:rsidRPr="000A0A1A">
              <w:rPr>
                <w:rFonts w:ascii="Times New Roman" w:eastAsia="Times New Roman" w:hAnsi="Times New Roman" w:cs="Times New Roman"/>
                <w:b/>
                <w:bCs/>
                <w:color w:val="000000"/>
                <w:sz w:val="20"/>
                <w:szCs w:val="20"/>
                <w:lang w:val="en-US" w:eastAsia="it-IT"/>
              </w:rPr>
              <w:lastRenderedPageBreak/>
              <w:t xml:space="preserve">Table S4 </w:t>
            </w:r>
            <w:r w:rsidRPr="000A0A1A">
              <w:rPr>
                <w:rFonts w:ascii="Times New Roman" w:eastAsia="Times New Roman" w:hAnsi="Times New Roman" w:cs="Times New Roman"/>
                <w:color w:val="000000"/>
                <w:sz w:val="20"/>
                <w:szCs w:val="20"/>
                <w:lang w:val="en-US" w:eastAsia="it-IT"/>
              </w:rPr>
              <w:t>Mean values ± SE of</w:t>
            </w:r>
            <w:r w:rsidRPr="000A0A1A">
              <w:rPr>
                <w:rFonts w:ascii="Times New Roman" w:eastAsia="Times New Roman" w:hAnsi="Times New Roman" w:cs="Times New Roman"/>
                <w:b/>
                <w:bCs/>
                <w:color w:val="000000"/>
                <w:sz w:val="20"/>
                <w:szCs w:val="20"/>
                <w:lang w:val="en-US" w:eastAsia="it-IT"/>
              </w:rPr>
              <w:t xml:space="preserve"> </w:t>
            </w:r>
            <w:r w:rsidRPr="000A0A1A">
              <w:rPr>
                <w:rFonts w:ascii="Times New Roman" w:eastAsia="Times New Roman" w:hAnsi="Times New Roman" w:cs="Times New Roman"/>
                <w:color w:val="000000"/>
                <w:sz w:val="20"/>
                <w:szCs w:val="20"/>
                <w:lang w:val="en-US" w:eastAsia="it-IT"/>
              </w:rPr>
              <w:t xml:space="preserve">total phenolic content (TPC), antioxidant activity (ORAC) and lycopene of tomato sauce obtained from fruits of plants of </w:t>
            </w:r>
            <w:r w:rsidRPr="000A0A1A">
              <w:rPr>
                <w:rFonts w:ascii="Times New Roman" w:eastAsia="Times New Roman" w:hAnsi="Times New Roman" w:cs="Times New Roman"/>
                <w:i/>
                <w:iCs/>
                <w:color w:val="000000"/>
                <w:sz w:val="20"/>
                <w:szCs w:val="20"/>
                <w:lang w:val="en-US" w:eastAsia="it-IT"/>
              </w:rPr>
              <w:t>Solanum lycopersicum</w:t>
            </w:r>
            <w:r w:rsidRPr="000A0A1A">
              <w:rPr>
                <w:rFonts w:ascii="Times New Roman" w:eastAsia="Times New Roman" w:hAnsi="Times New Roman" w:cs="Times New Roman"/>
                <w:color w:val="000000"/>
                <w:sz w:val="20"/>
                <w:szCs w:val="20"/>
                <w:lang w:val="en-US" w:eastAsia="it-IT"/>
              </w:rPr>
              <w:t xml:space="preserve"> var. Pisanello and var. Rio Grande inoculated with four arbuscular mycorrhizal</w:t>
            </w:r>
            <w:r w:rsidR="003D3902" w:rsidRPr="000A0A1A">
              <w:rPr>
                <w:rFonts w:ascii="Times New Roman" w:eastAsia="Times New Roman" w:hAnsi="Times New Roman" w:cs="Times New Roman"/>
                <w:color w:val="000000"/>
                <w:sz w:val="20"/>
                <w:szCs w:val="20"/>
                <w:lang w:val="en-US" w:eastAsia="it-IT"/>
              </w:rPr>
              <w:t xml:space="preserve"> </w:t>
            </w:r>
            <w:r w:rsidR="003D3902" w:rsidRPr="00544141">
              <w:rPr>
                <w:rFonts w:ascii="Times New Roman" w:eastAsia="Times New Roman" w:hAnsi="Times New Roman" w:cs="Times New Roman"/>
                <w:color w:val="000000"/>
                <w:sz w:val="20"/>
                <w:szCs w:val="20"/>
                <w:lang w:val="en-US" w:eastAsia="it-IT"/>
              </w:rPr>
              <w:t>(AM)</w:t>
            </w:r>
            <w:r w:rsidRPr="000A0A1A">
              <w:rPr>
                <w:rFonts w:ascii="Times New Roman" w:eastAsia="Times New Roman" w:hAnsi="Times New Roman" w:cs="Times New Roman"/>
                <w:color w:val="000000"/>
                <w:sz w:val="20"/>
                <w:szCs w:val="20"/>
                <w:lang w:val="en-US" w:eastAsia="it-IT"/>
              </w:rPr>
              <w:t xml:space="preserve"> fungal species: </w:t>
            </w:r>
            <w:r w:rsidRPr="000A0A1A">
              <w:rPr>
                <w:rFonts w:ascii="Times New Roman" w:eastAsia="Times New Roman" w:hAnsi="Times New Roman" w:cs="Times New Roman"/>
                <w:i/>
                <w:iCs/>
                <w:color w:val="000000"/>
                <w:sz w:val="20"/>
                <w:szCs w:val="20"/>
                <w:lang w:val="en-US" w:eastAsia="it-IT"/>
              </w:rPr>
              <w:t>Gigaspora gigantea</w:t>
            </w:r>
            <w:r w:rsidRPr="000A0A1A">
              <w:rPr>
                <w:rFonts w:ascii="Times New Roman" w:eastAsia="Times New Roman" w:hAnsi="Times New Roman" w:cs="Times New Roman"/>
                <w:color w:val="000000"/>
                <w:sz w:val="20"/>
                <w:szCs w:val="20"/>
                <w:lang w:val="en-US" w:eastAsia="it-IT"/>
              </w:rPr>
              <w:t xml:space="preserve"> (G.giga) and </w:t>
            </w:r>
            <w:r w:rsidRPr="000A0A1A">
              <w:rPr>
                <w:rFonts w:ascii="Times New Roman" w:eastAsia="Times New Roman" w:hAnsi="Times New Roman" w:cs="Times New Roman"/>
                <w:i/>
                <w:iCs/>
                <w:color w:val="000000"/>
                <w:sz w:val="20"/>
                <w:szCs w:val="20"/>
                <w:lang w:val="en-US" w:eastAsia="it-IT"/>
              </w:rPr>
              <w:t>Scutellospora pellucida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S.pellu</w:t>
            </w:r>
            <w:r w:rsidRPr="000A0A1A">
              <w:rPr>
                <w:rFonts w:ascii="Times New Roman" w:eastAsia="Times New Roman" w:hAnsi="Times New Roman" w:cs="Times New Roman"/>
                <w:color w:val="000000"/>
                <w:sz w:val="20"/>
                <w:szCs w:val="20"/>
                <w:lang w:val="en-US" w:eastAsia="it-IT"/>
              </w:rPr>
              <w:t xml:space="preserve">) belonging to the family Gigasporaceae (Giga), and </w:t>
            </w:r>
            <w:r w:rsidRPr="000A0A1A">
              <w:rPr>
                <w:rFonts w:ascii="Times New Roman" w:eastAsia="Times New Roman" w:hAnsi="Times New Roman" w:cs="Times New Roman"/>
                <w:i/>
                <w:iCs/>
                <w:color w:val="000000"/>
                <w:sz w:val="20"/>
                <w:szCs w:val="20"/>
                <w:lang w:val="en-US" w:eastAsia="it-IT"/>
              </w:rPr>
              <w:t>Funneliformis mosseae</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F.mos</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Sclerocystis sinuosa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S.sin</w:t>
            </w:r>
            <w:r w:rsidRPr="000A0A1A">
              <w:rPr>
                <w:rFonts w:ascii="Times New Roman" w:eastAsia="Times New Roman" w:hAnsi="Times New Roman" w:cs="Times New Roman"/>
                <w:color w:val="000000"/>
                <w:sz w:val="20"/>
                <w:szCs w:val="20"/>
                <w:lang w:val="en-US" w:eastAsia="it-IT"/>
              </w:rPr>
              <w:t>) belonging to the family Glomeraceae (Glome). Fruits used to produce the sauce were sampled at BBCH 89 (2</w:t>
            </w:r>
            <w:r w:rsidRPr="000A0A1A">
              <w:rPr>
                <w:rFonts w:ascii="Times New Roman" w:eastAsia="Times New Roman" w:hAnsi="Times New Roman" w:cs="Times New Roman"/>
                <w:color w:val="000000"/>
                <w:sz w:val="20"/>
                <w:szCs w:val="20"/>
                <w:vertAlign w:val="superscript"/>
                <w:lang w:val="en-US" w:eastAsia="it-IT"/>
              </w:rPr>
              <w:t>nd</w:t>
            </w:r>
            <w:r w:rsidRPr="000A0A1A">
              <w:rPr>
                <w:rFonts w:ascii="Times New Roman" w:eastAsia="Times New Roman" w:hAnsi="Times New Roman" w:cs="Times New Roman"/>
                <w:color w:val="000000"/>
                <w:sz w:val="20"/>
                <w:szCs w:val="20"/>
                <w:lang w:val="en-US" w:eastAsia="it-IT"/>
              </w:rPr>
              <w:t xml:space="preserve"> harvest): 1</w:t>
            </w:r>
            <w:r w:rsidRPr="000A0A1A">
              <w:rPr>
                <w:rFonts w:ascii="Times New Roman" w:eastAsia="Times New Roman" w:hAnsi="Times New Roman" w:cs="Times New Roman"/>
                <w:color w:val="000000"/>
                <w:sz w:val="20"/>
                <w:szCs w:val="20"/>
                <w:vertAlign w:val="superscript"/>
                <w:lang w:val="en-US" w:eastAsia="it-IT"/>
              </w:rPr>
              <w:t>st</w:t>
            </w:r>
            <w:r w:rsidRPr="000A0A1A">
              <w:rPr>
                <w:rFonts w:ascii="Times New Roman" w:eastAsia="Times New Roman" w:hAnsi="Times New Roman" w:cs="Times New Roman"/>
                <w:color w:val="000000"/>
                <w:sz w:val="20"/>
                <w:szCs w:val="20"/>
                <w:lang w:val="en-US" w:eastAsia="it-IT"/>
              </w:rPr>
              <w:t xml:space="preserve"> August 2019 for var. </w:t>
            </w:r>
            <w:r w:rsidRPr="00873E51">
              <w:rPr>
                <w:rFonts w:ascii="Times New Roman" w:eastAsia="Times New Roman" w:hAnsi="Times New Roman" w:cs="Times New Roman"/>
                <w:color w:val="000000"/>
                <w:sz w:val="20"/>
                <w:szCs w:val="20"/>
                <w:lang w:eastAsia="it-IT"/>
              </w:rPr>
              <w:t>Pisanello, 10</w:t>
            </w:r>
            <w:r w:rsidRPr="00873E51">
              <w:rPr>
                <w:rFonts w:ascii="Times New Roman" w:eastAsia="Times New Roman" w:hAnsi="Times New Roman" w:cs="Times New Roman"/>
                <w:color w:val="000000"/>
                <w:sz w:val="20"/>
                <w:szCs w:val="20"/>
                <w:vertAlign w:val="superscript"/>
                <w:lang w:eastAsia="it-IT"/>
              </w:rPr>
              <w:t>th</w:t>
            </w:r>
            <w:r w:rsidRPr="00873E51">
              <w:rPr>
                <w:rFonts w:ascii="Times New Roman" w:eastAsia="Times New Roman" w:hAnsi="Times New Roman" w:cs="Times New Roman"/>
                <w:color w:val="000000"/>
                <w:sz w:val="20"/>
                <w:szCs w:val="20"/>
                <w:lang w:eastAsia="it-IT"/>
              </w:rPr>
              <w:t xml:space="preserve"> August 2020 for var. Rio Grande</w:t>
            </w:r>
          </w:p>
        </w:tc>
      </w:tr>
      <w:tr w:rsidR="00873E51" w:rsidRPr="00873E51" w14:paraId="5FD1DF0B" w14:textId="77777777" w:rsidTr="00873E51">
        <w:trPr>
          <w:trHeight w:val="320"/>
        </w:trPr>
        <w:tc>
          <w:tcPr>
            <w:tcW w:w="1940" w:type="dxa"/>
            <w:tcBorders>
              <w:top w:val="nil"/>
              <w:left w:val="nil"/>
              <w:bottom w:val="nil"/>
              <w:right w:val="nil"/>
            </w:tcBorders>
            <w:shd w:val="clear" w:color="000000" w:fill="FFFFFF"/>
            <w:vAlign w:val="center"/>
            <w:hideMark/>
          </w:tcPr>
          <w:p w14:paraId="015DD4CF" w14:textId="77777777" w:rsidR="00873E51" w:rsidRPr="00873E51" w:rsidRDefault="00873E51" w:rsidP="00873E51">
            <w:pPr>
              <w:jc w:val="both"/>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w:t>
            </w:r>
          </w:p>
        </w:tc>
        <w:tc>
          <w:tcPr>
            <w:tcW w:w="2620" w:type="dxa"/>
            <w:tcBorders>
              <w:top w:val="nil"/>
              <w:left w:val="nil"/>
              <w:bottom w:val="single" w:sz="4" w:space="0" w:color="auto"/>
              <w:right w:val="nil"/>
            </w:tcBorders>
            <w:shd w:val="clear" w:color="000000" w:fill="FFFFFF"/>
            <w:vAlign w:val="center"/>
            <w:hideMark/>
          </w:tcPr>
          <w:p w14:paraId="07B9CD3D"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Pisanello</w:t>
            </w:r>
            <w:r w:rsidRPr="00873E51">
              <w:rPr>
                <w:rFonts w:ascii="Times New Roman" w:eastAsia="Times New Roman" w:hAnsi="Times New Roman" w:cs="Times New Roman"/>
                <w:color w:val="000000"/>
                <w:sz w:val="20"/>
                <w:szCs w:val="20"/>
                <w:vertAlign w:val="superscript"/>
                <w:lang w:eastAsia="it-IT"/>
              </w:rPr>
              <w:t>a</w:t>
            </w:r>
          </w:p>
        </w:tc>
        <w:tc>
          <w:tcPr>
            <w:tcW w:w="2620" w:type="dxa"/>
            <w:tcBorders>
              <w:top w:val="nil"/>
              <w:left w:val="nil"/>
              <w:bottom w:val="single" w:sz="4" w:space="0" w:color="auto"/>
              <w:right w:val="nil"/>
            </w:tcBorders>
            <w:shd w:val="clear" w:color="000000" w:fill="FFFFFF"/>
            <w:vAlign w:val="center"/>
            <w:hideMark/>
          </w:tcPr>
          <w:p w14:paraId="7E034DF0"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Rio Grande</w:t>
            </w:r>
          </w:p>
        </w:tc>
      </w:tr>
      <w:tr w:rsidR="00873E51" w:rsidRPr="00873E51" w14:paraId="0721BB90" w14:textId="77777777" w:rsidTr="00873E51">
        <w:trPr>
          <w:trHeight w:val="300"/>
        </w:trPr>
        <w:tc>
          <w:tcPr>
            <w:tcW w:w="1940" w:type="dxa"/>
            <w:tcBorders>
              <w:top w:val="nil"/>
              <w:left w:val="nil"/>
              <w:bottom w:val="single" w:sz="4" w:space="0" w:color="auto"/>
              <w:right w:val="nil"/>
            </w:tcBorders>
            <w:shd w:val="clear" w:color="000000" w:fill="FFFFFF"/>
            <w:noWrap/>
            <w:vAlign w:val="center"/>
            <w:hideMark/>
          </w:tcPr>
          <w:p w14:paraId="11668BFB" w14:textId="77777777" w:rsidR="00873E51" w:rsidRPr="00873E51" w:rsidRDefault="00873E51" w:rsidP="00873E51">
            <w:pPr>
              <w:rPr>
                <w:rFonts w:ascii="Calibri" w:eastAsia="Times New Roman" w:hAnsi="Calibri" w:cs="Calibri"/>
                <w:color w:val="000000"/>
                <w:sz w:val="20"/>
                <w:szCs w:val="20"/>
                <w:lang w:eastAsia="it-IT"/>
              </w:rPr>
            </w:pPr>
            <w:r w:rsidRPr="00873E51">
              <w:rPr>
                <w:rFonts w:ascii="Calibri" w:eastAsia="Times New Roman" w:hAnsi="Calibri" w:cs="Calibri"/>
                <w:color w:val="000000"/>
                <w:sz w:val="20"/>
                <w:szCs w:val="20"/>
                <w:lang w:eastAsia="it-IT"/>
              </w:rPr>
              <w:t> </w:t>
            </w:r>
          </w:p>
        </w:tc>
        <w:tc>
          <w:tcPr>
            <w:tcW w:w="5240" w:type="dxa"/>
            <w:gridSpan w:val="2"/>
            <w:tcBorders>
              <w:top w:val="nil"/>
              <w:left w:val="nil"/>
              <w:bottom w:val="single" w:sz="4" w:space="0" w:color="auto"/>
              <w:right w:val="nil"/>
            </w:tcBorders>
            <w:shd w:val="clear" w:color="000000" w:fill="FFFFFF"/>
            <w:vAlign w:val="center"/>
            <w:hideMark/>
          </w:tcPr>
          <w:p w14:paraId="2614CDA3"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TPC</w:t>
            </w:r>
          </w:p>
        </w:tc>
      </w:tr>
      <w:tr w:rsidR="00873E51" w:rsidRPr="00873E51" w14:paraId="523541FD" w14:textId="77777777" w:rsidTr="00873E51">
        <w:trPr>
          <w:trHeight w:val="320"/>
        </w:trPr>
        <w:tc>
          <w:tcPr>
            <w:tcW w:w="1940" w:type="dxa"/>
            <w:tcBorders>
              <w:top w:val="nil"/>
              <w:left w:val="nil"/>
              <w:bottom w:val="nil"/>
              <w:right w:val="nil"/>
            </w:tcBorders>
            <w:shd w:val="clear" w:color="000000" w:fill="FFFFFF"/>
            <w:noWrap/>
            <w:vAlign w:val="center"/>
            <w:hideMark/>
          </w:tcPr>
          <w:p w14:paraId="34253285" w14:textId="181E6A38"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r w:rsidRPr="00873E51">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center"/>
            <w:hideMark/>
          </w:tcPr>
          <w:p w14:paraId="120FDC6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11.91 ± 0.3</w:t>
            </w:r>
          </w:p>
        </w:tc>
        <w:tc>
          <w:tcPr>
            <w:tcW w:w="2620" w:type="dxa"/>
            <w:tcBorders>
              <w:top w:val="nil"/>
              <w:left w:val="nil"/>
              <w:bottom w:val="nil"/>
              <w:right w:val="nil"/>
            </w:tcBorders>
            <w:shd w:val="clear" w:color="000000" w:fill="FFFFFF"/>
            <w:noWrap/>
            <w:vAlign w:val="center"/>
            <w:hideMark/>
          </w:tcPr>
          <w:p w14:paraId="05881FB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12.63 ± 0.1</w:t>
            </w:r>
          </w:p>
        </w:tc>
      </w:tr>
      <w:tr w:rsidR="00873E51" w:rsidRPr="00873E51" w14:paraId="2568815C"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60315B94" w14:textId="33530FFD" w:rsidR="00873E51" w:rsidRPr="002A45E5"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r w:rsidR="002A45E5" w:rsidRPr="00A97032">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single" w:sz="4" w:space="0" w:color="auto"/>
              <w:right w:val="nil"/>
            </w:tcBorders>
            <w:shd w:val="clear" w:color="000000" w:fill="FFFFFF"/>
            <w:noWrap/>
            <w:vAlign w:val="center"/>
            <w:hideMark/>
          </w:tcPr>
          <w:p w14:paraId="60932058"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11.35 ± 0.2</w:t>
            </w:r>
          </w:p>
        </w:tc>
        <w:tc>
          <w:tcPr>
            <w:tcW w:w="2620" w:type="dxa"/>
            <w:tcBorders>
              <w:top w:val="nil"/>
              <w:left w:val="nil"/>
              <w:bottom w:val="single" w:sz="4" w:space="0" w:color="auto"/>
              <w:right w:val="nil"/>
            </w:tcBorders>
            <w:shd w:val="clear" w:color="000000" w:fill="FFFFFF"/>
            <w:noWrap/>
            <w:vAlign w:val="center"/>
            <w:hideMark/>
          </w:tcPr>
          <w:p w14:paraId="074CB92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12.62 ± 0.2</w:t>
            </w:r>
          </w:p>
        </w:tc>
      </w:tr>
      <w:tr w:rsidR="00873E51" w:rsidRPr="00873E51" w14:paraId="5F9EC176" w14:textId="77777777" w:rsidTr="00873E51">
        <w:trPr>
          <w:trHeight w:val="320"/>
        </w:trPr>
        <w:tc>
          <w:tcPr>
            <w:tcW w:w="1940" w:type="dxa"/>
            <w:tcBorders>
              <w:top w:val="nil"/>
              <w:left w:val="nil"/>
              <w:bottom w:val="nil"/>
              <w:right w:val="nil"/>
            </w:tcBorders>
            <w:shd w:val="clear" w:color="000000" w:fill="FFFFFF"/>
            <w:noWrap/>
            <w:vAlign w:val="center"/>
            <w:hideMark/>
          </w:tcPr>
          <w:p w14:paraId="35377EFD" w14:textId="772FC111" w:rsidR="00873E51" w:rsidRPr="002A45E5"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Giga</w:t>
            </w:r>
            <w:r w:rsidR="002A45E5" w:rsidRPr="00A97032">
              <w:rPr>
                <w:rFonts w:ascii="Times New Roman" w:eastAsia="Times New Roman" w:hAnsi="Times New Roman" w:cs="Times New Roman"/>
                <w:color w:val="000000"/>
                <w:sz w:val="20"/>
                <w:szCs w:val="20"/>
                <w:vertAlign w:val="superscript"/>
                <w:lang w:eastAsia="it-IT"/>
              </w:rPr>
              <w:t>c</w:t>
            </w:r>
          </w:p>
        </w:tc>
        <w:tc>
          <w:tcPr>
            <w:tcW w:w="2620" w:type="dxa"/>
            <w:tcBorders>
              <w:top w:val="nil"/>
              <w:left w:val="nil"/>
              <w:bottom w:val="nil"/>
              <w:right w:val="nil"/>
            </w:tcBorders>
            <w:shd w:val="clear" w:color="000000" w:fill="FFFFFF"/>
            <w:noWrap/>
            <w:vAlign w:val="center"/>
            <w:hideMark/>
          </w:tcPr>
          <w:p w14:paraId="2D0F7E3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11.38 ± 0.1</w:t>
            </w:r>
          </w:p>
        </w:tc>
        <w:tc>
          <w:tcPr>
            <w:tcW w:w="2620" w:type="dxa"/>
            <w:tcBorders>
              <w:top w:val="nil"/>
              <w:left w:val="nil"/>
              <w:bottom w:val="nil"/>
              <w:right w:val="nil"/>
            </w:tcBorders>
            <w:shd w:val="clear" w:color="000000" w:fill="FFFFFF"/>
            <w:noWrap/>
            <w:vAlign w:val="center"/>
            <w:hideMark/>
          </w:tcPr>
          <w:p w14:paraId="4669B057"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13.11 ± 0.3</w:t>
            </w:r>
          </w:p>
        </w:tc>
      </w:tr>
      <w:tr w:rsidR="00873E51" w:rsidRPr="00873E51" w14:paraId="3887E436"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6870AD1F" w14:textId="46D15EE4" w:rsidR="00873E51" w:rsidRPr="002A45E5"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Glome</w:t>
            </w:r>
            <w:r w:rsidR="002A45E5" w:rsidRPr="00A97032">
              <w:rPr>
                <w:rFonts w:ascii="Times New Roman" w:eastAsia="Times New Roman" w:hAnsi="Times New Roman" w:cs="Times New Roman"/>
                <w:color w:val="000000"/>
                <w:sz w:val="20"/>
                <w:szCs w:val="20"/>
                <w:vertAlign w:val="superscript"/>
                <w:lang w:eastAsia="it-IT"/>
              </w:rPr>
              <w:t>c</w:t>
            </w:r>
          </w:p>
        </w:tc>
        <w:tc>
          <w:tcPr>
            <w:tcW w:w="2620" w:type="dxa"/>
            <w:tcBorders>
              <w:top w:val="nil"/>
              <w:left w:val="nil"/>
              <w:bottom w:val="single" w:sz="4" w:space="0" w:color="auto"/>
              <w:right w:val="nil"/>
            </w:tcBorders>
            <w:shd w:val="clear" w:color="000000" w:fill="FFFFFF"/>
            <w:noWrap/>
            <w:vAlign w:val="center"/>
            <w:hideMark/>
          </w:tcPr>
          <w:p w14:paraId="45AE759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11.48 ± 0.2</w:t>
            </w:r>
          </w:p>
        </w:tc>
        <w:tc>
          <w:tcPr>
            <w:tcW w:w="2620" w:type="dxa"/>
            <w:tcBorders>
              <w:top w:val="nil"/>
              <w:left w:val="nil"/>
              <w:bottom w:val="single" w:sz="4" w:space="0" w:color="auto"/>
              <w:right w:val="nil"/>
            </w:tcBorders>
            <w:shd w:val="clear" w:color="000000" w:fill="FFFFFF"/>
            <w:noWrap/>
            <w:vAlign w:val="center"/>
            <w:hideMark/>
          </w:tcPr>
          <w:p w14:paraId="50E33C2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12.13 ± 0.6</w:t>
            </w:r>
          </w:p>
        </w:tc>
      </w:tr>
      <w:tr w:rsidR="00873E51" w:rsidRPr="00873E51" w14:paraId="0CE07FA5" w14:textId="77777777" w:rsidTr="00873E51">
        <w:trPr>
          <w:trHeight w:val="320"/>
        </w:trPr>
        <w:tc>
          <w:tcPr>
            <w:tcW w:w="1940" w:type="dxa"/>
            <w:tcBorders>
              <w:top w:val="nil"/>
              <w:left w:val="nil"/>
              <w:bottom w:val="nil"/>
              <w:right w:val="nil"/>
            </w:tcBorders>
            <w:shd w:val="clear" w:color="000000" w:fill="FFFFFF"/>
            <w:noWrap/>
            <w:vAlign w:val="center"/>
            <w:hideMark/>
          </w:tcPr>
          <w:p w14:paraId="504AB3FF" w14:textId="026321A9" w:rsidR="00873E51" w:rsidRPr="002A45E5"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w:t>
            </w:r>
            <w:r w:rsidR="002A45E5"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nil"/>
              <w:right w:val="nil"/>
            </w:tcBorders>
            <w:shd w:val="clear" w:color="000000" w:fill="FFFFFF"/>
            <w:noWrap/>
            <w:vAlign w:val="center"/>
            <w:hideMark/>
          </w:tcPr>
          <w:p w14:paraId="5CE8294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11.44 ± 0.1</w:t>
            </w:r>
          </w:p>
        </w:tc>
        <w:tc>
          <w:tcPr>
            <w:tcW w:w="2620" w:type="dxa"/>
            <w:tcBorders>
              <w:top w:val="nil"/>
              <w:left w:val="nil"/>
              <w:bottom w:val="nil"/>
              <w:right w:val="nil"/>
            </w:tcBorders>
            <w:shd w:val="clear" w:color="000000" w:fill="FFFFFF"/>
            <w:noWrap/>
            <w:vAlign w:val="center"/>
            <w:hideMark/>
          </w:tcPr>
          <w:p w14:paraId="5185963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12.46 ± 0.2</w:t>
            </w:r>
          </w:p>
        </w:tc>
      </w:tr>
      <w:tr w:rsidR="00873E51" w:rsidRPr="00873E51" w14:paraId="293D17EC" w14:textId="77777777" w:rsidTr="00873E51">
        <w:trPr>
          <w:trHeight w:val="320"/>
        </w:trPr>
        <w:tc>
          <w:tcPr>
            <w:tcW w:w="1940" w:type="dxa"/>
            <w:tcBorders>
              <w:top w:val="nil"/>
              <w:left w:val="nil"/>
              <w:bottom w:val="nil"/>
              <w:right w:val="nil"/>
            </w:tcBorders>
            <w:shd w:val="clear" w:color="000000" w:fill="FFFFFF"/>
            <w:noWrap/>
            <w:vAlign w:val="center"/>
            <w:hideMark/>
          </w:tcPr>
          <w:p w14:paraId="1B8D913E" w14:textId="152D242D" w:rsidR="00873E51" w:rsidRPr="002A45E5"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S.pellu</w:t>
            </w:r>
            <w:r w:rsidR="002A45E5"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nil"/>
              <w:right w:val="nil"/>
            </w:tcBorders>
            <w:shd w:val="clear" w:color="000000" w:fill="FFFFFF"/>
            <w:noWrap/>
            <w:vAlign w:val="center"/>
            <w:hideMark/>
          </w:tcPr>
          <w:p w14:paraId="2109C91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11.31 ± 0.1</w:t>
            </w:r>
          </w:p>
        </w:tc>
        <w:tc>
          <w:tcPr>
            <w:tcW w:w="2620" w:type="dxa"/>
            <w:tcBorders>
              <w:top w:val="nil"/>
              <w:left w:val="nil"/>
              <w:bottom w:val="nil"/>
              <w:right w:val="nil"/>
            </w:tcBorders>
            <w:shd w:val="clear" w:color="000000" w:fill="FFFFFF"/>
            <w:noWrap/>
            <w:vAlign w:val="center"/>
            <w:hideMark/>
          </w:tcPr>
          <w:p w14:paraId="0F757CB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13.75 ± 0.3</w:t>
            </w:r>
          </w:p>
        </w:tc>
      </w:tr>
      <w:tr w:rsidR="00873E51" w:rsidRPr="00873E51" w14:paraId="5E4A7956" w14:textId="77777777" w:rsidTr="00873E51">
        <w:trPr>
          <w:trHeight w:val="320"/>
        </w:trPr>
        <w:tc>
          <w:tcPr>
            <w:tcW w:w="1940" w:type="dxa"/>
            <w:tcBorders>
              <w:top w:val="nil"/>
              <w:left w:val="nil"/>
              <w:bottom w:val="nil"/>
              <w:right w:val="nil"/>
            </w:tcBorders>
            <w:shd w:val="clear" w:color="000000" w:fill="FFFFFF"/>
            <w:noWrap/>
            <w:vAlign w:val="center"/>
            <w:hideMark/>
          </w:tcPr>
          <w:p w14:paraId="27CB841D" w14:textId="44E0645F" w:rsidR="00873E51" w:rsidRPr="002A45E5"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F.mos</w:t>
            </w:r>
            <w:r w:rsidR="002A45E5"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nil"/>
              <w:right w:val="nil"/>
            </w:tcBorders>
            <w:shd w:val="clear" w:color="000000" w:fill="FFFFFF"/>
            <w:noWrap/>
            <w:vAlign w:val="center"/>
            <w:hideMark/>
          </w:tcPr>
          <w:p w14:paraId="45981C0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11.05 ± 0.1</w:t>
            </w:r>
          </w:p>
        </w:tc>
        <w:tc>
          <w:tcPr>
            <w:tcW w:w="2620" w:type="dxa"/>
            <w:tcBorders>
              <w:top w:val="nil"/>
              <w:left w:val="nil"/>
              <w:bottom w:val="nil"/>
              <w:right w:val="nil"/>
            </w:tcBorders>
            <w:shd w:val="clear" w:color="000000" w:fill="FFFFFF"/>
            <w:noWrap/>
            <w:vAlign w:val="center"/>
            <w:hideMark/>
          </w:tcPr>
          <w:p w14:paraId="7778546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12.60 ± 0.2</w:t>
            </w:r>
          </w:p>
        </w:tc>
      </w:tr>
      <w:tr w:rsidR="00873E51" w:rsidRPr="00873E51" w14:paraId="30D98282" w14:textId="77777777" w:rsidTr="00873E51">
        <w:trPr>
          <w:trHeight w:val="320"/>
        </w:trPr>
        <w:tc>
          <w:tcPr>
            <w:tcW w:w="1940" w:type="dxa"/>
            <w:tcBorders>
              <w:top w:val="nil"/>
              <w:left w:val="nil"/>
              <w:bottom w:val="nil"/>
              <w:right w:val="nil"/>
            </w:tcBorders>
            <w:shd w:val="clear" w:color="000000" w:fill="FFFFFF"/>
            <w:noWrap/>
            <w:vAlign w:val="center"/>
            <w:hideMark/>
          </w:tcPr>
          <w:p w14:paraId="6A1DBF91" w14:textId="762B958A" w:rsidR="00873E51" w:rsidRPr="002A45E5"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S.sin</w:t>
            </w:r>
            <w:r w:rsidR="002A45E5"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nil"/>
              <w:right w:val="nil"/>
            </w:tcBorders>
            <w:shd w:val="clear" w:color="000000" w:fill="FFFFFF"/>
            <w:noWrap/>
            <w:vAlign w:val="center"/>
            <w:hideMark/>
          </w:tcPr>
          <w:p w14:paraId="124B0A0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11.58 ± 0.2</w:t>
            </w:r>
          </w:p>
        </w:tc>
        <w:tc>
          <w:tcPr>
            <w:tcW w:w="2620" w:type="dxa"/>
            <w:tcBorders>
              <w:top w:val="nil"/>
              <w:left w:val="nil"/>
              <w:bottom w:val="nil"/>
              <w:right w:val="nil"/>
            </w:tcBorders>
            <w:shd w:val="clear" w:color="000000" w:fill="FFFFFF"/>
            <w:noWrap/>
            <w:vAlign w:val="center"/>
            <w:hideMark/>
          </w:tcPr>
          <w:p w14:paraId="63CC54A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11.67 ± 0.1</w:t>
            </w:r>
          </w:p>
        </w:tc>
      </w:tr>
      <w:tr w:rsidR="00873E51" w:rsidRPr="00873E51" w14:paraId="74EA9819"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23709343"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240" w:type="dxa"/>
            <w:gridSpan w:val="2"/>
            <w:tcBorders>
              <w:top w:val="single" w:sz="4" w:space="0" w:color="auto"/>
              <w:left w:val="nil"/>
              <w:bottom w:val="single" w:sz="4" w:space="0" w:color="auto"/>
              <w:right w:val="nil"/>
            </w:tcBorders>
            <w:shd w:val="clear" w:color="000000" w:fill="FFFFFF"/>
            <w:vAlign w:val="center"/>
            <w:hideMark/>
          </w:tcPr>
          <w:p w14:paraId="30CE499B"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ORAC</w:t>
            </w:r>
          </w:p>
        </w:tc>
      </w:tr>
      <w:tr w:rsidR="00873E51" w:rsidRPr="00873E51" w14:paraId="626DD98E" w14:textId="77777777" w:rsidTr="00873E51">
        <w:trPr>
          <w:trHeight w:val="320"/>
        </w:trPr>
        <w:tc>
          <w:tcPr>
            <w:tcW w:w="1940" w:type="dxa"/>
            <w:tcBorders>
              <w:top w:val="nil"/>
              <w:left w:val="nil"/>
              <w:bottom w:val="nil"/>
              <w:right w:val="nil"/>
            </w:tcBorders>
            <w:shd w:val="clear" w:color="000000" w:fill="FFFFFF"/>
            <w:noWrap/>
            <w:vAlign w:val="center"/>
            <w:hideMark/>
          </w:tcPr>
          <w:p w14:paraId="66D9DA49"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center"/>
            <w:hideMark/>
          </w:tcPr>
          <w:p w14:paraId="4E980F3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350.05 ± 3.1</w:t>
            </w:r>
          </w:p>
        </w:tc>
        <w:tc>
          <w:tcPr>
            <w:tcW w:w="2620" w:type="dxa"/>
            <w:tcBorders>
              <w:top w:val="nil"/>
              <w:left w:val="nil"/>
              <w:bottom w:val="nil"/>
              <w:right w:val="nil"/>
            </w:tcBorders>
            <w:shd w:val="clear" w:color="000000" w:fill="FFFFFF"/>
            <w:noWrap/>
            <w:vAlign w:val="center"/>
            <w:hideMark/>
          </w:tcPr>
          <w:p w14:paraId="3A8D868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346.45 ± 5.2</w:t>
            </w:r>
          </w:p>
        </w:tc>
      </w:tr>
      <w:tr w:rsidR="00873E51" w:rsidRPr="00873E51" w14:paraId="69EE9427"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2B3FFC7F"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p>
        </w:tc>
        <w:tc>
          <w:tcPr>
            <w:tcW w:w="2620" w:type="dxa"/>
            <w:tcBorders>
              <w:top w:val="nil"/>
              <w:left w:val="nil"/>
              <w:bottom w:val="single" w:sz="4" w:space="0" w:color="auto"/>
              <w:right w:val="nil"/>
            </w:tcBorders>
            <w:shd w:val="clear" w:color="000000" w:fill="FFFFFF"/>
            <w:noWrap/>
            <w:vAlign w:val="center"/>
            <w:hideMark/>
          </w:tcPr>
          <w:p w14:paraId="50C65ACB"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352.25 ± 4.6</w:t>
            </w:r>
          </w:p>
        </w:tc>
        <w:tc>
          <w:tcPr>
            <w:tcW w:w="2620" w:type="dxa"/>
            <w:tcBorders>
              <w:top w:val="nil"/>
              <w:left w:val="nil"/>
              <w:bottom w:val="single" w:sz="4" w:space="0" w:color="auto"/>
              <w:right w:val="nil"/>
            </w:tcBorders>
            <w:shd w:val="clear" w:color="000000" w:fill="FFFFFF"/>
            <w:noWrap/>
            <w:vAlign w:val="center"/>
            <w:hideMark/>
          </w:tcPr>
          <w:p w14:paraId="6496029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340.06 ± 3.8</w:t>
            </w:r>
          </w:p>
        </w:tc>
      </w:tr>
      <w:tr w:rsidR="00873E51" w:rsidRPr="00873E51" w14:paraId="0EB0C9A9" w14:textId="77777777" w:rsidTr="00873E51">
        <w:trPr>
          <w:trHeight w:val="320"/>
        </w:trPr>
        <w:tc>
          <w:tcPr>
            <w:tcW w:w="1940" w:type="dxa"/>
            <w:tcBorders>
              <w:top w:val="nil"/>
              <w:left w:val="nil"/>
              <w:bottom w:val="nil"/>
              <w:right w:val="nil"/>
            </w:tcBorders>
            <w:shd w:val="clear" w:color="000000" w:fill="FFFFFF"/>
            <w:noWrap/>
            <w:vAlign w:val="center"/>
            <w:hideMark/>
          </w:tcPr>
          <w:p w14:paraId="00B67D94"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Giga</w:t>
            </w:r>
          </w:p>
        </w:tc>
        <w:tc>
          <w:tcPr>
            <w:tcW w:w="2620" w:type="dxa"/>
            <w:tcBorders>
              <w:top w:val="nil"/>
              <w:left w:val="nil"/>
              <w:bottom w:val="nil"/>
              <w:right w:val="nil"/>
            </w:tcBorders>
            <w:shd w:val="clear" w:color="000000" w:fill="FFFFFF"/>
            <w:noWrap/>
            <w:vAlign w:val="center"/>
            <w:hideMark/>
          </w:tcPr>
          <w:p w14:paraId="73FC4F55"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354.20 ± 7.0</w:t>
            </w:r>
          </w:p>
        </w:tc>
        <w:tc>
          <w:tcPr>
            <w:tcW w:w="2620" w:type="dxa"/>
            <w:tcBorders>
              <w:top w:val="nil"/>
              <w:left w:val="nil"/>
              <w:bottom w:val="nil"/>
              <w:right w:val="nil"/>
            </w:tcBorders>
            <w:shd w:val="clear" w:color="000000" w:fill="FFFFFF"/>
            <w:noWrap/>
            <w:vAlign w:val="center"/>
            <w:hideMark/>
          </w:tcPr>
          <w:p w14:paraId="317C7567"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346.95 ± 6.6</w:t>
            </w:r>
          </w:p>
        </w:tc>
      </w:tr>
      <w:tr w:rsidR="00873E51" w:rsidRPr="00873E51" w14:paraId="244341A1"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2F3518AF"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Glome</w:t>
            </w:r>
          </w:p>
        </w:tc>
        <w:tc>
          <w:tcPr>
            <w:tcW w:w="2620" w:type="dxa"/>
            <w:tcBorders>
              <w:top w:val="nil"/>
              <w:left w:val="nil"/>
              <w:bottom w:val="single" w:sz="4" w:space="0" w:color="auto"/>
              <w:right w:val="nil"/>
            </w:tcBorders>
            <w:shd w:val="clear" w:color="000000" w:fill="FFFFFF"/>
            <w:noWrap/>
            <w:vAlign w:val="center"/>
            <w:hideMark/>
          </w:tcPr>
          <w:p w14:paraId="2300C59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350.29 ± 6.5</w:t>
            </w:r>
          </w:p>
        </w:tc>
        <w:tc>
          <w:tcPr>
            <w:tcW w:w="2620" w:type="dxa"/>
            <w:tcBorders>
              <w:top w:val="nil"/>
              <w:left w:val="nil"/>
              <w:bottom w:val="single" w:sz="4" w:space="0" w:color="auto"/>
              <w:right w:val="nil"/>
            </w:tcBorders>
            <w:shd w:val="clear" w:color="000000" w:fill="FFFFFF"/>
            <w:noWrap/>
            <w:vAlign w:val="center"/>
            <w:hideMark/>
          </w:tcPr>
          <w:p w14:paraId="6FA83D4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333.17 ± 1.3</w:t>
            </w:r>
          </w:p>
        </w:tc>
      </w:tr>
      <w:tr w:rsidR="00873E51" w:rsidRPr="00873E51" w14:paraId="6538C9C0" w14:textId="77777777" w:rsidTr="00873E51">
        <w:trPr>
          <w:trHeight w:val="320"/>
        </w:trPr>
        <w:tc>
          <w:tcPr>
            <w:tcW w:w="1940" w:type="dxa"/>
            <w:tcBorders>
              <w:top w:val="nil"/>
              <w:left w:val="nil"/>
              <w:bottom w:val="nil"/>
              <w:right w:val="nil"/>
            </w:tcBorders>
            <w:shd w:val="clear" w:color="000000" w:fill="FFFFFF"/>
            <w:noWrap/>
            <w:vAlign w:val="center"/>
            <w:hideMark/>
          </w:tcPr>
          <w:p w14:paraId="433994EE"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w:t>
            </w:r>
          </w:p>
        </w:tc>
        <w:tc>
          <w:tcPr>
            <w:tcW w:w="2620" w:type="dxa"/>
            <w:tcBorders>
              <w:top w:val="nil"/>
              <w:left w:val="nil"/>
              <w:bottom w:val="nil"/>
              <w:right w:val="nil"/>
            </w:tcBorders>
            <w:shd w:val="clear" w:color="000000" w:fill="FFFFFF"/>
            <w:noWrap/>
            <w:vAlign w:val="center"/>
            <w:hideMark/>
          </w:tcPr>
          <w:p w14:paraId="1313475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357.57 ± 10</w:t>
            </w:r>
          </w:p>
        </w:tc>
        <w:tc>
          <w:tcPr>
            <w:tcW w:w="2620" w:type="dxa"/>
            <w:tcBorders>
              <w:top w:val="nil"/>
              <w:left w:val="nil"/>
              <w:bottom w:val="nil"/>
              <w:right w:val="nil"/>
            </w:tcBorders>
            <w:shd w:val="clear" w:color="000000" w:fill="FFFFFF"/>
            <w:noWrap/>
            <w:vAlign w:val="center"/>
            <w:hideMark/>
          </w:tcPr>
          <w:p w14:paraId="65A4255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358.58 ± 7.7</w:t>
            </w:r>
          </w:p>
        </w:tc>
      </w:tr>
      <w:tr w:rsidR="00873E51" w:rsidRPr="00873E51" w14:paraId="5F66E5C1" w14:textId="77777777" w:rsidTr="00873E51">
        <w:trPr>
          <w:trHeight w:val="320"/>
        </w:trPr>
        <w:tc>
          <w:tcPr>
            <w:tcW w:w="1940" w:type="dxa"/>
            <w:tcBorders>
              <w:top w:val="nil"/>
              <w:left w:val="nil"/>
              <w:bottom w:val="nil"/>
              <w:right w:val="nil"/>
            </w:tcBorders>
            <w:shd w:val="clear" w:color="000000" w:fill="FFFFFF"/>
            <w:noWrap/>
            <w:vAlign w:val="center"/>
            <w:hideMark/>
          </w:tcPr>
          <w:p w14:paraId="4EA0BA78"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S.pellu</w:t>
            </w:r>
          </w:p>
        </w:tc>
        <w:tc>
          <w:tcPr>
            <w:tcW w:w="2620" w:type="dxa"/>
            <w:tcBorders>
              <w:top w:val="nil"/>
              <w:left w:val="nil"/>
              <w:bottom w:val="nil"/>
              <w:right w:val="nil"/>
            </w:tcBorders>
            <w:shd w:val="clear" w:color="000000" w:fill="FFFFFF"/>
            <w:noWrap/>
            <w:vAlign w:val="center"/>
            <w:hideMark/>
          </w:tcPr>
          <w:p w14:paraId="071E60C5"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350.84 ± 12</w:t>
            </w:r>
          </w:p>
        </w:tc>
        <w:tc>
          <w:tcPr>
            <w:tcW w:w="2620" w:type="dxa"/>
            <w:tcBorders>
              <w:top w:val="nil"/>
              <w:left w:val="nil"/>
              <w:bottom w:val="nil"/>
              <w:right w:val="nil"/>
            </w:tcBorders>
            <w:shd w:val="clear" w:color="000000" w:fill="FFFFFF"/>
            <w:noWrap/>
            <w:vAlign w:val="center"/>
            <w:hideMark/>
          </w:tcPr>
          <w:p w14:paraId="33730A8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335.32 ± 5.1</w:t>
            </w:r>
          </w:p>
        </w:tc>
      </w:tr>
      <w:tr w:rsidR="00873E51" w:rsidRPr="00873E51" w14:paraId="78498469" w14:textId="77777777" w:rsidTr="00873E51">
        <w:trPr>
          <w:trHeight w:val="320"/>
        </w:trPr>
        <w:tc>
          <w:tcPr>
            <w:tcW w:w="1940" w:type="dxa"/>
            <w:tcBorders>
              <w:top w:val="nil"/>
              <w:left w:val="nil"/>
              <w:bottom w:val="nil"/>
              <w:right w:val="nil"/>
            </w:tcBorders>
            <w:shd w:val="clear" w:color="000000" w:fill="FFFFFF"/>
            <w:noWrap/>
            <w:vAlign w:val="center"/>
            <w:hideMark/>
          </w:tcPr>
          <w:p w14:paraId="098916BA"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F.mos</w:t>
            </w:r>
          </w:p>
        </w:tc>
        <w:tc>
          <w:tcPr>
            <w:tcW w:w="2620" w:type="dxa"/>
            <w:tcBorders>
              <w:top w:val="nil"/>
              <w:left w:val="nil"/>
              <w:bottom w:val="nil"/>
              <w:right w:val="nil"/>
            </w:tcBorders>
            <w:shd w:val="clear" w:color="000000" w:fill="FFFFFF"/>
            <w:noWrap/>
            <w:vAlign w:val="center"/>
            <w:hideMark/>
          </w:tcPr>
          <w:p w14:paraId="6B39897A"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337.3 ± 0.7</w:t>
            </w:r>
          </w:p>
        </w:tc>
        <w:tc>
          <w:tcPr>
            <w:tcW w:w="2620" w:type="dxa"/>
            <w:tcBorders>
              <w:top w:val="nil"/>
              <w:left w:val="nil"/>
              <w:bottom w:val="nil"/>
              <w:right w:val="nil"/>
            </w:tcBorders>
            <w:shd w:val="clear" w:color="000000" w:fill="FFFFFF"/>
            <w:noWrap/>
            <w:vAlign w:val="center"/>
            <w:hideMark/>
          </w:tcPr>
          <w:p w14:paraId="195BF81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334.39 ± 1.0</w:t>
            </w:r>
          </w:p>
        </w:tc>
      </w:tr>
      <w:tr w:rsidR="00873E51" w:rsidRPr="00873E51" w14:paraId="4CF8FA56" w14:textId="77777777" w:rsidTr="00873E51">
        <w:trPr>
          <w:trHeight w:val="320"/>
        </w:trPr>
        <w:tc>
          <w:tcPr>
            <w:tcW w:w="1940" w:type="dxa"/>
            <w:tcBorders>
              <w:top w:val="nil"/>
              <w:left w:val="nil"/>
              <w:bottom w:val="nil"/>
              <w:right w:val="nil"/>
            </w:tcBorders>
            <w:shd w:val="clear" w:color="000000" w:fill="FFFFFF"/>
            <w:noWrap/>
            <w:vAlign w:val="center"/>
            <w:hideMark/>
          </w:tcPr>
          <w:p w14:paraId="3769AC3A"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S.sin</w:t>
            </w:r>
          </w:p>
        </w:tc>
        <w:tc>
          <w:tcPr>
            <w:tcW w:w="2620" w:type="dxa"/>
            <w:tcBorders>
              <w:top w:val="nil"/>
              <w:left w:val="nil"/>
              <w:bottom w:val="nil"/>
              <w:right w:val="nil"/>
            </w:tcBorders>
            <w:shd w:val="clear" w:color="000000" w:fill="FFFFFF"/>
            <w:noWrap/>
            <w:vAlign w:val="center"/>
            <w:hideMark/>
          </w:tcPr>
          <w:p w14:paraId="6C00FF1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363.3 ± 6.5</w:t>
            </w:r>
          </w:p>
        </w:tc>
        <w:tc>
          <w:tcPr>
            <w:tcW w:w="2620" w:type="dxa"/>
            <w:tcBorders>
              <w:top w:val="nil"/>
              <w:left w:val="nil"/>
              <w:bottom w:val="nil"/>
              <w:right w:val="nil"/>
            </w:tcBorders>
            <w:shd w:val="clear" w:color="000000" w:fill="FFFFFF"/>
            <w:noWrap/>
            <w:vAlign w:val="center"/>
            <w:hideMark/>
          </w:tcPr>
          <w:p w14:paraId="7D47F7C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331.95 ± 2.6</w:t>
            </w:r>
          </w:p>
        </w:tc>
      </w:tr>
      <w:tr w:rsidR="00873E51" w:rsidRPr="00873E51" w14:paraId="021452BE"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06A890E2"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240" w:type="dxa"/>
            <w:gridSpan w:val="2"/>
            <w:tcBorders>
              <w:top w:val="single" w:sz="4" w:space="0" w:color="auto"/>
              <w:left w:val="nil"/>
              <w:bottom w:val="single" w:sz="4" w:space="0" w:color="auto"/>
              <w:right w:val="nil"/>
            </w:tcBorders>
            <w:shd w:val="clear" w:color="000000" w:fill="FFFFFF"/>
            <w:vAlign w:val="center"/>
            <w:hideMark/>
          </w:tcPr>
          <w:p w14:paraId="0BCAE733"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Lycopene</w:t>
            </w:r>
          </w:p>
        </w:tc>
      </w:tr>
      <w:tr w:rsidR="00873E51" w:rsidRPr="00873E51" w14:paraId="65D78D4C" w14:textId="77777777" w:rsidTr="00873E51">
        <w:trPr>
          <w:trHeight w:val="320"/>
        </w:trPr>
        <w:tc>
          <w:tcPr>
            <w:tcW w:w="1940" w:type="dxa"/>
            <w:tcBorders>
              <w:top w:val="nil"/>
              <w:left w:val="nil"/>
              <w:bottom w:val="nil"/>
              <w:right w:val="nil"/>
            </w:tcBorders>
            <w:shd w:val="clear" w:color="000000" w:fill="FFFFFF"/>
            <w:noWrap/>
            <w:vAlign w:val="center"/>
            <w:hideMark/>
          </w:tcPr>
          <w:p w14:paraId="60B6F3E0"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center"/>
            <w:hideMark/>
          </w:tcPr>
          <w:p w14:paraId="65B6C2B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711.25 ± 40</w:t>
            </w:r>
          </w:p>
        </w:tc>
        <w:tc>
          <w:tcPr>
            <w:tcW w:w="2620" w:type="dxa"/>
            <w:tcBorders>
              <w:top w:val="nil"/>
              <w:left w:val="nil"/>
              <w:bottom w:val="nil"/>
              <w:right w:val="nil"/>
            </w:tcBorders>
            <w:shd w:val="clear" w:color="000000" w:fill="FFFFFF"/>
            <w:noWrap/>
            <w:vAlign w:val="center"/>
            <w:hideMark/>
          </w:tcPr>
          <w:p w14:paraId="2F583434"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412.30 ± 8.5</w:t>
            </w:r>
          </w:p>
        </w:tc>
      </w:tr>
      <w:tr w:rsidR="00873E51" w:rsidRPr="00873E51" w14:paraId="0E817DE1"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195497B8"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p>
        </w:tc>
        <w:tc>
          <w:tcPr>
            <w:tcW w:w="2620" w:type="dxa"/>
            <w:tcBorders>
              <w:top w:val="nil"/>
              <w:left w:val="nil"/>
              <w:bottom w:val="single" w:sz="4" w:space="0" w:color="auto"/>
              <w:right w:val="nil"/>
            </w:tcBorders>
            <w:shd w:val="clear" w:color="000000" w:fill="FFFFFF"/>
            <w:noWrap/>
            <w:vAlign w:val="center"/>
            <w:hideMark/>
          </w:tcPr>
          <w:p w14:paraId="5D4D3207"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665.54 ± 30</w:t>
            </w:r>
          </w:p>
        </w:tc>
        <w:tc>
          <w:tcPr>
            <w:tcW w:w="2620" w:type="dxa"/>
            <w:tcBorders>
              <w:top w:val="nil"/>
              <w:left w:val="nil"/>
              <w:bottom w:val="single" w:sz="4" w:space="0" w:color="auto"/>
              <w:right w:val="nil"/>
            </w:tcBorders>
            <w:shd w:val="clear" w:color="000000" w:fill="FFFFFF"/>
            <w:noWrap/>
            <w:vAlign w:val="center"/>
            <w:hideMark/>
          </w:tcPr>
          <w:p w14:paraId="75851B9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372.69 ± 35</w:t>
            </w:r>
          </w:p>
        </w:tc>
      </w:tr>
      <w:tr w:rsidR="00873E51" w:rsidRPr="00873E51" w14:paraId="521B4BB2" w14:textId="77777777" w:rsidTr="00873E51">
        <w:trPr>
          <w:trHeight w:val="320"/>
        </w:trPr>
        <w:tc>
          <w:tcPr>
            <w:tcW w:w="1940" w:type="dxa"/>
            <w:tcBorders>
              <w:top w:val="nil"/>
              <w:left w:val="nil"/>
              <w:bottom w:val="nil"/>
              <w:right w:val="nil"/>
            </w:tcBorders>
            <w:shd w:val="clear" w:color="000000" w:fill="FFFFFF"/>
            <w:noWrap/>
            <w:vAlign w:val="center"/>
            <w:hideMark/>
          </w:tcPr>
          <w:p w14:paraId="18C6CF6C"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Giga</w:t>
            </w:r>
          </w:p>
        </w:tc>
        <w:tc>
          <w:tcPr>
            <w:tcW w:w="2620" w:type="dxa"/>
            <w:tcBorders>
              <w:top w:val="nil"/>
              <w:left w:val="nil"/>
              <w:bottom w:val="nil"/>
              <w:right w:val="nil"/>
            </w:tcBorders>
            <w:shd w:val="clear" w:color="000000" w:fill="FFFFFF"/>
            <w:noWrap/>
            <w:vAlign w:val="center"/>
            <w:hideMark/>
          </w:tcPr>
          <w:p w14:paraId="1E101BE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723.03 ± 48</w:t>
            </w:r>
          </w:p>
        </w:tc>
        <w:tc>
          <w:tcPr>
            <w:tcW w:w="2620" w:type="dxa"/>
            <w:tcBorders>
              <w:top w:val="nil"/>
              <w:left w:val="nil"/>
              <w:bottom w:val="nil"/>
              <w:right w:val="nil"/>
            </w:tcBorders>
            <w:shd w:val="clear" w:color="000000" w:fill="FFFFFF"/>
            <w:noWrap/>
            <w:vAlign w:val="center"/>
            <w:hideMark/>
          </w:tcPr>
          <w:p w14:paraId="6B0C4E0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272.68 ± 23</w:t>
            </w:r>
          </w:p>
        </w:tc>
      </w:tr>
      <w:tr w:rsidR="00873E51" w:rsidRPr="00873E51" w14:paraId="645713A7"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7C33D8FB"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Glome</w:t>
            </w:r>
          </w:p>
        </w:tc>
        <w:tc>
          <w:tcPr>
            <w:tcW w:w="2620" w:type="dxa"/>
            <w:tcBorders>
              <w:top w:val="nil"/>
              <w:left w:val="nil"/>
              <w:bottom w:val="single" w:sz="4" w:space="0" w:color="auto"/>
              <w:right w:val="nil"/>
            </w:tcBorders>
            <w:shd w:val="clear" w:color="000000" w:fill="FFFFFF"/>
            <w:noWrap/>
            <w:vAlign w:val="center"/>
            <w:hideMark/>
          </w:tcPr>
          <w:p w14:paraId="6C1815E8"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608.05 ± 15</w:t>
            </w:r>
          </w:p>
        </w:tc>
        <w:tc>
          <w:tcPr>
            <w:tcW w:w="2620" w:type="dxa"/>
            <w:tcBorders>
              <w:top w:val="nil"/>
              <w:left w:val="nil"/>
              <w:bottom w:val="single" w:sz="4" w:space="0" w:color="auto"/>
              <w:right w:val="nil"/>
            </w:tcBorders>
            <w:shd w:val="clear" w:color="000000" w:fill="FFFFFF"/>
            <w:noWrap/>
            <w:vAlign w:val="center"/>
            <w:hideMark/>
          </w:tcPr>
          <w:p w14:paraId="730D67E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472.70 ± 20</w:t>
            </w:r>
          </w:p>
        </w:tc>
      </w:tr>
      <w:tr w:rsidR="00873E51" w:rsidRPr="00873E51" w14:paraId="444D3D1F" w14:textId="77777777" w:rsidTr="00873E51">
        <w:trPr>
          <w:trHeight w:val="320"/>
        </w:trPr>
        <w:tc>
          <w:tcPr>
            <w:tcW w:w="1940" w:type="dxa"/>
            <w:tcBorders>
              <w:top w:val="nil"/>
              <w:left w:val="nil"/>
              <w:bottom w:val="nil"/>
              <w:right w:val="nil"/>
            </w:tcBorders>
            <w:shd w:val="clear" w:color="000000" w:fill="FFFFFF"/>
            <w:noWrap/>
            <w:vAlign w:val="center"/>
            <w:hideMark/>
          </w:tcPr>
          <w:p w14:paraId="7B99E3AD"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w:t>
            </w:r>
          </w:p>
        </w:tc>
        <w:tc>
          <w:tcPr>
            <w:tcW w:w="2620" w:type="dxa"/>
            <w:tcBorders>
              <w:top w:val="nil"/>
              <w:left w:val="nil"/>
              <w:bottom w:val="nil"/>
              <w:right w:val="nil"/>
            </w:tcBorders>
            <w:shd w:val="clear" w:color="000000" w:fill="FFFFFF"/>
            <w:noWrap/>
            <w:vAlign w:val="center"/>
            <w:hideMark/>
          </w:tcPr>
          <w:p w14:paraId="59C06745"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639.65 ± 12</w:t>
            </w:r>
          </w:p>
        </w:tc>
        <w:tc>
          <w:tcPr>
            <w:tcW w:w="2620" w:type="dxa"/>
            <w:tcBorders>
              <w:top w:val="nil"/>
              <w:left w:val="nil"/>
              <w:bottom w:val="nil"/>
              <w:right w:val="nil"/>
            </w:tcBorders>
            <w:shd w:val="clear" w:color="000000" w:fill="FFFFFF"/>
            <w:noWrap/>
            <w:vAlign w:val="center"/>
            <w:hideMark/>
          </w:tcPr>
          <w:p w14:paraId="4546B2FC"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311.50 ± 29</w:t>
            </w:r>
          </w:p>
        </w:tc>
      </w:tr>
      <w:tr w:rsidR="00873E51" w:rsidRPr="00873E51" w14:paraId="54F129F8" w14:textId="77777777" w:rsidTr="00873E51">
        <w:trPr>
          <w:trHeight w:val="320"/>
        </w:trPr>
        <w:tc>
          <w:tcPr>
            <w:tcW w:w="1940" w:type="dxa"/>
            <w:tcBorders>
              <w:top w:val="nil"/>
              <w:left w:val="nil"/>
              <w:bottom w:val="nil"/>
              <w:right w:val="nil"/>
            </w:tcBorders>
            <w:shd w:val="clear" w:color="000000" w:fill="FFFFFF"/>
            <w:noWrap/>
            <w:vAlign w:val="center"/>
            <w:hideMark/>
          </w:tcPr>
          <w:p w14:paraId="622EA45A"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S.pellu</w:t>
            </w:r>
          </w:p>
        </w:tc>
        <w:tc>
          <w:tcPr>
            <w:tcW w:w="2620" w:type="dxa"/>
            <w:tcBorders>
              <w:top w:val="nil"/>
              <w:left w:val="nil"/>
              <w:bottom w:val="nil"/>
              <w:right w:val="nil"/>
            </w:tcBorders>
            <w:shd w:val="clear" w:color="000000" w:fill="FFFFFF"/>
            <w:noWrap/>
            <w:vAlign w:val="center"/>
            <w:hideMark/>
          </w:tcPr>
          <w:p w14:paraId="3264059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806.40 ± 66</w:t>
            </w:r>
          </w:p>
        </w:tc>
        <w:tc>
          <w:tcPr>
            <w:tcW w:w="2620" w:type="dxa"/>
            <w:tcBorders>
              <w:top w:val="nil"/>
              <w:left w:val="nil"/>
              <w:bottom w:val="nil"/>
              <w:right w:val="nil"/>
            </w:tcBorders>
            <w:shd w:val="clear" w:color="000000" w:fill="FFFFFF"/>
            <w:noWrap/>
            <w:vAlign w:val="center"/>
            <w:hideMark/>
          </w:tcPr>
          <w:p w14:paraId="42370CC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233.85 ± 18</w:t>
            </w:r>
          </w:p>
        </w:tc>
      </w:tr>
      <w:tr w:rsidR="00873E51" w:rsidRPr="00873E51" w14:paraId="5B943762" w14:textId="77777777" w:rsidTr="00873E51">
        <w:trPr>
          <w:trHeight w:val="320"/>
        </w:trPr>
        <w:tc>
          <w:tcPr>
            <w:tcW w:w="1940" w:type="dxa"/>
            <w:tcBorders>
              <w:top w:val="nil"/>
              <w:left w:val="nil"/>
              <w:bottom w:val="nil"/>
              <w:right w:val="nil"/>
            </w:tcBorders>
            <w:shd w:val="clear" w:color="000000" w:fill="FFFFFF"/>
            <w:noWrap/>
            <w:vAlign w:val="center"/>
            <w:hideMark/>
          </w:tcPr>
          <w:p w14:paraId="42E3F17A"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F.mos</w:t>
            </w:r>
          </w:p>
        </w:tc>
        <w:tc>
          <w:tcPr>
            <w:tcW w:w="2620" w:type="dxa"/>
            <w:tcBorders>
              <w:top w:val="nil"/>
              <w:left w:val="nil"/>
              <w:bottom w:val="nil"/>
              <w:right w:val="nil"/>
            </w:tcBorders>
            <w:shd w:val="clear" w:color="000000" w:fill="FFFFFF"/>
            <w:noWrap/>
            <w:vAlign w:val="center"/>
            <w:hideMark/>
          </w:tcPr>
          <w:p w14:paraId="3DB39BC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620.05 ± 24</w:t>
            </w:r>
          </w:p>
        </w:tc>
        <w:tc>
          <w:tcPr>
            <w:tcW w:w="2620" w:type="dxa"/>
            <w:tcBorders>
              <w:top w:val="nil"/>
              <w:left w:val="nil"/>
              <w:bottom w:val="nil"/>
              <w:right w:val="nil"/>
            </w:tcBorders>
            <w:shd w:val="clear" w:color="000000" w:fill="FFFFFF"/>
            <w:noWrap/>
            <w:vAlign w:val="center"/>
            <w:hideMark/>
          </w:tcPr>
          <w:p w14:paraId="2E6B0B1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472.60 ± 44</w:t>
            </w:r>
          </w:p>
        </w:tc>
      </w:tr>
      <w:tr w:rsidR="00873E51" w:rsidRPr="00873E51" w14:paraId="56FF0B3E" w14:textId="77777777" w:rsidTr="00873E51">
        <w:trPr>
          <w:trHeight w:val="320"/>
        </w:trPr>
        <w:tc>
          <w:tcPr>
            <w:tcW w:w="1940" w:type="dxa"/>
            <w:tcBorders>
              <w:top w:val="nil"/>
              <w:left w:val="nil"/>
              <w:bottom w:val="single" w:sz="4" w:space="0" w:color="auto"/>
              <w:right w:val="nil"/>
            </w:tcBorders>
            <w:shd w:val="clear" w:color="000000" w:fill="FFFFFF"/>
            <w:noWrap/>
            <w:vAlign w:val="center"/>
            <w:hideMark/>
          </w:tcPr>
          <w:p w14:paraId="601D8AE2"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S.sin</w:t>
            </w:r>
          </w:p>
        </w:tc>
        <w:tc>
          <w:tcPr>
            <w:tcW w:w="2620" w:type="dxa"/>
            <w:tcBorders>
              <w:top w:val="nil"/>
              <w:left w:val="nil"/>
              <w:bottom w:val="single" w:sz="4" w:space="0" w:color="auto"/>
              <w:right w:val="nil"/>
            </w:tcBorders>
            <w:shd w:val="clear" w:color="000000" w:fill="FFFFFF"/>
            <w:noWrap/>
            <w:vAlign w:val="center"/>
            <w:hideMark/>
          </w:tcPr>
          <w:p w14:paraId="6865E99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596.05 ± 21</w:t>
            </w:r>
          </w:p>
        </w:tc>
        <w:tc>
          <w:tcPr>
            <w:tcW w:w="2620" w:type="dxa"/>
            <w:tcBorders>
              <w:top w:val="nil"/>
              <w:left w:val="nil"/>
              <w:bottom w:val="single" w:sz="4" w:space="0" w:color="auto"/>
              <w:right w:val="nil"/>
            </w:tcBorders>
            <w:shd w:val="clear" w:color="000000" w:fill="FFFFFF"/>
            <w:noWrap/>
            <w:vAlign w:val="center"/>
            <w:hideMark/>
          </w:tcPr>
          <w:p w14:paraId="28BF893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472.80 ± 10</w:t>
            </w:r>
          </w:p>
        </w:tc>
      </w:tr>
      <w:tr w:rsidR="00873E51" w:rsidRPr="00A97032" w14:paraId="0E1B0793" w14:textId="77777777" w:rsidTr="00873E51">
        <w:trPr>
          <w:trHeight w:val="59"/>
        </w:trPr>
        <w:tc>
          <w:tcPr>
            <w:tcW w:w="7180" w:type="dxa"/>
            <w:gridSpan w:val="3"/>
            <w:tcBorders>
              <w:top w:val="nil"/>
              <w:left w:val="nil"/>
              <w:bottom w:val="nil"/>
              <w:right w:val="nil"/>
            </w:tcBorders>
            <w:shd w:val="clear" w:color="000000" w:fill="FFFFFF"/>
            <w:noWrap/>
            <w:vAlign w:val="center"/>
            <w:hideMark/>
          </w:tcPr>
          <w:p w14:paraId="115F3FB0" w14:textId="77777777" w:rsidR="00873E51" w:rsidRPr="000A0A1A" w:rsidRDefault="00873E51" w:rsidP="00873E51">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 xml:space="preserve">a </w:t>
            </w:r>
            <w:r w:rsidRPr="000A0A1A">
              <w:rPr>
                <w:rFonts w:ascii="Times New Roman" w:eastAsia="Times New Roman" w:hAnsi="Times New Roman" w:cs="Times New Roman"/>
                <w:color w:val="000000"/>
                <w:sz w:val="20"/>
                <w:szCs w:val="20"/>
                <w:lang w:val="en-US" w:eastAsia="it-IT"/>
              </w:rPr>
              <w:t>BBCH 89 - Fully ripe: all fruits have typical fully ripe color</w:t>
            </w:r>
          </w:p>
        </w:tc>
      </w:tr>
      <w:tr w:rsidR="00873E51" w:rsidRPr="002A45E5" w14:paraId="60FF0110" w14:textId="77777777" w:rsidTr="00873E51">
        <w:trPr>
          <w:trHeight w:val="183"/>
        </w:trPr>
        <w:tc>
          <w:tcPr>
            <w:tcW w:w="7180" w:type="dxa"/>
            <w:gridSpan w:val="3"/>
            <w:tcBorders>
              <w:top w:val="nil"/>
              <w:left w:val="nil"/>
              <w:bottom w:val="nil"/>
              <w:right w:val="nil"/>
            </w:tcBorders>
            <w:shd w:val="clear" w:color="000000" w:fill="FFFFFF"/>
            <w:noWrap/>
            <w:vAlign w:val="center"/>
            <w:hideMark/>
          </w:tcPr>
          <w:p w14:paraId="3F647232" w14:textId="63D91A38" w:rsidR="00873E51" w:rsidRPr="000A0A1A" w:rsidRDefault="00873E51" w:rsidP="00873E5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 xml:space="preserve">b </w:t>
            </w:r>
            <w:r w:rsidRPr="000A0A1A">
              <w:rPr>
                <w:rFonts w:ascii="Times New Roman" w:eastAsia="Times New Roman" w:hAnsi="Times New Roman" w:cs="Times New Roman"/>
                <w:sz w:val="20"/>
                <w:szCs w:val="20"/>
                <w:lang w:val="en-US" w:eastAsia="it-IT"/>
              </w:rPr>
              <w:t>-M, mock inoculation (</w:t>
            </w:r>
            <w:r w:rsidR="002A45E5" w:rsidRPr="00A97032">
              <w:rPr>
                <w:rFonts w:ascii="Times New Roman" w:eastAsia="Times New Roman" w:hAnsi="Times New Roman" w:cs="Times New Roman"/>
                <w:sz w:val="20"/>
                <w:szCs w:val="20"/>
                <w:lang w:val="en-US" w:eastAsia="it-IT"/>
              </w:rPr>
              <w:t>n=3</w:t>
            </w:r>
            <w:r w:rsidRPr="000A0A1A">
              <w:rPr>
                <w:rFonts w:ascii="Times New Roman" w:eastAsia="Times New Roman" w:hAnsi="Times New Roman" w:cs="Times New Roman"/>
                <w:sz w:val="20"/>
                <w:szCs w:val="20"/>
                <w:lang w:val="en-US" w:eastAsia="it-IT"/>
              </w:rPr>
              <w:t>)</w:t>
            </w:r>
            <w:r w:rsidR="002A45E5" w:rsidRPr="00A97032">
              <w:rPr>
                <w:rFonts w:ascii="Times New Roman" w:eastAsia="Times New Roman" w:hAnsi="Times New Roman" w:cs="Times New Roman"/>
                <w:sz w:val="20"/>
                <w:szCs w:val="20"/>
                <w:lang w:val="en-US" w:eastAsia="it-IT"/>
              </w:rPr>
              <w:t xml:space="preserve">; </w:t>
            </w:r>
            <w:r w:rsidR="002A45E5" w:rsidRPr="000A0A1A">
              <w:rPr>
                <w:rFonts w:ascii="Times New Roman" w:eastAsia="Times New Roman" w:hAnsi="Times New Roman" w:cs="Times New Roman"/>
                <w:sz w:val="20"/>
                <w:szCs w:val="20"/>
                <w:lang w:val="en-US" w:eastAsia="it-IT"/>
              </w:rPr>
              <w:t>+M, AM</w:t>
            </w:r>
            <w:r w:rsidR="002A45E5" w:rsidRPr="00544141">
              <w:rPr>
                <w:rFonts w:ascii="Times New Roman" w:eastAsia="Times New Roman" w:hAnsi="Times New Roman" w:cs="Times New Roman"/>
                <w:sz w:val="20"/>
                <w:szCs w:val="20"/>
                <w:lang w:val="en-US" w:eastAsia="it-IT"/>
              </w:rPr>
              <w:t xml:space="preserve"> </w:t>
            </w:r>
            <w:r w:rsidR="002A45E5">
              <w:rPr>
                <w:rFonts w:ascii="Times New Roman" w:eastAsia="Times New Roman" w:hAnsi="Times New Roman" w:cs="Times New Roman"/>
                <w:sz w:val="20"/>
                <w:szCs w:val="20"/>
                <w:lang w:val="en-US" w:eastAsia="it-IT"/>
              </w:rPr>
              <w:t>fungal</w:t>
            </w:r>
            <w:r w:rsidR="002A45E5" w:rsidRPr="000A0A1A">
              <w:rPr>
                <w:rFonts w:ascii="Times New Roman" w:eastAsia="Times New Roman" w:hAnsi="Times New Roman" w:cs="Times New Roman"/>
                <w:sz w:val="20"/>
                <w:szCs w:val="20"/>
                <w:lang w:val="en-US" w:eastAsia="it-IT"/>
              </w:rPr>
              <w:t xml:space="preserve"> inoculation (</w:t>
            </w:r>
            <w:r w:rsidR="002A45E5" w:rsidRPr="002C2A7D">
              <w:rPr>
                <w:rFonts w:ascii="Times New Roman" w:eastAsia="Times New Roman" w:hAnsi="Times New Roman" w:cs="Times New Roman"/>
                <w:sz w:val="20"/>
                <w:szCs w:val="20"/>
                <w:lang w:val="en-US" w:eastAsia="it-IT"/>
              </w:rPr>
              <w:t>n=12</w:t>
            </w:r>
            <w:r w:rsidR="002A45E5" w:rsidRPr="000A0A1A">
              <w:rPr>
                <w:rFonts w:ascii="Times New Roman" w:eastAsia="Times New Roman" w:hAnsi="Times New Roman" w:cs="Times New Roman"/>
                <w:sz w:val="20"/>
                <w:szCs w:val="20"/>
                <w:lang w:val="en-US" w:eastAsia="it-IT"/>
              </w:rPr>
              <w:t>)</w:t>
            </w:r>
          </w:p>
          <w:p w14:paraId="645AB5B4" w14:textId="5EE98DD9" w:rsidR="002A45E5" w:rsidRPr="00A97032" w:rsidRDefault="002A45E5" w:rsidP="00873E51">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c</w:t>
            </w:r>
            <w:r w:rsidRPr="00A97032">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Giga</w:t>
            </w:r>
            <w:r>
              <w:rPr>
                <w:rFonts w:ascii="Times New Roman" w:eastAsia="Times New Roman" w:hAnsi="Times New Roman" w:cs="Times New Roman"/>
                <w:sz w:val="20"/>
                <w:szCs w:val="20"/>
                <w:lang w:eastAsia="it-IT"/>
              </w:rPr>
              <w:t xml:space="preserve"> (n=6); </w:t>
            </w:r>
            <w:r w:rsidRPr="002C2A7D">
              <w:rPr>
                <w:rFonts w:ascii="Times New Roman" w:eastAsia="Times New Roman" w:hAnsi="Times New Roman" w:cs="Times New Roman"/>
                <w:i/>
                <w:iCs/>
                <w:sz w:val="20"/>
                <w:szCs w:val="20"/>
                <w:lang w:eastAsia="it-IT"/>
              </w:rPr>
              <w:t>Glome</w:t>
            </w:r>
            <w:r>
              <w:rPr>
                <w:rFonts w:ascii="Times New Roman" w:eastAsia="Times New Roman" w:hAnsi="Times New Roman" w:cs="Times New Roman"/>
                <w:sz w:val="20"/>
                <w:szCs w:val="20"/>
                <w:lang w:eastAsia="it-IT"/>
              </w:rPr>
              <w:t xml:space="preserve"> (n=6)</w:t>
            </w:r>
          </w:p>
          <w:p w14:paraId="3DFE5491" w14:textId="171775E7" w:rsidR="002A45E5" w:rsidRPr="002A45E5" w:rsidRDefault="002A45E5" w:rsidP="00873E51">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d</w:t>
            </w:r>
            <w:r w:rsidRPr="00A97032">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G.giga</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w:t>
            </w:r>
            <w:r>
              <w:rPr>
                <w:rFonts w:ascii="Times New Roman" w:eastAsia="Times New Roman" w:hAnsi="Times New Roman" w:cs="Times New Roman"/>
                <w:sz w:val="20"/>
                <w:szCs w:val="20"/>
                <w:lang w:eastAsia="it-IT"/>
              </w:rPr>
              <w:t xml:space="preserve">3); </w:t>
            </w:r>
            <w:r w:rsidRPr="002C2A7D">
              <w:rPr>
                <w:rFonts w:ascii="Times New Roman" w:eastAsia="Times New Roman" w:hAnsi="Times New Roman" w:cs="Times New Roman"/>
                <w:i/>
                <w:iCs/>
                <w:sz w:val="20"/>
                <w:szCs w:val="20"/>
                <w:lang w:eastAsia="it-IT"/>
              </w:rPr>
              <w:t>S.pellu</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(n=3)</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F.mos</w:t>
            </w:r>
            <w:r w:rsidRPr="002C2A7D">
              <w:rPr>
                <w:rFonts w:ascii="Times New Roman" w:eastAsia="Times New Roman" w:hAnsi="Times New Roman" w:cs="Times New Roman"/>
                <w:sz w:val="20"/>
                <w:szCs w:val="20"/>
                <w:lang w:eastAsia="it-IT"/>
              </w:rPr>
              <w:t xml:space="preserve"> (n=3); </w:t>
            </w:r>
            <w:r w:rsidRPr="002C2A7D">
              <w:rPr>
                <w:rFonts w:ascii="Times New Roman" w:eastAsia="Times New Roman" w:hAnsi="Times New Roman" w:cs="Times New Roman"/>
                <w:i/>
                <w:iCs/>
                <w:sz w:val="20"/>
                <w:szCs w:val="20"/>
                <w:lang w:eastAsia="it-IT"/>
              </w:rPr>
              <w:t>S.sin</w:t>
            </w:r>
            <w:r w:rsidRPr="002C2A7D">
              <w:rPr>
                <w:rFonts w:ascii="Times New Roman" w:eastAsia="Times New Roman" w:hAnsi="Times New Roman" w:cs="Times New Roman"/>
                <w:sz w:val="20"/>
                <w:szCs w:val="20"/>
                <w:lang w:eastAsia="it-IT"/>
              </w:rPr>
              <w:t xml:space="preserve"> (n=3)</w:t>
            </w:r>
          </w:p>
        </w:tc>
      </w:tr>
    </w:tbl>
    <w:p w14:paraId="6C67EDCD" w14:textId="77777777" w:rsidR="00BB5B30" w:rsidRPr="00873E51" w:rsidRDefault="00BB5B30" w:rsidP="00280892">
      <w:pPr>
        <w:tabs>
          <w:tab w:val="left" w:pos="892"/>
        </w:tabs>
      </w:pPr>
    </w:p>
    <w:p w14:paraId="3630ABA2" w14:textId="6A1AC8AE" w:rsidR="00BB5B30" w:rsidRPr="00A97032" w:rsidRDefault="00BB5B30" w:rsidP="00280892">
      <w:pPr>
        <w:tabs>
          <w:tab w:val="left" w:pos="892"/>
        </w:tabs>
        <w:sectPr w:rsidR="00BB5B30" w:rsidRPr="00A97032" w:rsidSect="00464ED3">
          <w:pgSz w:w="11900" w:h="16820"/>
          <w:pgMar w:top="1417" w:right="1134" w:bottom="1134" w:left="1134" w:header="708" w:footer="708" w:gutter="0"/>
          <w:cols w:space="708"/>
          <w:docGrid w:linePitch="360"/>
        </w:sectPr>
      </w:pPr>
    </w:p>
    <w:tbl>
      <w:tblPr>
        <w:tblW w:w="7180" w:type="dxa"/>
        <w:tblCellMar>
          <w:left w:w="70" w:type="dxa"/>
          <w:right w:w="70" w:type="dxa"/>
        </w:tblCellMar>
        <w:tblLook w:val="04A0" w:firstRow="1" w:lastRow="0" w:firstColumn="1" w:lastColumn="0" w:noHBand="0" w:noVBand="1"/>
      </w:tblPr>
      <w:tblGrid>
        <w:gridCol w:w="1940"/>
        <w:gridCol w:w="2620"/>
        <w:gridCol w:w="2620"/>
      </w:tblGrid>
      <w:tr w:rsidR="00873E51" w:rsidRPr="00873E51" w14:paraId="5F95CE99" w14:textId="77777777" w:rsidTr="00873E51">
        <w:trPr>
          <w:trHeight w:val="1852"/>
        </w:trPr>
        <w:tc>
          <w:tcPr>
            <w:tcW w:w="7180" w:type="dxa"/>
            <w:gridSpan w:val="3"/>
            <w:tcBorders>
              <w:top w:val="nil"/>
              <w:left w:val="nil"/>
              <w:bottom w:val="single" w:sz="4" w:space="0" w:color="auto"/>
              <w:right w:val="nil"/>
            </w:tcBorders>
            <w:shd w:val="clear" w:color="000000" w:fill="FFFFFF"/>
            <w:vAlign w:val="center"/>
            <w:hideMark/>
          </w:tcPr>
          <w:p w14:paraId="04E1A579" w14:textId="5E246526" w:rsidR="00873E51" w:rsidRPr="00873E51" w:rsidRDefault="00873E51" w:rsidP="00873E51">
            <w:pPr>
              <w:jc w:val="both"/>
              <w:rPr>
                <w:rFonts w:ascii="Times New Roman" w:eastAsia="Times New Roman" w:hAnsi="Times New Roman" w:cs="Times New Roman"/>
                <w:color w:val="000000"/>
                <w:sz w:val="20"/>
                <w:szCs w:val="20"/>
                <w:lang w:eastAsia="it-IT"/>
              </w:rPr>
            </w:pPr>
            <w:r w:rsidRPr="000A0A1A">
              <w:rPr>
                <w:rFonts w:ascii="Times New Roman" w:eastAsia="Times New Roman" w:hAnsi="Times New Roman" w:cs="Times New Roman"/>
                <w:b/>
                <w:bCs/>
                <w:color w:val="000000"/>
                <w:sz w:val="20"/>
                <w:szCs w:val="20"/>
                <w:lang w:val="en-US" w:eastAsia="it-IT"/>
              </w:rPr>
              <w:lastRenderedPageBreak/>
              <w:t>Table S5</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P</w:t>
            </w:r>
            <w:r w:rsidRPr="000A0A1A">
              <w:rPr>
                <w:rFonts w:ascii="Times New Roman" w:eastAsia="Times New Roman" w:hAnsi="Times New Roman" w:cs="Times New Roman"/>
                <w:color w:val="000000"/>
                <w:sz w:val="20"/>
                <w:szCs w:val="20"/>
                <w:lang w:val="en-US" w:eastAsia="it-IT"/>
              </w:rPr>
              <w:t xml:space="preserve">-values of linear orthogonal contrasts on total phenolic content (TPC), antioxidant activity (ORAC) and lycopene of tomato sauce obtained from fruits of plants of </w:t>
            </w:r>
            <w:r w:rsidRPr="000A0A1A">
              <w:rPr>
                <w:rFonts w:ascii="Times New Roman" w:eastAsia="Times New Roman" w:hAnsi="Times New Roman" w:cs="Times New Roman"/>
                <w:i/>
                <w:iCs/>
                <w:color w:val="000000"/>
                <w:sz w:val="20"/>
                <w:szCs w:val="20"/>
                <w:lang w:val="en-US" w:eastAsia="it-IT"/>
              </w:rPr>
              <w:t>Solanum lycopersicum</w:t>
            </w:r>
            <w:r w:rsidRPr="000A0A1A">
              <w:rPr>
                <w:rFonts w:ascii="Times New Roman" w:eastAsia="Times New Roman" w:hAnsi="Times New Roman" w:cs="Times New Roman"/>
                <w:color w:val="000000"/>
                <w:sz w:val="20"/>
                <w:szCs w:val="20"/>
                <w:lang w:val="en-US" w:eastAsia="it-IT"/>
              </w:rPr>
              <w:t xml:space="preserve"> var. Pisanello and var. Rio Grande inoculated with four arbuscular mycorrhizal </w:t>
            </w:r>
            <w:r w:rsidR="003D3902" w:rsidRPr="000A0A1A">
              <w:rPr>
                <w:rFonts w:ascii="Times New Roman" w:eastAsia="Times New Roman" w:hAnsi="Times New Roman" w:cs="Times New Roman"/>
                <w:color w:val="000000"/>
                <w:sz w:val="20"/>
                <w:szCs w:val="20"/>
                <w:lang w:val="en-US" w:eastAsia="it-IT"/>
              </w:rPr>
              <w:t>(A</w:t>
            </w:r>
            <w:r w:rsidR="003D3902" w:rsidRPr="00544141">
              <w:rPr>
                <w:rFonts w:ascii="Times New Roman" w:eastAsia="Times New Roman" w:hAnsi="Times New Roman" w:cs="Times New Roman"/>
                <w:color w:val="000000"/>
                <w:sz w:val="20"/>
                <w:szCs w:val="20"/>
                <w:lang w:val="en-US" w:eastAsia="it-IT"/>
              </w:rPr>
              <w:t xml:space="preserve">M) </w:t>
            </w:r>
            <w:r w:rsidRPr="000A0A1A">
              <w:rPr>
                <w:rFonts w:ascii="Times New Roman" w:eastAsia="Times New Roman" w:hAnsi="Times New Roman" w:cs="Times New Roman"/>
                <w:color w:val="000000"/>
                <w:sz w:val="20"/>
                <w:szCs w:val="20"/>
                <w:lang w:val="en-US" w:eastAsia="it-IT"/>
              </w:rPr>
              <w:t xml:space="preserve">fungal species: </w:t>
            </w:r>
            <w:r w:rsidRPr="000A0A1A">
              <w:rPr>
                <w:rFonts w:ascii="Times New Roman" w:eastAsia="Times New Roman" w:hAnsi="Times New Roman" w:cs="Times New Roman"/>
                <w:i/>
                <w:iCs/>
                <w:color w:val="000000"/>
                <w:sz w:val="20"/>
                <w:szCs w:val="20"/>
                <w:lang w:val="en-US" w:eastAsia="it-IT"/>
              </w:rPr>
              <w:t>Gigaspora gigantea</w:t>
            </w:r>
            <w:r w:rsidRPr="000A0A1A">
              <w:rPr>
                <w:rFonts w:ascii="Times New Roman" w:eastAsia="Times New Roman" w:hAnsi="Times New Roman" w:cs="Times New Roman"/>
                <w:color w:val="000000"/>
                <w:sz w:val="20"/>
                <w:szCs w:val="20"/>
                <w:lang w:val="en-US" w:eastAsia="it-IT"/>
              </w:rPr>
              <w:t xml:space="preserve"> (G.giga) and </w:t>
            </w:r>
            <w:r w:rsidRPr="000A0A1A">
              <w:rPr>
                <w:rFonts w:ascii="Times New Roman" w:eastAsia="Times New Roman" w:hAnsi="Times New Roman" w:cs="Times New Roman"/>
                <w:i/>
                <w:iCs/>
                <w:color w:val="000000"/>
                <w:sz w:val="20"/>
                <w:szCs w:val="20"/>
                <w:lang w:val="en-US" w:eastAsia="it-IT"/>
              </w:rPr>
              <w:t>Scutellospora pellucida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S.pellu</w:t>
            </w:r>
            <w:r w:rsidRPr="000A0A1A">
              <w:rPr>
                <w:rFonts w:ascii="Times New Roman" w:eastAsia="Times New Roman" w:hAnsi="Times New Roman" w:cs="Times New Roman"/>
                <w:color w:val="000000"/>
                <w:sz w:val="20"/>
                <w:szCs w:val="20"/>
                <w:lang w:val="en-US" w:eastAsia="it-IT"/>
              </w:rPr>
              <w:t xml:space="preserve">) belonging to the family Gigasporaceae (Giga), and </w:t>
            </w:r>
            <w:r w:rsidRPr="000A0A1A">
              <w:rPr>
                <w:rFonts w:ascii="Times New Roman" w:eastAsia="Times New Roman" w:hAnsi="Times New Roman" w:cs="Times New Roman"/>
                <w:i/>
                <w:iCs/>
                <w:color w:val="000000"/>
                <w:sz w:val="20"/>
                <w:szCs w:val="20"/>
                <w:lang w:val="en-US" w:eastAsia="it-IT"/>
              </w:rPr>
              <w:t>Funneliformis mosseae</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F.mos</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Sclerocystis sinuosa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S.sin</w:t>
            </w:r>
            <w:r w:rsidRPr="000A0A1A">
              <w:rPr>
                <w:rFonts w:ascii="Times New Roman" w:eastAsia="Times New Roman" w:hAnsi="Times New Roman" w:cs="Times New Roman"/>
                <w:color w:val="000000"/>
                <w:sz w:val="20"/>
                <w:szCs w:val="20"/>
                <w:lang w:val="en-US" w:eastAsia="it-IT"/>
              </w:rPr>
              <w:t>) belonging to the family Glomeraceae (Glome). Fruits used to produce the sauce were sampled at BBCH 89 (2</w:t>
            </w:r>
            <w:r w:rsidRPr="000A0A1A">
              <w:rPr>
                <w:rFonts w:ascii="Times New Roman" w:eastAsia="Times New Roman" w:hAnsi="Times New Roman" w:cs="Times New Roman"/>
                <w:color w:val="000000"/>
                <w:sz w:val="20"/>
                <w:szCs w:val="20"/>
                <w:vertAlign w:val="superscript"/>
                <w:lang w:val="en-US" w:eastAsia="it-IT"/>
              </w:rPr>
              <w:t>nd</w:t>
            </w:r>
            <w:r w:rsidRPr="000A0A1A">
              <w:rPr>
                <w:rFonts w:ascii="Times New Roman" w:eastAsia="Times New Roman" w:hAnsi="Times New Roman" w:cs="Times New Roman"/>
                <w:color w:val="000000"/>
                <w:sz w:val="20"/>
                <w:szCs w:val="20"/>
                <w:lang w:val="en-US" w:eastAsia="it-IT"/>
              </w:rPr>
              <w:t xml:space="preserve"> harvest): 1</w:t>
            </w:r>
            <w:r w:rsidRPr="000A0A1A">
              <w:rPr>
                <w:rFonts w:ascii="Times New Roman" w:eastAsia="Times New Roman" w:hAnsi="Times New Roman" w:cs="Times New Roman"/>
                <w:color w:val="000000"/>
                <w:sz w:val="20"/>
                <w:szCs w:val="20"/>
                <w:vertAlign w:val="superscript"/>
                <w:lang w:val="en-US" w:eastAsia="it-IT"/>
              </w:rPr>
              <w:t xml:space="preserve">st </w:t>
            </w:r>
            <w:r w:rsidRPr="000A0A1A">
              <w:rPr>
                <w:rFonts w:ascii="Times New Roman" w:eastAsia="Times New Roman" w:hAnsi="Times New Roman" w:cs="Times New Roman"/>
                <w:color w:val="000000"/>
                <w:sz w:val="20"/>
                <w:szCs w:val="20"/>
                <w:lang w:val="en-US" w:eastAsia="it-IT"/>
              </w:rPr>
              <w:t xml:space="preserve">August 2019 for var. </w:t>
            </w:r>
            <w:r w:rsidRPr="00873E51">
              <w:rPr>
                <w:rFonts w:ascii="Times New Roman" w:eastAsia="Times New Roman" w:hAnsi="Times New Roman" w:cs="Times New Roman"/>
                <w:color w:val="000000"/>
                <w:sz w:val="20"/>
                <w:szCs w:val="20"/>
                <w:lang w:eastAsia="it-IT"/>
              </w:rPr>
              <w:t>Pisanello, 10</w:t>
            </w:r>
            <w:r w:rsidRPr="00873E51">
              <w:rPr>
                <w:rFonts w:ascii="Times New Roman" w:eastAsia="Times New Roman" w:hAnsi="Times New Roman" w:cs="Times New Roman"/>
                <w:color w:val="000000"/>
                <w:sz w:val="20"/>
                <w:szCs w:val="20"/>
                <w:vertAlign w:val="superscript"/>
                <w:lang w:eastAsia="it-IT"/>
              </w:rPr>
              <w:t>th</w:t>
            </w:r>
            <w:r w:rsidRPr="00873E51">
              <w:rPr>
                <w:rFonts w:ascii="Times New Roman" w:eastAsia="Times New Roman" w:hAnsi="Times New Roman" w:cs="Times New Roman"/>
                <w:color w:val="000000"/>
                <w:sz w:val="20"/>
                <w:szCs w:val="20"/>
                <w:lang w:eastAsia="it-IT"/>
              </w:rPr>
              <w:t xml:space="preserve"> August 2020 for var. Rio Grande</w:t>
            </w:r>
          </w:p>
        </w:tc>
      </w:tr>
      <w:tr w:rsidR="00873E51" w:rsidRPr="00873E51" w14:paraId="2C4DAB8A" w14:textId="77777777" w:rsidTr="00873E51">
        <w:trPr>
          <w:trHeight w:val="300"/>
        </w:trPr>
        <w:tc>
          <w:tcPr>
            <w:tcW w:w="1940" w:type="dxa"/>
            <w:tcBorders>
              <w:top w:val="nil"/>
              <w:left w:val="nil"/>
              <w:bottom w:val="nil"/>
              <w:right w:val="nil"/>
            </w:tcBorders>
            <w:shd w:val="clear" w:color="000000" w:fill="FFFFFF"/>
            <w:vAlign w:val="bottom"/>
            <w:hideMark/>
          </w:tcPr>
          <w:p w14:paraId="1123B3E7"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w:t>
            </w:r>
          </w:p>
        </w:tc>
        <w:tc>
          <w:tcPr>
            <w:tcW w:w="2620" w:type="dxa"/>
            <w:tcBorders>
              <w:top w:val="nil"/>
              <w:left w:val="nil"/>
              <w:bottom w:val="single" w:sz="4" w:space="0" w:color="auto"/>
              <w:right w:val="nil"/>
            </w:tcBorders>
            <w:shd w:val="clear" w:color="000000" w:fill="FFFFFF"/>
            <w:vAlign w:val="center"/>
            <w:hideMark/>
          </w:tcPr>
          <w:p w14:paraId="21B9631C"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Pisanello</w:t>
            </w:r>
            <w:r w:rsidRPr="00873E51">
              <w:rPr>
                <w:rFonts w:ascii="Times New Roman" w:eastAsia="Times New Roman" w:hAnsi="Times New Roman" w:cs="Times New Roman"/>
                <w:color w:val="000000"/>
                <w:sz w:val="20"/>
                <w:szCs w:val="20"/>
                <w:vertAlign w:val="superscript"/>
                <w:lang w:eastAsia="it-IT"/>
              </w:rPr>
              <w:t>a</w:t>
            </w:r>
          </w:p>
        </w:tc>
        <w:tc>
          <w:tcPr>
            <w:tcW w:w="2620" w:type="dxa"/>
            <w:tcBorders>
              <w:top w:val="nil"/>
              <w:left w:val="nil"/>
              <w:bottom w:val="single" w:sz="4" w:space="0" w:color="auto"/>
              <w:right w:val="nil"/>
            </w:tcBorders>
            <w:shd w:val="clear" w:color="000000" w:fill="FFFFFF"/>
            <w:vAlign w:val="center"/>
            <w:hideMark/>
          </w:tcPr>
          <w:p w14:paraId="601BF9DE"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Rio Grande</w:t>
            </w:r>
          </w:p>
        </w:tc>
      </w:tr>
      <w:tr w:rsidR="00873E51" w:rsidRPr="00873E51" w14:paraId="5DA25621" w14:textId="77777777" w:rsidTr="00873E51">
        <w:trPr>
          <w:trHeight w:val="260"/>
        </w:trPr>
        <w:tc>
          <w:tcPr>
            <w:tcW w:w="1940" w:type="dxa"/>
            <w:tcBorders>
              <w:top w:val="nil"/>
              <w:left w:val="nil"/>
              <w:bottom w:val="single" w:sz="4" w:space="0" w:color="auto"/>
              <w:right w:val="nil"/>
            </w:tcBorders>
            <w:shd w:val="clear" w:color="000000" w:fill="FFFFFF"/>
            <w:noWrap/>
            <w:vAlign w:val="bottom"/>
            <w:hideMark/>
          </w:tcPr>
          <w:p w14:paraId="3ABAAA92" w14:textId="77777777" w:rsidR="00873E51" w:rsidRPr="00873E51" w:rsidRDefault="00873E51" w:rsidP="00873E51">
            <w:pPr>
              <w:rPr>
                <w:rFonts w:ascii="Calibri" w:eastAsia="Times New Roman" w:hAnsi="Calibri" w:cs="Calibri"/>
                <w:color w:val="000000"/>
                <w:sz w:val="20"/>
                <w:szCs w:val="20"/>
                <w:lang w:eastAsia="it-IT"/>
              </w:rPr>
            </w:pPr>
            <w:r w:rsidRPr="00873E51">
              <w:rPr>
                <w:rFonts w:ascii="Calibri" w:eastAsia="Times New Roman" w:hAnsi="Calibri" w:cs="Calibri"/>
                <w:color w:val="000000"/>
                <w:sz w:val="20"/>
                <w:szCs w:val="20"/>
                <w:lang w:eastAsia="it-IT"/>
              </w:rPr>
              <w:t> </w:t>
            </w:r>
          </w:p>
        </w:tc>
        <w:tc>
          <w:tcPr>
            <w:tcW w:w="5240" w:type="dxa"/>
            <w:gridSpan w:val="2"/>
            <w:tcBorders>
              <w:top w:val="nil"/>
              <w:left w:val="nil"/>
              <w:bottom w:val="single" w:sz="4" w:space="0" w:color="auto"/>
              <w:right w:val="nil"/>
            </w:tcBorders>
            <w:shd w:val="clear" w:color="000000" w:fill="FFFFFF"/>
            <w:vAlign w:val="bottom"/>
            <w:hideMark/>
          </w:tcPr>
          <w:p w14:paraId="262E69EC"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TPC</w:t>
            </w:r>
          </w:p>
        </w:tc>
      </w:tr>
      <w:tr w:rsidR="00873E51" w:rsidRPr="00873E51" w14:paraId="4EF8ADFA" w14:textId="77777777" w:rsidTr="00873E51">
        <w:trPr>
          <w:trHeight w:val="280"/>
        </w:trPr>
        <w:tc>
          <w:tcPr>
            <w:tcW w:w="1940" w:type="dxa"/>
            <w:tcBorders>
              <w:top w:val="nil"/>
              <w:left w:val="nil"/>
              <w:bottom w:val="nil"/>
              <w:right w:val="nil"/>
            </w:tcBorders>
            <w:shd w:val="clear" w:color="000000" w:fill="FFFFFF"/>
            <w:noWrap/>
            <w:vAlign w:val="bottom"/>
            <w:hideMark/>
          </w:tcPr>
          <w:p w14:paraId="37CF1032"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i/>
                <w:iCs/>
                <w:color w:val="000000"/>
                <w:sz w:val="20"/>
                <w:szCs w:val="20"/>
                <w:lang w:eastAsia="it-IT"/>
              </w:rPr>
              <w:t xml:space="preserve">vs </w:t>
            </w: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bottom"/>
            <w:hideMark/>
          </w:tcPr>
          <w:p w14:paraId="1DAD30B2"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sz w:val="20"/>
                <w:szCs w:val="20"/>
                <w:lang w:eastAsia="it-IT"/>
              </w:rPr>
              <w:t>0.177</w:t>
            </w:r>
            <w:r w:rsidRPr="00873E51">
              <w:rPr>
                <w:rFonts w:ascii="Times New Roman" w:eastAsia="Times New Roman" w:hAnsi="Times New Roman" w:cs="Times New Roman"/>
                <w:b/>
                <w:bCs/>
                <w:sz w:val="20"/>
                <w:szCs w:val="20"/>
                <w:lang w:eastAsia="it-IT"/>
              </w:rPr>
              <w:t xml:space="preserve"> </w:t>
            </w:r>
            <w:r w:rsidRPr="00873E51">
              <w:rPr>
                <w:rFonts w:ascii="Times New Roman" w:eastAsia="Times New Roman" w:hAnsi="Times New Roman" w:cs="Times New Roman"/>
                <w:sz w:val="20"/>
                <w:szCs w:val="20"/>
                <w:vertAlign w:val="superscript"/>
                <w:lang w:eastAsia="it-IT"/>
              </w:rPr>
              <w:t>c</w:t>
            </w:r>
          </w:p>
        </w:tc>
        <w:tc>
          <w:tcPr>
            <w:tcW w:w="2620" w:type="dxa"/>
            <w:tcBorders>
              <w:top w:val="nil"/>
              <w:left w:val="nil"/>
              <w:bottom w:val="nil"/>
              <w:right w:val="nil"/>
            </w:tcBorders>
            <w:shd w:val="clear" w:color="000000" w:fill="FFFFFF"/>
            <w:noWrap/>
            <w:vAlign w:val="bottom"/>
            <w:hideMark/>
          </w:tcPr>
          <w:p w14:paraId="1831F10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0.959</w:t>
            </w:r>
          </w:p>
        </w:tc>
      </w:tr>
      <w:tr w:rsidR="00873E51" w:rsidRPr="00873E51" w14:paraId="1C28D243" w14:textId="77777777" w:rsidTr="00873E51">
        <w:trPr>
          <w:trHeight w:val="280"/>
        </w:trPr>
        <w:tc>
          <w:tcPr>
            <w:tcW w:w="1940" w:type="dxa"/>
            <w:tcBorders>
              <w:top w:val="nil"/>
              <w:left w:val="nil"/>
              <w:bottom w:val="nil"/>
              <w:right w:val="nil"/>
            </w:tcBorders>
            <w:shd w:val="clear" w:color="000000" w:fill="FFFFFF"/>
            <w:noWrap/>
            <w:vAlign w:val="bottom"/>
            <w:hideMark/>
          </w:tcPr>
          <w:p w14:paraId="35372324" w14:textId="142C9274" w:rsidR="00873E51" w:rsidRPr="00FC7EA3"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Giga vs Glome</w:t>
            </w:r>
            <w:r w:rsidR="00FC7EA3"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nil"/>
              <w:right w:val="nil"/>
            </w:tcBorders>
            <w:shd w:val="clear" w:color="000000" w:fill="FFFFFF"/>
            <w:noWrap/>
            <w:vAlign w:val="bottom"/>
            <w:hideMark/>
          </w:tcPr>
          <w:p w14:paraId="1F4BF55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0.721</w:t>
            </w:r>
          </w:p>
        </w:tc>
        <w:tc>
          <w:tcPr>
            <w:tcW w:w="2620" w:type="dxa"/>
            <w:tcBorders>
              <w:top w:val="nil"/>
              <w:left w:val="nil"/>
              <w:bottom w:val="nil"/>
              <w:right w:val="nil"/>
            </w:tcBorders>
            <w:shd w:val="clear" w:color="000000" w:fill="FFFFFF"/>
            <w:noWrap/>
            <w:vAlign w:val="bottom"/>
            <w:hideMark/>
          </w:tcPr>
          <w:p w14:paraId="400F0B14"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r>
      <w:tr w:rsidR="00873E51" w:rsidRPr="00873E51" w14:paraId="207DFAF6" w14:textId="77777777" w:rsidTr="00873E51">
        <w:trPr>
          <w:trHeight w:val="280"/>
        </w:trPr>
        <w:tc>
          <w:tcPr>
            <w:tcW w:w="1940" w:type="dxa"/>
            <w:tcBorders>
              <w:top w:val="nil"/>
              <w:left w:val="nil"/>
              <w:bottom w:val="nil"/>
              <w:right w:val="nil"/>
            </w:tcBorders>
            <w:shd w:val="clear" w:color="000000" w:fill="FFFFFF"/>
            <w:noWrap/>
            <w:vAlign w:val="bottom"/>
            <w:hideMark/>
          </w:tcPr>
          <w:p w14:paraId="65171F91" w14:textId="0FAA64EE" w:rsidR="00873E51" w:rsidRPr="00FC7EA3"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 vs S.pellu</w:t>
            </w:r>
            <w:r w:rsidR="00FC7EA3" w:rsidRPr="00A97032">
              <w:rPr>
                <w:rFonts w:ascii="Times New Roman" w:eastAsia="Times New Roman" w:hAnsi="Times New Roman" w:cs="Times New Roman"/>
                <w:color w:val="000000"/>
                <w:sz w:val="20"/>
                <w:szCs w:val="20"/>
                <w:vertAlign w:val="superscript"/>
                <w:lang w:eastAsia="it-IT"/>
              </w:rPr>
              <w:t>e</w:t>
            </w:r>
          </w:p>
        </w:tc>
        <w:tc>
          <w:tcPr>
            <w:tcW w:w="2620" w:type="dxa"/>
            <w:tcBorders>
              <w:top w:val="nil"/>
              <w:left w:val="nil"/>
              <w:bottom w:val="nil"/>
              <w:right w:val="nil"/>
            </w:tcBorders>
            <w:shd w:val="clear" w:color="000000" w:fill="FFFFFF"/>
            <w:noWrap/>
            <w:vAlign w:val="bottom"/>
            <w:hideMark/>
          </w:tcPr>
          <w:p w14:paraId="4322E59A"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0.050</w:t>
            </w:r>
          </w:p>
        </w:tc>
        <w:tc>
          <w:tcPr>
            <w:tcW w:w="2620" w:type="dxa"/>
            <w:tcBorders>
              <w:top w:val="nil"/>
              <w:left w:val="nil"/>
              <w:bottom w:val="nil"/>
              <w:right w:val="nil"/>
            </w:tcBorders>
            <w:shd w:val="clear" w:color="000000" w:fill="FFFFFF"/>
            <w:noWrap/>
            <w:vAlign w:val="bottom"/>
            <w:hideMark/>
          </w:tcPr>
          <w:p w14:paraId="2CCF1C50"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0.004</w:t>
            </w:r>
          </w:p>
        </w:tc>
      </w:tr>
      <w:tr w:rsidR="00873E51" w:rsidRPr="00873E51" w14:paraId="1426712D" w14:textId="77777777" w:rsidTr="00873E51">
        <w:trPr>
          <w:trHeight w:val="280"/>
        </w:trPr>
        <w:tc>
          <w:tcPr>
            <w:tcW w:w="1940" w:type="dxa"/>
            <w:tcBorders>
              <w:top w:val="nil"/>
              <w:left w:val="nil"/>
              <w:bottom w:val="nil"/>
              <w:right w:val="nil"/>
            </w:tcBorders>
            <w:shd w:val="clear" w:color="000000" w:fill="FFFFFF"/>
            <w:noWrap/>
            <w:vAlign w:val="bottom"/>
            <w:hideMark/>
          </w:tcPr>
          <w:p w14:paraId="1C11774D" w14:textId="5DAA7AE5" w:rsidR="00873E51" w:rsidRPr="000A0A1A" w:rsidRDefault="00873E51" w:rsidP="00873E51">
            <w:pPr>
              <w:rPr>
                <w:rFonts w:ascii="Times New Roman" w:eastAsia="Times New Roman" w:hAnsi="Times New Roman" w:cs="Times New Roman"/>
                <w:i/>
                <w:iCs/>
                <w:color w:val="000000"/>
                <w:sz w:val="20"/>
                <w:szCs w:val="20"/>
                <w:lang w:val="en-US" w:eastAsia="it-IT"/>
              </w:rPr>
            </w:pPr>
            <w:r w:rsidRPr="000A0A1A">
              <w:rPr>
                <w:rFonts w:ascii="Times New Roman" w:eastAsia="Times New Roman" w:hAnsi="Times New Roman" w:cs="Times New Roman"/>
                <w:i/>
                <w:iCs/>
                <w:color w:val="000000"/>
                <w:sz w:val="20"/>
                <w:szCs w:val="20"/>
                <w:lang w:val="en-US" w:eastAsia="it-IT"/>
              </w:rPr>
              <w:t>F.mos vs S.sin</w:t>
            </w:r>
            <w:r w:rsidR="00691BDC" w:rsidRPr="000A0A1A">
              <w:rPr>
                <w:rFonts w:ascii="Times New Roman" w:eastAsia="Times New Roman" w:hAnsi="Times New Roman" w:cs="Times New Roman"/>
                <w:color w:val="000000"/>
                <w:sz w:val="20"/>
                <w:szCs w:val="20"/>
                <w:vertAlign w:val="superscript"/>
                <w:lang w:val="en-US" w:eastAsia="it-IT"/>
              </w:rPr>
              <w:t>e</w:t>
            </w:r>
          </w:p>
        </w:tc>
        <w:tc>
          <w:tcPr>
            <w:tcW w:w="2620" w:type="dxa"/>
            <w:tcBorders>
              <w:top w:val="nil"/>
              <w:left w:val="nil"/>
              <w:bottom w:val="single" w:sz="4" w:space="0" w:color="auto"/>
              <w:right w:val="nil"/>
            </w:tcBorders>
            <w:shd w:val="clear" w:color="000000" w:fill="FFFFFF"/>
            <w:noWrap/>
            <w:vAlign w:val="bottom"/>
            <w:hideMark/>
          </w:tcPr>
          <w:p w14:paraId="651A86D5"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0.609</w:t>
            </w:r>
          </w:p>
        </w:tc>
        <w:tc>
          <w:tcPr>
            <w:tcW w:w="2620" w:type="dxa"/>
            <w:tcBorders>
              <w:top w:val="nil"/>
              <w:left w:val="nil"/>
              <w:bottom w:val="single" w:sz="4" w:space="0" w:color="auto"/>
              <w:right w:val="nil"/>
            </w:tcBorders>
            <w:shd w:val="clear" w:color="000000" w:fill="FFFFFF"/>
            <w:noWrap/>
            <w:vAlign w:val="bottom"/>
            <w:hideMark/>
          </w:tcPr>
          <w:p w14:paraId="45B38C9E"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r>
      <w:tr w:rsidR="00873E51" w:rsidRPr="00873E51" w14:paraId="452E1982" w14:textId="77777777" w:rsidTr="00873E51">
        <w:trPr>
          <w:trHeight w:val="280"/>
        </w:trPr>
        <w:tc>
          <w:tcPr>
            <w:tcW w:w="1940" w:type="dxa"/>
            <w:tcBorders>
              <w:top w:val="nil"/>
              <w:left w:val="nil"/>
              <w:bottom w:val="single" w:sz="4" w:space="0" w:color="auto"/>
              <w:right w:val="nil"/>
            </w:tcBorders>
            <w:shd w:val="clear" w:color="000000" w:fill="FFFFFF"/>
            <w:noWrap/>
            <w:vAlign w:val="bottom"/>
            <w:hideMark/>
          </w:tcPr>
          <w:p w14:paraId="21D094C8"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240" w:type="dxa"/>
            <w:gridSpan w:val="2"/>
            <w:tcBorders>
              <w:top w:val="nil"/>
              <w:left w:val="nil"/>
              <w:bottom w:val="single" w:sz="4" w:space="0" w:color="auto"/>
              <w:right w:val="nil"/>
            </w:tcBorders>
            <w:shd w:val="clear" w:color="000000" w:fill="FFFFFF"/>
            <w:vAlign w:val="bottom"/>
            <w:hideMark/>
          </w:tcPr>
          <w:p w14:paraId="59E8706E"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ORAC</w:t>
            </w:r>
          </w:p>
        </w:tc>
      </w:tr>
      <w:tr w:rsidR="00873E51" w:rsidRPr="00873E51" w14:paraId="4699C81B" w14:textId="77777777" w:rsidTr="00873E51">
        <w:trPr>
          <w:trHeight w:val="280"/>
        </w:trPr>
        <w:tc>
          <w:tcPr>
            <w:tcW w:w="1940" w:type="dxa"/>
            <w:tcBorders>
              <w:top w:val="nil"/>
              <w:left w:val="nil"/>
              <w:bottom w:val="nil"/>
              <w:right w:val="nil"/>
            </w:tcBorders>
            <w:shd w:val="clear" w:color="000000" w:fill="FFFFFF"/>
            <w:noWrap/>
            <w:vAlign w:val="bottom"/>
            <w:hideMark/>
          </w:tcPr>
          <w:p w14:paraId="14955923"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i/>
                <w:iCs/>
                <w:color w:val="000000"/>
                <w:sz w:val="20"/>
                <w:szCs w:val="20"/>
                <w:lang w:eastAsia="it-IT"/>
              </w:rPr>
              <w:t xml:space="preserve">vs </w:t>
            </w:r>
            <w:r w:rsidRPr="00873E51">
              <w:rPr>
                <w:rFonts w:ascii="Times New Roman" w:eastAsia="Times New Roman" w:hAnsi="Times New Roman" w:cs="Times New Roman"/>
                <w:color w:val="000000"/>
                <w:sz w:val="20"/>
                <w:szCs w:val="20"/>
                <w:lang w:eastAsia="it-IT"/>
              </w:rPr>
              <w:t>+M</w:t>
            </w:r>
          </w:p>
        </w:tc>
        <w:tc>
          <w:tcPr>
            <w:tcW w:w="2620" w:type="dxa"/>
            <w:tcBorders>
              <w:top w:val="nil"/>
              <w:left w:val="nil"/>
              <w:bottom w:val="nil"/>
              <w:right w:val="nil"/>
            </w:tcBorders>
            <w:shd w:val="clear" w:color="000000" w:fill="FFFFFF"/>
            <w:noWrap/>
            <w:vAlign w:val="bottom"/>
            <w:hideMark/>
          </w:tcPr>
          <w:p w14:paraId="40893D1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0.800</w:t>
            </w:r>
          </w:p>
        </w:tc>
        <w:tc>
          <w:tcPr>
            <w:tcW w:w="2620" w:type="dxa"/>
            <w:tcBorders>
              <w:top w:val="nil"/>
              <w:left w:val="nil"/>
              <w:bottom w:val="nil"/>
              <w:right w:val="nil"/>
            </w:tcBorders>
            <w:shd w:val="clear" w:color="000000" w:fill="FFFFFF"/>
            <w:noWrap/>
            <w:vAlign w:val="bottom"/>
            <w:hideMark/>
          </w:tcPr>
          <w:p w14:paraId="6BF8E5E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0.271</w:t>
            </w:r>
          </w:p>
        </w:tc>
      </w:tr>
      <w:tr w:rsidR="00873E51" w:rsidRPr="00873E51" w14:paraId="2A2F1796" w14:textId="77777777" w:rsidTr="00873E51">
        <w:trPr>
          <w:trHeight w:val="280"/>
        </w:trPr>
        <w:tc>
          <w:tcPr>
            <w:tcW w:w="1940" w:type="dxa"/>
            <w:tcBorders>
              <w:top w:val="nil"/>
              <w:left w:val="nil"/>
              <w:bottom w:val="nil"/>
              <w:right w:val="nil"/>
            </w:tcBorders>
            <w:shd w:val="clear" w:color="000000" w:fill="FFFFFF"/>
            <w:noWrap/>
            <w:vAlign w:val="bottom"/>
            <w:hideMark/>
          </w:tcPr>
          <w:p w14:paraId="149E9C56"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Giga vs Glome</w:t>
            </w:r>
          </w:p>
        </w:tc>
        <w:tc>
          <w:tcPr>
            <w:tcW w:w="2620" w:type="dxa"/>
            <w:tcBorders>
              <w:top w:val="nil"/>
              <w:left w:val="nil"/>
              <w:bottom w:val="nil"/>
              <w:right w:val="nil"/>
            </w:tcBorders>
            <w:shd w:val="clear" w:color="000000" w:fill="FFFFFF"/>
            <w:noWrap/>
            <w:vAlign w:val="bottom"/>
            <w:hideMark/>
          </w:tcPr>
          <w:p w14:paraId="23E051A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0.617</w:t>
            </w:r>
          </w:p>
        </w:tc>
        <w:tc>
          <w:tcPr>
            <w:tcW w:w="2620" w:type="dxa"/>
            <w:tcBorders>
              <w:top w:val="nil"/>
              <w:left w:val="nil"/>
              <w:bottom w:val="nil"/>
              <w:right w:val="nil"/>
            </w:tcBorders>
            <w:shd w:val="clear" w:color="000000" w:fill="FFFFFF"/>
            <w:noWrap/>
            <w:vAlign w:val="bottom"/>
            <w:hideMark/>
          </w:tcPr>
          <w:p w14:paraId="6FA864C7"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0.018</w:t>
            </w:r>
          </w:p>
        </w:tc>
      </w:tr>
      <w:tr w:rsidR="00873E51" w:rsidRPr="00873E51" w14:paraId="59AE2AB1" w14:textId="77777777" w:rsidTr="00873E51">
        <w:trPr>
          <w:trHeight w:val="280"/>
        </w:trPr>
        <w:tc>
          <w:tcPr>
            <w:tcW w:w="1940" w:type="dxa"/>
            <w:tcBorders>
              <w:top w:val="nil"/>
              <w:left w:val="nil"/>
              <w:bottom w:val="nil"/>
              <w:right w:val="nil"/>
            </w:tcBorders>
            <w:shd w:val="clear" w:color="000000" w:fill="FFFFFF"/>
            <w:noWrap/>
            <w:vAlign w:val="bottom"/>
            <w:hideMark/>
          </w:tcPr>
          <w:p w14:paraId="6BA8A18B"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 vs S.pellu</w:t>
            </w:r>
          </w:p>
        </w:tc>
        <w:tc>
          <w:tcPr>
            <w:tcW w:w="2620" w:type="dxa"/>
            <w:tcBorders>
              <w:top w:val="nil"/>
              <w:left w:val="nil"/>
              <w:bottom w:val="nil"/>
              <w:right w:val="nil"/>
            </w:tcBorders>
            <w:shd w:val="clear" w:color="000000" w:fill="FFFFFF"/>
            <w:noWrap/>
            <w:vAlign w:val="bottom"/>
            <w:hideMark/>
          </w:tcPr>
          <w:p w14:paraId="3F4A395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0.544</w:t>
            </w:r>
          </w:p>
        </w:tc>
        <w:tc>
          <w:tcPr>
            <w:tcW w:w="2620" w:type="dxa"/>
            <w:tcBorders>
              <w:top w:val="nil"/>
              <w:left w:val="nil"/>
              <w:bottom w:val="nil"/>
              <w:right w:val="nil"/>
            </w:tcBorders>
            <w:shd w:val="clear" w:color="000000" w:fill="FFFFFF"/>
            <w:noWrap/>
            <w:vAlign w:val="bottom"/>
            <w:hideMark/>
          </w:tcPr>
          <w:p w14:paraId="1D86DBE2"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0.007</w:t>
            </w:r>
          </w:p>
        </w:tc>
      </w:tr>
      <w:tr w:rsidR="00873E51" w:rsidRPr="00873E51" w14:paraId="21EA0658" w14:textId="77777777" w:rsidTr="00873E51">
        <w:trPr>
          <w:trHeight w:val="280"/>
        </w:trPr>
        <w:tc>
          <w:tcPr>
            <w:tcW w:w="1940" w:type="dxa"/>
            <w:tcBorders>
              <w:top w:val="nil"/>
              <w:left w:val="nil"/>
              <w:bottom w:val="nil"/>
              <w:right w:val="nil"/>
            </w:tcBorders>
            <w:shd w:val="clear" w:color="000000" w:fill="FFFFFF"/>
            <w:noWrap/>
            <w:vAlign w:val="bottom"/>
            <w:hideMark/>
          </w:tcPr>
          <w:p w14:paraId="09A8ADFB" w14:textId="77777777" w:rsidR="00873E51" w:rsidRPr="000A0A1A" w:rsidRDefault="00873E51" w:rsidP="00873E51">
            <w:pPr>
              <w:rPr>
                <w:rFonts w:ascii="Times New Roman" w:eastAsia="Times New Roman" w:hAnsi="Times New Roman" w:cs="Times New Roman"/>
                <w:i/>
                <w:iCs/>
                <w:color w:val="000000"/>
                <w:sz w:val="20"/>
                <w:szCs w:val="20"/>
                <w:lang w:val="en-US" w:eastAsia="it-IT"/>
              </w:rPr>
            </w:pPr>
            <w:r w:rsidRPr="000A0A1A">
              <w:rPr>
                <w:rFonts w:ascii="Times New Roman" w:eastAsia="Times New Roman" w:hAnsi="Times New Roman" w:cs="Times New Roman"/>
                <w:i/>
                <w:iCs/>
                <w:color w:val="000000"/>
                <w:sz w:val="20"/>
                <w:szCs w:val="20"/>
                <w:lang w:val="en-US" w:eastAsia="it-IT"/>
              </w:rPr>
              <w:t>F.mos vs S.sin</w:t>
            </w:r>
          </w:p>
        </w:tc>
        <w:tc>
          <w:tcPr>
            <w:tcW w:w="2620" w:type="dxa"/>
            <w:tcBorders>
              <w:top w:val="nil"/>
              <w:left w:val="nil"/>
              <w:bottom w:val="nil"/>
              <w:right w:val="nil"/>
            </w:tcBorders>
            <w:shd w:val="clear" w:color="000000" w:fill="FFFFFF"/>
            <w:noWrap/>
            <w:vAlign w:val="bottom"/>
            <w:hideMark/>
          </w:tcPr>
          <w:p w14:paraId="27273C51"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0.036</w:t>
            </w:r>
          </w:p>
        </w:tc>
        <w:tc>
          <w:tcPr>
            <w:tcW w:w="2620" w:type="dxa"/>
            <w:tcBorders>
              <w:top w:val="nil"/>
              <w:left w:val="nil"/>
              <w:bottom w:val="nil"/>
              <w:right w:val="nil"/>
            </w:tcBorders>
            <w:shd w:val="clear" w:color="000000" w:fill="FFFFFF"/>
            <w:noWrap/>
            <w:vAlign w:val="bottom"/>
            <w:hideMark/>
          </w:tcPr>
          <w:p w14:paraId="2741C9D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0.732</w:t>
            </w:r>
          </w:p>
        </w:tc>
      </w:tr>
      <w:tr w:rsidR="00873E51" w:rsidRPr="00873E51" w14:paraId="048AB62B" w14:textId="77777777" w:rsidTr="00873E51">
        <w:trPr>
          <w:trHeight w:val="280"/>
        </w:trPr>
        <w:tc>
          <w:tcPr>
            <w:tcW w:w="1940" w:type="dxa"/>
            <w:tcBorders>
              <w:top w:val="nil"/>
              <w:left w:val="nil"/>
              <w:bottom w:val="single" w:sz="4" w:space="0" w:color="auto"/>
              <w:right w:val="nil"/>
            </w:tcBorders>
            <w:shd w:val="clear" w:color="000000" w:fill="FFFFFF"/>
            <w:noWrap/>
            <w:vAlign w:val="bottom"/>
            <w:hideMark/>
          </w:tcPr>
          <w:p w14:paraId="2A021664"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240" w:type="dxa"/>
            <w:gridSpan w:val="2"/>
            <w:tcBorders>
              <w:top w:val="single" w:sz="4" w:space="0" w:color="auto"/>
              <w:left w:val="nil"/>
              <w:bottom w:val="single" w:sz="4" w:space="0" w:color="auto"/>
              <w:right w:val="nil"/>
            </w:tcBorders>
            <w:shd w:val="clear" w:color="000000" w:fill="FFFFFF"/>
            <w:vAlign w:val="bottom"/>
            <w:hideMark/>
          </w:tcPr>
          <w:p w14:paraId="2D21CB8D"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Lycopene</w:t>
            </w:r>
          </w:p>
        </w:tc>
      </w:tr>
      <w:tr w:rsidR="00873E51" w:rsidRPr="00873E51" w14:paraId="17C6E693" w14:textId="77777777" w:rsidTr="00873E51">
        <w:trPr>
          <w:trHeight w:val="280"/>
        </w:trPr>
        <w:tc>
          <w:tcPr>
            <w:tcW w:w="1940" w:type="dxa"/>
            <w:tcBorders>
              <w:top w:val="nil"/>
              <w:left w:val="nil"/>
              <w:bottom w:val="nil"/>
              <w:right w:val="nil"/>
            </w:tcBorders>
            <w:shd w:val="clear" w:color="000000" w:fill="FFFFFF"/>
            <w:noWrap/>
            <w:vAlign w:val="bottom"/>
            <w:hideMark/>
          </w:tcPr>
          <w:p w14:paraId="587B5035"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xml:space="preserve">-M </w:t>
            </w:r>
            <w:r w:rsidRPr="00873E51">
              <w:rPr>
                <w:rFonts w:ascii="Times New Roman" w:eastAsia="Times New Roman" w:hAnsi="Times New Roman" w:cs="Times New Roman"/>
                <w:i/>
                <w:iCs/>
                <w:color w:val="000000"/>
                <w:sz w:val="20"/>
                <w:szCs w:val="20"/>
                <w:lang w:eastAsia="it-IT"/>
              </w:rPr>
              <w:t xml:space="preserve">vs </w:t>
            </w:r>
            <w:r w:rsidRPr="00873E51">
              <w:rPr>
                <w:rFonts w:ascii="Times New Roman" w:eastAsia="Times New Roman" w:hAnsi="Times New Roman" w:cs="Times New Roman"/>
                <w:color w:val="000000"/>
                <w:sz w:val="20"/>
                <w:szCs w:val="20"/>
                <w:lang w:eastAsia="it-IT"/>
              </w:rPr>
              <w:t>+M</w:t>
            </w:r>
          </w:p>
        </w:tc>
        <w:tc>
          <w:tcPr>
            <w:tcW w:w="2620" w:type="dxa"/>
            <w:tcBorders>
              <w:top w:val="nil"/>
              <w:left w:val="nil"/>
              <w:bottom w:val="nil"/>
              <w:right w:val="nil"/>
            </w:tcBorders>
            <w:shd w:val="clear" w:color="000000" w:fill="FFFFFF"/>
            <w:noWrap/>
            <w:vAlign w:val="bottom"/>
            <w:hideMark/>
          </w:tcPr>
          <w:p w14:paraId="0DC0F12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0.303</w:t>
            </w:r>
          </w:p>
        </w:tc>
        <w:tc>
          <w:tcPr>
            <w:tcW w:w="2620" w:type="dxa"/>
            <w:tcBorders>
              <w:top w:val="nil"/>
              <w:left w:val="nil"/>
              <w:bottom w:val="nil"/>
              <w:right w:val="nil"/>
            </w:tcBorders>
            <w:shd w:val="clear" w:color="000000" w:fill="FFFFFF"/>
            <w:noWrap/>
            <w:vAlign w:val="bottom"/>
            <w:hideMark/>
          </w:tcPr>
          <w:p w14:paraId="3DEF135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0.214</w:t>
            </w:r>
          </w:p>
        </w:tc>
      </w:tr>
      <w:tr w:rsidR="00873E51" w:rsidRPr="00873E51" w14:paraId="02F89B01" w14:textId="77777777" w:rsidTr="00873E51">
        <w:trPr>
          <w:trHeight w:val="280"/>
        </w:trPr>
        <w:tc>
          <w:tcPr>
            <w:tcW w:w="1940" w:type="dxa"/>
            <w:tcBorders>
              <w:top w:val="nil"/>
              <w:left w:val="nil"/>
              <w:bottom w:val="nil"/>
              <w:right w:val="nil"/>
            </w:tcBorders>
            <w:shd w:val="clear" w:color="000000" w:fill="FFFFFF"/>
            <w:noWrap/>
            <w:vAlign w:val="bottom"/>
            <w:hideMark/>
          </w:tcPr>
          <w:p w14:paraId="44885EAF"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Giga vs Glome</w:t>
            </w:r>
          </w:p>
        </w:tc>
        <w:tc>
          <w:tcPr>
            <w:tcW w:w="2620" w:type="dxa"/>
            <w:tcBorders>
              <w:top w:val="nil"/>
              <w:left w:val="nil"/>
              <w:bottom w:val="nil"/>
              <w:right w:val="nil"/>
            </w:tcBorders>
            <w:shd w:val="clear" w:color="000000" w:fill="FFFFFF"/>
            <w:noWrap/>
            <w:vAlign w:val="bottom"/>
            <w:hideMark/>
          </w:tcPr>
          <w:p w14:paraId="3EA52BC7"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0.012</w:t>
            </w:r>
          </w:p>
        </w:tc>
        <w:tc>
          <w:tcPr>
            <w:tcW w:w="2620" w:type="dxa"/>
            <w:tcBorders>
              <w:top w:val="nil"/>
              <w:left w:val="nil"/>
              <w:bottom w:val="nil"/>
              <w:right w:val="nil"/>
            </w:tcBorders>
            <w:shd w:val="clear" w:color="000000" w:fill="FFFFFF"/>
            <w:noWrap/>
            <w:vAlign w:val="bottom"/>
            <w:hideMark/>
          </w:tcPr>
          <w:p w14:paraId="618D40B7"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 xml:space="preserve"> &lt;0.001</w:t>
            </w:r>
          </w:p>
        </w:tc>
      </w:tr>
      <w:tr w:rsidR="00873E51" w:rsidRPr="00873E51" w14:paraId="575F9FC8" w14:textId="77777777" w:rsidTr="00873E51">
        <w:trPr>
          <w:trHeight w:val="280"/>
        </w:trPr>
        <w:tc>
          <w:tcPr>
            <w:tcW w:w="1940" w:type="dxa"/>
            <w:tcBorders>
              <w:top w:val="nil"/>
              <w:left w:val="nil"/>
              <w:bottom w:val="nil"/>
              <w:right w:val="nil"/>
            </w:tcBorders>
            <w:shd w:val="clear" w:color="000000" w:fill="FFFFFF"/>
            <w:noWrap/>
            <w:vAlign w:val="bottom"/>
            <w:hideMark/>
          </w:tcPr>
          <w:p w14:paraId="165F25C5"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 vs S.pellu</w:t>
            </w:r>
          </w:p>
        </w:tc>
        <w:tc>
          <w:tcPr>
            <w:tcW w:w="2620" w:type="dxa"/>
            <w:tcBorders>
              <w:top w:val="nil"/>
              <w:left w:val="nil"/>
              <w:bottom w:val="nil"/>
              <w:right w:val="nil"/>
            </w:tcBorders>
            <w:shd w:val="clear" w:color="000000" w:fill="FFFFFF"/>
            <w:noWrap/>
            <w:vAlign w:val="bottom"/>
            <w:hideMark/>
          </w:tcPr>
          <w:p w14:paraId="5B38B715"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0.011</w:t>
            </w:r>
          </w:p>
        </w:tc>
        <w:tc>
          <w:tcPr>
            <w:tcW w:w="2620" w:type="dxa"/>
            <w:tcBorders>
              <w:top w:val="nil"/>
              <w:left w:val="nil"/>
              <w:bottom w:val="nil"/>
              <w:right w:val="nil"/>
            </w:tcBorders>
            <w:shd w:val="clear" w:color="000000" w:fill="FFFFFF"/>
            <w:noWrap/>
            <w:vAlign w:val="bottom"/>
            <w:hideMark/>
          </w:tcPr>
          <w:p w14:paraId="29D47A2B"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0.996</w:t>
            </w:r>
          </w:p>
        </w:tc>
      </w:tr>
      <w:tr w:rsidR="00873E51" w:rsidRPr="00873E51" w14:paraId="34F86A79" w14:textId="77777777" w:rsidTr="00873E51">
        <w:trPr>
          <w:trHeight w:val="280"/>
        </w:trPr>
        <w:tc>
          <w:tcPr>
            <w:tcW w:w="1940" w:type="dxa"/>
            <w:tcBorders>
              <w:top w:val="nil"/>
              <w:left w:val="nil"/>
              <w:bottom w:val="single" w:sz="4" w:space="0" w:color="auto"/>
              <w:right w:val="nil"/>
            </w:tcBorders>
            <w:shd w:val="clear" w:color="000000" w:fill="FFFFFF"/>
            <w:noWrap/>
            <w:vAlign w:val="bottom"/>
            <w:hideMark/>
          </w:tcPr>
          <w:p w14:paraId="0A81A589" w14:textId="77777777" w:rsidR="00873E51" w:rsidRPr="000A0A1A" w:rsidRDefault="00873E51" w:rsidP="00873E51">
            <w:pPr>
              <w:rPr>
                <w:rFonts w:ascii="Times New Roman" w:eastAsia="Times New Roman" w:hAnsi="Times New Roman" w:cs="Times New Roman"/>
                <w:i/>
                <w:iCs/>
                <w:color w:val="000000"/>
                <w:sz w:val="20"/>
                <w:szCs w:val="20"/>
                <w:lang w:val="en-US" w:eastAsia="it-IT"/>
              </w:rPr>
            </w:pPr>
            <w:r w:rsidRPr="000A0A1A">
              <w:rPr>
                <w:rFonts w:ascii="Times New Roman" w:eastAsia="Times New Roman" w:hAnsi="Times New Roman" w:cs="Times New Roman"/>
                <w:i/>
                <w:iCs/>
                <w:color w:val="000000"/>
                <w:sz w:val="20"/>
                <w:szCs w:val="20"/>
                <w:lang w:val="en-US" w:eastAsia="it-IT"/>
              </w:rPr>
              <w:t>F.mos vs S.sin</w:t>
            </w:r>
          </w:p>
        </w:tc>
        <w:tc>
          <w:tcPr>
            <w:tcW w:w="2620" w:type="dxa"/>
            <w:tcBorders>
              <w:top w:val="nil"/>
              <w:left w:val="nil"/>
              <w:bottom w:val="single" w:sz="4" w:space="0" w:color="auto"/>
              <w:right w:val="nil"/>
            </w:tcBorders>
            <w:shd w:val="clear" w:color="000000" w:fill="FFFFFF"/>
            <w:noWrap/>
            <w:vAlign w:val="bottom"/>
            <w:hideMark/>
          </w:tcPr>
          <w:p w14:paraId="2AB81F2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0.662</w:t>
            </w:r>
          </w:p>
        </w:tc>
        <w:tc>
          <w:tcPr>
            <w:tcW w:w="2620" w:type="dxa"/>
            <w:tcBorders>
              <w:top w:val="nil"/>
              <w:left w:val="nil"/>
              <w:bottom w:val="single" w:sz="4" w:space="0" w:color="auto"/>
              <w:right w:val="nil"/>
            </w:tcBorders>
            <w:shd w:val="clear" w:color="000000" w:fill="FFFFFF"/>
            <w:noWrap/>
            <w:vAlign w:val="bottom"/>
            <w:hideMark/>
          </w:tcPr>
          <w:p w14:paraId="748F353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0.067</w:t>
            </w:r>
          </w:p>
        </w:tc>
      </w:tr>
      <w:tr w:rsidR="00873E51" w:rsidRPr="00A97032" w14:paraId="21F04D4D" w14:textId="77777777" w:rsidTr="0032358E">
        <w:trPr>
          <w:trHeight w:val="118"/>
        </w:trPr>
        <w:tc>
          <w:tcPr>
            <w:tcW w:w="7180" w:type="dxa"/>
            <w:gridSpan w:val="3"/>
            <w:tcBorders>
              <w:top w:val="nil"/>
              <w:left w:val="nil"/>
              <w:bottom w:val="nil"/>
              <w:right w:val="nil"/>
            </w:tcBorders>
            <w:shd w:val="clear" w:color="auto" w:fill="auto"/>
            <w:noWrap/>
            <w:vAlign w:val="center"/>
            <w:hideMark/>
          </w:tcPr>
          <w:p w14:paraId="39197D7F" w14:textId="77777777" w:rsidR="00873E51" w:rsidRPr="000A0A1A" w:rsidRDefault="00873E51" w:rsidP="00873E51">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 xml:space="preserve">a </w:t>
            </w:r>
            <w:r w:rsidRPr="000A0A1A">
              <w:rPr>
                <w:rFonts w:ascii="Times New Roman" w:eastAsia="Times New Roman" w:hAnsi="Times New Roman" w:cs="Times New Roman"/>
                <w:color w:val="000000"/>
                <w:sz w:val="20"/>
                <w:szCs w:val="20"/>
                <w:lang w:val="en-US" w:eastAsia="it-IT"/>
              </w:rPr>
              <w:t>BBCH 89 - Fully ripe: all fruits have typical fully ripe color</w:t>
            </w:r>
          </w:p>
        </w:tc>
      </w:tr>
      <w:tr w:rsidR="00873E51" w:rsidRPr="00A97032" w14:paraId="0FE6CFC7" w14:textId="77777777" w:rsidTr="0032358E">
        <w:trPr>
          <w:trHeight w:val="77"/>
        </w:trPr>
        <w:tc>
          <w:tcPr>
            <w:tcW w:w="7180" w:type="dxa"/>
            <w:gridSpan w:val="3"/>
            <w:tcBorders>
              <w:top w:val="nil"/>
              <w:left w:val="nil"/>
              <w:bottom w:val="nil"/>
              <w:right w:val="nil"/>
            </w:tcBorders>
            <w:shd w:val="clear" w:color="000000" w:fill="FFFFFF"/>
            <w:noWrap/>
            <w:vAlign w:val="center"/>
            <w:hideMark/>
          </w:tcPr>
          <w:p w14:paraId="1AD2467C" w14:textId="2CF46941" w:rsidR="00873E51" w:rsidRPr="00A97032" w:rsidRDefault="00873E51" w:rsidP="00873E5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 xml:space="preserve">b </w:t>
            </w:r>
            <w:r w:rsidRPr="000A0A1A">
              <w:rPr>
                <w:rFonts w:ascii="Times New Roman" w:eastAsia="Times New Roman" w:hAnsi="Times New Roman" w:cs="Times New Roman"/>
                <w:sz w:val="20"/>
                <w:szCs w:val="20"/>
                <w:lang w:val="en-US" w:eastAsia="it-IT"/>
              </w:rPr>
              <w:t>-M, mock inoculation (</w:t>
            </w:r>
            <w:r w:rsidR="00FC7EA3" w:rsidRPr="00A97032">
              <w:rPr>
                <w:rFonts w:ascii="Times New Roman" w:eastAsia="Times New Roman" w:hAnsi="Times New Roman" w:cs="Times New Roman"/>
                <w:sz w:val="20"/>
                <w:szCs w:val="20"/>
                <w:lang w:val="en-US" w:eastAsia="it-IT"/>
              </w:rPr>
              <w:t>n=</w:t>
            </w:r>
            <w:r w:rsidR="00FC7EA3">
              <w:rPr>
                <w:rFonts w:ascii="Times New Roman" w:eastAsia="Times New Roman" w:hAnsi="Times New Roman" w:cs="Times New Roman"/>
                <w:sz w:val="20"/>
                <w:szCs w:val="20"/>
                <w:lang w:val="en-US" w:eastAsia="it-IT"/>
              </w:rPr>
              <w:t>3</w:t>
            </w:r>
            <w:r w:rsidRPr="000A0A1A">
              <w:rPr>
                <w:rFonts w:ascii="Times New Roman" w:eastAsia="Times New Roman" w:hAnsi="Times New Roman" w:cs="Times New Roman"/>
                <w:sz w:val="20"/>
                <w:szCs w:val="20"/>
                <w:lang w:val="en-US" w:eastAsia="it-IT"/>
              </w:rPr>
              <w:t>); +M, AM</w:t>
            </w:r>
            <w:r w:rsidR="00147B22" w:rsidRPr="00544141">
              <w:rPr>
                <w:rFonts w:ascii="Times New Roman" w:eastAsia="Times New Roman" w:hAnsi="Times New Roman" w:cs="Times New Roman"/>
                <w:sz w:val="20"/>
                <w:szCs w:val="20"/>
                <w:lang w:val="en-US" w:eastAsia="it-IT"/>
              </w:rPr>
              <w:t xml:space="preserve"> fungal</w:t>
            </w:r>
            <w:r w:rsidRPr="000A0A1A">
              <w:rPr>
                <w:rFonts w:ascii="Times New Roman" w:eastAsia="Times New Roman" w:hAnsi="Times New Roman" w:cs="Times New Roman"/>
                <w:sz w:val="20"/>
                <w:szCs w:val="20"/>
                <w:lang w:val="en-US" w:eastAsia="it-IT"/>
              </w:rPr>
              <w:t xml:space="preserve"> inoculation (</w:t>
            </w:r>
            <w:r w:rsidR="00FC7EA3" w:rsidRPr="00A97032">
              <w:rPr>
                <w:rFonts w:ascii="Times New Roman" w:eastAsia="Times New Roman" w:hAnsi="Times New Roman" w:cs="Times New Roman"/>
                <w:sz w:val="20"/>
                <w:szCs w:val="20"/>
                <w:lang w:val="en-US" w:eastAsia="it-IT"/>
              </w:rPr>
              <w:t>n=</w:t>
            </w:r>
            <w:r w:rsidR="00FC7EA3">
              <w:rPr>
                <w:rFonts w:ascii="Times New Roman" w:eastAsia="Times New Roman" w:hAnsi="Times New Roman" w:cs="Times New Roman"/>
                <w:sz w:val="20"/>
                <w:szCs w:val="20"/>
                <w:lang w:val="en-US" w:eastAsia="it-IT"/>
              </w:rPr>
              <w:t>12</w:t>
            </w:r>
            <w:r w:rsidRPr="000A0A1A">
              <w:rPr>
                <w:rFonts w:ascii="Times New Roman" w:eastAsia="Times New Roman" w:hAnsi="Times New Roman" w:cs="Times New Roman"/>
                <w:sz w:val="20"/>
                <w:szCs w:val="20"/>
                <w:lang w:val="en-US" w:eastAsia="it-IT"/>
              </w:rPr>
              <w:t>)</w:t>
            </w:r>
          </w:p>
        </w:tc>
      </w:tr>
      <w:tr w:rsidR="00873E51" w:rsidRPr="00691BDC" w14:paraId="1D662F3E" w14:textId="77777777" w:rsidTr="00873E51">
        <w:trPr>
          <w:trHeight w:val="180"/>
        </w:trPr>
        <w:tc>
          <w:tcPr>
            <w:tcW w:w="7180" w:type="dxa"/>
            <w:gridSpan w:val="3"/>
            <w:tcBorders>
              <w:top w:val="nil"/>
              <w:left w:val="nil"/>
              <w:bottom w:val="nil"/>
              <w:right w:val="nil"/>
            </w:tcBorders>
            <w:shd w:val="clear" w:color="000000" w:fill="FFFFFF"/>
            <w:vAlign w:val="center"/>
            <w:hideMark/>
          </w:tcPr>
          <w:p w14:paraId="34712D86" w14:textId="61A9D9FE" w:rsidR="00873E51" w:rsidRPr="000A0A1A" w:rsidRDefault="00873E51" w:rsidP="00873E5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c</w:t>
            </w:r>
            <w:r w:rsidRPr="000A0A1A">
              <w:rPr>
                <w:rFonts w:ascii="Times New Roman" w:eastAsia="Times New Roman" w:hAnsi="Times New Roman" w:cs="Times New Roman"/>
                <w:sz w:val="20"/>
                <w:szCs w:val="20"/>
                <w:lang w:val="en-US" w:eastAsia="it-IT"/>
              </w:rPr>
              <w:t xml:space="preserve"> In bold statistically significant values (</w:t>
            </w:r>
            <w:r w:rsidRPr="000A0A1A">
              <w:rPr>
                <w:rFonts w:ascii="Times New Roman" w:eastAsia="Times New Roman" w:hAnsi="Times New Roman" w:cs="Times New Roman"/>
                <w:i/>
                <w:iCs/>
                <w:sz w:val="20"/>
                <w:szCs w:val="20"/>
                <w:lang w:val="en-US" w:eastAsia="it-IT"/>
              </w:rPr>
              <w:t>P</w:t>
            </w:r>
            <w:r w:rsidRPr="000A0A1A">
              <w:rPr>
                <w:rFonts w:ascii="Times New Roman" w:eastAsia="Times New Roman" w:hAnsi="Times New Roman" w:cs="Times New Roman"/>
                <w:sz w:val="20"/>
                <w:szCs w:val="20"/>
                <w:lang w:val="en-US" w:eastAsia="it-IT"/>
              </w:rPr>
              <w:t xml:space="preserve"> &lt; 0.05)</w:t>
            </w:r>
          </w:p>
          <w:p w14:paraId="41A11C0D" w14:textId="77777777" w:rsidR="00FC7EA3" w:rsidRDefault="00FC7EA3" w:rsidP="00873E51">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d</w:t>
            </w:r>
            <w:r>
              <w:rPr>
                <w:rFonts w:ascii="Times New Roman" w:eastAsia="Times New Roman" w:hAnsi="Times New Roman" w:cs="Times New Roman"/>
                <w:sz w:val="20"/>
                <w:szCs w:val="20"/>
                <w:lang w:eastAsia="it-IT"/>
              </w:rPr>
              <w:t xml:space="preserve"> </w:t>
            </w:r>
            <w:r w:rsidRPr="00A97032">
              <w:rPr>
                <w:rFonts w:ascii="Times New Roman" w:eastAsia="Times New Roman" w:hAnsi="Times New Roman" w:cs="Times New Roman"/>
                <w:i/>
                <w:iCs/>
                <w:sz w:val="20"/>
                <w:szCs w:val="20"/>
                <w:lang w:eastAsia="it-IT"/>
              </w:rPr>
              <w:t>Giga</w:t>
            </w:r>
            <w:r>
              <w:rPr>
                <w:rFonts w:ascii="Times New Roman" w:eastAsia="Times New Roman" w:hAnsi="Times New Roman" w:cs="Times New Roman"/>
                <w:sz w:val="20"/>
                <w:szCs w:val="20"/>
                <w:lang w:eastAsia="it-IT"/>
              </w:rPr>
              <w:t xml:space="preserve"> (n=6); </w:t>
            </w:r>
            <w:r w:rsidRPr="00A97032">
              <w:rPr>
                <w:rFonts w:ascii="Times New Roman" w:eastAsia="Times New Roman" w:hAnsi="Times New Roman" w:cs="Times New Roman"/>
                <w:i/>
                <w:iCs/>
                <w:sz w:val="20"/>
                <w:szCs w:val="20"/>
                <w:lang w:eastAsia="it-IT"/>
              </w:rPr>
              <w:t>Glome</w:t>
            </w:r>
            <w:r>
              <w:rPr>
                <w:rFonts w:ascii="Times New Roman" w:eastAsia="Times New Roman" w:hAnsi="Times New Roman" w:cs="Times New Roman"/>
                <w:sz w:val="20"/>
                <w:szCs w:val="20"/>
                <w:lang w:eastAsia="it-IT"/>
              </w:rPr>
              <w:t xml:space="preserve"> (n=6)</w:t>
            </w:r>
          </w:p>
          <w:p w14:paraId="24BDB8C5" w14:textId="6370D4CD" w:rsidR="00FC7EA3" w:rsidRPr="00691BDC" w:rsidRDefault="00FC7EA3" w:rsidP="00873E51">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 xml:space="preserve">e </w:t>
            </w:r>
            <w:r w:rsidRPr="00A97032">
              <w:rPr>
                <w:rFonts w:ascii="Times New Roman" w:eastAsia="Times New Roman" w:hAnsi="Times New Roman" w:cs="Times New Roman"/>
                <w:i/>
                <w:iCs/>
                <w:sz w:val="20"/>
                <w:szCs w:val="20"/>
                <w:lang w:eastAsia="it-IT"/>
              </w:rPr>
              <w:t>G.giga</w:t>
            </w:r>
            <w:r>
              <w:rPr>
                <w:rFonts w:ascii="Times New Roman" w:eastAsia="Times New Roman" w:hAnsi="Times New Roman" w:cs="Times New Roman"/>
                <w:i/>
                <w:iCs/>
                <w:sz w:val="20"/>
                <w:szCs w:val="20"/>
                <w:lang w:eastAsia="it-IT"/>
              </w:rPr>
              <w:t xml:space="preserve"> </w:t>
            </w:r>
            <w:r w:rsidRPr="00A97032">
              <w:rPr>
                <w:rFonts w:ascii="Times New Roman" w:eastAsia="Times New Roman" w:hAnsi="Times New Roman" w:cs="Times New Roman"/>
                <w:sz w:val="20"/>
                <w:szCs w:val="20"/>
                <w:lang w:eastAsia="it-IT"/>
              </w:rPr>
              <w:t>(n=</w:t>
            </w:r>
            <w:r>
              <w:rPr>
                <w:rFonts w:ascii="Times New Roman" w:eastAsia="Times New Roman" w:hAnsi="Times New Roman" w:cs="Times New Roman"/>
                <w:sz w:val="20"/>
                <w:szCs w:val="20"/>
                <w:lang w:eastAsia="it-IT"/>
              </w:rPr>
              <w:t xml:space="preserve">3); </w:t>
            </w:r>
            <w:r w:rsidRPr="00A97032">
              <w:rPr>
                <w:rFonts w:ascii="Times New Roman" w:eastAsia="Times New Roman" w:hAnsi="Times New Roman" w:cs="Times New Roman"/>
                <w:i/>
                <w:iCs/>
                <w:sz w:val="20"/>
                <w:szCs w:val="20"/>
                <w:lang w:eastAsia="it-IT"/>
              </w:rPr>
              <w:t>S.pellu</w:t>
            </w:r>
            <w:r>
              <w:rPr>
                <w:rFonts w:ascii="Times New Roman" w:eastAsia="Times New Roman" w:hAnsi="Times New Roman" w:cs="Times New Roman"/>
                <w:i/>
                <w:iCs/>
                <w:sz w:val="20"/>
                <w:szCs w:val="20"/>
                <w:lang w:eastAsia="it-IT"/>
              </w:rPr>
              <w:t xml:space="preserve"> </w:t>
            </w:r>
            <w:r w:rsidRPr="00A97032">
              <w:rPr>
                <w:rFonts w:ascii="Times New Roman" w:eastAsia="Times New Roman" w:hAnsi="Times New Roman" w:cs="Times New Roman"/>
                <w:sz w:val="20"/>
                <w:szCs w:val="20"/>
                <w:lang w:eastAsia="it-IT"/>
              </w:rPr>
              <w:t>(n=3)</w:t>
            </w:r>
            <w:r w:rsidR="00691BDC">
              <w:rPr>
                <w:rFonts w:ascii="Times New Roman" w:eastAsia="Times New Roman" w:hAnsi="Times New Roman" w:cs="Times New Roman"/>
                <w:sz w:val="20"/>
                <w:szCs w:val="20"/>
                <w:lang w:eastAsia="it-IT"/>
              </w:rPr>
              <w:t xml:space="preserve">; </w:t>
            </w:r>
            <w:r w:rsidRPr="00A97032">
              <w:rPr>
                <w:rFonts w:ascii="Times New Roman" w:eastAsia="Times New Roman" w:hAnsi="Times New Roman" w:cs="Times New Roman"/>
                <w:i/>
                <w:iCs/>
                <w:sz w:val="20"/>
                <w:szCs w:val="20"/>
                <w:lang w:eastAsia="it-IT"/>
              </w:rPr>
              <w:t>F.mos</w:t>
            </w:r>
            <w:r w:rsidRPr="00691BDC">
              <w:rPr>
                <w:rFonts w:ascii="Times New Roman" w:eastAsia="Times New Roman" w:hAnsi="Times New Roman" w:cs="Times New Roman"/>
                <w:sz w:val="20"/>
                <w:szCs w:val="20"/>
                <w:lang w:eastAsia="it-IT"/>
              </w:rPr>
              <w:t xml:space="preserve"> (n=3); </w:t>
            </w:r>
            <w:r w:rsidRPr="00A97032">
              <w:rPr>
                <w:rFonts w:ascii="Times New Roman" w:eastAsia="Times New Roman" w:hAnsi="Times New Roman" w:cs="Times New Roman"/>
                <w:i/>
                <w:iCs/>
                <w:sz w:val="20"/>
                <w:szCs w:val="20"/>
                <w:lang w:eastAsia="it-IT"/>
              </w:rPr>
              <w:t>S.sin</w:t>
            </w:r>
            <w:r w:rsidRPr="00A97032">
              <w:rPr>
                <w:rFonts w:ascii="Times New Roman" w:eastAsia="Times New Roman" w:hAnsi="Times New Roman" w:cs="Times New Roman"/>
                <w:sz w:val="20"/>
                <w:szCs w:val="20"/>
                <w:lang w:eastAsia="it-IT"/>
              </w:rPr>
              <w:t xml:space="preserve"> (n=3)</w:t>
            </w:r>
          </w:p>
        </w:tc>
      </w:tr>
    </w:tbl>
    <w:p w14:paraId="1FA69D43" w14:textId="77777777" w:rsidR="00BB5B30" w:rsidRPr="009D0DE9" w:rsidRDefault="00BB5B30" w:rsidP="00280892">
      <w:pPr>
        <w:tabs>
          <w:tab w:val="left" w:pos="892"/>
        </w:tabs>
      </w:pPr>
    </w:p>
    <w:p w14:paraId="36F091EE" w14:textId="461B3A84" w:rsidR="00280892" w:rsidRPr="00A97032" w:rsidRDefault="00280892" w:rsidP="00280892">
      <w:pPr>
        <w:tabs>
          <w:tab w:val="left" w:pos="892"/>
        </w:tabs>
      </w:pPr>
    </w:p>
    <w:p w14:paraId="6A3E055A" w14:textId="59C9FFE1" w:rsidR="00BB5B30" w:rsidRPr="00A97032" w:rsidRDefault="00BB5B30" w:rsidP="00280892">
      <w:pPr>
        <w:tabs>
          <w:tab w:val="left" w:pos="892"/>
        </w:tabs>
        <w:sectPr w:rsidR="00BB5B30" w:rsidRPr="00A97032" w:rsidSect="00D91861">
          <w:pgSz w:w="11900" w:h="16820"/>
          <w:pgMar w:top="1417" w:right="1134" w:bottom="1134" w:left="1134" w:header="708" w:footer="708" w:gutter="0"/>
          <w:cols w:space="708"/>
          <w:docGrid w:linePitch="360"/>
        </w:sectPr>
      </w:pPr>
    </w:p>
    <w:tbl>
      <w:tblPr>
        <w:tblW w:w="7100" w:type="dxa"/>
        <w:tblCellMar>
          <w:left w:w="70" w:type="dxa"/>
          <w:right w:w="70" w:type="dxa"/>
        </w:tblCellMar>
        <w:tblLook w:val="04A0" w:firstRow="1" w:lastRow="0" w:firstColumn="1" w:lastColumn="0" w:noHBand="0" w:noVBand="1"/>
      </w:tblPr>
      <w:tblGrid>
        <w:gridCol w:w="1940"/>
        <w:gridCol w:w="2040"/>
        <w:gridCol w:w="3120"/>
      </w:tblGrid>
      <w:tr w:rsidR="00873E51" w:rsidRPr="00873E51" w14:paraId="17C27592" w14:textId="77777777" w:rsidTr="0032358E">
        <w:trPr>
          <w:trHeight w:val="1427"/>
        </w:trPr>
        <w:tc>
          <w:tcPr>
            <w:tcW w:w="7100" w:type="dxa"/>
            <w:gridSpan w:val="3"/>
            <w:tcBorders>
              <w:top w:val="nil"/>
              <w:left w:val="nil"/>
              <w:bottom w:val="single" w:sz="4" w:space="0" w:color="auto"/>
              <w:right w:val="nil"/>
            </w:tcBorders>
            <w:shd w:val="clear" w:color="000000" w:fill="FFFFFF"/>
            <w:vAlign w:val="center"/>
            <w:hideMark/>
          </w:tcPr>
          <w:p w14:paraId="279199B5" w14:textId="082AE44D" w:rsidR="00873E51" w:rsidRPr="00873E51" w:rsidRDefault="00873E51" w:rsidP="00873E51">
            <w:pPr>
              <w:jc w:val="both"/>
              <w:rPr>
                <w:rFonts w:ascii="Times New Roman" w:eastAsia="Times New Roman" w:hAnsi="Times New Roman" w:cs="Times New Roman"/>
                <w:color w:val="000000"/>
                <w:sz w:val="20"/>
                <w:szCs w:val="20"/>
                <w:lang w:eastAsia="it-IT"/>
              </w:rPr>
            </w:pPr>
            <w:r w:rsidRPr="000A0A1A">
              <w:rPr>
                <w:rFonts w:ascii="Times New Roman" w:eastAsia="Times New Roman" w:hAnsi="Times New Roman" w:cs="Times New Roman"/>
                <w:b/>
                <w:bCs/>
                <w:color w:val="000000"/>
                <w:sz w:val="20"/>
                <w:szCs w:val="20"/>
                <w:lang w:val="en-US" w:eastAsia="it-IT"/>
              </w:rPr>
              <w:lastRenderedPageBreak/>
              <w:t>Table S6</w:t>
            </w:r>
            <w:r w:rsidRPr="000A0A1A">
              <w:rPr>
                <w:rFonts w:ascii="Times New Roman" w:eastAsia="Times New Roman" w:hAnsi="Times New Roman" w:cs="Times New Roman"/>
                <w:b/>
                <w:bCs/>
                <w:i/>
                <w:iCs/>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P</w:t>
            </w:r>
            <w:r w:rsidRPr="000A0A1A">
              <w:rPr>
                <w:rFonts w:ascii="Times New Roman" w:eastAsia="Times New Roman" w:hAnsi="Times New Roman" w:cs="Times New Roman"/>
                <w:color w:val="000000"/>
                <w:sz w:val="20"/>
                <w:szCs w:val="20"/>
                <w:lang w:val="en-US" w:eastAsia="it-IT"/>
              </w:rPr>
              <w:t>-values of t-test between total phenolic content (TPC), antioxidant activity (ORAC) and lycopene in fruits and in sauce of tomato (</w:t>
            </w:r>
            <w:r w:rsidRPr="000A0A1A">
              <w:rPr>
                <w:rFonts w:ascii="Times New Roman" w:eastAsia="Times New Roman" w:hAnsi="Times New Roman" w:cs="Times New Roman"/>
                <w:i/>
                <w:iCs/>
                <w:color w:val="000000"/>
                <w:sz w:val="20"/>
                <w:szCs w:val="20"/>
                <w:lang w:val="en-US" w:eastAsia="it-IT"/>
              </w:rPr>
              <w:t>Solanum lycopersicum</w:t>
            </w:r>
            <w:r w:rsidRPr="000A0A1A">
              <w:rPr>
                <w:rFonts w:ascii="Times New Roman" w:eastAsia="Times New Roman" w:hAnsi="Times New Roman" w:cs="Times New Roman"/>
                <w:color w:val="000000"/>
                <w:sz w:val="20"/>
                <w:szCs w:val="20"/>
                <w:lang w:val="en-US" w:eastAsia="it-IT"/>
              </w:rPr>
              <w:t xml:space="preserve"> L.) var. Pisanello and var. Rio Grande (i.e., effect of transformation process). Arbuscular mycorrhizal </w:t>
            </w:r>
            <w:r w:rsidR="003D3902" w:rsidRPr="00544141">
              <w:rPr>
                <w:rFonts w:ascii="Times New Roman" w:eastAsia="Times New Roman" w:hAnsi="Times New Roman" w:cs="Times New Roman"/>
                <w:color w:val="000000"/>
                <w:sz w:val="20"/>
                <w:szCs w:val="20"/>
                <w:lang w:val="en-US" w:eastAsia="it-IT"/>
              </w:rPr>
              <w:t xml:space="preserve">(AM) </w:t>
            </w:r>
            <w:r w:rsidRPr="000A0A1A">
              <w:rPr>
                <w:rFonts w:ascii="Times New Roman" w:eastAsia="Times New Roman" w:hAnsi="Times New Roman" w:cs="Times New Roman"/>
                <w:color w:val="000000"/>
                <w:sz w:val="20"/>
                <w:szCs w:val="20"/>
                <w:lang w:val="en-US" w:eastAsia="it-IT"/>
              </w:rPr>
              <w:t xml:space="preserve">fungal treatment (five levels) was used as covariate in the analysis. Fruits and sauce were obtained from plants of var. Pisanello and var. </w:t>
            </w:r>
            <w:r w:rsidRPr="00873E51">
              <w:rPr>
                <w:rFonts w:ascii="Times New Roman" w:eastAsia="Times New Roman" w:hAnsi="Times New Roman" w:cs="Times New Roman"/>
                <w:color w:val="000000"/>
                <w:sz w:val="20"/>
                <w:szCs w:val="20"/>
                <w:lang w:eastAsia="it-IT"/>
              </w:rPr>
              <w:t>Rio Grande inoculated with four AM</w:t>
            </w:r>
            <w:r w:rsidR="00147B22">
              <w:rPr>
                <w:rFonts w:ascii="Times New Roman" w:eastAsia="Times New Roman" w:hAnsi="Times New Roman" w:cs="Times New Roman"/>
                <w:color w:val="000000"/>
                <w:sz w:val="20"/>
                <w:szCs w:val="20"/>
                <w:lang w:eastAsia="it-IT"/>
              </w:rPr>
              <w:t xml:space="preserve"> fungal</w:t>
            </w:r>
            <w:r w:rsidRPr="00873E51">
              <w:rPr>
                <w:rFonts w:ascii="Times New Roman" w:eastAsia="Times New Roman" w:hAnsi="Times New Roman" w:cs="Times New Roman"/>
                <w:color w:val="000000"/>
                <w:sz w:val="20"/>
                <w:szCs w:val="20"/>
                <w:lang w:eastAsia="it-IT"/>
              </w:rPr>
              <w:t xml:space="preserve"> species</w:t>
            </w:r>
          </w:p>
        </w:tc>
      </w:tr>
      <w:tr w:rsidR="00873E51" w:rsidRPr="00873E51" w14:paraId="06B0E38D" w14:textId="77777777" w:rsidTr="00873E51">
        <w:trPr>
          <w:trHeight w:val="440"/>
        </w:trPr>
        <w:tc>
          <w:tcPr>
            <w:tcW w:w="1940" w:type="dxa"/>
            <w:tcBorders>
              <w:top w:val="nil"/>
              <w:left w:val="nil"/>
              <w:bottom w:val="single" w:sz="4" w:space="0" w:color="auto"/>
              <w:right w:val="nil"/>
            </w:tcBorders>
            <w:shd w:val="clear" w:color="000000" w:fill="FFFFFF"/>
            <w:vAlign w:val="center"/>
            <w:hideMark/>
          </w:tcPr>
          <w:p w14:paraId="1A251A17"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w:t>
            </w:r>
          </w:p>
        </w:tc>
        <w:tc>
          <w:tcPr>
            <w:tcW w:w="2040" w:type="dxa"/>
            <w:tcBorders>
              <w:top w:val="nil"/>
              <w:left w:val="nil"/>
              <w:bottom w:val="single" w:sz="4" w:space="0" w:color="auto"/>
              <w:right w:val="nil"/>
            </w:tcBorders>
            <w:shd w:val="clear" w:color="000000" w:fill="FFFFFF"/>
            <w:vAlign w:val="center"/>
            <w:hideMark/>
          </w:tcPr>
          <w:p w14:paraId="1C6692BD"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Pisanello</w:t>
            </w:r>
            <w:r w:rsidRPr="00873E51">
              <w:rPr>
                <w:rFonts w:ascii="Times New Roman" w:eastAsia="Times New Roman" w:hAnsi="Times New Roman" w:cs="Times New Roman"/>
                <w:color w:val="000000"/>
                <w:sz w:val="20"/>
                <w:szCs w:val="20"/>
                <w:vertAlign w:val="superscript"/>
                <w:lang w:eastAsia="it-IT"/>
              </w:rPr>
              <w:t>a,b</w:t>
            </w:r>
          </w:p>
        </w:tc>
        <w:tc>
          <w:tcPr>
            <w:tcW w:w="3120" w:type="dxa"/>
            <w:tcBorders>
              <w:top w:val="nil"/>
              <w:left w:val="nil"/>
              <w:bottom w:val="single" w:sz="4" w:space="0" w:color="auto"/>
              <w:right w:val="nil"/>
            </w:tcBorders>
            <w:shd w:val="clear" w:color="000000" w:fill="FFFFFF"/>
            <w:noWrap/>
            <w:vAlign w:val="center"/>
            <w:hideMark/>
          </w:tcPr>
          <w:p w14:paraId="261820D9"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Rio Grande</w:t>
            </w:r>
          </w:p>
        </w:tc>
      </w:tr>
      <w:tr w:rsidR="00873E51" w:rsidRPr="00873E51" w14:paraId="395AE18B" w14:textId="77777777" w:rsidTr="00873E51">
        <w:trPr>
          <w:trHeight w:val="360"/>
        </w:trPr>
        <w:tc>
          <w:tcPr>
            <w:tcW w:w="1940" w:type="dxa"/>
            <w:tcBorders>
              <w:top w:val="nil"/>
              <w:left w:val="nil"/>
              <w:bottom w:val="nil"/>
              <w:right w:val="nil"/>
            </w:tcBorders>
            <w:shd w:val="clear" w:color="000000" w:fill="FFFFFF"/>
            <w:noWrap/>
            <w:vAlign w:val="center"/>
            <w:hideMark/>
          </w:tcPr>
          <w:p w14:paraId="4B164CF9"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TPC</w:t>
            </w:r>
          </w:p>
        </w:tc>
        <w:tc>
          <w:tcPr>
            <w:tcW w:w="2040" w:type="dxa"/>
            <w:tcBorders>
              <w:top w:val="nil"/>
              <w:left w:val="nil"/>
              <w:bottom w:val="nil"/>
              <w:right w:val="nil"/>
            </w:tcBorders>
            <w:shd w:val="clear" w:color="000000" w:fill="FFFFFF"/>
            <w:vAlign w:val="center"/>
            <w:hideMark/>
          </w:tcPr>
          <w:p w14:paraId="3193C180" w14:textId="77777777" w:rsidR="00873E51" w:rsidRPr="00873E51" w:rsidRDefault="00873E51" w:rsidP="00873E51">
            <w:pPr>
              <w:jc w:val="center"/>
              <w:rPr>
                <w:rFonts w:ascii="Times New Roman" w:eastAsia="Times New Roman" w:hAnsi="Times New Roman" w:cs="Times New Roman"/>
                <w:b/>
                <w:bCs/>
                <w:color w:val="000000"/>
                <w:sz w:val="20"/>
                <w:szCs w:val="20"/>
                <w:lang w:eastAsia="it-IT"/>
              </w:rPr>
            </w:pPr>
            <w:r w:rsidRPr="00873E51">
              <w:rPr>
                <w:rFonts w:ascii="Times New Roman" w:eastAsia="Times New Roman" w:hAnsi="Times New Roman" w:cs="Times New Roman"/>
                <w:b/>
                <w:bCs/>
                <w:color w:val="000000"/>
                <w:sz w:val="20"/>
                <w:szCs w:val="20"/>
                <w:lang w:eastAsia="it-IT"/>
              </w:rPr>
              <w:t>&lt; 0.001</w:t>
            </w:r>
            <w:r w:rsidRPr="00873E51">
              <w:rPr>
                <w:rFonts w:ascii="Times New Roman" w:eastAsia="Times New Roman" w:hAnsi="Times New Roman" w:cs="Times New Roman"/>
                <w:color w:val="000000"/>
                <w:sz w:val="20"/>
                <w:szCs w:val="20"/>
                <w:vertAlign w:val="superscript"/>
                <w:lang w:eastAsia="it-IT"/>
              </w:rPr>
              <w:t>c</w:t>
            </w:r>
          </w:p>
        </w:tc>
        <w:tc>
          <w:tcPr>
            <w:tcW w:w="3120" w:type="dxa"/>
            <w:tcBorders>
              <w:top w:val="nil"/>
              <w:left w:val="nil"/>
              <w:bottom w:val="nil"/>
              <w:right w:val="nil"/>
            </w:tcBorders>
            <w:shd w:val="clear" w:color="000000" w:fill="FFFFFF"/>
            <w:noWrap/>
            <w:vAlign w:val="center"/>
            <w:hideMark/>
          </w:tcPr>
          <w:p w14:paraId="0C732B90" w14:textId="77777777" w:rsidR="00873E51" w:rsidRPr="00873E51" w:rsidRDefault="00873E51" w:rsidP="00873E51">
            <w:pPr>
              <w:jc w:val="center"/>
              <w:rPr>
                <w:rFonts w:ascii="Times New Roman" w:eastAsia="Times New Roman" w:hAnsi="Times New Roman" w:cs="Times New Roman"/>
                <w:b/>
                <w:bCs/>
                <w:color w:val="000000"/>
                <w:sz w:val="20"/>
                <w:szCs w:val="20"/>
                <w:lang w:eastAsia="it-IT"/>
              </w:rPr>
            </w:pPr>
            <w:r w:rsidRPr="00873E51">
              <w:rPr>
                <w:rFonts w:ascii="Times New Roman" w:eastAsia="Times New Roman" w:hAnsi="Times New Roman" w:cs="Times New Roman"/>
                <w:b/>
                <w:bCs/>
                <w:color w:val="000000"/>
                <w:sz w:val="20"/>
                <w:szCs w:val="20"/>
                <w:lang w:eastAsia="it-IT"/>
              </w:rPr>
              <w:t>&lt; 0.001</w:t>
            </w:r>
          </w:p>
        </w:tc>
      </w:tr>
      <w:tr w:rsidR="00873E51" w:rsidRPr="00873E51" w14:paraId="64ADFBBA" w14:textId="77777777" w:rsidTr="00873E51">
        <w:trPr>
          <w:trHeight w:val="340"/>
        </w:trPr>
        <w:tc>
          <w:tcPr>
            <w:tcW w:w="1940" w:type="dxa"/>
            <w:tcBorders>
              <w:top w:val="nil"/>
              <w:left w:val="nil"/>
              <w:bottom w:val="nil"/>
              <w:right w:val="nil"/>
            </w:tcBorders>
            <w:shd w:val="clear" w:color="000000" w:fill="FFFFFF"/>
            <w:noWrap/>
            <w:vAlign w:val="center"/>
            <w:hideMark/>
          </w:tcPr>
          <w:p w14:paraId="6E8B6E1B"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ORAC</w:t>
            </w:r>
          </w:p>
        </w:tc>
        <w:tc>
          <w:tcPr>
            <w:tcW w:w="2040" w:type="dxa"/>
            <w:tcBorders>
              <w:top w:val="nil"/>
              <w:left w:val="nil"/>
              <w:bottom w:val="nil"/>
              <w:right w:val="nil"/>
            </w:tcBorders>
            <w:shd w:val="clear" w:color="000000" w:fill="FFFFFF"/>
            <w:vAlign w:val="center"/>
            <w:hideMark/>
          </w:tcPr>
          <w:p w14:paraId="760BEF20" w14:textId="77777777" w:rsidR="00873E51" w:rsidRPr="00873E51" w:rsidRDefault="00873E51" w:rsidP="00873E51">
            <w:pPr>
              <w:jc w:val="center"/>
              <w:rPr>
                <w:rFonts w:ascii="Times New Roman" w:eastAsia="Times New Roman" w:hAnsi="Times New Roman" w:cs="Times New Roman"/>
                <w:b/>
                <w:bCs/>
                <w:color w:val="000000"/>
                <w:sz w:val="20"/>
                <w:szCs w:val="20"/>
                <w:lang w:eastAsia="it-IT"/>
              </w:rPr>
            </w:pPr>
            <w:r w:rsidRPr="00873E51">
              <w:rPr>
                <w:rFonts w:ascii="Times New Roman" w:eastAsia="Times New Roman" w:hAnsi="Times New Roman" w:cs="Times New Roman"/>
                <w:b/>
                <w:bCs/>
                <w:color w:val="000000"/>
                <w:sz w:val="20"/>
                <w:szCs w:val="20"/>
                <w:lang w:eastAsia="it-IT"/>
              </w:rPr>
              <w:t>&lt; 0.001</w:t>
            </w:r>
          </w:p>
        </w:tc>
        <w:tc>
          <w:tcPr>
            <w:tcW w:w="3120" w:type="dxa"/>
            <w:tcBorders>
              <w:top w:val="nil"/>
              <w:left w:val="nil"/>
              <w:bottom w:val="nil"/>
              <w:right w:val="nil"/>
            </w:tcBorders>
            <w:shd w:val="clear" w:color="000000" w:fill="FFFFFF"/>
            <w:noWrap/>
            <w:vAlign w:val="center"/>
            <w:hideMark/>
          </w:tcPr>
          <w:p w14:paraId="42E19F6D"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0.920</w:t>
            </w:r>
          </w:p>
        </w:tc>
      </w:tr>
      <w:tr w:rsidR="00873E51" w:rsidRPr="00873E51" w14:paraId="0ACAA95C" w14:textId="77777777" w:rsidTr="00873E51">
        <w:trPr>
          <w:trHeight w:val="360"/>
        </w:trPr>
        <w:tc>
          <w:tcPr>
            <w:tcW w:w="1940" w:type="dxa"/>
            <w:tcBorders>
              <w:top w:val="nil"/>
              <w:left w:val="nil"/>
              <w:bottom w:val="single" w:sz="4" w:space="0" w:color="auto"/>
              <w:right w:val="nil"/>
            </w:tcBorders>
            <w:shd w:val="clear" w:color="000000" w:fill="FFFFFF"/>
            <w:noWrap/>
            <w:vAlign w:val="center"/>
            <w:hideMark/>
          </w:tcPr>
          <w:p w14:paraId="019EF454"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Lycopene</w:t>
            </w:r>
          </w:p>
        </w:tc>
        <w:tc>
          <w:tcPr>
            <w:tcW w:w="2040" w:type="dxa"/>
            <w:tcBorders>
              <w:top w:val="nil"/>
              <w:left w:val="nil"/>
              <w:bottom w:val="single" w:sz="4" w:space="0" w:color="auto"/>
              <w:right w:val="nil"/>
            </w:tcBorders>
            <w:shd w:val="clear" w:color="000000" w:fill="FFFFFF"/>
            <w:noWrap/>
            <w:vAlign w:val="center"/>
            <w:hideMark/>
          </w:tcPr>
          <w:p w14:paraId="4A0FE141"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0.066</w:t>
            </w:r>
          </w:p>
        </w:tc>
        <w:tc>
          <w:tcPr>
            <w:tcW w:w="3120" w:type="dxa"/>
            <w:tcBorders>
              <w:top w:val="nil"/>
              <w:left w:val="nil"/>
              <w:bottom w:val="single" w:sz="4" w:space="0" w:color="auto"/>
              <w:right w:val="nil"/>
            </w:tcBorders>
            <w:shd w:val="clear" w:color="000000" w:fill="FFFFFF"/>
            <w:noWrap/>
            <w:vAlign w:val="center"/>
            <w:hideMark/>
          </w:tcPr>
          <w:p w14:paraId="5E4150EE" w14:textId="77777777" w:rsidR="00873E51" w:rsidRPr="00873E51" w:rsidRDefault="00873E51" w:rsidP="00873E51">
            <w:pPr>
              <w:jc w:val="center"/>
              <w:rPr>
                <w:rFonts w:ascii="Times New Roman" w:eastAsia="Times New Roman" w:hAnsi="Times New Roman" w:cs="Times New Roman"/>
                <w:b/>
                <w:bCs/>
                <w:sz w:val="20"/>
                <w:szCs w:val="20"/>
                <w:lang w:eastAsia="it-IT"/>
              </w:rPr>
            </w:pPr>
            <w:r w:rsidRPr="00873E51">
              <w:rPr>
                <w:rFonts w:ascii="Times New Roman" w:eastAsia="Times New Roman" w:hAnsi="Times New Roman" w:cs="Times New Roman"/>
                <w:b/>
                <w:bCs/>
                <w:sz w:val="20"/>
                <w:szCs w:val="20"/>
                <w:lang w:eastAsia="it-IT"/>
              </w:rPr>
              <w:t>0.003</w:t>
            </w:r>
          </w:p>
        </w:tc>
      </w:tr>
      <w:tr w:rsidR="00873E51" w:rsidRPr="00873E51" w14:paraId="101D119C" w14:textId="77777777" w:rsidTr="00873E51">
        <w:trPr>
          <w:trHeight w:val="626"/>
        </w:trPr>
        <w:tc>
          <w:tcPr>
            <w:tcW w:w="7100" w:type="dxa"/>
            <w:gridSpan w:val="3"/>
            <w:tcBorders>
              <w:top w:val="nil"/>
              <w:left w:val="nil"/>
              <w:bottom w:val="nil"/>
              <w:right w:val="nil"/>
            </w:tcBorders>
            <w:shd w:val="clear" w:color="000000" w:fill="FFFFFF"/>
            <w:vAlign w:val="center"/>
            <w:hideMark/>
          </w:tcPr>
          <w:p w14:paraId="1BCFDB4E" w14:textId="70EEA1A1" w:rsidR="00873E51" w:rsidRPr="00873E51" w:rsidRDefault="00873E51" w:rsidP="00873E51">
            <w:pPr>
              <w:jc w:val="both"/>
              <w:rPr>
                <w:rFonts w:ascii="Times New Roman" w:eastAsia="Times New Roman" w:hAnsi="Times New Roman" w:cs="Times New Roman"/>
                <w:color w:val="000000"/>
                <w:sz w:val="20"/>
                <w:szCs w:val="20"/>
                <w:lang w:eastAsia="it-IT"/>
              </w:rPr>
            </w:pPr>
            <w:r w:rsidRPr="000A0A1A">
              <w:rPr>
                <w:rFonts w:ascii="Times New Roman" w:eastAsia="Times New Roman" w:hAnsi="Times New Roman" w:cs="Times New Roman"/>
                <w:color w:val="000000"/>
                <w:sz w:val="20"/>
                <w:szCs w:val="20"/>
                <w:vertAlign w:val="superscript"/>
                <w:lang w:val="en-US" w:eastAsia="it-IT"/>
              </w:rPr>
              <w:t>a</w:t>
            </w:r>
            <w:r w:rsidRPr="000A0A1A">
              <w:rPr>
                <w:rFonts w:ascii="Times New Roman" w:eastAsia="Times New Roman" w:hAnsi="Times New Roman" w:cs="Times New Roman"/>
                <w:color w:val="000000"/>
                <w:sz w:val="20"/>
                <w:szCs w:val="20"/>
                <w:lang w:val="en-US" w:eastAsia="it-IT"/>
              </w:rPr>
              <w:t xml:space="preserve"> Fruits were sampled at BBCH 89 (2</w:t>
            </w:r>
            <w:r w:rsidRPr="000A0A1A">
              <w:rPr>
                <w:rFonts w:ascii="Times New Roman" w:eastAsia="Times New Roman" w:hAnsi="Times New Roman" w:cs="Times New Roman"/>
                <w:color w:val="000000"/>
                <w:sz w:val="20"/>
                <w:szCs w:val="20"/>
                <w:vertAlign w:val="superscript"/>
                <w:lang w:val="en-US" w:eastAsia="it-IT"/>
              </w:rPr>
              <w:t xml:space="preserve">nd </w:t>
            </w:r>
            <w:r w:rsidRPr="000A0A1A">
              <w:rPr>
                <w:rFonts w:ascii="Times New Roman" w:eastAsia="Times New Roman" w:hAnsi="Times New Roman" w:cs="Times New Roman"/>
                <w:color w:val="000000"/>
                <w:sz w:val="20"/>
                <w:szCs w:val="20"/>
                <w:lang w:val="en-US" w:eastAsia="it-IT"/>
              </w:rPr>
              <w:t>harvest): 1</w:t>
            </w:r>
            <w:r w:rsidRPr="000A0A1A">
              <w:rPr>
                <w:rFonts w:ascii="Times New Roman" w:eastAsia="Times New Roman" w:hAnsi="Times New Roman" w:cs="Times New Roman"/>
                <w:color w:val="000000"/>
                <w:sz w:val="20"/>
                <w:szCs w:val="20"/>
                <w:vertAlign w:val="superscript"/>
                <w:lang w:val="en-US" w:eastAsia="it-IT"/>
              </w:rPr>
              <w:t xml:space="preserve">st </w:t>
            </w:r>
            <w:r w:rsidRPr="000A0A1A">
              <w:rPr>
                <w:rFonts w:ascii="Times New Roman" w:eastAsia="Times New Roman" w:hAnsi="Times New Roman" w:cs="Times New Roman"/>
                <w:color w:val="000000"/>
                <w:sz w:val="20"/>
                <w:szCs w:val="20"/>
                <w:lang w:val="en-US" w:eastAsia="it-IT"/>
              </w:rPr>
              <w:t>August 2019 for var. Pisanello, 10</w:t>
            </w:r>
            <w:r w:rsidRPr="000A0A1A">
              <w:rPr>
                <w:rFonts w:ascii="Times New Roman" w:eastAsia="Times New Roman" w:hAnsi="Times New Roman" w:cs="Times New Roman"/>
                <w:color w:val="000000"/>
                <w:sz w:val="20"/>
                <w:szCs w:val="20"/>
                <w:vertAlign w:val="superscript"/>
                <w:lang w:val="en-US" w:eastAsia="it-IT"/>
              </w:rPr>
              <w:t>th</w:t>
            </w:r>
            <w:r w:rsidRPr="000A0A1A">
              <w:rPr>
                <w:rFonts w:ascii="Times New Roman" w:eastAsia="Times New Roman" w:hAnsi="Times New Roman" w:cs="Times New Roman"/>
                <w:color w:val="000000"/>
                <w:sz w:val="20"/>
                <w:szCs w:val="20"/>
                <w:lang w:val="en-US" w:eastAsia="it-IT"/>
              </w:rPr>
              <w:t xml:space="preserve"> August 2020 for var. Rio Grande. BBCH 89 (fully ripe: all fruits have typical fully ripe color). </w:t>
            </w:r>
            <w:r w:rsidRPr="00873E51">
              <w:rPr>
                <w:rFonts w:ascii="Times New Roman" w:eastAsia="Times New Roman" w:hAnsi="Times New Roman" w:cs="Times New Roman"/>
                <w:color w:val="000000"/>
                <w:sz w:val="20"/>
                <w:szCs w:val="20"/>
                <w:lang w:eastAsia="it-IT"/>
              </w:rPr>
              <w:t>The sauce was produced from the same fruits</w:t>
            </w:r>
          </w:p>
        </w:tc>
      </w:tr>
      <w:tr w:rsidR="00873E51" w:rsidRPr="00A97032" w14:paraId="200EC340" w14:textId="77777777" w:rsidTr="00873E51">
        <w:trPr>
          <w:trHeight w:val="633"/>
        </w:trPr>
        <w:tc>
          <w:tcPr>
            <w:tcW w:w="7100" w:type="dxa"/>
            <w:gridSpan w:val="3"/>
            <w:tcBorders>
              <w:top w:val="nil"/>
              <w:left w:val="nil"/>
              <w:bottom w:val="nil"/>
              <w:right w:val="nil"/>
            </w:tcBorders>
            <w:shd w:val="clear" w:color="000000" w:fill="FFFFFF"/>
            <w:vAlign w:val="center"/>
            <w:hideMark/>
          </w:tcPr>
          <w:p w14:paraId="46395215" w14:textId="708521C8" w:rsidR="00873E51" w:rsidRPr="000A0A1A" w:rsidRDefault="00873E51" w:rsidP="00873E51">
            <w:pPr>
              <w:jc w:val="both"/>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b</w:t>
            </w:r>
            <w:r w:rsidRPr="000A0A1A">
              <w:rPr>
                <w:rFonts w:ascii="Times New Roman" w:eastAsia="Times New Roman" w:hAnsi="Times New Roman" w:cs="Times New Roman"/>
                <w:color w:val="000000"/>
                <w:sz w:val="20"/>
                <w:szCs w:val="20"/>
                <w:lang w:val="en-US" w:eastAsia="it-IT"/>
              </w:rPr>
              <w:t xml:space="preserve"> Plants were mock inoculated (control) or inoculated by the following AM</w:t>
            </w:r>
            <w:r w:rsidR="00147B22" w:rsidRPr="00544141">
              <w:rPr>
                <w:rFonts w:ascii="Times New Roman" w:eastAsia="Times New Roman" w:hAnsi="Times New Roman" w:cs="Times New Roman"/>
                <w:color w:val="000000"/>
                <w:sz w:val="20"/>
                <w:szCs w:val="20"/>
                <w:lang w:val="en-US" w:eastAsia="it-IT"/>
              </w:rPr>
              <w:t xml:space="preserve"> fungal</w:t>
            </w:r>
            <w:r w:rsidRPr="000A0A1A">
              <w:rPr>
                <w:rFonts w:ascii="Times New Roman" w:eastAsia="Times New Roman" w:hAnsi="Times New Roman" w:cs="Times New Roman"/>
                <w:color w:val="000000"/>
                <w:sz w:val="20"/>
                <w:szCs w:val="20"/>
                <w:lang w:val="en-US" w:eastAsia="it-IT"/>
              </w:rPr>
              <w:t xml:space="preserve"> species:</w:t>
            </w:r>
            <w:r w:rsidRPr="000A0A1A">
              <w:rPr>
                <w:rFonts w:ascii="Times New Roman" w:eastAsia="Times New Roman" w:hAnsi="Times New Roman" w:cs="Times New Roman"/>
                <w:i/>
                <w:iCs/>
                <w:color w:val="000000"/>
                <w:sz w:val="20"/>
                <w:szCs w:val="20"/>
                <w:lang w:val="en-US" w:eastAsia="it-IT"/>
              </w:rPr>
              <w:t xml:space="preserve"> Gigaspora gigantea </w:t>
            </w:r>
            <w:r w:rsidRPr="000A0A1A">
              <w:rPr>
                <w:rFonts w:ascii="Times New Roman" w:eastAsia="Times New Roman" w:hAnsi="Times New Roman" w:cs="Times New Roman"/>
                <w:color w:val="000000"/>
                <w:sz w:val="20"/>
                <w:szCs w:val="20"/>
                <w:lang w:val="en-US" w:eastAsia="it-IT"/>
              </w:rPr>
              <w:t xml:space="preserve">and </w:t>
            </w:r>
            <w:r w:rsidRPr="000A0A1A">
              <w:rPr>
                <w:rFonts w:ascii="Times New Roman" w:eastAsia="Times New Roman" w:hAnsi="Times New Roman" w:cs="Times New Roman"/>
                <w:i/>
                <w:iCs/>
                <w:color w:val="000000"/>
                <w:sz w:val="20"/>
                <w:szCs w:val="20"/>
                <w:lang w:val="en-US" w:eastAsia="it-IT"/>
              </w:rPr>
              <w:t>Scutellospora pellucida</w:t>
            </w:r>
            <w:r w:rsidRPr="000A0A1A">
              <w:rPr>
                <w:rFonts w:ascii="Times New Roman" w:eastAsia="Times New Roman" w:hAnsi="Times New Roman" w:cs="Times New Roman"/>
                <w:color w:val="000000"/>
                <w:sz w:val="20"/>
                <w:szCs w:val="20"/>
                <w:lang w:val="en-US" w:eastAsia="it-IT"/>
              </w:rPr>
              <w:t xml:space="preserve"> belonging to the family Gigasporaceae; </w:t>
            </w:r>
            <w:r w:rsidRPr="000A0A1A">
              <w:rPr>
                <w:rFonts w:ascii="Times New Roman" w:eastAsia="Times New Roman" w:hAnsi="Times New Roman" w:cs="Times New Roman"/>
                <w:i/>
                <w:iCs/>
                <w:color w:val="000000"/>
                <w:sz w:val="20"/>
                <w:szCs w:val="20"/>
                <w:lang w:val="en-US" w:eastAsia="it-IT"/>
              </w:rPr>
              <w:t>Funneliformis mosseae</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Sclerocystis sinuosa</w:t>
            </w:r>
            <w:r w:rsidRPr="000A0A1A">
              <w:rPr>
                <w:rFonts w:ascii="Times New Roman" w:eastAsia="Times New Roman" w:hAnsi="Times New Roman" w:cs="Times New Roman"/>
                <w:color w:val="000000"/>
                <w:sz w:val="20"/>
                <w:szCs w:val="20"/>
                <w:lang w:val="en-US" w:eastAsia="it-IT"/>
              </w:rPr>
              <w:t xml:space="preserve"> belonging to the family Glomeraceae</w:t>
            </w:r>
          </w:p>
        </w:tc>
      </w:tr>
      <w:tr w:rsidR="00873E51" w:rsidRPr="00A97032" w14:paraId="53E1FF2B" w14:textId="77777777" w:rsidTr="00873E51">
        <w:trPr>
          <w:trHeight w:val="135"/>
        </w:trPr>
        <w:tc>
          <w:tcPr>
            <w:tcW w:w="7100" w:type="dxa"/>
            <w:gridSpan w:val="3"/>
            <w:tcBorders>
              <w:top w:val="nil"/>
              <w:left w:val="nil"/>
              <w:bottom w:val="nil"/>
              <w:right w:val="nil"/>
            </w:tcBorders>
            <w:shd w:val="clear" w:color="000000" w:fill="FFFFFF"/>
            <w:vAlign w:val="center"/>
            <w:hideMark/>
          </w:tcPr>
          <w:p w14:paraId="71653CFF" w14:textId="06BFA2FE" w:rsidR="00873E51" w:rsidRPr="000A0A1A" w:rsidRDefault="00873E51" w:rsidP="00873E5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c</w:t>
            </w:r>
            <w:r w:rsidRPr="000A0A1A">
              <w:rPr>
                <w:rFonts w:ascii="Times New Roman" w:eastAsia="Times New Roman" w:hAnsi="Times New Roman" w:cs="Times New Roman"/>
                <w:sz w:val="20"/>
                <w:szCs w:val="20"/>
                <w:lang w:val="en-US" w:eastAsia="it-IT"/>
              </w:rPr>
              <w:t xml:space="preserve"> In bold statistically significant values (</w:t>
            </w:r>
            <w:r w:rsidRPr="000A0A1A">
              <w:rPr>
                <w:rFonts w:ascii="Times New Roman" w:eastAsia="Times New Roman" w:hAnsi="Times New Roman" w:cs="Times New Roman"/>
                <w:i/>
                <w:iCs/>
                <w:sz w:val="20"/>
                <w:szCs w:val="20"/>
                <w:lang w:val="en-US" w:eastAsia="it-IT"/>
              </w:rPr>
              <w:t>P</w:t>
            </w:r>
            <w:r w:rsidRPr="000A0A1A">
              <w:rPr>
                <w:rFonts w:ascii="Times New Roman" w:eastAsia="Times New Roman" w:hAnsi="Times New Roman" w:cs="Times New Roman"/>
                <w:sz w:val="20"/>
                <w:szCs w:val="20"/>
                <w:lang w:val="en-US" w:eastAsia="it-IT"/>
              </w:rPr>
              <w:t xml:space="preserve"> &lt; 0.05), </w:t>
            </w:r>
            <w:r w:rsidR="00691BDC" w:rsidRPr="00A97032">
              <w:rPr>
                <w:rFonts w:ascii="Times New Roman" w:eastAsia="Times New Roman" w:hAnsi="Times New Roman" w:cs="Times New Roman"/>
                <w:sz w:val="20"/>
                <w:szCs w:val="20"/>
                <w:lang w:val="en-US" w:eastAsia="it-IT"/>
              </w:rPr>
              <w:t>(n</w:t>
            </w:r>
            <w:r w:rsidR="00691BDC">
              <w:rPr>
                <w:rFonts w:ascii="Times New Roman" w:eastAsia="Times New Roman" w:hAnsi="Times New Roman" w:cs="Times New Roman"/>
                <w:sz w:val="20"/>
                <w:szCs w:val="20"/>
                <w:lang w:val="en-US" w:eastAsia="it-IT"/>
              </w:rPr>
              <w:t>=15)</w:t>
            </w:r>
          </w:p>
        </w:tc>
      </w:tr>
    </w:tbl>
    <w:p w14:paraId="43CA015A" w14:textId="77777777" w:rsidR="00DB5284" w:rsidRPr="000A0A1A" w:rsidRDefault="00DB5284" w:rsidP="00280892">
      <w:pPr>
        <w:tabs>
          <w:tab w:val="left" w:pos="892"/>
        </w:tabs>
        <w:rPr>
          <w:lang w:val="en-US"/>
        </w:rPr>
      </w:pPr>
    </w:p>
    <w:p w14:paraId="02DDDD61" w14:textId="77777777" w:rsidR="007D4088" w:rsidRDefault="007D4088" w:rsidP="00280892">
      <w:pPr>
        <w:tabs>
          <w:tab w:val="left" w:pos="892"/>
        </w:tabs>
        <w:rPr>
          <w:lang w:val="en-US"/>
        </w:rPr>
      </w:pPr>
    </w:p>
    <w:p w14:paraId="5A617C76" w14:textId="3602F0B1" w:rsidR="007D4088" w:rsidRDefault="007D4088" w:rsidP="00280892">
      <w:pPr>
        <w:tabs>
          <w:tab w:val="left" w:pos="892"/>
        </w:tabs>
        <w:rPr>
          <w:lang w:val="en-US"/>
        </w:rPr>
        <w:sectPr w:rsidR="007D4088" w:rsidSect="007D4088">
          <w:pgSz w:w="11900" w:h="16820"/>
          <w:pgMar w:top="1417" w:right="1134" w:bottom="1134" w:left="1134" w:header="708" w:footer="708" w:gutter="0"/>
          <w:cols w:space="708"/>
          <w:docGrid w:linePitch="360"/>
        </w:sectPr>
      </w:pPr>
    </w:p>
    <w:tbl>
      <w:tblPr>
        <w:tblW w:w="7880" w:type="dxa"/>
        <w:tblCellMar>
          <w:left w:w="70" w:type="dxa"/>
          <w:right w:w="70" w:type="dxa"/>
        </w:tblCellMar>
        <w:tblLook w:val="04A0" w:firstRow="1" w:lastRow="0" w:firstColumn="1" w:lastColumn="0" w:noHBand="0" w:noVBand="1"/>
      </w:tblPr>
      <w:tblGrid>
        <w:gridCol w:w="1940"/>
        <w:gridCol w:w="2960"/>
        <w:gridCol w:w="2980"/>
      </w:tblGrid>
      <w:tr w:rsidR="00DE1F31" w:rsidRPr="00645D73" w14:paraId="5425A24D" w14:textId="77777777" w:rsidTr="00AE3720">
        <w:trPr>
          <w:trHeight w:val="1569"/>
        </w:trPr>
        <w:tc>
          <w:tcPr>
            <w:tcW w:w="7880" w:type="dxa"/>
            <w:gridSpan w:val="3"/>
            <w:tcBorders>
              <w:top w:val="nil"/>
              <w:left w:val="nil"/>
              <w:bottom w:val="single" w:sz="4" w:space="0" w:color="auto"/>
              <w:right w:val="nil"/>
            </w:tcBorders>
            <w:shd w:val="clear" w:color="000000" w:fill="FFFFFF"/>
            <w:vAlign w:val="bottom"/>
            <w:hideMark/>
          </w:tcPr>
          <w:p w14:paraId="280B4A14" w14:textId="00DCB103" w:rsidR="00DE1F31" w:rsidRPr="00645D73" w:rsidRDefault="00DE1F31" w:rsidP="00AE3720">
            <w:pPr>
              <w:jc w:val="both"/>
              <w:rPr>
                <w:rFonts w:ascii="Times New Roman" w:eastAsia="Times New Roman" w:hAnsi="Times New Roman" w:cs="Times New Roman"/>
                <w:color w:val="000000"/>
                <w:sz w:val="20"/>
                <w:szCs w:val="20"/>
                <w:lang w:eastAsia="it-IT"/>
              </w:rPr>
            </w:pPr>
            <w:r w:rsidRPr="00A64E32">
              <w:rPr>
                <w:rFonts w:ascii="Times New Roman" w:eastAsia="Times New Roman" w:hAnsi="Times New Roman" w:cs="Times New Roman"/>
                <w:b/>
                <w:bCs/>
                <w:color w:val="000000"/>
                <w:sz w:val="20"/>
                <w:szCs w:val="20"/>
                <w:lang w:val="en-US" w:eastAsia="it-IT"/>
              </w:rPr>
              <w:lastRenderedPageBreak/>
              <w:t>Table S</w:t>
            </w:r>
            <w:r w:rsidR="009271BE">
              <w:rPr>
                <w:rFonts w:ascii="Times New Roman" w:eastAsia="Times New Roman" w:hAnsi="Times New Roman" w:cs="Times New Roman"/>
                <w:b/>
                <w:bCs/>
                <w:color w:val="000000"/>
                <w:sz w:val="20"/>
                <w:szCs w:val="20"/>
                <w:lang w:val="en-US" w:eastAsia="it-IT"/>
              </w:rPr>
              <w:t>7</w:t>
            </w:r>
            <w:r w:rsidRPr="00A64E32">
              <w:rPr>
                <w:rFonts w:ascii="Times New Roman" w:eastAsia="Times New Roman" w:hAnsi="Times New Roman" w:cs="Times New Roman"/>
                <w:color w:val="000000"/>
                <w:sz w:val="20"/>
                <w:szCs w:val="20"/>
                <w:lang w:val="en-US" w:eastAsia="it-IT"/>
              </w:rPr>
              <w:t xml:space="preserve"> </w:t>
            </w:r>
            <w:r w:rsidRPr="00A64E32">
              <w:rPr>
                <w:rFonts w:ascii="Times New Roman" w:eastAsia="Times New Roman" w:hAnsi="Times New Roman" w:cs="Times New Roman"/>
                <w:i/>
                <w:iCs/>
                <w:color w:val="000000"/>
                <w:sz w:val="20"/>
                <w:szCs w:val="20"/>
                <w:lang w:val="en-US" w:eastAsia="it-IT"/>
              </w:rPr>
              <w:t>P</w:t>
            </w:r>
            <w:r w:rsidRPr="00A64E32">
              <w:rPr>
                <w:rFonts w:ascii="Times New Roman" w:eastAsia="Times New Roman" w:hAnsi="Times New Roman" w:cs="Times New Roman"/>
                <w:color w:val="000000"/>
                <w:sz w:val="20"/>
                <w:szCs w:val="20"/>
                <w:lang w:val="en-US" w:eastAsia="it-IT"/>
              </w:rPr>
              <w:t>-values of linear orthogonal contrasts on the richness (S), Shannon index (</w:t>
            </w:r>
            <w:r w:rsidRPr="00A64E32">
              <w:rPr>
                <w:rFonts w:ascii="Times New Roman" w:eastAsia="Times New Roman" w:hAnsi="Times New Roman" w:cs="Times New Roman"/>
                <w:i/>
                <w:iCs/>
                <w:color w:val="000000"/>
                <w:sz w:val="20"/>
                <w:szCs w:val="20"/>
                <w:lang w:val="en-US" w:eastAsia="it-IT"/>
              </w:rPr>
              <w:t>H</w:t>
            </w:r>
            <w:r w:rsidRPr="00A64E32">
              <w:rPr>
                <w:rFonts w:ascii="Times New Roman" w:eastAsia="Times New Roman" w:hAnsi="Times New Roman" w:cs="Times New Roman"/>
                <w:color w:val="000000"/>
                <w:sz w:val="20"/>
                <w:szCs w:val="20"/>
                <w:lang w:val="en-US" w:eastAsia="it-IT"/>
              </w:rPr>
              <w:t>') and Simpson index (</w:t>
            </w:r>
            <w:r w:rsidRPr="00645D73">
              <w:rPr>
                <w:rFonts w:ascii="Times New Roman" w:eastAsia="Times New Roman" w:hAnsi="Times New Roman" w:cs="Times New Roman"/>
                <w:color w:val="000000"/>
                <w:sz w:val="20"/>
                <w:szCs w:val="20"/>
                <w:lang w:eastAsia="it-IT"/>
              </w:rPr>
              <w:t>λ</w:t>
            </w:r>
            <w:r w:rsidRPr="00A64E32">
              <w:rPr>
                <w:rFonts w:ascii="Times New Roman" w:eastAsia="Times New Roman" w:hAnsi="Times New Roman" w:cs="Times New Roman"/>
                <w:color w:val="000000"/>
                <w:sz w:val="20"/>
                <w:szCs w:val="20"/>
                <w:lang w:val="en-US" w:eastAsia="it-IT"/>
              </w:rPr>
              <w:t>) of arbuscular mycorrhizal</w:t>
            </w:r>
            <w:r w:rsidR="00147B22">
              <w:rPr>
                <w:rFonts w:ascii="Times New Roman" w:eastAsia="Times New Roman" w:hAnsi="Times New Roman" w:cs="Times New Roman"/>
                <w:color w:val="000000"/>
                <w:sz w:val="20"/>
                <w:szCs w:val="20"/>
                <w:lang w:val="en-US" w:eastAsia="it-IT"/>
              </w:rPr>
              <w:t xml:space="preserve"> (AM)</w:t>
            </w:r>
            <w:r w:rsidRPr="00A64E32">
              <w:rPr>
                <w:rFonts w:ascii="Times New Roman" w:eastAsia="Times New Roman" w:hAnsi="Times New Roman" w:cs="Times New Roman"/>
                <w:color w:val="000000"/>
                <w:sz w:val="20"/>
                <w:szCs w:val="20"/>
                <w:lang w:val="en-US" w:eastAsia="it-IT"/>
              </w:rPr>
              <w:t xml:space="preserve"> fungal phylotype found within the roots of </w:t>
            </w:r>
            <w:r w:rsidRPr="00A64E32">
              <w:rPr>
                <w:rFonts w:ascii="Times New Roman" w:eastAsia="Times New Roman" w:hAnsi="Times New Roman" w:cs="Times New Roman"/>
                <w:i/>
                <w:iCs/>
                <w:color w:val="000000"/>
                <w:sz w:val="20"/>
                <w:szCs w:val="20"/>
                <w:lang w:val="en-US" w:eastAsia="it-IT"/>
              </w:rPr>
              <w:t>Solanum lycopersicum</w:t>
            </w:r>
            <w:r w:rsidRPr="00A64E32">
              <w:rPr>
                <w:rFonts w:ascii="Times New Roman" w:eastAsia="Times New Roman" w:hAnsi="Times New Roman" w:cs="Times New Roman"/>
                <w:color w:val="000000"/>
                <w:sz w:val="20"/>
                <w:szCs w:val="20"/>
                <w:lang w:val="en-US" w:eastAsia="it-IT"/>
              </w:rPr>
              <w:t xml:space="preserve"> var. Pisanello and var. Rio Grande. Plants were inoculated with four </w:t>
            </w:r>
            <w:r w:rsidR="00147B22">
              <w:rPr>
                <w:rFonts w:ascii="Times New Roman" w:eastAsia="Times New Roman" w:hAnsi="Times New Roman" w:cs="Times New Roman"/>
                <w:color w:val="000000"/>
                <w:sz w:val="20"/>
                <w:szCs w:val="20"/>
                <w:lang w:val="en-US" w:eastAsia="it-IT"/>
              </w:rPr>
              <w:t xml:space="preserve">AM </w:t>
            </w:r>
            <w:r w:rsidRPr="00A64E32">
              <w:rPr>
                <w:rFonts w:ascii="Times New Roman" w:eastAsia="Times New Roman" w:hAnsi="Times New Roman" w:cs="Times New Roman"/>
                <w:color w:val="000000"/>
                <w:sz w:val="20"/>
                <w:szCs w:val="20"/>
                <w:lang w:val="en-US" w:eastAsia="it-IT"/>
              </w:rPr>
              <w:t xml:space="preserve">fungal species: </w:t>
            </w:r>
            <w:r w:rsidRPr="00A64E32">
              <w:rPr>
                <w:rFonts w:ascii="Times New Roman" w:eastAsia="Times New Roman" w:hAnsi="Times New Roman" w:cs="Times New Roman"/>
                <w:i/>
                <w:iCs/>
                <w:color w:val="000000"/>
                <w:sz w:val="20"/>
                <w:szCs w:val="20"/>
                <w:lang w:val="en-US" w:eastAsia="it-IT"/>
              </w:rPr>
              <w:t>Gigaspora gigantea</w:t>
            </w:r>
            <w:r w:rsidRPr="00A64E32">
              <w:rPr>
                <w:rFonts w:ascii="Times New Roman" w:eastAsia="Times New Roman" w:hAnsi="Times New Roman" w:cs="Times New Roman"/>
                <w:color w:val="000000"/>
                <w:sz w:val="20"/>
                <w:szCs w:val="20"/>
                <w:lang w:val="en-US" w:eastAsia="it-IT"/>
              </w:rPr>
              <w:t xml:space="preserve"> (</w:t>
            </w:r>
            <w:r w:rsidRPr="00A64E32">
              <w:rPr>
                <w:rFonts w:ascii="Times New Roman" w:eastAsia="Times New Roman" w:hAnsi="Times New Roman" w:cs="Times New Roman"/>
                <w:i/>
                <w:iCs/>
                <w:color w:val="000000"/>
                <w:sz w:val="20"/>
                <w:szCs w:val="20"/>
                <w:lang w:val="en-US" w:eastAsia="it-IT"/>
              </w:rPr>
              <w:t>G.giga</w:t>
            </w:r>
            <w:r w:rsidRPr="00A64E32">
              <w:rPr>
                <w:rFonts w:ascii="Times New Roman" w:eastAsia="Times New Roman" w:hAnsi="Times New Roman" w:cs="Times New Roman"/>
                <w:color w:val="000000"/>
                <w:sz w:val="20"/>
                <w:szCs w:val="20"/>
                <w:lang w:val="en-US" w:eastAsia="it-IT"/>
              </w:rPr>
              <w:t xml:space="preserve">) and </w:t>
            </w:r>
            <w:r w:rsidRPr="00A64E32">
              <w:rPr>
                <w:rFonts w:ascii="Times New Roman" w:eastAsia="Times New Roman" w:hAnsi="Times New Roman" w:cs="Times New Roman"/>
                <w:i/>
                <w:iCs/>
                <w:color w:val="000000"/>
                <w:sz w:val="20"/>
                <w:szCs w:val="20"/>
                <w:lang w:val="en-US" w:eastAsia="it-IT"/>
              </w:rPr>
              <w:t>Scutellospora pellucida</w:t>
            </w:r>
            <w:r w:rsidRPr="00A64E32">
              <w:rPr>
                <w:rFonts w:ascii="Times New Roman" w:eastAsia="Times New Roman" w:hAnsi="Times New Roman" w:cs="Times New Roman"/>
                <w:color w:val="000000"/>
                <w:sz w:val="20"/>
                <w:szCs w:val="20"/>
                <w:lang w:val="en-US" w:eastAsia="it-IT"/>
              </w:rPr>
              <w:t xml:space="preserve"> (</w:t>
            </w:r>
            <w:r w:rsidRPr="00A64E32">
              <w:rPr>
                <w:rFonts w:ascii="Times New Roman" w:eastAsia="Times New Roman" w:hAnsi="Times New Roman" w:cs="Times New Roman"/>
                <w:i/>
                <w:iCs/>
                <w:color w:val="000000"/>
                <w:sz w:val="20"/>
                <w:szCs w:val="20"/>
                <w:lang w:val="en-US" w:eastAsia="it-IT"/>
              </w:rPr>
              <w:t>S.pellu</w:t>
            </w:r>
            <w:r w:rsidRPr="00A64E32">
              <w:rPr>
                <w:rFonts w:ascii="Times New Roman" w:eastAsia="Times New Roman" w:hAnsi="Times New Roman" w:cs="Times New Roman"/>
                <w:color w:val="000000"/>
                <w:sz w:val="20"/>
                <w:szCs w:val="20"/>
                <w:lang w:val="en-US" w:eastAsia="it-IT"/>
              </w:rPr>
              <w:t xml:space="preserve">) belonging to the family Gigasporaceae (Giga), and </w:t>
            </w:r>
            <w:r w:rsidRPr="00A64E32">
              <w:rPr>
                <w:rFonts w:ascii="Times New Roman" w:eastAsia="Times New Roman" w:hAnsi="Times New Roman" w:cs="Times New Roman"/>
                <w:i/>
                <w:iCs/>
                <w:color w:val="000000"/>
                <w:sz w:val="20"/>
                <w:szCs w:val="20"/>
                <w:lang w:val="en-US" w:eastAsia="it-IT"/>
              </w:rPr>
              <w:t>Funneliformis mosseae</w:t>
            </w:r>
            <w:r w:rsidRPr="00A64E32">
              <w:rPr>
                <w:rFonts w:ascii="Times New Roman" w:eastAsia="Times New Roman" w:hAnsi="Times New Roman" w:cs="Times New Roman"/>
                <w:color w:val="000000"/>
                <w:sz w:val="20"/>
                <w:szCs w:val="20"/>
                <w:lang w:val="en-US" w:eastAsia="it-IT"/>
              </w:rPr>
              <w:t xml:space="preserve"> (</w:t>
            </w:r>
            <w:r w:rsidRPr="00A64E32">
              <w:rPr>
                <w:rFonts w:ascii="Times New Roman" w:eastAsia="Times New Roman" w:hAnsi="Times New Roman" w:cs="Times New Roman"/>
                <w:i/>
                <w:iCs/>
                <w:color w:val="000000"/>
                <w:sz w:val="20"/>
                <w:szCs w:val="20"/>
                <w:lang w:val="en-US" w:eastAsia="it-IT"/>
              </w:rPr>
              <w:t>F.mos</w:t>
            </w:r>
            <w:r w:rsidRPr="00A64E32">
              <w:rPr>
                <w:rFonts w:ascii="Times New Roman" w:eastAsia="Times New Roman" w:hAnsi="Times New Roman" w:cs="Times New Roman"/>
                <w:color w:val="000000"/>
                <w:sz w:val="20"/>
                <w:szCs w:val="20"/>
                <w:lang w:val="en-US" w:eastAsia="it-IT"/>
              </w:rPr>
              <w:t xml:space="preserve">) and </w:t>
            </w:r>
            <w:r w:rsidRPr="00A64E32">
              <w:rPr>
                <w:rFonts w:ascii="Times New Roman" w:eastAsia="Times New Roman" w:hAnsi="Times New Roman" w:cs="Times New Roman"/>
                <w:i/>
                <w:iCs/>
                <w:color w:val="000000"/>
                <w:sz w:val="20"/>
                <w:szCs w:val="20"/>
                <w:lang w:val="en-US" w:eastAsia="it-IT"/>
              </w:rPr>
              <w:t>Sclerocystis sinuosa</w:t>
            </w:r>
            <w:r w:rsidRPr="00A64E32">
              <w:rPr>
                <w:rFonts w:ascii="Times New Roman" w:eastAsia="Times New Roman" w:hAnsi="Times New Roman" w:cs="Times New Roman"/>
                <w:color w:val="000000"/>
                <w:sz w:val="20"/>
                <w:szCs w:val="20"/>
                <w:lang w:val="en-US" w:eastAsia="it-IT"/>
              </w:rPr>
              <w:t xml:space="preserve"> (</w:t>
            </w:r>
            <w:r w:rsidRPr="00A64E32">
              <w:rPr>
                <w:rFonts w:ascii="Times New Roman" w:eastAsia="Times New Roman" w:hAnsi="Times New Roman" w:cs="Times New Roman"/>
                <w:i/>
                <w:iCs/>
                <w:color w:val="000000"/>
                <w:sz w:val="20"/>
                <w:szCs w:val="20"/>
                <w:lang w:val="en-US" w:eastAsia="it-IT"/>
              </w:rPr>
              <w:t>S.sin</w:t>
            </w:r>
            <w:r w:rsidRPr="00A64E32">
              <w:rPr>
                <w:rFonts w:ascii="Times New Roman" w:eastAsia="Times New Roman" w:hAnsi="Times New Roman" w:cs="Times New Roman"/>
                <w:color w:val="000000"/>
                <w:sz w:val="20"/>
                <w:szCs w:val="20"/>
                <w:lang w:val="en-US" w:eastAsia="it-IT"/>
              </w:rPr>
              <w:t>) belonging to the family Glomeraceae (Glome). Roots were sampled at BBCH 89 (2</w:t>
            </w:r>
            <w:r w:rsidRPr="00A64E32">
              <w:rPr>
                <w:rFonts w:ascii="Times New Roman" w:eastAsia="Times New Roman" w:hAnsi="Times New Roman" w:cs="Times New Roman"/>
                <w:color w:val="000000"/>
                <w:sz w:val="20"/>
                <w:szCs w:val="20"/>
                <w:vertAlign w:val="superscript"/>
                <w:lang w:val="en-US" w:eastAsia="it-IT"/>
              </w:rPr>
              <w:t>nd</w:t>
            </w:r>
            <w:r w:rsidRPr="00A64E32">
              <w:rPr>
                <w:rFonts w:ascii="Times New Roman" w:eastAsia="Times New Roman" w:hAnsi="Times New Roman" w:cs="Times New Roman"/>
                <w:color w:val="000000"/>
                <w:sz w:val="20"/>
                <w:szCs w:val="20"/>
                <w:lang w:val="en-US" w:eastAsia="it-IT"/>
              </w:rPr>
              <w:t xml:space="preserve"> harvest): 1</w:t>
            </w:r>
            <w:r w:rsidRPr="00A64E32">
              <w:rPr>
                <w:rFonts w:ascii="Times New Roman" w:eastAsia="Times New Roman" w:hAnsi="Times New Roman" w:cs="Times New Roman"/>
                <w:color w:val="000000"/>
                <w:sz w:val="20"/>
                <w:szCs w:val="20"/>
                <w:vertAlign w:val="superscript"/>
                <w:lang w:val="en-US" w:eastAsia="it-IT"/>
              </w:rPr>
              <w:t>st</w:t>
            </w:r>
            <w:r w:rsidRPr="00A64E32">
              <w:rPr>
                <w:rFonts w:ascii="Times New Roman" w:eastAsia="Times New Roman" w:hAnsi="Times New Roman" w:cs="Times New Roman"/>
                <w:color w:val="000000"/>
                <w:sz w:val="20"/>
                <w:szCs w:val="20"/>
                <w:lang w:val="en-US" w:eastAsia="it-IT"/>
              </w:rPr>
              <w:t xml:space="preserve"> August 2019 for var. </w:t>
            </w:r>
            <w:r w:rsidRPr="00645D73">
              <w:rPr>
                <w:rFonts w:ascii="Times New Roman" w:eastAsia="Times New Roman" w:hAnsi="Times New Roman" w:cs="Times New Roman"/>
                <w:color w:val="000000"/>
                <w:sz w:val="20"/>
                <w:szCs w:val="20"/>
                <w:lang w:eastAsia="it-IT"/>
              </w:rPr>
              <w:t>Pisanello, 10</w:t>
            </w:r>
            <w:r w:rsidRPr="0065490C">
              <w:rPr>
                <w:rFonts w:ascii="Times New Roman" w:eastAsia="Times New Roman" w:hAnsi="Times New Roman" w:cs="Times New Roman"/>
                <w:color w:val="000000"/>
                <w:sz w:val="20"/>
                <w:szCs w:val="20"/>
                <w:vertAlign w:val="superscript"/>
                <w:lang w:eastAsia="it-IT"/>
              </w:rPr>
              <w:t>th</w:t>
            </w:r>
            <w:r w:rsidRPr="00645D73">
              <w:rPr>
                <w:rFonts w:ascii="Times New Roman" w:eastAsia="Times New Roman" w:hAnsi="Times New Roman" w:cs="Times New Roman"/>
                <w:color w:val="000000"/>
                <w:sz w:val="20"/>
                <w:szCs w:val="20"/>
                <w:lang w:eastAsia="it-IT"/>
              </w:rPr>
              <w:t xml:space="preserve"> August 2020 for var. Rio Grande</w:t>
            </w:r>
          </w:p>
        </w:tc>
      </w:tr>
      <w:tr w:rsidR="00DE1F31" w:rsidRPr="00645D73" w14:paraId="6853759A" w14:textId="77777777" w:rsidTr="00AE3720">
        <w:trPr>
          <w:trHeight w:val="300"/>
        </w:trPr>
        <w:tc>
          <w:tcPr>
            <w:tcW w:w="1940" w:type="dxa"/>
            <w:tcBorders>
              <w:top w:val="nil"/>
              <w:left w:val="nil"/>
              <w:bottom w:val="nil"/>
              <w:right w:val="nil"/>
            </w:tcBorders>
            <w:shd w:val="clear" w:color="000000" w:fill="FFFFFF"/>
            <w:vAlign w:val="bottom"/>
            <w:hideMark/>
          </w:tcPr>
          <w:p w14:paraId="42D0574A" w14:textId="77777777" w:rsidR="00DE1F31" w:rsidRPr="00645D73" w:rsidRDefault="00DE1F31" w:rsidP="00AE3720">
            <w:pPr>
              <w:jc w:val="both"/>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 </w:t>
            </w:r>
          </w:p>
        </w:tc>
        <w:tc>
          <w:tcPr>
            <w:tcW w:w="2960" w:type="dxa"/>
            <w:tcBorders>
              <w:top w:val="nil"/>
              <w:left w:val="nil"/>
              <w:bottom w:val="single" w:sz="4" w:space="0" w:color="auto"/>
              <w:right w:val="nil"/>
            </w:tcBorders>
            <w:shd w:val="clear" w:color="000000" w:fill="FFFFFF"/>
            <w:vAlign w:val="center"/>
            <w:hideMark/>
          </w:tcPr>
          <w:p w14:paraId="4DB17A43" w14:textId="77777777" w:rsidR="00DE1F31" w:rsidRPr="00645D73" w:rsidRDefault="00DE1F31" w:rsidP="00AE3720">
            <w:pPr>
              <w:jc w:val="cente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var. Pisanello</w:t>
            </w:r>
            <w:r w:rsidRPr="00645D73">
              <w:rPr>
                <w:rFonts w:ascii="Times New Roman" w:eastAsia="Times New Roman" w:hAnsi="Times New Roman" w:cs="Times New Roman"/>
                <w:color w:val="000000"/>
                <w:sz w:val="20"/>
                <w:szCs w:val="20"/>
                <w:vertAlign w:val="superscript"/>
                <w:lang w:eastAsia="it-IT"/>
              </w:rPr>
              <w:t>a</w:t>
            </w:r>
          </w:p>
        </w:tc>
        <w:tc>
          <w:tcPr>
            <w:tcW w:w="2980" w:type="dxa"/>
            <w:tcBorders>
              <w:top w:val="nil"/>
              <w:left w:val="nil"/>
              <w:bottom w:val="single" w:sz="4" w:space="0" w:color="auto"/>
              <w:right w:val="nil"/>
            </w:tcBorders>
            <w:shd w:val="clear" w:color="000000" w:fill="FFFFFF"/>
            <w:vAlign w:val="center"/>
            <w:hideMark/>
          </w:tcPr>
          <w:p w14:paraId="2CAC4803" w14:textId="77777777" w:rsidR="00DE1F31" w:rsidRPr="00645D73" w:rsidRDefault="00DE1F31" w:rsidP="00AE3720">
            <w:pPr>
              <w:jc w:val="cente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var. Rio Grande</w:t>
            </w:r>
          </w:p>
        </w:tc>
      </w:tr>
      <w:tr w:rsidR="00DE1F31" w:rsidRPr="00645D73" w14:paraId="39014613" w14:textId="77777777" w:rsidTr="00AE3720">
        <w:trPr>
          <w:trHeight w:val="260"/>
        </w:trPr>
        <w:tc>
          <w:tcPr>
            <w:tcW w:w="1940" w:type="dxa"/>
            <w:tcBorders>
              <w:top w:val="nil"/>
              <w:left w:val="nil"/>
              <w:bottom w:val="single" w:sz="4" w:space="0" w:color="auto"/>
              <w:right w:val="nil"/>
            </w:tcBorders>
            <w:shd w:val="clear" w:color="000000" w:fill="FFFFFF"/>
            <w:noWrap/>
            <w:vAlign w:val="bottom"/>
            <w:hideMark/>
          </w:tcPr>
          <w:p w14:paraId="64D37EF8" w14:textId="77777777" w:rsidR="00DE1F31" w:rsidRPr="00645D73" w:rsidRDefault="00DE1F31" w:rsidP="00AE3720">
            <w:pPr>
              <w:rPr>
                <w:rFonts w:ascii="Calibri" w:eastAsia="Times New Roman" w:hAnsi="Calibri" w:cs="Calibri"/>
                <w:color w:val="000000"/>
                <w:sz w:val="20"/>
                <w:szCs w:val="20"/>
                <w:lang w:eastAsia="it-IT"/>
              </w:rPr>
            </w:pPr>
            <w:r w:rsidRPr="00645D73">
              <w:rPr>
                <w:rFonts w:ascii="Calibri" w:eastAsia="Times New Roman" w:hAnsi="Calibri" w:cs="Calibri"/>
                <w:color w:val="000000"/>
                <w:sz w:val="20"/>
                <w:szCs w:val="20"/>
                <w:lang w:eastAsia="it-IT"/>
              </w:rPr>
              <w:t> </w:t>
            </w:r>
          </w:p>
        </w:tc>
        <w:tc>
          <w:tcPr>
            <w:tcW w:w="5940" w:type="dxa"/>
            <w:gridSpan w:val="2"/>
            <w:tcBorders>
              <w:top w:val="nil"/>
              <w:left w:val="nil"/>
              <w:bottom w:val="single" w:sz="4" w:space="0" w:color="auto"/>
              <w:right w:val="nil"/>
            </w:tcBorders>
            <w:shd w:val="clear" w:color="000000" w:fill="FFFFFF"/>
            <w:vAlign w:val="bottom"/>
            <w:hideMark/>
          </w:tcPr>
          <w:p w14:paraId="20BACAC2" w14:textId="77777777" w:rsidR="00DE1F31" w:rsidRPr="00645D73" w:rsidRDefault="00DE1F31" w:rsidP="00AE3720">
            <w:pPr>
              <w:jc w:val="cente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S</w:t>
            </w:r>
          </w:p>
        </w:tc>
      </w:tr>
      <w:tr w:rsidR="00DE1F31" w:rsidRPr="00645D73" w14:paraId="626B56BD" w14:textId="77777777" w:rsidTr="00AE3720">
        <w:trPr>
          <w:trHeight w:val="280"/>
        </w:trPr>
        <w:tc>
          <w:tcPr>
            <w:tcW w:w="1940" w:type="dxa"/>
            <w:tcBorders>
              <w:top w:val="nil"/>
              <w:left w:val="nil"/>
              <w:bottom w:val="nil"/>
              <w:right w:val="nil"/>
            </w:tcBorders>
            <w:shd w:val="clear" w:color="000000" w:fill="FFFFFF"/>
            <w:noWrap/>
            <w:vAlign w:val="bottom"/>
            <w:hideMark/>
          </w:tcPr>
          <w:p w14:paraId="00EA1954" w14:textId="77777777" w:rsidR="00DE1F31" w:rsidRPr="00645D73" w:rsidRDefault="00DE1F31" w:rsidP="00AE3720">
            <w:pP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 xml:space="preserve">-M </w:t>
            </w:r>
            <w:r w:rsidRPr="00645D73">
              <w:rPr>
                <w:rFonts w:ascii="Times New Roman" w:eastAsia="Times New Roman" w:hAnsi="Times New Roman" w:cs="Times New Roman"/>
                <w:i/>
                <w:iCs/>
                <w:color w:val="000000"/>
                <w:sz w:val="20"/>
                <w:szCs w:val="20"/>
                <w:lang w:eastAsia="it-IT"/>
              </w:rPr>
              <w:t xml:space="preserve">vs </w:t>
            </w:r>
            <w:r w:rsidRPr="00645D73">
              <w:rPr>
                <w:rFonts w:ascii="Times New Roman" w:eastAsia="Times New Roman" w:hAnsi="Times New Roman" w:cs="Times New Roman"/>
                <w:color w:val="000000"/>
                <w:sz w:val="20"/>
                <w:szCs w:val="20"/>
                <w:lang w:eastAsia="it-IT"/>
              </w:rPr>
              <w:t>+M</w:t>
            </w:r>
            <w:r w:rsidRPr="00645D73">
              <w:rPr>
                <w:rFonts w:ascii="Times New Roman" w:eastAsia="Times New Roman" w:hAnsi="Times New Roman" w:cs="Times New Roman"/>
                <w:color w:val="000000"/>
                <w:sz w:val="20"/>
                <w:szCs w:val="20"/>
                <w:vertAlign w:val="superscript"/>
                <w:lang w:eastAsia="it-IT"/>
              </w:rPr>
              <w:t>b</w:t>
            </w:r>
          </w:p>
        </w:tc>
        <w:tc>
          <w:tcPr>
            <w:tcW w:w="2960" w:type="dxa"/>
            <w:tcBorders>
              <w:top w:val="nil"/>
              <w:left w:val="nil"/>
              <w:bottom w:val="nil"/>
              <w:right w:val="nil"/>
            </w:tcBorders>
            <w:shd w:val="clear" w:color="000000" w:fill="FFFFFF"/>
            <w:noWrap/>
            <w:vAlign w:val="bottom"/>
            <w:hideMark/>
          </w:tcPr>
          <w:p w14:paraId="2FDA5780"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0.007</w:t>
            </w:r>
            <w:r w:rsidRPr="00645D73">
              <w:rPr>
                <w:rFonts w:ascii="Times New Roman" w:eastAsia="Times New Roman" w:hAnsi="Times New Roman" w:cs="Times New Roman"/>
                <w:sz w:val="20"/>
                <w:szCs w:val="20"/>
                <w:vertAlign w:val="superscript"/>
                <w:lang w:eastAsia="it-IT"/>
              </w:rPr>
              <w:t>c</w:t>
            </w:r>
          </w:p>
        </w:tc>
        <w:tc>
          <w:tcPr>
            <w:tcW w:w="2980" w:type="dxa"/>
            <w:tcBorders>
              <w:top w:val="nil"/>
              <w:left w:val="nil"/>
              <w:bottom w:val="nil"/>
              <w:right w:val="nil"/>
            </w:tcBorders>
            <w:shd w:val="clear" w:color="000000" w:fill="FFFFFF"/>
            <w:noWrap/>
            <w:vAlign w:val="bottom"/>
            <w:hideMark/>
          </w:tcPr>
          <w:p w14:paraId="665B94E1"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0.010</w:t>
            </w:r>
          </w:p>
        </w:tc>
      </w:tr>
      <w:tr w:rsidR="00DE1F31" w:rsidRPr="00645D73" w14:paraId="2E46EAD9" w14:textId="77777777" w:rsidTr="00AE3720">
        <w:trPr>
          <w:trHeight w:val="280"/>
        </w:trPr>
        <w:tc>
          <w:tcPr>
            <w:tcW w:w="1940" w:type="dxa"/>
            <w:tcBorders>
              <w:top w:val="nil"/>
              <w:left w:val="nil"/>
              <w:bottom w:val="nil"/>
              <w:right w:val="nil"/>
            </w:tcBorders>
            <w:shd w:val="clear" w:color="000000" w:fill="FFFFFF"/>
            <w:noWrap/>
            <w:vAlign w:val="bottom"/>
            <w:hideMark/>
          </w:tcPr>
          <w:p w14:paraId="4AEB6E78" w14:textId="5D5E9902"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Giga vs Glome</w:t>
            </w:r>
            <w:r w:rsidR="00691BDC" w:rsidRPr="00A97032">
              <w:rPr>
                <w:rFonts w:ascii="Times New Roman" w:eastAsia="Times New Roman" w:hAnsi="Times New Roman" w:cs="Times New Roman"/>
                <w:color w:val="000000"/>
                <w:sz w:val="20"/>
                <w:szCs w:val="20"/>
                <w:vertAlign w:val="superscript"/>
                <w:lang w:eastAsia="it-IT"/>
              </w:rPr>
              <w:t>d</w:t>
            </w:r>
          </w:p>
        </w:tc>
        <w:tc>
          <w:tcPr>
            <w:tcW w:w="2960" w:type="dxa"/>
            <w:tcBorders>
              <w:top w:val="nil"/>
              <w:left w:val="nil"/>
              <w:bottom w:val="nil"/>
              <w:right w:val="nil"/>
            </w:tcBorders>
            <w:shd w:val="clear" w:color="000000" w:fill="FFFFFF"/>
            <w:noWrap/>
            <w:vAlign w:val="bottom"/>
            <w:hideMark/>
          </w:tcPr>
          <w:p w14:paraId="44F9DB51"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0.002</w:t>
            </w:r>
          </w:p>
        </w:tc>
        <w:tc>
          <w:tcPr>
            <w:tcW w:w="2980" w:type="dxa"/>
            <w:tcBorders>
              <w:top w:val="nil"/>
              <w:left w:val="nil"/>
              <w:bottom w:val="nil"/>
              <w:right w:val="nil"/>
            </w:tcBorders>
            <w:shd w:val="clear" w:color="000000" w:fill="FFFFFF"/>
            <w:noWrap/>
            <w:vAlign w:val="bottom"/>
            <w:hideMark/>
          </w:tcPr>
          <w:p w14:paraId="405F9794"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0.001</w:t>
            </w:r>
          </w:p>
        </w:tc>
      </w:tr>
      <w:tr w:rsidR="00DE1F31" w:rsidRPr="00645D73" w14:paraId="6F5F16C6" w14:textId="77777777" w:rsidTr="00AE3720">
        <w:trPr>
          <w:trHeight w:val="280"/>
        </w:trPr>
        <w:tc>
          <w:tcPr>
            <w:tcW w:w="1940" w:type="dxa"/>
            <w:tcBorders>
              <w:top w:val="nil"/>
              <w:left w:val="nil"/>
              <w:bottom w:val="nil"/>
              <w:right w:val="nil"/>
            </w:tcBorders>
            <w:shd w:val="clear" w:color="000000" w:fill="FFFFFF"/>
            <w:noWrap/>
            <w:vAlign w:val="bottom"/>
            <w:hideMark/>
          </w:tcPr>
          <w:p w14:paraId="71AC57C0" w14:textId="0D7DB3F9"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G.giga vs S.pellu</w:t>
            </w:r>
            <w:r w:rsidR="00691BDC" w:rsidRPr="00A97032">
              <w:rPr>
                <w:rFonts w:ascii="Times New Roman" w:eastAsia="Times New Roman" w:hAnsi="Times New Roman" w:cs="Times New Roman"/>
                <w:color w:val="000000"/>
                <w:sz w:val="20"/>
                <w:szCs w:val="20"/>
                <w:vertAlign w:val="superscript"/>
                <w:lang w:eastAsia="it-IT"/>
              </w:rPr>
              <w:t>e</w:t>
            </w:r>
          </w:p>
        </w:tc>
        <w:tc>
          <w:tcPr>
            <w:tcW w:w="2960" w:type="dxa"/>
            <w:tcBorders>
              <w:top w:val="nil"/>
              <w:left w:val="nil"/>
              <w:bottom w:val="nil"/>
              <w:right w:val="nil"/>
            </w:tcBorders>
            <w:shd w:val="clear" w:color="000000" w:fill="FFFFFF"/>
            <w:noWrap/>
            <w:vAlign w:val="bottom"/>
            <w:hideMark/>
          </w:tcPr>
          <w:p w14:paraId="7BAF678B"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0.038</w:t>
            </w:r>
          </w:p>
        </w:tc>
        <w:tc>
          <w:tcPr>
            <w:tcW w:w="2980" w:type="dxa"/>
            <w:tcBorders>
              <w:top w:val="nil"/>
              <w:left w:val="nil"/>
              <w:bottom w:val="nil"/>
              <w:right w:val="nil"/>
            </w:tcBorders>
            <w:shd w:val="clear" w:color="000000" w:fill="FFFFFF"/>
            <w:noWrap/>
            <w:vAlign w:val="bottom"/>
            <w:hideMark/>
          </w:tcPr>
          <w:p w14:paraId="13243703" w14:textId="77777777" w:rsidR="00DE1F31" w:rsidRPr="00645D73" w:rsidRDefault="00DE1F31" w:rsidP="00AE3720">
            <w:pPr>
              <w:jc w:val="center"/>
              <w:rPr>
                <w:rFonts w:ascii="Times New Roman" w:eastAsia="Times New Roman" w:hAnsi="Times New Roman" w:cs="Times New Roman"/>
                <w:sz w:val="20"/>
                <w:szCs w:val="20"/>
                <w:lang w:eastAsia="it-IT"/>
              </w:rPr>
            </w:pPr>
            <w:r w:rsidRPr="00645D73">
              <w:rPr>
                <w:rFonts w:ascii="Times New Roman" w:eastAsia="Times New Roman" w:hAnsi="Times New Roman" w:cs="Times New Roman"/>
                <w:sz w:val="20"/>
                <w:szCs w:val="20"/>
                <w:lang w:eastAsia="it-IT"/>
              </w:rPr>
              <w:t>-</w:t>
            </w:r>
          </w:p>
        </w:tc>
      </w:tr>
      <w:tr w:rsidR="00DE1F31" w:rsidRPr="00645D73" w14:paraId="2BA6E7F1" w14:textId="77777777" w:rsidTr="00AE3720">
        <w:trPr>
          <w:trHeight w:val="280"/>
        </w:trPr>
        <w:tc>
          <w:tcPr>
            <w:tcW w:w="1940" w:type="dxa"/>
            <w:tcBorders>
              <w:top w:val="nil"/>
              <w:left w:val="nil"/>
              <w:bottom w:val="nil"/>
              <w:right w:val="nil"/>
            </w:tcBorders>
            <w:shd w:val="clear" w:color="000000" w:fill="FFFFFF"/>
            <w:noWrap/>
            <w:vAlign w:val="bottom"/>
            <w:hideMark/>
          </w:tcPr>
          <w:p w14:paraId="2DF99BF9" w14:textId="67787EE6" w:rsidR="00DE1F31" w:rsidRPr="00A64E32" w:rsidRDefault="00DE1F31" w:rsidP="00AE3720">
            <w:pPr>
              <w:rPr>
                <w:rFonts w:ascii="Times New Roman" w:eastAsia="Times New Roman" w:hAnsi="Times New Roman" w:cs="Times New Roman"/>
                <w:i/>
                <w:iCs/>
                <w:color w:val="000000"/>
                <w:sz w:val="20"/>
                <w:szCs w:val="20"/>
                <w:lang w:val="en-US" w:eastAsia="it-IT"/>
              </w:rPr>
            </w:pPr>
            <w:r w:rsidRPr="00A64E32">
              <w:rPr>
                <w:rFonts w:ascii="Times New Roman" w:eastAsia="Times New Roman" w:hAnsi="Times New Roman" w:cs="Times New Roman"/>
                <w:i/>
                <w:iCs/>
                <w:color w:val="000000"/>
                <w:sz w:val="20"/>
                <w:szCs w:val="20"/>
                <w:lang w:val="en-US" w:eastAsia="it-IT"/>
              </w:rPr>
              <w:t>F.mos vs S.sin</w:t>
            </w:r>
            <w:r w:rsidR="00691BDC" w:rsidRPr="00A97032">
              <w:rPr>
                <w:rFonts w:ascii="Times New Roman" w:eastAsia="Times New Roman" w:hAnsi="Times New Roman" w:cs="Times New Roman"/>
                <w:color w:val="000000"/>
                <w:sz w:val="20"/>
                <w:szCs w:val="20"/>
                <w:vertAlign w:val="superscript"/>
                <w:lang w:val="en-US" w:eastAsia="it-IT"/>
              </w:rPr>
              <w:t>e</w:t>
            </w:r>
          </w:p>
        </w:tc>
        <w:tc>
          <w:tcPr>
            <w:tcW w:w="2960" w:type="dxa"/>
            <w:tcBorders>
              <w:top w:val="nil"/>
              <w:left w:val="nil"/>
              <w:bottom w:val="single" w:sz="4" w:space="0" w:color="auto"/>
              <w:right w:val="nil"/>
            </w:tcBorders>
            <w:shd w:val="clear" w:color="000000" w:fill="FFFFFF"/>
            <w:noWrap/>
            <w:vAlign w:val="bottom"/>
            <w:hideMark/>
          </w:tcPr>
          <w:p w14:paraId="5BE16477"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0.001</w:t>
            </w:r>
          </w:p>
        </w:tc>
        <w:tc>
          <w:tcPr>
            <w:tcW w:w="2980" w:type="dxa"/>
            <w:tcBorders>
              <w:top w:val="nil"/>
              <w:left w:val="nil"/>
              <w:bottom w:val="single" w:sz="4" w:space="0" w:color="auto"/>
              <w:right w:val="nil"/>
            </w:tcBorders>
            <w:shd w:val="clear" w:color="000000" w:fill="FFFFFF"/>
            <w:noWrap/>
            <w:vAlign w:val="bottom"/>
            <w:hideMark/>
          </w:tcPr>
          <w:p w14:paraId="70D80E3B"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0.008</w:t>
            </w:r>
          </w:p>
        </w:tc>
      </w:tr>
      <w:tr w:rsidR="00DE1F31" w:rsidRPr="00645D73" w14:paraId="0F0ED244" w14:textId="77777777" w:rsidTr="00AE3720">
        <w:trPr>
          <w:trHeight w:val="280"/>
        </w:trPr>
        <w:tc>
          <w:tcPr>
            <w:tcW w:w="1940" w:type="dxa"/>
            <w:tcBorders>
              <w:top w:val="nil"/>
              <w:left w:val="nil"/>
              <w:bottom w:val="single" w:sz="4" w:space="0" w:color="auto"/>
              <w:right w:val="nil"/>
            </w:tcBorders>
            <w:shd w:val="clear" w:color="000000" w:fill="FFFFFF"/>
            <w:noWrap/>
            <w:vAlign w:val="bottom"/>
            <w:hideMark/>
          </w:tcPr>
          <w:p w14:paraId="3D1CE1CA" w14:textId="77777777"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 </w:t>
            </w:r>
          </w:p>
        </w:tc>
        <w:tc>
          <w:tcPr>
            <w:tcW w:w="5940" w:type="dxa"/>
            <w:gridSpan w:val="2"/>
            <w:tcBorders>
              <w:top w:val="nil"/>
              <w:left w:val="nil"/>
              <w:bottom w:val="single" w:sz="4" w:space="0" w:color="auto"/>
              <w:right w:val="nil"/>
            </w:tcBorders>
            <w:shd w:val="clear" w:color="000000" w:fill="FFFFFF"/>
            <w:vAlign w:val="bottom"/>
            <w:hideMark/>
          </w:tcPr>
          <w:p w14:paraId="180EE90A" w14:textId="77777777" w:rsidR="00DE1F31" w:rsidRPr="00645D73" w:rsidRDefault="00DE1F31" w:rsidP="00AE3720">
            <w:pPr>
              <w:jc w:val="cente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i/>
                <w:iCs/>
                <w:color w:val="000000"/>
                <w:sz w:val="20"/>
                <w:szCs w:val="20"/>
                <w:lang w:eastAsia="it-IT"/>
              </w:rPr>
              <w:t>H</w:t>
            </w:r>
            <w:r w:rsidRPr="00645D73">
              <w:rPr>
                <w:rFonts w:ascii="Times New Roman" w:eastAsia="Times New Roman" w:hAnsi="Times New Roman" w:cs="Times New Roman"/>
                <w:color w:val="000000"/>
                <w:sz w:val="20"/>
                <w:szCs w:val="20"/>
                <w:lang w:eastAsia="it-IT"/>
              </w:rPr>
              <w:t>'</w:t>
            </w:r>
          </w:p>
        </w:tc>
      </w:tr>
      <w:tr w:rsidR="00DE1F31" w:rsidRPr="00645D73" w14:paraId="10E462C7" w14:textId="77777777" w:rsidTr="00AE3720">
        <w:trPr>
          <w:trHeight w:val="280"/>
        </w:trPr>
        <w:tc>
          <w:tcPr>
            <w:tcW w:w="1940" w:type="dxa"/>
            <w:tcBorders>
              <w:top w:val="nil"/>
              <w:left w:val="nil"/>
              <w:bottom w:val="nil"/>
              <w:right w:val="nil"/>
            </w:tcBorders>
            <w:shd w:val="clear" w:color="000000" w:fill="FFFFFF"/>
            <w:noWrap/>
            <w:vAlign w:val="bottom"/>
            <w:hideMark/>
          </w:tcPr>
          <w:p w14:paraId="46A545EE" w14:textId="77777777" w:rsidR="00DE1F31" w:rsidRPr="00645D73" w:rsidRDefault="00DE1F31" w:rsidP="00AE3720">
            <w:pP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 xml:space="preserve">-M </w:t>
            </w:r>
            <w:r w:rsidRPr="00645D73">
              <w:rPr>
                <w:rFonts w:ascii="Times New Roman" w:eastAsia="Times New Roman" w:hAnsi="Times New Roman" w:cs="Times New Roman"/>
                <w:i/>
                <w:iCs/>
                <w:color w:val="000000"/>
                <w:sz w:val="20"/>
                <w:szCs w:val="20"/>
                <w:lang w:eastAsia="it-IT"/>
              </w:rPr>
              <w:t xml:space="preserve">vs </w:t>
            </w:r>
            <w:r w:rsidRPr="00645D73">
              <w:rPr>
                <w:rFonts w:ascii="Times New Roman" w:eastAsia="Times New Roman" w:hAnsi="Times New Roman" w:cs="Times New Roman"/>
                <w:color w:val="000000"/>
                <w:sz w:val="20"/>
                <w:szCs w:val="20"/>
                <w:lang w:eastAsia="it-IT"/>
              </w:rPr>
              <w:t>+M</w:t>
            </w:r>
          </w:p>
        </w:tc>
        <w:tc>
          <w:tcPr>
            <w:tcW w:w="2960" w:type="dxa"/>
            <w:tcBorders>
              <w:top w:val="nil"/>
              <w:left w:val="nil"/>
              <w:bottom w:val="nil"/>
              <w:right w:val="nil"/>
            </w:tcBorders>
            <w:shd w:val="clear" w:color="000000" w:fill="FFFFFF"/>
            <w:noWrap/>
            <w:vAlign w:val="bottom"/>
            <w:hideMark/>
          </w:tcPr>
          <w:p w14:paraId="4D78A363"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0.001</w:t>
            </w:r>
          </w:p>
        </w:tc>
        <w:tc>
          <w:tcPr>
            <w:tcW w:w="2980" w:type="dxa"/>
            <w:tcBorders>
              <w:top w:val="nil"/>
              <w:left w:val="nil"/>
              <w:bottom w:val="nil"/>
              <w:right w:val="nil"/>
            </w:tcBorders>
            <w:shd w:val="clear" w:color="000000" w:fill="FFFFFF"/>
            <w:noWrap/>
            <w:vAlign w:val="bottom"/>
            <w:hideMark/>
          </w:tcPr>
          <w:p w14:paraId="2820E455"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r>
      <w:tr w:rsidR="00DE1F31" w:rsidRPr="00645D73" w14:paraId="062649CF" w14:textId="77777777" w:rsidTr="00AE3720">
        <w:trPr>
          <w:trHeight w:val="280"/>
        </w:trPr>
        <w:tc>
          <w:tcPr>
            <w:tcW w:w="1940" w:type="dxa"/>
            <w:tcBorders>
              <w:top w:val="nil"/>
              <w:left w:val="nil"/>
              <w:bottom w:val="nil"/>
              <w:right w:val="nil"/>
            </w:tcBorders>
            <w:shd w:val="clear" w:color="000000" w:fill="FFFFFF"/>
            <w:noWrap/>
            <w:vAlign w:val="bottom"/>
            <w:hideMark/>
          </w:tcPr>
          <w:p w14:paraId="24AE343A" w14:textId="77777777"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Giga vs Glome</w:t>
            </w:r>
          </w:p>
        </w:tc>
        <w:tc>
          <w:tcPr>
            <w:tcW w:w="2960" w:type="dxa"/>
            <w:tcBorders>
              <w:top w:val="nil"/>
              <w:left w:val="nil"/>
              <w:bottom w:val="nil"/>
              <w:right w:val="nil"/>
            </w:tcBorders>
            <w:shd w:val="clear" w:color="000000" w:fill="FFFFFF"/>
            <w:noWrap/>
            <w:vAlign w:val="bottom"/>
            <w:hideMark/>
          </w:tcPr>
          <w:p w14:paraId="4A1656EF"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&lt;0.001</w:t>
            </w:r>
          </w:p>
        </w:tc>
        <w:tc>
          <w:tcPr>
            <w:tcW w:w="2980" w:type="dxa"/>
            <w:tcBorders>
              <w:top w:val="nil"/>
              <w:left w:val="nil"/>
              <w:bottom w:val="nil"/>
              <w:right w:val="nil"/>
            </w:tcBorders>
            <w:shd w:val="clear" w:color="000000" w:fill="FFFFFF"/>
            <w:noWrap/>
            <w:vAlign w:val="bottom"/>
            <w:hideMark/>
          </w:tcPr>
          <w:p w14:paraId="5611DBB3"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r>
      <w:tr w:rsidR="00DE1F31" w:rsidRPr="00645D73" w14:paraId="133DFB94" w14:textId="77777777" w:rsidTr="00AE3720">
        <w:trPr>
          <w:trHeight w:val="280"/>
        </w:trPr>
        <w:tc>
          <w:tcPr>
            <w:tcW w:w="1940" w:type="dxa"/>
            <w:tcBorders>
              <w:top w:val="nil"/>
              <w:left w:val="nil"/>
              <w:bottom w:val="nil"/>
              <w:right w:val="nil"/>
            </w:tcBorders>
            <w:shd w:val="clear" w:color="000000" w:fill="FFFFFF"/>
            <w:noWrap/>
            <w:vAlign w:val="bottom"/>
            <w:hideMark/>
          </w:tcPr>
          <w:p w14:paraId="05EA2D45" w14:textId="77777777"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G.giga vs S.pellu</w:t>
            </w:r>
          </w:p>
        </w:tc>
        <w:tc>
          <w:tcPr>
            <w:tcW w:w="2960" w:type="dxa"/>
            <w:tcBorders>
              <w:top w:val="nil"/>
              <w:left w:val="nil"/>
              <w:bottom w:val="nil"/>
              <w:right w:val="nil"/>
            </w:tcBorders>
            <w:shd w:val="clear" w:color="000000" w:fill="FFFFFF"/>
            <w:noWrap/>
            <w:vAlign w:val="bottom"/>
            <w:hideMark/>
          </w:tcPr>
          <w:p w14:paraId="03D763D9"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&lt;0.001</w:t>
            </w:r>
          </w:p>
        </w:tc>
        <w:tc>
          <w:tcPr>
            <w:tcW w:w="2980" w:type="dxa"/>
            <w:tcBorders>
              <w:top w:val="nil"/>
              <w:left w:val="nil"/>
              <w:bottom w:val="nil"/>
              <w:right w:val="nil"/>
            </w:tcBorders>
            <w:shd w:val="clear" w:color="000000" w:fill="FFFFFF"/>
            <w:noWrap/>
            <w:vAlign w:val="bottom"/>
            <w:hideMark/>
          </w:tcPr>
          <w:p w14:paraId="791E1CA6"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r>
      <w:tr w:rsidR="00DE1F31" w:rsidRPr="00645D73" w14:paraId="779301A3" w14:textId="77777777" w:rsidTr="00AE3720">
        <w:trPr>
          <w:trHeight w:val="280"/>
        </w:trPr>
        <w:tc>
          <w:tcPr>
            <w:tcW w:w="1940" w:type="dxa"/>
            <w:tcBorders>
              <w:top w:val="nil"/>
              <w:left w:val="nil"/>
              <w:bottom w:val="nil"/>
              <w:right w:val="nil"/>
            </w:tcBorders>
            <w:shd w:val="clear" w:color="000000" w:fill="FFFFFF"/>
            <w:noWrap/>
            <w:vAlign w:val="bottom"/>
            <w:hideMark/>
          </w:tcPr>
          <w:p w14:paraId="4BE90633" w14:textId="77777777" w:rsidR="00DE1F31" w:rsidRPr="00A64E32" w:rsidRDefault="00DE1F31" w:rsidP="00AE3720">
            <w:pPr>
              <w:rPr>
                <w:rFonts w:ascii="Times New Roman" w:eastAsia="Times New Roman" w:hAnsi="Times New Roman" w:cs="Times New Roman"/>
                <w:i/>
                <w:iCs/>
                <w:color w:val="000000"/>
                <w:sz w:val="20"/>
                <w:szCs w:val="20"/>
                <w:lang w:val="en-US" w:eastAsia="it-IT"/>
              </w:rPr>
            </w:pPr>
            <w:r w:rsidRPr="00A64E32">
              <w:rPr>
                <w:rFonts w:ascii="Times New Roman" w:eastAsia="Times New Roman" w:hAnsi="Times New Roman" w:cs="Times New Roman"/>
                <w:i/>
                <w:iCs/>
                <w:color w:val="000000"/>
                <w:sz w:val="20"/>
                <w:szCs w:val="20"/>
                <w:lang w:val="en-US" w:eastAsia="it-IT"/>
              </w:rPr>
              <w:t>F.mos vs S.sin</w:t>
            </w:r>
          </w:p>
        </w:tc>
        <w:tc>
          <w:tcPr>
            <w:tcW w:w="2960" w:type="dxa"/>
            <w:tcBorders>
              <w:top w:val="nil"/>
              <w:left w:val="nil"/>
              <w:bottom w:val="nil"/>
              <w:right w:val="nil"/>
            </w:tcBorders>
            <w:shd w:val="clear" w:color="000000" w:fill="FFFFFF"/>
            <w:noWrap/>
            <w:vAlign w:val="bottom"/>
            <w:hideMark/>
          </w:tcPr>
          <w:p w14:paraId="459FBD86" w14:textId="77777777" w:rsidR="00DE1F31" w:rsidRPr="00645D73" w:rsidRDefault="00DE1F31" w:rsidP="00AE3720">
            <w:pPr>
              <w:jc w:val="center"/>
              <w:rPr>
                <w:rFonts w:ascii="Times New Roman" w:eastAsia="Times New Roman" w:hAnsi="Times New Roman" w:cs="Times New Roman"/>
                <w:sz w:val="20"/>
                <w:szCs w:val="20"/>
                <w:lang w:eastAsia="it-IT"/>
              </w:rPr>
            </w:pPr>
            <w:r w:rsidRPr="00645D73">
              <w:rPr>
                <w:rFonts w:ascii="Times New Roman" w:eastAsia="Times New Roman" w:hAnsi="Times New Roman" w:cs="Times New Roman"/>
                <w:sz w:val="20"/>
                <w:szCs w:val="20"/>
                <w:lang w:eastAsia="it-IT"/>
              </w:rPr>
              <w:t>0.335</w:t>
            </w:r>
          </w:p>
        </w:tc>
        <w:tc>
          <w:tcPr>
            <w:tcW w:w="2980" w:type="dxa"/>
            <w:tcBorders>
              <w:top w:val="nil"/>
              <w:left w:val="nil"/>
              <w:bottom w:val="nil"/>
              <w:right w:val="nil"/>
            </w:tcBorders>
            <w:shd w:val="clear" w:color="000000" w:fill="FFFFFF"/>
            <w:noWrap/>
            <w:vAlign w:val="bottom"/>
            <w:hideMark/>
          </w:tcPr>
          <w:p w14:paraId="1C36A635"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0.002</w:t>
            </w:r>
          </w:p>
        </w:tc>
      </w:tr>
      <w:tr w:rsidR="00DE1F31" w:rsidRPr="00645D73" w14:paraId="5E244979" w14:textId="77777777" w:rsidTr="00AE3720">
        <w:trPr>
          <w:trHeight w:val="280"/>
        </w:trPr>
        <w:tc>
          <w:tcPr>
            <w:tcW w:w="1940" w:type="dxa"/>
            <w:tcBorders>
              <w:top w:val="nil"/>
              <w:left w:val="nil"/>
              <w:bottom w:val="single" w:sz="4" w:space="0" w:color="auto"/>
              <w:right w:val="nil"/>
            </w:tcBorders>
            <w:shd w:val="clear" w:color="000000" w:fill="FFFFFF"/>
            <w:noWrap/>
            <w:vAlign w:val="bottom"/>
            <w:hideMark/>
          </w:tcPr>
          <w:p w14:paraId="5DB2C7DE" w14:textId="77777777"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 </w:t>
            </w:r>
          </w:p>
        </w:tc>
        <w:tc>
          <w:tcPr>
            <w:tcW w:w="5940" w:type="dxa"/>
            <w:gridSpan w:val="2"/>
            <w:tcBorders>
              <w:top w:val="single" w:sz="4" w:space="0" w:color="auto"/>
              <w:left w:val="nil"/>
              <w:bottom w:val="single" w:sz="4" w:space="0" w:color="auto"/>
              <w:right w:val="nil"/>
            </w:tcBorders>
            <w:shd w:val="clear" w:color="000000" w:fill="FFFFFF"/>
            <w:vAlign w:val="bottom"/>
            <w:hideMark/>
          </w:tcPr>
          <w:p w14:paraId="2EAA8104" w14:textId="77777777" w:rsidR="00DE1F31" w:rsidRPr="00645D73" w:rsidRDefault="00DE1F31" w:rsidP="00AE3720">
            <w:pPr>
              <w:jc w:val="cente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λ</w:t>
            </w:r>
          </w:p>
        </w:tc>
      </w:tr>
      <w:tr w:rsidR="00DE1F31" w:rsidRPr="00645D73" w14:paraId="73FB7A59" w14:textId="77777777" w:rsidTr="00AE3720">
        <w:trPr>
          <w:trHeight w:val="280"/>
        </w:trPr>
        <w:tc>
          <w:tcPr>
            <w:tcW w:w="1940" w:type="dxa"/>
            <w:tcBorders>
              <w:top w:val="nil"/>
              <w:left w:val="nil"/>
              <w:bottom w:val="nil"/>
              <w:right w:val="nil"/>
            </w:tcBorders>
            <w:shd w:val="clear" w:color="000000" w:fill="FFFFFF"/>
            <w:noWrap/>
            <w:vAlign w:val="bottom"/>
            <w:hideMark/>
          </w:tcPr>
          <w:p w14:paraId="31238AB0" w14:textId="77777777" w:rsidR="00DE1F31" w:rsidRPr="00645D73" w:rsidRDefault="00DE1F31" w:rsidP="00AE3720">
            <w:pPr>
              <w:rPr>
                <w:rFonts w:ascii="Times New Roman" w:eastAsia="Times New Roman" w:hAnsi="Times New Roman" w:cs="Times New Roman"/>
                <w:color w:val="000000"/>
                <w:sz w:val="20"/>
                <w:szCs w:val="20"/>
                <w:lang w:eastAsia="it-IT"/>
              </w:rPr>
            </w:pPr>
            <w:r w:rsidRPr="00645D73">
              <w:rPr>
                <w:rFonts w:ascii="Times New Roman" w:eastAsia="Times New Roman" w:hAnsi="Times New Roman" w:cs="Times New Roman"/>
                <w:color w:val="000000"/>
                <w:sz w:val="20"/>
                <w:szCs w:val="20"/>
                <w:lang w:eastAsia="it-IT"/>
              </w:rPr>
              <w:t xml:space="preserve">-M </w:t>
            </w:r>
            <w:r w:rsidRPr="00645D73">
              <w:rPr>
                <w:rFonts w:ascii="Times New Roman" w:eastAsia="Times New Roman" w:hAnsi="Times New Roman" w:cs="Times New Roman"/>
                <w:i/>
                <w:iCs/>
                <w:color w:val="000000"/>
                <w:sz w:val="20"/>
                <w:szCs w:val="20"/>
                <w:lang w:eastAsia="it-IT"/>
              </w:rPr>
              <w:t xml:space="preserve">vs </w:t>
            </w:r>
            <w:r w:rsidRPr="00645D73">
              <w:rPr>
                <w:rFonts w:ascii="Times New Roman" w:eastAsia="Times New Roman" w:hAnsi="Times New Roman" w:cs="Times New Roman"/>
                <w:color w:val="000000"/>
                <w:sz w:val="20"/>
                <w:szCs w:val="20"/>
                <w:lang w:eastAsia="it-IT"/>
              </w:rPr>
              <w:t>+M</w:t>
            </w:r>
          </w:p>
        </w:tc>
        <w:tc>
          <w:tcPr>
            <w:tcW w:w="2960" w:type="dxa"/>
            <w:tcBorders>
              <w:top w:val="nil"/>
              <w:left w:val="nil"/>
              <w:bottom w:val="nil"/>
              <w:right w:val="nil"/>
            </w:tcBorders>
            <w:shd w:val="clear" w:color="000000" w:fill="FFFFFF"/>
            <w:noWrap/>
            <w:vAlign w:val="bottom"/>
            <w:hideMark/>
          </w:tcPr>
          <w:p w14:paraId="3B8C52B6"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c>
          <w:tcPr>
            <w:tcW w:w="2980" w:type="dxa"/>
            <w:tcBorders>
              <w:top w:val="nil"/>
              <w:left w:val="nil"/>
              <w:bottom w:val="nil"/>
              <w:right w:val="nil"/>
            </w:tcBorders>
            <w:shd w:val="clear" w:color="000000" w:fill="FFFFFF"/>
            <w:noWrap/>
            <w:vAlign w:val="bottom"/>
            <w:hideMark/>
          </w:tcPr>
          <w:p w14:paraId="114DE29E"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r>
      <w:tr w:rsidR="00DE1F31" w:rsidRPr="00645D73" w14:paraId="0AF445E2" w14:textId="77777777" w:rsidTr="00AE3720">
        <w:trPr>
          <w:trHeight w:val="280"/>
        </w:trPr>
        <w:tc>
          <w:tcPr>
            <w:tcW w:w="1940" w:type="dxa"/>
            <w:tcBorders>
              <w:top w:val="nil"/>
              <w:left w:val="nil"/>
              <w:bottom w:val="nil"/>
              <w:right w:val="nil"/>
            </w:tcBorders>
            <w:shd w:val="clear" w:color="000000" w:fill="FFFFFF"/>
            <w:noWrap/>
            <w:vAlign w:val="bottom"/>
            <w:hideMark/>
          </w:tcPr>
          <w:p w14:paraId="119195F5" w14:textId="77777777"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Giga vs Glome</w:t>
            </w:r>
          </w:p>
        </w:tc>
        <w:tc>
          <w:tcPr>
            <w:tcW w:w="2960" w:type="dxa"/>
            <w:tcBorders>
              <w:top w:val="nil"/>
              <w:left w:val="nil"/>
              <w:bottom w:val="nil"/>
              <w:right w:val="nil"/>
            </w:tcBorders>
            <w:shd w:val="clear" w:color="000000" w:fill="FFFFFF"/>
            <w:noWrap/>
            <w:vAlign w:val="bottom"/>
            <w:hideMark/>
          </w:tcPr>
          <w:p w14:paraId="19328198"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c>
          <w:tcPr>
            <w:tcW w:w="2980" w:type="dxa"/>
            <w:tcBorders>
              <w:top w:val="nil"/>
              <w:left w:val="nil"/>
              <w:bottom w:val="nil"/>
              <w:right w:val="nil"/>
            </w:tcBorders>
            <w:shd w:val="clear" w:color="000000" w:fill="FFFFFF"/>
            <w:noWrap/>
            <w:vAlign w:val="bottom"/>
            <w:hideMark/>
          </w:tcPr>
          <w:p w14:paraId="41A2506D"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r>
      <w:tr w:rsidR="00DE1F31" w:rsidRPr="00645D73" w14:paraId="374A82DF" w14:textId="77777777" w:rsidTr="00AE3720">
        <w:trPr>
          <w:trHeight w:val="280"/>
        </w:trPr>
        <w:tc>
          <w:tcPr>
            <w:tcW w:w="1940" w:type="dxa"/>
            <w:tcBorders>
              <w:top w:val="nil"/>
              <w:left w:val="nil"/>
              <w:bottom w:val="nil"/>
              <w:right w:val="nil"/>
            </w:tcBorders>
            <w:shd w:val="clear" w:color="000000" w:fill="FFFFFF"/>
            <w:noWrap/>
            <w:vAlign w:val="bottom"/>
            <w:hideMark/>
          </w:tcPr>
          <w:p w14:paraId="5829B23C" w14:textId="77777777" w:rsidR="00DE1F31" w:rsidRPr="00645D73" w:rsidRDefault="00DE1F31" w:rsidP="00AE3720">
            <w:pPr>
              <w:rPr>
                <w:rFonts w:ascii="Times New Roman" w:eastAsia="Times New Roman" w:hAnsi="Times New Roman" w:cs="Times New Roman"/>
                <w:i/>
                <w:iCs/>
                <w:color w:val="000000"/>
                <w:sz w:val="20"/>
                <w:szCs w:val="20"/>
                <w:lang w:eastAsia="it-IT"/>
              </w:rPr>
            </w:pPr>
            <w:r w:rsidRPr="00645D73">
              <w:rPr>
                <w:rFonts w:ascii="Times New Roman" w:eastAsia="Times New Roman" w:hAnsi="Times New Roman" w:cs="Times New Roman"/>
                <w:i/>
                <w:iCs/>
                <w:color w:val="000000"/>
                <w:sz w:val="20"/>
                <w:szCs w:val="20"/>
                <w:lang w:eastAsia="it-IT"/>
              </w:rPr>
              <w:t>G.giga vs S.pellu</w:t>
            </w:r>
          </w:p>
        </w:tc>
        <w:tc>
          <w:tcPr>
            <w:tcW w:w="2960" w:type="dxa"/>
            <w:tcBorders>
              <w:top w:val="nil"/>
              <w:left w:val="nil"/>
              <w:bottom w:val="nil"/>
              <w:right w:val="nil"/>
            </w:tcBorders>
            <w:shd w:val="clear" w:color="000000" w:fill="FFFFFF"/>
            <w:noWrap/>
            <w:vAlign w:val="bottom"/>
            <w:hideMark/>
          </w:tcPr>
          <w:p w14:paraId="52A79E68"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c>
          <w:tcPr>
            <w:tcW w:w="2980" w:type="dxa"/>
            <w:tcBorders>
              <w:top w:val="nil"/>
              <w:left w:val="nil"/>
              <w:bottom w:val="nil"/>
              <w:right w:val="nil"/>
            </w:tcBorders>
            <w:shd w:val="clear" w:color="000000" w:fill="FFFFFF"/>
            <w:noWrap/>
            <w:vAlign w:val="bottom"/>
            <w:hideMark/>
          </w:tcPr>
          <w:p w14:paraId="0374EA3B"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r>
      <w:tr w:rsidR="00DE1F31" w:rsidRPr="00645D73" w14:paraId="34525C7A" w14:textId="77777777" w:rsidTr="00AE3720">
        <w:trPr>
          <w:trHeight w:val="280"/>
        </w:trPr>
        <w:tc>
          <w:tcPr>
            <w:tcW w:w="1940" w:type="dxa"/>
            <w:tcBorders>
              <w:top w:val="nil"/>
              <w:left w:val="nil"/>
              <w:bottom w:val="single" w:sz="4" w:space="0" w:color="auto"/>
              <w:right w:val="nil"/>
            </w:tcBorders>
            <w:shd w:val="clear" w:color="000000" w:fill="FFFFFF"/>
            <w:noWrap/>
            <w:vAlign w:val="bottom"/>
            <w:hideMark/>
          </w:tcPr>
          <w:p w14:paraId="408B69A5" w14:textId="77777777" w:rsidR="00DE1F31" w:rsidRPr="00A64E32" w:rsidRDefault="00DE1F31" w:rsidP="00AE3720">
            <w:pPr>
              <w:rPr>
                <w:rFonts w:ascii="Times New Roman" w:eastAsia="Times New Roman" w:hAnsi="Times New Roman" w:cs="Times New Roman"/>
                <w:i/>
                <w:iCs/>
                <w:color w:val="000000"/>
                <w:sz w:val="20"/>
                <w:szCs w:val="20"/>
                <w:lang w:val="en-US" w:eastAsia="it-IT"/>
              </w:rPr>
            </w:pPr>
            <w:r w:rsidRPr="00A64E32">
              <w:rPr>
                <w:rFonts w:ascii="Times New Roman" w:eastAsia="Times New Roman" w:hAnsi="Times New Roman" w:cs="Times New Roman"/>
                <w:i/>
                <w:iCs/>
                <w:color w:val="000000"/>
                <w:sz w:val="20"/>
                <w:szCs w:val="20"/>
                <w:lang w:val="en-US" w:eastAsia="it-IT"/>
              </w:rPr>
              <w:t>F.mos vs S.sin</w:t>
            </w:r>
          </w:p>
        </w:tc>
        <w:tc>
          <w:tcPr>
            <w:tcW w:w="2960" w:type="dxa"/>
            <w:tcBorders>
              <w:top w:val="nil"/>
              <w:left w:val="nil"/>
              <w:bottom w:val="single" w:sz="4" w:space="0" w:color="auto"/>
              <w:right w:val="nil"/>
            </w:tcBorders>
            <w:shd w:val="clear" w:color="000000" w:fill="FFFFFF"/>
            <w:noWrap/>
            <w:vAlign w:val="bottom"/>
            <w:hideMark/>
          </w:tcPr>
          <w:p w14:paraId="3F60C777"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0.006</w:t>
            </w:r>
          </w:p>
        </w:tc>
        <w:tc>
          <w:tcPr>
            <w:tcW w:w="2980" w:type="dxa"/>
            <w:tcBorders>
              <w:top w:val="nil"/>
              <w:left w:val="nil"/>
              <w:bottom w:val="single" w:sz="4" w:space="0" w:color="auto"/>
              <w:right w:val="nil"/>
            </w:tcBorders>
            <w:shd w:val="clear" w:color="000000" w:fill="FFFFFF"/>
            <w:noWrap/>
            <w:vAlign w:val="bottom"/>
            <w:hideMark/>
          </w:tcPr>
          <w:p w14:paraId="7ED108FA" w14:textId="77777777" w:rsidR="00DE1F31" w:rsidRPr="00645D73" w:rsidRDefault="00DE1F31" w:rsidP="00AE3720">
            <w:pPr>
              <w:jc w:val="center"/>
              <w:rPr>
                <w:rFonts w:ascii="Times New Roman" w:eastAsia="Times New Roman" w:hAnsi="Times New Roman" w:cs="Times New Roman"/>
                <w:b/>
                <w:bCs/>
                <w:sz w:val="20"/>
                <w:szCs w:val="20"/>
                <w:lang w:eastAsia="it-IT"/>
              </w:rPr>
            </w:pPr>
            <w:r w:rsidRPr="00645D73">
              <w:rPr>
                <w:rFonts w:ascii="Times New Roman" w:eastAsia="Times New Roman" w:hAnsi="Times New Roman" w:cs="Times New Roman"/>
                <w:b/>
                <w:bCs/>
                <w:sz w:val="20"/>
                <w:szCs w:val="20"/>
                <w:lang w:eastAsia="it-IT"/>
              </w:rPr>
              <w:t>&lt; 0.001</w:t>
            </w:r>
          </w:p>
        </w:tc>
      </w:tr>
      <w:tr w:rsidR="00DE1F31" w:rsidRPr="00A97032" w14:paraId="18CB662D" w14:textId="77777777" w:rsidTr="00AE3720">
        <w:trPr>
          <w:trHeight w:val="118"/>
        </w:trPr>
        <w:tc>
          <w:tcPr>
            <w:tcW w:w="7880" w:type="dxa"/>
            <w:gridSpan w:val="3"/>
            <w:tcBorders>
              <w:top w:val="nil"/>
              <w:left w:val="nil"/>
              <w:bottom w:val="nil"/>
              <w:right w:val="nil"/>
            </w:tcBorders>
            <w:shd w:val="clear" w:color="auto" w:fill="auto"/>
            <w:noWrap/>
            <w:vAlign w:val="bottom"/>
            <w:hideMark/>
          </w:tcPr>
          <w:p w14:paraId="56B27F53" w14:textId="77777777" w:rsidR="00DE1F31" w:rsidRPr="00A64E32" w:rsidRDefault="00DE1F31" w:rsidP="00AE3720">
            <w:pPr>
              <w:rPr>
                <w:rFonts w:ascii="Times New Roman" w:eastAsia="Times New Roman" w:hAnsi="Times New Roman" w:cs="Times New Roman"/>
                <w:color w:val="000000"/>
                <w:sz w:val="20"/>
                <w:szCs w:val="20"/>
                <w:lang w:val="en-US" w:eastAsia="it-IT"/>
              </w:rPr>
            </w:pPr>
            <w:r w:rsidRPr="00A64E32">
              <w:rPr>
                <w:rFonts w:ascii="Times New Roman" w:eastAsia="Times New Roman" w:hAnsi="Times New Roman" w:cs="Times New Roman"/>
                <w:color w:val="000000"/>
                <w:sz w:val="20"/>
                <w:szCs w:val="20"/>
                <w:vertAlign w:val="superscript"/>
                <w:lang w:val="en-US" w:eastAsia="it-IT"/>
              </w:rPr>
              <w:t xml:space="preserve">a </w:t>
            </w:r>
            <w:r w:rsidRPr="00A64E32">
              <w:rPr>
                <w:rFonts w:ascii="Times New Roman" w:eastAsia="Times New Roman" w:hAnsi="Times New Roman" w:cs="Times New Roman"/>
                <w:color w:val="000000"/>
                <w:sz w:val="20"/>
                <w:szCs w:val="20"/>
                <w:lang w:val="en-US" w:eastAsia="it-IT"/>
              </w:rPr>
              <w:t>BBCH 89 - Fully ripe: all fruits have typical fully ripe color</w:t>
            </w:r>
          </w:p>
        </w:tc>
      </w:tr>
      <w:tr w:rsidR="00DE1F31" w:rsidRPr="00A97032" w14:paraId="117F0242" w14:textId="77777777" w:rsidTr="00AE3720">
        <w:trPr>
          <w:trHeight w:val="232"/>
        </w:trPr>
        <w:tc>
          <w:tcPr>
            <w:tcW w:w="7880" w:type="dxa"/>
            <w:gridSpan w:val="3"/>
            <w:tcBorders>
              <w:top w:val="nil"/>
              <w:left w:val="nil"/>
              <w:bottom w:val="nil"/>
              <w:right w:val="nil"/>
            </w:tcBorders>
            <w:shd w:val="clear" w:color="000000" w:fill="FFFFFF"/>
            <w:noWrap/>
            <w:vAlign w:val="bottom"/>
            <w:hideMark/>
          </w:tcPr>
          <w:p w14:paraId="4E1B89B7" w14:textId="0A737687" w:rsidR="00DE1F31" w:rsidRPr="00A64E32" w:rsidRDefault="00DE1F31" w:rsidP="00AE3720">
            <w:pPr>
              <w:jc w:val="both"/>
              <w:rPr>
                <w:rFonts w:ascii="Times New Roman" w:eastAsia="Times New Roman" w:hAnsi="Times New Roman" w:cs="Times New Roman"/>
                <w:sz w:val="20"/>
                <w:szCs w:val="20"/>
                <w:lang w:val="en-US" w:eastAsia="it-IT"/>
              </w:rPr>
            </w:pPr>
            <w:r w:rsidRPr="00A64E32">
              <w:rPr>
                <w:rFonts w:ascii="Times New Roman" w:eastAsia="Times New Roman" w:hAnsi="Times New Roman" w:cs="Times New Roman"/>
                <w:sz w:val="20"/>
                <w:szCs w:val="20"/>
                <w:vertAlign w:val="superscript"/>
                <w:lang w:val="en-US" w:eastAsia="it-IT"/>
              </w:rPr>
              <w:t xml:space="preserve">b </w:t>
            </w:r>
            <w:r w:rsidRPr="00A64E32">
              <w:rPr>
                <w:rFonts w:ascii="Times New Roman" w:eastAsia="Times New Roman" w:hAnsi="Times New Roman" w:cs="Times New Roman"/>
                <w:sz w:val="20"/>
                <w:szCs w:val="20"/>
                <w:lang w:val="en-US" w:eastAsia="it-IT"/>
              </w:rPr>
              <w:t>-M, mock inoculation (</w:t>
            </w:r>
            <w:r w:rsidR="00691BDC">
              <w:rPr>
                <w:rFonts w:ascii="Times New Roman" w:eastAsia="Times New Roman" w:hAnsi="Times New Roman" w:cs="Times New Roman"/>
                <w:sz w:val="20"/>
                <w:szCs w:val="20"/>
                <w:lang w:val="en-US" w:eastAsia="it-IT"/>
              </w:rPr>
              <w:t>control=3</w:t>
            </w:r>
            <w:r w:rsidRPr="00A64E32">
              <w:rPr>
                <w:rFonts w:ascii="Times New Roman" w:eastAsia="Times New Roman" w:hAnsi="Times New Roman" w:cs="Times New Roman"/>
                <w:sz w:val="20"/>
                <w:szCs w:val="20"/>
                <w:lang w:val="en-US" w:eastAsia="it-IT"/>
              </w:rPr>
              <w:t>); +M, AM</w:t>
            </w:r>
            <w:r w:rsidR="00147B22">
              <w:rPr>
                <w:rFonts w:ascii="Times New Roman" w:eastAsia="Times New Roman" w:hAnsi="Times New Roman" w:cs="Times New Roman"/>
                <w:sz w:val="20"/>
                <w:szCs w:val="20"/>
                <w:lang w:val="en-US" w:eastAsia="it-IT"/>
              </w:rPr>
              <w:t xml:space="preserve"> fungal</w:t>
            </w:r>
            <w:r w:rsidRPr="00A64E32">
              <w:rPr>
                <w:rFonts w:ascii="Times New Roman" w:eastAsia="Times New Roman" w:hAnsi="Times New Roman" w:cs="Times New Roman"/>
                <w:sz w:val="20"/>
                <w:szCs w:val="20"/>
                <w:lang w:val="en-US" w:eastAsia="it-IT"/>
              </w:rPr>
              <w:t xml:space="preserve"> inoculation (</w:t>
            </w:r>
            <w:r w:rsidR="00691BDC">
              <w:rPr>
                <w:rFonts w:ascii="Times New Roman" w:eastAsia="Times New Roman" w:hAnsi="Times New Roman" w:cs="Times New Roman"/>
                <w:sz w:val="20"/>
                <w:szCs w:val="20"/>
                <w:lang w:val="en-US" w:eastAsia="it-IT"/>
              </w:rPr>
              <w:t>n=12</w:t>
            </w:r>
            <w:r w:rsidRPr="00A64E32">
              <w:rPr>
                <w:rFonts w:ascii="Times New Roman" w:eastAsia="Times New Roman" w:hAnsi="Times New Roman" w:cs="Times New Roman"/>
                <w:sz w:val="20"/>
                <w:szCs w:val="20"/>
                <w:lang w:val="en-US" w:eastAsia="it-IT"/>
              </w:rPr>
              <w:t>)</w:t>
            </w:r>
          </w:p>
        </w:tc>
      </w:tr>
      <w:tr w:rsidR="00DE1F31" w:rsidRPr="00691BDC" w14:paraId="4AD5ED7C" w14:textId="77777777" w:rsidTr="00AE3720">
        <w:trPr>
          <w:trHeight w:val="78"/>
        </w:trPr>
        <w:tc>
          <w:tcPr>
            <w:tcW w:w="7880" w:type="dxa"/>
            <w:gridSpan w:val="3"/>
            <w:tcBorders>
              <w:top w:val="nil"/>
              <w:left w:val="nil"/>
              <w:bottom w:val="nil"/>
              <w:right w:val="nil"/>
            </w:tcBorders>
            <w:shd w:val="clear" w:color="000000" w:fill="FFFFFF"/>
            <w:vAlign w:val="bottom"/>
            <w:hideMark/>
          </w:tcPr>
          <w:p w14:paraId="226E3C98" w14:textId="0A96DFF7" w:rsidR="00691BDC" w:rsidRDefault="00DE1F31" w:rsidP="00691BDC">
            <w:pPr>
              <w:jc w:val="both"/>
              <w:rPr>
                <w:rFonts w:ascii="Times New Roman" w:eastAsia="Times New Roman" w:hAnsi="Times New Roman" w:cs="Times New Roman"/>
                <w:sz w:val="20"/>
                <w:szCs w:val="20"/>
                <w:lang w:val="en-US" w:eastAsia="it-IT"/>
              </w:rPr>
            </w:pPr>
            <w:r w:rsidRPr="00A64E32">
              <w:rPr>
                <w:rFonts w:ascii="Times New Roman" w:eastAsia="Times New Roman" w:hAnsi="Times New Roman" w:cs="Times New Roman"/>
                <w:sz w:val="20"/>
                <w:szCs w:val="20"/>
                <w:vertAlign w:val="superscript"/>
                <w:lang w:val="en-US" w:eastAsia="it-IT"/>
              </w:rPr>
              <w:t>c</w:t>
            </w:r>
            <w:r w:rsidRPr="00A64E32">
              <w:rPr>
                <w:rFonts w:ascii="Times New Roman" w:eastAsia="Times New Roman" w:hAnsi="Times New Roman" w:cs="Times New Roman"/>
                <w:sz w:val="20"/>
                <w:szCs w:val="20"/>
                <w:lang w:val="en-US" w:eastAsia="it-IT"/>
              </w:rPr>
              <w:t xml:space="preserve"> In bold statistically significant values (</w:t>
            </w:r>
            <w:r w:rsidRPr="00A64E32">
              <w:rPr>
                <w:rFonts w:ascii="Times New Roman" w:eastAsia="Times New Roman" w:hAnsi="Times New Roman" w:cs="Times New Roman"/>
                <w:i/>
                <w:iCs/>
                <w:sz w:val="20"/>
                <w:szCs w:val="20"/>
                <w:lang w:val="en-US" w:eastAsia="it-IT"/>
              </w:rPr>
              <w:t>P</w:t>
            </w:r>
            <w:r w:rsidRPr="00A64E32">
              <w:rPr>
                <w:rFonts w:ascii="Times New Roman" w:eastAsia="Times New Roman" w:hAnsi="Times New Roman" w:cs="Times New Roman"/>
                <w:sz w:val="20"/>
                <w:szCs w:val="20"/>
                <w:lang w:val="en-US" w:eastAsia="it-IT"/>
              </w:rPr>
              <w:t xml:space="preserve"> &lt; 0.05)</w:t>
            </w:r>
          </w:p>
          <w:p w14:paraId="3E4FAC01" w14:textId="7AB9E4BA" w:rsidR="00691BDC" w:rsidRDefault="00691BDC" w:rsidP="00691BDC">
            <w:pPr>
              <w:jc w:val="both"/>
              <w:rPr>
                <w:rFonts w:ascii="Times New Roman" w:eastAsia="Times New Roman" w:hAnsi="Times New Roman" w:cs="Times New Roman"/>
                <w:sz w:val="20"/>
                <w:szCs w:val="20"/>
                <w:lang w:eastAsia="it-IT"/>
              </w:rPr>
            </w:pPr>
            <w:r w:rsidRPr="002C2A7D">
              <w:rPr>
                <w:rFonts w:ascii="Times New Roman" w:eastAsia="Times New Roman" w:hAnsi="Times New Roman" w:cs="Times New Roman"/>
                <w:sz w:val="20"/>
                <w:szCs w:val="20"/>
                <w:vertAlign w:val="superscript"/>
                <w:lang w:eastAsia="it-IT"/>
              </w:rPr>
              <w:t>d</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Giga</w:t>
            </w:r>
            <w:r>
              <w:rPr>
                <w:rFonts w:ascii="Times New Roman" w:eastAsia="Times New Roman" w:hAnsi="Times New Roman" w:cs="Times New Roman"/>
                <w:sz w:val="20"/>
                <w:szCs w:val="20"/>
                <w:lang w:eastAsia="it-IT"/>
              </w:rPr>
              <w:t xml:space="preserve"> (n=6); </w:t>
            </w:r>
            <w:r w:rsidRPr="002C2A7D">
              <w:rPr>
                <w:rFonts w:ascii="Times New Roman" w:eastAsia="Times New Roman" w:hAnsi="Times New Roman" w:cs="Times New Roman"/>
                <w:i/>
                <w:iCs/>
                <w:sz w:val="20"/>
                <w:szCs w:val="20"/>
                <w:lang w:eastAsia="it-IT"/>
              </w:rPr>
              <w:t>Glome</w:t>
            </w:r>
            <w:r>
              <w:rPr>
                <w:rFonts w:ascii="Times New Roman" w:eastAsia="Times New Roman" w:hAnsi="Times New Roman" w:cs="Times New Roman"/>
                <w:sz w:val="20"/>
                <w:szCs w:val="20"/>
                <w:lang w:eastAsia="it-IT"/>
              </w:rPr>
              <w:t xml:space="preserve"> (n=6)</w:t>
            </w:r>
          </w:p>
          <w:p w14:paraId="50864A1C" w14:textId="1ECD2C8E" w:rsidR="00691BDC" w:rsidRPr="00A97032" w:rsidRDefault="00691BDC" w:rsidP="00691BDC">
            <w:pPr>
              <w:jc w:val="both"/>
              <w:rPr>
                <w:rFonts w:ascii="Times New Roman" w:eastAsia="Times New Roman" w:hAnsi="Times New Roman" w:cs="Times New Roman"/>
                <w:sz w:val="20"/>
                <w:szCs w:val="20"/>
                <w:lang w:eastAsia="it-IT"/>
              </w:rPr>
            </w:pPr>
            <w:r w:rsidRPr="002C2A7D">
              <w:rPr>
                <w:rFonts w:ascii="Times New Roman" w:eastAsia="Times New Roman" w:hAnsi="Times New Roman" w:cs="Times New Roman"/>
                <w:sz w:val="20"/>
                <w:szCs w:val="20"/>
                <w:vertAlign w:val="superscript"/>
                <w:lang w:eastAsia="it-IT"/>
              </w:rPr>
              <w:t xml:space="preserve">e </w:t>
            </w:r>
            <w:r w:rsidRPr="002C2A7D">
              <w:rPr>
                <w:rFonts w:ascii="Times New Roman" w:eastAsia="Times New Roman" w:hAnsi="Times New Roman" w:cs="Times New Roman"/>
                <w:i/>
                <w:iCs/>
                <w:sz w:val="20"/>
                <w:szCs w:val="20"/>
                <w:lang w:eastAsia="it-IT"/>
              </w:rPr>
              <w:t>G.giga</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w:t>
            </w:r>
            <w:r>
              <w:rPr>
                <w:rFonts w:ascii="Times New Roman" w:eastAsia="Times New Roman" w:hAnsi="Times New Roman" w:cs="Times New Roman"/>
                <w:sz w:val="20"/>
                <w:szCs w:val="20"/>
                <w:lang w:eastAsia="it-IT"/>
              </w:rPr>
              <w:t xml:space="preserve">3); </w:t>
            </w:r>
            <w:r w:rsidRPr="002C2A7D">
              <w:rPr>
                <w:rFonts w:ascii="Times New Roman" w:eastAsia="Times New Roman" w:hAnsi="Times New Roman" w:cs="Times New Roman"/>
                <w:i/>
                <w:iCs/>
                <w:sz w:val="20"/>
                <w:szCs w:val="20"/>
                <w:lang w:eastAsia="it-IT"/>
              </w:rPr>
              <w:t>S.pellu</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(n=3)</w:t>
            </w:r>
            <w:r>
              <w:rPr>
                <w:rFonts w:ascii="Times New Roman" w:eastAsia="Times New Roman" w:hAnsi="Times New Roman" w:cs="Times New Roman"/>
                <w:sz w:val="20"/>
                <w:szCs w:val="20"/>
                <w:lang w:eastAsia="it-IT"/>
              </w:rPr>
              <w:t xml:space="preserve">; </w:t>
            </w:r>
            <w:r w:rsidRPr="00A97032">
              <w:rPr>
                <w:rFonts w:ascii="Times New Roman" w:eastAsia="Times New Roman" w:hAnsi="Times New Roman" w:cs="Times New Roman"/>
                <w:i/>
                <w:iCs/>
                <w:sz w:val="20"/>
                <w:szCs w:val="20"/>
                <w:lang w:eastAsia="it-IT"/>
              </w:rPr>
              <w:t>F.mos</w:t>
            </w:r>
            <w:r w:rsidRPr="00A97032">
              <w:rPr>
                <w:rFonts w:ascii="Times New Roman" w:eastAsia="Times New Roman" w:hAnsi="Times New Roman" w:cs="Times New Roman"/>
                <w:sz w:val="20"/>
                <w:szCs w:val="20"/>
                <w:lang w:eastAsia="it-IT"/>
              </w:rPr>
              <w:t xml:space="preserve"> (n=3); </w:t>
            </w:r>
            <w:r w:rsidRPr="00A97032">
              <w:rPr>
                <w:rFonts w:ascii="Times New Roman" w:eastAsia="Times New Roman" w:hAnsi="Times New Roman" w:cs="Times New Roman"/>
                <w:i/>
                <w:iCs/>
                <w:sz w:val="20"/>
                <w:szCs w:val="20"/>
                <w:lang w:eastAsia="it-IT"/>
              </w:rPr>
              <w:t>S.sin</w:t>
            </w:r>
            <w:r w:rsidRPr="00A97032">
              <w:rPr>
                <w:rFonts w:ascii="Times New Roman" w:eastAsia="Times New Roman" w:hAnsi="Times New Roman" w:cs="Times New Roman"/>
                <w:sz w:val="20"/>
                <w:szCs w:val="20"/>
                <w:lang w:eastAsia="it-IT"/>
              </w:rPr>
              <w:t xml:space="preserve"> (n=3)</w:t>
            </w:r>
          </w:p>
        </w:tc>
      </w:tr>
    </w:tbl>
    <w:p w14:paraId="70B801AF" w14:textId="77777777" w:rsidR="00DE1F31" w:rsidRPr="00A97032" w:rsidRDefault="00DE1F31" w:rsidP="00DB5284">
      <w:pPr>
        <w:tabs>
          <w:tab w:val="left" w:pos="6300"/>
        </w:tabs>
      </w:pPr>
    </w:p>
    <w:p w14:paraId="633000CD" w14:textId="77777777" w:rsidR="009D0DE9" w:rsidRPr="00A97032" w:rsidRDefault="009D0DE9" w:rsidP="00DB5284">
      <w:pPr>
        <w:tabs>
          <w:tab w:val="left" w:pos="6300"/>
        </w:tabs>
      </w:pPr>
    </w:p>
    <w:p w14:paraId="42687750" w14:textId="77777777" w:rsidR="009D0DE9" w:rsidRPr="00A97032" w:rsidRDefault="009D0DE9" w:rsidP="00DB5284">
      <w:pPr>
        <w:tabs>
          <w:tab w:val="left" w:pos="6300"/>
        </w:tabs>
      </w:pPr>
    </w:p>
    <w:p w14:paraId="2EBD0965" w14:textId="77777777" w:rsidR="009D0DE9" w:rsidRPr="00A97032" w:rsidRDefault="009D0DE9" w:rsidP="00DB5284">
      <w:pPr>
        <w:tabs>
          <w:tab w:val="left" w:pos="6300"/>
        </w:tabs>
      </w:pPr>
    </w:p>
    <w:p w14:paraId="129A090B" w14:textId="77777777" w:rsidR="009D0DE9" w:rsidRPr="00A97032" w:rsidRDefault="009D0DE9" w:rsidP="00DB5284">
      <w:pPr>
        <w:tabs>
          <w:tab w:val="left" w:pos="6300"/>
        </w:tabs>
      </w:pPr>
    </w:p>
    <w:p w14:paraId="19864C20" w14:textId="77777777" w:rsidR="009D0DE9" w:rsidRPr="00A97032" w:rsidRDefault="009D0DE9" w:rsidP="00DB5284">
      <w:pPr>
        <w:tabs>
          <w:tab w:val="left" w:pos="6300"/>
        </w:tabs>
      </w:pPr>
    </w:p>
    <w:p w14:paraId="6FD60EF7" w14:textId="77777777" w:rsidR="009D0DE9" w:rsidRPr="00A97032" w:rsidRDefault="009D0DE9" w:rsidP="00DB5284">
      <w:pPr>
        <w:tabs>
          <w:tab w:val="left" w:pos="6300"/>
        </w:tabs>
      </w:pPr>
    </w:p>
    <w:p w14:paraId="30D32768" w14:textId="77777777" w:rsidR="009D0DE9" w:rsidRPr="00A97032" w:rsidRDefault="009D0DE9" w:rsidP="00DB5284">
      <w:pPr>
        <w:tabs>
          <w:tab w:val="left" w:pos="6300"/>
        </w:tabs>
      </w:pPr>
    </w:p>
    <w:p w14:paraId="7AF00354" w14:textId="77777777" w:rsidR="009D0DE9" w:rsidRPr="00A97032" w:rsidRDefault="009D0DE9" w:rsidP="00DB5284">
      <w:pPr>
        <w:tabs>
          <w:tab w:val="left" w:pos="6300"/>
        </w:tabs>
      </w:pPr>
    </w:p>
    <w:p w14:paraId="33955249" w14:textId="77777777" w:rsidR="009D0DE9" w:rsidRPr="00A97032" w:rsidRDefault="009D0DE9" w:rsidP="00DB5284">
      <w:pPr>
        <w:tabs>
          <w:tab w:val="left" w:pos="6300"/>
        </w:tabs>
      </w:pPr>
    </w:p>
    <w:p w14:paraId="62D0A9A4" w14:textId="77777777" w:rsidR="009D0DE9" w:rsidRPr="00A97032" w:rsidRDefault="009D0DE9" w:rsidP="00DB5284">
      <w:pPr>
        <w:tabs>
          <w:tab w:val="left" w:pos="6300"/>
        </w:tabs>
      </w:pPr>
    </w:p>
    <w:p w14:paraId="416305B1" w14:textId="77777777" w:rsidR="009D0DE9" w:rsidRPr="00A97032" w:rsidRDefault="009D0DE9" w:rsidP="00DB5284">
      <w:pPr>
        <w:tabs>
          <w:tab w:val="left" w:pos="6300"/>
        </w:tabs>
      </w:pPr>
    </w:p>
    <w:p w14:paraId="7AC59E21" w14:textId="77777777" w:rsidR="009D0DE9" w:rsidRPr="00A97032" w:rsidRDefault="009D0DE9" w:rsidP="00DB5284">
      <w:pPr>
        <w:tabs>
          <w:tab w:val="left" w:pos="6300"/>
        </w:tabs>
      </w:pPr>
    </w:p>
    <w:p w14:paraId="46C46804" w14:textId="77777777" w:rsidR="009D0DE9" w:rsidRPr="00A97032" w:rsidRDefault="009D0DE9" w:rsidP="00DB5284">
      <w:pPr>
        <w:tabs>
          <w:tab w:val="left" w:pos="6300"/>
        </w:tabs>
      </w:pPr>
    </w:p>
    <w:p w14:paraId="1466FC50" w14:textId="77777777" w:rsidR="009D0DE9" w:rsidRPr="00A97032" w:rsidRDefault="009D0DE9" w:rsidP="00DB5284">
      <w:pPr>
        <w:tabs>
          <w:tab w:val="left" w:pos="6300"/>
        </w:tabs>
      </w:pPr>
    </w:p>
    <w:p w14:paraId="2F7A3C49" w14:textId="77777777" w:rsidR="009D0DE9" w:rsidRPr="00A97032" w:rsidRDefault="009D0DE9" w:rsidP="00DB5284">
      <w:pPr>
        <w:tabs>
          <w:tab w:val="left" w:pos="6300"/>
        </w:tabs>
      </w:pPr>
    </w:p>
    <w:p w14:paraId="448FD2A1" w14:textId="77777777" w:rsidR="009D0DE9" w:rsidRPr="00A97032" w:rsidRDefault="009D0DE9" w:rsidP="00DB5284">
      <w:pPr>
        <w:tabs>
          <w:tab w:val="left" w:pos="6300"/>
        </w:tabs>
      </w:pPr>
    </w:p>
    <w:p w14:paraId="2366B58A" w14:textId="77777777" w:rsidR="009D0DE9" w:rsidRPr="00A97032" w:rsidRDefault="009D0DE9" w:rsidP="00DB5284">
      <w:pPr>
        <w:tabs>
          <w:tab w:val="left" w:pos="6300"/>
        </w:tabs>
      </w:pPr>
    </w:p>
    <w:p w14:paraId="152EC980" w14:textId="77777777" w:rsidR="009D0DE9" w:rsidRPr="00A97032" w:rsidRDefault="009D0DE9" w:rsidP="00DB5284">
      <w:pPr>
        <w:tabs>
          <w:tab w:val="left" w:pos="6300"/>
        </w:tabs>
      </w:pPr>
    </w:p>
    <w:p w14:paraId="57E5AD1B" w14:textId="77777777" w:rsidR="009D0DE9" w:rsidRPr="00A97032" w:rsidRDefault="009D0DE9" w:rsidP="00DB5284">
      <w:pPr>
        <w:tabs>
          <w:tab w:val="left" w:pos="6300"/>
        </w:tabs>
      </w:pPr>
    </w:p>
    <w:p w14:paraId="1CDB4F5F" w14:textId="77777777" w:rsidR="009D0DE9" w:rsidRPr="00A97032" w:rsidRDefault="009D0DE9" w:rsidP="00DB5284">
      <w:pPr>
        <w:tabs>
          <w:tab w:val="left" w:pos="6300"/>
        </w:tabs>
      </w:pPr>
    </w:p>
    <w:p w14:paraId="77750482" w14:textId="77777777" w:rsidR="009D0DE9" w:rsidRPr="00A97032" w:rsidRDefault="009D0DE9" w:rsidP="00DB5284">
      <w:pPr>
        <w:tabs>
          <w:tab w:val="left" w:pos="6300"/>
        </w:tabs>
      </w:pPr>
    </w:p>
    <w:p w14:paraId="71E66D61" w14:textId="77777777" w:rsidR="009D0DE9" w:rsidRPr="00A97032" w:rsidRDefault="009D0DE9" w:rsidP="00DB5284">
      <w:pPr>
        <w:tabs>
          <w:tab w:val="left" w:pos="6300"/>
        </w:tabs>
      </w:pPr>
    </w:p>
    <w:p w14:paraId="11B87DC3" w14:textId="77777777" w:rsidR="009D0DE9" w:rsidRPr="00A97032" w:rsidRDefault="009D0DE9" w:rsidP="00DB5284">
      <w:pPr>
        <w:tabs>
          <w:tab w:val="left" w:pos="6300"/>
        </w:tabs>
        <w:sectPr w:rsidR="009D0DE9" w:rsidRPr="00A97032" w:rsidSect="00E50155">
          <w:pgSz w:w="11900" w:h="16820"/>
          <w:pgMar w:top="1417" w:right="1134" w:bottom="1134" w:left="1134" w:header="708" w:footer="708" w:gutter="0"/>
          <w:cols w:space="708"/>
          <w:docGrid w:linePitch="360"/>
        </w:sectPr>
      </w:pPr>
    </w:p>
    <w:tbl>
      <w:tblPr>
        <w:tblW w:w="7180" w:type="dxa"/>
        <w:tblCellMar>
          <w:left w:w="70" w:type="dxa"/>
          <w:right w:w="70" w:type="dxa"/>
        </w:tblCellMar>
        <w:tblLook w:val="04A0" w:firstRow="1" w:lastRow="0" w:firstColumn="1" w:lastColumn="0" w:noHBand="0" w:noVBand="1"/>
      </w:tblPr>
      <w:tblGrid>
        <w:gridCol w:w="1940"/>
        <w:gridCol w:w="2620"/>
        <w:gridCol w:w="2620"/>
      </w:tblGrid>
      <w:tr w:rsidR="00873E51" w:rsidRPr="00873E51" w14:paraId="19F476EE" w14:textId="77777777" w:rsidTr="00873E51">
        <w:trPr>
          <w:trHeight w:val="1710"/>
        </w:trPr>
        <w:tc>
          <w:tcPr>
            <w:tcW w:w="7180" w:type="dxa"/>
            <w:gridSpan w:val="3"/>
            <w:tcBorders>
              <w:top w:val="nil"/>
              <w:left w:val="nil"/>
              <w:bottom w:val="single" w:sz="4" w:space="0" w:color="auto"/>
              <w:right w:val="nil"/>
            </w:tcBorders>
            <w:shd w:val="clear" w:color="000000" w:fill="FFFFFF"/>
            <w:vAlign w:val="center"/>
            <w:hideMark/>
          </w:tcPr>
          <w:p w14:paraId="5E91C9B8" w14:textId="591ACA6D" w:rsidR="00873E51" w:rsidRPr="00873E51" w:rsidRDefault="00873E51" w:rsidP="00873E51">
            <w:pPr>
              <w:jc w:val="both"/>
              <w:rPr>
                <w:rFonts w:ascii="Times New Roman" w:eastAsia="Times New Roman" w:hAnsi="Times New Roman" w:cs="Times New Roman"/>
                <w:color w:val="000000"/>
                <w:sz w:val="20"/>
                <w:szCs w:val="20"/>
                <w:lang w:eastAsia="it-IT"/>
              </w:rPr>
            </w:pPr>
            <w:r w:rsidRPr="000A0A1A">
              <w:rPr>
                <w:rFonts w:ascii="Times New Roman" w:eastAsia="Times New Roman" w:hAnsi="Times New Roman" w:cs="Times New Roman"/>
                <w:b/>
                <w:bCs/>
                <w:color w:val="000000"/>
                <w:sz w:val="20"/>
                <w:szCs w:val="20"/>
                <w:lang w:val="en-US" w:eastAsia="it-IT"/>
              </w:rPr>
              <w:lastRenderedPageBreak/>
              <w:t>Table S</w:t>
            </w:r>
            <w:r w:rsidR="009271BE">
              <w:rPr>
                <w:rFonts w:ascii="Times New Roman" w:eastAsia="Times New Roman" w:hAnsi="Times New Roman" w:cs="Times New Roman"/>
                <w:b/>
                <w:bCs/>
                <w:color w:val="000000"/>
                <w:sz w:val="20"/>
                <w:szCs w:val="20"/>
                <w:lang w:val="en-US" w:eastAsia="it-IT"/>
              </w:rPr>
              <w:t>8</w:t>
            </w:r>
            <w:r w:rsidRPr="000A0A1A">
              <w:rPr>
                <w:rFonts w:ascii="Times New Roman" w:eastAsia="Times New Roman" w:hAnsi="Times New Roman" w:cs="Times New Roman"/>
                <w:b/>
                <w:bCs/>
                <w:color w:val="000000"/>
                <w:sz w:val="20"/>
                <w:szCs w:val="20"/>
                <w:lang w:val="en-US" w:eastAsia="it-IT"/>
              </w:rPr>
              <w:t xml:space="preserve"> </w:t>
            </w:r>
            <w:r w:rsidRPr="000A0A1A">
              <w:rPr>
                <w:rFonts w:ascii="Times New Roman" w:eastAsia="Times New Roman" w:hAnsi="Times New Roman" w:cs="Times New Roman"/>
                <w:color w:val="000000"/>
                <w:sz w:val="20"/>
                <w:szCs w:val="20"/>
                <w:lang w:val="en-US" w:eastAsia="it-IT"/>
              </w:rPr>
              <w:t>Mean values ± SE of the richness (S), Shannon index (</w:t>
            </w:r>
            <w:r w:rsidRPr="000A0A1A">
              <w:rPr>
                <w:rFonts w:ascii="Times New Roman" w:eastAsia="Times New Roman" w:hAnsi="Times New Roman" w:cs="Times New Roman"/>
                <w:i/>
                <w:iCs/>
                <w:color w:val="000000"/>
                <w:sz w:val="20"/>
                <w:szCs w:val="20"/>
                <w:lang w:val="en-US" w:eastAsia="it-IT"/>
              </w:rPr>
              <w:t>H</w:t>
            </w:r>
            <w:r w:rsidRPr="000A0A1A">
              <w:rPr>
                <w:rFonts w:ascii="Times New Roman" w:eastAsia="Times New Roman" w:hAnsi="Times New Roman" w:cs="Times New Roman"/>
                <w:color w:val="000000"/>
                <w:sz w:val="20"/>
                <w:szCs w:val="20"/>
                <w:lang w:val="en-US" w:eastAsia="it-IT"/>
              </w:rPr>
              <w:t>') and Simpson index (</w:t>
            </w:r>
            <w:r w:rsidRPr="00873E51">
              <w:rPr>
                <w:rFonts w:ascii="Times New Roman" w:eastAsia="Times New Roman" w:hAnsi="Times New Roman" w:cs="Times New Roman"/>
                <w:color w:val="000000"/>
                <w:sz w:val="20"/>
                <w:szCs w:val="20"/>
                <w:lang w:eastAsia="it-IT"/>
              </w:rPr>
              <w:t>λ</w:t>
            </w:r>
            <w:r w:rsidRPr="000A0A1A">
              <w:rPr>
                <w:rFonts w:ascii="Times New Roman" w:eastAsia="Times New Roman" w:hAnsi="Times New Roman" w:cs="Times New Roman"/>
                <w:color w:val="000000"/>
                <w:sz w:val="20"/>
                <w:szCs w:val="20"/>
                <w:lang w:val="en-US" w:eastAsia="it-IT"/>
              </w:rPr>
              <w:t xml:space="preserve">) of arbuscular mycorrhizal fungal (AMF) phylotype found within the roots of </w:t>
            </w:r>
            <w:r w:rsidRPr="000A0A1A">
              <w:rPr>
                <w:rFonts w:ascii="Times New Roman" w:eastAsia="Times New Roman" w:hAnsi="Times New Roman" w:cs="Times New Roman"/>
                <w:i/>
                <w:iCs/>
                <w:color w:val="000000"/>
                <w:sz w:val="20"/>
                <w:szCs w:val="20"/>
                <w:lang w:val="en-US" w:eastAsia="it-IT"/>
              </w:rPr>
              <w:t>Solanum lycopersicum</w:t>
            </w:r>
            <w:r w:rsidRPr="000A0A1A">
              <w:rPr>
                <w:rFonts w:ascii="Times New Roman" w:eastAsia="Times New Roman" w:hAnsi="Times New Roman" w:cs="Times New Roman"/>
                <w:color w:val="000000"/>
                <w:sz w:val="20"/>
                <w:szCs w:val="20"/>
                <w:lang w:val="en-US" w:eastAsia="it-IT"/>
              </w:rPr>
              <w:t xml:space="preserve"> var. Pisanello and var. Rio Grande. Plants were inoculated with four arbuscular mycorrhizal</w:t>
            </w:r>
            <w:r w:rsidR="00147B22" w:rsidRPr="00544141">
              <w:rPr>
                <w:rFonts w:ascii="Times New Roman" w:eastAsia="Times New Roman" w:hAnsi="Times New Roman" w:cs="Times New Roman"/>
                <w:color w:val="000000"/>
                <w:sz w:val="20"/>
                <w:szCs w:val="20"/>
                <w:lang w:val="en-US" w:eastAsia="it-IT"/>
              </w:rPr>
              <w:t xml:space="preserve"> (AM)</w:t>
            </w:r>
            <w:r w:rsidRPr="000A0A1A">
              <w:rPr>
                <w:rFonts w:ascii="Times New Roman" w:eastAsia="Times New Roman" w:hAnsi="Times New Roman" w:cs="Times New Roman"/>
                <w:color w:val="000000"/>
                <w:sz w:val="20"/>
                <w:szCs w:val="20"/>
                <w:lang w:val="en-US" w:eastAsia="it-IT"/>
              </w:rPr>
              <w:t xml:space="preserve"> fungal species: </w:t>
            </w:r>
            <w:r w:rsidRPr="000A0A1A">
              <w:rPr>
                <w:rFonts w:ascii="Times New Roman" w:eastAsia="Times New Roman" w:hAnsi="Times New Roman" w:cs="Times New Roman"/>
                <w:i/>
                <w:iCs/>
                <w:color w:val="000000"/>
                <w:sz w:val="20"/>
                <w:szCs w:val="20"/>
                <w:lang w:val="en-US" w:eastAsia="it-IT"/>
              </w:rPr>
              <w:t>Gigaspora gigantea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G.giga</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Scutellospora pellucida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S.pellu</w:t>
            </w:r>
            <w:r w:rsidRPr="000A0A1A">
              <w:rPr>
                <w:rFonts w:ascii="Times New Roman" w:eastAsia="Times New Roman" w:hAnsi="Times New Roman" w:cs="Times New Roman"/>
                <w:color w:val="000000"/>
                <w:sz w:val="20"/>
                <w:szCs w:val="20"/>
                <w:lang w:val="en-US" w:eastAsia="it-IT"/>
              </w:rPr>
              <w:t xml:space="preserve">) belonging to the family Gigasporaceae (Giga), and </w:t>
            </w:r>
            <w:r w:rsidRPr="000A0A1A">
              <w:rPr>
                <w:rFonts w:ascii="Times New Roman" w:eastAsia="Times New Roman" w:hAnsi="Times New Roman" w:cs="Times New Roman"/>
                <w:i/>
                <w:iCs/>
                <w:color w:val="000000"/>
                <w:sz w:val="20"/>
                <w:szCs w:val="20"/>
                <w:lang w:val="en-US" w:eastAsia="it-IT"/>
              </w:rPr>
              <w:t>Funneliformis mosseae</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F.mos</w:t>
            </w:r>
            <w:r w:rsidRPr="000A0A1A">
              <w:rPr>
                <w:rFonts w:ascii="Times New Roman" w:eastAsia="Times New Roman" w:hAnsi="Times New Roman" w:cs="Times New Roman"/>
                <w:color w:val="000000"/>
                <w:sz w:val="20"/>
                <w:szCs w:val="20"/>
                <w:lang w:val="en-US" w:eastAsia="it-IT"/>
              </w:rPr>
              <w:t xml:space="preserve">) and </w:t>
            </w:r>
            <w:r w:rsidRPr="000A0A1A">
              <w:rPr>
                <w:rFonts w:ascii="Times New Roman" w:eastAsia="Times New Roman" w:hAnsi="Times New Roman" w:cs="Times New Roman"/>
                <w:i/>
                <w:iCs/>
                <w:color w:val="000000"/>
                <w:sz w:val="20"/>
                <w:szCs w:val="20"/>
                <w:lang w:val="en-US" w:eastAsia="it-IT"/>
              </w:rPr>
              <w:t>Sclerocystis sinuosa</w:t>
            </w:r>
            <w:r w:rsidRPr="000A0A1A">
              <w:rPr>
                <w:rFonts w:ascii="Times New Roman" w:eastAsia="Times New Roman" w:hAnsi="Times New Roman" w:cs="Times New Roman"/>
                <w:color w:val="000000"/>
                <w:sz w:val="20"/>
                <w:szCs w:val="20"/>
                <w:lang w:val="en-US" w:eastAsia="it-IT"/>
              </w:rPr>
              <w:t xml:space="preserve"> (</w:t>
            </w:r>
            <w:r w:rsidRPr="000A0A1A">
              <w:rPr>
                <w:rFonts w:ascii="Times New Roman" w:eastAsia="Times New Roman" w:hAnsi="Times New Roman" w:cs="Times New Roman"/>
                <w:i/>
                <w:iCs/>
                <w:color w:val="000000"/>
                <w:sz w:val="20"/>
                <w:szCs w:val="20"/>
                <w:lang w:val="en-US" w:eastAsia="it-IT"/>
              </w:rPr>
              <w:t>S.sin</w:t>
            </w:r>
            <w:r w:rsidRPr="000A0A1A">
              <w:rPr>
                <w:rFonts w:ascii="Times New Roman" w:eastAsia="Times New Roman" w:hAnsi="Times New Roman" w:cs="Times New Roman"/>
                <w:color w:val="000000"/>
                <w:sz w:val="20"/>
                <w:szCs w:val="20"/>
                <w:lang w:val="en-US" w:eastAsia="it-IT"/>
              </w:rPr>
              <w:t>) belonging to the family Glomeraceae (Glome). Roots were sampled at BBCH 89 (2</w:t>
            </w:r>
            <w:r w:rsidRPr="000A0A1A">
              <w:rPr>
                <w:rFonts w:ascii="Times New Roman" w:eastAsia="Times New Roman" w:hAnsi="Times New Roman" w:cs="Times New Roman"/>
                <w:color w:val="000000"/>
                <w:sz w:val="20"/>
                <w:szCs w:val="20"/>
                <w:vertAlign w:val="superscript"/>
                <w:lang w:val="en-US" w:eastAsia="it-IT"/>
              </w:rPr>
              <w:t xml:space="preserve">nd </w:t>
            </w:r>
            <w:r w:rsidRPr="000A0A1A">
              <w:rPr>
                <w:rFonts w:ascii="Times New Roman" w:eastAsia="Times New Roman" w:hAnsi="Times New Roman" w:cs="Times New Roman"/>
                <w:color w:val="000000"/>
                <w:sz w:val="20"/>
                <w:szCs w:val="20"/>
                <w:lang w:val="en-US" w:eastAsia="it-IT"/>
              </w:rPr>
              <w:t>harvest): 1</w:t>
            </w:r>
            <w:r w:rsidRPr="000A0A1A">
              <w:rPr>
                <w:rFonts w:ascii="Times New Roman" w:eastAsia="Times New Roman" w:hAnsi="Times New Roman" w:cs="Times New Roman"/>
                <w:color w:val="000000"/>
                <w:sz w:val="20"/>
                <w:szCs w:val="20"/>
                <w:vertAlign w:val="superscript"/>
                <w:lang w:val="en-US" w:eastAsia="it-IT"/>
              </w:rPr>
              <w:t>st</w:t>
            </w:r>
            <w:r w:rsidRPr="000A0A1A">
              <w:rPr>
                <w:rFonts w:ascii="Times New Roman" w:eastAsia="Times New Roman" w:hAnsi="Times New Roman" w:cs="Times New Roman"/>
                <w:color w:val="000000"/>
                <w:sz w:val="20"/>
                <w:szCs w:val="20"/>
                <w:lang w:val="en-US" w:eastAsia="it-IT"/>
              </w:rPr>
              <w:t xml:space="preserve"> August 2019 for var. </w:t>
            </w:r>
            <w:r w:rsidRPr="00873E51">
              <w:rPr>
                <w:rFonts w:ascii="Times New Roman" w:eastAsia="Times New Roman" w:hAnsi="Times New Roman" w:cs="Times New Roman"/>
                <w:color w:val="000000"/>
                <w:sz w:val="20"/>
                <w:szCs w:val="20"/>
                <w:lang w:eastAsia="it-IT"/>
              </w:rPr>
              <w:t>Pisanello, 10</w:t>
            </w:r>
            <w:r w:rsidRPr="00873E51">
              <w:rPr>
                <w:rFonts w:ascii="Times New Roman" w:eastAsia="Times New Roman" w:hAnsi="Times New Roman" w:cs="Times New Roman"/>
                <w:color w:val="000000"/>
                <w:sz w:val="20"/>
                <w:szCs w:val="20"/>
                <w:vertAlign w:val="superscript"/>
                <w:lang w:eastAsia="it-IT"/>
              </w:rPr>
              <w:t>th</w:t>
            </w:r>
            <w:r w:rsidRPr="00873E51">
              <w:rPr>
                <w:rFonts w:ascii="Times New Roman" w:eastAsia="Times New Roman" w:hAnsi="Times New Roman" w:cs="Times New Roman"/>
                <w:color w:val="000000"/>
                <w:sz w:val="20"/>
                <w:szCs w:val="20"/>
                <w:lang w:eastAsia="it-IT"/>
              </w:rPr>
              <w:t xml:space="preserve"> August 2020 for var. Rio Grande</w:t>
            </w:r>
          </w:p>
        </w:tc>
      </w:tr>
      <w:tr w:rsidR="00873E51" w:rsidRPr="00873E51" w14:paraId="6FFD6B65" w14:textId="77777777" w:rsidTr="00873E51">
        <w:trPr>
          <w:trHeight w:val="300"/>
        </w:trPr>
        <w:tc>
          <w:tcPr>
            <w:tcW w:w="1940" w:type="dxa"/>
            <w:tcBorders>
              <w:top w:val="nil"/>
              <w:left w:val="nil"/>
              <w:bottom w:val="nil"/>
              <w:right w:val="nil"/>
            </w:tcBorders>
            <w:shd w:val="clear" w:color="000000" w:fill="FFFFFF"/>
            <w:vAlign w:val="center"/>
            <w:hideMark/>
          </w:tcPr>
          <w:p w14:paraId="52834F31" w14:textId="77777777" w:rsidR="00873E51" w:rsidRPr="00873E51" w:rsidRDefault="00873E51" w:rsidP="00873E51">
            <w:pPr>
              <w:jc w:val="both"/>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 </w:t>
            </w:r>
          </w:p>
        </w:tc>
        <w:tc>
          <w:tcPr>
            <w:tcW w:w="2620" w:type="dxa"/>
            <w:tcBorders>
              <w:top w:val="nil"/>
              <w:left w:val="nil"/>
              <w:bottom w:val="single" w:sz="4" w:space="0" w:color="auto"/>
              <w:right w:val="nil"/>
            </w:tcBorders>
            <w:shd w:val="clear" w:color="000000" w:fill="FFFFFF"/>
            <w:vAlign w:val="center"/>
            <w:hideMark/>
          </w:tcPr>
          <w:p w14:paraId="1281F6A0"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Pisanello</w:t>
            </w:r>
            <w:r w:rsidRPr="00873E51">
              <w:rPr>
                <w:rFonts w:ascii="Times New Roman" w:eastAsia="Times New Roman" w:hAnsi="Times New Roman" w:cs="Times New Roman"/>
                <w:color w:val="000000"/>
                <w:sz w:val="20"/>
                <w:szCs w:val="20"/>
                <w:vertAlign w:val="superscript"/>
                <w:lang w:eastAsia="it-IT"/>
              </w:rPr>
              <w:t>a</w:t>
            </w:r>
          </w:p>
        </w:tc>
        <w:tc>
          <w:tcPr>
            <w:tcW w:w="2620" w:type="dxa"/>
            <w:tcBorders>
              <w:top w:val="nil"/>
              <w:left w:val="nil"/>
              <w:bottom w:val="single" w:sz="4" w:space="0" w:color="auto"/>
              <w:right w:val="nil"/>
            </w:tcBorders>
            <w:shd w:val="clear" w:color="000000" w:fill="FFFFFF"/>
            <w:vAlign w:val="center"/>
            <w:hideMark/>
          </w:tcPr>
          <w:p w14:paraId="1EDF1A37"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var. Rio Grande</w:t>
            </w:r>
          </w:p>
        </w:tc>
      </w:tr>
      <w:tr w:rsidR="00873E51" w:rsidRPr="00873E51" w14:paraId="4EDBCA61" w14:textId="77777777" w:rsidTr="00873E51">
        <w:trPr>
          <w:trHeight w:val="260"/>
        </w:trPr>
        <w:tc>
          <w:tcPr>
            <w:tcW w:w="1940" w:type="dxa"/>
            <w:tcBorders>
              <w:top w:val="nil"/>
              <w:left w:val="nil"/>
              <w:bottom w:val="single" w:sz="4" w:space="0" w:color="auto"/>
              <w:right w:val="nil"/>
            </w:tcBorders>
            <w:shd w:val="clear" w:color="000000" w:fill="FFFFFF"/>
            <w:noWrap/>
            <w:vAlign w:val="center"/>
            <w:hideMark/>
          </w:tcPr>
          <w:p w14:paraId="680E0377" w14:textId="77777777" w:rsidR="00873E51" w:rsidRPr="00873E51" w:rsidRDefault="00873E51" w:rsidP="00873E51">
            <w:pPr>
              <w:rPr>
                <w:rFonts w:ascii="Calibri" w:eastAsia="Times New Roman" w:hAnsi="Calibri" w:cs="Calibri"/>
                <w:color w:val="000000"/>
                <w:sz w:val="20"/>
                <w:szCs w:val="20"/>
                <w:lang w:eastAsia="it-IT"/>
              </w:rPr>
            </w:pPr>
            <w:r w:rsidRPr="00873E51">
              <w:rPr>
                <w:rFonts w:ascii="Calibri" w:eastAsia="Times New Roman" w:hAnsi="Calibri" w:cs="Calibri"/>
                <w:color w:val="000000"/>
                <w:sz w:val="20"/>
                <w:szCs w:val="20"/>
                <w:lang w:eastAsia="it-IT"/>
              </w:rPr>
              <w:t> </w:t>
            </w:r>
          </w:p>
        </w:tc>
        <w:tc>
          <w:tcPr>
            <w:tcW w:w="5240" w:type="dxa"/>
            <w:gridSpan w:val="2"/>
            <w:tcBorders>
              <w:top w:val="nil"/>
              <w:left w:val="nil"/>
              <w:bottom w:val="single" w:sz="4" w:space="0" w:color="auto"/>
              <w:right w:val="nil"/>
            </w:tcBorders>
            <w:shd w:val="clear" w:color="000000" w:fill="FFFFFF"/>
            <w:vAlign w:val="center"/>
            <w:hideMark/>
          </w:tcPr>
          <w:p w14:paraId="7CA7DD25"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S</w:t>
            </w:r>
          </w:p>
        </w:tc>
      </w:tr>
      <w:tr w:rsidR="00873E51" w:rsidRPr="00873E51" w14:paraId="4E00AB42" w14:textId="77777777" w:rsidTr="00873E51">
        <w:trPr>
          <w:trHeight w:val="280"/>
        </w:trPr>
        <w:tc>
          <w:tcPr>
            <w:tcW w:w="1940" w:type="dxa"/>
            <w:tcBorders>
              <w:top w:val="nil"/>
              <w:left w:val="nil"/>
              <w:bottom w:val="nil"/>
              <w:right w:val="nil"/>
            </w:tcBorders>
            <w:shd w:val="clear" w:color="000000" w:fill="FFFFFF"/>
            <w:noWrap/>
            <w:vAlign w:val="center"/>
            <w:hideMark/>
          </w:tcPr>
          <w:p w14:paraId="60EFC17B"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r w:rsidRPr="00873E51">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center"/>
            <w:hideMark/>
          </w:tcPr>
          <w:p w14:paraId="68DE6825"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6.0 ± 0.3</w:t>
            </w:r>
          </w:p>
        </w:tc>
        <w:tc>
          <w:tcPr>
            <w:tcW w:w="2620" w:type="dxa"/>
            <w:tcBorders>
              <w:top w:val="nil"/>
              <w:left w:val="nil"/>
              <w:bottom w:val="nil"/>
              <w:right w:val="nil"/>
            </w:tcBorders>
            <w:shd w:val="clear" w:color="000000" w:fill="FFFFFF"/>
            <w:noWrap/>
            <w:vAlign w:val="center"/>
            <w:hideMark/>
          </w:tcPr>
          <w:p w14:paraId="374E32D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7.0 ± 0.0</w:t>
            </w:r>
          </w:p>
        </w:tc>
      </w:tr>
      <w:tr w:rsidR="00873E51" w:rsidRPr="00873E51" w14:paraId="767C17BC"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0AB6DE51" w14:textId="170165D8" w:rsidR="00873E51" w:rsidRPr="00691BDC"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r w:rsidR="00691BDC" w:rsidRPr="00A97032">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center"/>
            <w:hideMark/>
          </w:tcPr>
          <w:p w14:paraId="247B8D0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5.0 ± 0.4</w:t>
            </w:r>
          </w:p>
        </w:tc>
        <w:tc>
          <w:tcPr>
            <w:tcW w:w="2620" w:type="dxa"/>
            <w:tcBorders>
              <w:top w:val="nil"/>
              <w:left w:val="nil"/>
              <w:bottom w:val="nil"/>
              <w:right w:val="nil"/>
            </w:tcBorders>
            <w:shd w:val="clear" w:color="000000" w:fill="FFFFFF"/>
            <w:noWrap/>
            <w:vAlign w:val="center"/>
            <w:hideMark/>
          </w:tcPr>
          <w:p w14:paraId="32DD7FC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6.0 ± 0.9</w:t>
            </w:r>
          </w:p>
        </w:tc>
      </w:tr>
      <w:tr w:rsidR="00873E51" w:rsidRPr="00873E51" w14:paraId="5614B5E7" w14:textId="77777777" w:rsidTr="00873E51">
        <w:trPr>
          <w:trHeight w:val="280"/>
        </w:trPr>
        <w:tc>
          <w:tcPr>
            <w:tcW w:w="1940" w:type="dxa"/>
            <w:tcBorders>
              <w:top w:val="nil"/>
              <w:left w:val="nil"/>
              <w:bottom w:val="nil"/>
              <w:right w:val="nil"/>
            </w:tcBorders>
            <w:shd w:val="clear" w:color="000000" w:fill="FFFFFF"/>
            <w:noWrap/>
            <w:vAlign w:val="center"/>
            <w:hideMark/>
          </w:tcPr>
          <w:p w14:paraId="11A77FB6" w14:textId="747FDA84" w:rsidR="00873E51" w:rsidRPr="00691BDC"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Giga</w:t>
            </w:r>
            <w:r w:rsidR="00691BDC" w:rsidRPr="00A97032">
              <w:rPr>
                <w:rFonts w:ascii="Times New Roman" w:eastAsia="Times New Roman" w:hAnsi="Times New Roman" w:cs="Times New Roman"/>
                <w:color w:val="000000"/>
                <w:sz w:val="20"/>
                <w:szCs w:val="20"/>
                <w:vertAlign w:val="superscript"/>
                <w:lang w:eastAsia="it-IT"/>
              </w:rPr>
              <w:t>c</w:t>
            </w:r>
          </w:p>
        </w:tc>
        <w:tc>
          <w:tcPr>
            <w:tcW w:w="2620" w:type="dxa"/>
            <w:tcBorders>
              <w:top w:val="single" w:sz="4" w:space="0" w:color="auto"/>
              <w:left w:val="nil"/>
              <w:bottom w:val="nil"/>
              <w:right w:val="nil"/>
            </w:tcBorders>
            <w:shd w:val="clear" w:color="000000" w:fill="FFFFFF"/>
            <w:noWrap/>
            <w:vAlign w:val="center"/>
            <w:hideMark/>
          </w:tcPr>
          <w:p w14:paraId="61DB18B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4.0 ± 0.4</w:t>
            </w:r>
          </w:p>
        </w:tc>
        <w:tc>
          <w:tcPr>
            <w:tcW w:w="2620" w:type="dxa"/>
            <w:tcBorders>
              <w:top w:val="single" w:sz="4" w:space="0" w:color="auto"/>
              <w:left w:val="nil"/>
              <w:bottom w:val="nil"/>
              <w:right w:val="nil"/>
            </w:tcBorders>
            <w:shd w:val="clear" w:color="000000" w:fill="FFFFFF"/>
            <w:noWrap/>
            <w:vAlign w:val="center"/>
            <w:hideMark/>
          </w:tcPr>
          <w:p w14:paraId="2D4F4B9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4.0 ± 0.2</w:t>
            </w:r>
          </w:p>
        </w:tc>
      </w:tr>
      <w:tr w:rsidR="00873E51" w:rsidRPr="00873E51" w14:paraId="3C382B01"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73934006" w14:textId="6F933684" w:rsidR="00873E51" w:rsidRPr="00691BDC"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Glome</w:t>
            </w:r>
            <w:r w:rsidR="00691BDC" w:rsidRPr="00A97032">
              <w:rPr>
                <w:rFonts w:ascii="Times New Roman" w:eastAsia="Times New Roman" w:hAnsi="Times New Roman" w:cs="Times New Roman"/>
                <w:color w:val="000000"/>
                <w:sz w:val="20"/>
                <w:szCs w:val="20"/>
                <w:vertAlign w:val="superscript"/>
                <w:lang w:eastAsia="it-IT"/>
              </w:rPr>
              <w:t>c</w:t>
            </w:r>
          </w:p>
        </w:tc>
        <w:tc>
          <w:tcPr>
            <w:tcW w:w="2620" w:type="dxa"/>
            <w:tcBorders>
              <w:top w:val="nil"/>
              <w:left w:val="nil"/>
              <w:bottom w:val="nil"/>
              <w:right w:val="nil"/>
            </w:tcBorders>
            <w:shd w:val="clear" w:color="000000" w:fill="FFFFFF"/>
            <w:noWrap/>
            <w:vAlign w:val="center"/>
            <w:hideMark/>
          </w:tcPr>
          <w:p w14:paraId="730C0F9A"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6.0 ± 0.7</w:t>
            </w:r>
          </w:p>
        </w:tc>
        <w:tc>
          <w:tcPr>
            <w:tcW w:w="2620" w:type="dxa"/>
            <w:tcBorders>
              <w:top w:val="nil"/>
              <w:left w:val="nil"/>
              <w:bottom w:val="nil"/>
              <w:right w:val="nil"/>
            </w:tcBorders>
            <w:shd w:val="clear" w:color="000000" w:fill="FFFFFF"/>
            <w:noWrap/>
            <w:vAlign w:val="center"/>
            <w:hideMark/>
          </w:tcPr>
          <w:p w14:paraId="30BF76AA"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9.0 ± 0.8</w:t>
            </w:r>
          </w:p>
        </w:tc>
      </w:tr>
      <w:tr w:rsidR="00873E51" w:rsidRPr="00873E51" w14:paraId="767F5322" w14:textId="77777777" w:rsidTr="00873E51">
        <w:trPr>
          <w:trHeight w:val="280"/>
        </w:trPr>
        <w:tc>
          <w:tcPr>
            <w:tcW w:w="1940" w:type="dxa"/>
            <w:tcBorders>
              <w:top w:val="nil"/>
              <w:left w:val="nil"/>
              <w:bottom w:val="nil"/>
              <w:right w:val="nil"/>
            </w:tcBorders>
            <w:shd w:val="clear" w:color="000000" w:fill="FFFFFF"/>
            <w:noWrap/>
            <w:vAlign w:val="center"/>
            <w:hideMark/>
          </w:tcPr>
          <w:p w14:paraId="51D697A2" w14:textId="0E964858" w:rsidR="00873E51" w:rsidRPr="00691BDC"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w:t>
            </w:r>
            <w:r w:rsidR="00691BDC"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single" w:sz="4" w:space="0" w:color="auto"/>
              <w:left w:val="nil"/>
              <w:bottom w:val="nil"/>
              <w:right w:val="nil"/>
            </w:tcBorders>
            <w:shd w:val="clear" w:color="000000" w:fill="FFFFFF"/>
            <w:noWrap/>
            <w:vAlign w:val="center"/>
            <w:hideMark/>
          </w:tcPr>
          <w:p w14:paraId="30840CA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3.0 ± 0.3</w:t>
            </w:r>
          </w:p>
        </w:tc>
        <w:tc>
          <w:tcPr>
            <w:tcW w:w="2620" w:type="dxa"/>
            <w:tcBorders>
              <w:top w:val="single" w:sz="4" w:space="0" w:color="auto"/>
              <w:left w:val="nil"/>
              <w:bottom w:val="nil"/>
              <w:right w:val="nil"/>
            </w:tcBorders>
            <w:shd w:val="clear" w:color="000000" w:fill="FFFFFF"/>
            <w:noWrap/>
            <w:vAlign w:val="center"/>
            <w:hideMark/>
          </w:tcPr>
          <w:p w14:paraId="54E529B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3.0 ± 0.0</w:t>
            </w:r>
          </w:p>
        </w:tc>
      </w:tr>
      <w:tr w:rsidR="00873E51" w:rsidRPr="00873E51" w14:paraId="7909E337" w14:textId="77777777" w:rsidTr="00873E51">
        <w:trPr>
          <w:trHeight w:val="280"/>
        </w:trPr>
        <w:tc>
          <w:tcPr>
            <w:tcW w:w="1940" w:type="dxa"/>
            <w:tcBorders>
              <w:top w:val="nil"/>
              <w:left w:val="nil"/>
              <w:bottom w:val="nil"/>
              <w:right w:val="nil"/>
            </w:tcBorders>
            <w:shd w:val="clear" w:color="000000" w:fill="FFFFFF"/>
            <w:noWrap/>
            <w:vAlign w:val="center"/>
            <w:hideMark/>
          </w:tcPr>
          <w:p w14:paraId="0DA53BE3" w14:textId="663ED3B4" w:rsidR="00873E51" w:rsidRPr="00691BDC"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S.pellu</w:t>
            </w:r>
            <w:r w:rsidR="00691BDC"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nil"/>
              <w:right w:val="nil"/>
            </w:tcBorders>
            <w:shd w:val="clear" w:color="000000" w:fill="FFFFFF"/>
            <w:noWrap/>
            <w:vAlign w:val="center"/>
            <w:hideMark/>
          </w:tcPr>
          <w:p w14:paraId="16F722B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5.0 ± 0.3</w:t>
            </w:r>
          </w:p>
        </w:tc>
        <w:tc>
          <w:tcPr>
            <w:tcW w:w="2620" w:type="dxa"/>
            <w:tcBorders>
              <w:top w:val="nil"/>
              <w:left w:val="nil"/>
              <w:bottom w:val="nil"/>
              <w:right w:val="nil"/>
            </w:tcBorders>
            <w:shd w:val="clear" w:color="000000" w:fill="FFFFFF"/>
            <w:noWrap/>
            <w:vAlign w:val="center"/>
            <w:hideMark/>
          </w:tcPr>
          <w:p w14:paraId="21FCC478"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4.0 ± 0.0</w:t>
            </w:r>
          </w:p>
        </w:tc>
      </w:tr>
      <w:tr w:rsidR="00873E51" w:rsidRPr="00873E51" w14:paraId="14449D22" w14:textId="77777777" w:rsidTr="00873E51">
        <w:trPr>
          <w:trHeight w:val="280"/>
        </w:trPr>
        <w:tc>
          <w:tcPr>
            <w:tcW w:w="1940" w:type="dxa"/>
            <w:tcBorders>
              <w:top w:val="nil"/>
              <w:left w:val="nil"/>
              <w:bottom w:val="nil"/>
              <w:right w:val="nil"/>
            </w:tcBorders>
            <w:shd w:val="clear" w:color="000000" w:fill="FFFFFF"/>
            <w:noWrap/>
            <w:vAlign w:val="center"/>
            <w:hideMark/>
          </w:tcPr>
          <w:p w14:paraId="0B5EBAF5" w14:textId="0AF0B86C" w:rsidR="00873E51" w:rsidRPr="00691BDC"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F.mos</w:t>
            </w:r>
            <w:r w:rsidR="00691BDC"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nil"/>
              <w:right w:val="nil"/>
            </w:tcBorders>
            <w:shd w:val="clear" w:color="000000" w:fill="FFFFFF"/>
            <w:noWrap/>
            <w:vAlign w:val="center"/>
            <w:hideMark/>
          </w:tcPr>
          <w:p w14:paraId="4C36F3CA"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7.0 ± 1.0</w:t>
            </w:r>
          </w:p>
        </w:tc>
        <w:tc>
          <w:tcPr>
            <w:tcW w:w="2620" w:type="dxa"/>
            <w:tcBorders>
              <w:top w:val="nil"/>
              <w:left w:val="nil"/>
              <w:bottom w:val="nil"/>
              <w:right w:val="nil"/>
            </w:tcBorders>
            <w:shd w:val="clear" w:color="000000" w:fill="FFFFFF"/>
            <w:noWrap/>
            <w:vAlign w:val="center"/>
            <w:hideMark/>
          </w:tcPr>
          <w:p w14:paraId="73335B5B"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11.0 ± 0.0</w:t>
            </w:r>
          </w:p>
        </w:tc>
      </w:tr>
      <w:tr w:rsidR="00873E51" w:rsidRPr="00873E51" w14:paraId="3821DE8B" w14:textId="77777777" w:rsidTr="00873E51">
        <w:trPr>
          <w:trHeight w:val="280"/>
        </w:trPr>
        <w:tc>
          <w:tcPr>
            <w:tcW w:w="1940" w:type="dxa"/>
            <w:tcBorders>
              <w:top w:val="nil"/>
              <w:left w:val="nil"/>
              <w:bottom w:val="nil"/>
              <w:right w:val="nil"/>
            </w:tcBorders>
            <w:shd w:val="clear" w:color="000000" w:fill="FFFFFF"/>
            <w:noWrap/>
            <w:vAlign w:val="center"/>
            <w:hideMark/>
          </w:tcPr>
          <w:p w14:paraId="274CEA8F" w14:textId="1AA9F1C4" w:rsidR="00873E51" w:rsidRPr="00691BDC"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S.sin</w:t>
            </w:r>
            <w:r w:rsidR="00691BDC" w:rsidRPr="00A97032">
              <w:rPr>
                <w:rFonts w:ascii="Times New Roman" w:eastAsia="Times New Roman" w:hAnsi="Times New Roman" w:cs="Times New Roman"/>
                <w:color w:val="000000"/>
                <w:sz w:val="20"/>
                <w:szCs w:val="20"/>
                <w:vertAlign w:val="superscript"/>
                <w:lang w:eastAsia="it-IT"/>
              </w:rPr>
              <w:t>d</w:t>
            </w:r>
          </w:p>
        </w:tc>
        <w:tc>
          <w:tcPr>
            <w:tcW w:w="2620" w:type="dxa"/>
            <w:tcBorders>
              <w:top w:val="nil"/>
              <w:left w:val="nil"/>
              <w:bottom w:val="single" w:sz="4" w:space="0" w:color="auto"/>
              <w:right w:val="nil"/>
            </w:tcBorders>
            <w:shd w:val="clear" w:color="000000" w:fill="FFFFFF"/>
            <w:noWrap/>
            <w:vAlign w:val="center"/>
            <w:hideMark/>
          </w:tcPr>
          <w:p w14:paraId="4CCF352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4.0 ± 0.3</w:t>
            </w:r>
          </w:p>
        </w:tc>
        <w:tc>
          <w:tcPr>
            <w:tcW w:w="2620" w:type="dxa"/>
            <w:tcBorders>
              <w:top w:val="nil"/>
              <w:left w:val="nil"/>
              <w:bottom w:val="single" w:sz="4" w:space="0" w:color="auto"/>
              <w:right w:val="nil"/>
            </w:tcBorders>
            <w:shd w:val="clear" w:color="000000" w:fill="FFFFFF"/>
            <w:noWrap/>
            <w:vAlign w:val="center"/>
            <w:hideMark/>
          </w:tcPr>
          <w:p w14:paraId="44381F9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7.0 ± 0.0</w:t>
            </w:r>
          </w:p>
        </w:tc>
      </w:tr>
      <w:tr w:rsidR="00873E51" w:rsidRPr="00873E51" w14:paraId="5EE5BDBD"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066354CA"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240" w:type="dxa"/>
            <w:gridSpan w:val="2"/>
            <w:tcBorders>
              <w:top w:val="single" w:sz="4" w:space="0" w:color="auto"/>
              <w:left w:val="nil"/>
              <w:bottom w:val="single" w:sz="4" w:space="0" w:color="auto"/>
              <w:right w:val="nil"/>
            </w:tcBorders>
            <w:shd w:val="clear" w:color="000000" w:fill="FFFFFF"/>
            <w:vAlign w:val="center"/>
            <w:hideMark/>
          </w:tcPr>
          <w:p w14:paraId="2BB87824"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i/>
                <w:iCs/>
                <w:color w:val="000000"/>
                <w:sz w:val="20"/>
                <w:szCs w:val="20"/>
                <w:lang w:eastAsia="it-IT"/>
              </w:rPr>
              <w:t>H</w:t>
            </w:r>
            <w:r w:rsidRPr="00873E51">
              <w:rPr>
                <w:rFonts w:ascii="Times New Roman" w:eastAsia="Times New Roman" w:hAnsi="Times New Roman" w:cs="Times New Roman"/>
                <w:color w:val="000000"/>
                <w:sz w:val="20"/>
                <w:szCs w:val="20"/>
                <w:lang w:eastAsia="it-IT"/>
              </w:rPr>
              <w:t>'</w:t>
            </w:r>
          </w:p>
        </w:tc>
      </w:tr>
      <w:tr w:rsidR="00873E51" w:rsidRPr="00873E51" w14:paraId="3B36A592" w14:textId="77777777" w:rsidTr="00873E51">
        <w:trPr>
          <w:trHeight w:val="280"/>
        </w:trPr>
        <w:tc>
          <w:tcPr>
            <w:tcW w:w="1940" w:type="dxa"/>
            <w:tcBorders>
              <w:top w:val="nil"/>
              <w:left w:val="nil"/>
              <w:bottom w:val="nil"/>
              <w:right w:val="nil"/>
            </w:tcBorders>
            <w:shd w:val="clear" w:color="000000" w:fill="FFFFFF"/>
            <w:noWrap/>
            <w:vAlign w:val="center"/>
            <w:hideMark/>
          </w:tcPr>
          <w:p w14:paraId="2EACF27F"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r w:rsidRPr="00873E51">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center"/>
            <w:hideMark/>
          </w:tcPr>
          <w:p w14:paraId="3BDFCF2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0.71 ± 0.01</w:t>
            </w:r>
          </w:p>
        </w:tc>
        <w:tc>
          <w:tcPr>
            <w:tcW w:w="2620" w:type="dxa"/>
            <w:tcBorders>
              <w:top w:val="nil"/>
              <w:left w:val="nil"/>
              <w:bottom w:val="nil"/>
              <w:right w:val="nil"/>
            </w:tcBorders>
            <w:shd w:val="clear" w:color="000000" w:fill="FFFFFF"/>
            <w:noWrap/>
            <w:vAlign w:val="center"/>
            <w:hideMark/>
          </w:tcPr>
          <w:p w14:paraId="1419C21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0.84 ± 0.00</w:t>
            </w:r>
          </w:p>
        </w:tc>
      </w:tr>
      <w:tr w:rsidR="00873E51" w:rsidRPr="00873E51" w14:paraId="3CB29A26"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3A7AB000"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p>
        </w:tc>
        <w:tc>
          <w:tcPr>
            <w:tcW w:w="2620" w:type="dxa"/>
            <w:tcBorders>
              <w:top w:val="nil"/>
              <w:left w:val="nil"/>
              <w:bottom w:val="nil"/>
              <w:right w:val="nil"/>
            </w:tcBorders>
            <w:shd w:val="clear" w:color="000000" w:fill="FFFFFF"/>
            <w:noWrap/>
            <w:vAlign w:val="center"/>
            <w:hideMark/>
          </w:tcPr>
          <w:p w14:paraId="0FBEC14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0.62 ± 0.03</w:t>
            </w:r>
          </w:p>
        </w:tc>
        <w:tc>
          <w:tcPr>
            <w:tcW w:w="2620" w:type="dxa"/>
            <w:tcBorders>
              <w:top w:val="nil"/>
              <w:left w:val="nil"/>
              <w:bottom w:val="nil"/>
              <w:right w:val="nil"/>
            </w:tcBorders>
            <w:shd w:val="clear" w:color="000000" w:fill="FFFFFF"/>
            <w:noWrap/>
            <w:vAlign w:val="center"/>
            <w:hideMark/>
          </w:tcPr>
          <w:p w14:paraId="240A5D8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0.73 ± 0.06</w:t>
            </w:r>
          </w:p>
        </w:tc>
      </w:tr>
      <w:tr w:rsidR="00873E51" w:rsidRPr="00873E51" w14:paraId="1AE8DCA3" w14:textId="77777777" w:rsidTr="00873E51">
        <w:trPr>
          <w:trHeight w:val="280"/>
        </w:trPr>
        <w:tc>
          <w:tcPr>
            <w:tcW w:w="1940" w:type="dxa"/>
            <w:tcBorders>
              <w:top w:val="nil"/>
              <w:left w:val="nil"/>
              <w:bottom w:val="nil"/>
              <w:right w:val="nil"/>
            </w:tcBorders>
            <w:shd w:val="clear" w:color="000000" w:fill="FFFFFF"/>
            <w:noWrap/>
            <w:vAlign w:val="center"/>
            <w:hideMark/>
          </w:tcPr>
          <w:p w14:paraId="2AD06DB0"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Giga</w:t>
            </w:r>
          </w:p>
        </w:tc>
        <w:tc>
          <w:tcPr>
            <w:tcW w:w="2620" w:type="dxa"/>
            <w:tcBorders>
              <w:top w:val="single" w:sz="4" w:space="0" w:color="auto"/>
              <w:left w:val="nil"/>
              <w:bottom w:val="nil"/>
              <w:right w:val="nil"/>
            </w:tcBorders>
            <w:shd w:val="clear" w:color="000000" w:fill="FFFFFF"/>
            <w:noWrap/>
            <w:vAlign w:val="center"/>
            <w:hideMark/>
          </w:tcPr>
          <w:p w14:paraId="190CB02A"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0.52 ± 0.03</w:t>
            </w:r>
          </w:p>
        </w:tc>
        <w:tc>
          <w:tcPr>
            <w:tcW w:w="2620" w:type="dxa"/>
            <w:tcBorders>
              <w:top w:val="single" w:sz="4" w:space="0" w:color="auto"/>
              <w:left w:val="nil"/>
              <w:bottom w:val="nil"/>
              <w:right w:val="nil"/>
            </w:tcBorders>
            <w:shd w:val="clear" w:color="000000" w:fill="FFFFFF"/>
            <w:noWrap/>
            <w:vAlign w:val="center"/>
            <w:hideMark/>
          </w:tcPr>
          <w:p w14:paraId="16CEE9B7"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0.54 ± 0.03</w:t>
            </w:r>
          </w:p>
        </w:tc>
      </w:tr>
      <w:tr w:rsidR="00873E51" w:rsidRPr="00873E51" w14:paraId="7F486630"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726513CE"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Glome</w:t>
            </w:r>
          </w:p>
        </w:tc>
        <w:tc>
          <w:tcPr>
            <w:tcW w:w="2620" w:type="dxa"/>
            <w:tcBorders>
              <w:top w:val="nil"/>
              <w:left w:val="nil"/>
              <w:bottom w:val="nil"/>
              <w:right w:val="nil"/>
            </w:tcBorders>
            <w:shd w:val="clear" w:color="000000" w:fill="FFFFFF"/>
            <w:noWrap/>
            <w:vAlign w:val="center"/>
            <w:hideMark/>
          </w:tcPr>
          <w:p w14:paraId="2AB5C7B0"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0.72 ± 0.01</w:t>
            </w:r>
          </w:p>
        </w:tc>
        <w:tc>
          <w:tcPr>
            <w:tcW w:w="2620" w:type="dxa"/>
            <w:tcBorders>
              <w:top w:val="nil"/>
              <w:left w:val="nil"/>
              <w:bottom w:val="nil"/>
              <w:right w:val="nil"/>
            </w:tcBorders>
            <w:shd w:val="clear" w:color="000000" w:fill="FFFFFF"/>
            <w:noWrap/>
            <w:vAlign w:val="center"/>
            <w:hideMark/>
          </w:tcPr>
          <w:p w14:paraId="1ABA7C89"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0.92 ± 0.04</w:t>
            </w:r>
          </w:p>
        </w:tc>
      </w:tr>
      <w:tr w:rsidR="00873E51" w:rsidRPr="00873E51" w14:paraId="2E22AF92" w14:textId="77777777" w:rsidTr="00873E51">
        <w:trPr>
          <w:trHeight w:val="280"/>
        </w:trPr>
        <w:tc>
          <w:tcPr>
            <w:tcW w:w="1940" w:type="dxa"/>
            <w:tcBorders>
              <w:top w:val="nil"/>
              <w:left w:val="nil"/>
              <w:bottom w:val="nil"/>
              <w:right w:val="nil"/>
            </w:tcBorders>
            <w:shd w:val="clear" w:color="000000" w:fill="FFFFFF"/>
            <w:noWrap/>
            <w:vAlign w:val="center"/>
            <w:hideMark/>
          </w:tcPr>
          <w:p w14:paraId="17853826"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w:t>
            </w:r>
          </w:p>
        </w:tc>
        <w:tc>
          <w:tcPr>
            <w:tcW w:w="2620" w:type="dxa"/>
            <w:tcBorders>
              <w:top w:val="single" w:sz="4" w:space="0" w:color="auto"/>
              <w:left w:val="nil"/>
              <w:bottom w:val="nil"/>
              <w:right w:val="nil"/>
            </w:tcBorders>
            <w:shd w:val="clear" w:color="000000" w:fill="FFFFFF"/>
            <w:noWrap/>
            <w:vAlign w:val="center"/>
            <w:hideMark/>
          </w:tcPr>
          <w:p w14:paraId="6CC7D54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0.46 ± 0.00</w:t>
            </w:r>
          </w:p>
        </w:tc>
        <w:tc>
          <w:tcPr>
            <w:tcW w:w="2620" w:type="dxa"/>
            <w:tcBorders>
              <w:top w:val="single" w:sz="4" w:space="0" w:color="auto"/>
              <w:left w:val="nil"/>
              <w:bottom w:val="nil"/>
              <w:right w:val="nil"/>
            </w:tcBorders>
            <w:shd w:val="clear" w:color="000000" w:fill="FFFFFF"/>
            <w:noWrap/>
            <w:vAlign w:val="center"/>
            <w:hideMark/>
          </w:tcPr>
          <w:p w14:paraId="494D1B7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0.48 ± 0.00</w:t>
            </w:r>
          </w:p>
        </w:tc>
      </w:tr>
      <w:tr w:rsidR="00873E51" w:rsidRPr="00873E51" w14:paraId="32B8E471" w14:textId="77777777" w:rsidTr="00873E51">
        <w:trPr>
          <w:trHeight w:val="280"/>
        </w:trPr>
        <w:tc>
          <w:tcPr>
            <w:tcW w:w="1940" w:type="dxa"/>
            <w:tcBorders>
              <w:top w:val="nil"/>
              <w:left w:val="nil"/>
              <w:bottom w:val="nil"/>
              <w:right w:val="nil"/>
            </w:tcBorders>
            <w:shd w:val="clear" w:color="000000" w:fill="FFFFFF"/>
            <w:noWrap/>
            <w:vAlign w:val="center"/>
            <w:hideMark/>
          </w:tcPr>
          <w:p w14:paraId="03B62EA3"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S.pellu</w:t>
            </w:r>
          </w:p>
        </w:tc>
        <w:tc>
          <w:tcPr>
            <w:tcW w:w="2620" w:type="dxa"/>
            <w:tcBorders>
              <w:top w:val="nil"/>
              <w:left w:val="nil"/>
              <w:bottom w:val="nil"/>
              <w:right w:val="nil"/>
            </w:tcBorders>
            <w:shd w:val="clear" w:color="000000" w:fill="FFFFFF"/>
            <w:noWrap/>
            <w:vAlign w:val="center"/>
            <w:hideMark/>
          </w:tcPr>
          <w:p w14:paraId="7F27D85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0.58 ± 0.01</w:t>
            </w:r>
          </w:p>
        </w:tc>
        <w:tc>
          <w:tcPr>
            <w:tcW w:w="2620" w:type="dxa"/>
            <w:tcBorders>
              <w:top w:val="nil"/>
              <w:left w:val="nil"/>
              <w:bottom w:val="nil"/>
              <w:right w:val="nil"/>
            </w:tcBorders>
            <w:shd w:val="clear" w:color="000000" w:fill="FFFFFF"/>
            <w:noWrap/>
            <w:vAlign w:val="center"/>
            <w:hideMark/>
          </w:tcPr>
          <w:p w14:paraId="36A35321"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0.60 ± 0.00</w:t>
            </w:r>
          </w:p>
        </w:tc>
      </w:tr>
      <w:tr w:rsidR="00873E51" w:rsidRPr="00873E51" w14:paraId="1EE732CD" w14:textId="77777777" w:rsidTr="00873E51">
        <w:trPr>
          <w:trHeight w:val="280"/>
        </w:trPr>
        <w:tc>
          <w:tcPr>
            <w:tcW w:w="1940" w:type="dxa"/>
            <w:tcBorders>
              <w:top w:val="nil"/>
              <w:left w:val="nil"/>
              <w:bottom w:val="nil"/>
              <w:right w:val="nil"/>
            </w:tcBorders>
            <w:shd w:val="clear" w:color="000000" w:fill="FFFFFF"/>
            <w:noWrap/>
            <w:vAlign w:val="center"/>
            <w:hideMark/>
          </w:tcPr>
          <w:p w14:paraId="7A209984"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F.mos</w:t>
            </w:r>
          </w:p>
        </w:tc>
        <w:tc>
          <w:tcPr>
            <w:tcW w:w="2620" w:type="dxa"/>
            <w:tcBorders>
              <w:top w:val="nil"/>
              <w:left w:val="nil"/>
              <w:bottom w:val="nil"/>
              <w:right w:val="nil"/>
            </w:tcBorders>
            <w:shd w:val="clear" w:color="000000" w:fill="FFFFFF"/>
            <w:noWrap/>
            <w:vAlign w:val="center"/>
            <w:hideMark/>
          </w:tcPr>
          <w:p w14:paraId="4FAE4E5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0.74 ± 0.01</w:t>
            </w:r>
          </w:p>
        </w:tc>
        <w:tc>
          <w:tcPr>
            <w:tcW w:w="2620" w:type="dxa"/>
            <w:tcBorders>
              <w:top w:val="nil"/>
              <w:left w:val="nil"/>
              <w:bottom w:val="nil"/>
              <w:right w:val="nil"/>
            </w:tcBorders>
            <w:shd w:val="clear" w:color="000000" w:fill="FFFFFF"/>
            <w:noWrap/>
            <w:vAlign w:val="center"/>
            <w:hideMark/>
          </w:tcPr>
          <w:p w14:paraId="6CFF72E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1.02 ± 0.01</w:t>
            </w:r>
          </w:p>
        </w:tc>
      </w:tr>
      <w:tr w:rsidR="00873E51" w:rsidRPr="00873E51" w14:paraId="7BAC4579" w14:textId="77777777" w:rsidTr="00873E51">
        <w:trPr>
          <w:trHeight w:val="280"/>
        </w:trPr>
        <w:tc>
          <w:tcPr>
            <w:tcW w:w="1940" w:type="dxa"/>
            <w:tcBorders>
              <w:top w:val="nil"/>
              <w:left w:val="nil"/>
              <w:bottom w:val="nil"/>
              <w:right w:val="nil"/>
            </w:tcBorders>
            <w:shd w:val="clear" w:color="000000" w:fill="FFFFFF"/>
            <w:noWrap/>
            <w:vAlign w:val="center"/>
            <w:hideMark/>
          </w:tcPr>
          <w:p w14:paraId="2694AF20"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S.sin</w:t>
            </w:r>
          </w:p>
        </w:tc>
        <w:tc>
          <w:tcPr>
            <w:tcW w:w="2620" w:type="dxa"/>
            <w:tcBorders>
              <w:top w:val="nil"/>
              <w:left w:val="nil"/>
              <w:bottom w:val="single" w:sz="4" w:space="0" w:color="auto"/>
              <w:right w:val="nil"/>
            </w:tcBorders>
            <w:shd w:val="clear" w:color="000000" w:fill="FFFFFF"/>
            <w:noWrap/>
            <w:vAlign w:val="center"/>
            <w:hideMark/>
          </w:tcPr>
          <w:p w14:paraId="310F317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0.69 ± 0.00</w:t>
            </w:r>
          </w:p>
        </w:tc>
        <w:tc>
          <w:tcPr>
            <w:tcW w:w="2620" w:type="dxa"/>
            <w:tcBorders>
              <w:top w:val="nil"/>
              <w:left w:val="nil"/>
              <w:bottom w:val="single" w:sz="4" w:space="0" w:color="auto"/>
              <w:right w:val="nil"/>
            </w:tcBorders>
            <w:shd w:val="clear" w:color="000000" w:fill="FFFFFF"/>
            <w:noWrap/>
            <w:vAlign w:val="center"/>
            <w:hideMark/>
          </w:tcPr>
          <w:p w14:paraId="2EEAAAEE"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0.83 ± 0.00</w:t>
            </w:r>
          </w:p>
        </w:tc>
      </w:tr>
      <w:tr w:rsidR="00873E51" w:rsidRPr="00873E51" w14:paraId="40A930BF"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1AF22B12"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 </w:t>
            </w:r>
          </w:p>
        </w:tc>
        <w:tc>
          <w:tcPr>
            <w:tcW w:w="5240" w:type="dxa"/>
            <w:gridSpan w:val="2"/>
            <w:tcBorders>
              <w:top w:val="single" w:sz="4" w:space="0" w:color="auto"/>
              <w:left w:val="nil"/>
              <w:bottom w:val="single" w:sz="4" w:space="0" w:color="auto"/>
              <w:right w:val="nil"/>
            </w:tcBorders>
            <w:shd w:val="clear" w:color="000000" w:fill="FFFFFF"/>
            <w:vAlign w:val="center"/>
            <w:hideMark/>
          </w:tcPr>
          <w:p w14:paraId="576B0B9B" w14:textId="77777777" w:rsidR="00873E51" w:rsidRPr="00873E51" w:rsidRDefault="00873E51" w:rsidP="00873E51">
            <w:pPr>
              <w:jc w:val="cente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λ</w:t>
            </w:r>
          </w:p>
        </w:tc>
      </w:tr>
      <w:tr w:rsidR="00873E51" w:rsidRPr="00873E51" w14:paraId="32FD897A" w14:textId="77777777" w:rsidTr="00873E51">
        <w:trPr>
          <w:trHeight w:val="280"/>
        </w:trPr>
        <w:tc>
          <w:tcPr>
            <w:tcW w:w="1940" w:type="dxa"/>
            <w:tcBorders>
              <w:top w:val="nil"/>
              <w:left w:val="nil"/>
              <w:bottom w:val="nil"/>
              <w:right w:val="nil"/>
            </w:tcBorders>
            <w:shd w:val="clear" w:color="000000" w:fill="FFFFFF"/>
            <w:noWrap/>
            <w:vAlign w:val="center"/>
            <w:hideMark/>
          </w:tcPr>
          <w:p w14:paraId="35BFD765"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r w:rsidRPr="00873E51">
              <w:rPr>
                <w:rFonts w:ascii="Times New Roman" w:eastAsia="Times New Roman" w:hAnsi="Times New Roman" w:cs="Times New Roman"/>
                <w:color w:val="000000"/>
                <w:sz w:val="20"/>
                <w:szCs w:val="20"/>
                <w:vertAlign w:val="superscript"/>
                <w:lang w:eastAsia="it-IT"/>
              </w:rPr>
              <w:t>b</w:t>
            </w:r>
          </w:p>
        </w:tc>
        <w:tc>
          <w:tcPr>
            <w:tcW w:w="2620" w:type="dxa"/>
            <w:tcBorders>
              <w:top w:val="nil"/>
              <w:left w:val="nil"/>
              <w:bottom w:val="nil"/>
              <w:right w:val="nil"/>
            </w:tcBorders>
            <w:shd w:val="clear" w:color="000000" w:fill="FFFFFF"/>
            <w:noWrap/>
            <w:vAlign w:val="center"/>
            <w:hideMark/>
          </w:tcPr>
          <w:p w14:paraId="1BB7068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0.79 ± 0.01</w:t>
            </w:r>
          </w:p>
        </w:tc>
        <w:tc>
          <w:tcPr>
            <w:tcW w:w="2620" w:type="dxa"/>
            <w:tcBorders>
              <w:top w:val="nil"/>
              <w:left w:val="nil"/>
              <w:bottom w:val="nil"/>
              <w:right w:val="nil"/>
            </w:tcBorders>
            <w:shd w:val="clear" w:color="000000" w:fill="FFFFFF"/>
            <w:noWrap/>
            <w:vAlign w:val="center"/>
            <w:hideMark/>
          </w:tcPr>
          <w:p w14:paraId="57820B6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0.90 ± 0.00</w:t>
            </w:r>
          </w:p>
        </w:tc>
      </w:tr>
      <w:tr w:rsidR="00873E51" w:rsidRPr="00873E51" w14:paraId="1A14718B"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438FD33B"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+M</w:t>
            </w:r>
          </w:p>
        </w:tc>
        <w:tc>
          <w:tcPr>
            <w:tcW w:w="2620" w:type="dxa"/>
            <w:tcBorders>
              <w:top w:val="nil"/>
              <w:left w:val="nil"/>
              <w:bottom w:val="nil"/>
              <w:right w:val="nil"/>
            </w:tcBorders>
            <w:shd w:val="clear" w:color="000000" w:fill="FFFFFF"/>
            <w:noWrap/>
            <w:vAlign w:val="center"/>
            <w:hideMark/>
          </w:tcPr>
          <w:p w14:paraId="7FA743F7"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0.74 ± 0.02</w:t>
            </w:r>
          </w:p>
        </w:tc>
        <w:tc>
          <w:tcPr>
            <w:tcW w:w="2620" w:type="dxa"/>
            <w:tcBorders>
              <w:top w:val="nil"/>
              <w:left w:val="nil"/>
              <w:bottom w:val="nil"/>
              <w:right w:val="nil"/>
            </w:tcBorders>
            <w:shd w:val="clear" w:color="000000" w:fill="FFFFFF"/>
            <w:noWrap/>
            <w:vAlign w:val="center"/>
            <w:hideMark/>
          </w:tcPr>
          <w:p w14:paraId="4EE74A2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0.85 ± 0.02</w:t>
            </w:r>
          </w:p>
        </w:tc>
      </w:tr>
      <w:tr w:rsidR="00873E51" w:rsidRPr="00873E51" w14:paraId="7AEAF497" w14:textId="77777777" w:rsidTr="00873E51">
        <w:trPr>
          <w:trHeight w:val="280"/>
        </w:trPr>
        <w:tc>
          <w:tcPr>
            <w:tcW w:w="1940" w:type="dxa"/>
            <w:tcBorders>
              <w:top w:val="nil"/>
              <w:left w:val="nil"/>
              <w:bottom w:val="nil"/>
              <w:right w:val="nil"/>
            </w:tcBorders>
            <w:shd w:val="clear" w:color="000000" w:fill="FFFFFF"/>
            <w:noWrap/>
            <w:vAlign w:val="center"/>
            <w:hideMark/>
          </w:tcPr>
          <w:p w14:paraId="1D549DE4"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Giga</w:t>
            </w:r>
          </w:p>
        </w:tc>
        <w:tc>
          <w:tcPr>
            <w:tcW w:w="2620" w:type="dxa"/>
            <w:tcBorders>
              <w:top w:val="single" w:sz="4" w:space="0" w:color="auto"/>
              <w:left w:val="nil"/>
              <w:bottom w:val="nil"/>
              <w:right w:val="nil"/>
            </w:tcBorders>
            <w:shd w:val="clear" w:color="000000" w:fill="FFFFFF"/>
            <w:noWrap/>
            <w:vAlign w:val="center"/>
            <w:hideMark/>
          </w:tcPr>
          <w:p w14:paraId="5239F6B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0.69 ± 0.02</w:t>
            </w:r>
          </w:p>
        </w:tc>
        <w:tc>
          <w:tcPr>
            <w:tcW w:w="2620" w:type="dxa"/>
            <w:tcBorders>
              <w:top w:val="single" w:sz="4" w:space="0" w:color="auto"/>
              <w:left w:val="nil"/>
              <w:bottom w:val="nil"/>
              <w:right w:val="nil"/>
            </w:tcBorders>
            <w:shd w:val="clear" w:color="000000" w:fill="FFFFFF"/>
            <w:noWrap/>
            <w:vAlign w:val="center"/>
            <w:hideMark/>
          </w:tcPr>
          <w:p w14:paraId="14BB925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0.77 ± 0.02</w:t>
            </w:r>
          </w:p>
        </w:tc>
      </w:tr>
      <w:tr w:rsidR="00873E51" w:rsidRPr="00873E51" w14:paraId="7A2F7276"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22B639E5" w14:textId="77777777" w:rsidR="00873E51" w:rsidRPr="00873E51" w:rsidRDefault="00873E51" w:rsidP="00873E51">
            <w:pPr>
              <w:rPr>
                <w:rFonts w:ascii="Times New Roman" w:eastAsia="Times New Roman" w:hAnsi="Times New Roman" w:cs="Times New Roman"/>
                <w:color w:val="000000"/>
                <w:sz w:val="20"/>
                <w:szCs w:val="20"/>
                <w:lang w:eastAsia="it-IT"/>
              </w:rPr>
            </w:pPr>
            <w:r w:rsidRPr="00873E51">
              <w:rPr>
                <w:rFonts w:ascii="Times New Roman" w:eastAsia="Times New Roman" w:hAnsi="Times New Roman" w:cs="Times New Roman"/>
                <w:color w:val="000000"/>
                <w:sz w:val="20"/>
                <w:szCs w:val="20"/>
                <w:lang w:eastAsia="it-IT"/>
              </w:rPr>
              <w:t>Glome</w:t>
            </w:r>
          </w:p>
        </w:tc>
        <w:tc>
          <w:tcPr>
            <w:tcW w:w="2620" w:type="dxa"/>
            <w:tcBorders>
              <w:top w:val="nil"/>
              <w:left w:val="nil"/>
              <w:bottom w:val="nil"/>
              <w:right w:val="nil"/>
            </w:tcBorders>
            <w:shd w:val="clear" w:color="000000" w:fill="FFFFFF"/>
            <w:noWrap/>
            <w:vAlign w:val="center"/>
            <w:hideMark/>
          </w:tcPr>
          <w:p w14:paraId="43D7D58A"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0.80 ± 0.01</w:t>
            </w:r>
          </w:p>
        </w:tc>
        <w:tc>
          <w:tcPr>
            <w:tcW w:w="2620" w:type="dxa"/>
            <w:tcBorders>
              <w:top w:val="nil"/>
              <w:left w:val="nil"/>
              <w:bottom w:val="nil"/>
              <w:right w:val="nil"/>
            </w:tcBorders>
            <w:shd w:val="clear" w:color="000000" w:fill="FFFFFF"/>
            <w:noWrap/>
            <w:vAlign w:val="center"/>
            <w:hideMark/>
          </w:tcPr>
          <w:p w14:paraId="4A27F6AF"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0.92 ± 0.01</w:t>
            </w:r>
          </w:p>
        </w:tc>
      </w:tr>
      <w:tr w:rsidR="00873E51" w:rsidRPr="00873E51" w14:paraId="26BD5368" w14:textId="77777777" w:rsidTr="00873E51">
        <w:trPr>
          <w:trHeight w:val="280"/>
        </w:trPr>
        <w:tc>
          <w:tcPr>
            <w:tcW w:w="1940" w:type="dxa"/>
            <w:tcBorders>
              <w:top w:val="nil"/>
              <w:left w:val="nil"/>
              <w:bottom w:val="nil"/>
              <w:right w:val="nil"/>
            </w:tcBorders>
            <w:shd w:val="clear" w:color="000000" w:fill="FFFFFF"/>
            <w:noWrap/>
            <w:vAlign w:val="center"/>
            <w:hideMark/>
          </w:tcPr>
          <w:p w14:paraId="0946FF5F"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G.giga</w:t>
            </w:r>
          </w:p>
        </w:tc>
        <w:tc>
          <w:tcPr>
            <w:tcW w:w="2620" w:type="dxa"/>
            <w:tcBorders>
              <w:top w:val="single" w:sz="4" w:space="0" w:color="auto"/>
              <w:left w:val="nil"/>
              <w:bottom w:val="nil"/>
              <w:right w:val="nil"/>
            </w:tcBorders>
            <w:shd w:val="clear" w:color="000000" w:fill="FFFFFF"/>
            <w:noWrap/>
            <w:vAlign w:val="center"/>
            <w:hideMark/>
          </w:tcPr>
          <w:p w14:paraId="03BFA593"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0.65 ± 0.01</w:t>
            </w:r>
          </w:p>
        </w:tc>
        <w:tc>
          <w:tcPr>
            <w:tcW w:w="2620" w:type="dxa"/>
            <w:tcBorders>
              <w:top w:val="single" w:sz="4" w:space="0" w:color="auto"/>
              <w:left w:val="nil"/>
              <w:bottom w:val="nil"/>
              <w:right w:val="nil"/>
            </w:tcBorders>
            <w:shd w:val="clear" w:color="000000" w:fill="FFFFFF"/>
            <w:noWrap/>
            <w:vAlign w:val="center"/>
            <w:hideMark/>
          </w:tcPr>
          <w:p w14:paraId="6A3FA58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0.73 ± 0.00</w:t>
            </w:r>
          </w:p>
        </w:tc>
      </w:tr>
      <w:tr w:rsidR="00873E51" w:rsidRPr="00873E51" w14:paraId="66811942" w14:textId="77777777" w:rsidTr="00873E51">
        <w:trPr>
          <w:trHeight w:val="280"/>
        </w:trPr>
        <w:tc>
          <w:tcPr>
            <w:tcW w:w="1940" w:type="dxa"/>
            <w:tcBorders>
              <w:top w:val="nil"/>
              <w:left w:val="nil"/>
              <w:bottom w:val="nil"/>
              <w:right w:val="nil"/>
            </w:tcBorders>
            <w:shd w:val="clear" w:color="000000" w:fill="FFFFFF"/>
            <w:noWrap/>
            <w:vAlign w:val="center"/>
            <w:hideMark/>
          </w:tcPr>
          <w:p w14:paraId="483574D4"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S.pellu</w:t>
            </w:r>
          </w:p>
        </w:tc>
        <w:tc>
          <w:tcPr>
            <w:tcW w:w="2620" w:type="dxa"/>
            <w:tcBorders>
              <w:top w:val="nil"/>
              <w:left w:val="nil"/>
              <w:bottom w:val="nil"/>
              <w:right w:val="nil"/>
            </w:tcBorders>
            <w:shd w:val="clear" w:color="000000" w:fill="FFFFFF"/>
            <w:noWrap/>
            <w:vAlign w:val="center"/>
            <w:hideMark/>
          </w:tcPr>
          <w:p w14:paraId="45CFBDC2"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0.74 ± 0.01</w:t>
            </w:r>
          </w:p>
        </w:tc>
        <w:tc>
          <w:tcPr>
            <w:tcW w:w="2620" w:type="dxa"/>
            <w:tcBorders>
              <w:top w:val="nil"/>
              <w:left w:val="nil"/>
              <w:bottom w:val="nil"/>
              <w:right w:val="nil"/>
            </w:tcBorders>
            <w:shd w:val="clear" w:color="000000" w:fill="FFFFFF"/>
            <w:noWrap/>
            <w:vAlign w:val="center"/>
            <w:hideMark/>
          </w:tcPr>
          <w:p w14:paraId="4DAFA60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0.81 ± 0.00</w:t>
            </w:r>
          </w:p>
        </w:tc>
      </w:tr>
      <w:tr w:rsidR="00873E51" w:rsidRPr="00873E51" w14:paraId="59B30C22" w14:textId="77777777" w:rsidTr="00873E51">
        <w:trPr>
          <w:trHeight w:val="280"/>
        </w:trPr>
        <w:tc>
          <w:tcPr>
            <w:tcW w:w="1940" w:type="dxa"/>
            <w:tcBorders>
              <w:top w:val="nil"/>
              <w:left w:val="nil"/>
              <w:bottom w:val="nil"/>
              <w:right w:val="nil"/>
            </w:tcBorders>
            <w:shd w:val="clear" w:color="000000" w:fill="FFFFFF"/>
            <w:noWrap/>
            <w:vAlign w:val="center"/>
            <w:hideMark/>
          </w:tcPr>
          <w:p w14:paraId="01B2D418"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F.mos</w:t>
            </w:r>
          </w:p>
        </w:tc>
        <w:tc>
          <w:tcPr>
            <w:tcW w:w="2620" w:type="dxa"/>
            <w:tcBorders>
              <w:top w:val="nil"/>
              <w:left w:val="nil"/>
              <w:bottom w:val="nil"/>
              <w:right w:val="nil"/>
            </w:tcBorders>
            <w:shd w:val="clear" w:color="000000" w:fill="FFFFFF"/>
            <w:noWrap/>
            <w:vAlign w:val="center"/>
            <w:hideMark/>
          </w:tcPr>
          <w:p w14:paraId="447F4B6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0.79 ± 0.01</w:t>
            </w:r>
          </w:p>
        </w:tc>
        <w:tc>
          <w:tcPr>
            <w:tcW w:w="2620" w:type="dxa"/>
            <w:tcBorders>
              <w:top w:val="nil"/>
              <w:left w:val="nil"/>
              <w:bottom w:val="nil"/>
              <w:right w:val="nil"/>
            </w:tcBorders>
            <w:shd w:val="clear" w:color="000000" w:fill="FFFFFF"/>
            <w:noWrap/>
            <w:vAlign w:val="center"/>
            <w:hideMark/>
          </w:tcPr>
          <w:p w14:paraId="627C681D"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0.94 ± 0.00</w:t>
            </w:r>
          </w:p>
        </w:tc>
      </w:tr>
      <w:tr w:rsidR="00873E51" w:rsidRPr="00873E51" w14:paraId="7D16B985" w14:textId="77777777" w:rsidTr="00873E51">
        <w:trPr>
          <w:trHeight w:val="280"/>
        </w:trPr>
        <w:tc>
          <w:tcPr>
            <w:tcW w:w="1940" w:type="dxa"/>
            <w:tcBorders>
              <w:top w:val="nil"/>
              <w:left w:val="nil"/>
              <w:bottom w:val="single" w:sz="4" w:space="0" w:color="auto"/>
              <w:right w:val="nil"/>
            </w:tcBorders>
            <w:shd w:val="clear" w:color="000000" w:fill="FFFFFF"/>
            <w:noWrap/>
            <w:vAlign w:val="center"/>
            <w:hideMark/>
          </w:tcPr>
          <w:p w14:paraId="44E547E6" w14:textId="77777777" w:rsidR="00873E51" w:rsidRPr="00873E51" w:rsidRDefault="00873E51" w:rsidP="00873E51">
            <w:pPr>
              <w:rPr>
                <w:rFonts w:ascii="Times New Roman" w:eastAsia="Times New Roman" w:hAnsi="Times New Roman" w:cs="Times New Roman"/>
                <w:i/>
                <w:iCs/>
                <w:color w:val="000000"/>
                <w:sz w:val="20"/>
                <w:szCs w:val="20"/>
                <w:lang w:eastAsia="it-IT"/>
              </w:rPr>
            </w:pPr>
            <w:r w:rsidRPr="00873E51">
              <w:rPr>
                <w:rFonts w:ascii="Times New Roman" w:eastAsia="Times New Roman" w:hAnsi="Times New Roman" w:cs="Times New Roman"/>
                <w:i/>
                <w:iCs/>
                <w:color w:val="000000"/>
                <w:sz w:val="20"/>
                <w:szCs w:val="20"/>
                <w:lang w:eastAsia="it-IT"/>
              </w:rPr>
              <w:t>S.sin</w:t>
            </w:r>
          </w:p>
        </w:tc>
        <w:tc>
          <w:tcPr>
            <w:tcW w:w="2620" w:type="dxa"/>
            <w:tcBorders>
              <w:top w:val="nil"/>
              <w:left w:val="nil"/>
              <w:bottom w:val="single" w:sz="4" w:space="0" w:color="auto"/>
              <w:right w:val="nil"/>
            </w:tcBorders>
            <w:shd w:val="clear" w:color="000000" w:fill="FFFFFF"/>
            <w:noWrap/>
            <w:vAlign w:val="center"/>
            <w:hideMark/>
          </w:tcPr>
          <w:p w14:paraId="2B040A56"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0.80 ± 0.00</w:t>
            </w:r>
          </w:p>
        </w:tc>
        <w:tc>
          <w:tcPr>
            <w:tcW w:w="2620" w:type="dxa"/>
            <w:tcBorders>
              <w:top w:val="nil"/>
              <w:left w:val="nil"/>
              <w:bottom w:val="single" w:sz="4" w:space="0" w:color="auto"/>
              <w:right w:val="nil"/>
            </w:tcBorders>
            <w:shd w:val="clear" w:color="000000" w:fill="FFFFFF"/>
            <w:noWrap/>
            <w:vAlign w:val="center"/>
            <w:hideMark/>
          </w:tcPr>
          <w:p w14:paraId="550D5F88" w14:textId="77777777" w:rsidR="00873E51" w:rsidRPr="00873E51" w:rsidRDefault="00873E51" w:rsidP="00873E51">
            <w:pPr>
              <w:jc w:val="center"/>
              <w:rPr>
                <w:rFonts w:ascii="Times New Roman" w:eastAsia="Times New Roman" w:hAnsi="Times New Roman" w:cs="Times New Roman"/>
                <w:sz w:val="20"/>
                <w:szCs w:val="20"/>
                <w:lang w:eastAsia="it-IT"/>
              </w:rPr>
            </w:pPr>
            <w:r w:rsidRPr="00873E51">
              <w:rPr>
                <w:rFonts w:ascii="Times New Roman" w:eastAsia="Times New Roman" w:hAnsi="Times New Roman" w:cs="Times New Roman"/>
                <w:sz w:val="20"/>
                <w:szCs w:val="20"/>
                <w:lang w:eastAsia="it-IT"/>
              </w:rPr>
              <w:t>0.90 ± 0.00</w:t>
            </w:r>
          </w:p>
        </w:tc>
      </w:tr>
      <w:tr w:rsidR="00873E51" w:rsidRPr="00A97032" w14:paraId="5FD1604D" w14:textId="77777777" w:rsidTr="00873E51">
        <w:trPr>
          <w:trHeight w:val="110"/>
        </w:trPr>
        <w:tc>
          <w:tcPr>
            <w:tcW w:w="7180" w:type="dxa"/>
            <w:gridSpan w:val="3"/>
            <w:tcBorders>
              <w:top w:val="nil"/>
              <w:left w:val="nil"/>
              <w:bottom w:val="nil"/>
              <w:right w:val="nil"/>
            </w:tcBorders>
            <w:shd w:val="clear" w:color="000000" w:fill="FFFFFF"/>
            <w:noWrap/>
            <w:vAlign w:val="center"/>
            <w:hideMark/>
          </w:tcPr>
          <w:p w14:paraId="6BD830B4" w14:textId="77777777" w:rsidR="00873E51" w:rsidRPr="000A0A1A" w:rsidRDefault="00873E51" w:rsidP="00873E51">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 xml:space="preserve">a </w:t>
            </w:r>
            <w:r w:rsidRPr="000A0A1A">
              <w:rPr>
                <w:rFonts w:ascii="Times New Roman" w:eastAsia="Times New Roman" w:hAnsi="Times New Roman" w:cs="Times New Roman"/>
                <w:color w:val="000000"/>
                <w:sz w:val="20"/>
                <w:szCs w:val="20"/>
                <w:lang w:val="en-US" w:eastAsia="it-IT"/>
              </w:rPr>
              <w:t>BBCH 89 - Fully ripe: all fruits have typical fully ripe color</w:t>
            </w:r>
          </w:p>
        </w:tc>
      </w:tr>
      <w:tr w:rsidR="00873E51" w:rsidRPr="00691BDC" w14:paraId="028542A6" w14:textId="77777777" w:rsidTr="00873E51">
        <w:trPr>
          <w:trHeight w:val="153"/>
        </w:trPr>
        <w:tc>
          <w:tcPr>
            <w:tcW w:w="7180" w:type="dxa"/>
            <w:gridSpan w:val="3"/>
            <w:tcBorders>
              <w:top w:val="nil"/>
              <w:left w:val="nil"/>
              <w:bottom w:val="nil"/>
              <w:right w:val="nil"/>
            </w:tcBorders>
            <w:shd w:val="clear" w:color="000000" w:fill="FFFFFF"/>
            <w:noWrap/>
            <w:vAlign w:val="center"/>
            <w:hideMark/>
          </w:tcPr>
          <w:p w14:paraId="191883F5" w14:textId="40616EDA" w:rsidR="00873E51" w:rsidRPr="000A0A1A" w:rsidRDefault="00873E51" w:rsidP="00873E5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 xml:space="preserve">b </w:t>
            </w:r>
            <w:r w:rsidRPr="000A0A1A">
              <w:rPr>
                <w:rFonts w:ascii="Times New Roman" w:eastAsia="Times New Roman" w:hAnsi="Times New Roman" w:cs="Times New Roman"/>
                <w:sz w:val="20"/>
                <w:szCs w:val="20"/>
                <w:lang w:val="en-US" w:eastAsia="it-IT"/>
              </w:rPr>
              <w:t>-M, mock inoculation (</w:t>
            </w:r>
            <w:r w:rsidR="00691BDC" w:rsidRPr="00A97032">
              <w:rPr>
                <w:rFonts w:ascii="Times New Roman" w:eastAsia="Times New Roman" w:hAnsi="Times New Roman" w:cs="Times New Roman"/>
                <w:sz w:val="20"/>
                <w:szCs w:val="20"/>
                <w:lang w:val="en-US" w:eastAsia="it-IT"/>
              </w:rPr>
              <w:t>n=3</w:t>
            </w:r>
            <w:r w:rsidRPr="000A0A1A">
              <w:rPr>
                <w:rFonts w:ascii="Times New Roman" w:eastAsia="Times New Roman" w:hAnsi="Times New Roman" w:cs="Times New Roman"/>
                <w:sz w:val="20"/>
                <w:szCs w:val="20"/>
                <w:lang w:val="en-US" w:eastAsia="it-IT"/>
              </w:rPr>
              <w:t>); +M, AM</w:t>
            </w:r>
            <w:r w:rsidR="00147B22" w:rsidRPr="00544141">
              <w:rPr>
                <w:rFonts w:ascii="Times New Roman" w:eastAsia="Times New Roman" w:hAnsi="Times New Roman" w:cs="Times New Roman"/>
                <w:sz w:val="20"/>
                <w:szCs w:val="20"/>
                <w:lang w:val="en-US" w:eastAsia="it-IT"/>
              </w:rPr>
              <w:t xml:space="preserve"> fungal</w:t>
            </w:r>
            <w:r w:rsidRPr="000A0A1A">
              <w:rPr>
                <w:rFonts w:ascii="Times New Roman" w:eastAsia="Times New Roman" w:hAnsi="Times New Roman" w:cs="Times New Roman"/>
                <w:sz w:val="20"/>
                <w:szCs w:val="20"/>
                <w:lang w:val="en-US" w:eastAsia="it-IT"/>
              </w:rPr>
              <w:t xml:space="preserve"> inoculation (</w:t>
            </w:r>
            <w:r w:rsidR="00691BDC" w:rsidRPr="00A97032">
              <w:rPr>
                <w:rFonts w:ascii="Times New Roman" w:eastAsia="Times New Roman" w:hAnsi="Times New Roman" w:cs="Times New Roman"/>
                <w:sz w:val="20"/>
                <w:szCs w:val="20"/>
                <w:lang w:val="en-US" w:eastAsia="it-IT"/>
              </w:rPr>
              <w:t>n=15</w:t>
            </w:r>
            <w:r w:rsidRPr="000A0A1A">
              <w:rPr>
                <w:rFonts w:ascii="Times New Roman" w:eastAsia="Times New Roman" w:hAnsi="Times New Roman" w:cs="Times New Roman"/>
                <w:sz w:val="20"/>
                <w:szCs w:val="20"/>
                <w:lang w:val="en-US" w:eastAsia="it-IT"/>
              </w:rPr>
              <w:t>)</w:t>
            </w:r>
          </w:p>
          <w:p w14:paraId="3942E91A" w14:textId="77777777" w:rsidR="00691BDC" w:rsidRDefault="00691BDC" w:rsidP="00691BDC">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c</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Giga</w:t>
            </w:r>
            <w:r>
              <w:rPr>
                <w:rFonts w:ascii="Times New Roman" w:eastAsia="Times New Roman" w:hAnsi="Times New Roman" w:cs="Times New Roman"/>
                <w:sz w:val="20"/>
                <w:szCs w:val="20"/>
                <w:lang w:eastAsia="it-IT"/>
              </w:rPr>
              <w:t xml:space="preserve"> (n=6); </w:t>
            </w:r>
            <w:r w:rsidRPr="002C2A7D">
              <w:rPr>
                <w:rFonts w:ascii="Times New Roman" w:eastAsia="Times New Roman" w:hAnsi="Times New Roman" w:cs="Times New Roman"/>
                <w:i/>
                <w:iCs/>
                <w:sz w:val="20"/>
                <w:szCs w:val="20"/>
                <w:lang w:eastAsia="it-IT"/>
              </w:rPr>
              <w:t>Glome</w:t>
            </w:r>
            <w:r>
              <w:rPr>
                <w:rFonts w:ascii="Times New Roman" w:eastAsia="Times New Roman" w:hAnsi="Times New Roman" w:cs="Times New Roman"/>
                <w:sz w:val="20"/>
                <w:szCs w:val="20"/>
                <w:lang w:eastAsia="it-IT"/>
              </w:rPr>
              <w:t xml:space="preserve"> (n=6)</w:t>
            </w:r>
          </w:p>
          <w:p w14:paraId="62C0B84A" w14:textId="5665D9FC" w:rsidR="00691BDC" w:rsidRDefault="00691BDC" w:rsidP="00691BDC">
            <w:pPr>
              <w:jc w:val="both"/>
              <w:rPr>
                <w:rFonts w:ascii="Times New Roman" w:eastAsia="Times New Roman" w:hAnsi="Times New Roman" w:cs="Times New Roman"/>
                <w:sz w:val="20"/>
                <w:szCs w:val="20"/>
                <w:lang w:eastAsia="it-IT"/>
              </w:rPr>
            </w:pPr>
            <w:r w:rsidRPr="00A97032">
              <w:rPr>
                <w:rFonts w:ascii="Times New Roman" w:eastAsia="Times New Roman" w:hAnsi="Times New Roman" w:cs="Times New Roman"/>
                <w:sz w:val="20"/>
                <w:szCs w:val="20"/>
                <w:vertAlign w:val="superscript"/>
                <w:lang w:eastAsia="it-IT"/>
              </w:rPr>
              <w:t>d</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G.giga</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w:t>
            </w:r>
            <w:r>
              <w:rPr>
                <w:rFonts w:ascii="Times New Roman" w:eastAsia="Times New Roman" w:hAnsi="Times New Roman" w:cs="Times New Roman"/>
                <w:sz w:val="20"/>
                <w:szCs w:val="20"/>
                <w:lang w:eastAsia="it-IT"/>
              </w:rPr>
              <w:t xml:space="preserve">3); </w:t>
            </w:r>
            <w:r w:rsidRPr="002C2A7D">
              <w:rPr>
                <w:rFonts w:ascii="Times New Roman" w:eastAsia="Times New Roman" w:hAnsi="Times New Roman" w:cs="Times New Roman"/>
                <w:i/>
                <w:iCs/>
                <w:sz w:val="20"/>
                <w:szCs w:val="20"/>
                <w:lang w:eastAsia="it-IT"/>
              </w:rPr>
              <w:t>S.pellu</w:t>
            </w:r>
            <w:r>
              <w:rPr>
                <w:rFonts w:ascii="Times New Roman" w:eastAsia="Times New Roman" w:hAnsi="Times New Roman" w:cs="Times New Roman"/>
                <w:i/>
                <w:iCs/>
                <w:sz w:val="20"/>
                <w:szCs w:val="20"/>
                <w:lang w:eastAsia="it-IT"/>
              </w:rPr>
              <w:t xml:space="preserve"> </w:t>
            </w:r>
            <w:r w:rsidRPr="002C2A7D">
              <w:rPr>
                <w:rFonts w:ascii="Times New Roman" w:eastAsia="Times New Roman" w:hAnsi="Times New Roman" w:cs="Times New Roman"/>
                <w:sz w:val="20"/>
                <w:szCs w:val="20"/>
                <w:lang w:eastAsia="it-IT"/>
              </w:rPr>
              <w:t>(n=3)</w:t>
            </w:r>
            <w:r>
              <w:rPr>
                <w:rFonts w:ascii="Times New Roman" w:eastAsia="Times New Roman" w:hAnsi="Times New Roman" w:cs="Times New Roman"/>
                <w:sz w:val="20"/>
                <w:szCs w:val="20"/>
                <w:lang w:eastAsia="it-IT"/>
              </w:rPr>
              <w:t xml:space="preserve">; </w:t>
            </w:r>
            <w:r w:rsidRPr="002C2A7D">
              <w:rPr>
                <w:rFonts w:ascii="Times New Roman" w:eastAsia="Times New Roman" w:hAnsi="Times New Roman" w:cs="Times New Roman"/>
                <w:i/>
                <w:iCs/>
                <w:sz w:val="20"/>
                <w:szCs w:val="20"/>
                <w:lang w:eastAsia="it-IT"/>
              </w:rPr>
              <w:t>F.mos</w:t>
            </w:r>
            <w:r w:rsidRPr="002C2A7D">
              <w:rPr>
                <w:rFonts w:ascii="Times New Roman" w:eastAsia="Times New Roman" w:hAnsi="Times New Roman" w:cs="Times New Roman"/>
                <w:sz w:val="20"/>
                <w:szCs w:val="20"/>
                <w:lang w:eastAsia="it-IT"/>
              </w:rPr>
              <w:t xml:space="preserve"> (n=3); </w:t>
            </w:r>
            <w:r w:rsidRPr="002C2A7D">
              <w:rPr>
                <w:rFonts w:ascii="Times New Roman" w:eastAsia="Times New Roman" w:hAnsi="Times New Roman" w:cs="Times New Roman"/>
                <w:i/>
                <w:iCs/>
                <w:sz w:val="20"/>
                <w:szCs w:val="20"/>
                <w:lang w:eastAsia="it-IT"/>
              </w:rPr>
              <w:t>S.sin</w:t>
            </w:r>
            <w:r w:rsidRPr="002C2A7D">
              <w:rPr>
                <w:rFonts w:ascii="Times New Roman" w:eastAsia="Times New Roman" w:hAnsi="Times New Roman" w:cs="Times New Roman"/>
                <w:sz w:val="20"/>
                <w:szCs w:val="20"/>
                <w:lang w:eastAsia="it-IT"/>
              </w:rPr>
              <w:t xml:space="preserve"> (n=3)</w:t>
            </w:r>
          </w:p>
          <w:p w14:paraId="7E684E00" w14:textId="56F554FF" w:rsidR="00691BDC" w:rsidRPr="00691BDC" w:rsidRDefault="00691BDC" w:rsidP="00873E51">
            <w:pPr>
              <w:jc w:val="both"/>
              <w:rPr>
                <w:rFonts w:ascii="Times New Roman" w:eastAsia="Times New Roman" w:hAnsi="Times New Roman" w:cs="Times New Roman"/>
                <w:sz w:val="20"/>
                <w:szCs w:val="20"/>
                <w:lang w:eastAsia="it-IT"/>
              </w:rPr>
            </w:pPr>
          </w:p>
        </w:tc>
      </w:tr>
    </w:tbl>
    <w:p w14:paraId="681B8EC4" w14:textId="77777777" w:rsidR="009D0DE9" w:rsidRPr="009D0DE9" w:rsidRDefault="009D0DE9" w:rsidP="00DB5284">
      <w:pPr>
        <w:tabs>
          <w:tab w:val="left" w:pos="6300"/>
        </w:tabs>
      </w:pPr>
    </w:p>
    <w:p w14:paraId="48FFA061" w14:textId="77777777" w:rsidR="009D0DE9" w:rsidRPr="00A97032" w:rsidRDefault="009D0DE9" w:rsidP="00DB5284">
      <w:pPr>
        <w:tabs>
          <w:tab w:val="left" w:pos="6300"/>
        </w:tabs>
      </w:pPr>
    </w:p>
    <w:p w14:paraId="16DB990C" w14:textId="77777777" w:rsidR="009D0DE9" w:rsidRPr="00A97032" w:rsidRDefault="009D0DE9" w:rsidP="00DB5284">
      <w:pPr>
        <w:tabs>
          <w:tab w:val="left" w:pos="6300"/>
        </w:tabs>
      </w:pPr>
    </w:p>
    <w:p w14:paraId="4EC251E4" w14:textId="77777777" w:rsidR="0030228E" w:rsidRPr="00A97032" w:rsidRDefault="0030228E" w:rsidP="00DB5284">
      <w:pPr>
        <w:tabs>
          <w:tab w:val="left" w:pos="6300"/>
        </w:tabs>
      </w:pPr>
    </w:p>
    <w:p w14:paraId="2F687ED2" w14:textId="77777777" w:rsidR="0030228E" w:rsidRPr="00A97032" w:rsidRDefault="0030228E" w:rsidP="00DB5284">
      <w:pPr>
        <w:tabs>
          <w:tab w:val="left" w:pos="6300"/>
        </w:tabs>
      </w:pPr>
    </w:p>
    <w:p w14:paraId="6D9984F8" w14:textId="77777777" w:rsidR="0030228E" w:rsidRPr="00A97032" w:rsidRDefault="0030228E" w:rsidP="00DB5284">
      <w:pPr>
        <w:tabs>
          <w:tab w:val="left" w:pos="6300"/>
        </w:tabs>
      </w:pPr>
    </w:p>
    <w:p w14:paraId="4CF1EDB8" w14:textId="77777777" w:rsidR="0030228E" w:rsidRPr="00A97032" w:rsidRDefault="0030228E" w:rsidP="00DB5284">
      <w:pPr>
        <w:tabs>
          <w:tab w:val="left" w:pos="6300"/>
        </w:tabs>
      </w:pPr>
    </w:p>
    <w:p w14:paraId="543A202E" w14:textId="77777777" w:rsidR="0030228E" w:rsidRPr="00A97032" w:rsidRDefault="0030228E" w:rsidP="00DB5284">
      <w:pPr>
        <w:tabs>
          <w:tab w:val="left" w:pos="6300"/>
        </w:tabs>
      </w:pPr>
    </w:p>
    <w:p w14:paraId="0EE94165" w14:textId="77777777" w:rsidR="0030228E" w:rsidRPr="00A97032" w:rsidRDefault="0030228E" w:rsidP="00DB5284">
      <w:pPr>
        <w:tabs>
          <w:tab w:val="left" w:pos="6300"/>
        </w:tabs>
      </w:pPr>
    </w:p>
    <w:p w14:paraId="01BB6BC7" w14:textId="77777777" w:rsidR="0030228E" w:rsidRPr="00A97032" w:rsidRDefault="0030228E" w:rsidP="00DB5284">
      <w:pPr>
        <w:tabs>
          <w:tab w:val="left" w:pos="6300"/>
        </w:tabs>
      </w:pPr>
    </w:p>
    <w:p w14:paraId="566A034B" w14:textId="77777777" w:rsidR="0030228E" w:rsidRPr="00A97032" w:rsidRDefault="0030228E" w:rsidP="00DB5284">
      <w:pPr>
        <w:tabs>
          <w:tab w:val="left" w:pos="6300"/>
        </w:tabs>
      </w:pPr>
    </w:p>
    <w:p w14:paraId="294E1373" w14:textId="0E2256D6" w:rsidR="0030228E" w:rsidRPr="00A97032" w:rsidRDefault="0030228E" w:rsidP="00DB5284">
      <w:pPr>
        <w:tabs>
          <w:tab w:val="left" w:pos="6300"/>
        </w:tabs>
        <w:sectPr w:rsidR="0030228E" w:rsidRPr="00A97032" w:rsidSect="00E50155">
          <w:pgSz w:w="11900" w:h="16820"/>
          <w:pgMar w:top="1417" w:right="1134" w:bottom="1134" w:left="1134" w:header="708" w:footer="708" w:gutter="0"/>
          <w:cols w:space="708"/>
          <w:docGrid w:linePitch="360"/>
        </w:sectPr>
      </w:pPr>
    </w:p>
    <w:tbl>
      <w:tblPr>
        <w:tblW w:w="14269" w:type="dxa"/>
        <w:tblCellMar>
          <w:left w:w="70" w:type="dxa"/>
          <w:right w:w="70" w:type="dxa"/>
        </w:tblCellMar>
        <w:tblLook w:val="04A0" w:firstRow="1" w:lastRow="0" w:firstColumn="1" w:lastColumn="0" w:noHBand="0" w:noVBand="1"/>
      </w:tblPr>
      <w:tblGrid>
        <w:gridCol w:w="2898"/>
        <w:gridCol w:w="1204"/>
        <w:gridCol w:w="625"/>
        <w:gridCol w:w="589"/>
        <w:gridCol w:w="69"/>
        <w:gridCol w:w="1395"/>
        <w:gridCol w:w="1289"/>
        <w:gridCol w:w="200"/>
        <w:gridCol w:w="2228"/>
        <w:gridCol w:w="590"/>
        <w:gridCol w:w="590"/>
        <w:gridCol w:w="1688"/>
        <w:gridCol w:w="904"/>
      </w:tblGrid>
      <w:tr w:rsidR="00076841" w:rsidRPr="00A97032" w14:paraId="624B1F91" w14:textId="77777777" w:rsidTr="00544141">
        <w:trPr>
          <w:trHeight w:val="1700"/>
        </w:trPr>
        <w:tc>
          <w:tcPr>
            <w:tcW w:w="14269" w:type="dxa"/>
            <w:gridSpan w:val="13"/>
            <w:tcBorders>
              <w:top w:val="nil"/>
              <w:left w:val="nil"/>
              <w:bottom w:val="single" w:sz="4" w:space="0" w:color="auto"/>
              <w:right w:val="nil"/>
            </w:tcBorders>
            <w:shd w:val="clear" w:color="000000" w:fill="FFFFFF"/>
            <w:vAlign w:val="center"/>
            <w:hideMark/>
          </w:tcPr>
          <w:p w14:paraId="575B3D4A" w14:textId="03897EB0" w:rsidR="00076841" w:rsidRPr="000A0A1A" w:rsidRDefault="00076841" w:rsidP="00076841">
            <w:pPr>
              <w:jc w:val="both"/>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b/>
                <w:bCs/>
                <w:color w:val="000000"/>
                <w:sz w:val="20"/>
                <w:szCs w:val="20"/>
                <w:lang w:val="en-US" w:eastAsia="it-IT"/>
              </w:rPr>
              <w:lastRenderedPageBreak/>
              <w:t>Table S</w:t>
            </w:r>
            <w:r w:rsidR="00C34B00" w:rsidRPr="00544141">
              <w:rPr>
                <w:rFonts w:ascii="Times New Roman" w:eastAsia="Times New Roman" w:hAnsi="Times New Roman" w:cs="Times New Roman"/>
                <w:b/>
                <w:bCs/>
                <w:color w:val="000000"/>
                <w:sz w:val="20"/>
                <w:szCs w:val="20"/>
                <w:lang w:val="en-US" w:eastAsia="it-IT"/>
              </w:rPr>
              <w:t>9</w:t>
            </w:r>
            <w:r w:rsidRPr="000A0A1A">
              <w:rPr>
                <w:rFonts w:ascii="Times New Roman" w:eastAsia="Times New Roman" w:hAnsi="Times New Roman" w:cs="Times New Roman"/>
                <w:color w:val="000000"/>
                <w:sz w:val="20"/>
                <w:szCs w:val="20"/>
                <w:lang w:val="en-US" w:eastAsia="it-IT"/>
              </w:rPr>
              <w:t xml:space="preserve"> Rho and </w:t>
            </w:r>
            <w:r w:rsidRPr="000A0A1A">
              <w:rPr>
                <w:rFonts w:ascii="Times New Roman" w:eastAsia="Times New Roman" w:hAnsi="Times New Roman" w:cs="Times New Roman"/>
                <w:i/>
                <w:iCs/>
                <w:color w:val="000000"/>
                <w:sz w:val="20"/>
                <w:szCs w:val="20"/>
                <w:lang w:val="en-US" w:eastAsia="it-IT"/>
              </w:rPr>
              <w:t>P</w:t>
            </w:r>
            <w:r w:rsidRPr="000A0A1A">
              <w:rPr>
                <w:rFonts w:ascii="Times New Roman" w:eastAsia="Times New Roman" w:hAnsi="Times New Roman" w:cs="Times New Roman"/>
                <w:color w:val="000000"/>
                <w:sz w:val="20"/>
                <w:szCs w:val="20"/>
                <w:lang w:val="en-US" w:eastAsia="it-IT"/>
              </w:rPr>
              <w:t xml:space="preserve">-values of BEST analysis using the BioEnv methods (Clark et al. 2008) on the Euclidean resemblance matrix of the square-root transformed and standardized quality parameters of fruits of  </w:t>
            </w:r>
            <w:r w:rsidRPr="000A0A1A">
              <w:rPr>
                <w:rFonts w:ascii="Times New Roman" w:eastAsia="Times New Roman" w:hAnsi="Times New Roman" w:cs="Times New Roman"/>
                <w:i/>
                <w:iCs/>
                <w:color w:val="000000"/>
                <w:sz w:val="20"/>
                <w:szCs w:val="20"/>
                <w:lang w:val="en-US" w:eastAsia="it-IT"/>
              </w:rPr>
              <w:t>Solanum lycopersicum</w:t>
            </w:r>
            <w:r w:rsidRPr="000A0A1A">
              <w:rPr>
                <w:rFonts w:ascii="Times New Roman" w:eastAsia="Times New Roman" w:hAnsi="Times New Roman" w:cs="Times New Roman"/>
                <w:color w:val="000000"/>
                <w:sz w:val="20"/>
                <w:szCs w:val="20"/>
                <w:lang w:val="en-US" w:eastAsia="it-IT"/>
              </w:rPr>
              <w:t xml:space="preserve"> L. var. Pisanello and Rio Grande with square-root transformed colonization traits and with arbuscular mycorrhizal</w:t>
            </w:r>
            <w:r w:rsidR="00510FA1" w:rsidRPr="00544141">
              <w:rPr>
                <w:rFonts w:ascii="Times New Roman" w:eastAsia="Times New Roman" w:hAnsi="Times New Roman" w:cs="Times New Roman"/>
                <w:color w:val="000000"/>
                <w:sz w:val="20"/>
                <w:szCs w:val="20"/>
                <w:lang w:val="en-US" w:eastAsia="it-IT"/>
              </w:rPr>
              <w:t xml:space="preserve"> </w:t>
            </w:r>
            <w:r w:rsidR="00510FA1">
              <w:rPr>
                <w:rFonts w:ascii="Times New Roman" w:eastAsia="Times New Roman" w:hAnsi="Times New Roman" w:cs="Times New Roman"/>
                <w:color w:val="000000"/>
                <w:sz w:val="20"/>
                <w:szCs w:val="20"/>
                <w:lang w:val="en-US" w:eastAsia="it-IT"/>
              </w:rPr>
              <w:t>(AM)</w:t>
            </w:r>
            <w:r w:rsidRPr="000A0A1A">
              <w:rPr>
                <w:rFonts w:ascii="Times New Roman" w:eastAsia="Times New Roman" w:hAnsi="Times New Roman" w:cs="Times New Roman"/>
                <w:color w:val="000000"/>
                <w:sz w:val="20"/>
                <w:szCs w:val="20"/>
                <w:lang w:val="en-US" w:eastAsia="it-IT"/>
              </w:rPr>
              <w:t xml:space="preserve"> fungal community structure. Akaike's information criterion (AICc), P and explained variation out of total variation (%) of the best descriptor/s obtained by Distance-based linear method (DistLM) analysis on the quality parameter matrix with AM</w:t>
            </w:r>
            <w:r w:rsidR="00510FA1" w:rsidRPr="00544141">
              <w:rPr>
                <w:rFonts w:ascii="Times New Roman" w:eastAsia="Times New Roman" w:hAnsi="Times New Roman" w:cs="Times New Roman"/>
                <w:color w:val="000000"/>
                <w:sz w:val="20"/>
                <w:szCs w:val="20"/>
                <w:lang w:val="en-US" w:eastAsia="it-IT"/>
              </w:rPr>
              <w:t xml:space="preserve"> fungal</w:t>
            </w:r>
            <w:r w:rsidRPr="000A0A1A">
              <w:rPr>
                <w:rFonts w:ascii="Times New Roman" w:eastAsia="Times New Roman" w:hAnsi="Times New Roman" w:cs="Times New Roman"/>
                <w:color w:val="000000"/>
                <w:sz w:val="20"/>
                <w:szCs w:val="20"/>
                <w:lang w:val="en-US" w:eastAsia="it-IT"/>
              </w:rPr>
              <w:t xml:space="preserve"> colonization traits and with AM</w:t>
            </w:r>
            <w:r w:rsidR="00510FA1" w:rsidRPr="00544141">
              <w:rPr>
                <w:rFonts w:ascii="Times New Roman" w:eastAsia="Times New Roman" w:hAnsi="Times New Roman" w:cs="Times New Roman"/>
                <w:color w:val="000000"/>
                <w:sz w:val="20"/>
                <w:szCs w:val="20"/>
                <w:lang w:val="en-US" w:eastAsia="it-IT"/>
              </w:rPr>
              <w:t xml:space="preserve"> fungal</w:t>
            </w:r>
            <w:r w:rsidRPr="000A0A1A">
              <w:rPr>
                <w:rFonts w:ascii="Times New Roman" w:eastAsia="Times New Roman" w:hAnsi="Times New Roman" w:cs="Times New Roman"/>
                <w:color w:val="000000"/>
                <w:sz w:val="20"/>
                <w:szCs w:val="20"/>
                <w:lang w:val="en-US" w:eastAsia="it-IT"/>
              </w:rPr>
              <w:t xml:space="preserve"> community structure. Plants were inoculated with four </w:t>
            </w:r>
            <w:r w:rsidR="00510FA1" w:rsidRPr="00544141">
              <w:rPr>
                <w:rFonts w:ascii="Times New Roman" w:eastAsia="Times New Roman" w:hAnsi="Times New Roman" w:cs="Times New Roman"/>
                <w:color w:val="000000"/>
                <w:sz w:val="20"/>
                <w:szCs w:val="20"/>
                <w:lang w:val="en-US" w:eastAsia="it-IT"/>
              </w:rPr>
              <w:t>AM</w:t>
            </w:r>
            <w:r w:rsidRPr="000A0A1A">
              <w:rPr>
                <w:rFonts w:ascii="Times New Roman" w:eastAsia="Times New Roman" w:hAnsi="Times New Roman" w:cs="Times New Roman"/>
                <w:color w:val="000000"/>
                <w:sz w:val="20"/>
                <w:szCs w:val="20"/>
                <w:lang w:val="en-US" w:eastAsia="it-IT"/>
              </w:rPr>
              <w:t xml:space="preserve"> fungal species and mock inoculated. The quality parameters were: total phenolic content, antioxidant activity (ORAC) and lycopene of fruits. The colonization traits data were: </w:t>
            </w:r>
            <w:r w:rsidR="00510FA1" w:rsidRPr="00544141">
              <w:rPr>
                <w:rFonts w:ascii="Times New Roman" w:eastAsia="Times New Roman" w:hAnsi="Times New Roman" w:cs="Times New Roman"/>
                <w:color w:val="000000"/>
                <w:sz w:val="20"/>
                <w:szCs w:val="20"/>
                <w:lang w:val="en-US" w:eastAsia="it-IT"/>
              </w:rPr>
              <w:t>AM</w:t>
            </w:r>
            <w:r w:rsidRPr="000A0A1A">
              <w:rPr>
                <w:rFonts w:ascii="Times New Roman" w:eastAsia="Times New Roman" w:hAnsi="Times New Roman" w:cs="Times New Roman"/>
                <w:color w:val="000000"/>
                <w:sz w:val="20"/>
                <w:szCs w:val="20"/>
                <w:lang w:val="en-US" w:eastAsia="it-IT"/>
              </w:rPr>
              <w:t xml:space="preserve"> fungal root colonization and root length containing arbuscules and vesicles. Roots for colonization and AM</w:t>
            </w:r>
            <w:r w:rsidR="00510FA1" w:rsidRPr="00544141">
              <w:rPr>
                <w:rFonts w:ascii="Times New Roman" w:eastAsia="Times New Roman" w:hAnsi="Times New Roman" w:cs="Times New Roman"/>
                <w:color w:val="000000"/>
                <w:sz w:val="20"/>
                <w:szCs w:val="20"/>
                <w:lang w:val="en-US" w:eastAsia="it-IT"/>
              </w:rPr>
              <w:t xml:space="preserve"> fungal</w:t>
            </w:r>
            <w:r w:rsidRPr="000A0A1A">
              <w:rPr>
                <w:rFonts w:ascii="Times New Roman" w:eastAsia="Times New Roman" w:hAnsi="Times New Roman" w:cs="Times New Roman"/>
                <w:color w:val="000000"/>
                <w:sz w:val="20"/>
                <w:szCs w:val="20"/>
                <w:lang w:val="en-US" w:eastAsia="it-IT"/>
              </w:rPr>
              <w:t xml:space="preserve"> community assessment and tomato fruits were sampled at BBCH 89</w:t>
            </w:r>
          </w:p>
        </w:tc>
      </w:tr>
      <w:tr w:rsidR="00076841" w:rsidRPr="00076841" w14:paraId="07A23C64" w14:textId="77777777" w:rsidTr="00544141">
        <w:trPr>
          <w:trHeight w:val="340"/>
        </w:trPr>
        <w:tc>
          <w:tcPr>
            <w:tcW w:w="2899" w:type="dxa"/>
            <w:tcBorders>
              <w:top w:val="nil"/>
              <w:left w:val="nil"/>
              <w:bottom w:val="nil"/>
              <w:right w:val="nil"/>
            </w:tcBorders>
            <w:shd w:val="clear" w:color="000000" w:fill="FFFFFF"/>
            <w:vAlign w:val="center"/>
            <w:hideMark/>
          </w:tcPr>
          <w:p w14:paraId="7706D5CA" w14:textId="77777777" w:rsidR="00076841" w:rsidRPr="000A0A1A" w:rsidRDefault="00076841" w:rsidP="00076841">
            <w:pPr>
              <w:jc w:val="both"/>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lang w:val="en-US" w:eastAsia="it-IT"/>
              </w:rPr>
              <w:t> </w:t>
            </w:r>
          </w:p>
        </w:tc>
        <w:tc>
          <w:tcPr>
            <w:tcW w:w="10466" w:type="dxa"/>
            <w:gridSpan w:val="11"/>
            <w:tcBorders>
              <w:top w:val="single" w:sz="4" w:space="0" w:color="auto"/>
              <w:left w:val="nil"/>
              <w:bottom w:val="single" w:sz="4" w:space="0" w:color="auto"/>
              <w:right w:val="nil"/>
            </w:tcBorders>
            <w:shd w:val="clear" w:color="000000" w:fill="FFFFFF"/>
            <w:vAlign w:val="center"/>
            <w:hideMark/>
          </w:tcPr>
          <w:p w14:paraId="5C449799"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BEST</w:t>
            </w:r>
            <w:r w:rsidRPr="00076841">
              <w:rPr>
                <w:rFonts w:ascii="Times New Roman" w:eastAsia="Times New Roman" w:hAnsi="Times New Roman" w:cs="Times New Roman"/>
                <w:color w:val="000000"/>
                <w:sz w:val="20"/>
                <w:szCs w:val="20"/>
                <w:vertAlign w:val="superscript"/>
                <w:lang w:eastAsia="it-IT"/>
              </w:rPr>
              <w:t>a</w:t>
            </w:r>
          </w:p>
        </w:tc>
        <w:tc>
          <w:tcPr>
            <w:tcW w:w="904" w:type="dxa"/>
            <w:tcBorders>
              <w:top w:val="nil"/>
              <w:left w:val="nil"/>
              <w:bottom w:val="single" w:sz="4" w:space="0" w:color="auto"/>
              <w:right w:val="nil"/>
            </w:tcBorders>
            <w:shd w:val="clear" w:color="000000" w:fill="FFFFFF"/>
            <w:noWrap/>
            <w:vAlign w:val="center"/>
            <w:hideMark/>
          </w:tcPr>
          <w:p w14:paraId="4E78B41B" w14:textId="77777777" w:rsidR="00076841" w:rsidRPr="00076841" w:rsidRDefault="00076841" w:rsidP="00076841">
            <w:pPr>
              <w:rPr>
                <w:rFonts w:ascii="Calibri" w:eastAsia="Times New Roman" w:hAnsi="Calibri" w:cs="Calibri"/>
                <w:color w:val="000000"/>
                <w:lang w:eastAsia="it-IT"/>
              </w:rPr>
            </w:pPr>
            <w:r w:rsidRPr="00076841">
              <w:rPr>
                <w:rFonts w:ascii="Calibri" w:eastAsia="Times New Roman" w:hAnsi="Calibri" w:cs="Calibri"/>
                <w:color w:val="000000"/>
                <w:lang w:eastAsia="it-IT"/>
              </w:rPr>
              <w:t> </w:t>
            </w:r>
          </w:p>
        </w:tc>
      </w:tr>
      <w:tr w:rsidR="00076841" w:rsidRPr="00076841" w14:paraId="42CFC965" w14:textId="77777777" w:rsidTr="00544141">
        <w:trPr>
          <w:trHeight w:val="300"/>
        </w:trPr>
        <w:tc>
          <w:tcPr>
            <w:tcW w:w="2899" w:type="dxa"/>
            <w:tcBorders>
              <w:top w:val="nil"/>
              <w:left w:val="nil"/>
              <w:bottom w:val="nil"/>
              <w:right w:val="nil"/>
            </w:tcBorders>
            <w:shd w:val="clear" w:color="000000" w:fill="FFFFFF"/>
            <w:vAlign w:val="center"/>
            <w:hideMark/>
          </w:tcPr>
          <w:p w14:paraId="75F36DDD" w14:textId="77777777" w:rsidR="00076841" w:rsidRPr="00076841" w:rsidRDefault="00076841" w:rsidP="00076841">
            <w:pPr>
              <w:jc w:val="both"/>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 </w:t>
            </w:r>
          </w:p>
        </w:tc>
        <w:tc>
          <w:tcPr>
            <w:tcW w:w="5172" w:type="dxa"/>
            <w:gridSpan w:val="6"/>
            <w:tcBorders>
              <w:top w:val="single" w:sz="4" w:space="0" w:color="auto"/>
              <w:left w:val="nil"/>
              <w:bottom w:val="single" w:sz="4" w:space="0" w:color="auto"/>
              <w:right w:val="nil"/>
            </w:tcBorders>
            <w:shd w:val="clear" w:color="000000" w:fill="FFFFFF"/>
            <w:vAlign w:val="center"/>
            <w:hideMark/>
          </w:tcPr>
          <w:p w14:paraId="16CAB791"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var. Pisanello</w:t>
            </w:r>
            <w:r w:rsidRPr="00076841">
              <w:rPr>
                <w:rFonts w:ascii="Times New Roman" w:eastAsia="Times New Roman" w:hAnsi="Times New Roman" w:cs="Times New Roman"/>
                <w:color w:val="000000"/>
                <w:sz w:val="20"/>
                <w:szCs w:val="20"/>
                <w:vertAlign w:val="superscript"/>
                <w:lang w:eastAsia="it-IT"/>
              </w:rPr>
              <w:t>b</w:t>
            </w:r>
          </w:p>
        </w:tc>
        <w:tc>
          <w:tcPr>
            <w:tcW w:w="200" w:type="dxa"/>
            <w:tcBorders>
              <w:top w:val="nil"/>
              <w:left w:val="nil"/>
              <w:bottom w:val="nil"/>
              <w:right w:val="nil"/>
            </w:tcBorders>
            <w:shd w:val="clear" w:color="000000" w:fill="FFFFFF"/>
            <w:vAlign w:val="center"/>
            <w:hideMark/>
          </w:tcPr>
          <w:p w14:paraId="79F0E7F3" w14:textId="77777777" w:rsidR="00076841" w:rsidRPr="00076841" w:rsidRDefault="00076841" w:rsidP="00076841">
            <w:pPr>
              <w:jc w:val="center"/>
              <w:rPr>
                <w:rFonts w:ascii="Calibri" w:eastAsia="Times New Roman" w:hAnsi="Calibri" w:cs="Calibri"/>
                <w:color w:val="000000"/>
                <w:lang w:eastAsia="it-IT"/>
              </w:rPr>
            </w:pPr>
            <w:r w:rsidRPr="00076841">
              <w:rPr>
                <w:rFonts w:ascii="Calibri" w:eastAsia="Times New Roman" w:hAnsi="Calibri" w:cs="Calibri"/>
                <w:color w:val="000000"/>
                <w:lang w:eastAsia="it-IT"/>
              </w:rPr>
              <w:t> </w:t>
            </w:r>
          </w:p>
        </w:tc>
        <w:tc>
          <w:tcPr>
            <w:tcW w:w="5998" w:type="dxa"/>
            <w:gridSpan w:val="5"/>
            <w:tcBorders>
              <w:top w:val="single" w:sz="4" w:space="0" w:color="auto"/>
              <w:left w:val="nil"/>
              <w:bottom w:val="single" w:sz="4" w:space="0" w:color="auto"/>
              <w:right w:val="nil"/>
            </w:tcBorders>
            <w:shd w:val="clear" w:color="000000" w:fill="FFFFFF"/>
            <w:vAlign w:val="center"/>
            <w:hideMark/>
          </w:tcPr>
          <w:p w14:paraId="29FF50E9"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var. Rio Grande</w:t>
            </w:r>
          </w:p>
        </w:tc>
      </w:tr>
      <w:tr w:rsidR="004732EE" w:rsidRPr="00076841" w14:paraId="2C7EE6F6" w14:textId="77777777" w:rsidTr="00544141">
        <w:trPr>
          <w:trHeight w:val="260"/>
        </w:trPr>
        <w:tc>
          <w:tcPr>
            <w:tcW w:w="2899" w:type="dxa"/>
            <w:tcBorders>
              <w:top w:val="nil"/>
              <w:left w:val="nil"/>
              <w:bottom w:val="single" w:sz="4" w:space="0" w:color="auto"/>
              <w:right w:val="nil"/>
            </w:tcBorders>
            <w:shd w:val="clear" w:color="000000" w:fill="FFFFFF"/>
            <w:noWrap/>
            <w:vAlign w:val="center"/>
            <w:hideMark/>
          </w:tcPr>
          <w:p w14:paraId="386DFDDC" w14:textId="77777777" w:rsidR="00076841" w:rsidRPr="00076841" w:rsidRDefault="00076841" w:rsidP="00076841">
            <w:pPr>
              <w:rPr>
                <w:rFonts w:ascii="Calibri" w:eastAsia="Times New Roman" w:hAnsi="Calibri" w:cs="Calibri"/>
                <w:color w:val="000000"/>
                <w:sz w:val="20"/>
                <w:szCs w:val="20"/>
                <w:lang w:eastAsia="it-IT"/>
              </w:rPr>
            </w:pPr>
            <w:r w:rsidRPr="00076841">
              <w:rPr>
                <w:rFonts w:ascii="Calibri" w:eastAsia="Times New Roman" w:hAnsi="Calibri" w:cs="Calibri"/>
                <w:color w:val="000000"/>
                <w:sz w:val="20"/>
                <w:szCs w:val="20"/>
                <w:lang w:eastAsia="it-IT"/>
              </w:rPr>
              <w:t> </w:t>
            </w:r>
          </w:p>
        </w:tc>
        <w:tc>
          <w:tcPr>
            <w:tcW w:w="1830" w:type="dxa"/>
            <w:gridSpan w:val="2"/>
            <w:tcBorders>
              <w:top w:val="single" w:sz="4" w:space="0" w:color="auto"/>
              <w:left w:val="nil"/>
              <w:bottom w:val="single" w:sz="4" w:space="0" w:color="auto"/>
              <w:right w:val="nil"/>
            </w:tcBorders>
            <w:shd w:val="clear" w:color="000000" w:fill="FFFFFF"/>
            <w:noWrap/>
            <w:vAlign w:val="center"/>
            <w:hideMark/>
          </w:tcPr>
          <w:p w14:paraId="6EB0B66A"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Rho</w:t>
            </w:r>
          </w:p>
        </w:tc>
        <w:tc>
          <w:tcPr>
            <w:tcW w:w="3342" w:type="dxa"/>
            <w:gridSpan w:val="4"/>
            <w:tcBorders>
              <w:top w:val="single" w:sz="4" w:space="0" w:color="auto"/>
              <w:left w:val="nil"/>
              <w:bottom w:val="single" w:sz="4" w:space="0" w:color="auto"/>
              <w:right w:val="nil"/>
            </w:tcBorders>
            <w:shd w:val="clear" w:color="000000" w:fill="FFFFFF"/>
            <w:vAlign w:val="center"/>
            <w:hideMark/>
          </w:tcPr>
          <w:p w14:paraId="0C52E404" w14:textId="77777777" w:rsidR="00076841" w:rsidRPr="00076841" w:rsidRDefault="00076841" w:rsidP="00076841">
            <w:pPr>
              <w:jc w:val="center"/>
              <w:rPr>
                <w:rFonts w:ascii="Times New Roman" w:eastAsia="Times New Roman" w:hAnsi="Times New Roman" w:cs="Times New Roman"/>
                <w:i/>
                <w:iCs/>
                <w:color w:val="000000"/>
                <w:lang w:eastAsia="it-IT"/>
              </w:rPr>
            </w:pPr>
            <w:r w:rsidRPr="00076841">
              <w:rPr>
                <w:rFonts w:ascii="Times New Roman" w:eastAsia="Times New Roman" w:hAnsi="Times New Roman" w:cs="Times New Roman"/>
                <w:i/>
                <w:iCs/>
                <w:color w:val="000000"/>
                <w:lang w:eastAsia="it-IT"/>
              </w:rPr>
              <w:t>P</w:t>
            </w:r>
          </w:p>
        </w:tc>
        <w:tc>
          <w:tcPr>
            <w:tcW w:w="200" w:type="dxa"/>
            <w:tcBorders>
              <w:top w:val="nil"/>
              <w:left w:val="nil"/>
              <w:bottom w:val="nil"/>
              <w:right w:val="nil"/>
            </w:tcBorders>
            <w:shd w:val="clear" w:color="000000" w:fill="FFFFFF"/>
            <w:noWrap/>
            <w:vAlign w:val="center"/>
            <w:hideMark/>
          </w:tcPr>
          <w:p w14:paraId="63022952" w14:textId="77777777" w:rsidR="00076841" w:rsidRPr="00076841" w:rsidRDefault="00076841" w:rsidP="00076841">
            <w:pPr>
              <w:jc w:val="center"/>
              <w:rPr>
                <w:rFonts w:ascii="Times New Roman" w:eastAsia="Times New Roman" w:hAnsi="Times New Roman" w:cs="Times New Roman"/>
                <w:i/>
                <w:iCs/>
                <w:color w:val="000000"/>
                <w:lang w:eastAsia="it-IT"/>
              </w:rPr>
            </w:pPr>
            <w:r w:rsidRPr="00076841">
              <w:rPr>
                <w:rFonts w:ascii="Times New Roman" w:eastAsia="Times New Roman" w:hAnsi="Times New Roman" w:cs="Times New Roman"/>
                <w:i/>
                <w:iCs/>
                <w:color w:val="000000"/>
                <w:lang w:eastAsia="it-IT"/>
              </w:rPr>
              <w:t> </w:t>
            </w:r>
          </w:p>
        </w:tc>
        <w:tc>
          <w:tcPr>
            <w:tcW w:w="2817" w:type="dxa"/>
            <w:gridSpan w:val="2"/>
            <w:tcBorders>
              <w:top w:val="single" w:sz="4" w:space="0" w:color="auto"/>
              <w:left w:val="nil"/>
              <w:bottom w:val="single" w:sz="4" w:space="0" w:color="auto"/>
              <w:right w:val="nil"/>
            </w:tcBorders>
            <w:shd w:val="clear" w:color="000000" w:fill="FFFFFF"/>
            <w:noWrap/>
            <w:vAlign w:val="center"/>
            <w:hideMark/>
          </w:tcPr>
          <w:p w14:paraId="64F80DA5"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Rho</w:t>
            </w:r>
          </w:p>
        </w:tc>
        <w:tc>
          <w:tcPr>
            <w:tcW w:w="3181" w:type="dxa"/>
            <w:gridSpan w:val="3"/>
            <w:tcBorders>
              <w:top w:val="single" w:sz="4" w:space="0" w:color="auto"/>
              <w:left w:val="nil"/>
              <w:bottom w:val="single" w:sz="4" w:space="0" w:color="auto"/>
              <w:right w:val="nil"/>
            </w:tcBorders>
            <w:shd w:val="clear" w:color="000000" w:fill="FFFFFF"/>
            <w:vAlign w:val="center"/>
            <w:hideMark/>
          </w:tcPr>
          <w:p w14:paraId="1B30717F" w14:textId="77777777" w:rsidR="00076841" w:rsidRPr="00076841" w:rsidRDefault="00076841" w:rsidP="00076841">
            <w:pPr>
              <w:jc w:val="center"/>
              <w:rPr>
                <w:rFonts w:ascii="Times New Roman" w:eastAsia="Times New Roman" w:hAnsi="Times New Roman" w:cs="Times New Roman"/>
                <w:i/>
                <w:iCs/>
                <w:color w:val="000000"/>
                <w:lang w:eastAsia="it-IT"/>
              </w:rPr>
            </w:pPr>
            <w:r w:rsidRPr="00076841">
              <w:rPr>
                <w:rFonts w:ascii="Times New Roman" w:eastAsia="Times New Roman" w:hAnsi="Times New Roman" w:cs="Times New Roman"/>
                <w:i/>
                <w:iCs/>
                <w:color w:val="000000"/>
                <w:lang w:eastAsia="it-IT"/>
              </w:rPr>
              <w:t>P</w:t>
            </w:r>
          </w:p>
        </w:tc>
      </w:tr>
      <w:tr w:rsidR="004732EE" w:rsidRPr="00076841" w14:paraId="538BA74A" w14:textId="77777777" w:rsidTr="00544141">
        <w:trPr>
          <w:trHeight w:val="280"/>
        </w:trPr>
        <w:tc>
          <w:tcPr>
            <w:tcW w:w="2899" w:type="dxa"/>
            <w:tcBorders>
              <w:top w:val="nil"/>
              <w:left w:val="nil"/>
              <w:bottom w:val="nil"/>
              <w:right w:val="nil"/>
            </w:tcBorders>
            <w:shd w:val="clear" w:color="000000" w:fill="FFFFFF"/>
            <w:noWrap/>
            <w:vAlign w:val="center"/>
            <w:hideMark/>
          </w:tcPr>
          <w:p w14:paraId="1B6F2C55" w14:textId="4CCDC6C1"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AM</w:t>
            </w:r>
            <w:r w:rsidR="004732EE">
              <w:rPr>
                <w:rFonts w:ascii="Times New Roman" w:eastAsia="Times New Roman" w:hAnsi="Times New Roman" w:cs="Times New Roman"/>
                <w:color w:val="000000"/>
                <w:sz w:val="20"/>
                <w:szCs w:val="20"/>
                <w:lang w:eastAsia="it-IT"/>
              </w:rPr>
              <w:t xml:space="preserve"> fungal</w:t>
            </w:r>
            <w:r w:rsidRPr="00076841">
              <w:rPr>
                <w:rFonts w:ascii="Times New Roman" w:eastAsia="Times New Roman" w:hAnsi="Times New Roman" w:cs="Times New Roman"/>
                <w:color w:val="000000"/>
                <w:sz w:val="20"/>
                <w:szCs w:val="20"/>
                <w:lang w:eastAsia="it-IT"/>
              </w:rPr>
              <w:t xml:space="preserve"> colonization traits</w:t>
            </w:r>
          </w:p>
        </w:tc>
        <w:tc>
          <w:tcPr>
            <w:tcW w:w="1830" w:type="dxa"/>
            <w:gridSpan w:val="2"/>
            <w:tcBorders>
              <w:top w:val="single" w:sz="4" w:space="0" w:color="auto"/>
              <w:left w:val="nil"/>
              <w:bottom w:val="nil"/>
              <w:right w:val="nil"/>
            </w:tcBorders>
            <w:shd w:val="clear" w:color="000000" w:fill="FFFFFF"/>
            <w:noWrap/>
            <w:vAlign w:val="center"/>
            <w:hideMark/>
          </w:tcPr>
          <w:p w14:paraId="13047EDD"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0.343</w:t>
            </w:r>
          </w:p>
        </w:tc>
        <w:tc>
          <w:tcPr>
            <w:tcW w:w="3342" w:type="dxa"/>
            <w:gridSpan w:val="4"/>
            <w:tcBorders>
              <w:top w:val="single" w:sz="4" w:space="0" w:color="auto"/>
              <w:left w:val="nil"/>
              <w:bottom w:val="nil"/>
              <w:right w:val="nil"/>
            </w:tcBorders>
            <w:shd w:val="clear" w:color="000000" w:fill="FFFFFF"/>
            <w:noWrap/>
            <w:vAlign w:val="center"/>
            <w:hideMark/>
          </w:tcPr>
          <w:p w14:paraId="2E83B0CA"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 xml:space="preserve">0.043 </w:t>
            </w:r>
            <w:r w:rsidRPr="00076841">
              <w:rPr>
                <w:rFonts w:ascii="Times New Roman" w:eastAsia="Times New Roman" w:hAnsi="Times New Roman" w:cs="Times New Roman"/>
                <w:color w:val="000000"/>
                <w:sz w:val="20"/>
                <w:szCs w:val="20"/>
                <w:vertAlign w:val="superscript"/>
                <w:lang w:eastAsia="it-IT"/>
              </w:rPr>
              <w:t>c</w:t>
            </w:r>
          </w:p>
        </w:tc>
        <w:tc>
          <w:tcPr>
            <w:tcW w:w="200" w:type="dxa"/>
            <w:tcBorders>
              <w:top w:val="nil"/>
              <w:left w:val="nil"/>
              <w:bottom w:val="nil"/>
              <w:right w:val="nil"/>
            </w:tcBorders>
            <w:shd w:val="clear" w:color="000000" w:fill="FFFFFF"/>
            <w:noWrap/>
            <w:vAlign w:val="center"/>
            <w:hideMark/>
          </w:tcPr>
          <w:p w14:paraId="0D21FA52" w14:textId="77777777"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 </w:t>
            </w:r>
          </w:p>
        </w:tc>
        <w:tc>
          <w:tcPr>
            <w:tcW w:w="2817" w:type="dxa"/>
            <w:gridSpan w:val="2"/>
            <w:tcBorders>
              <w:top w:val="single" w:sz="4" w:space="0" w:color="auto"/>
              <w:left w:val="nil"/>
              <w:bottom w:val="nil"/>
              <w:right w:val="nil"/>
            </w:tcBorders>
            <w:shd w:val="clear" w:color="000000" w:fill="FFFFFF"/>
            <w:noWrap/>
            <w:vAlign w:val="center"/>
            <w:hideMark/>
          </w:tcPr>
          <w:p w14:paraId="6B8CD375"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0.256</w:t>
            </w:r>
          </w:p>
        </w:tc>
        <w:tc>
          <w:tcPr>
            <w:tcW w:w="3181" w:type="dxa"/>
            <w:gridSpan w:val="3"/>
            <w:tcBorders>
              <w:top w:val="single" w:sz="4" w:space="0" w:color="auto"/>
              <w:left w:val="nil"/>
              <w:bottom w:val="nil"/>
              <w:right w:val="nil"/>
            </w:tcBorders>
            <w:shd w:val="clear" w:color="000000" w:fill="FFFFFF"/>
            <w:noWrap/>
            <w:vAlign w:val="center"/>
            <w:hideMark/>
          </w:tcPr>
          <w:p w14:paraId="14992E23"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0.050</w:t>
            </w:r>
          </w:p>
        </w:tc>
      </w:tr>
      <w:tr w:rsidR="004732EE" w:rsidRPr="00076841" w14:paraId="3A15BD17" w14:textId="77777777" w:rsidTr="00544141">
        <w:trPr>
          <w:trHeight w:val="280"/>
        </w:trPr>
        <w:tc>
          <w:tcPr>
            <w:tcW w:w="2899" w:type="dxa"/>
            <w:tcBorders>
              <w:top w:val="nil"/>
              <w:left w:val="nil"/>
              <w:bottom w:val="single" w:sz="4" w:space="0" w:color="auto"/>
              <w:right w:val="nil"/>
            </w:tcBorders>
            <w:shd w:val="clear" w:color="000000" w:fill="FFFFFF"/>
            <w:noWrap/>
            <w:vAlign w:val="center"/>
            <w:hideMark/>
          </w:tcPr>
          <w:p w14:paraId="2F9DB307" w14:textId="0D4EC963"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AM</w:t>
            </w:r>
            <w:r w:rsidR="004732EE">
              <w:rPr>
                <w:rFonts w:ascii="Times New Roman" w:eastAsia="Times New Roman" w:hAnsi="Times New Roman" w:cs="Times New Roman"/>
                <w:color w:val="000000"/>
                <w:sz w:val="20"/>
                <w:szCs w:val="20"/>
                <w:lang w:eastAsia="it-IT"/>
              </w:rPr>
              <w:t xml:space="preserve"> fungal</w:t>
            </w:r>
            <w:r w:rsidRPr="00076841">
              <w:rPr>
                <w:rFonts w:ascii="Times New Roman" w:eastAsia="Times New Roman" w:hAnsi="Times New Roman" w:cs="Times New Roman"/>
                <w:color w:val="000000"/>
                <w:sz w:val="20"/>
                <w:szCs w:val="20"/>
                <w:lang w:eastAsia="it-IT"/>
              </w:rPr>
              <w:t xml:space="preserve"> community structure</w:t>
            </w:r>
          </w:p>
        </w:tc>
        <w:tc>
          <w:tcPr>
            <w:tcW w:w="1830" w:type="dxa"/>
            <w:gridSpan w:val="2"/>
            <w:tcBorders>
              <w:top w:val="nil"/>
              <w:left w:val="nil"/>
              <w:bottom w:val="single" w:sz="4" w:space="0" w:color="auto"/>
              <w:right w:val="nil"/>
            </w:tcBorders>
            <w:shd w:val="clear" w:color="000000" w:fill="FFFFFF"/>
            <w:noWrap/>
            <w:vAlign w:val="center"/>
            <w:hideMark/>
          </w:tcPr>
          <w:p w14:paraId="4FE9D1A8"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w:t>
            </w:r>
            <w:r w:rsidRPr="00076841">
              <w:rPr>
                <w:rFonts w:ascii="Times New Roman" w:eastAsia="Times New Roman" w:hAnsi="Times New Roman" w:cs="Times New Roman"/>
                <w:color w:val="000000"/>
                <w:sz w:val="20"/>
                <w:szCs w:val="20"/>
                <w:vertAlign w:val="superscript"/>
                <w:lang w:eastAsia="it-IT"/>
              </w:rPr>
              <w:t xml:space="preserve"> d</w:t>
            </w:r>
          </w:p>
        </w:tc>
        <w:tc>
          <w:tcPr>
            <w:tcW w:w="3342" w:type="dxa"/>
            <w:gridSpan w:val="4"/>
            <w:tcBorders>
              <w:top w:val="nil"/>
              <w:left w:val="nil"/>
              <w:bottom w:val="single" w:sz="4" w:space="0" w:color="auto"/>
              <w:right w:val="nil"/>
            </w:tcBorders>
            <w:shd w:val="clear" w:color="000000" w:fill="FFFFFF"/>
            <w:noWrap/>
            <w:vAlign w:val="center"/>
            <w:hideMark/>
          </w:tcPr>
          <w:p w14:paraId="581D0A1F"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200" w:type="dxa"/>
            <w:tcBorders>
              <w:top w:val="nil"/>
              <w:left w:val="nil"/>
              <w:bottom w:val="single" w:sz="4" w:space="0" w:color="auto"/>
              <w:right w:val="nil"/>
            </w:tcBorders>
            <w:shd w:val="clear" w:color="000000" w:fill="FFFFFF"/>
            <w:noWrap/>
            <w:vAlign w:val="center"/>
            <w:hideMark/>
          </w:tcPr>
          <w:p w14:paraId="6D1A3D45" w14:textId="77777777" w:rsidR="00076841" w:rsidRPr="00076841" w:rsidRDefault="00076841" w:rsidP="00076841">
            <w:pP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 </w:t>
            </w:r>
          </w:p>
        </w:tc>
        <w:tc>
          <w:tcPr>
            <w:tcW w:w="2817" w:type="dxa"/>
            <w:gridSpan w:val="2"/>
            <w:tcBorders>
              <w:top w:val="nil"/>
              <w:left w:val="nil"/>
              <w:bottom w:val="single" w:sz="4" w:space="0" w:color="auto"/>
              <w:right w:val="nil"/>
            </w:tcBorders>
            <w:shd w:val="clear" w:color="000000" w:fill="FFFFFF"/>
            <w:noWrap/>
            <w:vAlign w:val="center"/>
            <w:hideMark/>
          </w:tcPr>
          <w:p w14:paraId="22AD837E"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0.735</w:t>
            </w:r>
          </w:p>
        </w:tc>
        <w:tc>
          <w:tcPr>
            <w:tcW w:w="3181" w:type="dxa"/>
            <w:gridSpan w:val="3"/>
            <w:tcBorders>
              <w:top w:val="nil"/>
              <w:left w:val="nil"/>
              <w:bottom w:val="single" w:sz="4" w:space="0" w:color="auto"/>
              <w:right w:val="nil"/>
            </w:tcBorders>
            <w:shd w:val="clear" w:color="000000" w:fill="FFFFFF"/>
            <w:noWrap/>
            <w:vAlign w:val="center"/>
            <w:hideMark/>
          </w:tcPr>
          <w:p w14:paraId="759A4353"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0.001</w:t>
            </w:r>
          </w:p>
        </w:tc>
      </w:tr>
      <w:tr w:rsidR="00076841" w:rsidRPr="00076841" w14:paraId="6ABCCB95" w14:textId="77777777" w:rsidTr="00544141">
        <w:trPr>
          <w:trHeight w:val="280"/>
        </w:trPr>
        <w:tc>
          <w:tcPr>
            <w:tcW w:w="2899" w:type="dxa"/>
            <w:tcBorders>
              <w:top w:val="nil"/>
              <w:left w:val="nil"/>
              <w:bottom w:val="single" w:sz="4" w:space="0" w:color="auto"/>
              <w:right w:val="nil"/>
            </w:tcBorders>
            <w:shd w:val="clear" w:color="000000" w:fill="FFFFFF"/>
            <w:noWrap/>
            <w:vAlign w:val="center"/>
            <w:hideMark/>
          </w:tcPr>
          <w:p w14:paraId="6F03F198" w14:textId="77777777" w:rsidR="00076841" w:rsidRPr="00076841" w:rsidRDefault="00076841" w:rsidP="00076841">
            <w:pP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 </w:t>
            </w:r>
          </w:p>
        </w:tc>
        <w:tc>
          <w:tcPr>
            <w:tcW w:w="10466" w:type="dxa"/>
            <w:gridSpan w:val="11"/>
            <w:tcBorders>
              <w:top w:val="single" w:sz="4" w:space="0" w:color="auto"/>
              <w:left w:val="nil"/>
              <w:bottom w:val="single" w:sz="4" w:space="0" w:color="auto"/>
              <w:right w:val="nil"/>
            </w:tcBorders>
            <w:shd w:val="clear" w:color="000000" w:fill="FFFFFF"/>
            <w:vAlign w:val="center"/>
            <w:hideMark/>
          </w:tcPr>
          <w:p w14:paraId="0558570C"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DistLM</w:t>
            </w:r>
          </w:p>
        </w:tc>
        <w:tc>
          <w:tcPr>
            <w:tcW w:w="904" w:type="dxa"/>
            <w:tcBorders>
              <w:top w:val="nil"/>
              <w:left w:val="nil"/>
              <w:bottom w:val="single" w:sz="4" w:space="0" w:color="auto"/>
              <w:right w:val="nil"/>
            </w:tcBorders>
            <w:shd w:val="clear" w:color="000000" w:fill="FFFFFF"/>
            <w:noWrap/>
            <w:vAlign w:val="center"/>
            <w:hideMark/>
          </w:tcPr>
          <w:p w14:paraId="29102088" w14:textId="77777777" w:rsidR="00076841" w:rsidRPr="00076841" w:rsidRDefault="00076841" w:rsidP="00076841">
            <w:pPr>
              <w:rPr>
                <w:rFonts w:ascii="Calibri" w:eastAsia="Times New Roman" w:hAnsi="Calibri" w:cs="Calibri"/>
                <w:color w:val="000000"/>
                <w:lang w:eastAsia="it-IT"/>
              </w:rPr>
            </w:pPr>
            <w:r w:rsidRPr="00076841">
              <w:rPr>
                <w:rFonts w:ascii="Calibri" w:eastAsia="Times New Roman" w:hAnsi="Calibri" w:cs="Calibri"/>
                <w:color w:val="000000"/>
                <w:lang w:eastAsia="it-IT"/>
              </w:rPr>
              <w:t> </w:t>
            </w:r>
          </w:p>
        </w:tc>
      </w:tr>
      <w:tr w:rsidR="004732EE" w:rsidRPr="00076841" w14:paraId="336BD29E" w14:textId="77777777" w:rsidTr="00544141">
        <w:trPr>
          <w:trHeight w:val="900"/>
        </w:trPr>
        <w:tc>
          <w:tcPr>
            <w:tcW w:w="2899" w:type="dxa"/>
            <w:tcBorders>
              <w:top w:val="nil"/>
              <w:left w:val="nil"/>
              <w:bottom w:val="single" w:sz="4" w:space="0" w:color="auto"/>
              <w:right w:val="nil"/>
            </w:tcBorders>
            <w:shd w:val="clear" w:color="000000" w:fill="FFFFFF"/>
            <w:noWrap/>
            <w:vAlign w:val="center"/>
            <w:hideMark/>
          </w:tcPr>
          <w:p w14:paraId="67DB0C96" w14:textId="77777777" w:rsidR="00076841" w:rsidRPr="00076841" w:rsidRDefault="00076841" w:rsidP="00076841">
            <w:pP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 </w:t>
            </w:r>
          </w:p>
        </w:tc>
        <w:tc>
          <w:tcPr>
            <w:tcW w:w="1205" w:type="dxa"/>
            <w:tcBorders>
              <w:top w:val="nil"/>
              <w:left w:val="nil"/>
              <w:bottom w:val="single" w:sz="4" w:space="0" w:color="auto"/>
              <w:right w:val="nil"/>
            </w:tcBorders>
            <w:shd w:val="clear" w:color="000000" w:fill="FFFFFF"/>
            <w:noWrap/>
            <w:vAlign w:val="center"/>
            <w:hideMark/>
          </w:tcPr>
          <w:p w14:paraId="597EC130"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Variable</w:t>
            </w:r>
          </w:p>
        </w:tc>
        <w:tc>
          <w:tcPr>
            <w:tcW w:w="625" w:type="dxa"/>
            <w:tcBorders>
              <w:top w:val="nil"/>
              <w:left w:val="nil"/>
              <w:bottom w:val="single" w:sz="4" w:space="0" w:color="auto"/>
              <w:right w:val="nil"/>
            </w:tcBorders>
            <w:shd w:val="clear" w:color="000000" w:fill="FFFFFF"/>
            <w:noWrap/>
            <w:vAlign w:val="center"/>
            <w:hideMark/>
          </w:tcPr>
          <w:p w14:paraId="6EC64173"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AICc</w:t>
            </w:r>
          </w:p>
        </w:tc>
        <w:tc>
          <w:tcPr>
            <w:tcW w:w="589" w:type="dxa"/>
            <w:tcBorders>
              <w:top w:val="nil"/>
              <w:left w:val="nil"/>
              <w:bottom w:val="single" w:sz="4" w:space="0" w:color="auto"/>
              <w:right w:val="nil"/>
            </w:tcBorders>
            <w:shd w:val="clear" w:color="000000" w:fill="FFFFFF"/>
            <w:noWrap/>
            <w:vAlign w:val="center"/>
            <w:hideMark/>
          </w:tcPr>
          <w:p w14:paraId="46C9D203"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P</w:t>
            </w:r>
          </w:p>
        </w:tc>
        <w:tc>
          <w:tcPr>
            <w:tcW w:w="1464" w:type="dxa"/>
            <w:gridSpan w:val="2"/>
            <w:tcBorders>
              <w:top w:val="nil"/>
              <w:left w:val="nil"/>
              <w:bottom w:val="single" w:sz="4" w:space="0" w:color="auto"/>
              <w:right w:val="nil"/>
            </w:tcBorders>
            <w:shd w:val="clear" w:color="000000" w:fill="FFFFFF"/>
            <w:vAlign w:val="center"/>
            <w:hideMark/>
          </w:tcPr>
          <w:p w14:paraId="478A9308" w14:textId="77777777" w:rsidR="00076841" w:rsidRPr="000A0A1A" w:rsidRDefault="00076841" w:rsidP="00076841">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lang w:val="en-US" w:eastAsia="it-IT"/>
              </w:rPr>
              <w:t>% explained variation out of total variation</w:t>
            </w:r>
          </w:p>
        </w:tc>
        <w:tc>
          <w:tcPr>
            <w:tcW w:w="1289" w:type="dxa"/>
            <w:tcBorders>
              <w:top w:val="nil"/>
              <w:left w:val="nil"/>
              <w:bottom w:val="single" w:sz="4" w:space="0" w:color="auto"/>
              <w:right w:val="nil"/>
            </w:tcBorders>
            <w:shd w:val="clear" w:color="000000" w:fill="FFFFFF"/>
            <w:vAlign w:val="center"/>
            <w:hideMark/>
          </w:tcPr>
          <w:p w14:paraId="2A3780DC" w14:textId="77777777"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Total variation</w:t>
            </w:r>
          </w:p>
        </w:tc>
        <w:tc>
          <w:tcPr>
            <w:tcW w:w="200" w:type="dxa"/>
            <w:tcBorders>
              <w:top w:val="nil"/>
              <w:left w:val="nil"/>
              <w:bottom w:val="nil"/>
              <w:right w:val="nil"/>
            </w:tcBorders>
            <w:shd w:val="clear" w:color="000000" w:fill="FFFFFF"/>
            <w:vAlign w:val="center"/>
            <w:hideMark/>
          </w:tcPr>
          <w:p w14:paraId="2E57416E" w14:textId="77777777"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 </w:t>
            </w:r>
          </w:p>
        </w:tc>
        <w:tc>
          <w:tcPr>
            <w:tcW w:w="2228" w:type="dxa"/>
            <w:tcBorders>
              <w:top w:val="nil"/>
              <w:left w:val="nil"/>
              <w:bottom w:val="single" w:sz="4" w:space="0" w:color="auto"/>
              <w:right w:val="nil"/>
            </w:tcBorders>
            <w:shd w:val="clear" w:color="000000" w:fill="FFFFFF"/>
            <w:noWrap/>
            <w:vAlign w:val="center"/>
            <w:hideMark/>
          </w:tcPr>
          <w:p w14:paraId="6475D3B4"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Variable</w:t>
            </w:r>
          </w:p>
        </w:tc>
        <w:tc>
          <w:tcPr>
            <w:tcW w:w="589" w:type="dxa"/>
            <w:tcBorders>
              <w:top w:val="nil"/>
              <w:left w:val="nil"/>
              <w:bottom w:val="single" w:sz="4" w:space="0" w:color="auto"/>
              <w:right w:val="nil"/>
            </w:tcBorders>
            <w:shd w:val="clear" w:color="000000" w:fill="FFFFFF"/>
            <w:noWrap/>
            <w:vAlign w:val="center"/>
            <w:hideMark/>
          </w:tcPr>
          <w:p w14:paraId="174789D1"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AICc</w:t>
            </w:r>
          </w:p>
        </w:tc>
        <w:tc>
          <w:tcPr>
            <w:tcW w:w="589" w:type="dxa"/>
            <w:tcBorders>
              <w:top w:val="nil"/>
              <w:left w:val="nil"/>
              <w:bottom w:val="single" w:sz="4" w:space="0" w:color="auto"/>
              <w:right w:val="nil"/>
            </w:tcBorders>
            <w:shd w:val="clear" w:color="000000" w:fill="FFFFFF"/>
            <w:noWrap/>
            <w:vAlign w:val="center"/>
            <w:hideMark/>
          </w:tcPr>
          <w:p w14:paraId="2E7EE035"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P</w:t>
            </w:r>
          </w:p>
        </w:tc>
        <w:tc>
          <w:tcPr>
            <w:tcW w:w="1688" w:type="dxa"/>
            <w:tcBorders>
              <w:top w:val="nil"/>
              <w:left w:val="nil"/>
              <w:bottom w:val="single" w:sz="4" w:space="0" w:color="auto"/>
              <w:right w:val="nil"/>
            </w:tcBorders>
            <w:shd w:val="clear" w:color="000000" w:fill="FFFFFF"/>
            <w:vAlign w:val="center"/>
            <w:hideMark/>
          </w:tcPr>
          <w:p w14:paraId="546C1D74" w14:textId="77777777" w:rsidR="00076841" w:rsidRPr="000A0A1A" w:rsidRDefault="00076841" w:rsidP="00076841">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lang w:val="en-US" w:eastAsia="it-IT"/>
              </w:rPr>
              <w:t>% explained variation out of total variation</w:t>
            </w:r>
          </w:p>
        </w:tc>
        <w:tc>
          <w:tcPr>
            <w:tcW w:w="904" w:type="dxa"/>
            <w:tcBorders>
              <w:top w:val="nil"/>
              <w:left w:val="nil"/>
              <w:bottom w:val="single" w:sz="4" w:space="0" w:color="auto"/>
              <w:right w:val="nil"/>
            </w:tcBorders>
            <w:shd w:val="clear" w:color="000000" w:fill="FFFFFF"/>
            <w:vAlign w:val="center"/>
            <w:hideMark/>
          </w:tcPr>
          <w:p w14:paraId="52B2E0ED" w14:textId="77777777"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Total variation</w:t>
            </w:r>
          </w:p>
        </w:tc>
      </w:tr>
      <w:tr w:rsidR="004732EE" w:rsidRPr="00076841" w14:paraId="05F19810" w14:textId="77777777" w:rsidTr="00544141">
        <w:trPr>
          <w:trHeight w:val="280"/>
        </w:trPr>
        <w:tc>
          <w:tcPr>
            <w:tcW w:w="2899" w:type="dxa"/>
            <w:tcBorders>
              <w:top w:val="nil"/>
              <w:left w:val="nil"/>
              <w:bottom w:val="nil"/>
              <w:right w:val="nil"/>
            </w:tcBorders>
            <w:shd w:val="clear" w:color="000000" w:fill="FFFFFF"/>
            <w:noWrap/>
            <w:vAlign w:val="center"/>
            <w:hideMark/>
          </w:tcPr>
          <w:p w14:paraId="4A7BCE2A" w14:textId="22908454"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AM</w:t>
            </w:r>
            <w:r w:rsidR="004732EE">
              <w:rPr>
                <w:rFonts w:ascii="Times New Roman" w:eastAsia="Times New Roman" w:hAnsi="Times New Roman" w:cs="Times New Roman"/>
                <w:color w:val="000000"/>
                <w:sz w:val="20"/>
                <w:szCs w:val="20"/>
                <w:lang w:eastAsia="it-IT"/>
              </w:rPr>
              <w:t xml:space="preserve"> fungal</w:t>
            </w:r>
            <w:r w:rsidRPr="00076841">
              <w:rPr>
                <w:rFonts w:ascii="Times New Roman" w:eastAsia="Times New Roman" w:hAnsi="Times New Roman" w:cs="Times New Roman"/>
                <w:color w:val="000000"/>
                <w:sz w:val="20"/>
                <w:szCs w:val="20"/>
                <w:lang w:eastAsia="it-IT"/>
              </w:rPr>
              <w:t xml:space="preserve"> colonization traits</w:t>
            </w:r>
          </w:p>
        </w:tc>
        <w:tc>
          <w:tcPr>
            <w:tcW w:w="1205" w:type="dxa"/>
            <w:tcBorders>
              <w:top w:val="nil"/>
              <w:left w:val="nil"/>
              <w:bottom w:val="nil"/>
              <w:right w:val="nil"/>
            </w:tcBorders>
            <w:shd w:val="clear" w:color="000000" w:fill="FFFFFF"/>
            <w:noWrap/>
            <w:vAlign w:val="center"/>
            <w:hideMark/>
          </w:tcPr>
          <w:p w14:paraId="0AA10823"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Arbuscules</w:t>
            </w:r>
          </w:p>
        </w:tc>
        <w:tc>
          <w:tcPr>
            <w:tcW w:w="625" w:type="dxa"/>
            <w:tcBorders>
              <w:top w:val="nil"/>
              <w:left w:val="nil"/>
              <w:bottom w:val="nil"/>
              <w:right w:val="nil"/>
            </w:tcBorders>
            <w:shd w:val="clear" w:color="000000" w:fill="FFFFFF"/>
            <w:noWrap/>
            <w:vAlign w:val="center"/>
            <w:hideMark/>
          </w:tcPr>
          <w:p w14:paraId="5EC1E940"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96.06</w:t>
            </w:r>
          </w:p>
        </w:tc>
        <w:tc>
          <w:tcPr>
            <w:tcW w:w="658" w:type="dxa"/>
            <w:gridSpan w:val="2"/>
            <w:tcBorders>
              <w:top w:val="nil"/>
              <w:left w:val="nil"/>
              <w:bottom w:val="nil"/>
              <w:right w:val="nil"/>
            </w:tcBorders>
            <w:shd w:val="clear" w:color="000000" w:fill="FFFFFF"/>
            <w:noWrap/>
            <w:vAlign w:val="center"/>
            <w:hideMark/>
          </w:tcPr>
          <w:p w14:paraId="501E217A"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0.013</w:t>
            </w:r>
          </w:p>
        </w:tc>
        <w:tc>
          <w:tcPr>
            <w:tcW w:w="1395" w:type="dxa"/>
            <w:tcBorders>
              <w:top w:val="nil"/>
              <w:left w:val="nil"/>
              <w:bottom w:val="nil"/>
              <w:right w:val="nil"/>
            </w:tcBorders>
            <w:shd w:val="clear" w:color="000000" w:fill="FFFFFF"/>
            <w:noWrap/>
            <w:vAlign w:val="center"/>
            <w:hideMark/>
          </w:tcPr>
          <w:p w14:paraId="2EF72E5F"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31.2</w:t>
            </w:r>
          </w:p>
        </w:tc>
        <w:tc>
          <w:tcPr>
            <w:tcW w:w="1289" w:type="dxa"/>
            <w:tcBorders>
              <w:top w:val="nil"/>
              <w:left w:val="nil"/>
              <w:bottom w:val="nil"/>
              <w:right w:val="nil"/>
            </w:tcBorders>
            <w:shd w:val="clear" w:color="000000" w:fill="FFFFFF"/>
            <w:noWrap/>
            <w:vAlign w:val="center"/>
            <w:hideMark/>
          </w:tcPr>
          <w:p w14:paraId="5BBABF50"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31.2</w:t>
            </w:r>
          </w:p>
        </w:tc>
        <w:tc>
          <w:tcPr>
            <w:tcW w:w="200" w:type="dxa"/>
            <w:tcBorders>
              <w:top w:val="nil"/>
              <w:left w:val="nil"/>
              <w:bottom w:val="nil"/>
              <w:right w:val="nil"/>
            </w:tcBorders>
            <w:shd w:val="clear" w:color="000000" w:fill="FFFFFF"/>
            <w:noWrap/>
            <w:vAlign w:val="center"/>
            <w:hideMark/>
          </w:tcPr>
          <w:p w14:paraId="264A40DF" w14:textId="77777777" w:rsidR="00076841" w:rsidRPr="00076841" w:rsidRDefault="00076841" w:rsidP="00076841">
            <w:pP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 </w:t>
            </w:r>
          </w:p>
        </w:tc>
        <w:tc>
          <w:tcPr>
            <w:tcW w:w="2228" w:type="dxa"/>
            <w:tcBorders>
              <w:top w:val="nil"/>
              <w:left w:val="nil"/>
              <w:bottom w:val="nil"/>
              <w:right w:val="nil"/>
            </w:tcBorders>
            <w:shd w:val="clear" w:color="000000" w:fill="FFFFFF"/>
            <w:noWrap/>
            <w:vAlign w:val="center"/>
            <w:hideMark/>
          </w:tcPr>
          <w:p w14:paraId="09A77891"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Arbuscules</w:t>
            </w:r>
          </w:p>
        </w:tc>
        <w:tc>
          <w:tcPr>
            <w:tcW w:w="589" w:type="dxa"/>
            <w:tcBorders>
              <w:top w:val="nil"/>
              <w:left w:val="nil"/>
              <w:bottom w:val="nil"/>
              <w:right w:val="nil"/>
            </w:tcBorders>
            <w:shd w:val="clear" w:color="000000" w:fill="FFFFFF"/>
            <w:noWrap/>
            <w:vAlign w:val="center"/>
            <w:hideMark/>
          </w:tcPr>
          <w:p w14:paraId="78C90613"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97.93</w:t>
            </w:r>
          </w:p>
        </w:tc>
        <w:tc>
          <w:tcPr>
            <w:tcW w:w="589" w:type="dxa"/>
            <w:tcBorders>
              <w:top w:val="nil"/>
              <w:left w:val="nil"/>
              <w:bottom w:val="nil"/>
              <w:right w:val="nil"/>
            </w:tcBorders>
            <w:shd w:val="clear" w:color="000000" w:fill="FFFFFF"/>
            <w:noWrap/>
            <w:vAlign w:val="center"/>
            <w:hideMark/>
          </w:tcPr>
          <w:p w14:paraId="52FAF7F8"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0.006</w:t>
            </w:r>
          </w:p>
        </w:tc>
        <w:tc>
          <w:tcPr>
            <w:tcW w:w="1688" w:type="dxa"/>
            <w:tcBorders>
              <w:top w:val="nil"/>
              <w:left w:val="nil"/>
              <w:bottom w:val="nil"/>
              <w:right w:val="nil"/>
            </w:tcBorders>
            <w:shd w:val="clear" w:color="000000" w:fill="FFFFFF"/>
            <w:noWrap/>
            <w:vAlign w:val="center"/>
            <w:hideMark/>
          </w:tcPr>
          <w:p w14:paraId="0107C2AF"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25.97</w:t>
            </w:r>
          </w:p>
        </w:tc>
        <w:tc>
          <w:tcPr>
            <w:tcW w:w="904" w:type="dxa"/>
            <w:tcBorders>
              <w:top w:val="nil"/>
              <w:left w:val="nil"/>
              <w:bottom w:val="nil"/>
              <w:right w:val="nil"/>
            </w:tcBorders>
            <w:shd w:val="clear" w:color="000000" w:fill="FFFFFF"/>
            <w:noWrap/>
            <w:vAlign w:val="center"/>
            <w:hideMark/>
          </w:tcPr>
          <w:p w14:paraId="21C46208"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31.2</w:t>
            </w:r>
          </w:p>
        </w:tc>
      </w:tr>
      <w:tr w:rsidR="004732EE" w:rsidRPr="00076841" w14:paraId="5757FE9B" w14:textId="77777777" w:rsidTr="00544141">
        <w:trPr>
          <w:trHeight w:val="280"/>
        </w:trPr>
        <w:tc>
          <w:tcPr>
            <w:tcW w:w="2899" w:type="dxa"/>
            <w:vMerge w:val="restart"/>
            <w:tcBorders>
              <w:top w:val="nil"/>
              <w:left w:val="nil"/>
              <w:bottom w:val="single" w:sz="4" w:space="0" w:color="000000"/>
              <w:right w:val="nil"/>
            </w:tcBorders>
            <w:shd w:val="clear" w:color="000000" w:fill="FFFFFF"/>
            <w:noWrap/>
            <w:vAlign w:val="center"/>
            <w:hideMark/>
          </w:tcPr>
          <w:p w14:paraId="206363E9" w14:textId="1D31482F" w:rsidR="00076841" w:rsidRPr="00076841" w:rsidRDefault="00076841" w:rsidP="00076841">
            <w:pP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AM</w:t>
            </w:r>
            <w:r w:rsidR="004732EE">
              <w:rPr>
                <w:rFonts w:ascii="Times New Roman" w:eastAsia="Times New Roman" w:hAnsi="Times New Roman" w:cs="Times New Roman"/>
                <w:color w:val="000000"/>
                <w:sz w:val="20"/>
                <w:szCs w:val="20"/>
                <w:lang w:eastAsia="it-IT"/>
              </w:rPr>
              <w:t xml:space="preserve"> fungal</w:t>
            </w:r>
            <w:r w:rsidRPr="00076841">
              <w:rPr>
                <w:rFonts w:ascii="Times New Roman" w:eastAsia="Times New Roman" w:hAnsi="Times New Roman" w:cs="Times New Roman"/>
                <w:color w:val="000000"/>
                <w:sz w:val="20"/>
                <w:szCs w:val="20"/>
                <w:lang w:eastAsia="it-IT"/>
              </w:rPr>
              <w:t xml:space="preserve"> community structure</w:t>
            </w:r>
          </w:p>
        </w:tc>
        <w:tc>
          <w:tcPr>
            <w:tcW w:w="1205" w:type="dxa"/>
            <w:tcBorders>
              <w:top w:val="nil"/>
              <w:left w:val="nil"/>
              <w:bottom w:val="nil"/>
              <w:right w:val="nil"/>
            </w:tcBorders>
            <w:shd w:val="clear" w:color="000000" w:fill="FFFFFF"/>
            <w:noWrap/>
            <w:vAlign w:val="center"/>
            <w:hideMark/>
          </w:tcPr>
          <w:p w14:paraId="1FFCA56B"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w:t>
            </w:r>
          </w:p>
        </w:tc>
        <w:tc>
          <w:tcPr>
            <w:tcW w:w="625" w:type="dxa"/>
            <w:tcBorders>
              <w:top w:val="nil"/>
              <w:left w:val="nil"/>
              <w:bottom w:val="nil"/>
              <w:right w:val="nil"/>
            </w:tcBorders>
            <w:shd w:val="clear" w:color="000000" w:fill="FFFFFF"/>
            <w:noWrap/>
            <w:vAlign w:val="center"/>
            <w:hideMark/>
          </w:tcPr>
          <w:p w14:paraId="3A62CBCE"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589" w:type="dxa"/>
            <w:tcBorders>
              <w:top w:val="nil"/>
              <w:left w:val="nil"/>
              <w:bottom w:val="nil"/>
              <w:right w:val="nil"/>
            </w:tcBorders>
            <w:shd w:val="clear" w:color="000000" w:fill="FFFFFF"/>
            <w:noWrap/>
            <w:vAlign w:val="center"/>
            <w:hideMark/>
          </w:tcPr>
          <w:p w14:paraId="7B317C6E"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1464" w:type="dxa"/>
            <w:gridSpan w:val="2"/>
            <w:tcBorders>
              <w:top w:val="nil"/>
              <w:left w:val="nil"/>
              <w:bottom w:val="nil"/>
              <w:right w:val="nil"/>
            </w:tcBorders>
            <w:shd w:val="clear" w:color="000000" w:fill="FFFFFF"/>
            <w:noWrap/>
            <w:vAlign w:val="center"/>
            <w:hideMark/>
          </w:tcPr>
          <w:p w14:paraId="347F8159"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1289" w:type="dxa"/>
            <w:tcBorders>
              <w:top w:val="nil"/>
              <w:left w:val="nil"/>
              <w:bottom w:val="nil"/>
              <w:right w:val="nil"/>
            </w:tcBorders>
            <w:shd w:val="clear" w:color="000000" w:fill="FFFFFF"/>
            <w:noWrap/>
            <w:vAlign w:val="center"/>
            <w:hideMark/>
          </w:tcPr>
          <w:p w14:paraId="1A91F0B3"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200" w:type="dxa"/>
            <w:tcBorders>
              <w:top w:val="nil"/>
              <w:left w:val="nil"/>
              <w:bottom w:val="nil"/>
              <w:right w:val="nil"/>
            </w:tcBorders>
            <w:shd w:val="clear" w:color="000000" w:fill="FFFFFF"/>
            <w:noWrap/>
            <w:vAlign w:val="center"/>
            <w:hideMark/>
          </w:tcPr>
          <w:p w14:paraId="6BCBD3CC" w14:textId="77777777" w:rsidR="00076841" w:rsidRPr="00076841" w:rsidRDefault="00076841" w:rsidP="00076841">
            <w:pP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 </w:t>
            </w:r>
          </w:p>
        </w:tc>
        <w:tc>
          <w:tcPr>
            <w:tcW w:w="2228" w:type="dxa"/>
            <w:tcBorders>
              <w:top w:val="nil"/>
              <w:left w:val="nil"/>
              <w:bottom w:val="nil"/>
              <w:right w:val="nil"/>
            </w:tcBorders>
            <w:shd w:val="clear" w:color="000000" w:fill="FFFFFF"/>
            <w:noWrap/>
            <w:vAlign w:val="center"/>
            <w:hideMark/>
          </w:tcPr>
          <w:p w14:paraId="058931F9"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i/>
                <w:iCs/>
                <w:color w:val="000000"/>
                <w:sz w:val="20"/>
                <w:szCs w:val="20"/>
                <w:lang w:eastAsia="it-IT"/>
              </w:rPr>
              <w:t>Archaespora</w:t>
            </w:r>
            <w:r w:rsidRPr="00076841">
              <w:rPr>
                <w:rFonts w:ascii="Times New Roman" w:eastAsia="Times New Roman" w:hAnsi="Times New Roman" w:cs="Times New Roman"/>
                <w:color w:val="000000"/>
                <w:sz w:val="20"/>
                <w:szCs w:val="20"/>
                <w:lang w:eastAsia="it-IT"/>
              </w:rPr>
              <w:t xml:space="preserve"> sp.</w:t>
            </w:r>
          </w:p>
        </w:tc>
        <w:tc>
          <w:tcPr>
            <w:tcW w:w="589" w:type="dxa"/>
            <w:tcBorders>
              <w:top w:val="nil"/>
              <w:left w:val="nil"/>
              <w:bottom w:val="nil"/>
              <w:right w:val="nil"/>
            </w:tcBorders>
            <w:shd w:val="clear" w:color="000000" w:fill="FFFFFF"/>
            <w:noWrap/>
            <w:vAlign w:val="center"/>
            <w:hideMark/>
          </w:tcPr>
          <w:p w14:paraId="7B4ED07B"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95.16</w:t>
            </w:r>
          </w:p>
        </w:tc>
        <w:tc>
          <w:tcPr>
            <w:tcW w:w="589" w:type="dxa"/>
            <w:tcBorders>
              <w:top w:val="nil"/>
              <w:left w:val="nil"/>
              <w:bottom w:val="nil"/>
              <w:right w:val="nil"/>
            </w:tcBorders>
            <w:shd w:val="clear" w:color="000000" w:fill="FFFFFF"/>
            <w:noWrap/>
            <w:vAlign w:val="center"/>
            <w:hideMark/>
          </w:tcPr>
          <w:p w14:paraId="19A0F346"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0.001</w:t>
            </w:r>
          </w:p>
        </w:tc>
        <w:tc>
          <w:tcPr>
            <w:tcW w:w="1688" w:type="dxa"/>
            <w:tcBorders>
              <w:top w:val="nil"/>
              <w:left w:val="nil"/>
              <w:bottom w:val="nil"/>
              <w:right w:val="nil"/>
            </w:tcBorders>
            <w:shd w:val="clear" w:color="000000" w:fill="FFFFFF"/>
            <w:noWrap/>
            <w:vAlign w:val="center"/>
            <w:hideMark/>
          </w:tcPr>
          <w:p w14:paraId="4EA1902E"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38.5</w:t>
            </w:r>
          </w:p>
        </w:tc>
        <w:tc>
          <w:tcPr>
            <w:tcW w:w="904" w:type="dxa"/>
            <w:tcBorders>
              <w:top w:val="nil"/>
              <w:left w:val="nil"/>
              <w:bottom w:val="nil"/>
              <w:right w:val="nil"/>
            </w:tcBorders>
            <w:shd w:val="clear" w:color="000000" w:fill="FFFFFF"/>
            <w:noWrap/>
            <w:vAlign w:val="center"/>
            <w:hideMark/>
          </w:tcPr>
          <w:p w14:paraId="2725270E"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43.71</w:t>
            </w:r>
          </w:p>
        </w:tc>
      </w:tr>
      <w:tr w:rsidR="004732EE" w:rsidRPr="00076841" w14:paraId="2444BB3E" w14:textId="77777777" w:rsidTr="00544141">
        <w:trPr>
          <w:trHeight w:val="280"/>
        </w:trPr>
        <w:tc>
          <w:tcPr>
            <w:tcW w:w="2899" w:type="dxa"/>
            <w:vMerge/>
            <w:tcBorders>
              <w:top w:val="nil"/>
              <w:left w:val="nil"/>
              <w:bottom w:val="single" w:sz="4" w:space="0" w:color="000000"/>
              <w:right w:val="nil"/>
            </w:tcBorders>
            <w:vAlign w:val="center"/>
            <w:hideMark/>
          </w:tcPr>
          <w:p w14:paraId="65CF54D3" w14:textId="77777777" w:rsidR="00076841" w:rsidRPr="00076841" w:rsidRDefault="00076841" w:rsidP="00076841">
            <w:pPr>
              <w:rPr>
                <w:rFonts w:ascii="Times New Roman" w:eastAsia="Times New Roman" w:hAnsi="Times New Roman" w:cs="Times New Roman"/>
                <w:color w:val="000000"/>
                <w:sz w:val="20"/>
                <w:szCs w:val="20"/>
                <w:lang w:eastAsia="it-IT"/>
              </w:rPr>
            </w:pPr>
          </w:p>
        </w:tc>
        <w:tc>
          <w:tcPr>
            <w:tcW w:w="1205" w:type="dxa"/>
            <w:tcBorders>
              <w:top w:val="nil"/>
              <w:left w:val="nil"/>
              <w:bottom w:val="nil"/>
              <w:right w:val="nil"/>
            </w:tcBorders>
            <w:shd w:val="clear" w:color="000000" w:fill="FFFFFF"/>
            <w:noWrap/>
            <w:vAlign w:val="center"/>
            <w:hideMark/>
          </w:tcPr>
          <w:p w14:paraId="5DF61EA8"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w:t>
            </w:r>
          </w:p>
        </w:tc>
        <w:tc>
          <w:tcPr>
            <w:tcW w:w="625" w:type="dxa"/>
            <w:tcBorders>
              <w:top w:val="nil"/>
              <w:left w:val="nil"/>
              <w:bottom w:val="nil"/>
              <w:right w:val="nil"/>
            </w:tcBorders>
            <w:shd w:val="clear" w:color="000000" w:fill="FFFFFF"/>
            <w:noWrap/>
            <w:vAlign w:val="center"/>
            <w:hideMark/>
          </w:tcPr>
          <w:p w14:paraId="46030479"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589" w:type="dxa"/>
            <w:tcBorders>
              <w:top w:val="nil"/>
              <w:left w:val="nil"/>
              <w:bottom w:val="nil"/>
              <w:right w:val="nil"/>
            </w:tcBorders>
            <w:shd w:val="clear" w:color="000000" w:fill="FFFFFF"/>
            <w:noWrap/>
            <w:vAlign w:val="center"/>
            <w:hideMark/>
          </w:tcPr>
          <w:p w14:paraId="7CCF6FF1"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1464" w:type="dxa"/>
            <w:gridSpan w:val="2"/>
            <w:tcBorders>
              <w:top w:val="nil"/>
              <w:left w:val="nil"/>
              <w:bottom w:val="nil"/>
              <w:right w:val="nil"/>
            </w:tcBorders>
            <w:shd w:val="clear" w:color="000000" w:fill="FFFFFF"/>
            <w:noWrap/>
            <w:vAlign w:val="center"/>
            <w:hideMark/>
          </w:tcPr>
          <w:p w14:paraId="3D067686"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1289" w:type="dxa"/>
            <w:tcBorders>
              <w:top w:val="nil"/>
              <w:left w:val="nil"/>
              <w:bottom w:val="nil"/>
              <w:right w:val="nil"/>
            </w:tcBorders>
            <w:shd w:val="clear" w:color="000000" w:fill="FFFFFF"/>
            <w:noWrap/>
            <w:vAlign w:val="center"/>
            <w:hideMark/>
          </w:tcPr>
          <w:p w14:paraId="3BFDC3D4"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200" w:type="dxa"/>
            <w:tcBorders>
              <w:top w:val="nil"/>
              <w:left w:val="nil"/>
              <w:bottom w:val="nil"/>
              <w:right w:val="nil"/>
            </w:tcBorders>
            <w:shd w:val="clear" w:color="000000" w:fill="FFFFFF"/>
            <w:noWrap/>
            <w:vAlign w:val="center"/>
            <w:hideMark/>
          </w:tcPr>
          <w:p w14:paraId="114E6AFE" w14:textId="77777777" w:rsidR="00076841" w:rsidRPr="00076841" w:rsidRDefault="00076841" w:rsidP="00076841">
            <w:pP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 </w:t>
            </w:r>
          </w:p>
        </w:tc>
        <w:tc>
          <w:tcPr>
            <w:tcW w:w="2228" w:type="dxa"/>
            <w:tcBorders>
              <w:top w:val="nil"/>
              <w:left w:val="nil"/>
              <w:bottom w:val="nil"/>
              <w:right w:val="nil"/>
            </w:tcBorders>
            <w:shd w:val="clear" w:color="000000" w:fill="FFFFFF"/>
            <w:noWrap/>
            <w:vAlign w:val="center"/>
            <w:hideMark/>
          </w:tcPr>
          <w:p w14:paraId="086B56FD"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i/>
                <w:iCs/>
                <w:color w:val="000000"/>
                <w:sz w:val="20"/>
                <w:szCs w:val="20"/>
                <w:lang w:eastAsia="it-IT"/>
              </w:rPr>
              <w:t xml:space="preserve">Rhizophagus </w:t>
            </w:r>
            <w:r w:rsidRPr="00076841">
              <w:rPr>
                <w:rFonts w:ascii="Times New Roman" w:eastAsia="Times New Roman" w:hAnsi="Times New Roman" w:cs="Times New Roman"/>
                <w:color w:val="000000"/>
                <w:sz w:val="20"/>
                <w:szCs w:val="20"/>
                <w:lang w:eastAsia="it-IT"/>
              </w:rPr>
              <w:t>sp.</w:t>
            </w:r>
          </w:p>
        </w:tc>
        <w:tc>
          <w:tcPr>
            <w:tcW w:w="589" w:type="dxa"/>
            <w:tcBorders>
              <w:top w:val="nil"/>
              <w:left w:val="nil"/>
              <w:bottom w:val="nil"/>
              <w:right w:val="nil"/>
            </w:tcBorders>
            <w:shd w:val="clear" w:color="000000" w:fill="FFFFFF"/>
            <w:noWrap/>
            <w:vAlign w:val="center"/>
            <w:hideMark/>
          </w:tcPr>
          <w:p w14:paraId="18F4CAAE"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87.08</w:t>
            </w:r>
          </w:p>
        </w:tc>
        <w:tc>
          <w:tcPr>
            <w:tcW w:w="589" w:type="dxa"/>
            <w:tcBorders>
              <w:top w:val="nil"/>
              <w:left w:val="nil"/>
              <w:bottom w:val="nil"/>
              <w:right w:val="nil"/>
            </w:tcBorders>
            <w:shd w:val="clear" w:color="000000" w:fill="FFFFFF"/>
            <w:noWrap/>
            <w:vAlign w:val="center"/>
            <w:hideMark/>
          </w:tcPr>
          <w:p w14:paraId="0210337B"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0.002</w:t>
            </w:r>
          </w:p>
        </w:tc>
        <w:tc>
          <w:tcPr>
            <w:tcW w:w="1688" w:type="dxa"/>
            <w:tcBorders>
              <w:top w:val="nil"/>
              <w:left w:val="nil"/>
              <w:bottom w:val="nil"/>
              <w:right w:val="nil"/>
            </w:tcBorders>
            <w:shd w:val="clear" w:color="000000" w:fill="FFFFFF"/>
            <w:noWrap/>
            <w:vAlign w:val="center"/>
            <w:hideMark/>
          </w:tcPr>
          <w:p w14:paraId="4293A6FD"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32.5</w:t>
            </w:r>
          </w:p>
        </w:tc>
        <w:tc>
          <w:tcPr>
            <w:tcW w:w="904" w:type="dxa"/>
            <w:tcBorders>
              <w:top w:val="nil"/>
              <w:left w:val="nil"/>
              <w:bottom w:val="nil"/>
              <w:right w:val="nil"/>
            </w:tcBorders>
            <w:shd w:val="clear" w:color="000000" w:fill="FFFFFF"/>
            <w:noWrap/>
            <w:vAlign w:val="center"/>
            <w:hideMark/>
          </w:tcPr>
          <w:p w14:paraId="3579FF52"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75.6</w:t>
            </w:r>
          </w:p>
        </w:tc>
      </w:tr>
      <w:tr w:rsidR="004732EE" w:rsidRPr="00076841" w14:paraId="1C4A5660" w14:textId="77777777" w:rsidTr="00544141">
        <w:trPr>
          <w:trHeight w:val="280"/>
        </w:trPr>
        <w:tc>
          <w:tcPr>
            <w:tcW w:w="2899" w:type="dxa"/>
            <w:vMerge/>
            <w:tcBorders>
              <w:top w:val="nil"/>
              <w:left w:val="nil"/>
              <w:bottom w:val="single" w:sz="4" w:space="0" w:color="000000"/>
              <w:right w:val="nil"/>
            </w:tcBorders>
            <w:vAlign w:val="center"/>
            <w:hideMark/>
          </w:tcPr>
          <w:p w14:paraId="7BCFF3D0" w14:textId="77777777" w:rsidR="00076841" w:rsidRPr="00076841" w:rsidRDefault="00076841" w:rsidP="00076841">
            <w:pPr>
              <w:rPr>
                <w:rFonts w:ascii="Times New Roman" w:eastAsia="Times New Roman" w:hAnsi="Times New Roman" w:cs="Times New Roman"/>
                <w:color w:val="000000"/>
                <w:sz w:val="20"/>
                <w:szCs w:val="20"/>
                <w:lang w:eastAsia="it-IT"/>
              </w:rPr>
            </w:pPr>
          </w:p>
        </w:tc>
        <w:tc>
          <w:tcPr>
            <w:tcW w:w="1205" w:type="dxa"/>
            <w:tcBorders>
              <w:top w:val="nil"/>
              <w:left w:val="nil"/>
              <w:bottom w:val="single" w:sz="4" w:space="0" w:color="auto"/>
              <w:right w:val="nil"/>
            </w:tcBorders>
            <w:shd w:val="clear" w:color="000000" w:fill="FFFFFF"/>
            <w:noWrap/>
            <w:vAlign w:val="center"/>
            <w:hideMark/>
          </w:tcPr>
          <w:p w14:paraId="73C97EE6"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w:t>
            </w:r>
          </w:p>
        </w:tc>
        <w:tc>
          <w:tcPr>
            <w:tcW w:w="625" w:type="dxa"/>
            <w:tcBorders>
              <w:top w:val="nil"/>
              <w:left w:val="nil"/>
              <w:bottom w:val="single" w:sz="4" w:space="0" w:color="auto"/>
              <w:right w:val="nil"/>
            </w:tcBorders>
            <w:shd w:val="clear" w:color="000000" w:fill="FFFFFF"/>
            <w:noWrap/>
            <w:vAlign w:val="center"/>
            <w:hideMark/>
          </w:tcPr>
          <w:p w14:paraId="14164601"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589" w:type="dxa"/>
            <w:tcBorders>
              <w:top w:val="nil"/>
              <w:left w:val="nil"/>
              <w:bottom w:val="single" w:sz="4" w:space="0" w:color="auto"/>
              <w:right w:val="nil"/>
            </w:tcBorders>
            <w:shd w:val="clear" w:color="000000" w:fill="FFFFFF"/>
            <w:noWrap/>
            <w:vAlign w:val="center"/>
            <w:hideMark/>
          </w:tcPr>
          <w:p w14:paraId="35883F00"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1464" w:type="dxa"/>
            <w:gridSpan w:val="2"/>
            <w:tcBorders>
              <w:top w:val="nil"/>
              <w:left w:val="nil"/>
              <w:bottom w:val="single" w:sz="4" w:space="0" w:color="auto"/>
              <w:right w:val="nil"/>
            </w:tcBorders>
            <w:shd w:val="clear" w:color="000000" w:fill="FFFFFF"/>
            <w:noWrap/>
            <w:vAlign w:val="center"/>
            <w:hideMark/>
          </w:tcPr>
          <w:p w14:paraId="46E5A40A"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1289" w:type="dxa"/>
            <w:tcBorders>
              <w:top w:val="nil"/>
              <w:left w:val="nil"/>
              <w:bottom w:val="single" w:sz="4" w:space="0" w:color="auto"/>
              <w:right w:val="nil"/>
            </w:tcBorders>
            <w:shd w:val="clear" w:color="000000" w:fill="FFFFFF"/>
            <w:noWrap/>
            <w:vAlign w:val="center"/>
            <w:hideMark/>
          </w:tcPr>
          <w:p w14:paraId="72D2E095" w14:textId="77777777" w:rsidR="00076841" w:rsidRPr="00076841" w:rsidRDefault="00076841" w:rsidP="00076841">
            <w:pPr>
              <w:jc w:val="cente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w:t>
            </w:r>
          </w:p>
        </w:tc>
        <w:tc>
          <w:tcPr>
            <w:tcW w:w="200" w:type="dxa"/>
            <w:tcBorders>
              <w:top w:val="nil"/>
              <w:left w:val="nil"/>
              <w:bottom w:val="single" w:sz="4" w:space="0" w:color="auto"/>
              <w:right w:val="nil"/>
            </w:tcBorders>
            <w:shd w:val="clear" w:color="000000" w:fill="FFFFFF"/>
            <w:noWrap/>
            <w:vAlign w:val="center"/>
            <w:hideMark/>
          </w:tcPr>
          <w:p w14:paraId="1EFEA2E0" w14:textId="77777777" w:rsidR="00076841" w:rsidRPr="00076841" w:rsidRDefault="00076841" w:rsidP="00076841">
            <w:pPr>
              <w:rPr>
                <w:rFonts w:ascii="Times New Roman" w:eastAsia="Times New Roman" w:hAnsi="Times New Roman" w:cs="Times New Roman"/>
                <w:i/>
                <w:iCs/>
                <w:color w:val="000000"/>
                <w:sz w:val="20"/>
                <w:szCs w:val="20"/>
                <w:lang w:eastAsia="it-IT"/>
              </w:rPr>
            </w:pPr>
            <w:r w:rsidRPr="00076841">
              <w:rPr>
                <w:rFonts w:ascii="Times New Roman" w:eastAsia="Times New Roman" w:hAnsi="Times New Roman" w:cs="Times New Roman"/>
                <w:i/>
                <w:iCs/>
                <w:color w:val="000000"/>
                <w:sz w:val="20"/>
                <w:szCs w:val="20"/>
                <w:lang w:eastAsia="it-IT"/>
              </w:rPr>
              <w:t> </w:t>
            </w:r>
          </w:p>
        </w:tc>
        <w:tc>
          <w:tcPr>
            <w:tcW w:w="2228" w:type="dxa"/>
            <w:tcBorders>
              <w:top w:val="nil"/>
              <w:left w:val="nil"/>
              <w:bottom w:val="single" w:sz="4" w:space="0" w:color="auto"/>
              <w:right w:val="nil"/>
            </w:tcBorders>
            <w:shd w:val="clear" w:color="000000" w:fill="FFFFFF"/>
            <w:noWrap/>
            <w:vAlign w:val="center"/>
            <w:hideMark/>
          </w:tcPr>
          <w:p w14:paraId="29BB30D6" w14:textId="77777777" w:rsidR="00076841" w:rsidRPr="00076841" w:rsidRDefault="00076841" w:rsidP="00076841">
            <w:pPr>
              <w:jc w:val="center"/>
              <w:rPr>
                <w:rFonts w:ascii="Times New Roman" w:eastAsia="Times New Roman" w:hAnsi="Times New Roman" w:cs="Times New Roman"/>
                <w:i/>
                <w:iCs/>
                <w:sz w:val="20"/>
                <w:szCs w:val="20"/>
                <w:lang w:eastAsia="it-IT"/>
              </w:rPr>
            </w:pPr>
            <w:r w:rsidRPr="00076841">
              <w:rPr>
                <w:rFonts w:ascii="Times New Roman" w:eastAsia="Times New Roman" w:hAnsi="Times New Roman" w:cs="Times New Roman"/>
                <w:i/>
                <w:iCs/>
                <w:sz w:val="20"/>
                <w:szCs w:val="20"/>
                <w:lang w:eastAsia="it-IT"/>
              </w:rPr>
              <w:t>Rhizophagus fasciculatus</w:t>
            </w:r>
          </w:p>
        </w:tc>
        <w:tc>
          <w:tcPr>
            <w:tcW w:w="589" w:type="dxa"/>
            <w:tcBorders>
              <w:top w:val="nil"/>
              <w:left w:val="nil"/>
              <w:bottom w:val="single" w:sz="4" w:space="0" w:color="auto"/>
              <w:right w:val="nil"/>
            </w:tcBorders>
            <w:shd w:val="clear" w:color="000000" w:fill="FFFFFF"/>
            <w:noWrap/>
            <w:vAlign w:val="center"/>
            <w:hideMark/>
          </w:tcPr>
          <w:p w14:paraId="0D4D43D5" w14:textId="77777777" w:rsidR="00076841" w:rsidRPr="00076841" w:rsidRDefault="00076841" w:rsidP="00076841">
            <w:pPr>
              <w:jc w:val="center"/>
              <w:rPr>
                <w:rFonts w:ascii="Times New Roman" w:eastAsia="Times New Roman" w:hAnsi="Times New Roman" w:cs="Times New Roman"/>
                <w:sz w:val="20"/>
                <w:szCs w:val="20"/>
                <w:lang w:eastAsia="it-IT"/>
              </w:rPr>
            </w:pPr>
            <w:r w:rsidRPr="00076841">
              <w:rPr>
                <w:rFonts w:ascii="Times New Roman" w:eastAsia="Times New Roman" w:hAnsi="Times New Roman" w:cs="Times New Roman"/>
                <w:sz w:val="20"/>
                <w:szCs w:val="20"/>
                <w:lang w:eastAsia="it-IT"/>
              </w:rPr>
              <w:t>85.07</w:t>
            </w:r>
          </w:p>
        </w:tc>
        <w:tc>
          <w:tcPr>
            <w:tcW w:w="589" w:type="dxa"/>
            <w:tcBorders>
              <w:top w:val="nil"/>
              <w:left w:val="nil"/>
              <w:bottom w:val="single" w:sz="4" w:space="0" w:color="auto"/>
              <w:right w:val="nil"/>
            </w:tcBorders>
            <w:shd w:val="clear" w:color="000000" w:fill="FFFFFF"/>
            <w:noWrap/>
            <w:vAlign w:val="center"/>
            <w:hideMark/>
          </w:tcPr>
          <w:p w14:paraId="682FFDCB"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0.022</w:t>
            </w:r>
          </w:p>
        </w:tc>
        <w:tc>
          <w:tcPr>
            <w:tcW w:w="1688" w:type="dxa"/>
            <w:tcBorders>
              <w:top w:val="nil"/>
              <w:left w:val="nil"/>
              <w:bottom w:val="single" w:sz="4" w:space="0" w:color="auto"/>
              <w:right w:val="nil"/>
            </w:tcBorders>
            <w:shd w:val="clear" w:color="000000" w:fill="FFFFFF"/>
            <w:noWrap/>
            <w:vAlign w:val="center"/>
            <w:hideMark/>
          </w:tcPr>
          <w:p w14:paraId="14285686"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9.3</w:t>
            </w:r>
          </w:p>
        </w:tc>
        <w:tc>
          <w:tcPr>
            <w:tcW w:w="904" w:type="dxa"/>
            <w:tcBorders>
              <w:top w:val="nil"/>
              <w:left w:val="nil"/>
              <w:bottom w:val="single" w:sz="4" w:space="0" w:color="auto"/>
              <w:right w:val="nil"/>
            </w:tcBorders>
            <w:shd w:val="clear" w:color="000000" w:fill="FFFFFF"/>
            <w:noWrap/>
            <w:vAlign w:val="center"/>
            <w:hideMark/>
          </w:tcPr>
          <w:p w14:paraId="6A8C1D3B" w14:textId="77777777" w:rsidR="00076841" w:rsidRPr="00076841" w:rsidRDefault="00076841" w:rsidP="00076841">
            <w:pPr>
              <w:jc w:val="center"/>
              <w:rPr>
                <w:rFonts w:ascii="Times New Roman" w:eastAsia="Times New Roman" w:hAnsi="Times New Roman" w:cs="Times New Roman"/>
                <w:color w:val="000000"/>
                <w:sz w:val="20"/>
                <w:szCs w:val="20"/>
                <w:lang w:eastAsia="it-IT"/>
              </w:rPr>
            </w:pPr>
            <w:r w:rsidRPr="00076841">
              <w:rPr>
                <w:rFonts w:ascii="Times New Roman" w:eastAsia="Times New Roman" w:hAnsi="Times New Roman" w:cs="Times New Roman"/>
                <w:color w:val="000000"/>
                <w:sz w:val="20"/>
                <w:szCs w:val="20"/>
                <w:lang w:eastAsia="it-IT"/>
              </w:rPr>
              <w:t>80.3</w:t>
            </w:r>
          </w:p>
        </w:tc>
      </w:tr>
      <w:tr w:rsidR="00076841" w:rsidRPr="00A97032" w14:paraId="3A8118D6" w14:textId="77777777" w:rsidTr="00544141">
        <w:trPr>
          <w:trHeight w:val="365"/>
        </w:trPr>
        <w:tc>
          <w:tcPr>
            <w:tcW w:w="14269" w:type="dxa"/>
            <w:gridSpan w:val="13"/>
            <w:tcBorders>
              <w:top w:val="single" w:sz="4" w:space="0" w:color="auto"/>
              <w:left w:val="nil"/>
              <w:bottom w:val="nil"/>
              <w:right w:val="nil"/>
            </w:tcBorders>
            <w:shd w:val="clear" w:color="000000" w:fill="FFFFFF"/>
            <w:vAlign w:val="center"/>
            <w:hideMark/>
          </w:tcPr>
          <w:p w14:paraId="6AE0509A" w14:textId="77777777" w:rsidR="00076841" w:rsidRPr="000A0A1A" w:rsidRDefault="00076841" w:rsidP="0007684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a</w:t>
            </w:r>
            <w:r w:rsidRPr="000A0A1A">
              <w:rPr>
                <w:rFonts w:ascii="Times New Roman" w:eastAsia="Times New Roman" w:hAnsi="Times New Roman" w:cs="Times New Roman"/>
                <w:sz w:val="20"/>
                <w:szCs w:val="20"/>
                <w:lang w:val="en-US" w:eastAsia="it-IT"/>
              </w:rPr>
              <w:t xml:space="preserve"> BioEnv methods based on all combinations, Spearman rank and 999 permutations; DistLM using a stepwise selection and Akaike's information criterion (AICc) applied to measure the significance and the variance explained by the best descriptor/s</w:t>
            </w:r>
          </w:p>
        </w:tc>
      </w:tr>
      <w:tr w:rsidR="00076841" w:rsidRPr="00A97032" w14:paraId="60F8DD50" w14:textId="77777777" w:rsidTr="00544141">
        <w:trPr>
          <w:trHeight w:val="198"/>
        </w:trPr>
        <w:tc>
          <w:tcPr>
            <w:tcW w:w="11088" w:type="dxa"/>
            <w:gridSpan w:val="10"/>
            <w:tcBorders>
              <w:top w:val="nil"/>
              <w:left w:val="nil"/>
              <w:bottom w:val="nil"/>
              <w:right w:val="nil"/>
            </w:tcBorders>
            <w:shd w:val="clear" w:color="000000" w:fill="FFFFFF"/>
            <w:noWrap/>
            <w:vAlign w:val="center"/>
            <w:hideMark/>
          </w:tcPr>
          <w:p w14:paraId="05A28B02" w14:textId="77777777" w:rsidR="00076841" w:rsidRPr="000A0A1A" w:rsidRDefault="00076841" w:rsidP="00076841">
            <w:pPr>
              <w:rPr>
                <w:rFonts w:ascii="Times New Roman" w:eastAsia="Times New Roman" w:hAnsi="Times New Roman" w:cs="Times New Roman"/>
                <w:color w:val="000000"/>
                <w:sz w:val="20"/>
                <w:szCs w:val="20"/>
                <w:lang w:val="en-US" w:eastAsia="it-IT"/>
              </w:rPr>
            </w:pPr>
            <w:r w:rsidRPr="000A0A1A">
              <w:rPr>
                <w:rFonts w:ascii="Times New Roman" w:eastAsia="Times New Roman" w:hAnsi="Times New Roman" w:cs="Times New Roman"/>
                <w:color w:val="000000"/>
                <w:sz w:val="20"/>
                <w:szCs w:val="20"/>
                <w:vertAlign w:val="superscript"/>
                <w:lang w:val="en-US" w:eastAsia="it-IT"/>
              </w:rPr>
              <w:t xml:space="preserve">b </w:t>
            </w:r>
            <w:r w:rsidRPr="000A0A1A">
              <w:rPr>
                <w:rFonts w:ascii="Times New Roman" w:eastAsia="Times New Roman" w:hAnsi="Times New Roman" w:cs="Times New Roman"/>
                <w:color w:val="000000"/>
                <w:sz w:val="20"/>
                <w:szCs w:val="20"/>
                <w:lang w:val="en-US" w:eastAsia="it-IT"/>
              </w:rPr>
              <w:t>BBCH 89 - Fully ripe: all fruits have typical fully ripe color</w:t>
            </w:r>
          </w:p>
        </w:tc>
        <w:tc>
          <w:tcPr>
            <w:tcW w:w="589" w:type="dxa"/>
            <w:tcBorders>
              <w:top w:val="nil"/>
              <w:left w:val="nil"/>
              <w:bottom w:val="nil"/>
              <w:right w:val="nil"/>
            </w:tcBorders>
            <w:shd w:val="clear" w:color="000000" w:fill="FFFFFF"/>
            <w:noWrap/>
            <w:vAlign w:val="center"/>
            <w:hideMark/>
          </w:tcPr>
          <w:p w14:paraId="47BB8738"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c>
          <w:tcPr>
            <w:tcW w:w="1688" w:type="dxa"/>
            <w:tcBorders>
              <w:top w:val="nil"/>
              <w:left w:val="nil"/>
              <w:bottom w:val="nil"/>
              <w:right w:val="nil"/>
            </w:tcBorders>
            <w:shd w:val="clear" w:color="000000" w:fill="FFFFFF"/>
            <w:noWrap/>
            <w:vAlign w:val="center"/>
            <w:hideMark/>
          </w:tcPr>
          <w:p w14:paraId="003F51BB"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c>
          <w:tcPr>
            <w:tcW w:w="904" w:type="dxa"/>
            <w:tcBorders>
              <w:top w:val="nil"/>
              <w:left w:val="nil"/>
              <w:bottom w:val="nil"/>
              <w:right w:val="nil"/>
            </w:tcBorders>
            <w:shd w:val="clear" w:color="000000" w:fill="FFFFFF"/>
            <w:noWrap/>
            <w:vAlign w:val="center"/>
            <w:hideMark/>
          </w:tcPr>
          <w:p w14:paraId="182F1301"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r>
      <w:tr w:rsidR="00076841" w:rsidRPr="00A97032" w14:paraId="49FE158D" w14:textId="77777777" w:rsidTr="00544141">
        <w:trPr>
          <w:trHeight w:val="69"/>
        </w:trPr>
        <w:tc>
          <w:tcPr>
            <w:tcW w:w="11088" w:type="dxa"/>
            <w:gridSpan w:val="10"/>
            <w:tcBorders>
              <w:top w:val="nil"/>
              <w:left w:val="nil"/>
              <w:bottom w:val="nil"/>
              <w:right w:val="nil"/>
            </w:tcBorders>
            <w:shd w:val="clear" w:color="000000" w:fill="FFFFFF"/>
            <w:vAlign w:val="center"/>
            <w:hideMark/>
          </w:tcPr>
          <w:p w14:paraId="464F2700" w14:textId="77777777" w:rsidR="00076841" w:rsidRPr="000A0A1A" w:rsidRDefault="00076841" w:rsidP="0007684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c</w:t>
            </w:r>
            <w:r w:rsidRPr="000A0A1A">
              <w:rPr>
                <w:rFonts w:ascii="Times New Roman" w:eastAsia="Times New Roman" w:hAnsi="Times New Roman" w:cs="Times New Roman"/>
                <w:sz w:val="20"/>
                <w:szCs w:val="20"/>
                <w:lang w:val="en-US" w:eastAsia="it-IT"/>
              </w:rPr>
              <w:t xml:space="preserve"> Statical analyses based on 15 replicates</w:t>
            </w:r>
          </w:p>
        </w:tc>
        <w:tc>
          <w:tcPr>
            <w:tcW w:w="589" w:type="dxa"/>
            <w:tcBorders>
              <w:top w:val="nil"/>
              <w:left w:val="nil"/>
              <w:bottom w:val="nil"/>
              <w:right w:val="nil"/>
            </w:tcBorders>
            <w:shd w:val="clear" w:color="000000" w:fill="FFFFFF"/>
            <w:noWrap/>
            <w:vAlign w:val="center"/>
            <w:hideMark/>
          </w:tcPr>
          <w:p w14:paraId="65980E5A"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c>
          <w:tcPr>
            <w:tcW w:w="1688" w:type="dxa"/>
            <w:tcBorders>
              <w:top w:val="nil"/>
              <w:left w:val="nil"/>
              <w:bottom w:val="nil"/>
              <w:right w:val="nil"/>
            </w:tcBorders>
            <w:shd w:val="clear" w:color="000000" w:fill="FFFFFF"/>
            <w:noWrap/>
            <w:vAlign w:val="center"/>
            <w:hideMark/>
          </w:tcPr>
          <w:p w14:paraId="156B8D5B"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c>
          <w:tcPr>
            <w:tcW w:w="904" w:type="dxa"/>
            <w:tcBorders>
              <w:top w:val="nil"/>
              <w:left w:val="nil"/>
              <w:bottom w:val="nil"/>
              <w:right w:val="nil"/>
            </w:tcBorders>
            <w:shd w:val="clear" w:color="000000" w:fill="FFFFFF"/>
            <w:noWrap/>
            <w:vAlign w:val="center"/>
            <w:hideMark/>
          </w:tcPr>
          <w:p w14:paraId="5A1A9CCC"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r>
      <w:tr w:rsidR="00076841" w:rsidRPr="00A97032" w14:paraId="649037F7" w14:textId="77777777" w:rsidTr="00544141">
        <w:trPr>
          <w:trHeight w:val="69"/>
        </w:trPr>
        <w:tc>
          <w:tcPr>
            <w:tcW w:w="11088" w:type="dxa"/>
            <w:gridSpan w:val="10"/>
            <w:tcBorders>
              <w:top w:val="nil"/>
              <w:left w:val="nil"/>
              <w:bottom w:val="nil"/>
              <w:right w:val="nil"/>
            </w:tcBorders>
            <w:shd w:val="clear" w:color="000000" w:fill="FFFFFF"/>
            <w:vAlign w:val="center"/>
            <w:hideMark/>
          </w:tcPr>
          <w:p w14:paraId="338D9B17" w14:textId="77777777" w:rsidR="00076841" w:rsidRPr="000A0A1A" w:rsidRDefault="00076841" w:rsidP="00076841">
            <w:pPr>
              <w:jc w:val="both"/>
              <w:rPr>
                <w:rFonts w:ascii="Times New Roman" w:eastAsia="Times New Roman" w:hAnsi="Times New Roman" w:cs="Times New Roman"/>
                <w:sz w:val="20"/>
                <w:szCs w:val="20"/>
                <w:lang w:val="en-US" w:eastAsia="it-IT"/>
              </w:rPr>
            </w:pPr>
            <w:r w:rsidRPr="000A0A1A">
              <w:rPr>
                <w:rFonts w:ascii="Times New Roman" w:eastAsia="Times New Roman" w:hAnsi="Times New Roman" w:cs="Times New Roman"/>
                <w:sz w:val="20"/>
                <w:szCs w:val="20"/>
                <w:vertAlign w:val="superscript"/>
                <w:lang w:val="en-US" w:eastAsia="it-IT"/>
              </w:rPr>
              <w:t xml:space="preserve">d </w:t>
            </w:r>
            <w:r w:rsidRPr="000A0A1A">
              <w:rPr>
                <w:rFonts w:ascii="Times New Roman" w:eastAsia="Times New Roman" w:hAnsi="Times New Roman" w:cs="Times New Roman"/>
                <w:sz w:val="20"/>
                <w:szCs w:val="20"/>
                <w:lang w:val="en-US" w:eastAsia="it-IT"/>
              </w:rPr>
              <w:t xml:space="preserve">When rho value of the RELATE analysis was non significant, BEST and DistLM analyses were not performed </w:t>
            </w:r>
          </w:p>
        </w:tc>
        <w:tc>
          <w:tcPr>
            <w:tcW w:w="589" w:type="dxa"/>
            <w:tcBorders>
              <w:top w:val="nil"/>
              <w:left w:val="nil"/>
              <w:bottom w:val="nil"/>
              <w:right w:val="nil"/>
            </w:tcBorders>
            <w:shd w:val="clear" w:color="000000" w:fill="FFFFFF"/>
            <w:noWrap/>
            <w:vAlign w:val="center"/>
            <w:hideMark/>
          </w:tcPr>
          <w:p w14:paraId="5A83852A"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c>
          <w:tcPr>
            <w:tcW w:w="1688" w:type="dxa"/>
            <w:tcBorders>
              <w:top w:val="nil"/>
              <w:left w:val="nil"/>
              <w:bottom w:val="nil"/>
              <w:right w:val="nil"/>
            </w:tcBorders>
            <w:shd w:val="clear" w:color="000000" w:fill="FFFFFF"/>
            <w:noWrap/>
            <w:vAlign w:val="center"/>
            <w:hideMark/>
          </w:tcPr>
          <w:p w14:paraId="029884DD"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c>
          <w:tcPr>
            <w:tcW w:w="904" w:type="dxa"/>
            <w:tcBorders>
              <w:top w:val="nil"/>
              <w:left w:val="nil"/>
              <w:bottom w:val="nil"/>
              <w:right w:val="nil"/>
            </w:tcBorders>
            <w:shd w:val="clear" w:color="000000" w:fill="FFFFFF"/>
            <w:noWrap/>
            <w:vAlign w:val="center"/>
            <w:hideMark/>
          </w:tcPr>
          <w:p w14:paraId="302DB547" w14:textId="77777777" w:rsidR="00076841" w:rsidRPr="000A0A1A" w:rsidRDefault="00076841" w:rsidP="00076841">
            <w:pPr>
              <w:rPr>
                <w:rFonts w:ascii="Calibri" w:eastAsia="Times New Roman" w:hAnsi="Calibri" w:cs="Calibri"/>
                <w:color w:val="000000"/>
                <w:lang w:val="en-US" w:eastAsia="it-IT"/>
              </w:rPr>
            </w:pPr>
            <w:r w:rsidRPr="000A0A1A">
              <w:rPr>
                <w:rFonts w:ascii="Calibri" w:eastAsia="Times New Roman" w:hAnsi="Calibri" w:cs="Calibri"/>
                <w:color w:val="000000"/>
                <w:lang w:val="en-US" w:eastAsia="it-IT"/>
              </w:rPr>
              <w:t> </w:t>
            </w:r>
          </w:p>
        </w:tc>
      </w:tr>
    </w:tbl>
    <w:p w14:paraId="60D1AB80" w14:textId="66AD2816" w:rsidR="00E94FD5" w:rsidRPr="000A0A1A" w:rsidRDefault="00E94FD5" w:rsidP="00E94FD5">
      <w:pPr>
        <w:tabs>
          <w:tab w:val="left" w:pos="2134"/>
        </w:tabs>
        <w:rPr>
          <w:lang w:val="en-US"/>
        </w:rPr>
      </w:pPr>
    </w:p>
    <w:p w14:paraId="04F5A968" w14:textId="77777777" w:rsidR="00E94FD5" w:rsidRDefault="00E94FD5" w:rsidP="00E94FD5">
      <w:pPr>
        <w:tabs>
          <w:tab w:val="left" w:pos="2134"/>
        </w:tabs>
        <w:rPr>
          <w:lang w:val="en-US"/>
        </w:rPr>
      </w:pPr>
    </w:p>
    <w:p w14:paraId="1FCC87E9" w14:textId="33EC2289" w:rsidR="000E41EF" w:rsidRDefault="000E41EF" w:rsidP="00E94FD5">
      <w:pPr>
        <w:tabs>
          <w:tab w:val="left" w:pos="2134"/>
        </w:tabs>
        <w:rPr>
          <w:lang w:val="en-US"/>
        </w:rPr>
        <w:sectPr w:rsidR="000E41EF" w:rsidSect="00201420">
          <w:pgSz w:w="16820" w:h="11900" w:orient="landscape"/>
          <w:pgMar w:top="1134" w:right="1134" w:bottom="1134" w:left="1417" w:header="708" w:footer="708" w:gutter="0"/>
          <w:cols w:space="708"/>
          <w:docGrid w:linePitch="360"/>
        </w:sectPr>
      </w:pPr>
    </w:p>
    <w:p w14:paraId="19CAC20D" w14:textId="21E1503D" w:rsidR="00EB1162" w:rsidRPr="00EB1162" w:rsidRDefault="00535360" w:rsidP="00EB1162">
      <w:pPr>
        <w:jc w:val="center"/>
        <w:rPr>
          <w:rFonts w:ascii="Times New Roman" w:hAnsi="Times New Roman" w:cs="Times New Roman"/>
          <w:b/>
          <w:lang w:val="en-US"/>
        </w:rPr>
      </w:pPr>
      <w:r>
        <w:rPr>
          <w:rFonts w:ascii="Times New Roman" w:hAnsi="Times New Roman" w:cs="Times New Roman"/>
          <w:b/>
          <w:noProof/>
          <w:lang w:val="en-US"/>
        </w:rPr>
        <w:lastRenderedPageBreak/>
        <w:drawing>
          <wp:inline distT="0" distB="0" distL="0" distR="0" wp14:anchorId="5BCFEAEE" wp14:editId="2EAAE2B5">
            <wp:extent cx="6116320" cy="86550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8">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0D13CCA6" w14:textId="0608A00A" w:rsidR="00596D8E" w:rsidRDefault="00596D8E" w:rsidP="00EB1162">
      <w:pPr>
        <w:jc w:val="both"/>
        <w:rPr>
          <w:rFonts w:ascii="Times New Roman" w:hAnsi="Times New Roman" w:cs="Times New Roman"/>
          <w:b/>
          <w:lang w:val="en-GB"/>
        </w:rPr>
      </w:pPr>
    </w:p>
    <w:p w14:paraId="24A75C5A" w14:textId="6CC80401" w:rsidR="00596D8E" w:rsidRDefault="00596D8E" w:rsidP="00EB1162">
      <w:pPr>
        <w:jc w:val="both"/>
        <w:rPr>
          <w:rFonts w:ascii="Times New Roman" w:hAnsi="Times New Roman" w:cs="Times New Roman"/>
          <w:b/>
          <w:lang w:val="en-GB"/>
        </w:rPr>
      </w:pPr>
    </w:p>
    <w:p w14:paraId="0BED9EA2" w14:textId="686C4CF8" w:rsidR="00596D8E" w:rsidRDefault="00535360" w:rsidP="00EB1162">
      <w:pPr>
        <w:jc w:val="both"/>
        <w:rPr>
          <w:rFonts w:ascii="Times New Roman" w:hAnsi="Times New Roman" w:cs="Times New Roman"/>
          <w:b/>
          <w:lang w:val="en-GB"/>
        </w:rPr>
      </w:pPr>
      <w:r>
        <w:rPr>
          <w:rFonts w:ascii="Times New Roman" w:hAnsi="Times New Roman" w:cs="Times New Roman"/>
          <w:b/>
          <w:noProof/>
          <w:lang w:val="en-GB"/>
        </w:rPr>
        <w:lastRenderedPageBreak/>
        <w:drawing>
          <wp:inline distT="0" distB="0" distL="0" distR="0" wp14:anchorId="1DD1BC55" wp14:editId="182FD01F">
            <wp:extent cx="6116320" cy="86550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9">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r w:rsidR="00596D8E">
        <w:rPr>
          <w:rFonts w:ascii="Times New Roman" w:hAnsi="Times New Roman" w:cs="Times New Roman"/>
          <w:b/>
          <w:noProof/>
          <w:lang w:val="en-GB"/>
        </w:rPr>
        <w:lastRenderedPageBreak/>
        <w:drawing>
          <wp:inline distT="0" distB="0" distL="0" distR="0" wp14:anchorId="2A666AD9" wp14:editId="1A67E915">
            <wp:extent cx="6116320" cy="8324215"/>
            <wp:effectExtent l="0" t="0" r="5080" b="0"/>
            <wp:docPr id="1863053279" name="Immagine 3" descr="Immagine che contien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53279" name="Immagine 3" descr="Immagine che contiene diagramm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6320" cy="8324215"/>
                    </a:xfrm>
                    <a:prstGeom prst="rect">
                      <a:avLst/>
                    </a:prstGeom>
                  </pic:spPr>
                </pic:pic>
              </a:graphicData>
            </a:graphic>
          </wp:inline>
        </w:drawing>
      </w:r>
    </w:p>
    <w:p w14:paraId="22F21BA5" w14:textId="77777777" w:rsidR="00596D8E" w:rsidRDefault="00596D8E" w:rsidP="00EB1162">
      <w:pPr>
        <w:jc w:val="both"/>
        <w:rPr>
          <w:rFonts w:ascii="Times New Roman" w:hAnsi="Times New Roman" w:cs="Times New Roman"/>
          <w:b/>
          <w:lang w:val="en-GB"/>
        </w:rPr>
      </w:pPr>
    </w:p>
    <w:p w14:paraId="5C2E20E8" w14:textId="77777777" w:rsidR="00596D8E" w:rsidRDefault="00596D8E" w:rsidP="00EB1162">
      <w:pPr>
        <w:jc w:val="both"/>
        <w:rPr>
          <w:rFonts w:ascii="Times New Roman" w:hAnsi="Times New Roman" w:cs="Times New Roman"/>
          <w:b/>
          <w:lang w:val="en-GB"/>
        </w:rPr>
      </w:pPr>
    </w:p>
    <w:p w14:paraId="5ED92CB2" w14:textId="77777777" w:rsidR="00596D8E" w:rsidRDefault="00596D8E" w:rsidP="00EB1162">
      <w:pPr>
        <w:jc w:val="both"/>
        <w:rPr>
          <w:rFonts w:ascii="Times New Roman" w:hAnsi="Times New Roman" w:cs="Times New Roman"/>
          <w:b/>
          <w:lang w:val="en-GB"/>
        </w:rPr>
      </w:pPr>
    </w:p>
    <w:p w14:paraId="77EC65B4" w14:textId="77777777" w:rsidR="00596D8E" w:rsidRDefault="00596D8E" w:rsidP="00EB1162">
      <w:pPr>
        <w:jc w:val="both"/>
        <w:rPr>
          <w:rFonts w:ascii="Times New Roman" w:hAnsi="Times New Roman" w:cs="Times New Roman"/>
          <w:b/>
          <w:lang w:val="en-GB"/>
        </w:rPr>
      </w:pPr>
    </w:p>
    <w:p w14:paraId="33725BAA" w14:textId="41AAA79A" w:rsidR="00596D8E" w:rsidRDefault="00596D8E" w:rsidP="00EB1162">
      <w:pPr>
        <w:jc w:val="both"/>
        <w:rPr>
          <w:rFonts w:ascii="Times New Roman" w:hAnsi="Times New Roman" w:cs="Times New Roman"/>
          <w:b/>
          <w:lang w:val="en-GB"/>
        </w:rPr>
      </w:pPr>
    </w:p>
    <w:p w14:paraId="5CC82DDF" w14:textId="77777777" w:rsidR="00596D8E" w:rsidRDefault="00596D8E" w:rsidP="00EB1162">
      <w:pPr>
        <w:jc w:val="both"/>
        <w:rPr>
          <w:rFonts w:ascii="Times New Roman" w:hAnsi="Times New Roman" w:cs="Times New Roman"/>
          <w:b/>
          <w:lang w:val="en-GB"/>
        </w:rPr>
      </w:pPr>
    </w:p>
    <w:p w14:paraId="6439AD6F" w14:textId="0906AB36" w:rsidR="00596D8E" w:rsidRDefault="00535360" w:rsidP="00EB1162">
      <w:pPr>
        <w:jc w:val="both"/>
        <w:rPr>
          <w:rFonts w:ascii="Times New Roman" w:hAnsi="Times New Roman" w:cs="Times New Roman"/>
          <w:b/>
          <w:lang w:val="en-GB"/>
        </w:rPr>
      </w:pPr>
      <w:r>
        <w:rPr>
          <w:rFonts w:ascii="Times New Roman" w:hAnsi="Times New Roman" w:cs="Times New Roman"/>
          <w:b/>
          <w:noProof/>
          <w:lang w:val="en-GB"/>
        </w:rPr>
        <w:drawing>
          <wp:inline distT="0" distB="0" distL="0" distR="0" wp14:anchorId="7829DCF1" wp14:editId="5C880E61">
            <wp:extent cx="6116320" cy="86550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1">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31D65407" w14:textId="39F26FAC" w:rsidR="00596D8E" w:rsidRDefault="00535360" w:rsidP="00EB1162">
      <w:pPr>
        <w:jc w:val="both"/>
        <w:rPr>
          <w:rFonts w:ascii="Times New Roman" w:hAnsi="Times New Roman" w:cs="Times New Roman"/>
          <w:b/>
          <w:lang w:val="en-GB"/>
        </w:rPr>
      </w:pPr>
      <w:r>
        <w:rPr>
          <w:rFonts w:ascii="Times New Roman" w:hAnsi="Times New Roman" w:cs="Times New Roman"/>
          <w:b/>
          <w:noProof/>
          <w:lang w:val="en-GB"/>
        </w:rPr>
        <w:lastRenderedPageBreak/>
        <w:drawing>
          <wp:inline distT="0" distB="0" distL="0" distR="0" wp14:anchorId="6D174AE0" wp14:editId="49C8DDD1">
            <wp:extent cx="6116320" cy="86550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2">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09A6371F" w14:textId="140749A0" w:rsidR="00596D8E" w:rsidRDefault="00535360" w:rsidP="00EB1162">
      <w:pPr>
        <w:jc w:val="both"/>
        <w:rPr>
          <w:rFonts w:ascii="Times New Roman" w:hAnsi="Times New Roman" w:cs="Times New Roman"/>
          <w:b/>
          <w:lang w:val="en-GB"/>
        </w:rPr>
      </w:pPr>
      <w:r>
        <w:rPr>
          <w:rFonts w:ascii="Times New Roman" w:hAnsi="Times New Roman" w:cs="Times New Roman"/>
          <w:b/>
          <w:noProof/>
          <w:lang w:val="en-GB"/>
        </w:rPr>
        <w:lastRenderedPageBreak/>
        <w:drawing>
          <wp:inline distT="0" distB="0" distL="0" distR="0" wp14:anchorId="76A038E4" wp14:editId="070FF313">
            <wp:extent cx="6116320" cy="8655050"/>
            <wp:effectExtent l="0" t="0" r="508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3">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56015293" w14:textId="77777777" w:rsidR="00596D8E" w:rsidRDefault="00596D8E" w:rsidP="00EB1162">
      <w:pPr>
        <w:jc w:val="both"/>
        <w:rPr>
          <w:rFonts w:ascii="Times New Roman" w:hAnsi="Times New Roman" w:cs="Times New Roman"/>
          <w:b/>
          <w:lang w:val="en-GB"/>
        </w:rPr>
      </w:pPr>
    </w:p>
    <w:p w14:paraId="52C0FAF0" w14:textId="77777777" w:rsidR="00596D8E" w:rsidRDefault="00596D8E" w:rsidP="00EB1162">
      <w:pPr>
        <w:jc w:val="both"/>
        <w:rPr>
          <w:rFonts w:ascii="Times New Roman" w:hAnsi="Times New Roman" w:cs="Times New Roman"/>
          <w:b/>
          <w:lang w:val="en-GB"/>
        </w:rPr>
      </w:pPr>
    </w:p>
    <w:p w14:paraId="3198A438" w14:textId="5979ED94" w:rsidR="00596D8E" w:rsidRDefault="00535360" w:rsidP="00EB1162">
      <w:pPr>
        <w:jc w:val="both"/>
        <w:rPr>
          <w:rFonts w:ascii="Times New Roman" w:hAnsi="Times New Roman" w:cs="Times New Roman"/>
          <w:b/>
          <w:lang w:val="en-GB"/>
        </w:rPr>
      </w:pPr>
      <w:r>
        <w:rPr>
          <w:rFonts w:ascii="Times New Roman" w:hAnsi="Times New Roman" w:cs="Times New Roman"/>
          <w:b/>
          <w:noProof/>
          <w:lang w:val="en-GB"/>
        </w:rPr>
        <w:lastRenderedPageBreak/>
        <w:drawing>
          <wp:inline distT="0" distB="0" distL="0" distR="0" wp14:anchorId="359C20FB" wp14:editId="3FED7F16">
            <wp:extent cx="6116320" cy="8655050"/>
            <wp:effectExtent l="0" t="0" r="508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14">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13C18B38" w14:textId="77777777" w:rsidR="00596D8E" w:rsidRDefault="00596D8E" w:rsidP="00EB1162">
      <w:pPr>
        <w:jc w:val="both"/>
        <w:rPr>
          <w:rFonts w:ascii="Times New Roman" w:hAnsi="Times New Roman" w:cs="Times New Roman"/>
          <w:b/>
          <w:lang w:val="en-GB"/>
        </w:rPr>
      </w:pPr>
    </w:p>
    <w:p w14:paraId="3072B557" w14:textId="77777777" w:rsidR="00596D8E" w:rsidRDefault="00596D8E" w:rsidP="00EB1162">
      <w:pPr>
        <w:jc w:val="both"/>
        <w:rPr>
          <w:rFonts w:ascii="Times New Roman" w:hAnsi="Times New Roman" w:cs="Times New Roman"/>
          <w:b/>
          <w:lang w:val="en-GB"/>
        </w:rPr>
      </w:pPr>
    </w:p>
    <w:p w14:paraId="26BA8B33" w14:textId="56166F43" w:rsidR="007D4088" w:rsidRPr="00535360" w:rsidRDefault="007D4088" w:rsidP="000E41EF">
      <w:pPr>
        <w:jc w:val="both"/>
        <w:rPr>
          <w:rFonts w:ascii="Times New Roman" w:hAnsi="Times New Roman" w:cs="Times New Roman"/>
          <w:bCs/>
          <w:lang w:val="en-GB"/>
        </w:rPr>
      </w:pPr>
      <w:r w:rsidRPr="00DB6894">
        <w:rPr>
          <w:rFonts w:ascii="Times New Roman" w:hAnsi="Times New Roman" w:cs="Times New Roman"/>
          <w:b/>
          <w:lang w:val="en-GB"/>
        </w:rPr>
        <w:lastRenderedPageBreak/>
        <w:t xml:space="preserve">Fig. S1 </w:t>
      </w:r>
      <w:r w:rsidR="000E41EF" w:rsidRPr="00DB6894">
        <w:rPr>
          <w:rFonts w:ascii="Times New Roman" w:hAnsi="Times New Roman" w:cs="Times New Roman"/>
          <w:bCs/>
          <w:lang w:val="en-GB"/>
        </w:rPr>
        <w:t>Maximum Likelihood (ML) tree of sequences of arbuscular mycorrhizal fungi (AMF; Glomeromycota) retrieved at 2</w:t>
      </w:r>
      <w:r w:rsidR="000E41EF" w:rsidRPr="00DB6894">
        <w:rPr>
          <w:rFonts w:ascii="Times New Roman" w:hAnsi="Times New Roman" w:cs="Times New Roman"/>
          <w:bCs/>
          <w:vertAlign w:val="superscript"/>
          <w:lang w:val="en-GB"/>
        </w:rPr>
        <w:t>nd</w:t>
      </w:r>
      <w:r w:rsidR="000E41EF" w:rsidRPr="00DB6894">
        <w:rPr>
          <w:rFonts w:ascii="Times New Roman" w:hAnsi="Times New Roman" w:cs="Times New Roman"/>
          <w:bCs/>
          <w:lang w:val="en-GB"/>
        </w:rPr>
        <w:t xml:space="preserve"> harvest within the roots of tomato (</w:t>
      </w:r>
      <w:r w:rsidR="000E41EF" w:rsidRPr="00DB6894">
        <w:rPr>
          <w:rFonts w:ascii="Times New Roman" w:hAnsi="Times New Roman" w:cs="Times New Roman"/>
          <w:bCs/>
          <w:i/>
          <w:iCs/>
          <w:lang w:val="en-GB"/>
        </w:rPr>
        <w:t>Solanum lycopersicum</w:t>
      </w:r>
      <w:r w:rsidR="000E41EF" w:rsidRPr="00DB6894">
        <w:rPr>
          <w:rFonts w:ascii="Times New Roman" w:hAnsi="Times New Roman" w:cs="Times New Roman"/>
          <w:bCs/>
          <w:lang w:val="en-GB"/>
        </w:rPr>
        <w:t xml:space="preserve"> L.) var. Pisanello inoculated with AMF at nursery and mock inoculated (control, -M). Inocula were: </w:t>
      </w:r>
      <w:r w:rsidR="000E41EF" w:rsidRPr="00DB6894">
        <w:rPr>
          <w:rFonts w:ascii="Times New Roman" w:hAnsi="Times New Roman" w:cs="Times New Roman"/>
          <w:bCs/>
          <w:i/>
          <w:iCs/>
          <w:lang w:val="en-GB"/>
        </w:rPr>
        <w:t>Gigaspora gigantea</w:t>
      </w:r>
      <w:r w:rsidR="000E41EF" w:rsidRPr="00DB6894">
        <w:rPr>
          <w:rFonts w:ascii="Times New Roman" w:hAnsi="Times New Roman" w:cs="Times New Roman"/>
          <w:bCs/>
          <w:lang w:val="en-GB"/>
        </w:rPr>
        <w:t xml:space="preserve"> (</w:t>
      </w:r>
      <w:r w:rsidR="000E41EF" w:rsidRPr="00DB6894">
        <w:rPr>
          <w:rFonts w:ascii="Times New Roman" w:hAnsi="Times New Roman" w:cs="Times New Roman"/>
          <w:bCs/>
          <w:i/>
          <w:iCs/>
          <w:lang w:val="en-GB"/>
        </w:rPr>
        <w:t>G.giga</w:t>
      </w:r>
      <w:r w:rsidR="000E41EF" w:rsidRPr="00DB6894">
        <w:rPr>
          <w:rFonts w:ascii="Times New Roman" w:hAnsi="Times New Roman" w:cs="Times New Roman"/>
          <w:bCs/>
          <w:lang w:val="en-GB"/>
        </w:rPr>
        <w:t>) and</w:t>
      </w:r>
      <w:r w:rsidR="000E41EF" w:rsidRPr="00DB6894">
        <w:rPr>
          <w:rFonts w:ascii="Times New Roman" w:hAnsi="Times New Roman" w:cs="Times New Roman"/>
          <w:bCs/>
          <w:i/>
          <w:iCs/>
          <w:lang w:val="en-GB"/>
        </w:rPr>
        <w:t xml:space="preserve"> Scutellospora pellucida</w:t>
      </w:r>
      <w:r w:rsidR="000E41EF" w:rsidRPr="00DB6894">
        <w:rPr>
          <w:rFonts w:ascii="Times New Roman" w:hAnsi="Times New Roman" w:cs="Times New Roman"/>
          <w:bCs/>
          <w:lang w:val="en-GB"/>
        </w:rPr>
        <w:t xml:space="preserve"> (</w:t>
      </w:r>
      <w:r w:rsidR="000E41EF" w:rsidRPr="00DB6894">
        <w:rPr>
          <w:rFonts w:ascii="Times New Roman" w:hAnsi="Times New Roman" w:cs="Times New Roman"/>
          <w:bCs/>
          <w:i/>
          <w:iCs/>
          <w:lang w:val="en-GB"/>
        </w:rPr>
        <w:t>S.pellu</w:t>
      </w:r>
      <w:r w:rsidR="000E41EF" w:rsidRPr="00DB6894">
        <w:rPr>
          <w:rFonts w:ascii="Times New Roman" w:hAnsi="Times New Roman" w:cs="Times New Roman"/>
          <w:bCs/>
          <w:lang w:val="en-GB"/>
        </w:rPr>
        <w:t xml:space="preserve">) belonging to Gigasporaceae, and </w:t>
      </w:r>
      <w:r w:rsidR="000E41EF" w:rsidRPr="00DB6894">
        <w:rPr>
          <w:rFonts w:ascii="Times New Roman" w:hAnsi="Times New Roman" w:cs="Times New Roman"/>
          <w:bCs/>
          <w:i/>
          <w:iCs/>
          <w:lang w:val="en-GB"/>
        </w:rPr>
        <w:t>Funneliformis mosseae</w:t>
      </w:r>
      <w:r w:rsidR="000E41EF" w:rsidRPr="00DB6894">
        <w:rPr>
          <w:rFonts w:ascii="Times New Roman" w:hAnsi="Times New Roman" w:cs="Times New Roman"/>
          <w:bCs/>
          <w:lang w:val="en-GB"/>
        </w:rPr>
        <w:t xml:space="preserve"> (</w:t>
      </w:r>
      <w:r w:rsidR="000E41EF" w:rsidRPr="00DB6894">
        <w:rPr>
          <w:rFonts w:ascii="Times New Roman" w:hAnsi="Times New Roman" w:cs="Times New Roman"/>
          <w:bCs/>
          <w:i/>
          <w:iCs/>
          <w:lang w:val="en-GB"/>
        </w:rPr>
        <w:t>F.mos</w:t>
      </w:r>
      <w:r w:rsidR="000E41EF" w:rsidRPr="00DB6894">
        <w:rPr>
          <w:rFonts w:ascii="Times New Roman" w:hAnsi="Times New Roman" w:cs="Times New Roman"/>
          <w:bCs/>
          <w:lang w:val="en-GB"/>
        </w:rPr>
        <w:t xml:space="preserve">) and </w:t>
      </w:r>
      <w:r w:rsidR="000E41EF" w:rsidRPr="00DB6894">
        <w:rPr>
          <w:rFonts w:ascii="Times New Roman" w:hAnsi="Times New Roman" w:cs="Times New Roman"/>
          <w:bCs/>
          <w:i/>
          <w:iCs/>
          <w:lang w:val="en-GB"/>
        </w:rPr>
        <w:t>Sclerocystis sinuosa</w:t>
      </w:r>
      <w:r w:rsidR="000E41EF" w:rsidRPr="00DB6894">
        <w:rPr>
          <w:rFonts w:ascii="Times New Roman" w:hAnsi="Times New Roman" w:cs="Times New Roman"/>
          <w:bCs/>
          <w:lang w:val="en-GB"/>
        </w:rPr>
        <w:t xml:space="preserve"> (</w:t>
      </w:r>
      <w:r w:rsidR="000E41EF" w:rsidRPr="00DB6894">
        <w:rPr>
          <w:rFonts w:ascii="Times New Roman" w:hAnsi="Times New Roman" w:cs="Times New Roman"/>
          <w:bCs/>
          <w:i/>
          <w:iCs/>
          <w:lang w:val="en-GB"/>
        </w:rPr>
        <w:t>S.sin</w:t>
      </w:r>
      <w:r w:rsidR="000E41EF" w:rsidRPr="00DB6894">
        <w:rPr>
          <w:rFonts w:ascii="Times New Roman" w:hAnsi="Times New Roman" w:cs="Times New Roman"/>
          <w:bCs/>
          <w:lang w:val="en-GB"/>
        </w:rPr>
        <w:t xml:space="preserve">) belonging to Glomeraceae. The ML tree is based on sequences obtained from the amplification of part of the SSU, the complete ITS region, and ca. 0.8 kb of the LSU rRNA gene (ca. 1500-bp-long fragment) (Krüger et al. 2009). Fragments were amplified using the primer pair SSUmAf–LSUmAr and then the SSUmCf and LSUmBr as nested primers. The tree is composed by 765 newly generated sequences belonging to 11 phylotypes, plus 161 reference sequences from NCBI. Bootstrap values (based on 1 000 replicates) are shown at the nodes. The Tamura-Nei model was used in the analysis (Tamura and Nei 1993). The scale bar indicates substitutions per site. Portions of the ML tree are shown (a-g). Pie charts represent the </w:t>
      </w:r>
      <w:r w:rsidR="00BA6024" w:rsidRPr="00DB6894">
        <w:rPr>
          <w:rFonts w:ascii="Times New Roman" w:hAnsi="Times New Roman" w:cs="Times New Roman"/>
          <w:bCs/>
          <w:lang w:val="en-GB"/>
        </w:rPr>
        <w:t>percentage of clones</w:t>
      </w:r>
      <w:r w:rsidR="000E41EF" w:rsidRPr="00DB6894">
        <w:rPr>
          <w:rFonts w:ascii="Times New Roman" w:hAnsi="Times New Roman" w:cs="Times New Roman"/>
          <w:bCs/>
          <w:lang w:val="en-GB"/>
        </w:rPr>
        <w:t xml:space="preserve"> of each phylotype </w:t>
      </w:r>
      <w:r w:rsidR="00BA6024" w:rsidRPr="00DB6894">
        <w:rPr>
          <w:rFonts w:ascii="Times New Roman" w:hAnsi="Times New Roman" w:cs="Times New Roman"/>
          <w:bCs/>
          <w:lang w:val="en-GB"/>
        </w:rPr>
        <w:t>in the three replicates of each treatment</w:t>
      </w:r>
      <w:r w:rsidR="000E41EF" w:rsidRPr="00DB6894">
        <w:rPr>
          <w:rFonts w:ascii="Times New Roman" w:hAnsi="Times New Roman" w:cs="Times New Roman"/>
          <w:bCs/>
          <w:lang w:val="en-GB"/>
        </w:rPr>
        <w:t xml:space="preserve">. The sequences of </w:t>
      </w:r>
      <w:r w:rsidR="000E41EF" w:rsidRPr="00DB6894">
        <w:rPr>
          <w:rFonts w:ascii="Times New Roman" w:hAnsi="Times New Roman" w:cs="Times New Roman"/>
          <w:bCs/>
          <w:i/>
          <w:iCs/>
          <w:lang w:val="en-GB"/>
        </w:rPr>
        <w:t>Paraglomus occultum</w:t>
      </w:r>
      <w:r w:rsidR="000E41EF" w:rsidRPr="00DB6894">
        <w:rPr>
          <w:rFonts w:ascii="Times New Roman" w:hAnsi="Times New Roman" w:cs="Times New Roman"/>
          <w:bCs/>
          <w:lang w:val="en-GB"/>
        </w:rPr>
        <w:t xml:space="preserve"> IA702 was used as outgroup. </w:t>
      </w:r>
      <w:r w:rsidR="00F40F0D" w:rsidRPr="00DB6894">
        <w:rPr>
          <w:rFonts w:ascii="Times New Roman" w:hAnsi="Times New Roman" w:cs="Times New Roman"/>
          <w:lang w:val="en-GB"/>
        </w:rPr>
        <w:t xml:space="preserve">The newly generated sequences are </w:t>
      </w:r>
      <w:r w:rsidR="00535360" w:rsidRPr="00DB6894">
        <w:rPr>
          <w:rFonts w:ascii="Times New Roman" w:hAnsi="Times New Roman" w:cs="Times New Roman"/>
          <w:lang w:val="en-GB"/>
        </w:rPr>
        <w:t>black coloured, while the reference sequences from NCBI are red coloured</w:t>
      </w:r>
      <w:r w:rsidR="00F40F0D" w:rsidRPr="00DB6894">
        <w:rPr>
          <w:rFonts w:ascii="Times New Roman" w:hAnsi="Times New Roman" w:cs="Times New Roman"/>
          <w:lang w:val="en-GB"/>
        </w:rPr>
        <w:t xml:space="preserve">. </w:t>
      </w:r>
      <w:r w:rsidR="000E41EF" w:rsidRPr="00DB6894">
        <w:rPr>
          <w:rFonts w:ascii="Times New Roman" w:hAnsi="Times New Roman" w:cs="Times New Roman"/>
          <w:bCs/>
          <w:lang w:val="en-GB"/>
        </w:rPr>
        <w:t xml:space="preserve">The newly generated sequences are </w:t>
      </w:r>
      <w:r w:rsidR="00BA6024" w:rsidRPr="00DB6894">
        <w:rPr>
          <w:rFonts w:ascii="Times New Roman" w:hAnsi="Times New Roman" w:cs="Times New Roman"/>
          <w:bCs/>
          <w:lang w:val="en-GB"/>
        </w:rPr>
        <w:t xml:space="preserve">named as follows (e.g. </w:t>
      </w:r>
      <w:r w:rsidR="00535360" w:rsidRPr="00DB6894">
        <w:rPr>
          <w:rFonts w:ascii="Times New Roman" w:hAnsi="Times New Roman" w:cs="Times New Roman"/>
          <w:bCs/>
          <w:lang w:val="en-GB"/>
        </w:rPr>
        <w:t>MD126.II.3.Q11Pis13</w:t>
      </w:r>
      <w:r w:rsidR="00BA6024" w:rsidRPr="00DB6894">
        <w:rPr>
          <w:rFonts w:ascii="Times New Roman" w:hAnsi="Times New Roman" w:cs="Times New Roman"/>
          <w:bCs/>
          <w:lang w:val="en-GB"/>
        </w:rPr>
        <w:t xml:space="preserve">): </w:t>
      </w:r>
      <w:r w:rsidR="00535360" w:rsidRPr="00DB6894">
        <w:rPr>
          <w:rFonts w:ascii="Times New Roman" w:hAnsi="Times New Roman" w:cs="Times New Roman"/>
          <w:bCs/>
          <w:lang w:val="en-GB"/>
        </w:rPr>
        <w:t>MD126</w:t>
      </w:r>
      <w:r w:rsidR="00BA6024" w:rsidRPr="00DB6894">
        <w:rPr>
          <w:rFonts w:ascii="Times New Roman" w:hAnsi="Times New Roman" w:cs="Times New Roman"/>
          <w:bCs/>
          <w:lang w:val="en-GB"/>
        </w:rPr>
        <w:t xml:space="preserve"> refers to </w:t>
      </w:r>
      <w:r w:rsidR="00535360" w:rsidRPr="00DB6894">
        <w:rPr>
          <w:rFonts w:ascii="Times New Roman" w:hAnsi="Times New Roman" w:cs="Times New Roman"/>
          <w:bCs/>
          <w:lang w:val="en-GB"/>
        </w:rPr>
        <w:t xml:space="preserve">the AM fungal isolate (see Table S1); II refers to the second harvest; 3 refers to the number of replicate plot; Q11 refers the number of the plate of the Sanger Run; Pis refers to variety Pisanello; 13 refers to the number of the clones within the specific AM fungal treatment and replicate plot. </w:t>
      </w:r>
      <w:r w:rsidR="000E41EF" w:rsidRPr="00DB6894">
        <w:rPr>
          <w:rFonts w:ascii="Times New Roman" w:hAnsi="Times New Roman" w:cs="Times New Roman"/>
          <w:bCs/>
          <w:lang w:val="en-GB"/>
        </w:rPr>
        <w:t>Evolutionary analyses were conducted in MEGA 11 (Stecher et al. 2020; Tamura et al. 2021).</w:t>
      </w:r>
      <w:r w:rsidR="00F40F0D" w:rsidRPr="00DB6894">
        <w:rPr>
          <w:rFonts w:ascii="Times New Roman" w:hAnsi="Times New Roman" w:cs="Times New Roman"/>
          <w:bCs/>
          <w:lang w:val="en-GB"/>
        </w:rPr>
        <w:t xml:space="preserve"> </w:t>
      </w:r>
      <w:r w:rsidR="000E41EF" w:rsidRPr="00DB6894">
        <w:rPr>
          <w:rFonts w:ascii="Times New Roman" w:hAnsi="Times New Roman" w:cs="Times New Roman"/>
          <w:bCs/>
          <w:lang w:val="en-GB"/>
        </w:rPr>
        <w:t xml:space="preserve">All representative newly generated sequences </w:t>
      </w:r>
      <w:r w:rsidR="00535360" w:rsidRPr="00DB6894">
        <w:rPr>
          <w:rFonts w:ascii="Times New Roman" w:hAnsi="Times New Roman" w:cs="Times New Roman"/>
          <w:bCs/>
          <w:lang w:val="en-GB"/>
        </w:rPr>
        <w:t xml:space="preserve">were </w:t>
      </w:r>
      <w:r w:rsidR="000E41EF" w:rsidRPr="00DB6894">
        <w:rPr>
          <w:rFonts w:ascii="Times New Roman" w:hAnsi="Times New Roman" w:cs="Times New Roman"/>
          <w:bCs/>
          <w:lang w:val="en-GB"/>
        </w:rPr>
        <w:t>deposited in the NCBI Sequence Read (SRA) database</w:t>
      </w:r>
      <w:r w:rsidR="00535360" w:rsidRPr="00DB6894">
        <w:rPr>
          <w:rFonts w:ascii="Times New Roman" w:hAnsi="Times New Roman" w:cs="Times New Roman"/>
          <w:bCs/>
          <w:lang w:val="en-GB"/>
        </w:rPr>
        <w:t xml:space="preserve"> as </w:t>
      </w:r>
      <w:r w:rsidR="00DB6894" w:rsidRPr="00DB6894">
        <w:rPr>
          <w:rFonts w:ascii="Times New Roman" w:hAnsi="Times New Roman" w:cs="Times New Roman"/>
          <w:bCs/>
          <w:lang w:val="en-GB"/>
        </w:rPr>
        <w:t>SUB13362899</w:t>
      </w:r>
      <w:r w:rsidR="000E41EF" w:rsidRPr="00DB6894">
        <w:rPr>
          <w:rFonts w:ascii="Times New Roman" w:hAnsi="Times New Roman" w:cs="Times New Roman"/>
          <w:bCs/>
          <w:lang w:val="en-GB"/>
        </w:rPr>
        <w:t xml:space="preserve">. </w:t>
      </w:r>
    </w:p>
    <w:p w14:paraId="1FC7E1BD" w14:textId="1FDE1AE5" w:rsidR="007D4088" w:rsidRPr="007D4088" w:rsidRDefault="007D4088" w:rsidP="00E94FD5">
      <w:pPr>
        <w:tabs>
          <w:tab w:val="left" w:pos="2134"/>
        </w:tabs>
        <w:rPr>
          <w:rFonts w:ascii="Times New Roman" w:hAnsi="Times New Roman" w:cs="Times New Roman"/>
          <w:b/>
          <w:lang w:val="en-GB"/>
        </w:rPr>
        <w:sectPr w:rsidR="007D4088" w:rsidRPr="007D4088" w:rsidSect="007754E3">
          <w:pgSz w:w="11900" w:h="16820"/>
          <w:pgMar w:top="1417" w:right="1134" w:bottom="1134" w:left="1134" w:header="708" w:footer="708" w:gutter="0"/>
          <w:cols w:space="708"/>
          <w:docGrid w:linePitch="360"/>
        </w:sectPr>
      </w:pPr>
    </w:p>
    <w:p w14:paraId="1E3A2829" w14:textId="35B75287" w:rsidR="00846D5B" w:rsidRDefault="00846D5B" w:rsidP="009137B2">
      <w:pPr>
        <w:spacing w:line="480" w:lineRule="auto"/>
        <w:jc w:val="center"/>
        <w:rPr>
          <w:rFonts w:cs="Times New Roman"/>
          <w:b/>
          <w:lang w:val="en-GB"/>
        </w:rPr>
      </w:pPr>
    </w:p>
    <w:p w14:paraId="04149CBB" w14:textId="54806FDD" w:rsidR="00846D5B" w:rsidRDefault="00DB6894" w:rsidP="009137B2">
      <w:pPr>
        <w:spacing w:line="480" w:lineRule="auto"/>
        <w:jc w:val="center"/>
        <w:rPr>
          <w:rFonts w:cs="Times New Roman"/>
          <w:b/>
          <w:lang w:val="en-GB"/>
        </w:rPr>
      </w:pPr>
      <w:r>
        <w:rPr>
          <w:rFonts w:cs="Times New Roman"/>
          <w:b/>
          <w:noProof/>
          <w:lang w:val="en-GB"/>
        </w:rPr>
        <w:drawing>
          <wp:inline distT="0" distB="0" distL="0" distR="0" wp14:anchorId="0D913772" wp14:editId="388B5674">
            <wp:extent cx="6116320" cy="86550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5">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1CD04695" w14:textId="3E29F114" w:rsidR="00846D5B" w:rsidRDefault="00DB6894" w:rsidP="009137B2">
      <w:pPr>
        <w:spacing w:line="480" w:lineRule="auto"/>
        <w:jc w:val="center"/>
        <w:rPr>
          <w:rFonts w:cs="Times New Roman"/>
          <w:b/>
          <w:lang w:val="en-GB"/>
        </w:rPr>
      </w:pPr>
      <w:r>
        <w:rPr>
          <w:rFonts w:cs="Times New Roman"/>
          <w:b/>
          <w:noProof/>
          <w:lang w:val="en-GB"/>
        </w:rPr>
        <w:lastRenderedPageBreak/>
        <w:drawing>
          <wp:inline distT="0" distB="0" distL="0" distR="0" wp14:anchorId="6A1252FF" wp14:editId="70F0897E">
            <wp:extent cx="6116320" cy="8655050"/>
            <wp:effectExtent l="0" t="0" r="508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6">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4B247E8D" w14:textId="5D987E16" w:rsidR="00846D5B" w:rsidRDefault="00846D5B" w:rsidP="009137B2">
      <w:pPr>
        <w:spacing w:line="480" w:lineRule="auto"/>
        <w:jc w:val="center"/>
        <w:rPr>
          <w:rFonts w:cs="Times New Roman"/>
          <w:b/>
          <w:lang w:val="en-GB"/>
        </w:rPr>
      </w:pPr>
    </w:p>
    <w:p w14:paraId="4A3C42C6" w14:textId="77777777" w:rsidR="00DB6894" w:rsidRDefault="00DB6894" w:rsidP="00555D5A">
      <w:pPr>
        <w:jc w:val="both"/>
        <w:rPr>
          <w:rFonts w:ascii="Times New Roman" w:hAnsi="Times New Roman" w:cs="Times New Roman"/>
          <w:b/>
          <w:lang w:val="en-GB"/>
        </w:rPr>
      </w:pPr>
      <w:r>
        <w:rPr>
          <w:rFonts w:ascii="Times New Roman" w:hAnsi="Times New Roman" w:cs="Times New Roman"/>
          <w:b/>
          <w:noProof/>
          <w:lang w:val="en-GB"/>
        </w:rPr>
        <w:drawing>
          <wp:inline distT="0" distB="0" distL="0" distR="0" wp14:anchorId="4EB4768D" wp14:editId="5F2CFFE9">
            <wp:extent cx="6116320" cy="86550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17">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4D5BDAA0" w14:textId="77777777" w:rsidR="00DB6894" w:rsidRDefault="00DB6894" w:rsidP="00555D5A">
      <w:pPr>
        <w:jc w:val="both"/>
        <w:rPr>
          <w:rFonts w:ascii="Times New Roman" w:hAnsi="Times New Roman" w:cs="Times New Roman"/>
          <w:b/>
          <w:lang w:val="en-GB"/>
        </w:rPr>
      </w:pPr>
    </w:p>
    <w:p w14:paraId="4843F173" w14:textId="336303C5" w:rsidR="004F0542" w:rsidRPr="00840B19" w:rsidRDefault="009137B2" w:rsidP="00555D5A">
      <w:pPr>
        <w:jc w:val="both"/>
        <w:rPr>
          <w:rFonts w:ascii="Times New Roman" w:hAnsi="Times New Roman" w:cs="Times New Roman"/>
          <w:bCs/>
          <w:lang w:val="en-US"/>
        </w:rPr>
      </w:pPr>
      <w:r w:rsidRPr="00DB6894">
        <w:rPr>
          <w:rFonts w:ascii="Times New Roman" w:hAnsi="Times New Roman" w:cs="Times New Roman"/>
          <w:b/>
          <w:lang w:val="en-GB"/>
        </w:rPr>
        <w:t>Fig. S</w:t>
      </w:r>
      <w:r w:rsidR="007D4088" w:rsidRPr="00DB6894">
        <w:rPr>
          <w:rFonts w:ascii="Times New Roman" w:hAnsi="Times New Roman" w:cs="Times New Roman"/>
          <w:b/>
          <w:lang w:val="en-GB"/>
        </w:rPr>
        <w:t>2</w:t>
      </w:r>
      <w:r w:rsidRPr="00DB6894">
        <w:rPr>
          <w:rFonts w:ascii="Times New Roman" w:hAnsi="Times New Roman" w:cs="Times New Roman"/>
          <w:b/>
          <w:lang w:val="en-GB"/>
        </w:rPr>
        <w:t xml:space="preserve"> </w:t>
      </w:r>
      <w:r w:rsidR="00F40F0D" w:rsidRPr="00DB6894">
        <w:rPr>
          <w:rFonts w:ascii="Times New Roman" w:hAnsi="Times New Roman" w:cs="Times New Roman"/>
          <w:bCs/>
          <w:lang w:val="en-GB"/>
        </w:rPr>
        <w:t>Maximum Likelihood (ML) tree of sequences of AMF</w:t>
      </w:r>
      <w:r w:rsidR="00344EC3">
        <w:rPr>
          <w:rFonts w:ascii="Times New Roman" w:hAnsi="Times New Roman" w:cs="Times New Roman"/>
          <w:bCs/>
          <w:lang w:val="en-GB"/>
        </w:rPr>
        <w:t xml:space="preserve"> (</w:t>
      </w:r>
      <w:r w:rsidR="00F40F0D" w:rsidRPr="00DB6894">
        <w:rPr>
          <w:rFonts w:ascii="Times New Roman" w:hAnsi="Times New Roman" w:cs="Times New Roman"/>
          <w:bCs/>
          <w:lang w:val="en-GB"/>
        </w:rPr>
        <w:t>Glomeromycota) retrieved at transplanting within the roots of tomato (</w:t>
      </w:r>
      <w:r w:rsidR="00F40F0D" w:rsidRPr="00DB6894">
        <w:rPr>
          <w:rFonts w:ascii="Times New Roman" w:hAnsi="Times New Roman" w:cs="Times New Roman"/>
          <w:bCs/>
          <w:i/>
          <w:iCs/>
          <w:lang w:val="en-GB"/>
        </w:rPr>
        <w:t>Solanum lycopersicum</w:t>
      </w:r>
      <w:r w:rsidR="00F40F0D" w:rsidRPr="00DB6894">
        <w:rPr>
          <w:rFonts w:ascii="Times New Roman" w:hAnsi="Times New Roman" w:cs="Times New Roman"/>
          <w:bCs/>
          <w:lang w:val="en-GB"/>
        </w:rPr>
        <w:t xml:space="preserve"> L.) var. Rio Grande inoculated with AMF at nursery and mock inoculated (control, -M). Inocula were: </w:t>
      </w:r>
      <w:r w:rsidR="00F40F0D" w:rsidRPr="00DB6894">
        <w:rPr>
          <w:rFonts w:ascii="Times New Roman" w:hAnsi="Times New Roman" w:cs="Times New Roman"/>
          <w:bCs/>
          <w:i/>
          <w:iCs/>
          <w:lang w:val="en-GB"/>
        </w:rPr>
        <w:t>Gigaspora gigantea</w:t>
      </w:r>
      <w:r w:rsidR="00F40F0D" w:rsidRPr="00DB6894">
        <w:rPr>
          <w:rFonts w:ascii="Times New Roman" w:hAnsi="Times New Roman" w:cs="Times New Roman"/>
          <w:bCs/>
          <w:lang w:val="en-GB"/>
        </w:rPr>
        <w:t xml:space="preserve"> (</w:t>
      </w:r>
      <w:r w:rsidR="00F40F0D" w:rsidRPr="00DB6894">
        <w:rPr>
          <w:rFonts w:ascii="Times New Roman" w:hAnsi="Times New Roman" w:cs="Times New Roman"/>
          <w:bCs/>
          <w:i/>
          <w:iCs/>
          <w:lang w:val="en-GB"/>
        </w:rPr>
        <w:t>G.giga</w:t>
      </w:r>
      <w:r w:rsidR="00F40F0D" w:rsidRPr="00DB6894">
        <w:rPr>
          <w:rFonts w:ascii="Times New Roman" w:hAnsi="Times New Roman" w:cs="Times New Roman"/>
          <w:bCs/>
          <w:lang w:val="en-GB"/>
        </w:rPr>
        <w:t xml:space="preserve">) </w:t>
      </w:r>
      <w:r w:rsidR="00F40F0D" w:rsidRPr="00DB6894">
        <w:rPr>
          <w:rFonts w:ascii="Times New Roman" w:hAnsi="Times New Roman" w:cs="Times New Roman"/>
          <w:bCs/>
          <w:i/>
          <w:iCs/>
          <w:lang w:val="en-GB"/>
        </w:rPr>
        <w:t>and Scutellospora pellucida</w:t>
      </w:r>
      <w:r w:rsidR="00F40F0D" w:rsidRPr="00DB6894">
        <w:rPr>
          <w:rFonts w:ascii="Times New Roman" w:hAnsi="Times New Roman" w:cs="Times New Roman"/>
          <w:bCs/>
          <w:lang w:val="en-GB"/>
        </w:rPr>
        <w:t xml:space="preserve"> (</w:t>
      </w:r>
      <w:r w:rsidR="00F40F0D" w:rsidRPr="00DB6894">
        <w:rPr>
          <w:rFonts w:ascii="Times New Roman" w:hAnsi="Times New Roman" w:cs="Times New Roman"/>
          <w:bCs/>
          <w:i/>
          <w:iCs/>
          <w:lang w:val="en-GB"/>
        </w:rPr>
        <w:t>S.pellu</w:t>
      </w:r>
      <w:r w:rsidR="00F40F0D" w:rsidRPr="00DB6894">
        <w:rPr>
          <w:rFonts w:ascii="Times New Roman" w:hAnsi="Times New Roman" w:cs="Times New Roman"/>
          <w:bCs/>
          <w:lang w:val="en-GB"/>
        </w:rPr>
        <w:t xml:space="preserve">) belonging to Gigasporaceae, and </w:t>
      </w:r>
      <w:r w:rsidR="00F40F0D" w:rsidRPr="00DB6894">
        <w:rPr>
          <w:rFonts w:ascii="Times New Roman" w:hAnsi="Times New Roman" w:cs="Times New Roman"/>
          <w:bCs/>
          <w:i/>
          <w:iCs/>
          <w:lang w:val="en-GB"/>
        </w:rPr>
        <w:t>Funneliformis mosseae</w:t>
      </w:r>
      <w:r w:rsidR="00F40F0D" w:rsidRPr="00DB6894">
        <w:rPr>
          <w:rFonts w:ascii="Times New Roman" w:hAnsi="Times New Roman" w:cs="Times New Roman"/>
          <w:bCs/>
          <w:lang w:val="en-GB"/>
        </w:rPr>
        <w:t xml:space="preserve"> (</w:t>
      </w:r>
      <w:r w:rsidR="00F40F0D" w:rsidRPr="00DB6894">
        <w:rPr>
          <w:rFonts w:ascii="Times New Roman" w:hAnsi="Times New Roman" w:cs="Times New Roman"/>
          <w:bCs/>
          <w:i/>
          <w:iCs/>
          <w:lang w:val="en-GB"/>
        </w:rPr>
        <w:t>F.mos</w:t>
      </w:r>
      <w:r w:rsidR="00F40F0D" w:rsidRPr="00DB6894">
        <w:rPr>
          <w:rFonts w:ascii="Times New Roman" w:hAnsi="Times New Roman" w:cs="Times New Roman"/>
          <w:bCs/>
          <w:lang w:val="en-GB"/>
        </w:rPr>
        <w:t xml:space="preserve">) and </w:t>
      </w:r>
      <w:r w:rsidR="00F40F0D" w:rsidRPr="00DB6894">
        <w:rPr>
          <w:rFonts w:ascii="Times New Roman" w:hAnsi="Times New Roman" w:cs="Times New Roman"/>
          <w:bCs/>
          <w:i/>
          <w:iCs/>
          <w:lang w:val="en-GB"/>
        </w:rPr>
        <w:t>Sclerocystis sinuosa</w:t>
      </w:r>
      <w:r w:rsidR="00F40F0D" w:rsidRPr="00DB6894">
        <w:rPr>
          <w:rFonts w:ascii="Times New Roman" w:hAnsi="Times New Roman" w:cs="Times New Roman"/>
          <w:bCs/>
          <w:lang w:val="en-GB"/>
        </w:rPr>
        <w:t xml:space="preserve"> (</w:t>
      </w:r>
      <w:r w:rsidR="00F40F0D" w:rsidRPr="00DB6894">
        <w:rPr>
          <w:rFonts w:ascii="Times New Roman" w:hAnsi="Times New Roman" w:cs="Times New Roman"/>
          <w:bCs/>
          <w:i/>
          <w:iCs/>
          <w:lang w:val="en-GB"/>
        </w:rPr>
        <w:t>S.sin</w:t>
      </w:r>
      <w:r w:rsidR="00F40F0D" w:rsidRPr="00DB6894">
        <w:rPr>
          <w:rFonts w:ascii="Times New Roman" w:hAnsi="Times New Roman" w:cs="Times New Roman"/>
          <w:bCs/>
          <w:lang w:val="en-GB"/>
        </w:rPr>
        <w:t>) belonging to Glomeraceae. The ML tree is based on sequences obtained from the amplification of part of the SSU, the complete ITS region, and ca. 0.8 kb of the LSU rRNA gene (ca. 1500-bp-long fragment) (Krüger et al. 2009). Fragments were amplified using the primer pair SSUmAf–LSUmAr and then the SSUmCf and LSUmBr as nested primers. The tree is composed by 211 newly generated sequences belonging to four phylotypes, plus 158 reference sequences from NCBI. Bootstrap values (based on 1 000 replicates) are shown at the nodes. The Tamura-Nei model was used in the analysis (Tamura and Nei 1993). The scale bar indicates substitutions per site. Portions of the ML tree are shown (a</w:t>
      </w:r>
      <w:r w:rsidR="00555D5A" w:rsidRPr="00DB6894">
        <w:rPr>
          <w:rFonts w:ascii="Times New Roman" w:hAnsi="Times New Roman" w:cs="Times New Roman"/>
          <w:bCs/>
          <w:lang w:val="en-GB"/>
        </w:rPr>
        <w:t>-c</w:t>
      </w:r>
      <w:r w:rsidR="00555D5A" w:rsidRPr="00DB6894">
        <w:rPr>
          <w:rFonts w:ascii="Times New Roman" w:hAnsi="Times New Roman" w:cs="Times New Roman"/>
          <w:bCs/>
          <w:lang w:val="en-US"/>
        </w:rPr>
        <w:t xml:space="preserve">). </w:t>
      </w:r>
      <w:r w:rsidR="00555D5A" w:rsidRPr="00DB6894">
        <w:rPr>
          <w:rFonts w:ascii="Times New Roman" w:hAnsi="Times New Roman" w:cs="Times New Roman"/>
          <w:bCs/>
          <w:lang w:val="en-GB"/>
        </w:rPr>
        <w:t xml:space="preserve">Pie charts represent the percentage of clones of each phylotype in the three replicates of each treatment. The sequences of </w:t>
      </w:r>
      <w:r w:rsidR="00555D5A" w:rsidRPr="00DB6894">
        <w:rPr>
          <w:rFonts w:ascii="Times New Roman" w:hAnsi="Times New Roman" w:cs="Times New Roman"/>
          <w:bCs/>
          <w:i/>
          <w:iCs/>
          <w:lang w:val="en-GB"/>
        </w:rPr>
        <w:t>Paraglomus occultum</w:t>
      </w:r>
      <w:r w:rsidR="00555D5A" w:rsidRPr="00DB6894">
        <w:rPr>
          <w:rFonts w:ascii="Times New Roman" w:hAnsi="Times New Roman" w:cs="Times New Roman"/>
          <w:bCs/>
          <w:lang w:val="en-GB"/>
        </w:rPr>
        <w:t xml:space="preserve"> IA702 was used as outgroup. </w:t>
      </w:r>
      <w:r w:rsidR="00DB6894" w:rsidRPr="00DB6894">
        <w:rPr>
          <w:rFonts w:ascii="Times New Roman" w:hAnsi="Times New Roman" w:cs="Times New Roman"/>
          <w:lang w:val="en-GB"/>
        </w:rPr>
        <w:t xml:space="preserve">The newly generated sequences are black coloured, while the reference sequences from NCBI are red coloured. </w:t>
      </w:r>
      <w:r w:rsidR="00DB6894" w:rsidRPr="00DB6894">
        <w:rPr>
          <w:rFonts w:ascii="Times New Roman" w:hAnsi="Times New Roman" w:cs="Times New Roman"/>
          <w:bCs/>
          <w:lang w:val="en-GB"/>
        </w:rPr>
        <w:t xml:space="preserve">The newly generated sequences are named as follows (e.g. MD118.3.Q14RG69): MD118 refers to the AM fungal isolate (see Table S1); 3 refers to the number of replicate plot; Q14 refers the number of the plate of the Sanger Run; RG refers to variety Rio Grande; 69 refers to the number of the clones within the specific AM fungal treatment and replicate plot. </w:t>
      </w:r>
      <w:r w:rsidR="00555D5A" w:rsidRPr="00DB6894">
        <w:rPr>
          <w:rFonts w:ascii="Times New Roman" w:hAnsi="Times New Roman" w:cs="Times New Roman"/>
          <w:bCs/>
          <w:lang w:val="en-GB"/>
        </w:rPr>
        <w:t xml:space="preserve">Evolutionary analyses were conducted in MEGA 11 (Stecher et al. 2020; Tamura et al. 2021). All representative newly generated sequences </w:t>
      </w:r>
      <w:r w:rsidR="00DB6894" w:rsidRPr="00DB6894">
        <w:rPr>
          <w:rFonts w:ascii="Times New Roman" w:hAnsi="Times New Roman" w:cs="Times New Roman"/>
          <w:bCs/>
          <w:lang w:val="en-GB"/>
        </w:rPr>
        <w:t>were</w:t>
      </w:r>
      <w:r w:rsidR="00555D5A" w:rsidRPr="00DB6894">
        <w:rPr>
          <w:rFonts w:ascii="Times New Roman" w:hAnsi="Times New Roman" w:cs="Times New Roman"/>
          <w:bCs/>
          <w:lang w:val="en-GB"/>
        </w:rPr>
        <w:t xml:space="preserve"> deposited in the NCBI Sequence Read (SRA) database</w:t>
      </w:r>
      <w:r w:rsidR="00DB6894" w:rsidRPr="00DB6894">
        <w:rPr>
          <w:rFonts w:ascii="Times New Roman" w:hAnsi="Times New Roman" w:cs="Times New Roman"/>
          <w:bCs/>
          <w:lang w:val="en-GB"/>
        </w:rPr>
        <w:t xml:space="preserve"> as SUB13324118 and numbers of accession are OQ975049-OQ975259</w:t>
      </w:r>
      <w:r w:rsidR="00555D5A" w:rsidRPr="00DB6894">
        <w:rPr>
          <w:rFonts w:ascii="Times New Roman" w:hAnsi="Times New Roman" w:cs="Times New Roman"/>
          <w:bCs/>
          <w:lang w:val="en-GB"/>
        </w:rPr>
        <w:t>.</w:t>
      </w:r>
    </w:p>
    <w:p w14:paraId="2D0C9D06" w14:textId="77777777" w:rsidR="00852621" w:rsidRPr="00840B19" w:rsidRDefault="00852621" w:rsidP="00E94FD5">
      <w:pPr>
        <w:tabs>
          <w:tab w:val="left" w:pos="2134"/>
        </w:tabs>
        <w:rPr>
          <w:lang w:val="en-US"/>
        </w:rPr>
      </w:pPr>
    </w:p>
    <w:p w14:paraId="56ACC3C0" w14:textId="77777777" w:rsidR="00852621" w:rsidRDefault="00852621" w:rsidP="00E94FD5">
      <w:pPr>
        <w:tabs>
          <w:tab w:val="left" w:pos="2134"/>
        </w:tabs>
        <w:rPr>
          <w:lang w:val="en-US"/>
        </w:rPr>
      </w:pPr>
    </w:p>
    <w:p w14:paraId="402471C0" w14:textId="77777777" w:rsidR="00455C5B" w:rsidRDefault="00455C5B" w:rsidP="00E94FD5">
      <w:pPr>
        <w:tabs>
          <w:tab w:val="left" w:pos="2134"/>
        </w:tabs>
        <w:rPr>
          <w:lang w:val="en-US"/>
        </w:rPr>
      </w:pPr>
    </w:p>
    <w:p w14:paraId="369314CF" w14:textId="77777777" w:rsidR="00455C5B" w:rsidRDefault="00455C5B" w:rsidP="00E94FD5">
      <w:pPr>
        <w:tabs>
          <w:tab w:val="left" w:pos="2134"/>
        </w:tabs>
        <w:rPr>
          <w:lang w:val="en-US"/>
        </w:rPr>
      </w:pPr>
    </w:p>
    <w:p w14:paraId="571AD688" w14:textId="77777777" w:rsidR="00455C5B" w:rsidRDefault="00455C5B" w:rsidP="00E94FD5">
      <w:pPr>
        <w:tabs>
          <w:tab w:val="left" w:pos="2134"/>
        </w:tabs>
        <w:rPr>
          <w:lang w:val="en-US"/>
        </w:rPr>
      </w:pPr>
    </w:p>
    <w:p w14:paraId="41DB447E" w14:textId="77777777" w:rsidR="00455C5B" w:rsidRDefault="00455C5B" w:rsidP="00E94FD5">
      <w:pPr>
        <w:tabs>
          <w:tab w:val="left" w:pos="2134"/>
        </w:tabs>
        <w:rPr>
          <w:lang w:val="en-US"/>
        </w:rPr>
      </w:pPr>
    </w:p>
    <w:p w14:paraId="7C3CFD8D" w14:textId="77777777" w:rsidR="00455C5B" w:rsidRDefault="00455C5B" w:rsidP="00E94FD5">
      <w:pPr>
        <w:tabs>
          <w:tab w:val="left" w:pos="2134"/>
        </w:tabs>
        <w:rPr>
          <w:lang w:val="en-US"/>
        </w:rPr>
      </w:pPr>
    </w:p>
    <w:p w14:paraId="5C00D5C2" w14:textId="77777777" w:rsidR="00455C5B" w:rsidRDefault="00455C5B" w:rsidP="00E94FD5">
      <w:pPr>
        <w:tabs>
          <w:tab w:val="left" w:pos="2134"/>
        </w:tabs>
        <w:rPr>
          <w:lang w:val="en-US"/>
        </w:rPr>
      </w:pPr>
    </w:p>
    <w:p w14:paraId="7A09EE27" w14:textId="77777777" w:rsidR="00455C5B" w:rsidRDefault="00455C5B" w:rsidP="00E94FD5">
      <w:pPr>
        <w:tabs>
          <w:tab w:val="left" w:pos="2134"/>
        </w:tabs>
        <w:rPr>
          <w:lang w:val="en-US"/>
        </w:rPr>
      </w:pPr>
    </w:p>
    <w:p w14:paraId="72636843" w14:textId="77777777" w:rsidR="00455C5B" w:rsidRDefault="00455C5B" w:rsidP="00E94FD5">
      <w:pPr>
        <w:tabs>
          <w:tab w:val="left" w:pos="2134"/>
        </w:tabs>
        <w:rPr>
          <w:lang w:val="en-US"/>
        </w:rPr>
      </w:pPr>
    </w:p>
    <w:p w14:paraId="29949309" w14:textId="77777777" w:rsidR="00455C5B" w:rsidRDefault="00455C5B" w:rsidP="00E94FD5">
      <w:pPr>
        <w:tabs>
          <w:tab w:val="left" w:pos="2134"/>
        </w:tabs>
        <w:rPr>
          <w:lang w:val="en-US"/>
        </w:rPr>
      </w:pPr>
    </w:p>
    <w:p w14:paraId="0BB82FD7" w14:textId="77777777" w:rsidR="00455C5B" w:rsidRDefault="00455C5B" w:rsidP="00E94FD5">
      <w:pPr>
        <w:tabs>
          <w:tab w:val="left" w:pos="2134"/>
        </w:tabs>
        <w:rPr>
          <w:lang w:val="en-US"/>
        </w:rPr>
      </w:pPr>
    </w:p>
    <w:p w14:paraId="67FC2564" w14:textId="77777777" w:rsidR="00455C5B" w:rsidRDefault="00455C5B" w:rsidP="00E94FD5">
      <w:pPr>
        <w:tabs>
          <w:tab w:val="left" w:pos="2134"/>
        </w:tabs>
        <w:rPr>
          <w:lang w:val="en-US"/>
        </w:rPr>
      </w:pPr>
    </w:p>
    <w:p w14:paraId="7DB9A8BA" w14:textId="77777777" w:rsidR="00455C5B" w:rsidRDefault="00455C5B" w:rsidP="00E94FD5">
      <w:pPr>
        <w:tabs>
          <w:tab w:val="left" w:pos="2134"/>
        </w:tabs>
        <w:rPr>
          <w:lang w:val="en-US"/>
        </w:rPr>
      </w:pPr>
    </w:p>
    <w:p w14:paraId="2C09B029" w14:textId="77777777" w:rsidR="00455C5B" w:rsidRDefault="00455C5B" w:rsidP="00E94FD5">
      <w:pPr>
        <w:tabs>
          <w:tab w:val="left" w:pos="2134"/>
        </w:tabs>
        <w:rPr>
          <w:lang w:val="en-US"/>
        </w:rPr>
      </w:pPr>
    </w:p>
    <w:p w14:paraId="4B7FA8CA" w14:textId="77777777" w:rsidR="00455C5B" w:rsidRDefault="00455C5B" w:rsidP="00E94FD5">
      <w:pPr>
        <w:tabs>
          <w:tab w:val="left" w:pos="2134"/>
        </w:tabs>
        <w:rPr>
          <w:lang w:val="en-US"/>
        </w:rPr>
      </w:pPr>
    </w:p>
    <w:p w14:paraId="403D54A0" w14:textId="77777777" w:rsidR="00455C5B" w:rsidRDefault="00455C5B" w:rsidP="00E94FD5">
      <w:pPr>
        <w:tabs>
          <w:tab w:val="left" w:pos="2134"/>
        </w:tabs>
        <w:rPr>
          <w:lang w:val="en-US"/>
        </w:rPr>
      </w:pPr>
    </w:p>
    <w:p w14:paraId="5470D4FC" w14:textId="77777777" w:rsidR="00455C5B" w:rsidRDefault="00455C5B" w:rsidP="00E94FD5">
      <w:pPr>
        <w:tabs>
          <w:tab w:val="left" w:pos="2134"/>
        </w:tabs>
        <w:rPr>
          <w:lang w:val="en-US"/>
        </w:rPr>
      </w:pPr>
    </w:p>
    <w:p w14:paraId="46235669" w14:textId="77777777" w:rsidR="00455C5B" w:rsidRDefault="00455C5B" w:rsidP="00E94FD5">
      <w:pPr>
        <w:tabs>
          <w:tab w:val="left" w:pos="2134"/>
        </w:tabs>
        <w:rPr>
          <w:lang w:val="en-US"/>
        </w:rPr>
      </w:pPr>
    </w:p>
    <w:p w14:paraId="05EC30D8" w14:textId="77777777" w:rsidR="00455C5B" w:rsidRDefault="00455C5B" w:rsidP="00E94FD5">
      <w:pPr>
        <w:tabs>
          <w:tab w:val="left" w:pos="2134"/>
        </w:tabs>
        <w:rPr>
          <w:lang w:val="en-US"/>
        </w:rPr>
      </w:pPr>
    </w:p>
    <w:p w14:paraId="7E4BD15D" w14:textId="77777777" w:rsidR="00455C5B" w:rsidRDefault="00455C5B" w:rsidP="00E94FD5">
      <w:pPr>
        <w:tabs>
          <w:tab w:val="left" w:pos="2134"/>
        </w:tabs>
        <w:rPr>
          <w:lang w:val="en-US"/>
        </w:rPr>
      </w:pPr>
    </w:p>
    <w:p w14:paraId="02BA4526" w14:textId="77777777" w:rsidR="00455C5B" w:rsidRDefault="00455C5B" w:rsidP="00E94FD5">
      <w:pPr>
        <w:tabs>
          <w:tab w:val="left" w:pos="2134"/>
        </w:tabs>
        <w:rPr>
          <w:lang w:val="en-US"/>
        </w:rPr>
      </w:pPr>
    </w:p>
    <w:p w14:paraId="4E043034" w14:textId="77777777" w:rsidR="00455C5B" w:rsidRDefault="00455C5B" w:rsidP="00E94FD5">
      <w:pPr>
        <w:tabs>
          <w:tab w:val="left" w:pos="2134"/>
        </w:tabs>
        <w:rPr>
          <w:lang w:val="en-US"/>
        </w:rPr>
      </w:pPr>
    </w:p>
    <w:p w14:paraId="2BB7103A" w14:textId="77777777" w:rsidR="00455C5B" w:rsidRDefault="00455C5B" w:rsidP="00E94FD5">
      <w:pPr>
        <w:tabs>
          <w:tab w:val="left" w:pos="2134"/>
        </w:tabs>
        <w:rPr>
          <w:lang w:val="en-US"/>
        </w:rPr>
      </w:pPr>
    </w:p>
    <w:p w14:paraId="0B5E4D19" w14:textId="77777777" w:rsidR="00455C5B" w:rsidRDefault="00455C5B" w:rsidP="00E94FD5">
      <w:pPr>
        <w:tabs>
          <w:tab w:val="left" w:pos="2134"/>
        </w:tabs>
        <w:rPr>
          <w:lang w:val="en-US"/>
        </w:rPr>
      </w:pPr>
    </w:p>
    <w:p w14:paraId="631B79E4" w14:textId="77777777" w:rsidR="00455C5B" w:rsidRDefault="00455C5B" w:rsidP="00E94FD5">
      <w:pPr>
        <w:tabs>
          <w:tab w:val="left" w:pos="2134"/>
        </w:tabs>
        <w:rPr>
          <w:lang w:val="en-US"/>
        </w:rPr>
      </w:pPr>
    </w:p>
    <w:p w14:paraId="1994FFF2" w14:textId="77777777" w:rsidR="00455C5B" w:rsidRDefault="00455C5B" w:rsidP="00E94FD5">
      <w:pPr>
        <w:tabs>
          <w:tab w:val="left" w:pos="2134"/>
        </w:tabs>
        <w:rPr>
          <w:lang w:val="en-US"/>
        </w:rPr>
        <w:sectPr w:rsidR="00455C5B" w:rsidSect="007754E3">
          <w:pgSz w:w="11900" w:h="16820"/>
          <w:pgMar w:top="1417" w:right="1134" w:bottom="1134" w:left="1134" w:header="708" w:footer="708" w:gutter="0"/>
          <w:cols w:space="708"/>
          <w:docGrid w:linePitch="360"/>
        </w:sectPr>
      </w:pPr>
    </w:p>
    <w:p w14:paraId="587D06FA" w14:textId="199D8A7D" w:rsidR="00455C5B" w:rsidRDefault="00455C5B" w:rsidP="00E94FD5">
      <w:pPr>
        <w:tabs>
          <w:tab w:val="left" w:pos="2134"/>
        </w:tabs>
        <w:rPr>
          <w:lang w:val="en-US"/>
        </w:rPr>
      </w:pPr>
      <w:r>
        <w:rPr>
          <w:noProof/>
          <w:lang w:val="en-US"/>
        </w:rPr>
        <w:drawing>
          <wp:inline distT="0" distB="0" distL="0" distR="0" wp14:anchorId="4BD68E1D" wp14:editId="62739826">
            <wp:extent cx="3594100" cy="44450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94100" cy="4445000"/>
                    </a:xfrm>
                    <a:prstGeom prst="rect">
                      <a:avLst/>
                    </a:prstGeom>
                  </pic:spPr>
                </pic:pic>
              </a:graphicData>
            </a:graphic>
          </wp:inline>
        </w:drawing>
      </w:r>
    </w:p>
    <w:p w14:paraId="3920C5D2" w14:textId="07A0D089" w:rsidR="00455C5B" w:rsidRDefault="00455C5B" w:rsidP="00E94FD5">
      <w:pPr>
        <w:tabs>
          <w:tab w:val="left" w:pos="2134"/>
        </w:tabs>
        <w:rPr>
          <w:lang w:val="en-US"/>
        </w:rPr>
      </w:pPr>
    </w:p>
    <w:p w14:paraId="3F6CD7D5" w14:textId="7D01BC4D" w:rsidR="00455C5B" w:rsidRPr="00B21515" w:rsidRDefault="00455C5B" w:rsidP="00B21515">
      <w:pPr>
        <w:jc w:val="both"/>
        <w:rPr>
          <w:rFonts w:ascii="Times New Roman" w:hAnsi="Times New Roman" w:cs="Times New Roman"/>
          <w:lang w:val="en-US"/>
        </w:rPr>
      </w:pPr>
      <w:r w:rsidRPr="00455C5B">
        <w:rPr>
          <w:rFonts w:ascii="Times New Roman" w:hAnsi="Times New Roman" w:cs="Times New Roman"/>
          <w:b/>
          <w:bCs/>
          <w:lang w:val="en-US"/>
        </w:rPr>
        <w:t xml:space="preserve">Fig. </w:t>
      </w:r>
      <w:r>
        <w:rPr>
          <w:rFonts w:ascii="Times New Roman" w:hAnsi="Times New Roman" w:cs="Times New Roman"/>
          <w:b/>
          <w:bCs/>
          <w:lang w:val="en-US"/>
        </w:rPr>
        <w:t>S3</w:t>
      </w:r>
      <w:r w:rsidRPr="00455C5B">
        <w:rPr>
          <w:rFonts w:ascii="Times New Roman" w:hAnsi="Times New Roman" w:cs="Times New Roman"/>
          <w:lang w:val="en-US"/>
        </w:rPr>
        <w:t xml:space="preserve"> Collapsed Maximum Likelihood (ML) tree of sequences of AMF </w:t>
      </w:r>
      <w:r w:rsidR="00344EC3">
        <w:rPr>
          <w:rFonts w:ascii="Times New Roman" w:hAnsi="Times New Roman" w:cs="Times New Roman"/>
          <w:lang w:val="en-US"/>
        </w:rPr>
        <w:t>(</w:t>
      </w:r>
      <w:r w:rsidRPr="00455C5B">
        <w:rPr>
          <w:rFonts w:ascii="Times New Roman" w:hAnsi="Times New Roman" w:cs="Times New Roman"/>
          <w:lang w:val="en-US"/>
        </w:rPr>
        <w:t>Glomeromycota) retrieved at transplanting within the roots of tomato (</w:t>
      </w:r>
      <w:r w:rsidRPr="00455C5B">
        <w:rPr>
          <w:rFonts w:ascii="Times New Roman" w:hAnsi="Times New Roman" w:cs="Times New Roman"/>
          <w:i/>
          <w:iCs/>
          <w:lang w:val="en-US"/>
        </w:rPr>
        <w:t>Solanum lycopersicum</w:t>
      </w:r>
      <w:r w:rsidRPr="00455C5B">
        <w:rPr>
          <w:rFonts w:ascii="Times New Roman" w:hAnsi="Times New Roman" w:cs="Times New Roman"/>
          <w:lang w:val="en-US"/>
        </w:rPr>
        <w:t xml:space="preserve"> L.) var. Rio Grande inoculated with AMF at nursery and mock inoculated (control, -M). Inocula were: </w:t>
      </w:r>
      <w:r w:rsidRPr="00455C5B">
        <w:rPr>
          <w:rFonts w:ascii="Times New Roman" w:hAnsi="Times New Roman" w:cs="Times New Roman"/>
          <w:i/>
          <w:iCs/>
          <w:lang w:val="en-US"/>
        </w:rPr>
        <w:t>Gigaspora gigantea</w:t>
      </w:r>
      <w:r w:rsidRPr="00455C5B">
        <w:rPr>
          <w:rFonts w:ascii="Times New Roman" w:hAnsi="Times New Roman" w:cs="Times New Roman"/>
          <w:lang w:val="en-US"/>
        </w:rPr>
        <w:t xml:space="preserve"> (</w:t>
      </w:r>
      <w:r w:rsidRPr="00455C5B">
        <w:rPr>
          <w:rFonts w:ascii="Times New Roman" w:hAnsi="Times New Roman" w:cs="Times New Roman"/>
          <w:i/>
          <w:iCs/>
          <w:lang w:val="en-US"/>
        </w:rPr>
        <w:t>G.giga</w:t>
      </w:r>
      <w:r w:rsidRPr="00455C5B">
        <w:rPr>
          <w:rFonts w:ascii="Times New Roman" w:hAnsi="Times New Roman" w:cs="Times New Roman"/>
          <w:lang w:val="en-US"/>
        </w:rPr>
        <w:t xml:space="preserve">) and </w:t>
      </w:r>
      <w:r w:rsidRPr="00455C5B">
        <w:rPr>
          <w:rFonts w:ascii="Times New Roman" w:hAnsi="Times New Roman" w:cs="Times New Roman"/>
          <w:i/>
          <w:iCs/>
          <w:lang w:val="en-US"/>
        </w:rPr>
        <w:t>Scutellospora pellucida</w:t>
      </w:r>
      <w:r w:rsidRPr="00455C5B">
        <w:rPr>
          <w:rFonts w:ascii="Times New Roman" w:hAnsi="Times New Roman" w:cs="Times New Roman"/>
          <w:lang w:val="en-US"/>
        </w:rPr>
        <w:t xml:space="preserve"> (</w:t>
      </w:r>
      <w:r w:rsidRPr="00455C5B">
        <w:rPr>
          <w:rFonts w:ascii="Times New Roman" w:hAnsi="Times New Roman" w:cs="Times New Roman"/>
          <w:i/>
          <w:iCs/>
          <w:lang w:val="en-US"/>
        </w:rPr>
        <w:t>S.pellu</w:t>
      </w:r>
      <w:r w:rsidRPr="00455C5B">
        <w:rPr>
          <w:rFonts w:ascii="Times New Roman" w:hAnsi="Times New Roman" w:cs="Times New Roman"/>
          <w:lang w:val="en-US"/>
        </w:rPr>
        <w:t xml:space="preserve">) belonging to Gigasporaceae, and </w:t>
      </w:r>
      <w:r w:rsidRPr="00455C5B">
        <w:rPr>
          <w:rFonts w:ascii="Times New Roman" w:hAnsi="Times New Roman" w:cs="Times New Roman"/>
          <w:i/>
          <w:iCs/>
          <w:lang w:val="en-US"/>
        </w:rPr>
        <w:t>Funneliformis mosseae</w:t>
      </w:r>
      <w:r w:rsidRPr="00455C5B">
        <w:rPr>
          <w:rFonts w:ascii="Times New Roman" w:hAnsi="Times New Roman" w:cs="Times New Roman"/>
          <w:lang w:val="en-US"/>
        </w:rPr>
        <w:t xml:space="preserve"> (</w:t>
      </w:r>
      <w:r w:rsidRPr="00455C5B">
        <w:rPr>
          <w:rFonts w:ascii="Times New Roman" w:hAnsi="Times New Roman" w:cs="Times New Roman"/>
          <w:i/>
          <w:iCs/>
          <w:lang w:val="en-US"/>
        </w:rPr>
        <w:t>F.mos</w:t>
      </w:r>
      <w:r w:rsidRPr="00455C5B">
        <w:rPr>
          <w:rFonts w:ascii="Times New Roman" w:hAnsi="Times New Roman" w:cs="Times New Roman"/>
          <w:lang w:val="en-US"/>
        </w:rPr>
        <w:t xml:space="preserve">) and </w:t>
      </w:r>
      <w:r w:rsidRPr="00455C5B">
        <w:rPr>
          <w:rFonts w:ascii="Times New Roman" w:hAnsi="Times New Roman" w:cs="Times New Roman"/>
          <w:i/>
          <w:iCs/>
          <w:lang w:val="en-US"/>
        </w:rPr>
        <w:t>Sclerocystis sinuosa</w:t>
      </w:r>
      <w:r w:rsidRPr="00455C5B">
        <w:rPr>
          <w:rFonts w:ascii="Times New Roman" w:hAnsi="Times New Roman" w:cs="Times New Roman"/>
          <w:lang w:val="en-US"/>
        </w:rPr>
        <w:t xml:space="preserve"> (</w:t>
      </w:r>
      <w:r w:rsidRPr="00455C5B">
        <w:rPr>
          <w:rFonts w:ascii="Times New Roman" w:hAnsi="Times New Roman" w:cs="Times New Roman"/>
          <w:i/>
          <w:iCs/>
          <w:lang w:val="en-US"/>
        </w:rPr>
        <w:t>S.sin</w:t>
      </w:r>
      <w:r w:rsidRPr="00455C5B">
        <w:rPr>
          <w:rFonts w:ascii="Times New Roman" w:hAnsi="Times New Roman" w:cs="Times New Roman"/>
          <w:lang w:val="en-US"/>
        </w:rPr>
        <w:t>) belonging to Glomeraceae. The ML tree is based on sequences obtained from the amplification of part of the SSU, the complete ITS region, and ca. 0.8 kb of the LSU rRNA gene (ca. 1500-bp-long fragment)</w:t>
      </w:r>
      <w:r w:rsidRPr="00455C5B">
        <w:rPr>
          <w:rFonts w:ascii="Times New Roman" w:hAnsi="Times New Roman" w:cs="Times New Roman"/>
          <w:bCs/>
          <w:lang w:val="en-US"/>
        </w:rPr>
        <w:t xml:space="preserve"> </w:t>
      </w:r>
      <w:r w:rsidRPr="00455C5B">
        <w:rPr>
          <w:rFonts w:ascii="Times New Roman" w:hAnsi="Times New Roman" w:cs="Times New Roman"/>
          <w:lang w:val="en-US"/>
        </w:rPr>
        <w:t xml:space="preserve">(Krüger et al. 2009). Fragments were amplified using the primer pair SSUmAf–LSUmAr and then the SSUmCf and LSUmBr as nested primers. The tree is composed by 211 newly generated sequences belonging to four phylotypes, plus 158 reference sequences from NCBI (see Fig. S2 for the whole ML tree including the accession numbers of the newly generated and reference AM fungal sequences). Bootstrap values (based on 1 000 replicates) are shown at the nodes. The Tamura-Nei model was used in the analysis (Tamura and Nei 1993). The scale bar indicates substitutions per site. Portions of the ML tree are shown (a) and (b). Collapsed phylotypes are shown by coloured branches and triangles. Pie charts represent the relative abundances of each phylotypes (calculated as number of clones in each treatment divided by total number of clones of the phylotype and multiplied by 100). The sequences of </w:t>
      </w:r>
      <w:r w:rsidRPr="00455C5B">
        <w:rPr>
          <w:rFonts w:ascii="Times New Roman" w:hAnsi="Times New Roman" w:cs="Times New Roman"/>
          <w:i/>
          <w:iCs/>
          <w:lang w:val="en-US"/>
        </w:rPr>
        <w:t>Paraglomus occultum</w:t>
      </w:r>
      <w:r w:rsidRPr="00455C5B">
        <w:rPr>
          <w:rFonts w:ascii="Times New Roman" w:hAnsi="Times New Roman" w:cs="Times New Roman"/>
          <w:lang w:val="en-US"/>
        </w:rPr>
        <w:t xml:space="preserve"> IA702 was used as outgroup. The newly generated sequences are highlighted in boldface, see collapsed branches. Evolutionary analyses were conducted in MEGA 11 (Stecher et al. 2020; Tamura et al. 2021).</w:t>
      </w:r>
    </w:p>
    <w:p w14:paraId="15CDF74D" w14:textId="77777777" w:rsidR="00455C5B" w:rsidRDefault="00455C5B" w:rsidP="00E94FD5">
      <w:pPr>
        <w:tabs>
          <w:tab w:val="left" w:pos="2134"/>
        </w:tabs>
        <w:rPr>
          <w:lang w:val="en-US"/>
        </w:rPr>
      </w:pPr>
    </w:p>
    <w:p w14:paraId="21D17F6A" w14:textId="3951E514" w:rsidR="00455C5B" w:rsidRPr="00840B19" w:rsidRDefault="00455C5B" w:rsidP="00E94FD5">
      <w:pPr>
        <w:tabs>
          <w:tab w:val="left" w:pos="2134"/>
        </w:tabs>
        <w:rPr>
          <w:lang w:val="en-US"/>
        </w:rPr>
        <w:sectPr w:rsidR="00455C5B" w:rsidRPr="00840B19" w:rsidSect="007754E3">
          <w:pgSz w:w="11900" w:h="16820"/>
          <w:pgMar w:top="1417" w:right="1134" w:bottom="1134" w:left="1134" w:header="708" w:footer="708" w:gutter="0"/>
          <w:cols w:space="708"/>
          <w:docGrid w:linePitch="360"/>
        </w:sectPr>
      </w:pPr>
    </w:p>
    <w:p w14:paraId="1EA74CF7" w14:textId="4ACC3E2E" w:rsidR="00D64EC4" w:rsidRPr="00840B19" w:rsidRDefault="005473DF" w:rsidP="00852621">
      <w:pPr>
        <w:tabs>
          <w:tab w:val="left" w:pos="2134"/>
        </w:tabs>
        <w:jc w:val="both"/>
        <w:rPr>
          <w:rFonts w:ascii="Times New Roman" w:hAnsi="Times New Roman" w:cs="Times New Roman"/>
          <w:b/>
          <w:lang w:val="en-US"/>
        </w:rPr>
      </w:pPr>
      <w:r>
        <w:rPr>
          <w:rFonts w:ascii="Times New Roman" w:hAnsi="Times New Roman" w:cs="Times New Roman"/>
          <w:b/>
          <w:noProof/>
          <w:lang w:val="en-US"/>
        </w:rPr>
        <w:drawing>
          <wp:inline distT="0" distB="0" distL="0" distR="0" wp14:anchorId="187A3DA9" wp14:editId="42E8E7B3">
            <wp:extent cx="6116320" cy="86550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9">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4C6365E1" w14:textId="77777777" w:rsidR="00846D5B" w:rsidRPr="00840B19" w:rsidRDefault="00846D5B" w:rsidP="00852621">
      <w:pPr>
        <w:tabs>
          <w:tab w:val="left" w:pos="2134"/>
        </w:tabs>
        <w:jc w:val="both"/>
        <w:rPr>
          <w:rFonts w:ascii="Times New Roman" w:hAnsi="Times New Roman" w:cs="Times New Roman"/>
          <w:b/>
          <w:lang w:val="en-US"/>
        </w:rPr>
      </w:pPr>
    </w:p>
    <w:p w14:paraId="1D81FEAB" w14:textId="47DADBCA" w:rsidR="00846D5B" w:rsidRPr="00840B19" w:rsidRDefault="00846D5B" w:rsidP="00852621">
      <w:pPr>
        <w:tabs>
          <w:tab w:val="left" w:pos="2134"/>
        </w:tabs>
        <w:jc w:val="both"/>
        <w:rPr>
          <w:rFonts w:ascii="Times New Roman" w:hAnsi="Times New Roman" w:cs="Times New Roman"/>
          <w:b/>
          <w:lang w:val="en-US"/>
        </w:rPr>
      </w:pPr>
    </w:p>
    <w:p w14:paraId="7C6E61A6" w14:textId="7FF6177A" w:rsidR="00846D5B" w:rsidRPr="00840B19" w:rsidRDefault="005473DF" w:rsidP="00852621">
      <w:pPr>
        <w:tabs>
          <w:tab w:val="left" w:pos="2134"/>
        </w:tabs>
        <w:jc w:val="both"/>
        <w:rPr>
          <w:rFonts w:ascii="Times New Roman" w:hAnsi="Times New Roman" w:cs="Times New Roman"/>
          <w:b/>
          <w:lang w:val="en-US"/>
        </w:rPr>
      </w:pPr>
      <w:r>
        <w:rPr>
          <w:rFonts w:ascii="Times New Roman" w:hAnsi="Times New Roman" w:cs="Times New Roman"/>
          <w:b/>
          <w:noProof/>
          <w:lang w:val="en-US"/>
        </w:rPr>
        <w:drawing>
          <wp:inline distT="0" distB="0" distL="0" distR="0" wp14:anchorId="1EEFAA45" wp14:editId="685BC095">
            <wp:extent cx="6116320" cy="8655050"/>
            <wp:effectExtent l="0" t="0" r="508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20">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281622A1" w14:textId="7C0D9ADC" w:rsidR="00846D5B" w:rsidRDefault="00846D5B" w:rsidP="00852621">
      <w:pPr>
        <w:tabs>
          <w:tab w:val="left" w:pos="2134"/>
        </w:tabs>
        <w:jc w:val="both"/>
        <w:rPr>
          <w:rFonts w:ascii="Times New Roman" w:hAnsi="Times New Roman" w:cs="Times New Roman"/>
          <w:b/>
        </w:rPr>
      </w:pPr>
    </w:p>
    <w:p w14:paraId="23050D5A" w14:textId="77777777" w:rsidR="00846D5B" w:rsidRPr="000C442C" w:rsidRDefault="00846D5B" w:rsidP="00852621">
      <w:pPr>
        <w:tabs>
          <w:tab w:val="left" w:pos="2134"/>
        </w:tabs>
        <w:jc w:val="both"/>
        <w:rPr>
          <w:rFonts w:ascii="Times New Roman" w:hAnsi="Times New Roman" w:cs="Times New Roman"/>
          <w:b/>
        </w:rPr>
      </w:pPr>
    </w:p>
    <w:p w14:paraId="2A4D11B9" w14:textId="437A9D30" w:rsidR="00D64EC4" w:rsidRDefault="00D64EC4" w:rsidP="009A04C1">
      <w:pPr>
        <w:tabs>
          <w:tab w:val="left" w:pos="2134"/>
        </w:tabs>
        <w:jc w:val="center"/>
        <w:rPr>
          <w:rFonts w:ascii="Times New Roman" w:hAnsi="Times New Roman" w:cs="Times New Roman"/>
          <w:b/>
          <w:lang w:val="en-GB"/>
        </w:rPr>
      </w:pPr>
    </w:p>
    <w:p w14:paraId="14631189" w14:textId="0F83C8AD" w:rsidR="00846D5B" w:rsidRDefault="005473DF" w:rsidP="009A04C1">
      <w:pPr>
        <w:tabs>
          <w:tab w:val="left" w:pos="2134"/>
        </w:tabs>
        <w:jc w:val="center"/>
        <w:rPr>
          <w:rFonts w:ascii="Times New Roman" w:hAnsi="Times New Roman" w:cs="Times New Roman"/>
          <w:b/>
          <w:lang w:val="en-GB"/>
        </w:rPr>
      </w:pPr>
      <w:r>
        <w:rPr>
          <w:rFonts w:ascii="Times New Roman" w:hAnsi="Times New Roman" w:cs="Times New Roman"/>
          <w:b/>
          <w:noProof/>
          <w:lang w:val="en-GB"/>
        </w:rPr>
        <w:drawing>
          <wp:inline distT="0" distB="0" distL="0" distR="0" wp14:anchorId="4DB645DA" wp14:editId="56D02687">
            <wp:extent cx="6116320" cy="865505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21">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28E22C82" w14:textId="22F7FCE1" w:rsidR="00846D5B" w:rsidRDefault="00846D5B" w:rsidP="009A04C1">
      <w:pPr>
        <w:tabs>
          <w:tab w:val="left" w:pos="2134"/>
        </w:tabs>
        <w:jc w:val="center"/>
        <w:rPr>
          <w:rFonts w:ascii="Times New Roman" w:hAnsi="Times New Roman" w:cs="Times New Roman"/>
          <w:b/>
          <w:lang w:val="en-GB"/>
        </w:rPr>
      </w:pPr>
    </w:p>
    <w:p w14:paraId="2688F85F" w14:textId="77777777" w:rsidR="00846D5B" w:rsidRDefault="00846D5B" w:rsidP="009A04C1">
      <w:pPr>
        <w:tabs>
          <w:tab w:val="left" w:pos="2134"/>
        </w:tabs>
        <w:jc w:val="center"/>
        <w:rPr>
          <w:rFonts w:ascii="Times New Roman" w:hAnsi="Times New Roman" w:cs="Times New Roman"/>
          <w:b/>
          <w:lang w:val="en-GB"/>
        </w:rPr>
      </w:pPr>
    </w:p>
    <w:p w14:paraId="4E1394D4" w14:textId="77777777" w:rsidR="00846D5B" w:rsidRDefault="00846D5B" w:rsidP="005473DF">
      <w:pPr>
        <w:tabs>
          <w:tab w:val="left" w:pos="2134"/>
        </w:tabs>
        <w:rPr>
          <w:rFonts w:ascii="Times New Roman" w:hAnsi="Times New Roman" w:cs="Times New Roman"/>
          <w:b/>
          <w:lang w:val="en-GB"/>
        </w:rPr>
      </w:pPr>
    </w:p>
    <w:p w14:paraId="49490869" w14:textId="2895A94C" w:rsidR="00846D5B" w:rsidRDefault="005473DF" w:rsidP="009A04C1">
      <w:pPr>
        <w:tabs>
          <w:tab w:val="left" w:pos="2134"/>
        </w:tabs>
        <w:jc w:val="center"/>
        <w:rPr>
          <w:rFonts w:ascii="Times New Roman" w:hAnsi="Times New Roman" w:cs="Times New Roman"/>
          <w:b/>
          <w:lang w:val="en-GB"/>
        </w:rPr>
      </w:pPr>
      <w:r>
        <w:rPr>
          <w:rFonts w:ascii="Times New Roman" w:hAnsi="Times New Roman" w:cs="Times New Roman"/>
          <w:b/>
          <w:noProof/>
          <w:lang w:val="en-GB"/>
        </w:rPr>
        <w:drawing>
          <wp:inline distT="0" distB="0" distL="0" distR="0" wp14:anchorId="108C9185" wp14:editId="67407218">
            <wp:extent cx="6116320" cy="86550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pic:nvPicPr>
                  <pic:blipFill>
                    <a:blip r:embed="rId22">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1E2EB286" w14:textId="6BCEAF6E" w:rsidR="00846D5B" w:rsidRDefault="005473DF" w:rsidP="009A04C1">
      <w:pPr>
        <w:tabs>
          <w:tab w:val="left" w:pos="2134"/>
        </w:tabs>
        <w:jc w:val="center"/>
        <w:rPr>
          <w:rFonts w:ascii="Times New Roman" w:hAnsi="Times New Roman" w:cs="Times New Roman"/>
          <w:b/>
          <w:lang w:val="en-GB"/>
        </w:rPr>
      </w:pPr>
      <w:r>
        <w:rPr>
          <w:rFonts w:ascii="Times New Roman" w:hAnsi="Times New Roman" w:cs="Times New Roman"/>
          <w:b/>
          <w:noProof/>
          <w:lang w:val="en-GB"/>
        </w:rPr>
        <w:drawing>
          <wp:inline distT="0" distB="0" distL="0" distR="0" wp14:anchorId="732D0B91" wp14:editId="61AA29FD">
            <wp:extent cx="6116320" cy="865505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3">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52A761B0" w14:textId="77777777" w:rsidR="00846D5B" w:rsidRDefault="00846D5B" w:rsidP="009A04C1">
      <w:pPr>
        <w:tabs>
          <w:tab w:val="left" w:pos="2134"/>
        </w:tabs>
        <w:jc w:val="center"/>
        <w:rPr>
          <w:rFonts w:ascii="Times New Roman" w:hAnsi="Times New Roman" w:cs="Times New Roman"/>
          <w:b/>
          <w:lang w:val="en-GB"/>
        </w:rPr>
      </w:pPr>
    </w:p>
    <w:p w14:paraId="222AAA75" w14:textId="77777777" w:rsidR="00846D5B" w:rsidRDefault="00846D5B" w:rsidP="009A04C1">
      <w:pPr>
        <w:tabs>
          <w:tab w:val="left" w:pos="2134"/>
        </w:tabs>
        <w:jc w:val="center"/>
        <w:rPr>
          <w:rFonts w:ascii="Times New Roman" w:hAnsi="Times New Roman" w:cs="Times New Roman"/>
          <w:b/>
          <w:lang w:val="en-GB"/>
        </w:rPr>
      </w:pPr>
    </w:p>
    <w:p w14:paraId="1CBD432A" w14:textId="3ABDF14A" w:rsidR="00846D5B" w:rsidRDefault="005473DF" w:rsidP="009A04C1">
      <w:pPr>
        <w:tabs>
          <w:tab w:val="left" w:pos="2134"/>
        </w:tabs>
        <w:jc w:val="center"/>
        <w:rPr>
          <w:rFonts w:ascii="Times New Roman" w:hAnsi="Times New Roman" w:cs="Times New Roman"/>
          <w:b/>
          <w:lang w:val="en-GB"/>
        </w:rPr>
      </w:pPr>
      <w:r>
        <w:rPr>
          <w:rFonts w:ascii="Times New Roman" w:hAnsi="Times New Roman" w:cs="Times New Roman"/>
          <w:b/>
          <w:noProof/>
          <w:lang w:val="en-GB"/>
        </w:rPr>
        <w:drawing>
          <wp:inline distT="0" distB="0" distL="0" distR="0" wp14:anchorId="23DE75DB" wp14:editId="4CEC52EC">
            <wp:extent cx="6116320" cy="86550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pic:cNvPicPr/>
                  </pic:nvPicPr>
                  <pic:blipFill>
                    <a:blip r:embed="rId24">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0F6E69F3" w14:textId="77777777" w:rsidR="00846D5B" w:rsidRDefault="00846D5B" w:rsidP="009A04C1">
      <w:pPr>
        <w:tabs>
          <w:tab w:val="left" w:pos="2134"/>
        </w:tabs>
        <w:jc w:val="center"/>
        <w:rPr>
          <w:rFonts w:ascii="Times New Roman" w:hAnsi="Times New Roman" w:cs="Times New Roman"/>
          <w:b/>
          <w:lang w:val="en-GB"/>
        </w:rPr>
      </w:pPr>
    </w:p>
    <w:p w14:paraId="3E343B68" w14:textId="77777777" w:rsidR="00846D5B" w:rsidRDefault="00846D5B" w:rsidP="009A04C1">
      <w:pPr>
        <w:tabs>
          <w:tab w:val="left" w:pos="2134"/>
        </w:tabs>
        <w:jc w:val="center"/>
        <w:rPr>
          <w:rFonts w:ascii="Times New Roman" w:hAnsi="Times New Roman" w:cs="Times New Roman"/>
          <w:b/>
          <w:lang w:val="en-GB"/>
        </w:rPr>
      </w:pPr>
    </w:p>
    <w:p w14:paraId="33A525FE" w14:textId="77777777" w:rsidR="005473DF" w:rsidRDefault="005473DF" w:rsidP="005473DF">
      <w:pPr>
        <w:tabs>
          <w:tab w:val="left" w:pos="2134"/>
        </w:tabs>
        <w:jc w:val="center"/>
        <w:rPr>
          <w:rFonts w:ascii="Times New Roman" w:hAnsi="Times New Roman" w:cs="Times New Roman"/>
          <w:b/>
          <w:lang w:val="en-GB"/>
        </w:rPr>
      </w:pPr>
      <w:r>
        <w:rPr>
          <w:rFonts w:ascii="Times New Roman" w:hAnsi="Times New Roman" w:cs="Times New Roman"/>
          <w:b/>
          <w:noProof/>
          <w:lang w:val="en-GB"/>
        </w:rPr>
        <w:drawing>
          <wp:inline distT="0" distB="0" distL="0" distR="0" wp14:anchorId="5BE3845E" wp14:editId="1EED3CB4">
            <wp:extent cx="6116320" cy="865505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pic:cNvPicPr/>
                  </pic:nvPicPr>
                  <pic:blipFill>
                    <a:blip r:embed="rId25">
                      <a:extLst>
                        <a:ext uri="{28A0092B-C50C-407E-A947-70E740481C1C}">
                          <a14:useLocalDpi xmlns:a14="http://schemas.microsoft.com/office/drawing/2010/main" val="0"/>
                        </a:ext>
                      </a:extLst>
                    </a:blip>
                    <a:stretch>
                      <a:fillRect/>
                    </a:stretch>
                  </pic:blipFill>
                  <pic:spPr>
                    <a:xfrm>
                      <a:off x="0" y="0"/>
                      <a:ext cx="6116320" cy="8655050"/>
                    </a:xfrm>
                    <a:prstGeom prst="rect">
                      <a:avLst/>
                    </a:prstGeom>
                  </pic:spPr>
                </pic:pic>
              </a:graphicData>
            </a:graphic>
          </wp:inline>
        </w:drawing>
      </w:r>
    </w:p>
    <w:p w14:paraId="1B1149B5" w14:textId="77777777" w:rsidR="005473DF" w:rsidRDefault="005473DF" w:rsidP="005473DF">
      <w:pPr>
        <w:tabs>
          <w:tab w:val="left" w:pos="2134"/>
        </w:tabs>
        <w:jc w:val="center"/>
        <w:rPr>
          <w:rFonts w:ascii="Times New Roman" w:hAnsi="Times New Roman" w:cs="Times New Roman"/>
          <w:b/>
          <w:lang w:val="en-GB"/>
        </w:rPr>
      </w:pPr>
    </w:p>
    <w:p w14:paraId="5A11F5EE" w14:textId="1B9F0648" w:rsidR="00AE2FD7" w:rsidRPr="005473DF" w:rsidRDefault="00852621" w:rsidP="005473DF">
      <w:pPr>
        <w:tabs>
          <w:tab w:val="left" w:pos="2134"/>
        </w:tabs>
        <w:jc w:val="both"/>
        <w:rPr>
          <w:rFonts w:ascii="Times New Roman" w:hAnsi="Times New Roman" w:cs="Times New Roman"/>
          <w:b/>
          <w:lang w:val="en-GB"/>
        </w:rPr>
      </w:pPr>
      <w:r w:rsidRPr="009137B2">
        <w:rPr>
          <w:rFonts w:ascii="Times New Roman" w:hAnsi="Times New Roman" w:cs="Times New Roman"/>
          <w:b/>
          <w:lang w:val="en-GB"/>
        </w:rPr>
        <w:t>Fig. S</w:t>
      </w:r>
      <w:r w:rsidR="00455C5B">
        <w:rPr>
          <w:rFonts w:ascii="Times New Roman" w:hAnsi="Times New Roman" w:cs="Times New Roman"/>
          <w:b/>
          <w:lang w:val="en-GB"/>
        </w:rPr>
        <w:t>4</w:t>
      </w:r>
      <w:r w:rsidRPr="009137B2">
        <w:rPr>
          <w:rFonts w:ascii="Times New Roman" w:hAnsi="Times New Roman" w:cs="Times New Roman"/>
          <w:b/>
          <w:lang w:val="en-GB"/>
        </w:rPr>
        <w:t xml:space="preserve"> </w:t>
      </w:r>
      <w:r w:rsidR="00C710B9" w:rsidRPr="00C710B9">
        <w:rPr>
          <w:rFonts w:ascii="Times New Roman" w:hAnsi="Times New Roman" w:cs="Times New Roman"/>
          <w:bCs/>
          <w:lang w:val="en-GB"/>
        </w:rPr>
        <w:t xml:space="preserve">Maximum Likelihood (ML) tree of sequences of AMF </w:t>
      </w:r>
      <w:r w:rsidR="00344EC3">
        <w:rPr>
          <w:rFonts w:ascii="Times New Roman" w:hAnsi="Times New Roman" w:cs="Times New Roman"/>
          <w:bCs/>
          <w:lang w:val="en-GB"/>
        </w:rPr>
        <w:t>(</w:t>
      </w:r>
      <w:r w:rsidR="00C710B9" w:rsidRPr="00C710B9">
        <w:rPr>
          <w:rFonts w:ascii="Times New Roman" w:hAnsi="Times New Roman" w:cs="Times New Roman"/>
          <w:bCs/>
          <w:lang w:val="en-GB"/>
        </w:rPr>
        <w:t>Glomeromycota) retrieved at 2</w:t>
      </w:r>
      <w:r w:rsidR="00C710B9" w:rsidRPr="00C710B9">
        <w:rPr>
          <w:rFonts w:ascii="Times New Roman" w:hAnsi="Times New Roman" w:cs="Times New Roman"/>
          <w:bCs/>
          <w:vertAlign w:val="superscript"/>
          <w:lang w:val="en-GB"/>
        </w:rPr>
        <w:t>nd</w:t>
      </w:r>
      <w:r w:rsidR="00C710B9" w:rsidRPr="00C710B9">
        <w:rPr>
          <w:rFonts w:ascii="Times New Roman" w:hAnsi="Times New Roman" w:cs="Times New Roman"/>
          <w:bCs/>
          <w:lang w:val="en-GB"/>
        </w:rPr>
        <w:t xml:space="preserve"> harvest within the roots of tomato (</w:t>
      </w:r>
      <w:r w:rsidR="00C710B9" w:rsidRPr="00C710B9">
        <w:rPr>
          <w:rFonts w:ascii="Times New Roman" w:hAnsi="Times New Roman" w:cs="Times New Roman"/>
          <w:bCs/>
          <w:i/>
          <w:iCs/>
          <w:lang w:val="en-GB"/>
        </w:rPr>
        <w:t>Solanum lycopersicum</w:t>
      </w:r>
      <w:r w:rsidR="00C710B9" w:rsidRPr="00C710B9">
        <w:rPr>
          <w:rFonts w:ascii="Times New Roman" w:hAnsi="Times New Roman" w:cs="Times New Roman"/>
          <w:bCs/>
          <w:lang w:val="en-GB"/>
        </w:rPr>
        <w:t xml:space="preserve"> L.) var. Rio Grande inoculated with AMF at nursery and mock inoculated (control, -M). Inocula were: </w:t>
      </w:r>
      <w:r w:rsidR="00C710B9" w:rsidRPr="00C710B9">
        <w:rPr>
          <w:rFonts w:ascii="Times New Roman" w:hAnsi="Times New Roman" w:cs="Times New Roman"/>
          <w:bCs/>
          <w:i/>
          <w:iCs/>
          <w:lang w:val="en-GB"/>
        </w:rPr>
        <w:t>Gigaspora gigantea</w:t>
      </w:r>
      <w:r w:rsidR="00C710B9" w:rsidRPr="00C710B9">
        <w:rPr>
          <w:rFonts w:ascii="Times New Roman" w:hAnsi="Times New Roman" w:cs="Times New Roman"/>
          <w:bCs/>
          <w:lang w:val="en-GB"/>
        </w:rPr>
        <w:t xml:space="preserve"> (</w:t>
      </w:r>
      <w:r w:rsidR="00C710B9" w:rsidRPr="00C710B9">
        <w:rPr>
          <w:rFonts w:ascii="Times New Roman" w:hAnsi="Times New Roman" w:cs="Times New Roman"/>
          <w:bCs/>
          <w:i/>
          <w:iCs/>
          <w:lang w:val="en-GB"/>
        </w:rPr>
        <w:t>G.giga</w:t>
      </w:r>
      <w:r w:rsidR="00C710B9" w:rsidRPr="00C710B9">
        <w:rPr>
          <w:rFonts w:ascii="Times New Roman" w:hAnsi="Times New Roman" w:cs="Times New Roman"/>
          <w:bCs/>
          <w:lang w:val="en-GB"/>
        </w:rPr>
        <w:t xml:space="preserve">) and </w:t>
      </w:r>
      <w:r w:rsidR="00C710B9" w:rsidRPr="00C710B9">
        <w:rPr>
          <w:rFonts w:ascii="Times New Roman" w:hAnsi="Times New Roman" w:cs="Times New Roman"/>
          <w:bCs/>
          <w:i/>
          <w:iCs/>
          <w:lang w:val="en-GB"/>
        </w:rPr>
        <w:t>Scutellospora pellucida</w:t>
      </w:r>
      <w:r w:rsidR="00C710B9" w:rsidRPr="00C710B9">
        <w:rPr>
          <w:rFonts w:ascii="Times New Roman" w:hAnsi="Times New Roman" w:cs="Times New Roman"/>
          <w:bCs/>
          <w:lang w:val="en-GB"/>
        </w:rPr>
        <w:t xml:space="preserve"> (</w:t>
      </w:r>
      <w:r w:rsidR="00C710B9" w:rsidRPr="00C710B9">
        <w:rPr>
          <w:rFonts w:ascii="Times New Roman" w:hAnsi="Times New Roman" w:cs="Times New Roman"/>
          <w:bCs/>
          <w:i/>
          <w:iCs/>
          <w:lang w:val="en-GB"/>
        </w:rPr>
        <w:t>S.pellu</w:t>
      </w:r>
      <w:r w:rsidR="00C710B9" w:rsidRPr="00C710B9">
        <w:rPr>
          <w:rFonts w:ascii="Times New Roman" w:hAnsi="Times New Roman" w:cs="Times New Roman"/>
          <w:bCs/>
          <w:lang w:val="en-GB"/>
        </w:rPr>
        <w:t xml:space="preserve">) belonging to Gigasporaceae, and </w:t>
      </w:r>
      <w:r w:rsidR="00C710B9" w:rsidRPr="00C710B9">
        <w:rPr>
          <w:rFonts w:ascii="Times New Roman" w:hAnsi="Times New Roman" w:cs="Times New Roman"/>
          <w:bCs/>
          <w:i/>
          <w:iCs/>
          <w:lang w:val="en-GB"/>
        </w:rPr>
        <w:t>Funneliformis mosseae</w:t>
      </w:r>
      <w:r w:rsidR="00C710B9" w:rsidRPr="00C710B9">
        <w:rPr>
          <w:rFonts w:ascii="Times New Roman" w:hAnsi="Times New Roman" w:cs="Times New Roman"/>
          <w:bCs/>
          <w:lang w:val="en-GB"/>
        </w:rPr>
        <w:t xml:space="preserve"> (</w:t>
      </w:r>
      <w:r w:rsidR="00C710B9" w:rsidRPr="00C710B9">
        <w:rPr>
          <w:rFonts w:ascii="Times New Roman" w:hAnsi="Times New Roman" w:cs="Times New Roman"/>
          <w:bCs/>
          <w:i/>
          <w:iCs/>
          <w:lang w:val="en-GB"/>
        </w:rPr>
        <w:t>F.mos</w:t>
      </w:r>
      <w:r w:rsidR="00C710B9" w:rsidRPr="00C710B9">
        <w:rPr>
          <w:rFonts w:ascii="Times New Roman" w:hAnsi="Times New Roman" w:cs="Times New Roman"/>
          <w:bCs/>
          <w:lang w:val="en-GB"/>
        </w:rPr>
        <w:t xml:space="preserve">) and </w:t>
      </w:r>
      <w:r w:rsidR="00C710B9" w:rsidRPr="00C710B9">
        <w:rPr>
          <w:rFonts w:ascii="Times New Roman" w:hAnsi="Times New Roman" w:cs="Times New Roman"/>
          <w:bCs/>
          <w:i/>
          <w:iCs/>
          <w:lang w:val="en-GB"/>
        </w:rPr>
        <w:t>Sclerocystis sinuosa</w:t>
      </w:r>
      <w:r w:rsidR="00C710B9" w:rsidRPr="00C710B9">
        <w:rPr>
          <w:rFonts w:ascii="Times New Roman" w:hAnsi="Times New Roman" w:cs="Times New Roman"/>
          <w:bCs/>
          <w:lang w:val="en-GB"/>
        </w:rPr>
        <w:t xml:space="preserve"> (</w:t>
      </w:r>
      <w:r w:rsidR="00C710B9" w:rsidRPr="00C710B9">
        <w:rPr>
          <w:rFonts w:ascii="Times New Roman" w:hAnsi="Times New Roman" w:cs="Times New Roman"/>
          <w:bCs/>
          <w:i/>
          <w:iCs/>
          <w:lang w:val="en-GB"/>
        </w:rPr>
        <w:t>S.sin</w:t>
      </w:r>
      <w:r w:rsidR="00C710B9" w:rsidRPr="00C710B9">
        <w:rPr>
          <w:rFonts w:ascii="Times New Roman" w:hAnsi="Times New Roman" w:cs="Times New Roman"/>
          <w:bCs/>
          <w:lang w:val="en-GB"/>
        </w:rPr>
        <w:t>) belonging to Glomeraceae. The ML tree is based on sequences obtained from the amplification of part of the SSU, the complete ITS region, and ca. 0.8 kb of the LSU rRNA gene (ca. 1500-bp-long fragment) (Krüger et al. 2009). Fragments were amplified using the primer pair SSUmAf–LSUmAr and then the SSUmCf and LSUmBr as nested primers. The tree is composed by 788 newly generated sequences belonging to 15 phylotypes, plus 162 reference sequences from NCBI. Bootstrap values (based on 1 000 replicates) are shown at the nodes. The Tamura-Nei model was used in the analysis (Tamura and Nei 1993). The scale bar indicates substitutions per site. Portions of the ML tree are shown (a</w:t>
      </w:r>
      <w:r w:rsidR="00C710B9">
        <w:rPr>
          <w:rFonts w:ascii="Times New Roman" w:hAnsi="Times New Roman" w:cs="Times New Roman"/>
          <w:bCs/>
          <w:lang w:val="en-GB"/>
        </w:rPr>
        <w:t>-g</w:t>
      </w:r>
      <w:r w:rsidR="00C710B9" w:rsidRPr="00C710B9">
        <w:rPr>
          <w:rFonts w:ascii="Times New Roman" w:hAnsi="Times New Roman" w:cs="Times New Roman"/>
          <w:bCs/>
          <w:lang w:val="en-GB"/>
        </w:rPr>
        <w:t xml:space="preserve">). </w:t>
      </w:r>
      <w:r w:rsidR="00C710B9" w:rsidRPr="000E41EF">
        <w:rPr>
          <w:rFonts w:ascii="Times New Roman" w:hAnsi="Times New Roman" w:cs="Times New Roman"/>
          <w:bCs/>
          <w:lang w:val="en-GB"/>
        </w:rPr>
        <w:t xml:space="preserve">Pie charts represent the </w:t>
      </w:r>
      <w:r w:rsidR="00C710B9">
        <w:rPr>
          <w:rFonts w:ascii="Times New Roman" w:hAnsi="Times New Roman" w:cs="Times New Roman"/>
          <w:bCs/>
          <w:lang w:val="en-GB"/>
        </w:rPr>
        <w:t>percentage of clones</w:t>
      </w:r>
      <w:r w:rsidR="00C710B9" w:rsidRPr="000E41EF">
        <w:rPr>
          <w:rFonts w:ascii="Times New Roman" w:hAnsi="Times New Roman" w:cs="Times New Roman"/>
          <w:bCs/>
          <w:lang w:val="en-GB"/>
        </w:rPr>
        <w:t xml:space="preserve"> of each phylotype </w:t>
      </w:r>
      <w:r w:rsidR="00C710B9">
        <w:rPr>
          <w:rFonts w:ascii="Times New Roman" w:hAnsi="Times New Roman" w:cs="Times New Roman"/>
          <w:bCs/>
          <w:lang w:val="en-GB"/>
        </w:rPr>
        <w:t>in the three replicates of each treatment</w:t>
      </w:r>
      <w:r w:rsidR="00C710B9" w:rsidRPr="000E41EF">
        <w:rPr>
          <w:rFonts w:ascii="Times New Roman" w:hAnsi="Times New Roman" w:cs="Times New Roman"/>
          <w:bCs/>
          <w:lang w:val="en-GB"/>
        </w:rPr>
        <w:t xml:space="preserve">. The sequences of </w:t>
      </w:r>
      <w:r w:rsidR="00C710B9" w:rsidRPr="00BA6024">
        <w:rPr>
          <w:rFonts w:ascii="Times New Roman" w:hAnsi="Times New Roman" w:cs="Times New Roman"/>
          <w:bCs/>
          <w:i/>
          <w:iCs/>
          <w:lang w:val="en-GB"/>
        </w:rPr>
        <w:t>Paraglomus occultum</w:t>
      </w:r>
      <w:r w:rsidR="00C710B9" w:rsidRPr="000E41EF">
        <w:rPr>
          <w:rFonts w:ascii="Times New Roman" w:hAnsi="Times New Roman" w:cs="Times New Roman"/>
          <w:bCs/>
          <w:lang w:val="en-GB"/>
        </w:rPr>
        <w:t xml:space="preserve"> IA702 was used as outgroup. </w:t>
      </w:r>
      <w:r w:rsidR="00AE2FD7" w:rsidRPr="00DB6894">
        <w:rPr>
          <w:rFonts w:ascii="Times New Roman" w:hAnsi="Times New Roman" w:cs="Times New Roman"/>
          <w:lang w:val="en-GB"/>
        </w:rPr>
        <w:t xml:space="preserve">The newly generated sequences are black coloured, while the reference sequences from NCBI are red coloured. </w:t>
      </w:r>
      <w:r w:rsidR="00AE2FD7" w:rsidRPr="00DB6894">
        <w:rPr>
          <w:rFonts w:ascii="Times New Roman" w:hAnsi="Times New Roman" w:cs="Times New Roman"/>
          <w:bCs/>
          <w:lang w:val="en-GB"/>
        </w:rPr>
        <w:t>The newly generated sequences are named as follows (e.g.</w:t>
      </w:r>
      <w:r w:rsidR="00AE2FD7">
        <w:rPr>
          <w:rFonts w:ascii="Times New Roman" w:hAnsi="Times New Roman" w:cs="Times New Roman"/>
          <w:bCs/>
          <w:lang w:val="en-GB"/>
        </w:rPr>
        <w:t xml:space="preserve"> MD126.II.1.Q17RG31</w:t>
      </w:r>
      <w:r w:rsidR="00AE2FD7" w:rsidRPr="00DB6894">
        <w:rPr>
          <w:rFonts w:ascii="Times New Roman" w:hAnsi="Times New Roman" w:cs="Times New Roman"/>
          <w:bCs/>
          <w:lang w:val="en-GB"/>
        </w:rPr>
        <w:t xml:space="preserve">): MD126 refers to the AM fungal isolate (see Table S1); II refers to the second harvest; </w:t>
      </w:r>
      <w:r w:rsidR="00AE2FD7">
        <w:rPr>
          <w:rFonts w:ascii="Times New Roman" w:hAnsi="Times New Roman" w:cs="Times New Roman"/>
          <w:bCs/>
          <w:lang w:val="en-GB"/>
        </w:rPr>
        <w:t>1</w:t>
      </w:r>
      <w:r w:rsidR="00AE2FD7" w:rsidRPr="00DB6894">
        <w:rPr>
          <w:rFonts w:ascii="Times New Roman" w:hAnsi="Times New Roman" w:cs="Times New Roman"/>
          <w:bCs/>
          <w:lang w:val="en-GB"/>
        </w:rPr>
        <w:t xml:space="preserve"> refers to the number of replicate plot; Q1</w:t>
      </w:r>
      <w:r w:rsidR="00AE2FD7">
        <w:rPr>
          <w:rFonts w:ascii="Times New Roman" w:hAnsi="Times New Roman" w:cs="Times New Roman"/>
          <w:bCs/>
          <w:lang w:val="en-GB"/>
        </w:rPr>
        <w:t>7</w:t>
      </w:r>
      <w:r w:rsidR="00AE2FD7" w:rsidRPr="00DB6894">
        <w:rPr>
          <w:rFonts w:ascii="Times New Roman" w:hAnsi="Times New Roman" w:cs="Times New Roman"/>
          <w:bCs/>
          <w:lang w:val="en-GB"/>
        </w:rPr>
        <w:t xml:space="preserve"> refers the number of the plate of the Sanger Run; </w:t>
      </w:r>
      <w:r w:rsidR="00AE2FD7">
        <w:rPr>
          <w:rFonts w:ascii="Times New Roman" w:hAnsi="Times New Roman" w:cs="Times New Roman"/>
          <w:bCs/>
          <w:lang w:val="en-GB"/>
        </w:rPr>
        <w:t>RG</w:t>
      </w:r>
      <w:r w:rsidR="00AE2FD7" w:rsidRPr="00DB6894">
        <w:rPr>
          <w:rFonts w:ascii="Times New Roman" w:hAnsi="Times New Roman" w:cs="Times New Roman"/>
          <w:bCs/>
          <w:lang w:val="en-GB"/>
        </w:rPr>
        <w:t xml:space="preserve"> refers to variety </w:t>
      </w:r>
      <w:r w:rsidR="00AE2FD7">
        <w:rPr>
          <w:rFonts w:ascii="Times New Roman" w:hAnsi="Times New Roman" w:cs="Times New Roman"/>
          <w:bCs/>
          <w:lang w:val="en-GB"/>
        </w:rPr>
        <w:t>Rio Grande</w:t>
      </w:r>
      <w:r w:rsidR="00AE2FD7" w:rsidRPr="00DB6894">
        <w:rPr>
          <w:rFonts w:ascii="Times New Roman" w:hAnsi="Times New Roman" w:cs="Times New Roman"/>
          <w:bCs/>
          <w:lang w:val="en-GB"/>
        </w:rPr>
        <w:t xml:space="preserve">; </w:t>
      </w:r>
      <w:r w:rsidR="00AE2FD7">
        <w:rPr>
          <w:rFonts w:ascii="Times New Roman" w:hAnsi="Times New Roman" w:cs="Times New Roman"/>
          <w:bCs/>
          <w:lang w:val="en-GB"/>
        </w:rPr>
        <w:t>31</w:t>
      </w:r>
      <w:r w:rsidR="00AE2FD7" w:rsidRPr="00DB6894">
        <w:rPr>
          <w:rFonts w:ascii="Times New Roman" w:hAnsi="Times New Roman" w:cs="Times New Roman"/>
          <w:bCs/>
          <w:lang w:val="en-GB"/>
        </w:rPr>
        <w:t xml:space="preserve"> refers to the number of the clones within the specific AM fungal treatment and replicate plot. </w:t>
      </w:r>
      <w:r w:rsidR="00C710B9" w:rsidRPr="000E41EF">
        <w:rPr>
          <w:rFonts w:ascii="Times New Roman" w:hAnsi="Times New Roman" w:cs="Times New Roman"/>
          <w:bCs/>
          <w:lang w:val="en-GB"/>
        </w:rPr>
        <w:t>Evolutionary analyses were conducted in MEGA 11 (Stecher et al. 2020; Tamura et al. 2021).</w:t>
      </w:r>
      <w:r w:rsidR="00C710B9">
        <w:rPr>
          <w:rFonts w:ascii="Times New Roman" w:hAnsi="Times New Roman" w:cs="Times New Roman"/>
          <w:bCs/>
          <w:lang w:val="en-GB"/>
        </w:rPr>
        <w:t xml:space="preserve"> </w:t>
      </w:r>
      <w:r w:rsidR="00AE2FD7" w:rsidRPr="00DB6894">
        <w:rPr>
          <w:rFonts w:ascii="Times New Roman" w:hAnsi="Times New Roman" w:cs="Times New Roman"/>
          <w:bCs/>
          <w:lang w:val="en-GB"/>
        </w:rPr>
        <w:t xml:space="preserve">All representative newly generated sequences were deposited in the NCBI Sequence Read (SRA) database as </w:t>
      </w:r>
      <w:r w:rsidR="00AE2FD7" w:rsidRPr="00AE2FD7">
        <w:rPr>
          <w:rFonts w:ascii="Times New Roman" w:hAnsi="Times New Roman" w:cs="Times New Roman"/>
          <w:bCs/>
          <w:lang w:val="en-GB"/>
        </w:rPr>
        <w:t>SUB13375274</w:t>
      </w:r>
      <w:r w:rsidR="00AE2FD7" w:rsidRPr="00DB6894">
        <w:rPr>
          <w:rFonts w:ascii="Times New Roman" w:hAnsi="Times New Roman" w:cs="Times New Roman"/>
          <w:bCs/>
          <w:lang w:val="en-GB"/>
        </w:rPr>
        <w:t>.</w:t>
      </w:r>
    </w:p>
    <w:p w14:paraId="7E14A212" w14:textId="77777777" w:rsidR="00AE2FD7" w:rsidRPr="00840B19" w:rsidRDefault="00AE2FD7" w:rsidP="00AE2FD7">
      <w:pPr>
        <w:tabs>
          <w:tab w:val="left" w:pos="2134"/>
        </w:tabs>
        <w:rPr>
          <w:lang w:val="en-US"/>
        </w:rPr>
      </w:pPr>
    </w:p>
    <w:p w14:paraId="2BA83DE4" w14:textId="789A7AFB" w:rsidR="00C710B9" w:rsidRPr="00AE2FD7" w:rsidRDefault="00C710B9" w:rsidP="00AE2FD7">
      <w:pPr>
        <w:jc w:val="both"/>
        <w:rPr>
          <w:rFonts w:ascii="Times New Roman" w:hAnsi="Times New Roman" w:cs="Times New Roman"/>
          <w:bCs/>
          <w:lang w:val="en-US"/>
        </w:rPr>
      </w:pPr>
    </w:p>
    <w:p w14:paraId="5871ED39" w14:textId="079896E6" w:rsidR="00852621" w:rsidRPr="000C442C" w:rsidRDefault="00852621">
      <w:pPr>
        <w:rPr>
          <w:lang w:val="en-US"/>
        </w:rPr>
      </w:pPr>
      <w:r w:rsidRPr="000C442C">
        <w:rPr>
          <w:lang w:val="en-US"/>
        </w:rPr>
        <w:br w:type="page"/>
      </w:r>
    </w:p>
    <w:p w14:paraId="3D2723CD" w14:textId="5D097557" w:rsidR="009D1371" w:rsidRPr="00423A42" w:rsidRDefault="009D1371" w:rsidP="00E94FD5">
      <w:pPr>
        <w:tabs>
          <w:tab w:val="left" w:pos="2134"/>
        </w:tabs>
        <w:rPr>
          <w:lang w:val="en-US"/>
        </w:rPr>
      </w:pPr>
      <w:r>
        <w:rPr>
          <w:noProof/>
        </w:rPr>
        <w:drawing>
          <wp:anchor distT="0" distB="0" distL="114300" distR="114300" simplePos="0" relativeHeight="251666432" behindDoc="0" locked="0" layoutInCell="1" allowOverlap="1" wp14:anchorId="6E280448" wp14:editId="4C4B3C0D">
            <wp:simplePos x="0" y="0"/>
            <wp:positionH relativeFrom="column">
              <wp:posOffset>352641</wp:posOffset>
            </wp:positionH>
            <wp:positionV relativeFrom="paragraph">
              <wp:posOffset>0</wp:posOffset>
            </wp:positionV>
            <wp:extent cx="5137150" cy="5803265"/>
            <wp:effectExtent l="0" t="0" r="6350" b="635"/>
            <wp:wrapSquare wrapText="bothSides"/>
            <wp:docPr id="1863084311" name="Immagine 12" descr="Immagine che contiene graf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84311" name="Immagine 12" descr="Immagine che contiene grafico&#10;&#10;Descrizione generata automa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37150" cy="5803265"/>
                    </a:xfrm>
                    <a:prstGeom prst="rect">
                      <a:avLst/>
                    </a:prstGeom>
                  </pic:spPr>
                </pic:pic>
              </a:graphicData>
            </a:graphic>
            <wp14:sizeRelH relativeFrom="page">
              <wp14:pctWidth>0</wp14:pctWidth>
            </wp14:sizeRelH>
            <wp14:sizeRelV relativeFrom="page">
              <wp14:pctHeight>0</wp14:pctHeight>
            </wp14:sizeRelV>
          </wp:anchor>
        </w:drawing>
      </w:r>
    </w:p>
    <w:p w14:paraId="0166796B" w14:textId="77777777" w:rsidR="00F1772B" w:rsidRDefault="00F1772B" w:rsidP="00123265">
      <w:pPr>
        <w:jc w:val="both"/>
        <w:rPr>
          <w:rFonts w:ascii="Times New Roman" w:hAnsi="Times New Roman" w:cs="Times New Roman"/>
          <w:b/>
          <w:lang w:val="en-GB"/>
        </w:rPr>
      </w:pPr>
    </w:p>
    <w:p w14:paraId="3F00433B" w14:textId="77777777" w:rsidR="00F1772B" w:rsidRDefault="00F1772B" w:rsidP="00123265">
      <w:pPr>
        <w:jc w:val="both"/>
        <w:rPr>
          <w:rFonts w:ascii="Times New Roman" w:hAnsi="Times New Roman" w:cs="Times New Roman"/>
          <w:b/>
          <w:lang w:val="en-GB"/>
        </w:rPr>
      </w:pPr>
    </w:p>
    <w:p w14:paraId="4DC2AFB7" w14:textId="77777777" w:rsidR="00F1772B" w:rsidRDefault="00F1772B" w:rsidP="00123265">
      <w:pPr>
        <w:jc w:val="both"/>
        <w:rPr>
          <w:rFonts w:ascii="Times New Roman" w:hAnsi="Times New Roman" w:cs="Times New Roman"/>
          <w:b/>
          <w:lang w:val="en-GB"/>
        </w:rPr>
      </w:pPr>
    </w:p>
    <w:p w14:paraId="4BD6DFDA" w14:textId="77777777" w:rsidR="00F1772B" w:rsidRDefault="00F1772B" w:rsidP="00123265">
      <w:pPr>
        <w:jc w:val="both"/>
        <w:rPr>
          <w:rFonts w:ascii="Times New Roman" w:hAnsi="Times New Roman" w:cs="Times New Roman"/>
          <w:b/>
          <w:lang w:val="en-GB"/>
        </w:rPr>
      </w:pPr>
    </w:p>
    <w:p w14:paraId="4A5D4212" w14:textId="77777777" w:rsidR="00F1772B" w:rsidRDefault="00F1772B" w:rsidP="00123265">
      <w:pPr>
        <w:jc w:val="both"/>
        <w:rPr>
          <w:rFonts w:ascii="Times New Roman" w:hAnsi="Times New Roman" w:cs="Times New Roman"/>
          <w:b/>
          <w:lang w:val="en-GB"/>
        </w:rPr>
      </w:pPr>
    </w:p>
    <w:p w14:paraId="3CAF440E" w14:textId="77777777" w:rsidR="00F1772B" w:rsidRDefault="00F1772B" w:rsidP="00123265">
      <w:pPr>
        <w:jc w:val="both"/>
        <w:rPr>
          <w:rFonts w:ascii="Times New Roman" w:hAnsi="Times New Roman" w:cs="Times New Roman"/>
          <w:b/>
          <w:lang w:val="en-GB"/>
        </w:rPr>
      </w:pPr>
    </w:p>
    <w:p w14:paraId="6AC2CD27" w14:textId="77777777" w:rsidR="00F1772B" w:rsidRDefault="00F1772B" w:rsidP="00123265">
      <w:pPr>
        <w:jc w:val="both"/>
        <w:rPr>
          <w:rFonts w:ascii="Times New Roman" w:hAnsi="Times New Roman" w:cs="Times New Roman"/>
          <w:b/>
          <w:lang w:val="en-GB"/>
        </w:rPr>
      </w:pPr>
    </w:p>
    <w:p w14:paraId="50A66558" w14:textId="77777777" w:rsidR="00F1772B" w:rsidRDefault="00F1772B" w:rsidP="00123265">
      <w:pPr>
        <w:jc w:val="both"/>
        <w:rPr>
          <w:rFonts w:ascii="Times New Roman" w:hAnsi="Times New Roman" w:cs="Times New Roman"/>
          <w:b/>
          <w:lang w:val="en-GB"/>
        </w:rPr>
      </w:pPr>
    </w:p>
    <w:p w14:paraId="5738E85A" w14:textId="77777777" w:rsidR="00F1772B" w:rsidRDefault="00F1772B" w:rsidP="00123265">
      <w:pPr>
        <w:jc w:val="both"/>
        <w:rPr>
          <w:rFonts w:ascii="Times New Roman" w:hAnsi="Times New Roman" w:cs="Times New Roman"/>
          <w:b/>
          <w:lang w:val="en-GB"/>
        </w:rPr>
      </w:pPr>
    </w:p>
    <w:p w14:paraId="76A2DA73" w14:textId="77777777" w:rsidR="00F1772B" w:rsidRDefault="00F1772B" w:rsidP="00123265">
      <w:pPr>
        <w:jc w:val="both"/>
        <w:rPr>
          <w:rFonts w:ascii="Times New Roman" w:hAnsi="Times New Roman" w:cs="Times New Roman"/>
          <w:b/>
          <w:lang w:val="en-GB"/>
        </w:rPr>
      </w:pPr>
    </w:p>
    <w:p w14:paraId="7A45F657" w14:textId="77777777" w:rsidR="00F1772B" w:rsidRDefault="00F1772B" w:rsidP="00123265">
      <w:pPr>
        <w:jc w:val="both"/>
        <w:rPr>
          <w:rFonts w:ascii="Times New Roman" w:hAnsi="Times New Roman" w:cs="Times New Roman"/>
          <w:b/>
          <w:lang w:val="en-GB"/>
        </w:rPr>
      </w:pPr>
    </w:p>
    <w:p w14:paraId="7FFC7F1E" w14:textId="77777777" w:rsidR="00F1772B" w:rsidRDefault="00F1772B" w:rsidP="00123265">
      <w:pPr>
        <w:jc w:val="both"/>
        <w:rPr>
          <w:rFonts w:ascii="Times New Roman" w:hAnsi="Times New Roman" w:cs="Times New Roman"/>
          <w:b/>
          <w:lang w:val="en-GB"/>
        </w:rPr>
      </w:pPr>
    </w:p>
    <w:p w14:paraId="2E8850F4" w14:textId="77777777" w:rsidR="00F1772B" w:rsidRDefault="00F1772B" w:rsidP="00123265">
      <w:pPr>
        <w:jc w:val="both"/>
        <w:rPr>
          <w:rFonts w:ascii="Times New Roman" w:hAnsi="Times New Roman" w:cs="Times New Roman"/>
          <w:b/>
          <w:lang w:val="en-GB"/>
        </w:rPr>
      </w:pPr>
    </w:p>
    <w:p w14:paraId="2BFFC837" w14:textId="77777777" w:rsidR="00F1772B" w:rsidRDefault="00F1772B" w:rsidP="00123265">
      <w:pPr>
        <w:jc w:val="both"/>
        <w:rPr>
          <w:rFonts w:ascii="Times New Roman" w:hAnsi="Times New Roman" w:cs="Times New Roman"/>
          <w:b/>
          <w:lang w:val="en-GB"/>
        </w:rPr>
      </w:pPr>
    </w:p>
    <w:p w14:paraId="28CDC5BD" w14:textId="77777777" w:rsidR="00F1772B" w:rsidRDefault="00F1772B" w:rsidP="00123265">
      <w:pPr>
        <w:jc w:val="both"/>
        <w:rPr>
          <w:rFonts w:ascii="Times New Roman" w:hAnsi="Times New Roman" w:cs="Times New Roman"/>
          <w:b/>
          <w:lang w:val="en-GB"/>
        </w:rPr>
      </w:pPr>
    </w:p>
    <w:p w14:paraId="7FB581AF" w14:textId="77777777" w:rsidR="00F1772B" w:rsidRDefault="00F1772B" w:rsidP="00123265">
      <w:pPr>
        <w:jc w:val="both"/>
        <w:rPr>
          <w:rFonts w:ascii="Times New Roman" w:hAnsi="Times New Roman" w:cs="Times New Roman"/>
          <w:b/>
          <w:lang w:val="en-GB"/>
        </w:rPr>
      </w:pPr>
    </w:p>
    <w:p w14:paraId="4F3DE670" w14:textId="77777777" w:rsidR="00F1772B" w:rsidRDefault="00F1772B" w:rsidP="00123265">
      <w:pPr>
        <w:jc w:val="both"/>
        <w:rPr>
          <w:rFonts w:ascii="Times New Roman" w:hAnsi="Times New Roman" w:cs="Times New Roman"/>
          <w:b/>
          <w:lang w:val="en-GB"/>
        </w:rPr>
      </w:pPr>
    </w:p>
    <w:p w14:paraId="5E55C85A" w14:textId="77777777" w:rsidR="00F1772B" w:rsidRDefault="00F1772B" w:rsidP="00123265">
      <w:pPr>
        <w:jc w:val="both"/>
        <w:rPr>
          <w:rFonts w:ascii="Times New Roman" w:hAnsi="Times New Roman" w:cs="Times New Roman"/>
          <w:b/>
          <w:lang w:val="en-GB"/>
        </w:rPr>
      </w:pPr>
    </w:p>
    <w:p w14:paraId="7E3E73FC" w14:textId="77777777" w:rsidR="00F1772B" w:rsidRDefault="00F1772B" w:rsidP="00123265">
      <w:pPr>
        <w:jc w:val="both"/>
        <w:rPr>
          <w:rFonts w:ascii="Times New Roman" w:hAnsi="Times New Roman" w:cs="Times New Roman"/>
          <w:b/>
          <w:lang w:val="en-GB"/>
        </w:rPr>
      </w:pPr>
    </w:p>
    <w:p w14:paraId="0BE0807C" w14:textId="77777777" w:rsidR="00F1772B" w:rsidRDefault="00F1772B" w:rsidP="00123265">
      <w:pPr>
        <w:jc w:val="both"/>
        <w:rPr>
          <w:rFonts w:ascii="Times New Roman" w:hAnsi="Times New Roman" w:cs="Times New Roman"/>
          <w:b/>
          <w:lang w:val="en-GB"/>
        </w:rPr>
      </w:pPr>
    </w:p>
    <w:p w14:paraId="2BC7704B" w14:textId="77777777" w:rsidR="00F1772B" w:rsidRDefault="00F1772B" w:rsidP="00123265">
      <w:pPr>
        <w:jc w:val="both"/>
        <w:rPr>
          <w:rFonts w:ascii="Times New Roman" w:hAnsi="Times New Roman" w:cs="Times New Roman"/>
          <w:b/>
          <w:lang w:val="en-GB"/>
        </w:rPr>
      </w:pPr>
    </w:p>
    <w:p w14:paraId="3134232D" w14:textId="77777777" w:rsidR="00F1772B" w:rsidRDefault="00F1772B" w:rsidP="00123265">
      <w:pPr>
        <w:jc w:val="both"/>
        <w:rPr>
          <w:rFonts w:ascii="Times New Roman" w:hAnsi="Times New Roman" w:cs="Times New Roman"/>
          <w:b/>
          <w:lang w:val="en-GB"/>
        </w:rPr>
      </w:pPr>
    </w:p>
    <w:p w14:paraId="16971577" w14:textId="77777777" w:rsidR="00F1772B" w:rsidRDefault="00F1772B" w:rsidP="00123265">
      <w:pPr>
        <w:jc w:val="both"/>
        <w:rPr>
          <w:rFonts w:ascii="Times New Roman" w:hAnsi="Times New Roman" w:cs="Times New Roman"/>
          <w:b/>
          <w:lang w:val="en-GB"/>
        </w:rPr>
      </w:pPr>
    </w:p>
    <w:p w14:paraId="7227D88C" w14:textId="77777777" w:rsidR="00F1772B" w:rsidRDefault="00F1772B" w:rsidP="00123265">
      <w:pPr>
        <w:jc w:val="both"/>
        <w:rPr>
          <w:rFonts w:ascii="Times New Roman" w:hAnsi="Times New Roman" w:cs="Times New Roman"/>
          <w:b/>
          <w:lang w:val="en-GB"/>
        </w:rPr>
      </w:pPr>
    </w:p>
    <w:p w14:paraId="3669D2FA" w14:textId="77777777" w:rsidR="00F1772B" w:rsidRDefault="00F1772B" w:rsidP="00123265">
      <w:pPr>
        <w:jc w:val="both"/>
        <w:rPr>
          <w:rFonts w:ascii="Times New Roman" w:hAnsi="Times New Roman" w:cs="Times New Roman"/>
          <w:b/>
          <w:lang w:val="en-GB"/>
        </w:rPr>
      </w:pPr>
    </w:p>
    <w:p w14:paraId="7825BCD4" w14:textId="77777777" w:rsidR="00F1772B" w:rsidRDefault="00F1772B" w:rsidP="00123265">
      <w:pPr>
        <w:jc w:val="both"/>
        <w:rPr>
          <w:rFonts w:ascii="Times New Roman" w:hAnsi="Times New Roman" w:cs="Times New Roman"/>
          <w:b/>
          <w:lang w:val="en-GB"/>
        </w:rPr>
      </w:pPr>
    </w:p>
    <w:p w14:paraId="114ECDC5" w14:textId="77777777" w:rsidR="00F1772B" w:rsidRDefault="00F1772B" w:rsidP="00123265">
      <w:pPr>
        <w:jc w:val="both"/>
        <w:rPr>
          <w:rFonts w:ascii="Times New Roman" w:hAnsi="Times New Roman" w:cs="Times New Roman"/>
          <w:b/>
          <w:lang w:val="en-GB"/>
        </w:rPr>
      </w:pPr>
    </w:p>
    <w:p w14:paraId="78A258AB" w14:textId="77777777" w:rsidR="00F1772B" w:rsidRDefault="00F1772B" w:rsidP="00123265">
      <w:pPr>
        <w:jc w:val="both"/>
        <w:rPr>
          <w:rFonts w:ascii="Times New Roman" w:hAnsi="Times New Roman" w:cs="Times New Roman"/>
          <w:b/>
          <w:lang w:val="en-GB"/>
        </w:rPr>
      </w:pPr>
    </w:p>
    <w:p w14:paraId="6DF19E3D" w14:textId="77777777" w:rsidR="00F1772B" w:rsidRDefault="00F1772B" w:rsidP="00123265">
      <w:pPr>
        <w:jc w:val="both"/>
        <w:rPr>
          <w:rFonts w:ascii="Times New Roman" w:hAnsi="Times New Roman" w:cs="Times New Roman"/>
          <w:b/>
          <w:lang w:val="en-GB"/>
        </w:rPr>
      </w:pPr>
    </w:p>
    <w:p w14:paraId="51408A76" w14:textId="77777777" w:rsidR="00F1772B" w:rsidRDefault="00F1772B" w:rsidP="00123265">
      <w:pPr>
        <w:jc w:val="both"/>
        <w:rPr>
          <w:rFonts w:ascii="Times New Roman" w:hAnsi="Times New Roman" w:cs="Times New Roman"/>
          <w:b/>
          <w:lang w:val="en-GB"/>
        </w:rPr>
      </w:pPr>
    </w:p>
    <w:p w14:paraId="653FD073" w14:textId="77777777" w:rsidR="00F1772B" w:rsidRDefault="00F1772B" w:rsidP="00123265">
      <w:pPr>
        <w:jc w:val="both"/>
        <w:rPr>
          <w:rFonts w:ascii="Times New Roman" w:hAnsi="Times New Roman" w:cs="Times New Roman"/>
          <w:b/>
          <w:lang w:val="en-GB"/>
        </w:rPr>
      </w:pPr>
    </w:p>
    <w:p w14:paraId="3AD42DCD" w14:textId="77777777" w:rsidR="00F1772B" w:rsidRDefault="00F1772B" w:rsidP="00123265">
      <w:pPr>
        <w:jc w:val="both"/>
        <w:rPr>
          <w:rFonts w:ascii="Times New Roman" w:hAnsi="Times New Roman" w:cs="Times New Roman"/>
          <w:b/>
          <w:lang w:val="en-GB"/>
        </w:rPr>
      </w:pPr>
    </w:p>
    <w:p w14:paraId="57A8ED6B" w14:textId="77777777" w:rsidR="00F1772B" w:rsidRDefault="00F1772B" w:rsidP="00123265">
      <w:pPr>
        <w:jc w:val="both"/>
        <w:rPr>
          <w:rFonts w:ascii="Times New Roman" w:hAnsi="Times New Roman" w:cs="Times New Roman"/>
          <w:b/>
          <w:lang w:val="en-GB"/>
        </w:rPr>
      </w:pPr>
    </w:p>
    <w:p w14:paraId="2C9C0597" w14:textId="02BD104B" w:rsidR="004F0542" w:rsidRPr="00015094" w:rsidRDefault="00123265" w:rsidP="00123265">
      <w:pPr>
        <w:jc w:val="both"/>
        <w:rPr>
          <w:rFonts w:ascii="Times New Roman" w:hAnsi="Times New Roman" w:cs="Times New Roman"/>
          <w:lang w:val="en-GB"/>
        </w:rPr>
      </w:pPr>
      <w:r w:rsidRPr="009061D9">
        <w:rPr>
          <w:rFonts w:ascii="Times New Roman" w:hAnsi="Times New Roman" w:cs="Times New Roman"/>
          <w:b/>
          <w:lang w:val="en-GB"/>
        </w:rPr>
        <w:t>Fig. S</w:t>
      </w:r>
      <w:r w:rsidR="00455C5B">
        <w:rPr>
          <w:rFonts w:ascii="Times New Roman" w:hAnsi="Times New Roman" w:cs="Times New Roman"/>
          <w:b/>
          <w:lang w:val="en-GB"/>
        </w:rPr>
        <w:t>5</w:t>
      </w:r>
      <w:r w:rsidRPr="009061D9">
        <w:rPr>
          <w:rFonts w:ascii="Times New Roman" w:hAnsi="Times New Roman" w:cs="Times New Roman"/>
          <w:b/>
          <w:lang w:val="en-GB"/>
        </w:rPr>
        <w:t xml:space="preserve"> </w:t>
      </w:r>
      <w:r w:rsidR="00015094" w:rsidRPr="00015094">
        <w:rPr>
          <w:rFonts w:ascii="Times New Roman" w:hAnsi="Times New Roman" w:cs="Times New Roman"/>
          <w:bCs/>
          <w:lang w:val="en-GB"/>
        </w:rPr>
        <w:t xml:space="preserve">Effect of </w:t>
      </w:r>
      <w:r w:rsidR="00344EC3">
        <w:rPr>
          <w:rFonts w:ascii="Times New Roman" w:hAnsi="Times New Roman" w:cs="Times New Roman"/>
          <w:bCs/>
          <w:lang w:val="en-GB"/>
        </w:rPr>
        <w:t>AM</w:t>
      </w:r>
      <w:r w:rsidR="00015094" w:rsidRPr="00015094">
        <w:rPr>
          <w:rFonts w:ascii="Times New Roman" w:hAnsi="Times New Roman" w:cs="Times New Roman"/>
          <w:bCs/>
          <w:lang w:val="en-GB"/>
        </w:rPr>
        <w:t xml:space="preserve"> fungal inoculat</w:t>
      </w:r>
      <w:r w:rsidR="00015094">
        <w:rPr>
          <w:rFonts w:ascii="Times New Roman" w:hAnsi="Times New Roman" w:cs="Times New Roman"/>
          <w:bCs/>
          <w:lang w:val="en-GB"/>
        </w:rPr>
        <w:t xml:space="preserve">ion </w:t>
      </w:r>
      <w:r w:rsidR="00015094">
        <w:rPr>
          <w:rFonts w:ascii="Times New Roman" w:hAnsi="Times New Roman" w:cs="Times New Roman"/>
          <w:lang w:val="en-GB"/>
        </w:rPr>
        <w:t xml:space="preserve">on the </w:t>
      </w:r>
      <w:r w:rsidR="00015094">
        <w:rPr>
          <w:rFonts w:ascii="Times New Roman" w:hAnsi="Times New Roman" w:cs="Times New Roman"/>
          <w:bCs/>
          <w:lang w:val="en-GB"/>
        </w:rPr>
        <w:t>r</w:t>
      </w:r>
      <w:r w:rsidR="00015094" w:rsidRPr="00015094">
        <w:rPr>
          <w:rFonts w:ascii="Times New Roman" w:hAnsi="Times New Roman" w:cs="Times New Roman"/>
          <w:bCs/>
          <w:lang w:val="en-GB"/>
        </w:rPr>
        <w:t>elative abundance</w:t>
      </w:r>
      <w:r w:rsidR="00015094">
        <w:rPr>
          <w:rFonts w:ascii="Times New Roman" w:hAnsi="Times New Roman" w:cs="Times New Roman"/>
          <w:b/>
          <w:lang w:val="en-GB"/>
        </w:rPr>
        <w:t xml:space="preserve"> </w:t>
      </w:r>
      <w:r w:rsidR="00015094" w:rsidRPr="00015094">
        <w:rPr>
          <w:rFonts w:ascii="Times New Roman" w:hAnsi="Times New Roman" w:cs="Times New Roman"/>
          <w:bCs/>
          <w:lang w:val="en-GB"/>
        </w:rPr>
        <w:t>of AMF phylotypes</w:t>
      </w:r>
      <w:r w:rsidR="00015094">
        <w:rPr>
          <w:rFonts w:ascii="Times New Roman" w:hAnsi="Times New Roman" w:cs="Times New Roman"/>
          <w:b/>
          <w:lang w:val="en-GB"/>
        </w:rPr>
        <w:t xml:space="preserve"> </w:t>
      </w:r>
      <w:r w:rsidR="00015094">
        <w:rPr>
          <w:rFonts w:ascii="Times New Roman" w:hAnsi="Times New Roman" w:cs="Times New Roman"/>
          <w:lang w:val="en-GB"/>
        </w:rPr>
        <w:t>in roots of tomato (</w:t>
      </w:r>
      <w:r w:rsidR="00015094" w:rsidRPr="00015094">
        <w:rPr>
          <w:rFonts w:ascii="Times New Roman" w:hAnsi="Times New Roman" w:cs="Times New Roman"/>
          <w:i/>
          <w:iCs/>
          <w:lang w:val="en-GB"/>
        </w:rPr>
        <w:t>Solanum lycopersicum</w:t>
      </w:r>
      <w:r w:rsidR="00015094">
        <w:rPr>
          <w:rFonts w:ascii="Times New Roman" w:hAnsi="Times New Roman" w:cs="Times New Roman"/>
          <w:lang w:val="en-GB"/>
        </w:rPr>
        <w:t xml:space="preserve"> L.) var. Pisanello (a) and var. Rio Grande (b). Plants were </w:t>
      </w:r>
      <w:r w:rsidR="00015094" w:rsidRPr="00686687">
        <w:rPr>
          <w:rFonts w:ascii="Times New Roman" w:hAnsi="Times New Roman" w:cs="Times New Roman"/>
          <w:lang w:val="en-GB"/>
        </w:rPr>
        <w:t xml:space="preserve">inoculated </w:t>
      </w:r>
      <w:r w:rsidR="00015094">
        <w:rPr>
          <w:rFonts w:ascii="Times New Roman" w:hAnsi="Times New Roman" w:cs="Times New Roman"/>
          <w:lang w:val="en-GB"/>
        </w:rPr>
        <w:t xml:space="preserve">with at nursery and mock inoculated (control, -M). Inocula were: </w:t>
      </w:r>
      <w:r w:rsidR="00015094" w:rsidRPr="009319FD">
        <w:rPr>
          <w:rFonts w:ascii="Times New Roman" w:hAnsi="Times New Roman" w:cs="Times New Roman"/>
          <w:i/>
          <w:iCs/>
          <w:lang w:val="en-GB"/>
        </w:rPr>
        <w:t>Gigaspora gigantea</w:t>
      </w:r>
      <w:r w:rsidR="00015094" w:rsidRPr="009319FD">
        <w:rPr>
          <w:rFonts w:ascii="Times New Roman" w:hAnsi="Times New Roman" w:cs="Times New Roman"/>
          <w:lang w:val="en-GB"/>
        </w:rPr>
        <w:t xml:space="preserve"> </w:t>
      </w:r>
      <w:r w:rsidR="00015094">
        <w:rPr>
          <w:rFonts w:ascii="Times New Roman" w:hAnsi="Times New Roman" w:cs="Times New Roman"/>
          <w:lang w:val="en-GB"/>
        </w:rPr>
        <w:t>(</w:t>
      </w:r>
      <w:r w:rsidR="00015094" w:rsidRPr="002D6E21">
        <w:rPr>
          <w:rFonts w:ascii="Times New Roman" w:hAnsi="Times New Roman" w:cs="Times New Roman"/>
          <w:i/>
          <w:iCs/>
          <w:lang w:val="en-GB"/>
        </w:rPr>
        <w:t>G.giga</w:t>
      </w:r>
      <w:r w:rsidR="00015094">
        <w:rPr>
          <w:rFonts w:ascii="Times New Roman" w:hAnsi="Times New Roman" w:cs="Times New Roman"/>
          <w:lang w:val="en-GB"/>
        </w:rPr>
        <w:t xml:space="preserve">) </w:t>
      </w:r>
      <w:r w:rsidR="00015094" w:rsidRPr="009319FD">
        <w:rPr>
          <w:rFonts w:ascii="Times New Roman" w:hAnsi="Times New Roman" w:cs="Times New Roman"/>
          <w:lang w:val="en-GB"/>
        </w:rPr>
        <w:t xml:space="preserve">and </w:t>
      </w:r>
      <w:r w:rsidR="00015094" w:rsidRPr="009319FD">
        <w:rPr>
          <w:rFonts w:ascii="Times New Roman" w:hAnsi="Times New Roman" w:cs="Times New Roman"/>
          <w:i/>
          <w:iCs/>
          <w:lang w:val="en-GB"/>
        </w:rPr>
        <w:t>Scutellospora pellucida</w:t>
      </w:r>
      <w:r w:rsidR="00015094" w:rsidRPr="009319FD">
        <w:rPr>
          <w:rFonts w:ascii="Times New Roman" w:hAnsi="Times New Roman" w:cs="Times New Roman"/>
          <w:lang w:val="en-GB"/>
        </w:rPr>
        <w:t xml:space="preserve"> </w:t>
      </w:r>
      <w:r w:rsidR="00015094">
        <w:rPr>
          <w:rFonts w:ascii="Times New Roman" w:hAnsi="Times New Roman" w:cs="Times New Roman"/>
          <w:lang w:val="en-GB"/>
        </w:rPr>
        <w:t>(</w:t>
      </w:r>
      <w:r w:rsidR="00015094" w:rsidRPr="002D6E21">
        <w:rPr>
          <w:rFonts w:ascii="Times New Roman" w:hAnsi="Times New Roman" w:cs="Times New Roman"/>
          <w:i/>
          <w:iCs/>
          <w:lang w:val="en-GB"/>
        </w:rPr>
        <w:t>S.pellu</w:t>
      </w:r>
      <w:r w:rsidR="00015094">
        <w:rPr>
          <w:rFonts w:ascii="Times New Roman" w:hAnsi="Times New Roman" w:cs="Times New Roman"/>
          <w:lang w:val="en-GB"/>
        </w:rPr>
        <w:t xml:space="preserve">) </w:t>
      </w:r>
      <w:r w:rsidR="00015094" w:rsidRPr="009319FD">
        <w:rPr>
          <w:rFonts w:ascii="Times New Roman" w:hAnsi="Times New Roman" w:cs="Times New Roman"/>
          <w:lang w:val="en-GB"/>
        </w:rPr>
        <w:t xml:space="preserve">belonging to Gigasporaceae, and </w:t>
      </w:r>
      <w:r w:rsidR="00015094" w:rsidRPr="009319FD">
        <w:rPr>
          <w:rFonts w:ascii="Times New Roman" w:hAnsi="Times New Roman" w:cs="Times New Roman"/>
          <w:i/>
          <w:iCs/>
          <w:lang w:val="en-GB"/>
        </w:rPr>
        <w:t>Funneliformis mosseae</w:t>
      </w:r>
      <w:r w:rsidR="00015094" w:rsidRPr="009319FD">
        <w:rPr>
          <w:rFonts w:ascii="Times New Roman" w:hAnsi="Times New Roman" w:cs="Times New Roman"/>
          <w:lang w:val="en-GB"/>
        </w:rPr>
        <w:t xml:space="preserve"> </w:t>
      </w:r>
      <w:r w:rsidR="00015094">
        <w:rPr>
          <w:rFonts w:ascii="Times New Roman" w:hAnsi="Times New Roman" w:cs="Times New Roman"/>
          <w:lang w:val="en-GB"/>
        </w:rPr>
        <w:t>(</w:t>
      </w:r>
      <w:r w:rsidR="00015094" w:rsidRPr="002D6E21">
        <w:rPr>
          <w:rFonts w:ascii="Times New Roman" w:hAnsi="Times New Roman" w:cs="Times New Roman"/>
          <w:i/>
          <w:iCs/>
          <w:lang w:val="en-GB"/>
        </w:rPr>
        <w:t>F.mos</w:t>
      </w:r>
      <w:r w:rsidR="00015094">
        <w:rPr>
          <w:rFonts w:ascii="Times New Roman" w:hAnsi="Times New Roman" w:cs="Times New Roman"/>
          <w:lang w:val="en-GB"/>
        </w:rPr>
        <w:t xml:space="preserve">) </w:t>
      </w:r>
      <w:r w:rsidR="00015094" w:rsidRPr="009319FD">
        <w:rPr>
          <w:rFonts w:ascii="Times New Roman" w:hAnsi="Times New Roman" w:cs="Times New Roman"/>
          <w:lang w:val="en-GB"/>
        </w:rPr>
        <w:t xml:space="preserve">and </w:t>
      </w:r>
      <w:r w:rsidR="00015094" w:rsidRPr="009319FD">
        <w:rPr>
          <w:rFonts w:ascii="Times New Roman" w:hAnsi="Times New Roman" w:cs="Times New Roman"/>
          <w:i/>
          <w:iCs/>
          <w:lang w:val="en-GB"/>
        </w:rPr>
        <w:t>Sclerocystis sinuosa</w:t>
      </w:r>
      <w:r w:rsidR="00015094" w:rsidRPr="009319FD">
        <w:rPr>
          <w:rFonts w:ascii="Times New Roman" w:hAnsi="Times New Roman" w:cs="Times New Roman"/>
          <w:lang w:val="en-GB"/>
        </w:rPr>
        <w:t xml:space="preserve"> </w:t>
      </w:r>
      <w:r w:rsidR="00015094">
        <w:rPr>
          <w:rFonts w:ascii="Times New Roman" w:hAnsi="Times New Roman" w:cs="Times New Roman"/>
          <w:lang w:val="en-GB"/>
        </w:rPr>
        <w:t>(</w:t>
      </w:r>
      <w:r w:rsidR="00015094" w:rsidRPr="002D6E21">
        <w:rPr>
          <w:rFonts w:ascii="Times New Roman" w:hAnsi="Times New Roman" w:cs="Times New Roman"/>
          <w:i/>
          <w:iCs/>
          <w:lang w:val="en-GB"/>
        </w:rPr>
        <w:t>S.sin</w:t>
      </w:r>
      <w:r w:rsidR="00015094">
        <w:rPr>
          <w:rFonts w:ascii="Times New Roman" w:hAnsi="Times New Roman" w:cs="Times New Roman"/>
          <w:lang w:val="en-GB"/>
        </w:rPr>
        <w:t xml:space="preserve">) </w:t>
      </w:r>
      <w:r w:rsidR="00015094" w:rsidRPr="009319FD">
        <w:rPr>
          <w:rFonts w:ascii="Times New Roman" w:hAnsi="Times New Roman" w:cs="Times New Roman"/>
          <w:lang w:val="en-GB"/>
        </w:rPr>
        <w:t>belonging to Glomeraceae</w:t>
      </w:r>
      <w:r w:rsidR="00015094">
        <w:rPr>
          <w:rFonts w:ascii="Times New Roman" w:hAnsi="Times New Roman" w:cs="Times New Roman"/>
          <w:lang w:val="en-GB"/>
        </w:rPr>
        <w:t xml:space="preserve">. </w:t>
      </w:r>
    </w:p>
    <w:p w14:paraId="1C617003" w14:textId="6112E241" w:rsidR="004F0542" w:rsidRDefault="004F0542" w:rsidP="00123265">
      <w:pPr>
        <w:jc w:val="both"/>
        <w:rPr>
          <w:rFonts w:ascii="Times New Roman" w:hAnsi="Times New Roman" w:cs="Times New Roman"/>
          <w:bCs/>
          <w:highlight w:val="yellow"/>
          <w:lang w:val="en-GB"/>
        </w:rPr>
      </w:pPr>
    </w:p>
    <w:p w14:paraId="22D09458" w14:textId="77777777" w:rsidR="004F0542" w:rsidRDefault="004F0542" w:rsidP="00123265">
      <w:pPr>
        <w:jc w:val="both"/>
        <w:rPr>
          <w:rFonts w:ascii="Times New Roman" w:hAnsi="Times New Roman" w:cs="Times New Roman"/>
          <w:bCs/>
          <w:highlight w:val="yellow"/>
          <w:lang w:val="en-GB"/>
        </w:rPr>
        <w:sectPr w:rsidR="004F0542" w:rsidSect="007754E3">
          <w:pgSz w:w="11900" w:h="16820"/>
          <w:pgMar w:top="1417" w:right="1134" w:bottom="1134" w:left="1134" w:header="708" w:footer="708" w:gutter="0"/>
          <w:cols w:space="708"/>
          <w:docGrid w:linePitch="360"/>
        </w:sectPr>
      </w:pPr>
    </w:p>
    <w:p w14:paraId="231B4CE3" w14:textId="44E5D111" w:rsidR="00C00979" w:rsidRDefault="0030359F" w:rsidP="0030359F">
      <w:pPr>
        <w:jc w:val="center"/>
        <w:rPr>
          <w:rFonts w:ascii="Times New Roman" w:hAnsi="Times New Roman" w:cs="Times New Roman"/>
          <w:bCs/>
          <w:highlight w:val="yellow"/>
          <w:lang w:val="en-GB"/>
        </w:rPr>
      </w:pPr>
      <w:r>
        <w:rPr>
          <w:rFonts w:ascii="Times New Roman" w:hAnsi="Times New Roman" w:cs="Times New Roman"/>
          <w:bCs/>
          <w:noProof/>
          <w:lang w:val="en-GB"/>
        </w:rPr>
        <w:drawing>
          <wp:anchor distT="0" distB="0" distL="114300" distR="114300" simplePos="0" relativeHeight="251667456" behindDoc="0" locked="0" layoutInCell="1" allowOverlap="1" wp14:anchorId="6F4E7868" wp14:editId="5CB5C8D1">
            <wp:simplePos x="0" y="0"/>
            <wp:positionH relativeFrom="column">
              <wp:posOffset>-5080</wp:posOffset>
            </wp:positionH>
            <wp:positionV relativeFrom="paragraph">
              <wp:posOffset>2540</wp:posOffset>
            </wp:positionV>
            <wp:extent cx="6116320" cy="4067175"/>
            <wp:effectExtent l="0" t="0" r="5080" b="0"/>
            <wp:wrapSquare wrapText="bothSides"/>
            <wp:docPr id="1286329572" name="Immagine 13" descr="Immagine che contiene graf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29572" name="Immagine 13" descr="Immagine che contiene grafico&#10;&#10;Descrizione generata automa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16320" cy="4067175"/>
                    </a:xfrm>
                    <a:prstGeom prst="rect">
                      <a:avLst/>
                    </a:prstGeom>
                  </pic:spPr>
                </pic:pic>
              </a:graphicData>
            </a:graphic>
            <wp14:sizeRelH relativeFrom="page">
              <wp14:pctWidth>0</wp14:pctWidth>
            </wp14:sizeRelH>
            <wp14:sizeRelV relativeFrom="page">
              <wp14:pctHeight>0</wp14:pctHeight>
            </wp14:sizeRelV>
          </wp:anchor>
        </w:drawing>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tblGrid>
      <w:tr w:rsidR="00CE34B1" w:rsidRPr="00A97032" w14:paraId="11E46B88" w14:textId="77777777" w:rsidTr="00CE34B1">
        <w:trPr>
          <w:jc w:val="center"/>
        </w:trPr>
        <w:tc>
          <w:tcPr>
            <w:tcW w:w="5807" w:type="dxa"/>
          </w:tcPr>
          <w:p w14:paraId="1815A840" w14:textId="1A204357" w:rsidR="00CE34B1" w:rsidRDefault="00CE34B1" w:rsidP="00123265">
            <w:pPr>
              <w:jc w:val="both"/>
              <w:rPr>
                <w:rFonts w:ascii="Times New Roman" w:hAnsi="Times New Roman" w:cs="Times New Roman"/>
                <w:b/>
                <w:highlight w:val="yellow"/>
                <w:lang w:val="en-GB"/>
              </w:rPr>
            </w:pPr>
          </w:p>
        </w:tc>
      </w:tr>
    </w:tbl>
    <w:p w14:paraId="448FE280" w14:textId="5C24E3AC" w:rsidR="00B846D1" w:rsidRPr="00233AB6" w:rsidRDefault="00123265" w:rsidP="00B846D1">
      <w:pPr>
        <w:jc w:val="both"/>
        <w:rPr>
          <w:rFonts w:ascii="Times New Roman" w:hAnsi="Times New Roman" w:cs="Times New Roman"/>
          <w:bCs/>
          <w:lang w:val="en-US"/>
        </w:rPr>
      </w:pPr>
      <w:r w:rsidRPr="00233AB6">
        <w:rPr>
          <w:rFonts w:ascii="Times New Roman" w:hAnsi="Times New Roman" w:cs="Times New Roman"/>
          <w:b/>
          <w:lang w:val="en-GB"/>
        </w:rPr>
        <w:t>Fig. S</w:t>
      </w:r>
      <w:r w:rsidR="00455C5B">
        <w:rPr>
          <w:rFonts w:ascii="Times New Roman" w:hAnsi="Times New Roman" w:cs="Times New Roman"/>
          <w:b/>
          <w:lang w:val="en-GB"/>
        </w:rPr>
        <w:t>6</w:t>
      </w:r>
      <w:r w:rsidRPr="00233AB6">
        <w:rPr>
          <w:rFonts w:ascii="Times New Roman" w:hAnsi="Times New Roman" w:cs="Times New Roman"/>
          <w:bCs/>
          <w:lang w:val="en-GB"/>
        </w:rPr>
        <w:t xml:space="preserve"> </w:t>
      </w:r>
      <w:r w:rsidR="00B846D1" w:rsidRPr="00233AB6">
        <w:rPr>
          <w:rFonts w:ascii="Times New Roman" w:hAnsi="Times New Roman" w:cs="Times New Roman"/>
          <w:bCs/>
          <w:lang w:val="en-US"/>
        </w:rPr>
        <w:t xml:space="preserve">RELATE analysis based on Spearman rank and 999 permutations for testing the significance of the relationship between the two matrices: the matrix of </w:t>
      </w:r>
      <w:r w:rsidR="00015094" w:rsidRPr="00233AB6">
        <w:rPr>
          <w:rFonts w:ascii="Times New Roman" w:hAnsi="Times New Roman" w:cs="Times New Roman"/>
          <w:bCs/>
          <w:lang w:val="en-US"/>
        </w:rPr>
        <w:t>AM</w:t>
      </w:r>
      <w:r w:rsidR="00344EC3">
        <w:rPr>
          <w:rFonts w:ascii="Times New Roman" w:hAnsi="Times New Roman" w:cs="Times New Roman"/>
          <w:bCs/>
          <w:lang w:val="en-US"/>
        </w:rPr>
        <w:t xml:space="preserve"> fungal</w:t>
      </w:r>
      <w:r w:rsidR="00015094" w:rsidRPr="00233AB6">
        <w:rPr>
          <w:rFonts w:ascii="Times New Roman" w:hAnsi="Times New Roman" w:cs="Times New Roman"/>
          <w:bCs/>
          <w:lang w:val="en-US"/>
        </w:rPr>
        <w:t xml:space="preserve"> coloni</w:t>
      </w:r>
      <w:r w:rsidR="00914B02">
        <w:rPr>
          <w:rFonts w:ascii="Times New Roman" w:hAnsi="Times New Roman" w:cs="Times New Roman"/>
          <w:bCs/>
          <w:lang w:val="en-US"/>
        </w:rPr>
        <w:t>s</w:t>
      </w:r>
      <w:r w:rsidR="00015094" w:rsidRPr="00233AB6">
        <w:rPr>
          <w:rFonts w:ascii="Times New Roman" w:hAnsi="Times New Roman" w:cs="Times New Roman"/>
          <w:bCs/>
          <w:lang w:val="en-US"/>
        </w:rPr>
        <w:t xml:space="preserve">ation traits and fruits quality parameters in var. Pisanello (a) and var. Rio Grande (b); the matrix of AMF community structure and fruits quality parameters in var. Pisanello (c) and var. Rio Grande (d) </w:t>
      </w:r>
      <w:r w:rsidR="00B846D1" w:rsidRPr="00233AB6">
        <w:rPr>
          <w:rFonts w:ascii="Times New Roman" w:hAnsi="Times New Roman" w:cs="Times New Roman"/>
          <w:bCs/>
          <w:lang w:val="en-US"/>
        </w:rPr>
        <w:t xml:space="preserve">(ρ = 1 perfect relationship) (Clarke and Warwick 2001). </w:t>
      </w:r>
      <w:r w:rsidR="00233AB6" w:rsidRPr="00233AB6">
        <w:rPr>
          <w:rFonts w:ascii="Times New Roman" w:hAnsi="Times New Roman" w:cs="Times New Roman"/>
          <w:bCs/>
          <w:lang w:val="en-US"/>
        </w:rPr>
        <w:t xml:space="preserve">Significant </w:t>
      </w:r>
      <w:r w:rsidR="00233AB6" w:rsidRPr="00233AB6">
        <w:rPr>
          <w:rFonts w:ascii="Times New Roman" w:hAnsi="Times New Roman" w:cs="Times New Roman"/>
          <w:bCs/>
          <w:i/>
          <w:iCs/>
          <w:lang w:val="en-US"/>
        </w:rPr>
        <w:t>P</w:t>
      </w:r>
      <w:r w:rsidR="00233AB6" w:rsidRPr="00233AB6">
        <w:rPr>
          <w:rFonts w:ascii="Times New Roman" w:hAnsi="Times New Roman" w:cs="Times New Roman"/>
          <w:bCs/>
          <w:lang w:val="en-US"/>
        </w:rPr>
        <w:t xml:space="preserve"> values are highlighted boldface. </w:t>
      </w:r>
      <w:r w:rsidR="008636C3" w:rsidRPr="00233AB6">
        <w:rPr>
          <w:rFonts w:ascii="Times New Roman" w:hAnsi="Times New Roman" w:cs="Times New Roman"/>
          <w:bCs/>
          <w:lang w:val="en-US"/>
        </w:rPr>
        <w:t>The</w:t>
      </w:r>
      <w:r w:rsidR="00B846D1" w:rsidRPr="00233AB6">
        <w:rPr>
          <w:rFonts w:ascii="Times New Roman" w:hAnsi="Times New Roman" w:cs="Times New Roman"/>
          <w:bCs/>
          <w:lang w:val="en-US"/>
        </w:rPr>
        <w:t xml:space="preserve"> analys</w:t>
      </w:r>
      <w:r w:rsidR="008636C3" w:rsidRPr="00233AB6">
        <w:rPr>
          <w:rFonts w:ascii="Times New Roman" w:hAnsi="Times New Roman" w:cs="Times New Roman"/>
          <w:bCs/>
          <w:lang w:val="en-US"/>
        </w:rPr>
        <w:t>is</w:t>
      </w:r>
      <w:r w:rsidR="00B846D1" w:rsidRPr="00233AB6">
        <w:rPr>
          <w:rFonts w:ascii="Times New Roman" w:hAnsi="Times New Roman" w:cs="Times New Roman"/>
          <w:bCs/>
          <w:lang w:val="en-US"/>
        </w:rPr>
        <w:t xml:space="preserve"> </w:t>
      </w:r>
      <w:r w:rsidR="00F666EB" w:rsidRPr="00233AB6">
        <w:rPr>
          <w:rFonts w:ascii="Times New Roman" w:hAnsi="Times New Roman" w:cs="Times New Roman"/>
          <w:bCs/>
          <w:lang w:val="en-US"/>
        </w:rPr>
        <w:t>was</w:t>
      </w:r>
      <w:r w:rsidR="00B846D1" w:rsidRPr="00233AB6">
        <w:rPr>
          <w:rFonts w:ascii="Times New Roman" w:hAnsi="Times New Roman" w:cs="Times New Roman"/>
          <w:bCs/>
          <w:lang w:val="en-US"/>
        </w:rPr>
        <w:t xml:space="preserve"> carried out using PRIMER 7 and PERMANOVA + software (Anderson et al. 2008</w:t>
      </w:r>
      <w:r w:rsidR="008636C3" w:rsidRPr="00233AB6">
        <w:rPr>
          <w:rFonts w:ascii="Times New Roman" w:hAnsi="Times New Roman" w:cs="Times New Roman"/>
          <w:bCs/>
          <w:lang w:val="en-US"/>
        </w:rPr>
        <w:t>; Clarke and Gorley 2015</w:t>
      </w:r>
      <w:r w:rsidR="00B846D1" w:rsidRPr="00233AB6">
        <w:rPr>
          <w:rFonts w:ascii="Times New Roman" w:hAnsi="Times New Roman" w:cs="Times New Roman"/>
          <w:bCs/>
          <w:lang w:val="en-US"/>
        </w:rPr>
        <w:t>).</w:t>
      </w:r>
    </w:p>
    <w:p w14:paraId="4CFA976C" w14:textId="38138820" w:rsidR="00B846D1" w:rsidRPr="008636C3" w:rsidRDefault="00B846D1" w:rsidP="00123265">
      <w:pPr>
        <w:jc w:val="both"/>
        <w:rPr>
          <w:rFonts w:ascii="Times New Roman" w:hAnsi="Times New Roman" w:cs="Times New Roman"/>
          <w:b/>
          <w:lang w:val="en-US"/>
        </w:rPr>
      </w:pPr>
    </w:p>
    <w:p w14:paraId="6059F5DC" w14:textId="306AAC49" w:rsidR="008636C3" w:rsidRDefault="008636C3" w:rsidP="00123265">
      <w:pPr>
        <w:jc w:val="both"/>
        <w:rPr>
          <w:rFonts w:ascii="Times New Roman" w:hAnsi="Times New Roman" w:cs="Times New Roman"/>
          <w:b/>
          <w:lang w:val="en-US"/>
        </w:rPr>
      </w:pPr>
      <w:r w:rsidRPr="008636C3">
        <w:rPr>
          <w:rFonts w:ascii="Times New Roman" w:hAnsi="Times New Roman" w:cs="Times New Roman"/>
          <w:b/>
          <w:lang w:val="en-US"/>
        </w:rPr>
        <w:t xml:space="preserve">References </w:t>
      </w:r>
    </w:p>
    <w:p w14:paraId="07602698" w14:textId="344718C9" w:rsidR="008636C3" w:rsidRPr="00233AB6" w:rsidRDefault="008636C3" w:rsidP="008636C3">
      <w:pPr>
        <w:ind w:left="284" w:hanging="284"/>
        <w:jc w:val="both"/>
        <w:rPr>
          <w:rFonts w:ascii="Times New Roman" w:hAnsi="Times New Roman" w:cs="Times New Roman"/>
          <w:bCs/>
          <w:lang w:val="en-US"/>
        </w:rPr>
      </w:pPr>
      <w:r w:rsidRPr="00233AB6">
        <w:rPr>
          <w:rFonts w:ascii="Times New Roman" w:hAnsi="Times New Roman" w:cs="Times New Roman"/>
          <w:bCs/>
          <w:lang w:val="en-US"/>
        </w:rPr>
        <w:t>Anderson MJ, Gorley RN, Clarke RK (2008) Permanova+ for Primer: guide to Software and Statistical Methods. Plymouth: PRIMER-E</w:t>
      </w:r>
    </w:p>
    <w:p w14:paraId="1D7F8058" w14:textId="268EACBD" w:rsidR="008636C3" w:rsidRPr="00233AB6" w:rsidRDefault="008636C3" w:rsidP="008636C3">
      <w:pPr>
        <w:ind w:left="284" w:hanging="284"/>
        <w:jc w:val="both"/>
        <w:rPr>
          <w:rFonts w:ascii="Times New Roman" w:hAnsi="Times New Roman" w:cs="Times New Roman"/>
          <w:bCs/>
          <w:lang w:val="en-US"/>
        </w:rPr>
      </w:pPr>
      <w:r w:rsidRPr="00233AB6">
        <w:rPr>
          <w:rFonts w:ascii="Times New Roman" w:hAnsi="Times New Roman" w:cs="Times New Roman"/>
          <w:bCs/>
          <w:lang w:val="en-US"/>
        </w:rPr>
        <w:t>Clarke KR, Gorley RN (2015) Getting Started with PRIMER v7. Plymouth: PRIMER-E</w:t>
      </w:r>
    </w:p>
    <w:p w14:paraId="0550353F" w14:textId="511978A4" w:rsidR="008636C3" w:rsidRDefault="008636C3" w:rsidP="008636C3">
      <w:pPr>
        <w:ind w:left="284" w:hanging="284"/>
        <w:jc w:val="both"/>
        <w:rPr>
          <w:rFonts w:ascii="Times New Roman" w:hAnsi="Times New Roman" w:cs="Times New Roman"/>
          <w:bCs/>
          <w:lang w:val="en-US"/>
        </w:rPr>
      </w:pPr>
      <w:r w:rsidRPr="00233AB6">
        <w:rPr>
          <w:rFonts w:ascii="Times New Roman" w:hAnsi="Times New Roman" w:cs="Times New Roman"/>
          <w:bCs/>
          <w:lang w:val="en-US"/>
        </w:rPr>
        <w:t>Clarke KR, Warwick R (2001) Change in marine communities: an approach to statistical analysis and interpretation. Plymouth: PRIMER-E</w:t>
      </w:r>
    </w:p>
    <w:p w14:paraId="59361467" w14:textId="39E845E6" w:rsidR="00C710B9" w:rsidRDefault="00F7034D" w:rsidP="008636C3">
      <w:pPr>
        <w:ind w:left="284" w:hanging="284"/>
        <w:jc w:val="both"/>
        <w:rPr>
          <w:rFonts w:ascii="Times New Roman" w:hAnsi="Times New Roman" w:cs="Times New Roman"/>
          <w:bCs/>
          <w:lang w:val="en-US"/>
        </w:rPr>
      </w:pPr>
      <w:r w:rsidRPr="00F7034D">
        <w:rPr>
          <w:rFonts w:ascii="Times New Roman" w:hAnsi="Times New Roman" w:cs="Times New Roman"/>
          <w:bCs/>
          <w:lang w:val="en-US"/>
        </w:rPr>
        <w:t>Krüger</w:t>
      </w:r>
      <w:r>
        <w:rPr>
          <w:rFonts w:ascii="Times New Roman" w:hAnsi="Times New Roman" w:cs="Times New Roman"/>
          <w:bCs/>
          <w:lang w:val="en-US"/>
        </w:rPr>
        <w:t xml:space="preserve"> </w:t>
      </w:r>
      <w:r w:rsidRPr="00F7034D">
        <w:rPr>
          <w:rFonts w:ascii="Times New Roman" w:hAnsi="Times New Roman" w:cs="Times New Roman"/>
          <w:bCs/>
          <w:lang w:val="en-US"/>
        </w:rPr>
        <w:t>M, Stockinger</w:t>
      </w:r>
      <w:r>
        <w:rPr>
          <w:rFonts w:ascii="Times New Roman" w:hAnsi="Times New Roman" w:cs="Times New Roman"/>
          <w:bCs/>
          <w:lang w:val="en-US"/>
        </w:rPr>
        <w:t xml:space="preserve"> </w:t>
      </w:r>
      <w:r w:rsidRPr="00F7034D">
        <w:rPr>
          <w:rFonts w:ascii="Times New Roman" w:hAnsi="Times New Roman" w:cs="Times New Roman"/>
          <w:bCs/>
          <w:lang w:val="en-US"/>
        </w:rPr>
        <w:t>H, Krüger</w:t>
      </w:r>
      <w:r>
        <w:rPr>
          <w:rFonts w:ascii="Times New Roman" w:hAnsi="Times New Roman" w:cs="Times New Roman"/>
          <w:bCs/>
          <w:lang w:val="en-US"/>
        </w:rPr>
        <w:t xml:space="preserve"> </w:t>
      </w:r>
      <w:r w:rsidRPr="00F7034D">
        <w:rPr>
          <w:rFonts w:ascii="Times New Roman" w:hAnsi="Times New Roman" w:cs="Times New Roman"/>
          <w:bCs/>
          <w:lang w:val="en-US"/>
        </w:rPr>
        <w:t>C, Schüßler</w:t>
      </w:r>
      <w:r>
        <w:rPr>
          <w:rFonts w:ascii="Times New Roman" w:hAnsi="Times New Roman" w:cs="Times New Roman"/>
          <w:bCs/>
          <w:lang w:val="en-US"/>
        </w:rPr>
        <w:t xml:space="preserve"> </w:t>
      </w:r>
      <w:r w:rsidRPr="00F7034D">
        <w:rPr>
          <w:rFonts w:ascii="Times New Roman" w:hAnsi="Times New Roman" w:cs="Times New Roman"/>
          <w:bCs/>
          <w:lang w:val="en-US"/>
        </w:rPr>
        <w:t>A (2009) DNA‐based species level detection of Glomeromycota: one PCR primer set for all arbuscular mycorrhizal fungi. New Phytol</w:t>
      </w:r>
      <w:r w:rsidRPr="00F7034D">
        <w:rPr>
          <w:rFonts w:ascii="Times New Roman" w:hAnsi="Times New Roman" w:cs="Times New Roman"/>
          <w:bCs/>
          <w:i/>
          <w:iCs/>
          <w:lang w:val="en-US"/>
        </w:rPr>
        <w:t xml:space="preserve"> </w:t>
      </w:r>
      <w:r w:rsidRPr="00F7034D">
        <w:rPr>
          <w:rFonts w:ascii="Times New Roman" w:hAnsi="Times New Roman" w:cs="Times New Roman"/>
          <w:bCs/>
          <w:lang w:val="en-US"/>
        </w:rPr>
        <w:t>183</w:t>
      </w:r>
      <w:r>
        <w:rPr>
          <w:rFonts w:ascii="Times New Roman" w:hAnsi="Times New Roman" w:cs="Times New Roman"/>
          <w:bCs/>
          <w:lang w:val="en-US"/>
        </w:rPr>
        <w:t>:</w:t>
      </w:r>
      <w:r w:rsidRPr="00F7034D">
        <w:rPr>
          <w:rFonts w:ascii="Times New Roman" w:hAnsi="Times New Roman" w:cs="Times New Roman"/>
          <w:bCs/>
          <w:lang w:val="en-US"/>
        </w:rPr>
        <w:t>212-223</w:t>
      </w:r>
    </w:p>
    <w:p w14:paraId="09DB4FD7" w14:textId="77777777" w:rsidR="00F7034D" w:rsidRDefault="00F7034D" w:rsidP="00F7034D">
      <w:pPr>
        <w:ind w:left="284" w:hanging="284"/>
        <w:jc w:val="both"/>
        <w:rPr>
          <w:rFonts w:ascii="Times New Roman" w:hAnsi="Times New Roman" w:cs="Times New Roman"/>
          <w:bCs/>
          <w:lang w:val="en-US"/>
        </w:rPr>
      </w:pPr>
      <w:r w:rsidRPr="00F7034D">
        <w:rPr>
          <w:rFonts w:ascii="Times New Roman" w:hAnsi="Times New Roman" w:cs="Times New Roman"/>
          <w:bCs/>
          <w:lang w:val="en-US"/>
        </w:rPr>
        <w:t>Stecher G, Tamura K., Kumar S (2020). Molecular Evolutionary Genetics Analysis (MEGA) for macOS. Mol Biol Evol 37:1237-1239</w:t>
      </w:r>
    </w:p>
    <w:p w14:paraId="1B405A3E" w14:textId="51FA494F" w:rsidR="00F7034D" w:rsidRPr="00F7034D" w:rsidRDefault="00F7034D" w:rsidP="00F7034D">
      <w:pPr>
        <w:ind w:left="284" w:hanging="284"/>
        <w:jc w:val="both"/>
        <w:rPr>
          <w:rFonts w:ascii="Times New Roman" w:hAnsi="Times New Roman" w:cs="Times New Roman"/>
          <w:bCs/>
          <w:lang w:val="en-US"/>
        </w:rPr>
      </w:pPr>
      <w:r w:rsidRPr="00F7034D">
        <w:rPr>
          <w:rFonts w:ascii="Times New Roman" w:hAnsi="Times New Roman" w:cs="Times New Roman"/>
          <w:bCs/>
          <w:lang w:val="en-US"/>
        </w:rPr>
        <w:t>Tamura K, Nei M (1993) Estimation of the number of nucleotide substitutions in the control region of mitochondrial DNA in humans and chimpanzees. Mol Biol Evol 10:512-526</w:t>
      </w:r>
    </w:p>
    <w:p w14:paraId="5A625577" w14:textId="0B641911" w:rsidR="008636C3" w:rsidRPr="00AD2A1E" w:rsidRDefault="00F7034D" w:rsidP="00AD2A1E">
      <w:pPr>
        <w:ind w:left="284" w:hanging="284"/>
        <w:jc w:val="both"/>
        <w:rPr>
          <w:rFonts w:ascii="Times New Roman" w:hAnsi="Times New Roman" w:cs="Times New Roman"/>
          <w:bCs/>
          <w:lang w:val="en-US"/>
        </w:rPr>
      </w:pPr>
      <w:r w:rsidRPr="00F7034D">
        <w:rPr>
          <w:rFonts w:ascii="Times New Roman" w:hAnsi="Times New Roman" w:cs="Times New Roman"/>
          <w:bCs/>
          <w:lang w:val="en-US"/>
        </w:rPr>
        <w:t>Tamura K, Stecher G, Kumar S (2021) MEGA 11: Molecular Evolutionary Genetics Analysis Version 11. Mol Biol Evol 38:3022–3027</w:t>
      </w:r>
    </w:p>
    <w:sectPr w:rsidR="008636C3" w:rsidRPr="00AD2A1E" w:rsidSect="00CE34B1">
      <w:pgSz w:w="11900" w:h="1682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3F39A" w14:textId="77777777" w:rsidR="001E40C4" w:rsidRDefault="001E40C4" w:rsidP="00A240AC">
      <w:r>
        <w:separator/>
      </w:r>
    </w:p>
  </w:endnote>
  <w:endnote w:type="continuationSeparator" w:id="0">
    <w:p w14:paraId="47005C82" w14:textId="77777777" w:rsidR="001E40C4" w:rsidRDefault="001E40C4" w:rsidP="00A2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0785527"/>
      <w:docPartObj>
        <w:docPartGallery w:val="Page Numbers (Bottom of Page)"/>
        <w:docPartUnique/>
      </w:docPartObj>
    </w:sdtPr>
    <w:sdtContent>
      <w:p w14:paraId="446166AB" w14:textId="208D4074" w:rsidR="00A240AC" w:rsidRDefault="00A240AC" w:rsidP="00A240A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0E7BA7">
          <w:rPr>
            <w:rStyle w:val="Numeropagina"/>
            <w:noProof/>
          </w:rPr>
          <w:t>5</w:t>
        </w:r>
        <w:r>
          <w:rPr>
            <w:rStyle w:val="Numeropagina"/>
          </w:rPr>
          <w:fldChar w:fldCharType="end"/>
        </w:r>
      </w:p>
    </w:sdtContent>
  </w:sdt>
  <w:p w14:paraId="7CD2F72D" w14:textId="77777777" w:rsidR="00A240AC" w:rsidRDefault="00A240AC" w:rsidP="00A240A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01367251"/>
      <w:docPartObj>
        <w:docPartGallery w:val="Page Numbers (Bottom of Page)"/>
        <w:docPartUnique/>
      </w:docPartObj>
    </w:sdtPr>
    <w:sdtContent>
      <w:p w14:paraId="418813DA" w14:textId="4D90E955" w:rsidR="00A240AC" w:rsidRDefault="00A240AC" w:rsidP="00A240A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B478362" w14:textId="77777777" w:rsidR="00A240AC" w:rsidRDefault="00A240AC" w:rsidP="00A240A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EEF52" w14:textId="77777777" w:rsidR="001E40C4" w:rsidRDefault="001E40C4" w:rsidP="00A240AC">
      <w:r>
        <w:separator/>
      </w:r>
    </w:p>
  </w:footnote>
  <w:footnote w:type="continuationSeparator" w:id="0">
    <w:p w14:paraId="77D410EF" w14:textId="77777777" w:rsidR="001E40C4" w:rsidRDefault="001E40C4" w:rsidP="00A240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80"/>
    <w:rsid w:val="00015094"/>
    <w:rsid w:val="00030105"/>
    <w:rsid w:val="00036F79"/>
    <w:rsid w:val="0005471E"/>
    <w:rsid w:val="00062191"/>
    <w:rsid w:val="00064C20"/>
    <w:rsid w:val="00073ABF"/>
    <w:rsid w:val="00074B56"/>
    <w:rsid w:val="00076841"/>
    <w:rsid w:val="00083212"/>
    <w:rsid w:val="000841B2"/>
    <w:rsid w:val="00096CD0"/>
    <w:rsid w:val="000A0A1A"/>
    <w:rsid w:val="000C442C"/>
    <w:rsid w:val="000E41EF"/>
    <w:rsid w:val="000E78E4"/>
    <w:rsid w:val="000E7BA7"/>
    <w:rsid w:val="00102AEB"/>
    <w:rsid w:val="00110551"/>
    <w:rsid w:val="00123265"/>
    <w:rsid w:val="00142C05"/>
    <w:rsid w:val="00147B22"/>
    <w:rsid w:val="0016778B"/>
    <w:rsid w:val="00174126"/>
    <w:rsid w:val="001B5556"/>
    <w:rsid w:val="001C002C"/>
    <w:rsid w:val="001E40C4"/>
    <w:rsid w:val="001F76EA"/>
    <w:rsid w:val="00201420"/>
    <w:rsid w:val="00203C18"/>
    <w:rsid w:val="002155EA"/>
    <w:rsid w:val="00216F03"/>
    <w:rsid w:val="00233AB6"/>
    <w:rsid w:val="00272932"/>
    <w:rsid w:val="00280892"/>
    <w:rsid w:val="00297AFD"/>
    <w:rsid w:val="002A3A05"/>
    <w:rsid w:val="002A45E5"/>
    <w:rsid w:val="002B6ADF"/>
    <w:rsid w:val="002C111F"/>
    <w:rsid w:val="002C3836"/>
    <w:rsid w:val="002E2816"/>
    <w:rsid w:val="0030228E"/>
    <w:rsid w:val="0030359F"/>
    <w:rsid w:val="0032358E"/>
    <w:rsid w:val="003269E2"/>
    <w:rsid w:val="0033358D"/>
    <w:rsid w:val="0034373D"/>
    <w:rsid w:val="00344657"/>
    <w:rsid w:val="00344EC3"/>
    <w:rsid w:val="00391B6B"/>
    <w:rsid w:val="003A2510"/>
    <w:rsid w:val="003B650F"/>
    <w:rsid w:val="003D3902"/>
    <w:rsid w:val="003D704E"/>
    <w:rsid w:val="00423A42"/>
    <w:rsid w:val="00445774"/>
    <w:rsid w:val="00455C5B"/>
    <w:rsid w:val="00461FCB"/>
    <w:rsid w:val="00464ED3"/>
    <w:rsid w:val="0047107F"/>
    <w:rsid w:val="004732EE"/>
    <w:rsid w:val="00473D98"/>
    <w:rsid w:val="004A10D1"/>
    <w:rsid w:val="004A17C1"/>
    <w:rsid w:val="004D35A4"/>
    <w:rsid w:val="004F014A"/>
    <w:rsid w:val="004F0542"/>
    <w:rsid w:val="00500FEF"/>
    <w:rsid w:val="00510FA1"/>
    <w:rsid w:val="00535360"/>
    <w:rsid w:val="00544141"/>
    <w:rsid w:val="005473DF"/>
    <w:rsid w:val="00554777"/>
    <w:rsid w:val="00555D5A"/>
    <w:rsid w:val="005642B4"/>
    <w:rsid w:val="00570B83"/>
    <w:rsid w:val="00596D8E"/>
    <w:rsid w:val="005A14FF"/>
    <w:rsid w:val="005D220F"/>
    <w:rsid w:val="005E4F24"/>
    <w:rsid w:val="0061318B"/>
    <w:rsid w:val="00625DC7"/>
    <w:rsid w:val="00635E79"/>
    <w:rsid w:val="00645D73"/>
    <w:rsid w:val="00646DAD"/>
    <w:rsid w:val="0065490C"/>
    <w:rsid w:val="00690EBE"/>
    <w:rsid w:val="00691BDC"/>
    <w:rsid w:val="006B4FB6"/>
    <w:rsid w:val="006C3E57"/>
    <w:rsid w:val="006D6F2F"/>
    <w:rsid w:val="00702F45"/>
    <w:rsid w:val="00712E5E"/>
    <w:rsid w:val="00734A63"/>
    <w:rsid w:val="00737968"/>
    <w:rsid w:val="007754E3"/>
    <w:rsid w:val="00783A1B"/>
    <w:rsid w:val="007A083F"/>
    <w:rsid w:val="007C60CC"/>
    <w:rsid w:val="007C7325"/>
    <w:rsid w:val="007D4088"/>
    <w:rsid w:val="007E4AFB"/>
    <w:rsid w:val="00823FB3"/>
    <w:rsid w:val="00825DDB"/>
    <w:rsid w:val="00840B19"/>
    <w:rsid w:val="00846D5B"/>
    <w:rsid w:val="00852621"/>
    <w:rsid w:val="008636C3"/>
    <w:rsid w:val="00873E51"/>
    <w:rsid w:val="0087494C"/>
    <w:rsid w:val="00896D58"/>
    <w:rsid w:val="008D0A36"/>
    <w:rsid w:val="008E1B24"/>
    <w:rsid w:val="009026B0"/>
    <w:rsid w:val="00902A09"/>
    <w:rsid w:val="009061D9"/>
    <w:rsid w:val="009137B2"/>
    <w:rsid w:val="00914B02"/>
    <w:rsid w:val="00924944"/>
    <w:rsid w:val="009271BE"/>
    <w:rsid w:val="00933098"/>
    <w:rsid w:val="00975816"/>
    <w:rsid w:val="00976230"/>
    <w:rsid w:val="00987B66"/>
    <w:rsid w:val="009A04C1"/>
    <w:rsid w:val="009A35FA"/>
    <w:rsid w:val="009C39BE"/>
    <w:rsid w:val="009D0DE9"/>
    <w:rsid w:val="009D1371"/>
    <w:rsid w:val="009E5E4F"/>
    <w:rsid w:val="009F0CFF"/>
    <w:rsid w:val="00A03406"/>
    <w:rsid w:val="00A240AC"/>
    <w:rsid w:val="00A31F9F"/>
    <w:rsid w:val="00A6051C"/>
    <w:rsid w:val="00A64E32"/>
    <w:rsid w:val="00A77670"/>
    <w:rsid w:val="00A97032"/>
    <w:rsid w:val="00AB5829"/>
    <w:rsid w:val="00AD2A1E"/>
    <w:rsid w:val="00AD5BEE"/>
    <w:rsid w:val="00AD60FA"/>
    <w:rsid w:val="00AD6836"/>
    <w:rsid w:val="00AE26CF"/>
    <w:rsid w:val="00AE2FD7"/>
    <w:rsid w:val="00B21515"/>
    <w:rsid w:val="00B22522"/>
    <w:rsid w:val="00B34FF1"/>
    <w:rsid w:val="00B40725"/>
    <w:rsid w:val="00B65B60"/>
    <w:rsid w:val="00B74CC1"/>
    <w:rsid w:val="00B76D04"/>
    <w:rsid w:val="00B846D1"/>
    <w:rsid w:val="00BA6024"/>
    <w:rsid w:val="00BB5B30"/>
    <w:rsid w:val="00BD5B8C"/>
    <w:rsid w:val="00BF2D94"/>
    <w:rsid w:val="00BF62FB"/>
    <w:rsid w:val="00C00979"/>
    <w:rsid w:val="00C34B00"/>
    <w:rsid w:val="00C41E1D"/>
    <w:rsid w:val="00C710B9"/>
    <w:rsid w:val="00CA54AA"/>
    <w:rsid w:val="00CD3CB3"/>
    <w:rsid w:val="00CE34B1"/>
    <w:rsid w:val="00D00623"/>
    <w:rsid w:val="00D022EE"/>
    <w:rsid w:val="00D167B0"/>
    <w:rsid w:val="00D64EC4"/>
    <w:rsid w:val="00D67AAD"/>
    <w:rsid w:val="00D8593A"/>
    <w:rsid w:val="00D91861"/>
    <w:rsid w:val="00D91EB5"/>
    <w:rsid w:val="00DA4321"/>
    <w:rsid w:val="00DB5284"/>
    <w:rsid w:val="00DB6894"/>
    <w:rsid w:val="00DE1F31"/>
    <w:rsid w:val="00DE330B"/>
    <w:rsid w:val="00DF05CB"/>
    <w:rsid w:val="00E12D96"/>
    <w:rsid w:val="00E3447D"/>
    <w:rsid w:val="00E50155"/>
    <w:rsid w:val="00E6204B"/>
    <w:rsid w:val="00E72CB0"/>
    <w:rsid w:val="00E85C38"/>
    <w:rsid w:val="00E94FC8"/>
    <w:rsid w:val="00E94FD5"/>
    <w:rsid w:val="00EA17FF"/>
    <w:rsid w:val="00EB1162"/>
    <w:rsid w:val="00EC7697"/>
    <w:rsid w:val="00F03E5D"/>
    <w:rsid w:val="00F15749"/>
    <w:rsid w:val="00F16780"/>
    <w:rsid w:val="00F16998"/>
    <w:rsid w:val="00F1772B"/>
    <w:rsid w:val="00F40F0D"/>
    <w:rsid w:val="00F57425"/>
    <w:rsid w:val="00F666EB"/>
    <w:rsid w:val="00F7034D"/>
    <w:rsid w:val="00F92A19"/>
    <w:rsid w:val="00FA1143"/>
    <w:rsid w:val="00FC53EA"/>
    <w:rsid w:val="00FC6742"/>
    <w:rsid w:val="00FC7EA3"/>
    <w:rsid w:val="00FE2A07"/>
    <w:rsid w:val="00FE3D25"/>
    <w:rsid w:val="00FF7B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E901"/>
  <w15:chartTrackingRefBased/>
  <w15:docId w15:val="{26A19772-B59F-924F-AB3D-31746474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80892"/>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280892"/>
    <w:rPr>
      <w:rFonts w:ascii="Times New Roman" w:eastAsiaTheme="minorEastAsia" w:hAnsi="Times New Roman" w:cs="Times New Roman"/>
      <w:sz w:val="18"/>
      <w:szCs w:val="18"/>
    </w:rPr>
  </w:style>
  <w:style w:type="paragraph" w:customStyle="1" w:styleId="AuthorList">
    <w:name w:val="Author List"/>
    <w:aliases w:val="Keywords,Abstract"/>
    <w:basedOn w:val="Sottotitolo"/>
    <w:next w:val="Normale"/>
    <w:uiPriority w:val="1"/>
    <w:qFormat/>
    <w:rsid w:val="009137B2"/>
    <w:pPr>
      <w:numPr>
        <w:ilvl w:val="0"/>
      </w:numPr>
      <w:spacing w:before="240" w:after="240"/>
    </w:pPr>
    <w:rPr>
      <w:rFonts w:ascii="Times New Roman" w:eastAsiaTheme="minorHAnsi" w:hAnsi="Times New Roman" w:cs="Times New Roman"/>
      <w:b/>
      <w:color w:val="auto"/>
      <w:spacing w:val="0"/>
      <w:sz w:val="24"/>
      <w:szCs w:val="24"/>
      <w:lang w:val="en-US"/>
    </w:rPr>
  </w:style>
  <w:style w:type="paragraph" w:styleId="Sottotitolo">
    <w:name w:val="Subtitle"/>
    <w:basedOn w:val="Normale"/>
    <w:next w:val="Normale"/>
    <w:link w:val="SottotitoloCarattere"/>
    <w:uiPriority w:val="11"/>
    <w:qFormat/>
    <w:rsid w:val="009137B2"/>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9137B2"/>
    <w:rPr>
      <w:rFonts w:eastAsiaTheme="minorEastAsia"/>
      <w:color w:val="5A5A5A" w:themeColor="text1" w:themeTint="A5"/>
      <w:spacing w:val="15"/>
      <w:sz w:val="22"/>
      <w:szCs w:val="22"/>
    </w:rPr>
  </w:style>
  <w:style w:type="table" w:styleId="Grigliatabella">
    <w:name w:val="Table Grid"/>
    <w:basedOn w:val="Tabellanormale"/>
    <w:uiPriority w:val="39"/>
    <w:rsid w:val="00C00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E3D25"/>
    <w:rPr>
      <w:sz w:val="16"/>
      <w:szCs w:val="16"/>
    </w:rPr>
  </w:style>
  <w:style w:type="paragraph" w:styleId="Testocommento">
    <w:name w:val="annotation text"/>
    <w:basedOn w:val="Normale"/>
    <w:link w:val="TestocommentoCarattere"/>
    <w:uiPriority w:val="99"/>
    <w:semiHidden/>
    <w:unhideWhenUsed/>
    <w:rsid w:val="00FE3D25"/>
    <w:rPr>
      <w:sz w:val="20"/>
      <w:szCs w:val="20"/>
    </w:rPr>
  </w:style>
  <w:style w:type="character" w:customStyle="1" w:styleId="TestocommentoCarattere">
    <w:name w:val="Testo commento Carattere"/>
    <w:basedOn w:val="Carpredefinitoparagrafo"/>
    <w:link w:val="Testocommento"/>
    <w:uiPriority w:val="99"/>
    <w:semiHidden/>
    <w:rsid w:val="00FE3D25"/>
    <w:rPr>
      <w:rFonts w:eastAsiaTheme="minorEastAsia"/>
      <w:sz w:val="20"/>
      <w:szCs w:val="20"/>
    </w:rPr>
  </w:style>
  <w:style w:type="paragraph" w:styleId="Soggettocommento">
    <w:name w:val="annotation subject"/>
    <w:basedOn w:val="Testocommento"/>
    <w:next w:val="Testocommento"/>
    <w:link w:val="SoggettocommentoCarattere"/>
    <w:uiPriority w:val="99"/>
    <w:semiHidden/>
    <w:unhideWhenUsed/>
    <w:rsid w:val="00FE3D25"/>
    <w:rPr>
      <w:b/>
      <w:bCs/>
    </w:rPr>
  </w:style>
  <w:style w:type="character" w:customStyle="1" w:styleId="SoggettocommentoCarattere">
    <w:name w:val="Soggetto commento Carattere"/>
    <w:basedOn w:val="TestocommentoCarattere"/>
    <w:link w:val="Soggettocommento"/>
    <w:uiPriority w:val="99"/>
    <w:semiHidden/>
    <w:rsid w:val="00FE3D25"/>
    <w:rPr>
      <w:rFonts w:eastAsiaTheme="minorEastAsia"/>
      <w:b/>
      <w:bCs/>
      <w:sz w:val="20"/>
      <w:szCs w:val="20"/>
    </w:rPr>
  </w:style>
  <w:style w:type="paragraph" w:styleId="Revisione">
    <w:name w:val="Revision"/>
    <w:hidden/>
    <w:uiPriority w:val="99"/>
    <w:semiHidden/>
    <w:rsid w:val="00E3447D"/>
    <w:rPr>
      <w:rFonts w:eastAsiaTheme="minorEastAsia"/>
    </w:rPr>
  </w:style>
  <w:style w:type="paragraph" w:styleId="Pidipagina">
    <w:name w:val="footer"/>
    <w:basedOn w:val="Normale"/>
    <w:link w:val="PidipaginaCarattere"/>
    <w:uiPriority w:val="99"/>
    <w:unhideWhenUsed/>
    <w:rsid w:val="00A240AC"/>
    <w:pPr>
      <w:tabs>
        <w:tab w:val="center" w:pos="4513"/>
        <w:tab w:val="right" w:pos="9026"/>
      </w:tabs>
    </w:pPr>
  </w:style>
  <w:style w:type="character" w:customStyle="1" w:styleId="PidipaginaCarattere">
    <w:name w:val="Piè di pagina Carattere"/>
    <w:basedOn w:val="Carpredefinitoparagrafo"/>
    <w:link w:val="Pidipagina"/>
    <w:uiPriority w:val="99"/>
    <w:rsid w:val="00A240AC"/>
    <w:rPr>
      <w:rFonts w:eastAsiaTheme="minorEastAsia"/>
    </w:rPr>
  </w:style>
  <w:style w:type="character" w:styleId="Numeropagina">
    <w:name w:val="page number"/>
    <w:basedOn w:val="Carpredefinitoparagrafo"/>
    <w:uiPriority w:val="99"/>
    <w:semiHidden/>
    <w:unhideWhenUsed/>
    <w:rsid w:val="00A240AC"/>
  </w:style>
  <w:style w:type="character" w:styleId="Collegamentoipertestuale">
    <w:name w:val="Hyperlink"/>
    <w:basedOn w:val="Carpredefinitoparagrafo"/>
    <w:uiPriority w:val="99"/>
    <w:unhideWhenUsed/>
    <w:rsid w:val="00BF62FB"/>
    <w:rPr>
      <w:color w:val="0000FF"/>
      <w:u w:val="single"/>
    </w:rPr>
  </w:style>
  <w:style w:type="paragraph" w:styleId="Intestazione">
    <w:name w:val="header"/>
    <w:basedOn w:val="Normale"/>
    <w:link w:val="IntestazioneCarattere"/>
    <w:uiPriority w:val="99"/>
    <w:unhideWhenUsed/>
    <w:rsid w:val="000E7BA7"/>
    <w:pPr>
      <w:tabs>
        <w:tab w:val="center" w:pos="4819"/>
        <w:tab w:val="right" w:pos="9638"/>
      </w:tabs>
    </w:pPr>
  </w:style>
  <w:style w:type="character" w:customStyle="1" w:styleId="IntestazioneCarattere">
    <w:name w:val="Intestazione Carattere"/>
    <w:basedOn w:val="Carpredefinitoparagrafo"/>
    <w:link w:val="Intestazione"/>
    <w:uiPriority w:val="99"/>
    <w:rsid w:val="000E7BA7"/>
    <w:rPr>
      <w:rFonts w:eastAsiaTheme="minorEastAsia"/>
    </w:rPr>
  </w:style>
  <w:style w:type="paragraph" w:styleId="NormaleWeb">
    <w:name w:val="Normal (Web)"/>
    <w:basedOn w:val="Normale"/>
    <w:uiPriority w:val="99"/>
    <w:semiHidden/>
    <w:unhideWhenUsed/>
    <w:rsid w:val="00015094"/>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555">
      <w:bodyDiv w:val="1"/>
      <w:marLeft w:val="0"/>
      <w:marRight w:val="0"/>
      <w:marTop w:val="0"/>
      <w:marBottom w:val="0"/>
      <w:divBdr>
        <w:top w:val="none" w:sz="0" w:space="0" w:color="auto"/>
        <w:left w:val="none" w:sz="0" w:space="0" w:color="auto"/>
        <w:bottom w:val="none" w:sz="0" w:space="0" w:color="auto"/>
        <w:right w:val="none" w:sz="0" w:space="0" w:color="auto"/>
      </w:divBdr>
    </w:div>
    <w:div w:id="47806970">
      <w:bodyDiv w:val="1"/>
      <w:marLeft w:val="0"/>
      <w:marRight w:val="0"/>
      <w:marTop w:val="0"/>
      <w:marBottom w:val="0"/>
      <w:divBdr>
        <w:top w:val="none" w:sz="0" w:space="0" w:color="auto"/>
        <w:left w:val="none" w:sz="0" w:space="0" w:color="auto"/>
        <w:bottom w:val="none" w:sz="0" w:space="0" w:color="auto"/>
        <w:right w:val="none" w:sz="0" w:space="0" w:color="auto"/>
      </w:divBdr>
    </w:div>
    <w:div w:id="251478527">
      <w:bodyDiv w:val="1"/>
      <w:marLeft w:val="0"/>
      <w:marRight w:val="0"/>
      <w:marTop w:val="0"/>
      <w:marBottom w:val="0"/>
      <w:divBdr>
        <w:top w:val="none" w:sz="0" w:space="0" w:color="auto"/>
        <w:left w:val="none" w:sz="0" w:space="0" w:color="auto"/>
        <w:bottom w:val="none" w:sz="0" w:space="0" w:color="auto"/>
        <w:right w:val="none" w:sz="0" w:space="0" w:color="auto"/>
      </w:divBdr>
    </w:div>
    <w:div w:id="397244014">
      <w:bodyDiv w:val="1"/>
      <w:marLeft w:val="0"/>
      <w:marRight w:val="0"/>
      <w:marTop w:val="0"/>
      <w:marBottom w:val="0"/>
      <w:divBdr>
        <w:top w:val="none" w:sz="0" w:space="0" w:color="auto"/>
        <w:left w:val="none" w:sz="0" w:space="0" w:color="auto"/>
        <w:bottom w:val="none" w:sz="0" w:space="0" w:color="auto"/>
        <w:right w:val="none" w:sz="0" w:space="0" w:color="auto"/>
      </w:divBdr>
    </w:div>
    <w:div w:id="400906379">
      <w:bodyDiv w:val="1"/>
      <w:marLeft w:val="0"/>
      <w:marRight w:val="0"/>
      <w:marTop w:val="0"/>
      <w:marBottom w:val="0"/>
      <w:divBdr>
        <w:top w:val="none" w:sz="0" w:space="0" w:color="auto"/>
        <w:left w:val="none" w:sz="0" w:space="0" w:color="auto"/>
        <w:bottom w:val="none" w:sz="0" w:space="0" w:color="auto"/>
        <w:right w:val="none" w:sz="0" w:space="0" w:color="auto"/>
      </w:divBdr>
    </w:div>
    <w:div w:id="410466382">
      <w:bodyDiv w:val="1"/>
      <w:marLeft w:val="0"/>
      <w:marRight w:val="0"/>
      <w:marTop w:val="0"/>
      <w:marBottom w:val="0"/>
      <w:divBdr>
        <w:top w:val="none" w:sz="0" w:space="0" w:color="auto"/>
        <w:left w:val="none" w:sz="0" w:space="0" w:color="auto"/>
        <w:bottom w:val="none" w:sz="0" w:space="0" w:color="auto"/>
        <w:right w:val="none" w:sz="0" w:space="0" w:color="auto"/>
      </w:divBdr>
    </w:div>
    <w:div w:id="457187035">
      <w:bodyDiv w:val="1"/>
      <w:marLeft w:val="0"/>
      <w:marRight w:val="0"/>
      <w:marTop w:val="0"/>
      <w:marBottom w:val="0"/>
      <w:divBdr>
        <w:top w:val="none" w:sz="0" w:space="0" w:color="auto"/>
        <w:left w:val="none" w:sz="0" w:space="0" w:color="auto"/>
        <w:bottom w:val="none" w:sz="0" w:space="0" w:color="auto"/>
        <w:right w:val="none" w:sz="0" w:space="0" w:color="auto"/>
      </w:divBdr>
    </w:div>
    <w:div w:id="533274574">
      <w:bodyDiv w:val="1"/>
      <w:marLeft w:val="0"/>
      <w:marRight w:val="0"/>
      <w:marTop w:val="0"/>
      <w:marBottom w:val="0"/>
      <w:divBdr>
        <w:top w:val="none" w:sz="0" w:space="0" w:color="auto"/>
        <w:left w:val="none" w:sz="0" w:space="0" w:color="auto"/>
        <w:bottom w:val="none" w:sz="0" w:space="0" w:color="auto"/>
        <w:right w:val="none" w:sz="0" w:space="0" w:color="auto"/>
      </w:divBdr>
    </w:div>
    <w:div w:id="652563622">
      <w:bodyDiv w:val="1"/>
      <w:marLeft w:val="0"/>
      <w:marRight w:val="0"/>
      <w:marTop w:val="0"/>
      <w:marBottom w:val="0"/>
      <w:divBdr>
        <w:top w:val="none" w:sz="0" w:space="0" w:color="auto"/>
        <w:left w:val="none" w:sz="0" w:space="0" w:color="auto"/>
        <w:bottom w:val="none" w:sz="0" w:space="0" w:color="auto"/>
        <w:right w:val="none" w:sz="0" w:space="0" w:color="auto"/>
      </w:divBdr>
    </w:div>
    <w:div w:id="677848799">
      <w:bodyDiv w:val="1"/>
      <w:marLeft w:val="0"/>
      <w:marRight w:val="0"/>
      <w:marTop w:val="0"/>
      <w:marBottom w:val="0"/>
      <w:divBdr>
        <w:top w:val="none" w:sz="0" w:space="0" w:color="auto"/>
        <w:left w:val="none" w:sz="0" w:space="0" w:color="auto"/>
        <w:bottom w:val="none" w:sz="0" w:space="0" w:color="auto"/>
        <w:right w:val="none" w:sz="0" w:space="0" w:color="auto"/>
      </w:divBdr>
    </w:div>
    <w:div w:id="705758169">
      <w:bodyDiv w:val="1"/>
      <w:marLeft w:val="0"/>
      <w:marRight w:val="0"/>
      <w:marTop w:val="0"/>
      <w:marBottom w:val="0"/>
      <w:divBdr>
        <w:top w:val="none" w:sz="0" w:space="0" w:color="auto"/>
        <w:left w:val="none" w:sz="0" w:space="0" w:color="auto"/>
        <w:bottom w:val="none" w:sz="0" w:space="0" w:color="auto"/>
        <w:right w:val="none" w:sz="0" w:space="0" w:color="auto"/>
      </w:divBdr>
    </w:div>
    <w:div w:id="772091556">
      <w:bodyDiv w:val="1"/>
      <w:marLeft w:val="0"/>
      <w:marRight w:val="0"/>
      <w:marTop w:val="0"/>
      <w:marBottom w:val="0"/>
      <w:divBdr>
        <w:top w:val="none" w:sz="0" w:space="0" w:color="auto"/>
        <w:left w:val="none" w:sz="0" w:space="0" w:color="auto"/>
        <w:bottom w:val="none" w:sz="0" w:space="0" w:color="auto"/>
        <w:right w:val="none" w:sz="0" w:space="0" w:color="auto"/>
      </w:divBdr>
    </w:div>
    <w:div w:id="859006579">
      <w:bodyDiv w:val="1"/>
      <w:marLeft w:val="0"/>
      <w:marRight w:val="0"/>
      <w:marTop w:val="0"/>
      <w:marBottom w:val="0"/>
      <w:divBdr>
        <w:top w:val="none" w:sz="0" w:space="0" w:color="auto"/>
        <w:left w:val="none" w:sz="0" w:space="0" w:color="auto"/>
        <w:bottom w:val="none" w:sz="0" w:space="0" w:color="auto"/>
        <w:right w:val="none" w:sz="0" w:space="0" w:color="auto"/>
      </w:divBdr>
    </w:div>
    <w:div w:id="867764600">
      <w:bodyDiv w:val="1"/>
      <w:marLeft w:val="0"/>
      <w:marRight w:val="0"/>
      <w:marTop w:val="0"/>
      <w:marBottom w:val="0"/>
      <w:divBdr>
        <w:top w:val="none" w:sz="0" w:space="0" w:color="auto"/>
        <w:left w:val="none" w:sz="0" w:space="0" w:color="auto"/>
        <w:bottom w:val="none" w:sz="0" w:space="0" w:color="auto"/>
        <w:right w:val="none" w:sz="0" w:space="0" w:color="auto"/>
      </w:divBdr>
    </w:div>
    <w:div w:id="906576224">
      <w:bodyDiv w:val="1"/>
      <w:marLeft w:val="0"/>
      <w:marRight w:val="0"/>
      <w:marTop w:val="0"/>
      <w:marBottom w:val="0"/>
      <w:divBdr>
        <w:top w:val="none" w:sz="0" w:space="0" w:color="auto"/>
        <w:left w:val="none" w:sz="0" w:space="0" w:color="auto"/>
        <w:bottom w:val="none" w:sz="0" w:space="0" w:color="auto"/>
        <w:right w:val="none" w:sz="0" w:space="0" w:color="auto"/>
      </w:divBdr>
    </w:div>
    <w:div w:id="912861649">
      <w:bodyDiv w:val="1"/>
      <w:marLeft w:val="0"/>
      <w:marRight w:val="0"/>
      <w:marTop w:val="0"/>
      <w:marBottom w:val="0"/>
      <w:divBdr>
        <w:top w:val="none" w:sz="0" w:space="0" w:color="auto"/>
        <w:left w:val="none" w:sz="0" w:space="0" w:color="auto"/>
        <w:bottom w:val="none" w:sz="0" w:space="0" w:color="auto"/>
        <w:right w:val="none" w:sz="0" w:space="0" w:color="auto"/>
      </w:divBdr>
    </w:div>
    <w:div w:id="987856777">
      <w:bodyDiv w:val="1"/>
      <w:marLeft w:val="0"/>
      <w:marRight w:val="0"/>
      <w:marTop w:val="0"/>
      <w:marBottom w:val="0"/>
      <w:divBdr>
        <w:top w:val="none" w:sz="0" w:space="0" w:color="auto"/>
        <w:left w:val="none" w:sz="0" w:space="0" w:color="auto"/>
        <w:bottom w:val="none" w:sz="0" w:space="0" w:color="auto"/>
        <w:right w:val="none" w:sz="0" w:space="0" w:color="auto"/>
      </w:divBdr>
    </w:div>
    <w:div w:id="996615368">
      <w:bodyDiv w:val="1"/>
      <w:marLeft w:val="0"/>
      <w:marRight w:val="0"/>
      <w:marTop w:val="0"/>
      <w:marBottom w:val="0"/>
      <w:divBdr>
        <w:top w:val="none" w:sz="0" w:space="0" w:color="auto"/>
        <w:left w:val="none" w:sz="0" w:space="0" w:color="auto"/>
        <w:bottom w:val="none" w:sz="0" w:space="0" w:color="auto"/>
        <w:right w:val="none" w:sz="0" w:space="0" w:color="auto"/>
      </w:divBdr>
    </w:div>
    <w:div w:id="1211649308">
      <w:bodyDiv w:val="1"/>
      <w:marLeft w:val="0"/>
      <w:marRight w:val="0"/>
      <w:marTop w:val="0"/>
      <w:marBottom w:val="0"/>
      <w:divBdr>
        <w:top w:val="none" w:sz="0" w:space="0" w:color="auto"/>
        <w:left w:val="none" w:sz="0" w:space="0" w:color="auto"/>
        <w:bottom w:val="none" w:sz="0" w:space="0" w:color="auto"/>
        <w:right w:val="none" w:sz="0" w:space="0" w:color="auto"/>
      </w:divBdr>
    </w:div>
    <w:div w:id="1220551227">
      <w:bodyDiv w:val="1"/>
      <w:marLeft w:val="0"/>
      <w:marRight w:val="0"/>
      <w:marTop w:val="0"/>
      <w:marBottom w:val="0"/>
      <w:divBdr>
        <w:top w:val="none" w:sz="0" w:space="0" w:color="auto"/>
        <w:left w:val="none" w:sz="0" w:space="0" w:color="auto"/>
        <w:bottom w:val="none" w:sz="0" w:space="0" w:color="auto"/>
        <w:right w:val="none" w:sz="0" w:space="0" w:color="auto"/>
      </w:divBdr>
    </w:div>
    <w:div w:id="1231041396">
      <w:bodyDiv w:val="1"/>
      <w:marLeft w:val="0"/>
      <w:marRight w:val="0"/>
      <w:marTop w:val="0"/>
      <w:marBottom w:val="0"/>
      <w:divBdr>
        <w:top w:val="none" w:sz="0" w:space="0" w:color="auto"/>
        <w:left w:val="none" w:sz="0" w:space="0" w:color="auto"/>
        <w:bottom w:val="none" w:sz="0" w:space="0" w:color="auto"/>
        <w:right w:val="none" w:sz="0" w:space="0" w:color="auto"/>
      </w:divBdr>
    </w:div>
    <w:div w:id="1262301979">
      <w:bodyDiv w:val="1"/>
      <w:marLeft w:val="0"/>
      <w:marRight w:val="0"/>
      <w:marTop w:val="0"/>
      <w:marBottom w:val="0"/>
      <w:divBdr>
        <w:top w:val="none" w:sz="0" w:space="0" w:color="auto"/>
        <w:left w:val="none" w:sz="0" w:space="0" w:color="auto"/>
        <w:bottom w:val="none" w:sz="0" w:space="0" w:color="auto"/>
        <w:right w:val="none" w:sz="0" w:space="0" w:color="auto"/>
      </w:divBdr>
    </w:div>
    <w:div w:id="1285037728">
      <w:bodyDiv w:val="1"/>
      <w:marLeft w:val="0"/>
      <w:marRight w:val="0"/>
      <w:marTop w:val="0"/>
      <w:marBottom w:val="0"/>
      <w:divBdr>
        <w:top w:val="none" w:sz="0" w:space="0" w:color="auto"/>
        <w:left w:val="none" w:sz="0" w:space="0" w:color="auto"/>
        <w:bottom w:val="none" w:sz="0" w:space="0" w:color="auto"/>
        <w:right w:val="none" w:sz="0" w:space="0" w:color="auto"/>
      </w:divBdr>
    </w:div>
    <w:div w:id="1379010656">
      <w:bodyDiv w:val="1"/>
      <w:marLeft w:val="0"/>
      <w:marRight w:val="0"/>
      <w:marTop w:val="0"/>
      <w:marBottom w:val="0"/>
      <w:divBdr>
        <w:top w:val="none" w:sz="0" w:space="0" w:color="auto"/>
        <w:left w:val="none" w:sz="0" w:space="0" w:color="auto"/>
        <w:bottom w:val="none" w:sz="0" w:space="0" w:color="auto"/>
        <w:right w:val="none" w:sz="0" w:space="0" w:color="auto"/>
      </w:divBdr>
    </w:div>
    <w:div w:id="1468470630">
      <w:bodyDiv w:val="1"/>
      <w:marLeft w:val="0"/>
      <w:marRight w:val="0"/>
      <w:marTop w:val="0"/>
      <w:marBottom w:val="0"/>
      <w:divBdr>
        <w:top w:val="none" w:sz="0" w:space="0" w:color="auto"/>
        <w:left w:val="none" w:sz="0" w:space="0" w:color="auto"/>
        <w:bottom w:val="none" w:sz="0" w:space="0" w:color="auto"/>
        <w:right w:val="none" w:sz="0" w:space="0" w:color="auto"/>
      </w:divBdr>
    </w:div>
    <w:div w:id="1610165142">
      <w:bodyDiv w:val="1"/>
      <w:marLeft w:val="0"/>
      <w:marRight w:val="0"/>
      <w:marTop w:val="0"/>
      <w:marBottom w:val="0"/>
      <w:divBdr>
        <w:top w:val="none" w:sz="0" w:space="0" w:color="auto"/>
        <w:left w:val="none" w:sz="0" w:space="0" w:color="auto"/>
        <w:bottom w:val="none" w:sz="0" w:space="0" w:color="auto"/>
        <w:right w:val="none" w:sz="0" w:space="0" w:color="auto"/>
      </w:divBdr>
    </w:div>
    <w:div w:id="1693534190">
      <w:bodyDiv w:val="1"/>
      <w:marLeft w:val="0"/>
      <w:marRight w:val="0"/>
      <w:marTop w:val="0"/>
      <w:marBottom w:val="0"/>
      <w:divBdr>
        <w:top w:val="none" w:sz="0" w:space="0" w:color="auto"/>
        <w:left w:val="none" w:sz="0" w:space="0" w:color="auto"/>
        <w:bottom w:val="none" w:sz="0" w:space="0" w:color="auto"/>
        <w:right w:val="none" w:sz="0" w:space="0" w:color="auto"/>
      </w:divBdr>
      <w:divsChild>
        <w:div w:id="1803033761">
          <w:marLeft w:val="0"/>
          <w:marRight w:val="0"/>
          <w:marTop w:val="0"/>
          <w:marBottom w:val="0"/>
          <w:divBdr>
            <w:top w:val="none" w:sz="0" w:space="0" w:color="auto"/>
            <w:left w:val="none" w:sz="0" w:space="0" w:color="auto"/>
            <w:bottom w:val="none" w:sz="0" w:space="0" w:color="auto"/>
            <w:right w:val="none" w:sz="0" w:space="0" w:color="auto"/>
          </w:divBdr>
          <w:divsChild>
            <w:div w:id="472912463">
              <w:marLeft w:val="0"/>
              <w:marRight w:val="0"/>
              <w:marTop w:val="0"/>
              <w:marBottom w:val="0"/>
              <w:divBdr>
                <w:top w:val="none" w:sz="0" w:space="0" w:color="auto"/>
                <w:left w:val="none" w:sz="0" w:space="0" w:color="auto"/>
                <w:bottom w:val="none" w:sz="0" w:space="0" w:color="auto"/>
                <w:right w:val="none" w:sz="0" w:space="0" w:color="auto"/>
              </w:divBdr>
              <w:divsChild>
                <w:div w:id="433093188">
                  <w:marLeft w:val="0"/>
                  <w:marRight w:val="0"/>
                  <w:marTop w:val="0"/>
                  <w:marBottom w:val="0"/>
                  <w:divBdr>
                    <w:top w:val="none" w:sz="0" w:space="0" w:color="auto"/>
                    <w:left w:val="none" w:sz="0" w:space="0" w:color="auto"/>
                    <w:bottom w:val="none" w:sz="0" w:space="0" w:color="auto"/>
                    <w:right w:val="none" w:sz="0" w:space="0" w:color="auto"/>
                  </w:divBdr>
                  <w:divsChild>
                    <w:div w:id="130766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64740">
      <w:bodyDiv w:val="1"/>
      <w:marLeft w:val="0"/>
      <w:marRight w:val="0"/>
      <w:marTop w:val="0"/>
      <w:marBottom w:val="0"/>
      <w:divBdr>
        <w:top w:val="none" w:sz="0" w:space="0" w:color="auto"/>
        <w:left w:val="none" w:sz="0" w:space="0" w:color="auto"/>
        <w:bottom w:val="none" w:sz="0" w:space="0" w:color="auto"/>
        <w:right w:val="none" w:sz="0" w:space="0" w:color="auto"/>
      </w:divBdr>
    </w:div>
    <w:div w:id="1723015307">
      <w:bodyDiv w:val="1"/>
      <w:marLeft w:val="0"/>
      <w:marRight w:val="0"/>
      <w:marTop w:val="0"/>
      <w:marBottom w:val="0"/>
      <w:divBdr>
        <w:top w:val="none" w:sz="0" w:space="0" w:color="auto"/>
        <w:left w:val="none" w:sz="0" w:space="0" w:color="auto"/>
        <w:bottom w:val="none" w:sz="0" w:space="0" w:color="auto"/>
        <w:right w:val="none" w:sz="0" w:space="0" w:color="auto"/>
      </w:divBdr>
    </w:div>
    <w:div w:id="1728842488">
      <w:bodyDiv w:val="1"/>
      <w:marLeft w:val="0"/>
      <w:marRight w:val="0"/>
      <w:marTop w:val="0"/>
      <w:marBottom w:val="0"/>
      <w:divBdr>
        <w:top w:val="none" w:sz="0" w:space="0" w:color="auto"/>
        <w:left w:val="none" w:sz="0" w:space="0" w:color="auto"/>
        <w:bottom w:val="none" w:sz="0" w:space="0" w:color="auto"/>
        <w:right w:val="none" w:sz="0" w:space="0" w:color="auto"/>
      </w:divBdr>
    </w:div>
    <w:div w:id="1780024162">
      <w:bodyDiv w:val="1"/>
      <w:marLeft w:val="0"/>
      <w:marRight w:val="0"/>
      <w:marTop w:val="0"/>
      <w:marBottom w:val="0"/>
      <w:divBdr>
        <w:top w:val="none" w:sz="0" w:space="0" w:color="auto"/>
        <w:left w:val="none" w:sz="0" w:space="0" w:color="auto"/>
        <w:bottom w:val="none" w:sz="0" w:space="0" w:color="auto"/>
        <w:right w:val="none" w:sz="0" w:space="0" w:color="auto"/>
      </w:divBdr>
    </w:div>
    <w:div w:id="1956474679">
      <w:bodyDiv w:val="1"/>
      <w:marLeft w:val="0"/>
      <w:marRight w:val="0"/>
      <w:marTop w:val="0"/>
      <w:marBottom w:val="0"/>
      <w:divBdr>
        <w:top w:val="none" w:sz="0" w:space="0" w:color="auto"/>
        <w:left w:val="none" w:sz="0" w:space="0" w:color="auto"/>
        <w:bottom w:val="none" w:sz="0" w:space="0" w:color="auto"/>
        <w:right w:val="none" w:sz="0" w:space="0" w:color="auto"/>
      </w:divBdr>
    </w:div>
    <w:div w:id="1964146429">
      <w:bodyDiv w:val="1"/>
      <w:marLeft w:val="0"/>
      <w:marRight w:val="0"/>
      <w:marTop w:val="0"/>
      <w:marBottom w:val="0"/>
      <w:divBdr>
        <w:top w:val="none" w:sz="0" w:space="0" w:color="auto"/>
        <w:left w:val="none" w:sz="0" w:space="0" w:color="auto"/>
        <w:bottom w:val="none" w:sz="0" w:space="0" w:color="auto"/>
        <w:right w:val="none" w:sz="0" w:space="0" w:color="auto"/>
      </w:divBdr>
    </w:div>
    <w:div w:id="1971594722">
      <w:bodyDiv w:val="1"/>
      <w:marLeft w:val="0"/>
      <w:marRight w:val="0"/>
      <w:marTop w:val="0"/>
      <w:marBottom w:val="0"/>
      <w:divBdr>
        <w:top w:val="none" w:sz="0" w:space="0" w:color="auto"/>
        <w:left w:val="none" w:sz="0" w:space="0" w:color="auto"/>
        <w:bottom w:val="none" w:sz="0" w:space="0" w:color="auto"/>
        <w:right w:val="none" w:sz="0" w:space="0" w:color="auto"/>
      </w:divBdr>
    </w:div>
    <w:div w:id="2005160950">
      <w:bodyDiv w:val="1"/>
      <w:marLeft w:val="0"/>
      <w:marRight w:val="0"/>
      <w:marTop w:val="0"/>
      <w:marBottom w:val="0"/>
      <w:divBdr>
        <w:top w:val="none" w:sz="0" w:space="0" w:color="auto"/>
        <w:left w:val="none" w:sz="0" w:space="0" w:color="auto"/>
        <w:bottom w:val="none" w:sz="0" w:space="0" w:color="auto"/>
        <w:right w:val="none" w:sz="0" w:space="0" w:color="auto"/>
      </w:divBdr>
    </w:div>
    <w:div w:id="20172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emf"/><Relationship Id="rId7" Type="http://schemas.openxmlformats.org/officeDocument/2006/relationships/footer" Target="footer2.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3616</Words>
  <Characters>20612</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Myry ---</dc:creator>
  <cp:keywords/>
  <dc:description/>
  <cp:lastModifiedBy>Microsoft Office User</cp:lastModifiedBy>
  <cp:revision>3</cp:revision>
  <dcterms:created xsi:type="dcterms:W3CDTF">2023-10-30T14:44:00Z</dcterms:created>
  <dcterms:modified xsi:type="dcterms:W3CDTF">2023-10-30T14:46:00Z</dcterms:modified>
</cp:coreProperties>
</file>