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F87" w:rsidRPr="005D079C" w:rsidRDefault="00FE1F87" w:rsidP="00FE1F87">
      <w:pPr>
        <w:rPr>
          <w:color w:val="000000" w:themeColor="text1"/>
          <w:sz w:val="22"/>
          <w:szCs w:val="22"/>
        </w:rPr>
      </w:pPr>
    </w:p>
    <w:p w:rsidR="00FE1F87" w:rsidRPr="005D079C" w:rsidRDefault="00FE1F87" w:rsidP="00FE1F87">
      <w:pPr>
        <w:rPr>
          <w:color w:val="000000" w:themeColor="text1"/>
          <w:sz w:val="22"/>
          <w:szCs w:val="22"/>
        </w:rPr>
      </w:pPr>
    </w:p>
    <w:p w:rsidR="00FE1F87" w:rsidRPr="005D079C" w:rsidRDefault="00FE1F87" w:rsidP="00FE1F87">
      <w:pPr>
        <w:rPr>
          <w:color w:val="000000" w:themeColor="text1"/>
          <w:sz w:val="22"/>
          <w:szCs w:val="22"/>
        </w:rPr>
      </w:pPr>
    </w:p>
    <w:p w:rsidR="00FE1F87" w:rsidRPr="005D079C" w:rsidRDefault="00FE1F87" w:rsidP="00FE1F87">
      <w:pPr>
        <w:rPr>
          <w:color w:val="000000" w:themeColor="text1"/>
          <w:sz w:val="20"/>
          <w:szCs w:val="20"/>
        </w:rPr>
      </w:pPr>
      <w:r w:rsidRPr="005D079C">
        <w:rPr>
          <w:color w:val="000000" w:themeColor="text1"/>
          <w:sz w:val="20"/>
          <w:szCs w:val="20"/>
        </w:rPr>
        <w:fldChar w:fldCharType="begin"/>
      </w:r>
      <w:r w:rsidRPr="005D079C">
        <w:rPr>
          <w:color w:val="000000" w:themeColor="text1"/>
          <w:sz w:val="20"/>
          <w:szCs w:val="20"/>
        </w:rPr>
        <w:instrText xml:space="preserve"> INCLUDEPICTURE "http://127.0.0.1:19262/graphics/c4d7b724-d70c-4c75-8bf9-bc7e4719d5dd.png" \* MERGEFORMATINET </w:instrText>
      </w:r>
      <w:r w:rsidRPr="005D079C">
        <w:rPr>
          <w:color w:val="000000" w:themeColor="text1"/>
          <w:sz w:val="20"/>
          <w:szCs w:val="20"/>
        </w:rPr>
        <w:fldChar w:fldCharType="end"/>
      </w:r>
      <w:r w:rsidRPr="005D079C">
        <w:rPr>
          <w:b/>
          <w:bCs/>
          <w:i/>
          <w:iCs/>
          <w:color w:val="000000" w:themeColor="text1"/>
          <w:sz w:val="20"/>
          <w:szCs w:val="20"/>
        </w:rPr>
        <w:t>Solid black:</w:t>
      </w:r>
      <w:r w:rsidRPr="005D079C">
        <w:rPr>
          <w:i/>
          <w:iCs/>
          <w:color w:val="000000" w:themeColor="text1"/>
          <w:sz w:val="20"/>
          <w:szCs w:val="20"/>
        </w:rPr>
        <w:t xml:space="preserve"> actual number of NTDs per 100,000 live births. </w:t>
      </w:r>
    </w:p>
    <w:p w:rsidR="00FE1F87" w:rsidRPr="005D079C" w:rsidRDefault="00FE1F87" w:rsidP="00FE1F87">
      <w:pPr>
        <w:rPr>
          <w:i/>
          <w:iCs/>
          <w:color w:val="000000" w:themeColor="text1"/>
          <w:sz w:val="20"/>
          <w:szCs w:val="20"/>
        </w:rPr>
      </w:pPr>
      <w:r w:rsidRPr="005D079C">
        <w:rPr>
          <w:b/>
          <w:bCs/>
          <w:i/>
          <w:iCs/>
          <w:color w:val="000000" w:themeColor="text1"/>
          <w:sz w:val="20"/>
          <w:szCs w:val="20"/>
        </w:rPr>
        <w:t>Blue dashed line</w:t>
      </w:r>
      <w:r w:rsidRPr="005D079C">
        <w:rPr>
          <w:i/>
          <w:iCs/>
          <w:color w:val="000000" w:themeColor="text1"/>
          <w:sz w:val="20"/>
          <w:szCs w:val="20"/>
        </w:rPr>
        <w:t xml:space="preserve">: projected number of NTDs per 100,000 live births. </w:t>
      </w:r>
    </w:p>
    <w:p w:rsidR="00FE1F87" w:rsidRPr="005D079C" w:rsidRDefault="00FE1F87" w:rsidP="00FE1F87">
      <w:pPr>
        <w:rPr>
          <w:i/>
          <w:iCs/>
          <w:color w:val="000000" w:themeColor="text1"/>
          <w:sz w:val="20"/>
          <w:szCs w:val="20"/>
        </w:rPr>
      </w:pPr>
      <w:r w:rsidRPr="005D079C">
        <w:rPr>
          <w:b/>
          <w:bCs/>
          <w:i/>
          <w:iCs/>
          <w:color w:val="000000" w:themeColor="text1"/>
          <w:sz w:val="20"/>
          <w:szCs w:val="20"/>
        </w:rPr>
        <w:t>Shaded blue region:</w:t>
      </w:r>
      <w:r w:rsidRPr="005D079C">
        <w:rPr>
          <w:i/>
          <w:iCs/>
          <w:color w:val="000000" w:themeColor="text1"/>
          <w:sz w:val="20"/>
          <w:szCs w:val="20"/>
        </w:rPr>
        <w:t xml:space="preserve"> confidence interval for projection. Dashed grey line: border between before and after implementation periods.</w:t>
      </w:r>
    </w:p>
    <w:tbl>
      <w:tblPr>
        <w:tblStyle w:val="TableGrid"/>
        <w:tblW w:w="9180" w:type="dxa"/>
        <w:tblInd w:w="-5" w:type="dxa"/>
        <w:tblLook w:val="04A0" w:firstRow="1" w:lastRow="0" w:firstColumn="1" w:lastColumn="0" w:noHBand="0" w:noVBand="1"/>
      </w:tblPr>
      <w:tblGrid>
        <w:gridCol w:w="2610"/>
        <w:gridCol w:w="2610"/>
        <w:gridCol w:w="2880"/>
        <w:gridCol w:w="1080"/>
      </w:tblGrid>
      <w:tr w:rsidR="00FE1F87" w:rsidRPr="005D079C" w:rsidTr="00EF66EF">
        <w:tc>
          <w:tcPr>
            <w:tcW w:w="2610" w:type="dxa"/>
            <w:tcBorders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FE1F87" w:rsidRPr="005D079C" w:rsidRDefault="00FE1F87" w:rsidP="00EF66E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FE1F87" w:rsidRPr="005D079C" w:rsidRDefault="00FE1F87" w:rsidP="00EF66E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Average</w:t>
            </w:r>
          </w:p>
          <w:p w:rsidR="00FE1F87" w:rsidRPr="005D079C" w:rsidRDefault="00FE1F87" w:rsidP="00EF66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(SD) [95% CI]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FE1F87" w:rsidRPr="005D079C" w:rsidRDefault="00FE1F87" w:rsidP="00EF66E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Cumulative</w:t>
            </w:r>
          </w:p>
          <w:p w:rsidR="00FE1F87" w:rsidRPr="005D079C" w:rsidRDefault="00FE1F87" w:rsidP="00EF66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(SD) [95% CI]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:rsidR="00FE1F87" w:rsidRPr="005D079C" w:rsidRDefault="00FE1F87" w:rsidP="00EF66E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FE1F87" w:rsidRPr="005D079C" w:rsidTr="00EF66EF">
        <w:tc>
          <w:tcPr>
            <w:tcW w:w="2610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</w:tcPr>
          <w:p w:rsidR="00FE1F87" w:rsidRPr="005D079C" w:rsidRDefault="00FE1F87" w:rsidP="00EF66E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9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:rsidR="00FE1F87" w:rsidRPr="005D079C" w:rsidRDefault="00FE1F87" w:rsidP="00EF66E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All Zip Codes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</w:tcPr>
          <w:p w:rsidR="00FE1F87" w:rsidRPr="005D079C" w:rsidRDefault="00FE1F87" w:rsidP="00EF66E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Actual</w:t>
            </w:r>
            <w:r w:rsidRPr="005D079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2793</w:t>
            </w:r>
          </w:p>
        </w:tc>
        <w:tc>
          <w:tcPr>
            <w:tcW w:w="1080" w:type="dxa"/>
            <w:tcBorders>
              <w:left w:val="nil"/>
              <w:bottom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Prediction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181 (4.4) [172, 190]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2714 (66.2) [2580, 2845]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Absolute Effect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5.3 (4.4) [-3.5, 14]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79.6 (66.2) [-51.8, 213]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Relative Effect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5D079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2.9% (2.4%) [-1.9%, 7.9%]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2.9% (2.4%) [-1.9%, 7.9%]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.116</w:t>
            </w:r>
          </w:p>
        </w:tc>
      </w:tr>
      <w:tr w:rsidR="00FE1F87" w:rsidRPr="005D079C" w:rsidTr="00EF66EF">
        <w:tc>
          <w:tcPr>
            <w:tcW w:w="2610" w:type="dxa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:rsidR="00FE1F87" w:rsidRPr="005D079C" w:rsidRDefault="00FE1F87" w:rsidP="00EF66E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FE1F87" w:rsidRPr="005D079C" w:rsidRDefault="00FE1F87" w:rsidP="00EF66E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Zip Codes With </w:t>
            </w:r>
            <w:r w:rsidRPr="005D079C">
              <w:rPr>
                <w:color w:val="000000" w:themeColor="text1"/>
                <w:sz w:val="20"/>
                <w:szCs w:val="20"/>
              </w:rPr>
              <w:t>≥</w:t>
            </w: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75% Hispanic Population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</w:tcBorders>
            <w:shd w:val="clear" w:color="auto" w:fill="E7E6E6" w:themeFill="background2"/>
          </w:tcPr>
          <w:p w:rsidR="00FE1F87" w:rsidRPr="005D079C" w:rsidRDefault="00FE1F87" w:rsidP="00EF66E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Actual</w:t>
            </w:r>
            <w:r w:rsidRPr="005D079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2823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Prediction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202 (17) [166, 237]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3035 (260) [2495, 3555]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Absolute Effect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-14 (17) [-49, 22]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-213 (260) [-732, 327]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Relative Effect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5D079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-7% (8.6%) [-24%, 11%]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-7% (8.6%) [-24%, 11%]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.245</w:t>
            </w:r>
          </w:p>
        </w:tc>
      </w:tr>
      <w:tr w:rsidR="00FE1F87" w:rsidRPr="005D079C" w:rsidTr="00EF66EF">
        <w:trPr>
          <w:trHeight w:val="152"/>
        </w:trPr>
        <w:tc>
          <w:tcPr>
            <w:tcW w:w="26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:rsidR="00FE1F87" w:rsidRPr="005D079C" w:rsidRDefault="00FE1F87" w:rsidP="00EF66E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FE1F87" w:rsidRPr="005D079C" w:rsidRDefault="00FE1F87" w:rsidP="00EF66E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Zip Codes With &lt;75% Hispanic Population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</w:tcBorders>
            <w:shd w:val="clear" w:color="auto" w:fill="E7E6E6" w:themeFill="background2"/>
          </w:tcPr>
          <w:p w:rsidR="00FE1F87" w:rsidRPr="005D079C" w:rsidRDefault="00FE1F87" w:rsidP="00EF66E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Actual</w:t>
            </w:r>
            <w:r w:rsidRPr="005D079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2788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Prediction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178 (3.2) [171, 184]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2664 (47.4) [2570, 2759]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Absolute Effect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8.3 (3.2) [1.9, 15]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123.9 (47.4) [29.0, 218]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E1F87" w:rsidRPr="005D079C" w:rsidTr="00EF66EF">
        <w:tc>
          <w:tcPr>
            <w:tcW w:w="2610" w:type="dxa"/>
            <w:tcBorders>
              <w:top w:val="nil"/>
              <w:bottom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Relative Effect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5D079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D079C">
              <w:rPr>
                <w:i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4.7% (1.8%) [1.1%, 8.2%]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4.7% (1.8%) [1.1%, 8.2%]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.006*</w:t>
            </w:r>
          </w:p>
        </w:tc>
      </w:tr>
      <w:tr w:rsidR="00FE1F87" w:rsidRPr="005D079C" w:rsidTr="00EF66EF">
        <w:tc>
          <w:tcPr>
            <w:tcW w:w="2610" w:type="dxa"/>
            <w:tcBorders>
              <w:top w:val="single" w:sz="4" w:space="0" w:color="auto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*Significant Values P &lt;0.05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</w:tcBorders>
          </w:tcPr>
          <w:p w:rsidR="00FE1F87" w:rsidRPr="005D079C" w:rsidRDefault="00FE1F87" w:rsidP="00EF66E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FE1F87" w:rsidRDefault="00FE1F87" w:rsidP="00FE1F87">
      <w:pPr>
        <w:spacing w:line="480" w:lineRule="auto"/>
        <w:rPr>
          <w:b/>
          <w:bCs/>
          <w:color w:val="000000" w:themeColor="text1"/>
        </w:rPr>
      </w:pPr>
    </w:p>
    <w:p w:rsidR="00FE1F87" w:rsidRDefault="00FE1F87" w:rsidP="00FE1F87">
      <w:pPr>
        <w:spacing w:line="480" w:lineRule="auto"/>
        <w:rPr>
          <w:b/>
          <w:bCs/>
          <w:color w:val="000000" w:themeColor="text1"/>
        </w:rPr>
      </w:pPr>
    </w:p>
    <w:p w:rsidR="00FE1F87" w:rsidRPr="005D079C" w:rsidRDefault="00FE1F87" w:rsidP="00FE1F87">
      <w:pPr>
        <w:spacing w:line="480" w:lineRule="auto"/>
        <w:rPr>
          <w:color w:val="000000" w:themeColor="text1"/>
        </w:rPr>
      </w:pPr>
      <w:r w:rsidRPr="005D079C">
        <w:rPr>
          <w:b/>
          <w:bCs/>
          <w:color w:val="000000" w:themeColor="text1"/>
        </w:rPr>
        <w:t xml:space="preserve">Supplemental Table 1. </w:t>
      </w:r>
      <w:r w:rsidRPr="005D079C">
        <w:rPr>
          <w:color w:val="000000" w:themeColor="text1"/>
        </w:rPr>
        <w:t>International Classifications of Disease (ICD) – 9 and –10 Diagnosis Codes Utilized to Access Births Complicated by Neural Tube Defects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E1F87" w:rsidRPr="005D079C" w:rsidTr="00EF66EF">
        <w:tc>
          <w:tcPr>
            <w:tcW w:w="4675" w:type="dxa"/>
            <w:shd w:val="clear" w:color="auto" w:fill="E7E6E6" w:themeFill="background2"/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4675" w:type="dxa"/>
            <w:shd w:val="clear" w:color="auto" w:fill="E7E6E6" w:themeFill="background2"/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Billing Code</w:t>
            </w:r>
          </w:p>
        </w:tc>
      </w:tr>
      <w:tr w:rsidR="00FE1F87" w:rsidRPr="005D079C" w:rsidTr="00EF66EF">
        <w:tc>
          <w:tcPr>
            <w:tcW w:w="4675" w:type="dxa"/>
          </w:tcPr>
          <w:p w:rsidR="00FE1F87" w:rsidRPr="005D079C" w:rsidRDefault="00FE1F87" w:rsidP="00EF66E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>Neural Tube Defect</w:t>
            </w:r>
          </w:p>
        </w:tc>
        <w:tc>
          <w:tcPr>
            <w:tcW w:w="4675" w:type="dxa"/>
          </w:tcPr>
          <w:p w:rsidR="00FE1F87" w:rsidRPr="005D079C" w:rsidRDefault="00FE1F87" w:rsidP="00EF66E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ICD-9:</w:t>
            </w:r>
            <w:r w:rsidRPr="005D079C">
              <w:rPr>
                <w:color w:val="000000" w:themeColor="text1"/>
                <w:sz w:val="20"/>
                <w:szCs w:val="20"/>
              </w:rPr>
              <w:t xml:space="preserve"> 655.00, 655.01, 655.03</w:t>
            </w:r>
          </w:p>
          <w:p w:rsidR="00FE1F87" w:rsidRPr="005D079C" w:rsidRDefault="00FE1F87" w:rsidP="00EF66E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ICD-10:</w:t>
            </w:r>
            <w:r w:rsidRPr="005D079C">
              <w:rPr>
                <w:color w:val="000000" w:themeColor="text1"/>
                <w:sz w:val="20"/>
                <w:szCs w:val="20"/>
              </w:rPr>
              <w:t xml:space="preserve"> O350XX0</w:t>
            </w:r>
          </w:p>
        </w:tc>
      </w:tr>
      <w:tr w:rsidR="00FE1F87" w:rsidRPr="005D079C" w:rsidTr="00EF66EF">
        <w:tc>
          <w:tcPr>
            <w:tcW w:w="4675" w:type="dxa"/>
          </w:tcPr>
          <w:p w:rsidR="00FE1F87" w:rsidRPr="005D079C" w:rsidRDefault="00FE1F87" w:rsidP="00EF66E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color w:val="000000" w:themeColor="text1"/>
                <w:sz w:val="20"/>
                <w:szCs w:val="20"/>
              </w:rPr>
              <w:t xml:space="preserve">Pregnancy </w:t>
            </w:r>
          </w:p>
        </w:tc>
        <w:tc>
          <w:tcPr>
            <w:tcW w:w="4675" w:type="dxa"/>
          </w:tcPr>
          <w:p w:rsidR="00FE1F87" w:rsidRPr="005D079C" w:rsidRDefault="00FE1F87" w:rsidP="00EF66E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 xml:space="preserve">ICD-9: </w:t>
            </w:r>
            <w:r w:rsidRPr="005D079C">
              <w:rPr>
                <w:color w:val="000000" w:themeColor="text1"/>
                <w:sz w:val="20"/>
                <w:szCs w:val="20"/>
              </w:rPr>
              <w:t>V220, V221</w:t>
            </w:r>
          </w:p>
          <w:p w:rsidR="00FE1F87" w:rsidRPr="005D079C" w:rsidRDefault="00FE1F87" w:rsidP="00EF66E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D079C">
              <w:rPr>
                <w:b/>
                <w:bCs/>
                <w:color w:val="000000" w:themeColor="text1"/>
                <w:sz w:val="20"/>
                <w:szCs w:val="20"/>
              </w:rPr>
              <w:t>ICD-10:</w:t>
            </w:r>
            <w:r w:rsidRPr="005D079C">
              <w:rPr>
                <w:color w:val="000000" w:themeColor="text1"/>
                <w:sz w:val="20"/>
                <w:szCs w:val="20"/>
              </w:rPr>
              <w:t xml:space="preserve"> Z3400, Z3480, Z3490, Z3401, Z3402, Z3403, Z3481, Z3482, Z3483, Z3491, Z3492, Z3493</w:t>
            </w:r>
          </w:p>
        </w:tc>
      </w:tr>
    </w:tbl>
    <w:p w:rsidR="00FE1F87" w:rsidRPr="005D079C" w:rsidRDefault="00FE1F87" w:rsidP="00FE1F87">
      <w:pPr>
        <w:spacing w:after="160" w:line="259" w:lineRule="auto"/>
        <w:rPr>
          <w:color w:val="000000" w:themeColor="text1"/>
        </w:rPr>
      </w:pPr>
    </w:p>
    <w:p w:rsidR="00FE1F87" w:rsidRPr="005D079C" w:rsidRDefault="00FE1F87" w:rsidP="00FE1F87">
      <w:pPr>
        <w:rPr>
          <w:color w:val="000000" w:themeColor="text1"/>
          <w:shd w:val="clear" w:color="auto" w:fill="FFFFFF"/>
        </w:rPr>
      </w:pPr>
      <w:r w:rsidRPr="005D079C">
        <w:rPr>
          <w:b/>
          <w:bCs/>
          <w:color w:val="000000" w:themeColor="text1"/>
        </w:rPr>
        <w:t xml:space="preserve">Supplemental Table 2. </w:t>
      </w:r>
      <w:r w:rsidRPr="005D079C">
        <w:rPr>
          <w:color w:val="000000" w:themeColor="text1"/>
        </w:rPr>
        <w:t xml:space="preserve">Zip Codes Reported as </w:t>
      </w:r>
      <w:r w:rsidRPr="005D079C">
        <w:rPr>
          <w:color w:val="000000" w:themeColor="text1"/>
          <w:shd w:val="clear" w:color="auto" w:fill="FFFFFF"/>
        </w:rPr>
        <w:t xml:space="preserve">≥75% Hispanic by United States of America Census Data  </w:t>
      </w:r>
    </w:p>
    <w:p w:rsidR="00FE1F87" w:rsidRPr="005D079C" w:rsidRDefault="00FE1F87" w:rsidP="00FE1F87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1F87" w:rsidRPr="005D079C" w:rsidTr="00EF66EF">
        <w:trPr>
          <w:trHeight w:val="432"/>
        </w:trPr>
        <w:tc>
          <w:tcPr>
            <w:tcW w:w="9350" w:type="dxa"/>
            <w:shd w:val="clear" w:color="auto" w:fill="E7E6E6" w:themeFill="background2"/>
            <w:vAlign w:val="bottom"/>
          </w:tcPr>
          <w:p w:rsidR="00FE1F87" w:rsidRPr="005D079C" w:rsidRDefault="00FE1F87" w:rsidP="00EF66E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5D079C">
              <w:rPr>
                <w:b/>
                <w:bCs/>
                <w:color w:val="000000" w:themeColor="text1"/>
              </w:rPr>
              <w:t>Zip Codes</w:t>
            </w:r>
          </w:p>
        </w:tc>
      </w:tr>
      <w:tr w:rsidR="00FE1F87" w:rsidRPr="005D079C" w:rsidTr="00EF66EF">
        <w:trPr>
          <w:trHeight w:val="710"/>
        </w:trPr>
        <w:tc>
          <w:tcPr>
            <w:tcW w:w="9350" w:type="dxa"/>
          </w:tcPr>
          <w:p w:rsidR="00FE1F87" w:rsidRPr="005D079C" w:rsidRDefault="00FE1F87" w:rsidP="00EF66EF">
            <w:pPr>
              <w:rPr>
                <w:color w:val="000000" w:themeColor="text1"/>
              </w:rPr>
            </w:pPr>
            <w:r w:rsidRPr="005D079C">
              <w:rPr>
                <w:color w:val="000000" w:themeColor="text1"/>
              </w:rPr>
              <w:t>95937,93627,78595,78547,85349,78576,78579,79853,78548,93234,88027,78562,79849,88063,78584,78557,78558,78582,78543,78560,92236,90023,92249,78046,90063,78592,78565,78040,78860,90270,90022,79905,87736,85336,78349,90255,78211,78588,79901,78852,93249,79</w:t>
            </w:r>
            <w:r w:rsidRPr="005D079C">
              <w:rPr>
                <w:color w:val="000000" w:themeColor="text1"/>
              </w:rPr>
              <w:lastRenderedPageBreak/>
              <w:t>838,78589,78043,79780,92231,93608,78549,78225,77011,92254,79907,78371,78237,78353,78359,79013,88024,78538,79915,93640,78521,78570,78594,79845,90040,33135,78827,93648,78839,78207,90201,78593,95365,87583,79835,79927,93239,85621,90033,90280,78224,88048,77012,93261,33010,78041,78503,87515,78384,87723,78204,87537,93615,33126,78355,78369,78577,87516,78376,88072,93660,33130,33013,87017,87511,33174,78045,78563,78361,33012,33125,78569,79903,78520,78539,85329,87711,78526,78405,93624,78214,78830,78586,93241,87578,93905,92173,33128,33144,87724,78829,78537,33018,91340,87715,79836,92701,81153,78572,88022,90660,78596,87522,92274,33184,79839,87732,93646,78339,33016,78417,78145,81126,79930,78344,85714,90304,79846,87512,87569,87567,87582,87012,78019,87521,87060,93622,77023,78580,93666,90017,88353,79821,33172,93926,78416,93219,90011,78228,78516,78872,87530,33145,87941,78076,90744,93927,90001,93434,93606,33175,79938,93203,78501,87064,93960,78834,87519,78385,92318,87553,78221,78351,87560,88021,78566,88023,87713,88026,76106,91331,93250,87548,91746,90262,78067,78352,90606,78201,78061,92273,87701,87581,87575,85235,79936,33165,91744,81152,78375,95653,87543,87524,90015,78210,92281,87937,88044,90032,85034,88435,91733,78242,87579,81124,87936,85648,11237,78332,78836,80216,92703,81120,92707,79718,95387,93647,85607,78583,87562,91706,60165,87940,90006,93954,33014,33185,77587,78357,78380,90058,60804,88029,93616,75220,87753,85350,78014,75211,87121,95951,33193,87105,87041,78226,33182,85009,87532,79902,78559,10040,78840,93458,01107,78011,33155,93235,87549,93665,95002,07087,95012,95019,79719,87552,78415</w:t>
            </w:r>
          </w:p>
        </w:tc>
      </w:tr>
    </w:tbl>
    <w:p w:rsidR="00FE1F87" w:rsidRPr="005D079C" w:rsidRDefault="00FE1F87" w:rsidP="00FE1F87">
      <w:pPr>
        <w:spacing w:after="160" w:line="259" w:lineRule="auto"/>
        <w:rPr>
          <w:color w:val="000000" w:themeColor="text1"/>
        </w:rPr>
      </w:pPr>
    </w:p>
    <w:p w:rsidR="001F2373" w:rsidRDefault="001F2373">
      <w:bookmarkStart w:id="0" w:name="_GoBack"/>
      <w:bookmarkEnd w:id="0"/>
    </w:p>
    <w:sectPr w:rsidR="001F2373" w:rsidSect="00BE1F6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F87"/>
    <w:rsid w:val="000822E4"/>
    <w:rsid w:val="00092480"/>
    <w:rsid w:val="000B0FD6"/>
    <w:rsid w:val="000F44D2"/>
    <w:rsid w:val="001026BF"/>
    <w:rsid w:val="0010711A"/>
    <w:rsid w:val="00116CC1"/>
    <w:rsid w:val="001266FC"/>
    <w:rsid w:val="00132B50"/>
    <w:rsid w:val="00145D06"/>
    <w:rsid w:val="001462D4"/>
    <w:rsid w:val="0016780C"/>
    <w:rsid w:val="00176FE9"/>
    <w:rsid w:val="00186CB0"/>
    <w:rsid w:val="001A7C14"/>
    <w:rsid w:val="001B0314"/>
    <w:rsid w:val="001B6265"/>
    <w:rsid w:val="001C4507"/>
    <w:rsid w:val="001C4EE1"/>
    <w:rsid w:val="001D48BD"/>
    <w:rsid w:val="001E17A7"/>
    <w:rsid w:val="001F2373"/>
    <w:rsid w:val="00225524"/>
    <w:rsid w:val="00227322"/>
    <w:rsid w:val="00230C31"/>
    <w:rsid w:val="00290BFD"/>
    <w:rsid w:val="002935E3"/>
    <w:rsid w:val="002A3335"/>
    <w:rsid w:val="002B336E"/>
    <w:rsid w:val="002B42AC"/>
    <w:rsid w:val="002C001A"/>
    <w:rsid w:val="00322AC5"/>
    <w:rsid w:val="00334772"/>
    <w:rsid w:val="0038278F"/>
    <w:rsid w:val="003A51B9"/>
    <w:rsid w:val="003C49DD"/>
    <w:rsid w:val="003E1787"/>
    <w:rsid w:val="00410F04"/>
    <w:rsid w:val="004136CA"/>
    <w:rsid w:val="00434C6B"/>
    <w:rsid w:val="00455240"/>
    <w:rsid w:val="0047468B"/>
    <w:rsid w:val="00482147"/>
    <w:rsid w:val="00486190"/>
    <w:rsid w:val="00486A3C"/>
    <w:rsid w:val="004A5D49"/>
    <w:rsid w:val="004E223F"/>
    <w:rsid w:val="004F1098"/>
    <w:rsid w:val="004F591E"/>
    <w:rsid w:val="00540E46"/>
    <w:rsid w:val="0057508D"/>
    <w:rsid w:val="00595537"/>
    <w:rsid w:val="005D5693"/>
    <w:rsid w:val="00686A03"/>
    <w:rsid w:val="006A2DDC"/>
    <w:rsid w:val="007110A1"/>
    <w:rsid w:val="007112F3"/>
    <w:rsid w:val="0074727F"/>
    <w:rsid w:val="00754E19"/>
    <w:rsid w:val="00780D21"/>
    <w:rsid w:val="00782181"/>
    <w:rsid w:val="007915FA"/>
    <w:rsid w:val="00791BCF"/>
    <w:rsid w:val="007A13DF"/>
    <w:rsid w:val="00803320"/>
    <w:rsid w:val="00804187"/>
    <w:rsid w:val="008061EF"/>
    <w:rsid w:val="00810F78"/>
    <w:rsid w:val="00817125"/>
    <w:rsid w:val="0082693F"/>
    <w:rsid w:val="008362E5"/>
    <w:rsid w:val="0083788F"/>
    <w:rsid w:val="00855538"/>
    <w:rsid w:val="008759A3"/>
    <w:rsid w:val="008A3E11"/>
    <w:rsid w:val="008B1271"/>
    <w:rsid w:val="008C5CCA"/>
    <w:rsid w:val="00913EA7"/>
    <w:rsid w:val="009151EF"/>
    <w:rsid w:val="00935C85"/>
    <w:rsid w:val="009431FD"/>
    <w:rsid w:val="00954266"/>
    <w:rsid w:val="00970E79"/>
    <w:rsid w:val="009A270B"/>
    <w:rsid w:val="009B0492"/>
    <w:rsid w:val="009B743D"/>
    <w:rsid w:val="00A41364"/>
    <w:rsid w:val="00A44599"/>
    <w:rsid w:val="00A607F3"/>
    <w:rsid w:val="00A73720"/>
    <w:rsid w:val="00A83707"/>
    <w:rsid w:val="00AB3482"/>
    <w:rsid w:val="00AB619A"/>
    <w:rsid w:val="00AC6EC9"/>
    <w:rsid w:val="00AC75D0"/>
    <w:rsid w:val="00AC7726"/>
    <w:rsid w:val="00AC785C"/>
    <w:rsid w:val="00AF1574"/>
    <w:rsid w:val="00B024C0"/>
    <w:rsid w:val="00B207B1"/>
    <w:rsid w:val="00B45B10"/>
    <w:rsid w:val="00B71F40"/>
    <w:rsid w:val="00B91611"/>
    <w:rsid w:val="00BE4C6B"/>
    <w:rsid w:val="00BF67D3"/>
    <w:rsid w:val="00C04E8B"/>
    <w:rsid w:val="00C22627"/>
    <w:rsid w:val="00C83F82"/>
    <w:rsid w:val="00C934C7"/>
    <w:rsid w:val="00CA6AFD"/>
    <w:rsid w:val="00CB27EF"/>
    <w:rsid w:val="00D06E97"/>
    <w:rsid w:val="00D147B1"/>
    <w:rsid w:val="00D23F9C"/>
    <w:rsid w:val="00D40C9F"/>
    <w:rsid w:val="00D71173"/>
    <w:rsid w:val="00D936CA"/>
    <w:rsid w:val="00DA4929"/>
    <w:rsid w:val="00DC0C85"/>
    <w:rsid w:val="00DD1C32"/>
    <w:rsid w:val="00E2397A"/>
    <w:rsid w:val="00E3142B"/>
    <w:rsid w:val="00EA01BD"/>
    <w:rsid w:val="00EA68A8"/>
    <w:rsid w:val="00EE0327"/>
    <w:rsid w:val="00FB5F33"/>
    <w:rsid w:val="00FE1F87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09B25C-49B4-41DA-963C-B351B28D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E1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Clarisse Almanzor</dc:creator>
  <cp:keywords/>
  <dc:description/>
  <cp:lastModifiedBy>Jean Clarisse Almanzor</cp:lastModifiedBy>
  <cp:revision>1</cp:revision>
  <dcterms:created xsi:type="dcterms:W3CDTF">2023-04-04T10:22:00Z</dcterms:created>
  <dcterms:modified xsi:type="dcterms:W3CDTF">2023-04-04T10:24:00Z</dcterms:modified>
</cp:coreProperties>
</file>