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6EE8EF" w14:textId="59797788" w:rsidR="00A64484" w:rsidRDefault="00A64484" w:rsidP="000165DD">
      <w:pPr>
        <w:spacing w:line="360" w:lineRule="auto"/>
        <w:ind w:left="567" w:right="567"/>
        <w:jc w:val="center"/>
        <w:outlineLvl w:val="0"/>
        <w:rPr>
          <w:rFonts w:ascii="Times New Roman" w:hAnsi="Times New Roman" w:cs="Times New Roman"/>
          <w:b/>
        </w:rPr>
      </w:pPr>
      <w:r>
        <w:rPr>
          <w:rFonts w:ascii="Times New Roman" w:hAnsi="Times New Roman" w:cs="Times New Roman"/>
          <w:b/>
        </w:rPr>
        <w:t>Supplemental Material for</w:t>
      </w:r>
    </w:p>
    <w:p w14:paraId="75763495" w14:textId="457EDDD1" w:rsidR="000165DD" w:rsidRDefault="000165DD" w:rsidP="000165DD">
      <w:pPr>
        <w:spacing w:line="360" w:lineRule="auto"/>
        <w:ind w:left="567" w:right="567"/>
        <w:jc w:val="center"/>
        <w:outlineLvl w:val="0"/>
        <w:rPr>
          <w:rFonts w:ascii="Times New Roman" w:hAnsi="Times New Roman" w:cs="Times New Roman"/>
          <w:b/>
        </w:rPr>
      </w:pPr>
      <w:r w:rsidRPr="00CA3426">
        <w:rPr>
          <w:rFonts w:ascii="Times New Roman" w:hAnsi="Times New Roman" w:cs="Times New Roman"/>
          <w:b/>
        </w:rPr>
        <w:t xml:space="preserve">ENSO-Driven Energy Budget Perturbations in </w:t>
      </w:r>
      <w:r w:rsidR="00223188">
        <w:rPr>
          <w:rFonts w:ascii="Times New Roman" w:hAnsi="Times New Roman" w:cs="Times New Roman"/>
          <w:b/>
        </w:rPr>
        <w:t>O</w:t>
      </w:r>
      <w:r w:rsidRPr="00CA3426">
        <w:rPr>
          <w:rFonts w:ascii="Times New Roman" w:hAnsi="Times New Roman" w:cs="Times New Roman"/>
          <w:b/>
        </w:rPr>
        <w:t xml:space="preserve">bservations and CMIP </w:t>
      </w:r>
      <w:r w:rsidR="00223188">
        <w:rPr>
          <w:rFonts w:ascii="Times New Roman" w:hAnsi="Times New Roman" w:cs="Times New Roman"/>
          <w:b/>
        </w:rPr>
        <w:t>M</w:t>
      </w:r>
      <w:r w:rsidRPr="00CA3426">
        <w:rPr>
          <w:rFonts w:ascii="Times New Roman" w:hAnsi="Times New Roman" w:cs="Times New Roman"/>
          <w:b/>
        </w:rPr>
        <w:t>odels</w:t>
      </w:r>
    </w:p>
    <w:p w14:paraId="52CC3DA6" w14:textId="77777777" w:rsidR="000165DD" w:rsidRPr="00CA3426" w:rsidRDefault="000165DD" w:rsidP="000165DD">
      <w:pPr>
        <w:spacing w:line="360" w:lineRule="auto"/>
        <w:ind w:left="567" w:right="567"/>
        <w:jc w:val="center"/>
        <w:outlineLvl w:val="0"/>
        <w:rPr>
          <w:rFonts w:ascii="Times New Roman" w:hAnsi="Times New Roman" w:cs="Times New Roman"/>
          <w:b/>
        </w:rPr>
      </w:pPr>
    </w:p>
    <w:p w14:paraId="0065FD86" w14:textId="77777777" w:rsidR="000165DD" w:rsidRDefault="000165DD" w:rsidP="000165DD">
      <w:pPr>
        <w:spacing w:line="360" w:lineRule="auto"/>
        <w:ind w:left="567" w:right="567"/>
        <w:jc w:val="center"/>
        <w:outlineLvl w:val="0"/>
        <w:rPr>
          <w:rFonts w:ascii="Times New Roman" w:hAnsi="Times New Roman" w:cs="Times New Roman"/>
        </w:rPr>
      </w:pPr>
      <w:r>
        <w:rPr>
          <w:rFonts w:ascii="Times New Roman" w:hAnsi="Times New Roman" w:cs="Times New Roman"/>
        </w:rPr>
        <w:t>Michael Mayer</w:t>
      </w:r>
      <w:r>
        <w:rPr>
          <w:rFonts w:ascii="Times New Roman" w:hAnsi="Times New Roman" w:cs="Times New Roman"/>
          <w:vertAlign w:val="superscript"/>
        </w:rPr>
        <w:t>1,*</w:t>
      </w:r>
      <w:r>
        <w:rPr>
          <w:rFonts w:ascii="Times New Roman" w:hAnsi="Times New Roman" w:cs="Times New Roman"/>
        </w:rPr>
        <w:t xml:space="preserve">, </w:t>
      </w:r>
      <w:r w:rsidRPr="001275D1">
        <w:rPr>
          <w:rFonts w:ascii="Times New Roman" w:hAnsi="Times New Roman" w:cs="Times New Roman"/>
        </w:rPr>
        <w:t>John T. Fasullo</w:t>
      </w:r>
      <w:r>
        <w:rPr>
          <w:rFonts w:ascii="Times New Roman" w:hAnsi="Times New Roman" w:cs="Times New Roman"/>
          <w:vertAlign w:val="superscript"/>
        </w:rPr>
        <w:t>2</w:t>
      </w:r>
      <w:r>
        <w:rPr>
          <w:rFonts w:ascii="Times New Roman" w:hAnsi="Times New Roman" w:cs="Times New Roman"/>
        </w:rPr>
        <w:t xml:space="preserve"> and</w:t>
      </w:r>
      <w:r w:rsidRPr="001275D1">
        <w:rPr>
          <w:rFonts w:ascii="Times New Roman" w:hAnsi="Times New Roman" w:cs="Times New Roman"/>
        </w:rPr>
        <w:t xml:space="preserve"> Kevin E. Trenberth</w:t>
      </w:r>
      <w:r>
        <w:rPr>
          <w:rFonts w:ascii="Times New Roman" w:hAnsi="Times New Roman" w:cs="Times New Roman"/>
          <w:vertAlign w:val="superscript"/>
        </w:rPr>
        <w:t>2</w:t>
      </w:r>
      <w:r>
        <w:rPr>
          <w:rFonts w:ascii="Times New Roman" w:hAnsi="Times New Roman" w:cs="Times New Roman"/>
        </w:rPr>
        <w:t xml:space="preserve">, </w:t>
      </w:r>
      <w:r w:rsidRPr="001275D1">
        <w:rPr>
          <w:rFonts w:ascii="Times New Roman" w:hAnsi="Times New Roman" w:cs="Times New Roman"/>
        </w:rPr>
        <w:t>Leopold Haimberger</w:t>
      </w:r>
      <w:r>
        <w:rPr>
          <w:rFonts w:ascii="Times New Roman" w:hAnsi="Times New Roman" w:cs="Times New Roman"/>
          <w:vertAlign w:val="superscript"/>
        </w:rPr>
        <w:t>1</w:t>
      </w:r>
    </w:p>
    <w:p w14:paraId="63BBA697" w14:textId="77777777" w:rsidR="000165DD" w:rsidRDefault="000165DD" w:rsidP="000165DD">
      <w:pPr>
        <w:spacing w:line="360" w:lineRule="auto"/>
        <w:ind w:left="567" w:right="567"/>
        <w:jc w:val="center"/>
        <w:outlineLvl w:val="0"/>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University of Vienna, Vienna, Austria</w:t>
      </w:r>
    </w:p>
    <w:p w14:paraId="30F2CF71" w14:textId="77777777" w:rsidR="000165DD" w:rsidRDefault="000165DD" w:rsidP="000165DD">
      <w:pPr>
        <w:spacing w:line="360" w:lineRule="auto"/>
        <w:ind w:left="567" w:right="567"/>
        <w:jc w:val="center"/>
        <w:outlineLvl w:val="0"/>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National Center for Atmospheric Research, Boulder, Colorado</w:t>
      </w:r>
    </w:p>
    <w:p w14:paraId="6E0CE915" w14:textId="77777777" w:rsidR="000165DD" w:rsidRDefault="000165DD" w:rsidP="000165DD">
      <w:pPr>
        <w:spacing w:line="360" w:lineRule="auto"/>
        <w:ind w:left="567" w:right="567"/>
        <w:outlineLvl w:val="0"/>
        <w:rPr>
          <w:rFonts w:ascii="Times New Roman" w:hAnsi="Times New Roman" w:cs="Times New Roman"/>
        </w:rPr>
      </w:pPr>
    </w:p>
    <w:p w14:paraId="1BFBB2B7" w14:textId="77777777" w:rsidR="000165DD" w:rsidRDefault="000165DD" w:rsidP="005D723B">
      <w:pPr>
        <w:spacing w:line="360" w:lineRule="auto"/>
        <w:ind w:left="567" w:right="567"/>
        <w:outlineLvl w:val="0"/>
        <w:rPr>
          <w:rFonts w:ascii="Times New Roman" w:hAnsi="Times New Roman" w:cs="Times New Roman"/>
        </w:rPr>
      </w:pPr>
    </w:p>
    <w:p w14:paraId="2203D439" w14:textId="77777777" w:rsidR="000165DD" w:rsidRDefault="000165DD" w:rsidP="005D723B">
      <w:pPr>
        <w:spacing w:line="360" w:lineRule="auto"/>
        <w:ind w:left="567" w:right="567"/>
        <w:outlineLvl w:val="0"/>
        <w:rPr>
          <w:rFonts w:ascii="Times New Roman" w:hAnsi="Times New Roman" w:cs="Times New Roman"/>
        </w:rPr>
      </w:pPr>
      <w:r>
        <w:rPr>
          <w:rFonts w:ascii="Times New Roman" w:hAnsi="Times New Roman" w:cs="Times New Roman"/>
        </w:rPr>
        <w:t>Corresponding author address:</w:t>
      </w:r>
    </w:p>
    <w:p w14:paraId="07F15BF6" w14:textId="77777777" w:rsidR="000165DD" w:rsidRDefault="000165DD" w:rsidP="005D723B">
      <w:pPr>
        <w:spacing w:line="360" w:lineRule="auto"/>
        <w:ind w:left="567" w:right="567"/>
        <w:outlineLvl w:val="0"/>
        <w:rPr>
          <w:rFonts w:ascii="Times New Roman" w:hAnsi="Times New Roman" w:cs="Times New Roman"/>
        </w:rPr>
      </w:pPr>
      <w:r>
        <w:rPr>
          <w:rFonts w:ascii="Times New Roman" w:hAnsi="Times New Roman" w:cs="Times New Roman"/>
        </w:rPr>
        <w:t>Michael Mayer</w:t>
      </w:r>
    </w:p>
    <w:p w14:paraId="5161AA42" w14:textId="77777777" w:rsidR="000165DD" w:rsidRDefault="000165DD" w:rsidP="005D723B">
      <w:pPr>
        <w:spacing w:line="360" w:lineRule="auto"/>
        <w:ind w:left="567" w:right="567"/>
        <w:outlineLvl w:val="0"/>
        <w:rPr>
          <w:rFonts w:ascii="Times New Roman" w:hAnsi="Times New Roman" w:cs="Times New Roman"/>
        </w:rPr>
      </w:pPr>
      <w:r>
        <w:rPr>
          <w:rFonts w:ascii="Times New Roman" w:hAnsi="Times New Roman" w:cs="Times New Roman"/>
        </w:rPr>
        <w:t>Department of Meteorology and Geophysics</w:t>
      </w:r>
    </w:p>
    <w:p w14:paraId="2ACD812A" w14:textId="77777777" w:rsidR="000165DD" w:rsidRDefault="000165DD" w:rsidP="005D723B">
      <w:pPr>
        <w:spacing w:line="360" w:lineRule="auto"/>
        <w:ind w:left="567" w:right="567"/>
        <w:outlineLvl w:val="0"/>
        <w:rPr>
          <w:rFonts w:ascii="Times New Roman" w:hAnsi="Times New Roman" w:cs="Times New Roman"/>
        </w:rPr>
      </w:pPr>
      <w:r>
        <w:rPr>
          <w:rFonts w:ascii="Times New Roman" w:hAnsi="Times New Roman" w:cs="Times New Roman"/>
        </w:rPr>
        <w:t>University of Vienna</w:t>
      </w:r>
    </w:p>
    <w:p w14:paraId="28E10446" w14:textId="77777777" w:rsidR="000165DD" w:rsidRDefault="000165DD" w:rsidP="005D723B">
      <w:pPr>
        <w:spacing w:line="360" w:lineRule="auto"/>
        <w:ind w:left="567" w:right="567"/>
        <w:outlineLvl w:val="0"/>
        <w:rPr>
          <w:rFonts w:ascii="Times New Roman" w:hAnsi="Times New Roman" w:cs="Times New Roman"/>
        </w:rPr>
      </w:pPr>
      <w:r>
        <w:rPr>
          <w:rFonts w:ascii="Times New Roman" w:hAnsi="Times New Roman" w:cs="Times New Roman"/>
        </w:rPr>
        <w:t>Althanstrasse 14</w:t>
      </w:r>
    </w:p>
    <w:p w14:paraId="5B6DA701" w14:textId="77777777" w:rsidR="000165DD" w:rsidRDefault="000165DD" w:rsidP="005D723B">
      <w:pPr>
        <w:spacing w:line="360" w:lineRule="auto"/>
        <w:ind w:left="567" w:right="567"/>
        <w:outlineLvl w:val="0"/>
        <w:rPr>
          <w:rFonts w:ascii="Times New Roman" w:hAnsi="Times New Roman" w:cs="Times New Roman"/>
        </w:rPr>
      </w:pPr>
      <w:r>
        <w:rPr>
          <w:rFonts w:ascii="Times New Roman" w:hAnsi="Times New Roman" w:cs="Times New Roman"/>
        </w:rPr>
        <w:t>1090 Vienna</w:t>
      </w:r>
    </w:p>
    <w:p w14:paraId="18ACA656" w14:textId="77777777" w:rsidR="000165DD" w:rsidRDefault="000165DD" w:rsidP="005D723B">
      <w:pPr>
        <w:spacing w:line="360" w:lineRule="auto"/>
        <w:ind w:left="567" w:right="567"/>
        <w:outlineLvl w:val="0"/>
        <w:rPr>
          <w:rFonts w:ascii="Times New Roman" w:hAnsi="Times New Roman" w:cs="Times New Roman"/>
        </w:rPr>
      </w:pPr>
      <w:r>
        <w:rPr>
          <w:rFonts w:ascii="Times New Roman" w:hAnsi="Times New Roman" w:cs="Times New Roman"/>
        </w:rPr>
        <w:t>Austria</w:t>
      </w:r>
    </w:p>
    <w:p w14:paraId="3275E3F8" w14:textId="77777777" w:rsidR="000165DD" w:rsidRDefault="000165DD" w:rsidP="005D723B">
      <w:pPr>
        <w:spacing w:line="360" w:lineRule="auto"/>
        <w:ind w:left="567" w:right="567"/>
        <w:outlineLvl w:val="0"/>
        <w:rPr>
          <w:rFonts w:ascii="Times New Roman" w:hAnsi="Times New Roman" w:cs="Times New Roman"/>
        </w:rPr>
      </w:pPr>
    </w:p>
    <w:p w14:paraId="1F8AE3DB" w14:textId="77777777" w:rsidR="005D723B" w:rsidRDefault="005D723B" w:rsidP="000165DD">
      <w:pPr>
        <w:spacing w:line="360" w:lineRule="auto"/>
        <w:ind w:left="567" w:right="567"/>
        <w:outlineLvl w:val="0"/>
        <w:rPr>
          <w:rFonts w:ascii="Times New Roman" w:hAnsi="Times New Roman" w:cs="Times New Roman"/>
        </w:rPr>
      </w:pPr>
    </w:p>
    <w:p w14:paraId="268FF6C1" w14:textId="77777777" w:rsidR="005D723B" w:rsidRDefault="005D723B" w:rsidP="000165DD">
      <w:pPr>
        <w:spacing w:line="360" w:lineRule="auto"/>
        <w:ind w:left="567" w:right="567"/>
        <w:outlineLvl w:val="0"/>
        <w:rPr>
          <w:rFonts w:ascii="Times New Roman" w:hAnsi="Times New Roman" w:cs="Times New Roman"/>
        </w:rPr>
      </w:pPr>
    </w:p>
    <w:p w14:paraId="1AF1904E" w14:textId="77777777" w:rsidR="005D723B" w:rsidRDefault="005D723B" w:rsidP="000165DD">
      <w:pPr>
        <w:spacing w:line="360" w:lineRule="auto"/>
        <w:ind w:left="567" w:right="567"/>
        <w:outlineLvl w:val="0"/>
        <w:rPr>
          <w:rFonts w:ascii="Times New Roman" w:hAnsi="Times New Roman" w:cs="Times New Roman"/>
        </w:rPr>
      </w:pPr>
    </w:p>
    <w:p w14:paraId="1A39B9F4" w14:textId="77777777" w:rsidR="005D723B" w:rsidRDefault="005D723B" w:rsidP="000165DD">
      <w:pPr>
        <w:spacing w:line="360" w:lineRule="auto"/>
        <w:ind w:left="567" w:right="567"/>
        <w:outlineLvl w:val="0"/>
        <w:rPr>
          <w:rFonts w:ascii="Times New Roman" w:hAnsi="Times New Roman" w:cs="Times New Roman"/>
        </w:rPr>
      </w:pPr>
    </w:p>
    <w:p w14:paraId="74E7BE1A" w14:textId="77777777" w:rsidR="005D723B" w:rsidRDefault="005D723B" w:rsidP="000165DD">
      <w:pPr>
        <w:spacing w:line="360" w:lineRule="auto"/>
        <w:ind w:left="567" w:right="567"/>
        <w:outlineLvl w:val="0"/>
        <w:rPr>
          <w:rFonts w:ascii="Times New Roman" w:hAnsi="Times New Roman" w:cs="Times New Roman"/>
        </w:rPr>
      </w:pPr>
    </w:p>
    <w:p w14:paraId="0D746C5B" w14:textId="77777777" w:rsidR="00C250FE" w:rsidRDefault="00C250FE">
      <w:r>
        <w:br w:type="page"/>
      </w: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40"/>
      </w:tblGrid>
      <w:tr w:rsidR="006736D4" w:rsidRPr="00CA3426" w14:paraId="2B04DC49" w14:textId="77777777" w:rsidTr="004169E9">
        <w:trPr>
          <w:trHeight w:val="448"/>
        </w:trPr>
        <w:tc>
          <w:tcPr>
            <w:tcW w:w="9140" w:type="dxa"/>
          </w:tcPr>
          <w:p w14:paraId="5202ECAC" w14:textId="201C3E43" w:rsidR="00C250FE" w:rsidRDefault="00C250FE" w:rsidP="00530A89">
            <w:pPr>
              <w:rPr>
                <w:rFonts w:ascii="Times New Roman" w:hAnsi="Times New Roman" w:cs="Times New Roman"/>
                <w:b/>
              </w:rPr>
            </w:pPr>
            <w:r>
              <w:rPr>
                <w:rFonts w:ascii="Times New Roman" w:hAnsi="Times New Roman" w:cs="Times New Roman"/>
                <w:b/>
                <w:noProof/>
              </w:rPr>
              <w:lastRenderedPageBreak/>
              <w:drawing>
                <wp:inline distT="0" distB="0" distL="0" distR="0" wp14:anchorId="23B1CC58" wp14:editId="105A4F03">
                  <wp:extent cx="4336565" cy="5823585"/>
                  <wp:effectExtent l="0" t="0" r="6985" b="0"/>
                  <wp:docPr id="23" name="Picture 23" descr="Untitled:Users:mmayer:Dropbox:png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Users:mmayer:Dropbox:pngs:S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7166" cy="5824393"/>
                          </a:xfrm>
                          <a:prstGeom prst="rect">
                            <a:avLst/>
                          </a:prstGeom>
                          <a:noFill/>
                          <a:ln>
                            <a:noFill/>
                          </a:ln>
                        </pic:spPr>
                      </pic:pic>
                    </a:graphicData>
                  </a:graphic>
                </wp:inline>
              </w:drawing>
            </w:r>
          </w:p>
          <w:p w14:paraId="19F745E5" w14:textId="77777777" w:rsidR="00C250FE" w:rsidRDefault="00C250FE" w:rsidP="00530A89">
            <w:pPr>
              <w:rPr>
                <w:rFonts w:ascii="Times New Roman" w:hAnsi="Times New Roman" w:cs="Times New Roman"/>
                <w:b/>
              </w:rPr>
            </w:pPr>
          </w:p>
          <w:p w14:paraId="679745B8" w14:textId="66D17B4F" w:rsidR="00530A89" w:rsidRDefault="00C55799" w:rsidP="00530A89">
            <w:pPr>
              <w:rPr>
                <w:rFonts w:ascii="Times New Roman" w:hAnsi="Times New Roman" w:cs="Times New Roman"/>
              </w:rPr>
            </w:pPr>
            <w:r>
              <w:rPr>
                <w:rFonts w:ascii="Times New Roman" w:hAnsi="Times New Roman" w:cs="Times New Roman"/>
                <w:b/>
              </w:rPr>
              <w:t xml:space="preserve">Fig. </w:t>
            </w:r>
            <w:r w:rsidR="007A2804">
              <w:rPr>
                <w:rFonts w:ascii="Times New Roman" w:hAnsi="Times New Roman" w:cs="Times New Roman"/>
                <w:b/>
              </w:rPr>
              <w:t>S1</w:t>
            </w:r>
            <w:r w:rsidR="006736D4" w:rsidRPr="00CA3426">
              <w:rPr>
                <w:rFonts w:ascii="Times New Roman" w:hAnsi="Times New Roman" w:cs="Times New Roman"/>
              </w:rPr>
              <w:t xml:space="preserve"> </w:t>
            </w:r>
            <w:r w:rsidR="00530A89" w:rsidRPr="00CA3426">
              <w:rPr>
                <w:rFonts w:ascii="Times New Roman" w:hAnsi="Times New Roman" w:cs="Times New Roman"/>
              </w:rPr>
              <w:t xml:space="preserve">Niño </w:t>
            </w:r>
            <w:r w:rsidR="00530A89">
              <w:rPr>
                <w:rFonts w:ascii="Times New Roman" w:hAnsi="Times New Roman" w:cs="Times New Roman"/>
              </w:rPr>
              <w:t>3.4</w:t>
            </w:r>
            <w:r w:rsidR="00530A89" w:rsidRPr="00CA3426">
              <w:rPr>
                <w:rFonts w:ascii="Times New Roman" w:hAnsi="Times New Roman" w:cs="Times New Roman"/>
              </w:rPr>
              <w:t xml:space="preserve"> index standard deviation versus the temporal standard deviations of a) OHC100 and c) OHC700 averaged over the N</w:t>
            </w:r>
            <w:r w:rsidR="00530A89">
              <w:rPr>
                <w:rFonts w:ascii="Times New Roman" w:hAnsi="Times New Roman" w:cs="Times New Roman"/>
              </w:rPr>
              <w:t>3.4</w:t>
            </w:r>
            <w:r w:rsidR="00530A89" w:rsidRPr="00CA3426">
              <w:rPr>
                <w:rFonts w:ascii="Times New Roman" w:hAnsi="Times New Roman" w:cs="Times New Roman"/>
              </w:rPr>
              <w:t xml:space="preserve"> region from ORAS4 (1979-2013 and 1992-2013), HEN4 (1992-2013), </w:t>
            </w:r>
            <w:r w:rsidR="00530A89">
              <w:rPr>
                <w:rFonts w:ascii="Times New Roman" w:hAnsi="Times New Roman" w:cs="Times New Roman"/>
              </w:rPr>
              <w:t>JMA</w:t>
            </w:r>
            <w:r w:rsidR="00530A89" w:rsidRPr="00CA3426">
              <w:rPr>
                <w:rFonts w:ascii="Times New Roman" w:hAnsi="Times New Roman" w:cs="Times New Roman"/>
              </w:rPr>
              <w:t xml:space="preserve"> (1992-2012) and CMIP</w:t>
            </w:r>
            <w:r w:rsidR="00530A89">
              <w:rPr>
                <w:rFonts w:ascii="Times New Roman" w:hAnsi="Times New Roman" w:cs="Times New Roman"/>
              </w:rPr>
              <w:t>3</w:t>
            </w:r>
            <w:r w:rsidR="00530A89" w:rsidRPr="00CA3426">
              <w:rPr>
                <w:rFonts w:ascii="Times New Roman" w:hAnsi="Times New Roman" w:cs="Times New Roman"/>
              </w:rPr>
              <w:t xml:space="preserve"> models; </w:t>
            </w:r>
          </w:p>
          <w:p w14:paraId="4EBFB162" w14:textId="3C77FE5A" w:rsidR="006736D4" w:rsidRPr="00CA3426" w:rsidRDefault="00530A89" w:rsidP="00530A89">
            <w:pPr>
              <w:rPr>
                <w:rFonts w:ascii="Times New Roman" w:hAnsi="Times New Roman" w:cs="Times New Roman"/>
                <w:b/>
              </w:rPr>
            </w:pPr>
            <w:r w:rsidRPr="00CA3426">
              <w:rPr>
                <w:rFonts w:ascii="Times New Roman" w:hAnsi="Times New Roman" w:cs="Times New Roman"/>
              </w:rPr>
              <w:t xml:space="preserve">Fraction of the standard deviations of </w:t>
            </w:r>
            <w:r>
              <w:rPr>
                <w:rFonts w:ascii="Times New Roman" w:hAnsi="Times New Roman" w:cs="Times New Roman"/>
              </w:rPr>
              <w:t>b</w:t>
            </w:r>
            <w:r w:rsidRPr="00CA3426">
              <w:rPr>
                <w:rFonts w:ascii="Times New Roman" w:hAnsi="Times New Roman" w:cs="Times New Roman"/>
              </w:rPr>
              <w:t xml:space="preserve">) OHC100 and </w:t>
            </w:r>
            <w:r>
              <w:rPr>
                <w:rFonts w:ascii="Times New Roman" w:hAnsi="Times New Roman" w:cs="Times New Roman"/>
              </w:rPr>
              <w:t>d</w:t>
            </w:r>
            <w:r w:rsidRPr="00CA3426">
              <w:rPr>
                <w:rFonts w:ascii="Times New Roman" w:hAnsi="Times New Roman" w:cs="Times New Roman"/>
              </w:rPr>
              <w:t>) OHC700 in the N</w:t>
            </w:r>
            <w:r>
              <w:rPr>
                <w:rFonts w:ascii="Times New Roman" w:hAnsi="Times New Roman" w:cs="Times New Roman"/>
              </w:rPr>
              <w:t>3.4</w:t>
            </w:r>
            <w:r w:rsidRPr="00CA3426">
              <w:rPr>
                <w:rFonts w:ascii="Times New Roman" w:hAnsi="Times New Roman" w:cs="Times New Roman"/>
              </w:rPr>
              <w:t xml:space="preserve"> region and N</w:t>
            </w:r>
            <w:r>
              <w:rPr>
                <w:rFonts w:ascii="Times New Roman" w:hAnsi="Times New Roman" w:cs="Times New Roman"/>
              </w:rPr>
              <w:t>3.4</w:t>
            </w:r>
            <w:r w:rsidRPr="00CA3426">
              <w:rPr>
                <w:rFonts w:ascii="Times New Roman" w:hAnsi="Times New Roman" w:cs="Times New Roman"/>
              </w:rPr>
              <w:t xml:space="preserve"> index stand</w:t>
            </w:r>
            <w:r>
              <w:rPr>
                <w:rFonts w:ascii="Times New Roman" w:hAnsi="Times New Roman" w:cs="Times New Roman"/>
              </w:rPr>
              <w:t>ard</w:t>
            </w:r>
            <w:r w:rsidRPr="00CA3426">
              <w:rPr>
                <w:rFonts w:ascii="Times New Roman" w:hAnsi="Times New Roman" w:cs="Times New Roman"/>
              </w:rPr>
              <w:t xml:space="preserve"> deviations. Boxes mark the inner quartiles and whiskers mark the 2.5 and 97.5% percentiles, respectively; uncertainties are estimated with a block bootstrap method (length of the blocks is set to 6 months); Color code for b) and d) is the same as for a) and c)</w:t>
            </w:r>
          </w:p>
        </w:tc>
      </w:tr>
    </w:tbl>
    <w:p w14:paraId="7483B4A2" w14:textId="77777777" w:rsidR="006736D4" w:rsidRDefault="006736D4" w:rsidP="00FF2C6A">
      <w:pPr>
        <w:rPr>
          <w:rFonts w:ascii="Times New Roman" w:hAnsi="Times New Roman" w:cs="Times New Roman"/>
        </w:rPr>
      </w:pPr>
    </w:p>
    <w:p w14:paraId="7BB59C11" w14:textId="77777777" w:rsidR="006736D4" w:rsidRDefault="006736D4" w:rsidP="00FF2C6A">
      <w:pPr>
        <w:rPr>
          <w:rFonts w:ascii="Times New Roman" w:hAnsi="Times New Roman" w:cs="Times New Roman"/>
        </w:rPr>
      </w:pPr>
    </w:p>
    <w:p w14:paraId="013123B4" w14:textId="0E610F85" w:rsidR="000F16FD" w:rsidRDefault="000F16FD">
      <w:pPr>
        <w:rPr>
          <w:rFonts w:ascii="Times New Roman" w:hAnsi="Times New Roman" w:cs="Times New Roman"/>
          <w:b/>
        </w:rPr>
      </w:pPr>
      <w:r>
        <w:rPr>
          <w:rFonts w:ascii="Times New Roman" w:hAnsi="Times New Roman" w:cs="Times New Roman"/>
          <w:b/>
        </w:rPr>
        <w:br w:type="page"/>
      </w:r>
    </w:p>
    <w:p w14:paraId="65313C34" w14:textId="77777777" w:rsidR="000F16FD" w:rsidRDefault="000F16FD" w:rsidP="000F16FD">
      <w:pPr>
        <w:rPr>
          <w:rFonts w:ascii="Times New Roman" w:hAnsi="Times New Roman" w:cs="Times New Roman"/>
        </w:rPr>
      </w:pPr>
      <w:r>
        <w:rPr>
          <w:rFonts w:ascii="Times New Roman" w:hAnsi="Times New Roman" w:cs="Times New Roman"/>
        </w:rPr>
        <w:lastRenderedPageBreak/>
        <w:t>a)</w:t>
      </w:r>
    </w:p>
    <w:p w14:paraId="2CDF7467" w14:textId="61EE141D" w:rsidR="000F16FD" w:rsidRDefault="00592C47" w:rsidP="000F16FD">
      <w:pPr>
        <w:rPr>
          <w:rFonts w:ascii="Times New Roman" w:hAnsi="Times New Roman" w:cs="Times New Roman"/>
        </w:rPr>
      </w:pPr>
      <w:r>
        <w:rPr>
          <w:rFonts w:ascii="Times New Roman" w:hAnsi="Times New Roman" w:cs="Times New Roman"/>
          <w:noProof/>
        </w:rPr>
        <w:drawing>
          <wp:inline distT="0" distB="0" distL="0" distR="0" wp14:anchorId="17C48AC9" wp14:editId="1D916187">
            <wp:extent cx="4461510" cy="1175957"/>
            <wp:effectExtent l="0" t="0" r="8890" b="0"/>
            <wp:docPr id="12" name="Picture 12" descr="Untitled:Users:mmayer:Dropbox:pngs:S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mmayer:Dropbox:pngs:S2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1510" cy="1175957"/>
                    </a:xfrm>
                    <a:prstGeom prst="rect">
                      <a:avLst/>
                    </a:prstGeom>
                    <a:noFill/>
                    <a:ln>
                      <a:noFill/>
                    </a:ln>
                  </pic:spPr>
                </pic:pic>
              </a:graphicData>
            </a:graphic>
          </wp:inline>
        </w:drawing>
      </w:r>
    </w:p>
    <w:p w14:paraId="13816146" w14:textId="77777777" w:rsidR="000F16FD" w:rsidRDefault="000F16FD" w:rsidP="000F16FD">
      <w:pPr>
        <w:rPr>
          <w:rFonts w:ascii="Times New Roman" w:hAnsi="Times New Roman" w:cs="Times New Roman"/>
        </w:rPr>
      </w:pPr>
      <w:r>
        <w:rPr>
          <w:rFonts w:ascii="Times New Roman" w:hAnsi="Times New Roman" w:cs="Times New Roman"/>
        </w:rPr>
        <w:t>b)</w:t>
      </w:r>
    </w:p>
    <w:p w14:paraId="657D6357" w14:textId="5B4AF27D" w:rsidR="000F16FD" w:rsidRDefault="00592C47" w:rsidP="000F16FD">
      <w:pPr>
        <w:rPr>
          <w:rFonts w:ascii="Times New Roman" w:hAnsi="Times New Roman" w:cs="Times New Roman"/>
        </w:rPr>
      </w:pPr>
      <w:r>
        <w:rPr>
          <w:rFonts w:ascii="Times New Roman" w:hAnsi="Times New Roman" w:cs="Times New Roman"/>
          <w:noProof/>
        </w:rPr>
        <w:drawing>
          <wp:inline distT="0" distB="0" distL="0" distR="0" wp14:anchorId="64512CAC" wp14:editId="1D0B9BC7">
            <wp:extent cx="4118610" cy="2176755"/>
            <wp:effectExtent l="0" t="0" r="0" b="8255"/>
            <wp:docPr id="13" name="Picture 13" descr="Untitled:Users:mmayer:Dropbox:pngs:S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Users:mmayer:Dropbox:pngs:S2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9010" cy="2176966"/>
                    </a:xfrm>
                    <a:prstGeom prst="rect">
                      <a:avLst/>
                    </a:prstGeom>
                    <a:noFill/>
                    <a:ln>
                      <a:noFill/>
                    </a:ln>
                  </pic:spPr>
                </pic:pic>
              </a:graphicData>
            </a:graphic>
          </wp:inline>
        </w:drawing>
      </w:r>
    </w:p>
    <w:p w14:paraId="1658E131" w14:textId="1A447B5A" w:rsidR="000F16FD" w:rsidRDefault="000F16FD" w:rsidP="000F16FD">
      <w:pPr>
        <w:rPr>
          <w:rFonts w:ascii="Times New Roman" w:hAnsi="Times New Roman" w:cs="Times New Roman"/>
        </w:rPr>
      </w:pPr>
    </w:p>
    <w:p w14:paraId="74AD748A" w14:textId="3BDBE447" w:rsidR="000F16FD" w:rsidRDefault="000F16FD" w:rsidP="000F16FD">
      <w:pPr>
        <w:rPr>
          <w:rFonts w:ascii="Times New Roman" w:hAnsi="Times New Roman" w:cs="Times New Roman"/>
        </w:rPr>
      </w:pPr>
      <w:r w:rsidRPr="00AD120C">
        <w:rPr>
          <w:rFonts w:ascii="Times New Roman" w:hAnsi="Times New Roman" w:cs="Times New Roman"/>
          <w:b/>
        </w:rPr>
        <w:t>Fig. S</w:t>
      </w:r>
      <w:r>
        <w:rPr>
          <w:rFonts w:ascii="Times New Roman" w:hAnsi="Times New Roman" w:cs="Times New Roman"/>
          <w:b/>
        </w:rPr>
        <w:t>2</w:t>
      </w:r>
      <w:r>
        <w:rPr>
          <w:rFonts w:ascii="Times New Roman" w:hAnsi="Times New Roman" w:cs="Times New Roman"/>
        </w:rPr>
        <w:t xml:space="preserve"> a) Difference between the regression of F</w:t>
      </w:r>
      <w:r w:rsidRPr="00653C2B">
        <w:rPr>
          <w:rFonts w:ascii="Times New Roman" w:hAnsi="Times New Roman" w:cs="Times New Roman"/>
          <w:vertAlign w:val="subscript"/>
        </w:rPr>
        <w:t>S</w:t>
      </w:r>
      <w:r>
        <w:rPr>
          <w:rFonts w:ascii="Times New Roman" w:hAnsi="Times New Roman" w:cs="Times New Roman"/>
        </w:rPr>
        <w:t xml:space="preserve"> onto N3.4 from reanalyses and the CMIP5 multi-model mean. Note that the difference pattern qualitatively resembles the F</w:t>
      </w:r>
      <w:r w:rsidRPr="00653C2B">
        <w:rPr>
          <w:rFonts w:ascii="Times New Roman" w:hAnsi="Times New Roman" w:cs="Times New Roman"/>
          <w:vertAlign w:val="subscript"/>
        </w:rPr>
        <w:t>S</w:t>
      </w:r>
      <w:r>
        <w:rPr>
          <w:rFonts w:ascii="Times New Roman" w:hAnsi="Times New Roman" w:cs="Times New Roman"/>
        </w:rPr>
        <w:t xml:space="preserve"> response pattern, indicating that CMIP5 models generally underestimate the F</w:t>
      </w:r>
      <w:r w:rsidRPr="00653C2B">
        <w:rPr>
          <w:rFonts w:ascii="Times New Roman" w:hAnsi="Times New Roman" w:cs="Times New Roman"/>
          <w:vertAlign w:val="subscript"/>
        </w:rPr>
        <w:t>S</w:t>
      </w:r>
      <w:r>
        <w:rPr>
          <w:rFonts w:ascii="Times New Roman" w:hAnsi="Times New Roman" w:cs="Times New Roman"/>
        </w:rPr>
        <w:t xml:space="preserve"> response when compared to observations; </w:t>
      </w:r>
      <w:r w:rsidR="00E6619F">
        <w:rPr>
          <w:rFonts w:ascii="Times New Roman" w:hAnsi="Times New Roman" w:cs="Times New Roman"/>
        </w:rPr>
        <w:t>b)</w:t>
      </w:r>
      <w:r>
        <w:rPr>
          <w:rFonts w:ascii="Times New Roman" w:hAnsi="Times New Roman" w:cs="Times New Roman"/>
        </w:rPr>
        <w:t xml:space="preserve"> F</w:t>
      </w:r>
      <w:r w:rsidRPr="00653C2B">
        <w:rPr>
          <w:rFonts w:ascii="Times New Roman" w:hAnsi="Times New Roman" w:cs="Times New Roman"/>
          <w:vertAlign w:val="subscript"/>
        </w:rPr>
        <w:t>S</w:t>
      </w:r>
      <w:r>
        <w:rPr>
          <w:rFonts w:ascii="Times New Roman" w:hAnsi="Times New Roman" w:cs="Times New Roman"/>
        </w:rPr>
        <w:t xml:space="preserve"> regression for the eastern Pacific ITCZ region (10S-10N, 155W-70W) as a function of lag. Note the large spread among the models.</w:t>
      </w:r>
    </w:p>
    <w:p w14:paraId="7695E8C0" w14:textId="1702336C" w:rsidR="00633F51" w:rsidRDefault="00633F51">
      <w:pPr>
        <w:rPr>
          <w:rFonts w:ascii="Times New Roman" w:hAnsi="Times New Roman" w:cs="Times New Roman"/>
        </w:rPr>
      </w:pPr>
      <w:r>
        <w:rPr>
          <w:rFonts w:ascii="Times New Roman" w:hAnsi="Times New Roman" w:cs="Times New Roman"/>
        </w:rPr>
        <w:br w:type="page"/>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242"/>
      </w:tblGrid>
      <w:tr w:rsidR="006F15F4" w:rsidRPr="00CA3426" w14:paraId="6C786104" w14:textId="77777777" w:rsidTr="004169E9">
        <w:tc>
          <w:tcPr>
            <w:tcW w:w="8242" w:type="dxa"/>
          </w:tcPr>
          <w:p w14:paraId="1D767551" w14:textId="5030527B" w:rsidR="00633F51" w:rsidRDefault="00633F51" w:rsidP="000F16FD">
            <w:pPr>
              <w:rPr>
                <w:rFonts w:ascii="Times New Roman" w:hAnsi="Times New Roman" w:cs="Times New Roman"/>
                <w:b/>
              </w:rPr>
            </w:pPr>
            <w:bookmarkStart w:id="0" w:name="_GoBack"/>
            <w:r>
              <w:rPr>
                <w:rFonts w:ascii="Times New Roman" w:hAnsi="Times New Roman" w:cs="Times New Roman"/>
                <w:b/>
                <w:noProof/>
              </w:rPr>
              <w:lastRenderedPageBreak/>
              <w:drawing>
                <wp:inline distT="0" distB="0" distL="0" distR="0" wp14:anchorId="3A628A6D" wp14:editId="434AF10C">
                  <wp:extent cx="4215864" cy="2049145"/>
                  <wp:effectExtent l="0" t="0" r="635" b="8255"/>
                  <wp:docPr id="17" name="Picture 17" descr="Untitled:Users:mmayer:Dropbox:pngs: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Users:mmayer:Dropbox:pngs:S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5864" cy="2049145"/>
                          </a:xfrm>
                          <a:prstGeom prst="rect">
                            <a:avLst/>
                          </a:prstGeom>
                          <a:noFill/>
                          <a:ln>
                            <a:noFill/>
                          </a:ln>
                        </pic:spPr>
                      </pic:pic>
                    </a:graphicData>
                  </a:graphic>
                </wp:inline>
              </w:drawing>
            </w:r>
            <w:bookmarkEnd w:id="0"/>
          </w:p>
          <w:p w14:paraId="641444D8" w14:textId="77777777" w:rsidR="00633F51" w:rsidRDefault="00633F51" w:rsidP="000F16FD">
            <w:pPr>
              <w:rPr>
                <w:rFonts w:ascii="Times New Roman" w:hAnsi="Times New Roman" w:cs="Times New Roman"/>
                <w:b/>
              </w:rPr>
            </w:pPr>
          </w:p>
          <w:p w14:paraId="70B86144" w14:textId="2D8AB594" w:rsidR="006F15F4" w:rsidRPr="00CA3426" w:rsidRDefault="00C55799" w:rsidP="000F16FD">
            <w:pPr>
              <w:rPr>
                <w:rFonts w:ascii="Times New Roman" w:hAnsi="Times New Roman" w:cs="Times New Roman"/>
              </w:rPr>
            </w:pPr>
            <w:r>
              <w:rPr>
                <w:rFonts w:ascii="Times New Roman" w:hAnsi="Times New Roman" w:cs="Times New Roman"/>
                <w:b/>
              </w:rPr>
              <w:t xml:space="preserve">Fig. </w:t>
            </w:r>
            <w:r w:rsidR="000F16FD" w:rsidRPr="00CA3426">
              <w:rPr>
                <w:rFonts w:ascii="Times New Roman" w:hAnsi="Times New Roman" w:cs="Times New Roman"/>
                <w:b/>
              </w:rPr>
              <w:t>S</w:t>
            </w:r>
            <w:r w:rsidR="000F16FD">
              <w:rPr>
                <w:rFonts w:ascii="Times New Roman" w:hAnsi="Times New Roman" w:cs="Times New Roman"/>
                <w:b/>
              </w:rPr>
              <w:t>3</w:t>
            </w:r>
            <w:r w:rsidR="000F16FD" w:rsidRPr="00CA3426">
              <w:rPr>
                <w:rFonts w:ascii="Times New Roman" w:hAnsi="Times New Roman" w:cs="Times New Roman"/>
              </w:rPr>
              <w:t xml:space="preserve"> </w:t>
            </w:r>
            <w:r w:rsidR="00672830" w:rsidRPr="00672830">
              <w:rPr>
                <w:rFonts w:ascii="Times New Roman" w:hAnsi="Times New Roman" w:cs="Times New Roman"/>
              </w:rPr>
              <w:t>DIVFO</w:t>
            </w:r>
            <w:r w:rsidR="006F15F4" w:rsidRPr="00672830">
              <w:rPr>
                <w:rFonts w:ascii="Times New Roman" w:hAnsi="Times New Roman" w:cs="Times New Roman"/>
              </w:rPr>
              <w:t xml:space="preserve"> (full</w:t>
            </w:r>
            <w:r w:rsidR="00B8023C">
              <w:rPr>
                <w:rFonts w:ascii="Times New Roman" w:hAnsi="Times New Roman" w:cs="Times New Roman"/>
              </w:rPr>
              <w:t>-</w:t>
            </w:r>
            <w:r w:rsidR="006F15F4" w:rsidRPr="00CA3426">
              <w:rPr>
                <w:rFonts w:ascii="Times New Roman" w:hAnsi="Times New Roman" w:cs="Times New Roman"/>
              </w:rPr>
              <w:t>depth)</w:t>
            </w:r>
            <w:r w:rsidR="00A626B0">
              <w:rPr>
                <w:rFonts w:ascii="Times New Roman" w:hAnsi="Times New Roman" w:cs="Times New Roman"/>
              </w:rPr>
              <w:t xml:space="preserve"> from ORAS4 and CMIP5 models</w:t>
            </w:r>
            <w:r w:rsidR="00EA53F3" w:rsidRPr="00CA3426">
              <w:rPr>
                <w:rFonts w:ascii="Times New Roman" w:hAnsi="Times New Roman" w:cs="Times New Roman"/>
              </w:rPr>
              <w:t xml:space="preserve"> regressed against N</w:t>
            </w:r>
            <w:r w:rsidR="00412DE1">
              <w:rPr>
                <w:rFonts w:ascii="Times New Roman" w:hAnsi="Times New Roman" w:cs="Times New Roman"/>
              </w:rPr>
              <w:t>3.4</w:t>
            </w:r>
            <w:r w:rsidR="006F15F4" w:rsidRPr="00CA3426">
              <w:rPr>
                <w:rFonts w:ascii="Times New Roman" w:hAnsi="Times New Roman" w:cs="Times New Roman"/>
              </w:rPr>
              <w:t xml:space="preserve"> in</w:t>
            </w:r>
            <w:r>
              <w:rPr>
                <w:rFonts w:ascii="Times New Roman" w:hAnsi="Times New Roman" w:cs="Times New Roman"/>
              </w:rPr>
              <w:t xml:space="preserve"> the tropical Pacific (20S-20N)</w:t>
            </w:r>
            <w:r w:rsidR="006F15F4" w:rsidRPr="00CA3426">
              <w:rPr>
                <w:rFonts w:ascii="Times New Roman" w:hAnsi="Times New Roman" w:cs="Times New Roman"/>
              </w:rPr>
              <w:t xml:space="preserve"> </w:t>
            </w:r>
          </w:p>
        </w:tc>
      </w:tr>
    </w:tbl>
    <w:p w14:paraId="612EC545" w14:textId="77777777" w:rsidR="006F15F4" w:rsidRPr="00CA3426" w:rsidRDefault="006F15F4" w:rsidP="00FF2C6A">
      <w:pPr>
        <w:rPr>
          <w:rFonts w:ascii="Times New Roman" w:hAnsi="Times New Roman" w:cs="Times New Roman"/>
          <w:b/>
        </w:rPr>
      </w:pPr>
    </w:p>
    <w:p w14:paraId="5A52DAC8" w14:textId="6D2AD307" w:rsidR="006F15F4" w:rsidRPr="00CA3426" w:rsidRDefault="006F15F4" w:rsidP="00FF2C6A">
      <w:pPr>
        <w:rPr>
          <w:rFonts w:ascii="Times New Roman" w:hAnsi="Times New Roman" w:cs="Times New Roman"/>
        </w:rPr>
      </w:pPr>
    </w:p>
    <w:p w14:paraId="37A00805" w14:textId="77777777" w:rsidR="00C96359" w:rsidRPr="00CA3426" w:rsidRDefault="00C96359" w:rsidP="00FF2C6A">
      <w:pPr>
        <w:rPr>
          <w:rFonts w:ascii="Times New Roman" w:hAnsi="Times New Roman" w:cs="Times New Roman"/>
          <w:b/>
        </w:rPr>
      </w:pPr>
    </w:p>
    <w:p w14:paraId="116067BC" w14:textId="77777777" w:rsidR="00D41C50" w:rsidRDefault="00D41C50" w:rsidP="00FF2C6A">
      <w:pPr>
        <w:rPr>
          <w:rFonts w:ascii="Times New Roman" w:hAnsi="Times New Roman" w:cs="Times New Roman"/>
          <w:b/>
        </w:rPr>
      </w:pPr>
      <w:r>
        <w:rPr>
          <w:rFonts w:ascii="Times New Roman" w:hAnsi="Times New Roman" w:cs="Times New Roman"/>
          <w:b/>
        </w:rPr>
        <w:br w:type="page"/>
      </w:r>
    </w:p>
    <w:tbl>
      <w:tblPr>
        <w:tblStyle w:val="TableGrid"/>
        <w:tblW w:w="10348" w:type="dxa"/>
        <w:tblInd w:w="-4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348"/>
      </w:tblGrid>
      <w:tr w:rsidR="00D41C50" w:rsidRPr="00CA3426" w14:paraId="0E37C11F" w14:textId="77777777" w:rsidTr="004169E9">
        <w:trPr>
          <w:trHeight w:val="112"/>
        </w:trPr>
        <w:tc>
          <w:tcPr>
            <w:tcW w:w="10348" w:type="dxa"/>
          </w:tcPr>
          <w:p w14:paraId="04C6CD0A" w14:textId="5EAA2008" w:rsidR="00633F51" w:rsidRDefault="00633F51" w:rsidP="00FF2C6A">
            <w:pPr>
              <w:rPr>
                <w:rFonts w:ascii="Times New Roman" w:hAnsi="Times New Roman" w:cs="Times New Roman"/>
                <w:b/>
              </w:rPr>
            </w:pPr>
            <w:r>
              <w:rPr>
                <w:rFonts w:ascii="Times New Roman" w:hAnsi="Times New Roman" w:cs="Times New Roman"/>
                <w:b/>
                <w:noProof/>
              </w:rPr>
              <w:lastRenderedPageBreak/>
              <w:drawing>
                <wp:inline distT="0" distB="0" distL="0" distR="0" wp14:anchorId="04A1C4AD" wp14:editId="26745C95">
                  <wp:extent cx="5774690" cy="4378912"/>
                  <wp:effectExtent l="0" t="0" r="0" b="0"/>
                  <wp:docPr id="19" name="Picture 19" descr="Untitled:Users:mmayer:Dropbox:pngs: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Users:mmayer:Dropbox:pngs:S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4690" cy="4378912"/>
                          </a:xfrm>
                          <a:prstGeom prst="rect">
                            <a:avLst/>
                          </a:prstGeom>
                          <a:noFill/>
                          <a:ln>
                            <a:noFill/>
                          </a:ln>
                        </pic:spPr>
                      </pic:pic>
                    </a:graphicData>
                  </a:graphic>
                </wp:inline>
              </w:drawing>
            </w:r>
          </w:p>
          <w:p w14:paraId="33546FFB" w14:textId="77777777" w:rsidR="00633F51" w:rsidRDefault="00633F51" w:rsidP="00FF2C6A">
            <w:pPr>
              <w:rPr>
                <w:rFonts w:ascii="Times New Roman" w:hAnsi="Times New Roman" w:cs="Times New Roman"/>
                <w:b/>
              </w:rPr>
            </w:pPr>
          </w:p>
          <w:p w14:paraId="40ADE5A5" w14:textId="51EF5857" w:rsidR="00D41C50" w:rsidRPr="00CA3426" w:rsidRDefault="00C55799" w:rsidP="00FF2C6A">
            <w:pPr>
              <w:rPr>
                <w:rFonts w:ascii="Times New Roman" w:hAnsi="Times New Roman" w:cs="Times New Roman"/>
              </w:rPr>
            </w:pPr>
            <w:r>
              <w:rPr>
                <w:rFonts w:ascii="Times New Roman" w:hAnsi="Times New Roman" w:cs="Times New Roman"/>
                <w:b/>
              </w:rPr>
              <w:t xml:space="preserve">Fig. </w:t>
            </w:r>
            <w:r w:rsidR="000F16FD">
              <w:rPr>
                <w:rFonts w:ascii="Times New Roman" w:hAnsi="Times New Roman" w:cs="Times New Roman"/>
                <w:b/>
              </w:rPr>
              <w:t>S4</w:t>
            </w:r>
            <w:r w:rsidR="000F16FD" w:rsidRPr="00CA3426">
              <w:rPr>
                <w:rFonts w:ascii="Times New Roman" w:hAnsi="Times New Roman" w:cs="Times New Roman"/>
              </w:rPr>
              <w:t xml:space="preserve"> </w:t>
            </w:r>
            <w:r w:rsidR="00D41C50" w:rsidRPr="00CA3426">
              <w:rPr>
                <w:rFonts w:ascii="Times New Roman" w:hAnsi="Times New Roman" w:cs="Times New Roman"/>
              </w:rPr>
              <w:t xml:space="preserve">Regression </w:t>
            </w:r>
            <w:r w:rsidR="00B8023C">
              <w:rPr>
                <w:rFonts w:ascii="Times New Roman" w:hAnsi="Times New Roman" w:cs="Times New Roman"/>
              </w:rPr>
              <w:t xml:space="preserve">of </w:t>
            </w:r>
            <w:r w:rsidR="00D41C50" w:rsidRPr="00CA3426">
              <w:rPr>
                <w:rFonts w:ascii="Times New Roman" w:hAnsi="Times New Roman" w:cs="Times New Roman"/>
              </w:rPr>
              <w:t>a) Rad</w:t>
            </w:r>
            <w:r w:rsidR="00D41C50" w:rsidRPr="00CA3426">
              <w:rPr>
                <w:rFonts w:ascii="Times New Roman" w:hAnsi="Times New Roman" w:cs="Times New Roman"/>
                <w:vertAlign w:val="subscript"/>
              </w:rPr>
              <w:t>TO</w:t>
            </w:r>
            <w:r w:rsidR="00D41C50">
              <w:rPr>
                <w:rFonts w:ascii="Times New Roman" w:hAnsi="Times New Roman" w:cs="Times New Roman"/>
                <w:vertAlign w:val="subscript"/>
              </w:rPr>
              <w:t>A</w:t>
            </w:r>
            <w:r w:rsidR="00D41C50" w:rsidRPr="00CA3426">
              <w:rPr>
                <w:rFonts w:ascii="Times New Roman" w:hAnsi="Times New Roman" w:cs="Times New Roman"/>
              </w:rPr>
              <w:t>, b) F</w:t>
            </w:r>
            <w:r w:rsidR="00D41C50" w:rsidRPr="00CA3426">
              <w:rPr>
                <w:rFonts w:ascii="Times New Roman" w:hAnsi="Times New Roman" w:cs="Times New Roman"/>
                <w:vertAlign w:val="subscript"/>
              </w:rPr>
              <w:t>S</w:t>
            </w:r>
            <w:r w:rsidR="00D41C50" w:rsidRPr="00CA3426">
              <w:rPr>
                <w:rFonts w:ascii="Times New Roman" w:hAnsi="Times New Roman" w:cs="Times New Roman"/>
              </w:rPr>
              <w:t xml:space="preserve">, </w:t>
            </w:r>
            <w:r w:rsidR="00782635">
              <w:rPr>
                <w:rFonts w:ascii="Times New Roman" w:hAnsi="Times New Roman" w:cs="Times New Roman"/>
              </w:rPr>
              <w:t>c</w:t>
            </w:r>
            <w:r w:rsidR="00D41C50" w:rsidRPr="00CA3426">
              <w:rPr>
                <w:rFonts w:ascii="Times New Roman" w:hAnsi="Times New Roman" w:cs="Times New Roman"/>
              </w:rPr>
              <w:t>) OHCT(0-300m),</w:t>
            </w:r>
            <w:r w:rsidR="00782635">
              <w:rPr>
                <w:rFonts w:ascii="Times New Roman" w:hAnsi="Times New Roman" w:cs="Times New Roman"/>
              </w:rPr>
              <w:t xml:space="preserve"> and</w:t>
            </w:r>
            <w:r w:rsidR="00D41C50" w:rsidRPr="00CA3426">
              <w:rPr>
                <w:rFonts w:ascii="Times New Roman" w:hAnsi="Times New Roman" w:cs="Times New Roman"/>
              </w:rPr>
              <w:t xml:space="preserve"> </w:t>
            </w:r>
            <w:r w:rsidR="00782635">
              <w:rPr>
                <w:rFonts w:ascii="Times New Roman" w:hAnsi="Times New Roman" w:cs="Times New Roman"/>
              </w:rPr>
              <w:t>d</w:t>
            </w:r>
            <w:r w:rsidR="00D41C50" w:rsidRPr="00CA3426">
              <w:rPr>
                <w:rFonts w:ascii="Times New Roman" w:hAnsi="Times New Roman" w:cs="Times New Roman"/>
              </w:rPr>
              <w:t>) OHCT(0-</w:t>
            </w:r>
            <w:r w:rsidR="00782635">
              <w:rPr>
                <w:rFonts w:ascii="Times New Roman" w:hAnsi="Times New Roman" w:cs="Times New Roman"/>
              </w:rPr>
              <w:t>7</w:t>
            </w:r>
            <w:r w:rsidR="00D41C50" w:rsidRPr="00CA3426">
              <w:rPr>
                <w:rFonts w:ascii="Times New Roman" w:hAnsi="Times New Roman" w:cs="Times New Roman"/>
              </w:rPr>
              <w:t>00m)</w:t>
            </w:r>
            <w:r w:rsidR="00B8023C">
              <w:rPr>
                <w:rFonts w:ascii="Times New Roman" w:hAnsi="Times New Roman" w:cs="Times New Roman"/>
              </w:rPr>
              <w:t xml:space="preserve"> onto N3.4</w:t>
            </w:r>
            <w:r w:rsidR="00D41C50" w:rsidRPr="00CA3426">
              <w:rPr>
                <w:rFonts w:ascii="Times New Roman" w:hAnsi="Times New Roman" w:cs="Times New Roman"/>
              </w:rPr>
              <w:t xml:space="preserve"> averaged over tropical Pacific ocean (30S-30N)</w:t>
            </w:r>
            <w:r w:rsidR="00782635">
              <w:rPr>
                <w:rFonts w:ascii="Times New Roman" w:hAnsi="Times New Roman" w:cs="Times New Roman"/>
              </w:rPr>
              <w:t xml:space="preserve"> for CMIP3 models</w:t>
            </w:r>
            <w:r w:rsidR="00D41C50" w:rsidRPr="00CA3426">
              <w:rPr>
                <w:rFonts w:ascii="Times New Roman" w:hAnsi="Times New Roman" w:cs="Times New Roman"/>
              </w:rPr>
              <w:t>. The shading represents 95% confidence</w:t>
            </w:r>
          </w:p>
          <w:p w14:paraId="6A4FB09F" w14:textId="061AC882" w:rsidR="00D41C50" w:rsidRPr="00CA3426" w:rsidRDefault="00D41C50" w:rsidP="00FF2C6A">
            <w:pPr>
              <w:rPr>
                <w:rFonts w:ascii="Times New Roman" w:hAnsi="Times New Roman" w:cs="Times New Roman"/>
              </w:rPr>
            </w:pPr>
            <w:r w:rsidRPr="00CA3426">
              <w:rPr>
                <w:rFonts w:ascii="Times New Roman" w:hAnsi="Times New Roman" w:cs="Times New Roman"/>
              </w:rPr>
              <w:t>intervals of the regression coefficients, computed from the residual sum of squares of the respective observational ensemble mean, taki</w:t>
            </w:r>
            <w:r w:rsidR="00C55799">
              <w:rPr>
                <w:rFonts w:ascii="Times New Roman" w:hAnsi="Times New Roman" w:cs="Times New Roman"/>
              </w:rPr>
              <w:t>ng autocorrelation into account</w:t>
            </w:r>
          </w:p>
        </w:tc>
      </w:tr>
    </w:tbl>
    <w:p w14:paraId="0BF87152" w14:textId="77777777" w:rsidR="00D41C50" w:rsidRPr="00CA3426" w:rsidRDefault="00D41C50" w:rsidP="00FF2C6A">
      <w:pPr>
        <w:rPr>
          <w:rFonts w:ascii="Times New Roman" w:hAnsi="Times New Roman" w:cs="Times New Roman"/>
        </w:rPr>
      </w:pPr>
    </w:p>
    <w:p w14:paraId="55200CF6" w14:textId="77777777" w:rsidR="00C96359" w:rsidRPr="00CA3426" w:rsidRDefault="00C96359" w:rsidP="00FF2C6A">
      <w:pPr>
        <w:rPr>
          <w:rFonts w:ascii="Times New Roman" w:hAnsi="Times New Roman" w:cs="Times New Roman"/>
          <w:b/>
        </w:rPr>
      </w:pPr>
    </w:p>
    <w:p w14:paraId="0AF10500" w14:textId="43FA4AA6" w:rsidR="000F16FD" w:rsidRDefault="000F16FD">
      <w:pPr>
        <w:rPr>
          <w:rFonts w:ascii="Times New Roman" w:hAnsi="Times New Roman" w:cs="Times New Roman"/>
        </w:rPr>
      </w:pPr>
      <w:r>
        <w:rPr>
          <w:rFonts w:ascii="Times New Roman" w:hAnsi="Times New Roman" w:cs="Times New Roman"/>
        </w:rPr>
        <w:br w:type="page"/>
      </w:r>
    </w:p>
    <w:p w14:paraId="79835C55" w14:textId="72D2801A" w:rsidR="00633F51" w:rsidRDefault="00633F51" w:rsidP="00633F51">
      <w:pPr>
        <w:rPr>
          <w:rFonts w:ascii="Times New Roman" w:hAnsi="Times New Roman" w:cs="Times New Roman"/>
        </w:rPr>
      </w:pPr>
      <w:r>
        <w:rPr>
          <w:rFonts w:ascii="Times New Roman" w:hAnsi="Times New Roman" w:cs="Times New Roman"/>
          <w:noProof/>
        </w:rPr>
        <w:lastRenderedPageBreak/>
        <w:drawing>
          <wp:inline distT="0" distB="0" distL="0" distR="0" wp14:anchorId="5FAE19B7" wp14:editId="3B8722EF">
            <wp:extent cx="3661410" cy="2501964"/>
            <wp:effectExtent l="0" t="0" r="0" b="12700"/>
            <wp:docPr id="20" name="Picture 20" descr="Untitled:Users:mmayer:Dropbox:pngs: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Users:mmayer:Dropbox:pngs:S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61577" cy="2502078"/>
                    </a:xfrm>
                    <a:prstGeom prst="rect">
                      <a:avLst/>
                    </a:prstGeom>
                    <a:noFill/>
                    <a:ln>
                      <a:noFill/>
                    </a:ln>
                  </pic:spPr>
                </pic:pic>
              </a:graphicData>
            </a:graphic>
          </wp:inline>
        </w:drawing>
      </w:r>
    </w:p>
    <w:p w14:paraId="5D349AC6" w14:textId="77777777" w:rsidR="00633F51" w:rsidRDefault="00633F51" w:rsidP="00633F51">
      <w:pPr>
        <w:rPr>
          <w:rFonts w:ascii="Times New Roman" w:hAnsi="Times New Roman" w:cs="Times New Roman"/>
        </w:rPr>
      </w:pPr>
    </w:p>
    <w:p w14:paraId="3CE0AAB2" w14:textId="3F7A3213" w:rsidR="003706F8" w:rsidRDefault="003706F8" w:rsidP="00EE1C25">
      <w:pPr>
        <w:ind w:right="-309"/>
        <w:rPr>
          <w:rFonts w:ascii="Times New Roman" w:hAnsi="Times New Roman" w:cs="Times New Roman"/>
        </w:rPr>
      </w:pPr>
      <w:r w:rsidRPr="007247BB">
        <w:rPr>
          <w:rFonts w:ascii="Times New Roman" w:hAnsi="Times New Roman" w:cs="Times New Roman"/>
          <w:b/>
        </w:rPr>
        <w:t>Fig. S</w:t>
      </w:r>
      <w:r>
        <w:rPr>
          <w:rFonts w:ascii="Times New Roman" w:hAnsi="Times New Roman" w:cs="Times New Roman"/>
          <w:b/>
        </w:rPr>
        <w:t>5</w:t>
      </w:r>
      <w:r>
        <w:rPr>
          <w:rFonts w:ascii="Times New Roman" w:hAnsi="Times New Roman" w:cs="Times New Roman"/>
        </w:rPr>
        <w:t xml:space="preserve"> Scatter plot of the non-linearity of the ASR response in the ITCZ region (measured by the difference of separate linear regressions for positive and negative N3.4 anomalies, respectively) and the number of strong El Niños (measured by the number of December N3.4 anomalies exceeding 2 standard deviations of the observed N3.4 standard deviation). The correlation coefficient of the scatter plot is -0.66.</w:t>
      </w:r>
    </w:p>
    <w:p w14:paraId="328A57E7" w14:textId="77777777" w:rsidR="00633F51" w:rsidRDefault="00633F51">
      <w:r>
        <w:br w:type="page"/>
      </w:r>
    </w:p>
    <w:tbl>
      <w:tblPr>
        <w:tblStyle w:val="TableGrid"/>
        <w:tblW w:w="833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332"/>
      </w:tblGrid>
      <w:tr w:rsidR="0073444D" w:rsidRPr="00CA3426" w14:paraId="7B58FB1E" w14:textId="77777777" w:rsidTr="004169E9">
        <w:trPr>
          <w:trHeight w:val="560"/>
        </w:trPr>
        <w:tc>
          <w:tcPr>
            <w:tcW w:w="8332" w:type="dxa"/>
          </w:tcPr>
          <w:p w14:paraId="77BAF8F7" w14:textId="54322B6D" w:rsidR="00633F51" w:rsidRDefault="00633F51" w:rsidP="000F16FD">
            <w:pPr>
              <w:rPr>
                <w:rFonts w:ascii="Times New Roman" w:hAnsi="Times New Roman" w:cs="Times New Roman"/>
                <w:b/>
              </w:rPr>
            </w:pPr>
            <w:r>
              <w:rPr>
                <w:rFonts w:ascii="Times New Roman" w:hAnsi="Times New Roman" w:cs="Times New Roman"/>
                <w:b/>
                <w:noProof/>
              </w:rPr>
              <w:lastRenderedPageBreak/>
              <w:drawing>
                <wp:inline distT="0" distB="0" distL="0" distR="0" wp14:anchorId="05424DBC" wp14:editId="2D0328E2">
                  <wp:extent cx="4268598" cy="2277745"/>
                  <wp:effectExtent l="0" t="0" r="0" b="8255"/>
                  <wp:docPr id="21" name="Picture 21" descr="Untitled:Users:mmayer:Dropbox:pngs: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Users:mmayer:Dropbox:pngs:S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8598" cy="2277745"/>
                          </a:xfrm>
                          <a:prstGeom prst="rect">
                            <a:avLst/>
                          </a:prstGeom>
                          <a:noFill/>
                          <a:ln>
                            <a:noFill/>
                          </a:ln>
                        </pic:spPr>
                      </pic:pic>
                    </a:graphicData>
                  </a:graphic>
                </wp:inline>
              </w:drawing>
            </w:r>
          </w:p>
          <w:p w14:paraId="0FEED2A4" w14:textId="77777777" w:rsidR="00633F51" w:rsidRDefault="00633F51" w:rsidP="000F16FD">
            <w:pPr>
              <w:rPr>
                <w:rFonts w:ascii="Times New Roman" w:hAnsi="Times New Roman" w:cs="Times New Roman"/>
                <w:b/>
              </w:rPr>
            </w:pPr>
          </w:p>
          <w:p w14:paraId="06580F8B" w14:textId="0C596315" w:rsidR="0073444D" w:rsidRPr="00CA3426" w:rsidRDefault="00C55799" w:rsidP="000F16FD">
            <w:pPr>
              <w:rPr>
                <w:rFonts w:ascii="Times New Roman" w:hAnsi="Times New Roman" w:cs="Times New Roman"/>
                <w:b/>
              </w:rPr>
            </w:pPr>
            <w:r>
              <w:rPr>
                <w:rFonts w:ascii="Times New Roman" w:hAnsi="Times New Roman" w:cs="Times New Roman"/>
                <w:b/>
              </w:rPr>
              <w:t xml:space="preserve">Fig. </w:t>
            </w:r>
            <w:r w:rsidR="000F16FD">
              <w:rPr>
                <w:rFonts w:ascii="Times New Roman" w:hAnsi="Times New Roman" w:cs="Times New Roman"/>
                <w:b/>
              </w:rPr>
              <w:t xml:space="preserve">S6 </w:t>
            </w:r>
            <w:r w:rsidR="0073444D" w:rsidRPr="00CA3426">
              <w:rPr>
                <w:rFonts w:ascii="Times New Roman" w:hAnsi="Times New Roman" w:cs="Times New Roman"/>
              </w:rPr>
              <w:t>Regression of</w:t>
            </w:r>
            <w:r w:rsidR="0073444D" w:rsidRPr="00CA3426">
              <w:rPr>
                <w:rFonts w:ascii="Times New Roman" w:hAnsi="Times New Roman" w:cs="Times New Roman"/>
                <w:b/>
              </w:rPr>
              <w:t xml:space="preserve"> </w:t>
            </w:r>
            <w:r w:rsidR="0073444D" w:rsidRPr="00CA3426">
              <w:rPr>
                <w:rFonts w:ascii="Times New Roman" w:hAnsi="Times New Roman" w:cs="Times New Roman"/>
              </w:rPr>
              <w:t>near-surface (10m) wind</w:t>
            </w:r>
            <w:r w:rsidR="00D001D3">
              <w:rPr>
                <w:rFonts w:ascii="Times New Roman" w:hAnsi="Times New Roman" w:cs="Times New Roman"/>
              </w:rPr>
              <w:t xml:space="preserve"> from</w:t>
            </w:r>
            <w:r w:rsidR="00A626B0">
              <w:rPr>
                <w:rFonts w:ascii="Times New Roman" w:hAnsi="Times New Roman" w:cs="Times New Roman"/>
              </w:rPr>
              <w:t xml:space="preserve"> ERA-I, OAflux, and</w:t>
            </w:r>
            <w:r w:rsidR="00D001D3">
              <w:rPr>
                <w:rFonts w:ascii="Times New Roman" w:hAnsi="Times New Roman" w:cs="Times New Roman"/>
              </w:rPr>
              <w:t xml:space="preserve"> CMIP5 models</w:t>
            </w:r>
            <w:r w:rsidR="0073444D" w:rsidRPr="00CA3426">
              <w:rPr>
                <w:rFonts w:ascii="Times New Roman" w:hAnsi="Times New Roman" w:cs="Times New Roman"/>
              </w:rPr>
              <w:t xml:space="preserve"> onto N</w:t>
            </w:r>
            <w:r w:rsidR="0073444D">
              <w:rPr>
                <w:rFonts w:ascii="Times New Roman" w:hAnsi="Times New Roman" w:cs="Times New Roman"/>
              </w:rPr>
              <w:t>3.4</w:t>
            </w:r>
            <w:r w:rsidR="0073444D" w:rsidRPr="00CA3426">
              <w:rPr>
                <w:rFonts w:ascii="Times New Roman" w:hAnsi="Times New Roman" w:cs="Times New Roman"/>
              </w:rPr>
              <w:t xml:space="preserve"> zonally averaged over Atlantic basin. Note that CCSM4</w:t>
            </w:r>
            <w:r w:rsidR="00FB19B1">
              <w:rPr>
                <w:rFonts w:ascii="Times New Roman" w:hAnsi="Times New Roman" w:cs="Times New Roman"/>
              </w:rPr>
              <w:t xml:space="preserve"> and NorESM-1</w:t>
            </w:r>
            <w:r w:rsidR="0073444D" w:rsidRPr="00CA3426">
              <w:rPr>
                <w:rFonts w:ascii="Times New Roman" w:hAnsi="Times New Roman" w:cs="Times New Roman"/>
              </w:rPr>
              <w:t xml:space="preserve"> </w:t>
            </w:r>
            <w:r w:rsidR="00FB19B1">
              <w:rPr>
                <w:rFonts w:ascii="Times New Roman" w:hAnsi="Times New Roman" w:cs="Times New Roman"/>
              </w:rPr>
              <w:t>are</w:t>
            </w:r>
            <w:r w:rsidR="0073444D" w:rsidRPr="00CA3426">
              <w:rPr>
                <w:rFonts w:ascii="Times New Roman" w:hAnsi="Times New Roman" w:cs="Times New Roman"/>
              </w:rPr>
              <w:t xml:space="preserve"> missing as this variable has not been provided with th</w:t>
            </w:r>
            <w:r w:rsidR="00FB19B1">
              <w:rPr>
                <w:rFonts w:ascii="Times New Roman" w:hAnsi="Times New Roman" w:cs="Times New Roman"/>
              </w:rPr>
              <w:t>ese</w:t>
            </w:r>
            <w:r w:rsidR="0073444D" w:rsidRPr="00CA3426">
              <w:rPr>
                <w:rFonts w:ascii="Times New Roman" w:hAnsi="Times New Roman" w:cs="Times New Roman"/>
              </w:rPr>
              <w:t xml:space="preserve"> model</w:t>
            </w:r>
            <w:r w:rsidR="00823005">
              <w:rPr>
                <w:rFonts w:ascii="Times New Roman" w:hAnsi="Times New Roman" w:cs="Times New Roman"/>
              </w:rPr>
              <w:t>s</w:t>
            </w:r>
          </w:p>
        </w:tc>
      </w:tr>
    </w:tbl>
    <w:p w14:paraId="1FA6B3DF" w14:textId="77777777" w:rsidR="0073444D" w:rsidRPr="00CA3426" w:rsidRDefault="0073444D" w:rsidP="00FF2C6A">
      <w:pPr>
        <w:rPr>
          <w:rFonts w:ascii="Times New Roman" w:hAnsi="Times New Roman" w:cs="Times New Roman"/>
          <w:b/>
        </w:rPr>
      </w:pPr>
    </w:p>
    <w:p w14:paraId="721BC7C1" w14:textId="77777777" w:rsidR="00004ABC" w:rsidRDefault="00004ABC" w:rsidP="00004ABC">
      <w:pPr>
        <w:rPr>
          <w:rFonts w:ascii="Times New Roman" w:hAnsi="Times New Roman" w:cs="Times New Roman"/>
        </w:rPr>
      </w:pPr>
    </w:p>
    <w:p w14:paraId="1B17BABE" w14:textId="4B17DDD8" w:rsidR="00004ABC" w:rsidRDefault="00633F51" w:rsidP="00004ABC">
      <w:pPr>
        <w:rPr>
          <w:rFonts w:ascii="Times New Roman" w:hAnsi="Times New Roman" w:cs="Times New Roman"/>
        </w:rPr>
      </w:pPr>
      <w:r>
        <w:rPr>
          <w:rFonts w:ascii="Times New Roman" w:hAnsi="Times New Roman" w:cs="Times New Roman"/>
          <w:noProof/>
        </w:rPr>
        <w:drawing>
          <wp:inline distT="0" distB="0" distL="0" distR="0" wp14:anchorId="7A126D28" wp14:editId="0415CC79">
            <wp:extent cx="4347210" cy="2226620"/>
            <wp:effectExtent l="0" t="0" r="0" b="8890"/>
            <wp:docPr id="22" name="Picture 22" descr="Untitled:Users:mmayer:Dropbox:pngs: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Users:mmayer:Dropbox:pngs:S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47210" cy="2226620"/>
                    </a:xfrm>
                    <a:prstGeom prst="rect">
                      <a:avLst/>
                    </a:prstGeom>
                    <a:noFill/>
                    <a:ln>
                      <a:noFill/>
                    </a:ln>
                  </pic:spPr>
                </pic:pic>
              </a:graphicData>
            </a:graphic>
          </wp:inline>
        </w:drawing>
      </w:r>
    </w:p>
    <w:p w14:paraId="5F9F60B3" w14:textId="77777777" w:rsidR="00633F51" w:rsidRDefault="00633F51" w:rsidP="003706F8">
      <w:pPr>
        <w:rPr>
          <w:rFonts w:ascii="Times New Roman" w:hAnsi="Times New Roman" w:cs="Times New Roman"/>
          <w:b/>
        </w:rPr>
      </w:pPr>
    </w:p>
    <w:p w14:paraId="6D1B1347" w14:textId="3E0CE984" w:rsidR="003706F8" w:rsidRDefault="003706F8" w:rsidP="003706F8">
      <w:pPr>
        <w:rPr>
          <w:rFonts w:ascii="Times New Roman" w:hAnsi="Times New Roman" w:cs="Times New Roman"/>
        </w:rPr>
      </w:pPr>
      <w:r w:rsidRPr="00726F11">
        <w:rPr>
          <w:rFonts w:ascii="Times New Roman" w:hAnsi="Times New Roman" w:cs="Times New Roman"/>
          <w:b/>
        </w:rPr>
        <w:t>Fig. S7</w:t>
      </w:r>
      <w:r>
        <w:rPr>
          <w:rFonts w:ascii="Times New Roman" w:hAnsi="Times New Roman" w:cs="Times New Roman"/>
        </w:rPr>
        <w:t xml:space="preserve"> Regression of temperatures at the 500hPa level onto N3.4 as a function of lag averaged over western Atlantic ITCZ region (10S-10N, </w:t>
      </w:r>
      <w:r w:rsidR="00BA5030">
        <w:rPr>
          <w:rFonts w:ascii="Times New Roman" w:hAnsi="Times New Roman" w:cs="Times New Roman"/>
        </w:rPr>
        <w:t xml:space="preserve">west of </w:t>
      </w:r>
      <w:r>
        <w:rPr>
          <w:rFonts w:ascii="Times New Roman" w:hAnsi="Times New Roman" w:cs="Times New Roman"/>
        </w:rPr>
        <w:t>10W).</w:t>
      </w:r>
    </w:p>
    <w:p w14:paraId="1AD9EAD1" w14:textId="77777777" w:rsidR="00004ABC" w:rsidRPr="00CA3426" w:rsidRDefault="00004ABC" w:rsidP="00FF2C6A">
      <w:pPr>
        <w:rPr>
          <w:rFonts w:ascii="Times New Roman" w:hAnsi="Times New Roman" w:cs="Times New Roman"/>
        </w:rPr>
      </w:pPr>
    </w:p>
    <w:sectPr w:rsidR="00004ABC" w:rsidRPr="00CA3426" w:rsidSect="006D7C42">
      <w:footerReference w:type="even" r:id="rId17"/>
      <w:footerReference w:type="default" r:id="rId18"/>
      <w:pgSz w:w="12240" w:h="15840"/>
      <w:pgMar w:top="851" w:right="851" w:bottom="873" w:left="1350"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824A20" w15:done="0"/>
  <w15:commentEx w15:paraId="6D577AAF" w15:done="0"/>
  <w15:commentEx w15:paraId="063DB19E" w15:done="0"/>
  <w15:commentEx w15:paraId="5A88CD78" w15:done="0"/>
  <w15:commentEx w15:paraId="5F2C682D" w15:done="0"/>
  <w15:commentEx w15:paraId="45E52F5E" w15:done="0"/>
  <w15:commentEx w15:paraId="4AEFE1F1" w15:done="0"/>
  <w15:commentEx w15:paraId="741A3F84" w15:done="0"/>
  <w15:commentEx w15:paraId="3E5A7D71" w15:done="0"/>
  <w15:commentEx w15:paraId="25C29145" w15:done="0"/>
  <w15:commentEx w15:paraId="753F109C" w15:done="0"/>
  <w15:commentEx w15:paraId="4E7D8894" w15:done="0"/>
  <w15:commentEx w15:paraId="5FF5A8D6" w15:done="0"/>
  <w15:commentEx w15:paraId="49B7CE96" w15:done="0"/>
  <w15:commentEx w15:paraId="01AD3371" w15:done="0"/>
  <w15:commentEx w15:paraId="1DA27380" w15:done="0"/>
  <w15:commentEx w15:paraId="49F1B746" w15:done="0"/>
  <w15:commentEx w15:paraId="5E2D4FDF" w15:done="0"/>
  <w15:commentEx w15:paraId="4681BC35" w15:done="0"/>
  <w15:commentEx w15:paraId="1630A8BE" w15:done="0"/>
  <w15:commentEx w15:paraId="2F91F3B7" w15:done="0"/>
  <w15:commentEx w15:paraId="5C51EDD5" w15:done="0"/>
  <w15:commentEx w15:paraId="5DF88A93" w15:done="0"/>
  <w15:commentEx w15:paraId="53834F32" w15:done="0"/>
  <w15:commentEx w15:paraId="409493F9" w15:done="0"/>
  <w15:commentEx w15:paraId="6D82FF0D" w15:done="0"/>
  <w15:commentEx w15:paraId="2D3D2A98" w15:done="0"/>
  <w15:commentEx w15:paraId="0A833D05" w15:done="0"/>
  <w15:commentEx w15:paraId="36379D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B07B0" w14:textId="77777777" w:rsidR="00633F51" w:rsidRDefault="00633F51" w:rsidP="00CA3426">
      <w:r>
        <w:separator/>
      </w:r>
    </w:p>
  </w:endnote>
  <w:endnote w:type="continuationSeparator" w:id="0">
    <w:p w14:paraId="73A660F6" w14:textId="77777777" w:rsidR="00633F51" w:rsidRDefault="00633F51" w:rsidP="00CA3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FAF87" w14:textId="77777777" w:rsidR="00633F51" w:rsidRDefault="00633F51" w:rsidP="002C0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9D8604" w14:textId="77777777" w:rsidR="00633F51" w:rsidRDefault="00633F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A40BD" w14:textId="77777777" w:rsidR="00633F51" w:rsidRDefault="00633F51" w:rsidP="002C0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7C42">
      <w:rPr>
        <w:rStyle w:val="PageNumber"/>
        <w:noProof/>
      </w:rPr>
      <w:t>4</w:t>
    </w:r>
    <w:r>
      <w:rPr>
        <w:rStyle w:val="PageNumber"/>
      </w:rPr>
      <w:fldChar w:fldCharType="end"/>
    </w:r>
  </w:p>
  <w:p w14:paraId="24F2775E" w14:textId="77777777" w:rsidR="00633F51" w:rsidRDefault="00633F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A0D126" w14:textId="77777777" w:rsidR="00633F51" w:rsidRDefault="00633F51" w:rsidP="00CA3426">
      <w:r>
        <w:separator/>
      </w:r>
    </w:p>
  </w:footnote>
  <w:footnote w:type="continuationSeparator" w:id="0">
    <w:p w14:paraId="05EA5C94" w14:textId="77777777" w:rsidR="00633F51" w:rsidRDefault="00633F51" w:rsidP="00CA34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E78B7"/>
    <w:multiLevelType w:val="hybridMultilevel"/>
    <w:tmpl w:val="0FF802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5336DF"/>
    <w:multiLevelType w:val="hybridMultilevel"/>
    <w:tmpl w:val="CD54BF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A15D78"/>
    <w:multiLevelType w:val="hybridMultilevel"/>
    <w:tmpl w:val="111CB2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B87BA0"/>
    <w:multiLevelType w:val="hybridMultilevel"/>
    <w:tmpl w:val="8D4C36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377330"/>
    <w:multiLevelType w:val="hybridMultilevel"/>
    <w:tmpl w:val="71EE2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574928"/>
    <w:multiLevelType w:val="hybridMultilevel"/>
    <w:tmpl w:val="A51E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694B49"/>
    <w:multiLevelType w:val="hybridMultilevel"/>
    <w:tmpl w:val="BE321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161653"/>
    <w:multiLevelType w:val="hybridMultilevel"/>
    <w:tmpl w:val="030AEF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8465CF"/>
    <w:multiLevelType w:val="hybridMultilevel"/>
    <w:tmpl w:val="BDCA8B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22427F"/>
    <w:multiLevelType w:val="multilevel"/>
    <w:tmpl w:val="71EE2BD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A2D5B0E"/>
    <w:multiLevelType w:val="hybridMultilevel"/>
    <w:tmpl w:val="FAEE3C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D7200C"/>
    <w:multiLevelType w:val="hybridMultilevel"/>
    <w:tmpl w:val="C1E026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6"/>
  </w:num>
  <w:num w:numId="5">
    <w:abstractNumId w:val="2"/>
  </w:num>
  <w:num w:numId="6">
    <w:abstractNumId w:val="10"/>
  </w:num>
  <w:num w:numId="7">
    <w:abstractNumId w:val="0"/>
  </w:num>
  <w:num w:numId="8">
    <w:abstractNumId w:val="8"/>
  </w:num>
  <w:num w:numId="9">
    <w:abstractNumId w:val="4"/>
  </w:num>
  <w:num w:numId="10">
    <w:abstractNumId w:val="9"/>
  </w:num>
  <w:num w:numId="11">
    <w:abstractNumId w:val="1"/>
  </w:num>
  <w:num w:numId="12">
    <w:abstractNumId w:val="1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90C"/>
    <w:rsid w:val="0000232C"/>
    <w:rsid w:val="00002E79"/>
    <w:rsid w:val="00004ABC"/>
    <w:rsid w:val="00012705"/>
    <w:rsid w:val="000130CF"/>
    <w:rsid w:val="000162C0"/>
    <w:rsid w:val="000165DD"/>
    <w:rsid w:val="00017D88"/>
    <w:rsid w:val="00020178"/>
    <w:rsid w:val="000211A1"/>
    <w:rsid w:val="00026168"/>
    <w:rsid w:val="000265BA"/>
    <w:rsid w:val="00027142"/>
    <w:rsid w:val="00027F4C"/>
    <w:rsid w:val="00031CA2"/>
    <w:rsid w:val="00031FB2"/>
    <w:rsid w:val="00032627"/>
    <w:rsid w:val="00033A1D"/>
    <w:rsid w:val="000348B8"/>
    <w:rsid w:val="00035D67"/>
    <w:rsid w:val="00036088"/>
    <w:rsid w:val="0003769A"/>
    <w:rsid w:val="00044445"/>
    <w:rsid w:val="00047CF9"/>
    <w:rsid w:val="0005030E"/>
    <w:rsid w:val="00051435"/>
    <w:rsid w:val="00051545"/>
    <w:rsid w:val="00052862"/>
    <w:rsid w:val="00054189"/>
    <w:rsid w:val="00054217"/>
    <w:rsid w:val="00055AD4"/>
    <w:rsid w:val="0005627D"/>
    <w:rsid w:val="000567AC"/>
    <w:rsid w:val="00057EB1"/>
    <w:rsid w:val="00061AFC"/>
    <w:rsid w:val="00063ED8"/>
    <w:rsid w:val="00064636"/>
    <w:rsid w:val="00064ADF"/>
    <w:rsid w:val="00066A45"/>
    <w:rsid w:val="000675E8"/>
    <w:rsid w:val="00070183"/>
    <w:rsid w:val="00072941"/>
    <w:rsid w:val="00074249"/>
    <w:rsid w:val="00075E1C"/>
    <w:rsid w:val="000761A7"/>
    <w:rsid w:val="00077CA7"/>
    <w:rsid w:val="000824B8"/>
    <w:rsid w:val="0008276E"/>
    <w:rsid w:val="000833A5"/>
    <w:rsid w:val="0008761F"/>
    <w:rsid w:val="00093555"/>
    <w:rsid w:val="00095EEC"/>
    <w:rsid w:val="00096103"/>
    <w:rsid w:val="00097AE5"/>
    <w:rsid w:val="000A16C6"/>
    <w:rsid w:val="000A2133"/>
    <w:rsid w:val="000B6718"/>
    <w:rsid w:val="000C0B6A"/>
    <w:rsid w:val="000C34A3"/>
    <w:rsid w:val="000C37AA"/>
    <w:rsid w:val="000C4242"/>
    <w:rsid w:val="000D054C"/>
    <w:rsid w:val="000D0A2A"/>
    <w:rsid w:val="000D0F58"/>
    <w:rsid w:val="000D13CE"/>
    <w:rsid w:val="000D2417"/>
    <w:rsid w:val="000D59FC"/>
    <w:rsid w:val="000D7FAF"/>
    <w:rsid w:val="000E0284"/>
    <w:rsid w:val="000E0D94"/>
    <w:rsid w:val="000E426C"/>
    <w:rsid w:val="000E548C"/>
    <w:rsid w:val="000E5551"/>
    <w:rsid w:val="000F16FD"/>
    <w:rsid w:val="000F426F"/>
    <w:rsid w:val="000F42CB"/>
    <w:rsid w:val="000F62E0"/>
    <w:rsid w:val="000F6E9A"/>
    <w:rsid w:val="001019A2"/>
    <w:rsid w:val="0010233C"/>
    <w:rsid w:val="00102969"/>
    <w:rsid w:val="001041E6"/>
    <w:rsid w:val="00107637"/>
    <w:rsid w:val="00107C16"/>
    <w:rsid w:val="0011038D"/>
    <w:rsid w:val="00111676"/>
    <w:rsid w:val="00112E7D"/>
    <w:rsid w:val="00114EDB"/>
    <w:rsid w:val="00117161"/>
    <w:rsid w:val="00117165"/>
    <w:rsid w:val="001210D9"/>
    <w:rsid w:val="00121D4F"/>
    <w:rsid w:val="00122CE0"/>
    <w:rsid w:val="001275D1"/>
    <w:rsid w:val="00130A7B"/>
    <w:rsid w:val="00130EC6"/>
    <w:rsid w:val="00131835"/>
    <w:rsid w:val="0013282E"/>
    <w:rsid w:val="001329E9"/>
    <w:rsid w:val="00133FAF"/>
    <w:rsid w:val="00134972"/>
    <w:rsid w:val="00134B1C"/>
    <w:rsid w:val="00134FAB"/>
    <w:rsid w:val="00135304"/>
    <w:rsid w:val="00136116"/>
    <w:rsid w:val="0013761F"/>
    <w:rsid w:val="0014069E"/>
    <w:rsid w:val="001409B3"/>
    <w:rsid w:val="00140B54"/>
    <w:rsid w:val="001410C0"/>
    <w:rsid w:val="00142312"/>
    <w:rsid w:val="001437C9"/>
    <w:rsid w:val="00144B05"/>
    <w:rsid w:val="00146487"/>
    <w:rsid w:val="00147614"/>
    <w:rsid w:val="00150613"/>
    <w:rsid w:val="0015106B"/>
    <w:rsid w:val="00152400"/>
    <w:rsid w:val="00153262"/>
    <w:rsid w:val="0015411E"/>
    <w:rsid w:val="00155138"/>
    <w:rsid w:val="001573C3"/>
    <w:rsid w:val="0016289F"/>
    <w:rsid w:val="00164155"/>
    <w:rsid w:val="00164915"/>
    <w:rsid w:val="00167988"/>
    <w:rsid w:val="00167CE7"/>
    <w:rsid w:val="001706C1"/>
    <w:rsid w:val="00170EA1"/>
    <w:rsid w:val="00173E31"/>
    <w:rsid w:val="00181716"/>
    <w:rsid w:val="001826EE"/>
    <w:rsid w:val="00185A9A"/>
    <w:rsid w:val="00186D9A"/>
    <w:rsid w:val="00187419"/>
    <w:rsid w:val="00187EBF"/>
    <w:rsid w:val="00190CEB"/>
    <w:rsid w:val="0019125B"/>
    <w:rsid w:val="00191B14"/>
    <w:rsid w:val="00193982"/>
    <w:rsid w:val="001945E2"/>
    <w:rsid w:val="00196842"/>
    <w:rsid w:val="001A1576"/>
    <w:rsid w:val="001A5C01"/>
    <w:rsid w:val="001A7287"/>
    <w:rsid w:val="001B1290"/>
    <w:rsid w:val="001B2672"/>
    <w:rsid w:val="001B3DA4"/>
    <w:rsid w:val="001B4FF0"/>
    <w:rsid w:val="001B5ED7"/>
    <w:rsid w:val="001B6DD2"/>
    <w:rsid w:val="001B733F"/>
    <w:rsid w:val="001B739C"/>
    <w:rsid w:val="001C0696"/>
    <w:rsid w:val="001C0720"/>
    <w:rsid w:val="001C0C19"/>
    <w:rsid w:val="001C1744"/>
    <w:rsid w:val="001C2DE4"/>
    <w:rsid w:val="001C3622"/>
    <w:rsid w:val="001C36A0"/>
    <w:rsid w:val="001C4951"/>
    <w:rsid w:val="001C5515"/>
    <w:rsid w:val="001D0A54"/>
    <w:rsid w:val="001D2250"/>
    <w:rsid w:val="001D37D5"/>
    <w:rsid w:val="001D3EB4"/>
    <w:rsid w:val="001D5EF4"/>
    <w:rsid w:val="001D74C1"/>
    <w:rsid w:val="001E1962"/>
    <w:rsid w:val="001E4503"/>
    <w:rsid w:val="001E4B15"/>
    <w:rsid w:val="001E547E"/>
    <w:rsid w:val="001E5B3C"/>
    <w:rsid w:val="001E773A"/>
    <w:rsid w:val="001F29EC"/>
    <w:rsid w:val="001F524C"/>
    <w:rsid w:val="001F5722"/>
    <w:rsid w:val="001F6688"/>
    <w:rsid w:val="001F67EC"/>
    <w:rsid w:val="001F7CCE"/>
    <w:rsid w:val="0020013F"/>
    <w:rsid w:val="0020296A"/>
    <w:rsid w:val="00204226"/>
    <w:rsid w:val="002059FC"/>
    <w:rsid w:val="00205B4E"/>
    <w:rsid w:val="002069A0"/>
    <w:rsid w:val="00210B21"/>
    <w:rsid w:val="00213EA1"/>
    <w:rsid w:val="0021544B"/>
    <w:rsid w:val="00216C56"/>
    <w:rsid w:val="0021790F"/>
    <w:rsid w:val="00223188"/>
    <w:rsid w:val="0022421F"/>
    <w:rsid w:val="002247AC"/>
    <w:rsid w:val="00226685"/>
    <w:rsid w:val="0022779F"/>
    <w:rsid w:val="00233F11"/>
    <w:rsid w:val="00235B56"/>
    <w:rsid w:val="002366A9"/>
    <w:rsid w:val="0023740C"/>
    <w:rsid w:val="00243736"/>
    <w:rsid w:val="00252FCA"/>
    <w:rsid w:val="002534A8"/>
    <w:rsid w:val="002543B6"/>
    <w:rsid w:val="0026080E"/>
    <w:rsid w:val="00260C31"/>
    <w:rsid w:val="00262186"/>
    <w:rsid w:val="002631E2"/>
    <w:rsid w:val="00265999"/>
    <w:rsid w:val="00266216"/>
    <w:rsid w:val="00267BA1"/>
    <w:rsid w:val="00271BC5"/>
    <w:rsid w:val="0027323E"/>
    <w:rsid w:val="00276894"/>
    <w:rsid w:val="00277248"/>
    <w:rsid w:val="00277F9F"/>
    <w:rsid w:val="00280128"/>
    <w:rsid w:val="00282976"/>
    <w:rsid w:val="00283616"/>
    <w:rsid w:val="00284571"/>
    <w:rsid w:val="00286B96"/>
    <w:rsid w:val="00286FB3"/>
    <w:rsid w:val="00291AB2"/>
    <w:rsid w:val="0029559F"/>
    <w:rsid w:val="00295B86"/>
    <w:rsid w:val="002A18F4"/>
    <w:rsid w:val="002A23BA"/>
    <w:rsid w:val="002A2B92"/>
    <w:rsid w:val="002A38A1"/>
    <w:rsid w:val="002A3945"/>
    <w:rsid w:val="002A67B8"/>
    <w:rsid w:val="002A6C76"/>
    <w:rsid w:val="002B1944"/>
    <w:rsid w:val="002B20B7"/>
    <w:rsid w:val="002B3007"/>
    <w:rsid w:val="002B5F2B"/>
    <w:rsid w:val="002C04AD"/>
    <w:rsid w:val="002C0A5A"/>
    <w:rsid w:val="002C1177"/>
    <w:rsid w:val="002C3836"/>
    <w:rsid w:val="002C7599"/>
    <w:rsid w:val="002D1C3B"/>
    <w:rsid w:val="002D2ECC"/>
    <w:rsid w:val="002D3978"/>
    <w:rsid w:val="002D4A4E"/>
    <w:rsid w:val="002D51AE"/>
    <w:rsid w:val="002D6758"/>
    <w:rsid w:val="002D7B6F"/>
    <w:rsid w:val="002E3B2A"/>
    <w:rsid w:val="002E3EB9"/>
    <w:rsid w:val="002E42A3"/>
    <w:rsid w:val="002E468E"/>
    <w:rsid w:val="002E602F"/>
    <w:rsid w:val="002F7562"/>
    <w:rsid w:val="002F7FA6"/>
    <w:rsid w:val="003063C0"/>
    <w:rsid w:val="0030676A"/>
    <w:rsid w:val="00313B2C"/>
    <w:rsid w:val="0031596C"/>
    <w:rsid w:val="00315C65"/>
    <w:rsid w:val="003165DA"/>
    <w:rsid w:val="003169A3"/>
    <w:rsid w:val="00322A9A"/>
    <w:rsid w:val="00323849"/>
    <w:rsid w:val="00323DC9"/>
    <w:rsid w:val="0032568B"/>
    <w:rsid w:val="00325951"/>
    <w:rsid w:val="00325B8B"/>
    <w:rsid w:val="003265DE"/>
    <w:rsid w:val="00326BC3"/>
    <w:rsid w:val="00327348"/>
    <w:rsid w:val="003330A8"/>
    <w:rsid w:val="003335CB"/>
    <w:rsid w:val="00333CC5"/>
    <w:rsid w:val="00334DFF"/>
    <w:rsid w:val="0034335A"/>
    <w:rsid w:val="00344310"/>
    <w:rsid w:val="00345AED"/>
    <w:rsid w:val="003464D6"/>
    <w:rsid w:val="00346886"/>
    <w:rsid w:val="00346B66"/>
    <w:rsid w:val="0035204F"/>
    <w:rsid w:val="0035245A"/>
    <w:rsid w:val="0035446B"/>
    <w:rsid w:val="0035450C"/>
    <w:rsid w:val="003567DD"/>
    <w:rsid w:val="00357BDD"/>
    <w:rsid w:val="003619FF"/>
    <w:rsid w:val="003629A3"/>
    <w:rsid w:val="00362F8B"/>
    <w:rsid w:val="00365CB8"/>
    <w:rsid w:val="003706F8"/>
    <w:rsid w:val="00376411"/>
    <w:rsid w:val="00380B6B"/>
    <w:rsid w:val="003817C7"/>
    <w:rsid w:val="00384279"/>
    <w:rsid w:val="00384960"/>
    <w:rsid w:val="00384BAF"/>
    <w:rsid w:val="00386A1A"/>
    <w:rsid w:val="00387F3A"/>
    <w:rsid w:val="003917FB"/>
    <w:rsid w:val="003935EB"/>
    <w:rsid w:val="0039377C"/>
    <w:rsid w:val="00395CFD"/>
    <w:rsid w:val="003A1E75"/>
    <w:rsid w:val="003A4160"/>
    <w:rsid w:val="003A7C74"/>
    <w:rsid w:val="003B3A6E"/>
    <w:rsid w:val="003B4177"/>
    <w:rsid w:val="003B59B4"/>
    <w:rsid w:val="003B6042"/>
    <w:rsid w:val="003B7732"/>
    <w:rsid w:val="003B7D43"/>
    <w:rsid w:val="003C034F"/>
    <w:rsid w:val="003C0CB9"/>
    <w:rsid w:val="003C1B4F"/>
    <w:rsid w:val="003C1C52"/>
    <w:rsid w:val="003C58E3"/>
    <w:rsid w:val="003D1938"/>
    <w:rsid w:val="003D260B"/>
    <w:rsid w:val="003D2C37"/>
    <w:rsid w:val="003D4B24"/>
    <w:rsid w:val="003D4ECB"/>
    <w:rsid w:val="003D675E"/>
    <w:rsid w:val="003D7596"/>
    <w:rsid w:val="003D7827"/>
    <w:rsid w:val="003E0488"/>
    <w:rsid w:val="003E1167"/>
    <w:rsid w:val="003E398A"/>
    <w:rsid w:val="003E3EB0"/>
    <w:rsid w:val="003E4065"/>
    <w:rsid w:val="003E4C37"/>
    <w:rsid w:val="003E6130"/>
    <w:rsid w:val="003E63FE"/>
    <w:rsid w:val="003E7B50"/>
    <w:rsid w:val="003F078F"/>
    <w:rsid w:val="003F0D1C"/>
    <w:rsid w:val="003F0F0B"/>
    <w:rsid w:val="003F22AD"/>
    <w:rsid w:val="003F3363"/>
    <w:rsid w:val="003F4451"/>
    <w:rsid w:val="004021EB"/>
    <w:rsid w:val="00404144"/>
    <w:rsid w:val="004054BE"/>
    <w:rsid w:val="00412DE1"/>
    <w:rsid w:val="00413729"/>
    <w:rsid w:val="00413764"/>
    <w:rsid w:val="004137DC"/>
    <w:rsid w:val="004164CD"/>
    <w:rsid w:val="004169E9"/>
    <w:rsid w:val="0041752E"/>
    <w:rsid w:val="00427402"/>
    <w:rsid w:val="004324EA"/>
    <w:rsid w:val="004347B5"/>
    <w:rsid w:val="00435CE5"/>
    <w:rsid w:val="00442B21"/>
    <w:rsid w:val="004451AA"/>
    <w:rsid w:val="00446CEF"/>
    <w:rsid w:val="004472D1"/>
    <w:rsid w:val="004473B2"/>
    <w:rsid w:val="004474E0"/>
    <w:rsid w:val="004478AF"/>
    <w:rsid w:val="004502F1"/>
    <w:rsid w:val="00451F44"/>
    <w:rsid w:val="00454576"/>
    <w:rsid w:val="004553CE"/>
    <w:rsid w:val="00461B7E"/>
    <w:rsid w:val="00462A6A"/>
    <w:rsid w:val="0046324C"/>
    <w:rsid w:val="00463D25"/>
    <w:rsid w:val="0046412F"/>
    <w:rsid w:val="004648AC"/>
    <w:rsid w:val="00466018"/>
    <w:rsid w:val="00466102"/>
    <w:rsid w:val="00466D5D"/>
    <w:rsid w:val="00480D48"/>
    <w:rsid w:val="00480D56"/>
    <w:rsid w:val="00481DA2"/>
    <w:rsid w:val="004824EE"/>
    <w:rsid w:val="00482C9A"/>
    <w:rsid w:val="00483729"/>
    <w:rsid w:val="00483E74"/>
    <w:rsid w:val="00485501"/>
    <w:rsid w:val="004858CA"/>
    <w:rsid w:val="0048631D"/>
    <w:rsid w:val="00486E25"/>
    <w:rsid w:val="004872DA"/>
    <w:rsid w:val="00490E42"/>
    <w:rsid w:val="00492CC8"/>
    <w:rsid w:val="0049308F"/>
    <w:rsid w:val="00495B20"/>
    <w:rsid w:val="00495F7A"/>
    <w:rsid w:val="0049687A"/>
    <w:rsid w:val="004971BB"/>
    <w:rsid w:val="004A1CBB"/>
    <w:rsid w:val="004A270F"/>
    <w:rsid w:val="004A2DFB"/>
    <w:rsid w:val="004A31C6"/>
    <w:rsid w:val="004A467E"/>
    <w:rsid w:val="004A4A71"/>
    <w:rsid w:val="004A573F"/>
    <w:rsid w:val="004A6C68"/>
    <w:rsid w:val="004B0208"/>
    <w:rsid w:val="004B4CA7"/>
    <w:rsid w:val="004B77A2"/>
    <w:rsid w:val="004C27CA"/>
    <w:rsid w:val="004C3AFF"/>
    <w:rsid w:val="004C3F8E"/>
    <w:rsid w:val="004C457D"/>
    <w:rsid w:val="004C5ED9"/>
    <w:rsid w:val="004C68D8"/>
    <w:rsid w:val="004C6EEF"/>
    <w:rsid w:val="004D02FF"/>
    <w:rsid w:val="004D0A41"/>
    <w:rsid w:val="004D2A02"/>
    <w:rsid w:val="004D3BA9"/>
    <w:rsid w:val="004D68A1"/>
    <w:rsid w:val="004D6C72"/>
    <w:rsid w:val="004D6F45"/>
    <w:rsid w:val="004D7360"/>
    <w:rsid w:val="004D7FA0"/>
    <w:rsid w:val="004E024D"/>
    <w:rsid w:val="004E04AB"/>
    <w:rsid w:val="004E36B3"/>
    <w:rsid w:val="004E3EF9"/>
    <w:rsid w:val="004E4A0E"/>
    <w:rsid w:val="004E60C2"/>
    <w:rsid w:val="004E6FDB"/>
    <w:rsid w:val="004E7E68"/>
    <w:rsid w:val="004F39A9"/>
    <w:rsid w:val="004F45B1"/>
    <w:rsid w:val="004F5841"/>
    <w:rsid w:val="0050447C"/>
    <w:rsid w:val="005051FD"/>
    <w:rsid w:val="0050662B"/>
    <w:rsid w:val="00507264"/>
    <w:rsid w:val="00507F3D"/>
    <w:rsid w:val="005115DF"/>
    <w:rsid w:val="005235E8"/>
    <w:rsid w:val="00525CB8"/>
    <w:rsid w:val="0053032F"/>
    <w:rsid w:val="0053070D"/>
    <w:rsid w:val="00530A89"/>
    <w:rsid w:val="00531449"/>
    <w:rsid w:val="00531604"/>
    <w:rsid w:val="005316FA"/>
    <w:rsid w:val="0053280F"/>
    <w:rsid w:val="00532BF9"/>
    <w:rsid w:val="00534F6D"/>
    <w:rsid w:val="005417B4"/>
    <w:rsid w:val="00544449"/>
    <w:rsid w:val="00544DFE"/>
    <w:rsid w:val="0054530E"/>
    <w:rsid w:val="0054701D"/>
    <w:rsid w:val="00551682"/>
    <w:rsid w:val="00552154"/>
    <w:rsid w:val="00554DA8"/>
    <w:rsid w:val="00554FE1"/>
    <w:rsid w:val="005561AE"/>
    <w:rsid w:val="005624BF"/>
    <w:rsid w:val="00562EA1"/>
    <w:rsid w:val="00564EC2"/>
    <w:rsid w:val="00565C24"/>
    <w:rsid w:val="005663B2"/>
    <w:rsid w:val="00566B36"/>
    <w:rsid w:val="0056735F"/>
    <w:rsid w:val="0056785F"/>
    <w:rsid w:val="00567F0A"/>
    <w:rsid w:val="00570F37"/>
    <w:rsid w:val="00571339"/>
    <w:rsid w:val="0057556D"/>
    <w:rsid w:val="0057655F"/>
    <w:rsid w:val="00576BE3"/>
    <w:rsid w:val="00580EE2"/>
    <w:rsid w:val="005817B0"/>
    <w:rsid w:val="005837C6"/>
    <w:rsid w:val="005864E5"/>
    <w:rsid w:val="00587B81"/>
    <w:rsid w:val="00590158"/>
    <w:rsid w:val="00591C53"/>
    <w:rsid w:val="00592C47"/>
    <w:rsid w:val="00593CF1"/>
    <w:rsid w:val="00596A5F"/>
    <w:rsid w:val="005976B6"/>
    <w:rsid w:val="00597BF4"/>
    <w:rsid w:val="005A4830"/>
    <w:rsid w:val="005A6439"/>
    <w:rsid w:val="005A711F"/>
    <w:rsid w:val="005B115D"/>
    <w:rsid w:val="005B4F87"/>
    <w:rsid w:val="005B56F2"/>
    <w:rsid w:val="005B75EA"/>
    <w:rsid w:val="005C0B02"/>
    <w:rsid w:val="005C0B95"/>
    <w:rsid w:val="005C1FCC"/>
    <w:rsid w:val="005C30AA"/>
    <w:rsid w:val="005C3969"/>
    <w:rsid w:val="005C3C06"/>
    <w:rsid w:val="005D4A1B"/>
    <w:rsid w:val="005D5392"/>
    <w:rsid w:val="005D5883"/>
    <w:rsid w:val="005D5BA7"/>
    <w:rsid w:val="005D65D3"/>
    <w:rsid w:val="005D66A2"/>
    <w:rsid w:val="005D6CC3"/>
    <w:rsid w:val="005D723B"/>
    <w:rsid w:val="005D79B2"/>
    <w:rsid w:val="005E1357"/>
    <w:rsid w:val="005E2246"/>
    <w:rsid w:val="005E43DB"/>
    <w:rsid w:val="005E6A43"/>
    <w:rsid w:val="005E740E"/>
    <w:rsid w:val="005F1319"/>
    <w:rsid w:val="005F21EC"/>
    <w:rsid w:val="005F305A"/>
    <w:rsid w:val="005F769B"/>
    <w:rsid w:val="00602564"/>
    <w:rsid w:val="00602C3F"/>
    <w:rsid w:val="00602EE9"/>
    <w:rsid w:val="00603E08"/>
    <w:rsid w:val="00607AA8"/>
    <w:rsid w:val="0061048F"/>
    <w:rsid w:val="00613505"/>
    <w:rsid w:val="006159AF"/>
    <w:rsid w:val="00617A2F"/>
    <w:rsid w:val="006203AF"/>
    <w:rsid w:val="006211A1"/>
    <w:rsid w:val="006257EA"/>
    <w:rsid w:val="00625D73"/>
    <w:rsid w:val="006263D1"/>
    <w:rsid w:val="006304DA"/>
    <w:rsid w:val="00630CDF"/>
    <w:rsid w:val="0063129D"/>
    <w:rsid w:val="0063187C"/>
    <w:rsid w:val="00632364"/>
    <w:rsid w:val="00632FC6"/>
    <w:rsid w:val="00633F51"/>
    <w:rsid w:val="006353C2"/>
    <w:rsid w:val="00635452"/>
    <w:rsid w:val="006363D7"/>
    <w:rsid w:val="00636815"/>
    <w:rsid w:val="00641EAE"/>
    <w:rsid w:val="00641FDC"/>
    <w:rsid w:val="00643ABE"/>
    <w:rsid w:val="00643F98"/>
    <w:rsid w:val="00653C2B"/>
    <w:rsid w:val="00660CF4"/>
    <w:rsid w:val="00661FAC"/>
    <w:rsid w:val="00664F7E"/>
    <w:rsid w:val="00666F23"/>
    <w:rsid w:val="00672830"/>
    <w:rsid w:val="006736D4"/>
    <w:rsid w:val="006744B9"/>
    <w:rsid w:val="00675BA5"/>
    <w:rsid w:val="0068135F"/>
    <w:rsid w:val="00681A6D"/>
    <w:rsid w:val="00682703"/>
    <w:rsid w:val="00682A66"/>
    <w:rsid w:val="00682A85"/>
    <w:rsid w:val="006836D3"/>
    <w:rsid w:val="00684E16"/>
    <w:rsid w:val="00686E15"/>
    <w:rsid w:val="006912E6"/>
    <w:rsid w:val="006942A5"/>
    <w:rsid w:val="00697A0E"/>
    <w:rsid w:val="00697C9E"/>
    <w:rsid w:val="006A02A4"/>
    <w:rsid w:val="006A059D"/>
    <w:rsid w:val="006A07E0"/>
    <w:rsid w:val="006A1C97"/>
    <w:rsid w:val="006A35BE"/>
    <w:rsid w:val="006A3901"/>
    <w:rsid w:val="006A5838"/>
    <w:rsid w:val="006A6E95"/>
    <w:rsid w:val="006A6FA4"/>
    <w:rsid w:val="006B006A"/>
    <w:rsid w:val="006B113E"/>
    <w:rsid w:val="006B3B67"/>
    <w:rsid w:val="006B580D"/>
    <w:rsid w:val="006B5CF5"/>
    <w:rsid w:val="006B7160"/>
    <w:rsid w:val="006C2739"/>
    <w:rsid w:val="006C3B45"/>
    <w:rsid w:val="006C3F10"/>
    <w:rsid w:val="006C5BC1"/>
    <w:rsid w:val="006C7164"/>
    <w:rsid w:val="006C7986"/>
    <w:rsid w:val="006D246E"/>
    <w:rsid w:val="006D5DAF"/>
    <w:rsid w:val="006D76B3"/>
    <w:rsid w:val="006D7C42"/>
    <w:rsid w:val="006D7EB3"/>
    <w:rsid w:val="006E3327"/>
    <w:rsid w:val="006E5346"/>
    <w:rsid w:val="006E6132"/>
    <w:rsid w:val="006E6E0C"/>
    <w:rsid w:val="006F15F4"/>
    <w:rsid w:val="006F1CB7"/>
    <w:rsid w:val="006F4529"/>
    <w:rsid w:val="006F5B01"/>
    <w:rsid w:val="006F5D8F"/>
    <w:rsid w:val="006F5E4D"/>
    <w:rsid w:val="006F7380"/>
    <w:rsid w:val="006F77A6"/>
    <w:rsid w:val="00702FE4"/>
    <w:rsid w:val="0070500B"/>
    <w:rsid w:val="007050EE"/>
    <w:rsid w:val="00705EB0"/>
    <w:rsid w:val="00707E4F"/>
    <w:rsid w:val="007136CA"/>
    <w:rsid w:val="00717920"/>
    <w:rsid w:val="00720FEC"/>
    <w:rsid w:val="00721A6A"/>
    <w:rsid w:val="00721CCB"/>
    <w:rsid w:val="00723B20"/>
    <w:rsid w:val="007247AF"/>
    <w:rsid w:val="007247BB"/>
    <w:rsid w:val="00725351"/>
    <w:rsid w:val="007257D0"/>
    <w:rsid w:val="00726F11"/>
    <w:rsid w:val="00727CC2"/>
    <w:rsid w:val="00730608"/>
    <w:rsid w:val="00730E53"/>
    <w:rsid w:val="00731022"/>
    <w:rsid w:val="00732AF4"/>
    <w:rsid w:val="00733A7E"/>
    <w:rsid w:val="0073444D"/>
    <w:rsid w:val="00735BEC"/>
    <w:rsid w:val="00740451"/>
    <w:rsid w:val="00743F0A"/>
    <w:rsid w:val="00744FD6"/>
    <w:rsid w:val="007451E8"/>
    <w:rsid w:val="0074575B"/>
    <w:rsid w:val="00747036"/>
    <w:rsid w:val="00747BA0"/>
    <w:rsid w:val="007527F8"/>
    <w:rsid w:val="007532CB"/>
    <w:rsid w:val="007574A2"/>
    <w:rsid w:val="00764059"/>
    <w:rsid w:val="00767263"/>
    <w:rsid w:val="00772A56"/>
    <w:rsid w:val="00773DC6"/>
    <w:rsid w:val="00780B33"/>
    <w:rsid w:val="007811C6"/>
    <w:rsid w:val="00782362"/>
    <w:rsid w:val="00782635"/>
    <w:rsid w:val="00786590"/>
    <w:rsid w:val="00787483"/>
    <w:rsid w:val="007904BB"/>
    <w:rsid w:val="00791CFD"/>
    <w:rsid w:val="0079293F"/>
    <w:rsid w:val="00792977"/>
    <w:rsid w:val="00794134"/>
    <w:rsid w:val="0079506C"/>
    <w:rsid w:val="0079654B"/>
    <w:rsid w:val="007979AD"/>
    <w:rsid w:val="007A028F"/>
    <w:rsid w:val="007A169C"/>
    <w:rsid w:val="007A2804"/>
    <w:rsid w:val="007A4A3E"/>
    <w:rsid w:val="007A6B99"/>
    <w:rsid w:val="007A6C28"/>
    <w:rsid w:val="007A788E"/>
    <w:rsid w:val="007A7C24"/>
    <w:rsid w:val="007B1EEC"/>
    <w:rsid w:val="007B4BF3"/>
    <w:rsid w:val="007B5051"/>
    <w:rsid w:val="007B6814"/>
    <w:rsid w:val="007C05C6"/>
    <w:rsid w:val="007C07EB"/>
    <w:rsid w:val="007C1ABC"/>
    <w:rsid w:val="007C2CF7"/>
    <w:rsid w:val="007C405D"/>
    <w:rsid w:val="007C4685"/>
    <w:rsid w:val="007C74EE"/>
    <w:rsid w:val="007C79BE"/>
    <w:rsid w:val="007D0281"/>
    <w:rsid w:val="007D084D"/>
    <w:rsid w:val="007D0F1A"/>
    <w:rsid w:val="007D1195"/>
    <w:rsid w:val="007D290F"/>
    <w:rsid w:val="007D47C3"/>
    <w:rsid w:val="007D5AA4"/>
    <w:rsid w:val="007E0A46"/>
    <w:rsid w:val="007E0B8E"/>
    <w:rsid w:val="007E27C3"/>
    <w:rsid w:val="007E49F2"/>
    <w:rsid w:val="007E4E39"/>
    <w:rsid w:val="007E5561"/>
    <w:rsid w:val="007E5AC9"/>
    <w:rsid w:val="007E6791"/>
    <w:rsid w:val="007E79D1"/>
    <w:rsid w:val="007F062C"/>
    <w:rsid w:val="007F10CF"/>
    <w:rsid w:val="007F2097"/>
    <w:rsid w:val="007F2A8C"/>
    <w:rsid w:val="007F480B"/>
    <w:rsid w:val="007F6993"/>
    <w:rsid w:val="00800ACB"/>
    <w:rsid w:val="00801998"/>
    <w:rsid w:val="00802936"/>
    <w:rsid w:val="00802D43"/>
    <w:rsid w:val="00803823"/>
    <w:rsid w:val="00803B78"/>
    <w:rsid w:val="008053AB"/>
    <w:rsid w:val="00805806"/>
    <w:rsid w:val="00807683"/>
    <w:rsid w:val="00810F0A"/>
    <w:rsid w:val="008118D5"/>
    <w:rsid w:val="00812E0B"/>
    <w:rsid w:val="00814D92"/>
    <w:rsid w:val="0081512F"/>
    <w:rsid w:val="00815796"/>
    <w:rsid w:val="00815FAE"/>
    <w:rsid w:val="00817A6B"/>
    <w:rsid w:val="0082186E"/>
    <w:rsid w:val="00821A73"/>
    <w:rsid w:val="00823005"/>
    <w:rsid w:val="008233A1"/>
    <w:rsid w:val="00823B4C"/>
    <w:rsid w:val="00824ACF"/>
    <w:rsid w:val="00830553"/>
    <w:rsid w:val="00831567"/>
    <w:rsid w:val="00834BD4"/>
    <w:rsid w:val="00836AAB"/>
    <w:rsid w:val="00840803"/>
    <w:rsid w:val="00840D94"/>
    <w:rsid w:val="00847B23"/>
    <w:rsid w:val="00852870"/>
    <w:rsid w:val="00854DA1"/>
    <w:rsid w:val="00860818"/>
    <w:rsid w:val="00861C7A"/>
    <w:rsid w:val="00862FE6"/>
    <w:rsid w:val="008653FA"/>
    <w:rsid w:val="00865663"/>
    <w:rsid w:val="00866A23"/>
    <w:rsid w:val="0086722D"/>
    <w:rsid w:val="0087076F"/>
    <w:rsid w:val="00871EF1"/>
    <w:rsid w:val="00872152"/>
    <w:rsid w:val="00872734"/>
    <w:rsid w:val="00872E15"/>
    <w:rsid w:val="00873C5C"/>
    <w:rsid w:val="00876617"/>
    <w:rsid w:val="008767AB"/>
    <w:rsid w:val="00880AAE"/>
    <w:rsid w:val="00880AF0"/>
    <w:rsid w:val="00881067"/>
    <w:rsid w:val="00884C61"/>
    <w:rsid w:val="00885B3A"/>
    <w:rsid w:val="008864CC"/>
    <w:rsid w:val="00887902"/>
    <w:rsid w:val="008901BA"/>
    <w:rsid w:val="008902D0"/>
    <w:rsid w:val="008969AD"/>
    <w:rsid w:val="00897609"/>
    <w:rsid w:val="008A1AB1"/>
    <w:rsid w:val="008A3468"/>
    <w:rsid w:val="008A5377"/>
    <w:rsid w:val="008A55E6"/>
    <w:rsid w:val="008B0068"/>
    <w:rsid w:val="008B190C"/>
    <w:rsid w:val="008B294D"/>
    <w:rsid w:val="008B3745"/>
    <w:rsid w:val="008B397D"/>
    <w:rsid w:val="008B5989"/>
    <w:rsid w:val="008B66E1"/>
    <w:rsid w:val="008C0070"/>
    <w:rsid w:val="008C0F35"/>
    <w:rsid w:val="008C15E1"/>
    <w:rsid w:val="008C19AE"/>
    <w:rsid w:val="008C1B0D"/>
    <w:rsid w:val="008C1B9C"/>
    <w:rsid w:val="008C213F"/>
    <w:rsid w:val="008C2244"/>
    <w:rsid w:val="008C2459"/>
    <w:rsid w:val="008C4E94"/>
    <w:rsid w:val="008C57CD"/>
    <w:rsid w:val="008C59E3"/>
    <w:rsid w:val="008C7B5A"/>
    <w:rsid w:val="008C7CC0"/>
    <w:rsid w:val="008C7DDA"/>
    <w:rsid w:val="008D4AAD"/>
    <w:rsid w:val="008D4BC7"/>
    <w:rsid w:val="008E0969"/>
    <w:rsid w:val="008E40F5"/>
    <w:rsid w:val="008E42E7"/>
    <w:rsid w:val="008E54DC"/>
    <w:rsid w:val="008E6AA9"/>
    <w:rsid w:val="008E6C7A"/>
    <w:rsid w:val="008E7BB5"/>
    <w:rsid w:val="008F0BA2"/>
    <w:rsid w:val="008F1404"/>
    <w:rsid w:val="008F4296"/>
    <w:rsid w:val="008F47AA"/>
    <w:rsid w:val="008F6D0B"/>
    <w:rsid w:val="008F7545"/>
    <w:rsid w:val="009008CE"/>
    <w:rsid w:val="009016CE"/>
    <w:rsid w:val="009031B5"/>
    <w:rsid w:val="009048AE"/>
    <w:rsid w:val="00905B41"/>
    <w:rsid w:val="009072FF"/>
    <w:rsid w:val="00911C30"/>
    <w:rsid w:val="00913099"/>
    <w:rsid w:val="00913234"/>
    <w:rsid w:val="00915B16"/>
    <w:rsid w:val="00916589"/>
    <w:rsid w:val="00922A32"/>
    <w:rsid w:val="0092301D"/>
    <w:rsid w:val="00924ABC"/>
    <w:rsid w:val="00925F55"/>
    <w:rsid w:val="00932335"/>
    <w:rsid w:val="00933D81"/>
    <w:rsid w:val="009368D2"/>
    <w:rsid w:val="00943A66"/>
    <w:rsid w:val="009464D0"/>
    <w:rsid w:val="00947917"/>
    <w:rsid w:val="00947A56"/>
    <w:rsid w:val="00951666"/>
    <w:rsid w:val="00951BB2"/>
    <w:rsid w:val="009549A5"/>
    <w:rsid w:val="009554E4"/>
    <w:rsid w:val="009558C6"/>
    <w:rsid w:val="009565CB"/>
    <w:rsid w:val="00960D75"/>
    <w:rsid w:val="00963F0D"/>
    <w:rsid w:val="009660E1"/>
    <w:rsid w:val="009666E8"/>
    <w:rsid w:val="00966910"/>
    <w:rsid w:val="00972114"/>
    <w:rsid w:val="00975215"/>
    <w:rsid w:val="00975E5A"/>
    <w:rsid w:val="0097680B"/>
    <w:rsid w:val="00983FF6"/>
    <w:rsid w:val="0098585F"/>
    <w:rsid w:val="00986A41"/>
    <w:rsid w:val="00991043"/>
    <w:rsid w:val="0099210E"/>
    <w:rsid w:val="009927DA"/>
    <w:rsid w:val="00992860"/>
    <w:rsid w:val="009936DF"/>
    <w:rsid w:val="00997D63"/>
    <w:rsid w:val="009A2970"/>
    <w:rsid w:val="009A3BD6"/>
    <w:rsid w:val="009A50EA"/>
    <w:rsid w:val="009A5334"/>
    <w:rsid w:val="009B07FF"/>
    <w:rsid w:val="009B08F9"/>
    <w:rsid w:val="009B1232"/>
    <w:rsid w:val="009B433F"/>
    <w:rsid w:val="009B6C39"/>
    <w:rsid w:val="009C2AF8"/>
    <w:rsid w:val="009C3D7A"/>
    <w:rsid w:val="009C45B7"/>
    <w:rsid w:val="009C5FD5"/>
    <w:rsid w:val="009C7460"/>
    <w:rsid w:val="009D1FD4"/>
    <w:rsid w:val="009D4707"/>
    <w:rsid w:val="009E2399"/>
    <w:rsid w:val="009E4EA0"/>
    <w:rsid w:val="009F0B09"/>
    <w:rsid w:val="009F362F"/>
    <w:rsid w:val="009F4A3B"/>
    <w:rsid w:val="009F6153"/>
    <w:rsid w:val="00A047C6"/>
    <w:rsid w:val="00A0714E"/>
    <w:rsid w:val="00A072F5"/>
    <w:rsid w:val="00A073AC"/>
    <w:rsid w:val="00A11DC0"/>
    <w:rsid w:val="00A12FA4"/>
    <w:rsid w:val="00A13D2D"/>
    <w:rsid w:val="00A1485F"/>
    <w:rsid w:val="00A1511B"/>
    <w:rsid w:val="00A15758"/>
    <w:rsid w:val="00A1579D"/>
    <w:rsid w:val="00A2304B"/>
    <w:rsid w:val="00A23397"/>
    <w:rsid w:val="00A271AB"/>
    <w:rsid w:val="00A2723B"/>
    <w:rsid w:val="00A27992"/>
    <w:rsid w:val="00A314A5"/>
    <w:rsid w:val="00A3173D"/>
    <w:rsid w:val="00A36EEE"/>
    <w:rsid w:val="00A36FAB"/>
    <w:rsid w:val="00A37207"/>
    <w:rsid w:val="00A40889"/>
    <w:rsid w:val="00A40E7E"/>
    <w:rsid w:val="00A4151E"/>
    <w:rsid w:val="00A45E7A"/>
    <w:rsid w:val="00A46092"/>
    <w:rsid w:val="00A50847"/>
    <w:rsid w:val="00A52C79"/>
    <w:rsid w:val="00A53290"/>
    <w:rsid w:val="00A5447C"/>
    <w:rsid w:val="00A606B7"/>
    <w:rsid w:val="00A626B0"/>
    <w:rsid w:val="00A62A4E"/>
    <w:rsid w:val="00A64484"/>
    <w:rsid w:val="00A7023A"/>
    <w:rsid w:val="00A70A77"/>
    <w:rsid w:val="00A70C48"/>
    <w:rsid w:val="00A71917"/>
    <w:rsid w:val="00A72F1E"/>
    <w:rsid w:val="00A73395"/>
    <w:rsid w:val="00A73864"/>
    <w:rsid w:val="00A75A5B"/>
    <w:rsid w:val="00A8070E"/>
    <w:rsid w:val="00A82EC5"/>
    <w:rsid w:val="00A85725"/>
    <w:rsid w:val="00A8628C"/>
    <w:rsid w:val="00A867A2"/>
    <w:rsid w:val="00A86B4C"/>
    <w:rsid w:val="00A87FDE"/>
    <w:rsid w:val="00A912B2"/>
    <w:rsid w:val="00A93381"/>
    <w:rsid w:val="00A93E5A"/>
    <w:rsid w:val="00A941E4"/>
    <w:rsid w:val="00AA3BB4"/>
    <w:rsid w:val="00AA3BB9"/>
    <w:rsid w:val="00AA3BE7"/>
    <w:rsid w:val="00AA3DAF"/>
    <w:rsid w:val="00AA5077"/>
    <w:rsid w:val="00AA516A"/>
    <w:rsid w:val="00AA53DD"/>
    <w:rsid w:val="00AA618F"/>
    <w:rsid w:val="00AA7EC5"/>
    <w:rsid w:val="00AA7EEB"/>
    <w:rsid w:val="00AB0E10"/>
    <w:rsid w:val="00AB18CE"/>
    <w:rsid w:val="00AB1AB6"/>
    <w:rsid w:val="00AB33AD"/>
    <w:rsid w:val="00AB4A56"/>
    <w:rsid w:val="00AB4AF5"/>
    <w:rsid w:val="00AB5F0B"/>
    <w:rsid w:val="00AB77F3"/>
    <w:rsid w:val="00AC2057"/>
    <w:rsid w:val="00AC2343"/>
    <w:rsid w:val="00AC7641"/>
    <w:rsid w:val="00AD120C"/>
    <w:rsid w:val="00AD1554"/>
    <w:rsid w:val="00AD1B1E"/>
    <w:rsid w:val="00AD2B7C"/>
    <w:rsid w:val="00AD4E3F"/>
    <w:rsid w:val="00AD6070"/>
    <w:rsid w:val="00AD66AC"/>
    <w:rsid w:val="00AE0CEE"/>
    <w:rsid w:val="00AE478A"/>
    <w:rsid w:val="00AE510A"/>
    <w:rsid w:val="00AE7884"/>
    <w:rsid w:val="00AE79B4"/>
    <w:rsid w:val="00AF0961"/>
    <w:rsid w:val="00AF1F6B"/>
    <w:rsid w:val="00AF3854"/>
    <w:rsid w:val="00AF48A5"/>
    <w:rsid w:val="00AF48F0"/>
    <w:rsid w:val="00AF50DF"/>
    <w:rsid w:val="00AF5C90"/>
    <w:rsid w:val="00AF715D"/>
    <w:rsid w:val="00AF73A9"/>
    <w:rsid w:val="00B01140"/>
    <w:rsid w:val="00B01CC8"/>
    <w:rsid w:val="00B01F73"/>
    <w:rsid w:val="00B07BA8"/>
    <w:rsid w:val="00B07E40"/>
    <w:rsid w:val="00B1085C"/>
    <w:rsid w:val="00B20C74"/>
    <w:rsid w:val="00B26E04"/>
    <w:rsid w:val="00B306F2"/>
    <w:rsid w:val="00B36370"/>
    <w:rsid w:val="00B37617"/>
    <w:rsid w:val="00B423E7"/>
    <w:rsid w:val="00B45EC6"/>
    <w:rsid w:val="00B50961"/>
    <w:rsid w:val="00B60CC5"/>
    <w:rsid w:val="00B64719"/>
    <w:rsid w:val="00B706B1"/>
    <w:rsid w:val="00B7177D"/>
    <w:rsid w:val="00B7260A"/>
    <w:rsid w:val="00B74B68"/>
    <w:rsid w:val="00B75423"/>
    <w:rsid w:val="00B765F3"/>
    <w:rsid w:val="00B8023C"/>
    <w:rsid w:val="00B8182B"/>
    <w:rsid w:val="00B820D6"/>
    <w:rsid w:val="00B82ADE"/>
    <w:rsid w:val="00B8480D"/>
    <w:rsid w:val="00B84D36"/>
    <w:rsid w:val="00B86A9D"/>
    <w:rsid w:val="00B87D52"/>
    <w:rsid w:val="00B91A8C"/>
    <w:rsid w:val="00B96391"/>
    <w:rsid w:val="00BA0AA9"/>
    <w:rsid w:val="00BA2842"/>
    <w:rsid w:val="00BA2B7B"/>
    <w:rsid w:val="00BA3D12"/>
    <w:rsid w:val="00BA5030"/>
    <w:rsid w:val="00BA6174"/>
    <w:rsid w:val="00BA6BB0"/>
    <w:rsid w:val="00BC263D"/>
    <w:rsid w:val="00BC3F2B"/>
    <w:rsid w:val="00BC621D"/>
    <w:rsid w:val="00BC68D1"/>
    <w:rsid w:val="00BC7220"/>
    <w:rsid w:val="00BC74E2"/>
    <w:rsid w:val="00BD3C1B"/>
    <w:rsid w:val="00BD6E2B"/>
    <w:rsid w:val="00BE0696"/>
    <w:rsid w:val="00BE16D2"/>
    <w:rsid w:val="00BE1F93"/>
    <w:rsid w:val="00BE2DBC"/>
    <w:rsid w:val="00BE3256"/>
    <w:rsid w:val="00BE6578"/>
    <w:rsid w:val="00BE65F1"/>
    <w:rsid w:val="00BE67FC"/>
    <w:rsid w:val="00BE723E"/>
    <w:rsid w:val="00BF167A"/>
    <w:rsid w:val="00BF64CB"/>
    <w:rsid w:val="00C00FD8"/>
    <w:rsid w:val="00C01CEF"/>
    <w:rsid w:val="00C01D12"/>
    <w:rsid w:val="00C02EAC"/>
    <w:rsid w:val="00C079DC"/>
    <w:rsid w:val="00C12C38"/>
    <w:rsid w:val="00C133E7"/>
    <w:rsid w:val="00C143CC"/>
    <w:rsid w:val="00C14612"/>
    <w:rsid w:val="00C2101B"/>
    <w:rsid w:val="00C21F98"/>
    <w:rsid w:val="00C22BEE"/>
    <w:rsid w:val="00C2320A"/>
    <w:rsid w:val="00C24744"/>
    <w:rsid w:val="00C250FE"/>
    <w:rsid w:val="00C315D7"/>
    <w:rsid w:val="00C3169F"/>
    <w:rsid w:val="00C317B6"/>
    <w:rsid w:val="00C3211A"/>
    <w:rsid w:val="00C33117"/>
    <w:rsid w:val="00C34302"/>
    <w:rsid w:val="00C3556D"/>
    <w:rsid w:val="00C35B6D"/>
    <w:rsid w:val="00C40243"/>
    <w:rsid w:val="00C42503"/>
    <w:rsid w:val="00C42AF8"/>
    <w:rsid w:val="00C453CA"/>
    <w:rsid w:val="00C45F73"/>
    <w:rsid w:val="00C45FC0"/>
    <w:rsid w:val="00C503F2"/>
    <w:rsid w:val="00C53C9C"/>
    <w:rsid w:val="00C53F34"/>
    <w:rsid w:val="00C55799"/>
    <w:rsid w:val="00C57AAA"/>
    <w:rsid w:val="00C62930"/>
    <w:rsid w:val="00C63350"/>
    <w:rsid w:val="00C65F06"/>
    <w:rsid w:val="00C7090E"/>
    <w:rsid w:val="00C715A5"/>
    <w:rsid w:val="00C722B3"/>
    <w:rsid w:val="00C762BC"/>
    <w:rsid w:val="00C76B53"/>
    <w:rsid w:val="00C771A4"/>
    <w:rsid w:val="00C77B19"/>
    <w:rsid w:val="00C83CE8"/>
    <w:rsid w:val="00C844A4"/>
    <w:rsid w:val="00C84D16"/>
    <w:rsid w:val="00C856AE"/>
    <w:rsid w:val="00C90C2A"/>
    <w:rsid w:val="00C930A8"/>
    <w:rsid w:val="00C94D45"/>
    <w:rsid w:val="00C957E4"/>
    <w:rsid w:val="00C96359"/>
    <w:rsid w:val="00C97285"/>
    <w:rsid w:val="00C97816"/>
    <w:rsid w:val="00CA0E35"/>
    <w:rsid w:val="00CA1337"/>
    <w:rsid w:val="00CA1BC3"/>
    <w:rsid w:val="00CA3426"/>
    <w:rsid w:val="00CA3905"/>
    <w:rsid w:val="00CA4FFD"/>
    <w:rsid w:val="00CA6ED8"/>
    <w:rsid w:val="00CA744D"/>
    <w:rsid w:val="00CB0EE1"/>
    <w:rsid w:val="00CB1763"/>
    <w:rsid w:val="00CB19EE"/>
    <w:rsid w:val="00CB30FC"/>
    <w:rsid w:val="00CB7DFC"/>
    <w:rsid w:val="00CC2B55"/>
    <w:rsid w:val="00CC3064"/>
    <w:rsid w:val="00CC6AC0"/>
    <w:rsid w:val="00CD2AFC"/>
    <w:rsid w:val="00CD3685"/>
    <w:rsid w:val="00CD4D87"/>
    <w:rsid w:val="00CE31AF"/>
    <w:rsid w:val="00CE4A67"/>
    <w:rsid w:val="00CE4C20"/>
    <w:rsid w:val="00CE6E62"/>
    <w:rsid w:val="00CE729F"/>
    <w:rsid w:val="00CE7596"/>
    <w:rsid w:val="00CE77AD"/>
    <w:rsid w:val="00CF1361"/>
    <w:rsid w:val="00CF69E5"/>
    <w:rsid w:val="00D001D3"/>
    <w:rsid w:val="00D0150E"/>
    <w:rsid w:val="00D01E87"/>
    <w:rsid w:val="00D02FC0"/>
    <w:rsid w:val="00D03524"/>
    <w:rsid w:val="00D04126"/>
    <w:rsid w:val="00D050F8"/>
    <w:rsid w:val="00D055C4"/>
    <w:rsid w:val="00D05E2C"/>
    <w:rsid w:val="00D10492"/>
    <w:rsid w:val="00D11ED5"/>
    <w:rsid w:val="00D121DF"/>
    <w:rsid w:val="00D12F7B"/>
    <w:rsid w:val="00D17964"/>
    <w:rsid w:val="00D208C3"/>
    <w:rsid w:val="00D20940"/>
    <w:rsid w:val="00D22D24"/>
    <w:rsid w:val="00D2552D"/>
    <w:rsid w:val="00D27140"/>
    <w:rsid w:val="00D2721F"/>
    <w:rsid w:val="00D27E43"/>
    <w:rsid w:val="00D33CF4"/>
    <w:rsid w:val="00D352E7"/>
    <w:rsid w:val="00D366E7"/>
    <w:rsid w:val="00D40D71"/>
    <w:rsid w:val="00D41396"/>
    <w:rsid w:val="00D418B1"/>
    <w:rsid w:val="00D41937"/>
    <w:rsid w:val="00D41C50"/>
    <w:rsid w:val="00D422FD"/>
    <w:rsid w:val="00D4279C"/>
    <w:rsid w:val="00D46073"/>
    <w:rsid w:val="00D51B40"/>
    <w:rsid w:val="00D52704"/>
    <w:rsid w:val="00D53011"/>
    <w:rsid w:val="00D534E0"/>
    <w:rsid w:val="00D543E0"/>
    <w:rsid w:val="00D61040"/>
    <w:rsid w:val="00D62E91"/>
    <w:rsid w:val="00D653DD"/>
    <w:rsid w:val="00D67240"/>
    <w:rsid w:val="00D71FE9"/>
    <w:rsid w:val="00D8178C"/>
    <w:rsid w:val="00D81A14"/>
    <w:rsid w:val="00D8350D"/>
    <w:rsid w:val="00D8363C"/>
    <w:rsid w:val="00D84748"/>
    <w:rsid w:val="00D84977"/>
    <w:rsid w:val="00D84BFF"/>
    <w:rsid w:val="00D8593B"/>
    <w:rsid w:val="00D86705"/>
    <w:rsid w:val="00D91752"/>
    <w:rsid w:val="00D9189F"/>
    <w:rsid w:val="00D968D0"/>
    <w:rsid w:val="00D96D02"/>
    <w:rsid w:val="00D9766B"/>
    <w:rsid w:val="00DA5442"/>
    <w:rsid w:val="00DA6A86"/>
    <w:rsid w:val="00DA7917"/>
    <w:rsid w:val="00DB22C9"/>
    <w:rsid w:val="00DB26D8"/>
    <w:rsid w:val="00DB4461"/>
    <w:rsid w:val="00DB5845"/>
    <w:rsid w:val="00DB6701"/>
    <w:rsid w:val="00DB6E8A"/>
    <w:rsid w:val="00DB707E"/>
    <w:rsid w:val="00DB709F"/>
    <w:rsid w:val="00DC0034"/>
    <w:rsid w:val="00DC09CD"/>
    <w:rsid w:val="00DC12E8"/>
    <w:rsid w:val="00DC1A37"/>
    <w:rsid w:val="00DC4995"/>
    <w:rsid w:val="00DC56B8"/>
    <w:rsid w:val="00DC6E47"/>
    <w:rsid w:val="00DD0DE6"/>
    <w:rsid w:val="00DD1B19"/>
    <w:rsid w:val="00DD1B6A"/>
    <w:rsid w:val="00DD20AA"/>
    <w:rsid w:val="00DD50F8"/>
    <w:rsid w:val="00DD5472"/>
    <w:rsid w:val="00DE2AB1"/>
    <w:rsid w:val="00DE389C"/>
    <w:rsid w:val="00DE5290"/>
    <w:rsid w:val="00DE57B5"/>
    <w:rsid w:val="00DE606C"/>
    <w:rsid w:val="00DF00E2"/>
    <w:rsid w:val="00DF0F0C"/>
    <w:rsid w:val="00DF277B"/>
    <w:rsid w:val="00DF3130"/>
    <w:rsid w:val="00DF4B3F"/>
    <w:rsid w:val="00DF4E0D"/>
    <w:rsid w:val="00DF51E2"/>
    <w:rsid w:val="00E0339D"/>
    <w:rsid w:val="00E04A0A"/>
    <w:rsid w:val="00E06288"/>
    <w:rsid w:val="00E10980"/>
    <w:rsid w:val="00E113A5"/>
    <w:rsid w:val="00E11EBD"/>
    <w:rsid w:val="00E12DD4"/>
    <w:rsid w:val="00E14507"/>
    <w:rsid w:val="00E2134D"/>
    <w:rsid w:val="00E22100"/>
    <w:rsid w:val="00E25DFD"/>
    <w:rsid w:val="00E267E8"/>
    <w:rsid w:val="00E26CD8"/>
    <w:rsid w:val="00E27ADD"/>
    <w:rsid w:val="00E3082C"/>
    <w:rsid w:val="00E318BD"/>
    <w:rsid w:val="00E32D2D"/>
    <w:rsid w:val="00E37958"/>
    <w:rsid w:val="00E4068B"/>
    <w:rsid w:val="00E4297A"/>
    <w:rsid w:val="00E43C61"/>
    <w:rsid w:val="00E43E89"/>
    <w:rsid w:val="00E43FF0"/>
    <w:rsid w:val="00E464F7"/>
    <w:rsid w:val="00E46CC1"/>
    <w:rsid w:val="00E56216"/>
    <w:rsid w:val="00E57D12"/>
    <w:rsid w:val="00E6091C"/>
    <w:rsid w:val="00E6168A"/>
    <w:rsid w:val="00E618E4"/>
    <w:rsid w:val="00E61C28"/>
    <w:rsid w:val="00E623BB"/>
    <w:rsid w:val="00E62D4B"/>
    <w:rsid w:val="00E6392F"/>
    <w:rsid w:val="00E63E81"/>
    <w:rsid w:val="00E65442"/>
    <w:rsid w:val="00E654B7"/>
    <w:rsid w:val="00E6619F"/>
    <w:rsid w:val="00E66907"/>
    <w:rsid w:val="00E70333"/>
    <w:rsid w:val="00E706CE"/>
    <w:rsid w:val="00E70AAC"/>
    <w:rsid w:val="00E75CCB"/>
    <w:rsid w:val="00E775E9"/>
    <w:rsid w:val="00E77AD6"/>
    <w:rsid w:val="00E8072E"/>
    <w:rsid w:val="00E82195"/>
    <w:rsid w:val="00E84353"/>
    <w:rsid w:val="00E84D3F"/>
    <w:rsid w:val="00E9122D"/>
    <w:rsid w:val="00E942E7"/>
    <w:rsid w:val="00E94D04"/>
    <w:rsid w:val="00E96E37"/>
    <w:rsid w:val="00EA0262"/>
    <w:rsid w:val="00EA05F8"/>
    <w:rsid w:val="00EA214D"/>
    <w:rsid w:val="00EA487F"/>
    <w:rsid w:val="00EA533E"/>
    <w:rsid w:val="00EA53F3"/>
    <w:rsid w:val="00EA619E"/>
    <w:rsid w:val="00EB14D3"/>
    <w:rsid w:val="00EB18F3"/>
    <w:rsid w:val="00EB46DE"/>
    <w:rsid w:val="00EB5556"/>
    <w:rsid w:val="00EB59A8"/>
    <w:rsid w:val="00EB77C0"/>
    <w:rsid w:val="00EC0174"/>
    <w:rsid w:val="00EC0EE0"/>
    <w:rsid w:val="00EC16F0"/>
    <w:rsid w:val="00EC5ACF"/>
    <w:rsid w:val="00ED2743"/>
    <w:rsid w:val="00ED3A0E"/>
    <w:rsid w:val="00ED46DF"/>
    <w:rsid w:val="00ED568A"/>
    <w:rsid w:val="00ED7B5D"/>
    <w:rsid w:val="00EE04C3"/>
    <w:rsid w:val="00EE1C25"/>
    <w:rsid w:val="00EE3FA7"/>
    <w:rsid w:val="00EE519C"/>
    <w:rsid w:val="00EE6427"/>
    <w:rsid w:val="00EF2892"/>
    <w:rsid w:val="00EF371B"/>
    <w:rsid w:val="00EF3945"/>
    <w:rsid w:val="00EF4A07"/>
    <w:rsid w:val="00EF5A25"/>
    <w:rsid w:val="00EF6495"/>
    <w:rsid w:val="00EF75B5"/>
    <w:rsid w:val="00F00398"/>
    <w:rsid w:val="00F004D7"/>
    <w:rsid w:val="00F0213B"/>
    <w:rsid w:val="00F103AF"/>
    <w:rsid w:val="00F16734"/>
    <w:rsid w:val="00F214E6"/>
    <w:rsid w:val="00F21B0F"/>
    <w:rsid w:val="00F21F4F"/>
    <w:rsid w:val="00F221D0"/>
    <w:rsid w:val="00F22268"/>
    <w:rsid w:val="00F22F43"/>
    <w:rsid w:val="00F22FAB"/>
    <w:rsid w:val="00F23E37"/>
    <w:rsid w:val="00F261C7"/>
    <w:rsid w:val="00F341FC"/>
    <w:rsid w:val="00F34840"/>
    <w:rsid w:val="00F34BF9"/>
    <w:rsid w:val="00F35C86"/>
    <w:rsid w:val="00F35FBA"/>
    <w:rsid w:val="00F36803"/>
    <w:rsid w:val="00F377E9"/>
    <w:rsid w:val="00F40F36"/>
    <w:rsid w:val="00F41421"/>
    <w:rsid w:val="00F41C51"/>
    <w:rsid w:val="00F45E80"/>
    <w:rsid w:val="00F45F67"/>
    <w:rsid w:val="00F46A2F"/>
    <w:rsid w:val="00F47C9F"/>
    <w:rsid w:val="00F501DD"/>
    <w:rsid w:val="00F5130D"/>
    <w:rsid w:val="00F53063"/>
    <w:rsid w:val="00F5371E"/>
    <w:rsid w:val="00F53867"/>
    <w:rsid w:val="00F53A3E"/>
    <w:rsid w:val="00F53F28"/>
    <w:rsid w:val="00F54324"/>
    <w:rsid w:val="00F563DF"/>
    <w:rsid w:val="00F5727B"/>
    <w:rsid w:val="00F574FB"/>
    <w:rsid w:val="00F60896"/>
    <w:rsid w:val="00F6170D"/>
    <w:rsid w:val="00F6369C"/>
    <w:rsid w:val="00F642CD"/>
    <w:rsid w:val="00F72592"/>
    <w:rsid w:val="00F73306"/>
    <w:rsid w:val="00F7388A"/>
    <w:rsid w:val="00F760F4"/>
    <w:rsid w:val="00F7654F"/>
    <w:rsid w:val="00F7673D"/>
    <w:rsid w:val="00F80C43"/>
    <w:rsid w:val="00F85619"/>
    <w:rsid w:val="00F907A1"/>
    <w:rsid w:val="00F919C5"/>
    <w:rsid w:val="00F96447"/>
    <w:rsid w:val="00FA4B1C"/>
    <w:rsid w:val="00FA5CF2"/>
    <w:rsid w:val="00FA638F"/>
    <w:rsid w:val="00FA6562"/>
    <w:rsid w:val="00FB08E1"/>
    <w:rsid w:val="00FB19B1"/>
    <w:rsid w:val="00FB1CF5"/>
    <w:rsid w:val="00FB2131"/>
    <w:rsid w:val="00FC2874"/>
    <w:rsid w:val="00FC72EF"/>
    <w:rsid w:val="00FC7301"/>
    <w:rsid w:val="00FD17EC"/>
    <w:rsid w:val="00FD18CE"/>
    <w:rsid w:val="00FD1B90"/>
    <w:rsid w:val="00FD6CFE"/>
    <w:rsid w:val="00FD6ECE"/>
    <w:rsid w:val="00FD7565"/>
    <w:rsid w:val="00FE0BE8"/>
    <w:rsid w:val="00FE2499"/>
    <w:rsid w:val="00FE30F6"/>
    <w:rsid w:val="00FE3FBF"/>
    <w:rsid w:val="00FE6C6D"/>
    <w:rsid w:val="00FF0212"/>
    <w:rsid w:val="00FF2266"/>
    <w:rsid w:val="00FF2B4B"/>
    <w:rsid w:val="00FF2C6A"/>
    <w:rsid w:val="00FF2E8E"/>
    <w:rsid w:val="00FF6869"/>
    <w:rsid w:val="00FF6FE0"/>
  </w:rsids>
  <m:mathPr>
    <m:mathFont m:val="Cambria Math"/>
    <m:brkBin m:val="before"/>
    <m:brkBinSub m:val="--"/>
    <m:smallFrac/>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0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33FAF"/>
    <w:pPr>
      <w:spacing w:before="100" w:beforeAutospacing="1" w:after="100" w:afterAutospacing="1"/>
      <w:outlineLvl w:val="0"/>
    </w:pPr>
    <w:rPr>
      <w:rFonts w:ascii="Times" w:hAnsi="Times"/>
      <w:b/>
      <w:bCs/>
      <w:kern w:val="36"/>
      <w:sz w:val="48"/>
      <w:szCs w:val="4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585F"/>
    <w:rPr>
      <w:rFonts w:ascii="Lucida Grande" w:hAnsi="Lucida Grande"/>
      <w:sz w:val="18"/>
      <w:szCs w:val="18"/>
    </w:rPr>
  </w:style>
  <w:style w:type="character" w:customStyle="1" w:styleId="BalloonTextChar">
    <w:name w:val="Balloon Text Char"/>
    <w:basedOn w:val="DefaultParagraphFont"/>
    <w:link w:val="BalloonText"/>
    <w:uiPriority w:val="99"/>
    <w:semiHidden/>
    <w:rsid w:val="0098585F"/>
    <w:rPr>
      <w:rFonts w:ascii="Lucida Grande" w:hAnsi="Lucida Grande"/>
      <w:sz w:val="18"/>
      <w:szCs w:val="18"/>
    </w:rPr>
  </w:style>
  <w:style w:type="table" w:styleId="TableGrid">
    <w:name w:val="Table Grid"/>
    <w:basedOn w:val="TableNormal"/>
    <w:uiPriority w:val="59"/>
    <w:rsid w:val="00985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6FE0"/>
    <w:pPr>
      <w:ind w:left="720"/>
      <w:contextualSpacing/>
    </w:pPr>
  </w:style>
  <w:style w:type="paragraph" w:styleId="NoSpacing">
    <w:name w:val="No Spacing"/>
    <w:uiPriority w:val="1"/>
    <w:qFormat/>
    <w:rsid w:val="003063C0"/>
  </w:style>
  <w:style w:type="character" w:styleId="CommentReference">
    <w:name w:val="annotation reference"/>
    <w:basedOn w:val="DefaultParagraphFont"/>
    <w:uiPriority w:val="99"/>
    <w:semiHidden/>
    <w:unhideWhenUsed/>
    <w:rsid w:val="00384960"/>
    <w:rPr>
      <w:sz w:val="18"/>
      <w:szCs w:val="18"/>
    </w:rPr>
  </w:style>
  <w:style w:type="paragraph" w:styleId="CommentText">
    <w:name w:val="annotation text"/>
    <w:basedOn w:val="Normal"/>
    <w:link w:val="CommentTextChar"/>
    <w:uiPriority w:val="99"/>
    <w:semiHidden/>
    <w:unhideWhenUsed/>
    <w:rsid w:val="00384960"/>
  </w:style>
  <w:style w:type="character" w:customStyle="1" w:styleId="CommentTextChar">
    <w:name w:val="Comment Text Char"/>
    <w:basedOn w:val="DefaultParagraphFont"/>
    <w:link w:val="CommentText"/>
    <w:uiPriority w:val="99"/>
    <w:semiHidden/>
    <w:rsid w:val="00384960"/>
  </w:style>
  <w:style w:type="paragraph" w:styleId="CommentSubject">
    <w:name w:val="annotation subject"/>
    <w:basedOn w:val="CommentText"/>
    <w:next w:val="CommentText"/>
    <w:link w:val="CommentSubjectChar"/>
    <w:uiPriority w:val="99"/>
    <w:semiHidden/>
    <w:unhideWhenUsed/>
    <w:rsid w:val="00384960"/>
    <w:rPr>
      <w:b/>
      <w:bCs/>
      <w:sz w:val="20"/>
      <w:szCs w:val="20"/>
    </w:rPr>
  </w:style>
  <w:style w:type="character" w:customStyle="1" w:styleId="CommentSubjectChar">
    <w:name w:val="Comment Subject Char"/>
    <w:basedOn w:val="CommentTextChar"/>
    <w:link w:val="CommentSubject"/>
    <w:uiPriority w:val="99"/>
    <w:semiHidden/>
    <w:rsid w:val="00384960"/>
    <w:rPr>
      <w:b/>
      <w:bCs/>
      <w:sz w:val="20"/>
      <w:szCs w:val="20"/>
    </w:rPr>
  </w:style>
  <w:style w:type="character" w:styleId="Hyperlink">
    <w:name w:val="Hyperlink"/>
    <w:basedOn w:val="DefaultParagraphFont"/>
    <w:uiPriority w:val="99"/>
    <w:unhideWhenUsed/>
    <w:rsid w:val="000348B8"/>
    <w:rPr>
      <w:color w:val="0000FF" w:themeColor="hyperlink"/>
      <w:u w:val="single"/>
    </w:rPr>
  </w:style>
  <w:style w:type="paragraph" w:styleId="Revision">
    <w:name w:val="Revision"/>
    <w:hidden/>
    <w:uiPriority w:val="99"/>
    <w:semiHidden/>
    <w:rsid w:val="000162C0"/>
  </w:style>
  <w:style w:type="character" w:styleId="PlaceholderText">
    <w:name w:val="Placeholder Text"/>
    <w:basedOn w:val="DefaultParagraphFont"/>
    <w:uiPriority w:val="99"/>
    <w:semiHidden/>
    <w:rsid w:val="00666F23"/>
    <w:rPr>
      <w:color w:val="808080"/>
    </w:rPr>
  </w:style>
  <w:style w:type="character" w:customStyle="1" w:styleId="nlmx">
    <w:name w:val="nlm_x"/>
    <w:basedOn w:val="DefaultParagraphFont"/>
    <w:rsid w:val="00193982"/>
  </w:style>
  <w:style w:type="character" w:customStyle="1" w:styleId="nlmyear">
    <w:name w:val="nlm_year"/>
    <w:basedOn w:val="DefaultParagraphFont"/>
    <w:rsid w:val="00193982"/>
  </w:style>
  <w:style w:type="character" w:customStyle="1" w:styleId="nlmarticle-title">
    <w:name w:val="nlm_article-title"/>
    <w:basedOn w:val="DefaultParagraphFont"/>
    <w:rsid w:val="00193982"/>
  </w:style>
  <w:style w:type="character" w:customStyle="1" w:styleId="citationsource-journal">
    <w:name w:val="citation_source-journal"/>
    <w:basedOn w:val="DefaultParagraphFont"/>
    <w:rsid w:val="00193982"/>
  </w:style>
  <w:style w:type="character" w:customStyle="1" w:styleId="nlmfpage">
    <w:name w:val="nlm_fpage"/>
    <w:basedOn w:val="DefaultParagraphFont"/>
    <w:rsid w:val="00193982"/>
  </w:style>
  <w:style w:type="character" w:customStyle="1" w:styleId="nlmlpage">
    <w:name w:val="nlm_lpage"/>
    <w:basedOn w:val="DefaultParagraphFont"/>
    <w:rsid w:val="00193982"/>
  </w:style>
  <w:style w:type="character" w:customStyle="1" w:styleId="nlmext-link">
    <w:name w:val="nlm_ext-link"/>
    <w:basedOn w:val="DefaultParagraphFont"/>
    <w:rsid w:val="00193982"/>
  </w:style>
  <w:style w:type="character" w:customStyle="1" w:styleId="Heading1Char">
    <w:name w:val="Heading 1 Char"/>
    <w:basedOn w:val="DefaultParagraphFont"/>
    <w:link w:val="Heading1"/>
    <w:uiPriority w:val="9"/>
    <w:rsid w:val="00133FAF"/>
    <w:rPr>
      <w:rFonts w:ascii="Times" w:hAnsi="Times"/>
      <w:b/>
      <w:bCs/>
      <w:kern w:val="36"/>
      <w:sz w:val="48"/>
      <w:szCs w:val="48"/>
      <w:lang w:val="de-DE"/>
    </w:rPr>
  </w:style>
  <w:style w:type="paragraph" w:styleId="Bibliography">
    <w:name w:val="Bibliography"/>
    <w:basedOn w:val="Normal"/>
    <w:next w:val="Normal"/>
    <w:uiPriority w:val="37"/>
    <w:unhideWhenUsed/>
    <w:rsid w:val="001B733F"/>
    <w:pPr>
      <w:spacing w:after="240"/>
      <w:ind w:left="720" w:hanging="720"/>
    </w:pPr>
  </w:style>
  <w:style w:type="paragraph" w:styleId="Footer">
    <w:name w:val="footer"/>
    <w:basedOn w:val="Normal"/>
    <w:link w:val="FooterChar"/>
    <w:uiPriority w:val="99"/>
    <w:unhideWhenUsed/>
    <w:rsid w:val="00CA3426"/>
    <w:pPr>
      <w:tabs>
        <w:tab w:val="center" w:pos="4153"/>
        <w:tab w:val="right" w:pos="8306"/>
      </w:tabs>
    </w:pPr>
  </w:style>
  <w:style w:type="character" w:customStyle="1" w:styleId="FooterChar">
    <w:name w:val="Footer Char"/>
    <w:basedOn w:val="DefaultParagraphFont"/>
    <w:link w:val="Footer"/>
    <w:uiPriority w:val="99"/>
    <w:rsid w:val="00CA3426"/>
  </w:style>
  <w:style w:type="character" w:styleId="PageNumber">
    <w:name w:val="page number"/>
    <w:basedOn w:val="DefaultParagraphFont"/>
    <w:uiPriority w:val="99"/>
    <w:semiHidden/>
    <w:unhideWhenUsed/>
    <w:rsid w:val="00CA3426"/>
  </w:style>
  <w:style w:type="character" w:styleId="LineNumber">
    <w:name w:val="line number"/>
    <w:basedOn w:val="DefaultParagraphFont"/>
    <w:uiPriority w:val="99"/>
    <w:semiHidden/>
    <w:unhideWhenUsed/>
    <w:rsid w:val="001641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33FAF"/>
    <w:pPr>
      <w:spacing w:before="100" w:beforeAutospacing="1" w:after="100" w:afterAutospacing="1"/>
      <w:outlineLvl w:val="0"/>
    </w:pPr>
    <w:rPr>
      <w:rFonts w:ascii="Times" w:hAnsi="Times"/>
      <w:b/>
      <w:bCs/>
      <w:kern w:val="36"/>
      <w:sz w:val="48"/>
      <w:szCs w:val="4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585F"/>
    <w:rPr>
      <w:rFonts w:ascii="Lucida Grande" w:hAnsi="Lucida Grande"/>
      <w:sz w:val="18"/>
      <w:szCs w:val="18"/>
    </w:rPr>
  </w:style>
  <w:style w:type="character" w:customStyle="1" w:styleId="BalloonTextChar">
    <w:name w:val="Balloon Text Char"/>
    <w:basedOn w:val="DefaultParagraphFont"/>
    <w:link w:val="BalloonText"/>
    <w:uiPriority w:val="99"/>
    <w:semiHidden/>
    <w:rsid w:val="0098585F"/>
    <w:rPr>
      <w:rFonts w:ascii="Lucida Grande" w:hAnsi="Lucida Grande"/>
      <w:sz w:val="18"/>
      <w:szCs w:val="18"/>
    </w:rPr>
  </w:style>
  <w:style w:type="table" w:styleId="TableGrid">
    <w:name w:val="Table Grid"/>
    <w:basedOn w:val="TableNormal"/>
    <w:uiPriority w:val="59"/>
    <w:rsid w:val="00985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6FE0"/>
    <w:pPr>
      <w:ind w:left="720"/>
      <w:contextualSpacing/>
    </w:pPr>
  </w:style>
  <w:style w:type="paragraph" w:styleId="NoSpacing">
    <w:name w:val="No Spacing"/>
    <w:uiPriority w:val="1"/>
    <w:qFormat/>
    <w:rsid w:val="003063C0"/>
  </w:style>
  <w:style w:type="character" w:styleId="CommentReference">
    <w:name w:val="annotation reference"/>
    <w:basedOn w:val="DefaultParagraphFont"/>
    <w:uiPriority w:val="99"/>
    <w:semiHidden/>
    <w:unhideWhenUsed/>
    <w:rsid w:val="00384960"/>
    <w:rPr>
      <w:sz w:val="18"/>
      <w:szCs w:val="18"/>
    </w:rPr>
  </w:style>
  <w:style w:type="paragraph" w:styleId="CommentText">
    <w:name w:val="annotation text"/>
    <w:basedOn w:val="Normal"/>
    <w:link w:val="CommentTextChar"/>
    <w:uiPriority w:val="99"/>
    <w:semiHidden/>
    <w:unhideWhenUsed/>
    <w:rsid w:val="00384960"/>
  </w:style>
  <w:style w:type="character" w:customStyle="1" w:styleId="CommentTextChar">
    <w:name w:val="Comment Text Char"/>
    <w:basedOn w:val="DefaultParagraphFont"/>
    <w:link w:val="CommentText"/>
    <w:uiPriority w:val="99"/>
    <w:semiHidden/>
    <w:rsid w:val="00384960"/>
  </w:style>
  <w:style w:type="paragraph" w:styleId="CommentSubject">
    <w:name w:val="annotation subject"/>
    <w:basedOn w:val="CommentText"/>
    <w:next w:val="CommentText"/>
    <w:link w:val="CommentSubjectChar"/>
    <w:uiPriority w:val="99"/>
    <w:semiHidden/>
    <w:unhideWhenUsed/>
    <w:rsid w:val="00384960"/>
    <w:rPr>
      <w:b/>
      <w:bCs/>
      <w:sz w:val="20"/>
      <w:szCs w:val="20"/>
    </w:rPr>
  </w:style>
  <w:style w:type="character" w:customStyle="1" w:styleId="CommentSubjectChar">
    <w:name w:val="Comment Subject Char"/>
    <w:basedOn w:val="CommentTextChar"/>
    <w:link w:val="CommentSubject"/>
    <w:uiPriority w:val="99"/>
    <w:semiHidden/>
    <w:rsid w:val="00384960"/>
    <w:rPr>
      <w:b/>
      <w:bCs/>
      <w:sz w:val="20"/>
      <w:szCs w:val="20"/>
    </w:rPr>
  </w:style>
  <w:style w:type="character" w:styleId="Hyperlink">
    <w:name w:val="Hyperlink"/>
    <w:basedOn w:val="DefaultParagraphFont"/>
    <w:uiPriority w:val="99"/>
    <w:unhideWhenUsed/>
    <w:rsid w:val="000348B8"/>
    <w:rPr>
      <w:color w:val="0000FF" w:themeColor="hyperlink"/>
      <w:u w:val="single"/>
    </w:rPr>
  </w:style>
  <w:style w:type="paragraph" w:styleId="Revision">
    <w:name w:val="Revision"/>
    <w:hidden/>
    <w:uiPriority w:val="99"/>
    <w:semiHidden/>
    <w:rsid w:val="000162C0"/>
  </w:style>
  <w:style w:type="character" w:styleId="PlaceholderText">
    <w:name w:val="Placeholder Text"/>
    <w:basedOn w:val="DefaultParagraphFont"/>
    <w:uiPriority w:val="99"/>
    <w:semiHidden/>
    <w:rsid w:val="00666F23"/>
    <w:rPr>
      <w:color w:val="808080"/>
    </w:rPr>
  </w:style>
  <w:style w:type="character" w:customStyle="1" w:styleId="nlmx">
    <w:name w:val="nlm_x"/>
    <w:basedOn w:val="DefaultParagraphFont"/>
    <w:rsid w:val="00193982"/>
  </w:style>
  <w:style w:type="character" w:customStyle="1" w:styleId="nlmyear">
    <w:name w:val="nlm_year"/>
    <w:basedOn w:val="DefaultParagraphFont"/>
    <w:rsid w:val="00193982"/>
  </w:style>
  <w:style w:type="character" w:customStyle="1" w:styleId="nlmarticle-title">
    <w:name w:val="nlm_article-title"/>
    <w:basedOn w:val="DefaultParagraphFont"/>
    <w:rsid w:val="00193982"/>
  </w:style>
  <w:style w:type="character" w:customStyle="1" w:styleId="citationsource-journal">
    <w:name w:val="citation_source-journal"/>
    <w:basedOn w:val="DefaultParagraphFont"/>
    <w:rsid w:val="00193982"/>
  </w:style>
  <w:style w:type="character" w:customStyle="1" w:styleId="nlmfpage">
    <w:name w:val="nlm_fpage"/>
    <w:basedOn w:val="DefaultParagraphFont"/>
    <w:rsid w:val="00193982"/>
  </w:style>
  <w:style w:type="character" w:customStyle="1" w:styleId="nlmlpage">
    <w:name w:val="nlm_lpage"/>
    <w:basedOn w:val="DefaultParagraphFont"/>
    <w:rsid w:val="00193982"/>
  </w:style>
  <w:style w:type="character" w:customStyle="1" w:styleId="nlmext-link">
    <w:name w:val="nlm_ext-link"/>
    <w:basedOn w:val="DefaultParagraphFont"/>
    <w:rsid w:val="00193982"/>
  </w:style>
  <w:style w:type="character" w:customStyle="1" w:styleId="Heading1Char">
    <w:name w:val="Heading 1 Char"/>
    <w:basedOn w:val="DefaultParagraphFont"/>
    <w:link w:val="Heading1"/>
    <w:uiPriority w:val="9"/>
    <w:rsid w:val="00133FAF"/>
    <w:rPr>
      <w:rFonts w:ascii="Times" w:hAnsi="Times"/>
      <w:b/>
      <w:bCs/>
      <w:kern w:val="36"/>
      <w:sz w:val="48"/>
      <w:szCs w:val="48"/>
      <w:lang w:val="de-DE"/>
    </w:rPr>
  </w:style>
  <w:style w:type="paragraph" w:styleId="Bibliography">
    <w:name w:val="Bibliography"/>
    <w:basedOn w:val="Normal"/>
    <w:next w:val="Normal"/>
    <w:uiPriority w:val="37"/>
    <w:unhideWhenUsed/>
    <w:rsid w:val="001B733F"/>
    <w:pPr>
      <w:spacing w:after="240"/>
      <w:ind w:left="720" w:hanging="720"/>
    </w:pPr>
  </w:style>
  <w:style w:type="paragraph" w:styleId="Footer">
    <w:name w:val="footer"/>
    <w:basedOn w:val="Normal"/>
    <w:link w:val="FooterChar"/>
    <w:uiPriority w:val="99"/>
    <w:unhideWhenUsed/>
    <w:rsid w:val="00CA3426"/>
    <w:pPr>
      <w:tabs>
        <w:tab w:val="center" w:pos="4153"/>
        <w:tab w:val="right" w:pos="8306"/>
      </w:tabs>
    </w:pPr>
  </w:style>
  <w:style w:type="character" w:customStyle="1" w:styleId="FooterChar">
    <w:name w:val="Footer Char"/>
    <w:basedOn w:val="DefaultParagraphFont"/>
    <w:link w:val="Footer"/>
    <w:uiPriority w:val="99"/>
    <w:rsid w:val="00CA3426"/>
  </w:style>
  <w:style w:type="character" w:styleId="PageNumber">
    <w:name w:val="page number"/>
    <w:basedOn w:val="DefaultParagraphFont"/>
    <w:uiPriority w:val="99"/>
    <w:semiHidden/>
    <w:unhideWhenUsed/>
    <w:rsid w:val="00CA3426"/>
  </w:style>
  <w:style w:type="character" w:styleId="LineNumber">
    <w:name w:val="line number"/>
    <w:basedOn w:val="DefaultParagraphFont"/>
    <w:uiPriority w:val="99"/>
    <w:semiHidden/>
    <w:unhideWhenUsed/>
    <w:rsid w:val="00164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4901">
      <w:bodyDiv w:val="1"/>
      <w:marLeft w:val="0"/>
      <w:marRight w:val="0"/>
      <w:marTop w:val="0"/>
      <w:marBottom w:val="0"/>
      <w:divBdr>
        <w:top w:val="none" w:sz="0" w:space="0" w:color="auto"/>
        <w:left w:val="none" w:sz="0" w:space="0" w:color="auto"/>
        <w:bottom w:val="none" w:sz="0" w:space="0" w:color="auto"/>
        <w:right w:val="none" w:sz="0" w:space="0" w:color="auto"/>
      </w:divBdr>
      <w:divsChild>
        <w:div w:id="1411929758">
          <w:marLeft w:val="0"/>
          <w:marRight w:val="0"/>
          <w:marTop w:val="0"/>
          <w:marBottom w:val="0"/>
          <w:divBdr>
            <w:top w:val="none" w:sz="0" w:space="0" w:color="auto"/>
            <w:left w:val="none" w:sz="0" w:space="0" w:color="auto"/>
            <w:bottom w:val="none" w:sz="0" w:space="0" w:color="auto"/>
            <w:right w:val="none" w:sz="0" w:space="0" w:color="auto"/>
          </w:divBdr>
        </w:div>
      </w:divsChild>
    </w:div>
    <w:div w:id="12537867">
      <w:bodyDiv w:val="1"/>
      <w:marLeft w:val="0"/>
      <w:marRight w:val="0"/>
      <w:marTop w:val="0"/>
      <w:marBottom w:val="0"/>
      <w:divBdr>
        <w:top w:val="none" w:sz="0" w:space="0" w:color="auto"/>
        <w:left w:val="none" w:sz="0" w:space="0" w:color="auto"/>
        <w:bottom w:val="none" w:sz="0" w:space="0" w:color="auto"/>
        <w:right w:val="none" w:sz="0" w:space="0" w:color="auto"/>
      </w:divBdr>
    </w:div>
    <w:div w:id="74009977">
      <w:bodyDiv w:val="1"/>
      <w:marLeft w:val="0"/>
      <w:marRight w:val="0"/>
      <w:marTop w:val="0"/>
      <w:marBottom w:val="0"/>
      <w:divBdr>
        <w:top w:val="none" w:sz="0" w:space="0" w:color="auto"/>
        <w:left w:val="none" w:sz="0" w:space="0" w:color="auto"/>
        <w:bottom w:val="none" w:sz="0" w:space="0" w:color="auto"/>
        <w:right w:val="none" w:sz="0" w:space="0" w:color="auto"/>
      </w:divBdr>
      <w:divsChild>
        <w:div w:id="179928983">
          <w:marLeft w:val="0"/>
          <w:marRight w:val="0"/>
          <w:marTop w:val="0"/>
          <w:marBottom w:val="0"/>
          <w:divBdr>
            <w:top w:val="none" w:sz="0" w:space="0" w:color="auto"/>
            <w:left w:val="none" w:sz="0" w:space="0" w:color="auto"/>
            <w:bottom w:val="none" w:sz="0" w:space="0" w:color="auto"/>
            <w:right w:val="none" w:sz="0" w:space="0" w:color="auto"/>
          </w:divBdr>
        </w:div>
        <w:div w:id="2044748908">
          <w:marLeft w:val="0"/>
          <w:marRight w:val="0"/>
          <w:marTop w:val="0"/>
          <w:marBottom w:val="0"/>
          <w:divBdr>
            <w:top w:val="none" w:sz="0" w:space="0" w:color="auto"/>
            <w:left w:val="none" w:sz="0" w:space="0" w:color="auto"/>
            <w:bottom w:val="none" w:sz="0" w:space="0" w:color="auto"/>
            <w:right w:val="none" w:sz="0" w:space="0" w:color="auto"/>
          </w:divBdr>
        </w:div>
        <w:div w:id="959804755">
          <w:marLeft w:val="0"/>
          <w:marRight w:val="0"/>
          <w:marTop w:val="0"/>
          <w:marBottom w:val="0"/>
          <w:divBdr>
            <w:top w:val="none" w:sz="0" w:space="0" w:color="auto"/>
            <w:left w:val="none" w:sz="0" w:space="0" w:color="auto"/>
            <w:bottom w:val="none" w:sz="0" w:space="0" w:color="auto"/>
            <w:right w:val="none" w:sz="0" w:space="0" w:color="auto"/>
          </w:divBdr>
        </w:div>
        <w:div w:id="663361484">
          <w:marLeft w:val="0"/>
          <w:marRight w:val="0"/>
          <w:marTop w:val="0"/>
          <w:marBottom w:val="0"/>
          <w:divBdr>
            <w:top w:val="none" w:sz="0" w:space="0" w:color="auto"/>
            <w:left w:val="none" w:sz="0" w:space="0" w:color="auto"/>
            <w:bottom w:val="none" w:sz="0" w:space="0" w:color="auto"/>
            <w:right w:val="none" w:sz="0" w:space="0" w:color="auto"/>
          </w:divBdr>
        </w:div>
        <w:div w:id="1798911309">
          <w:marLeft w:val="0"/>
          <w:marRight w:val="0"/>
          <w:marTop w:val="0"/>
          <w:marBottom w:val="0"/>
          <w:divBdr>
            <w:top w:val="none" w:sz="0" w:space="0" w:color="auto"/>
            <w:left w:val="none" w:sz="0" w:space="0" w:color="auto"/>
            <w:bottom w:val="none" w:sz="0" w:space="0" w:color="auto"/>
            <w:right w:val="none" w:sz="0" w:space="0" w:color="auto"/>
          </w:divBdr>
        </w:div>
        <w:div w:id="1375160338">
          <w:marLeft w:val="0"/>
          <w:marRight w:val="0"/>
          <w:marTop w:val="0"/>
          <w:marBottom w:val="0"/>
          <w:divBdr>
            <w:top w:val="none" w:sz="0" w:space="0" w:color="auto"/>
            <w:left w:val="none" w:sz="0" w:space="0" w:color="auto"/>
            <w:bottom w:val="none" w:sz="0" w:space="0" w:color="auto"/>
            <w:right w:val="none" w:sz="0" w:space="0" w:color="auto"/>
          </w:divBdr>
        </w:div>
      </w:divsChild>
    </w:div>
    <w:div w:id="466048369">
      <w:bodyDiv w:val="1"/>
      <w:marLeft w:val="0"/>
      <w:marRight w:val="0"/>
      <w:marTop w:val="0"/>
      <w:marBottom w:val="0"/>
      <w:divBdr>
        <w:top w:val="none" w:sz="0" w:space="0" w:color="auto"/>
        <w:left w:val="none" w:sz="0" w:space="0" w:color="auto"/>
        <w:bottom w:val="none" w:sz="0" w:space="0" w:color="auto"/>
        <w:right w:val="none" w:sz="0" w:space="0" w:color="auto"/>
      </w:divBdr>
    </w:div>
    <w:div w:id="538472095">
      <w:bodyDiv w:val="1"/>
      <w:marLeft w:val="0"/>
      <w:marRight w:val="0"/>
      <w:marTop w:val="0"/>
      <w:marBottom w:val="0"/>
      <w:divBdr>
        <w:top w:val="none" w:sz="0" w:space="0" w:color="auto"/>
        <w:left w:val="none" w:sz="0" w:space="0" w:color="auto"/>
        <w:bottom w:val="none" w:sz="0" w:space="0" w:color="auto"/>
        <w:right w:val="none" w:sz="0" w:space="0" w:color="auto"/>
      </w:divBdr>
      <w:divsChild>
        <w:div w:id="1527330238">
          <w:marLeft w:val="0"/>
          <w:marRight w:val="0"/>
          <w:marTop w:val="0"/>
          <w:marBottom w:val="0"/>
          <w:divBdr>
            <w:top w:val="none" w:sz="0" w:space="0" w:color="auto"/>
            <w:left w:val="none" w:sz="0" w:space="0" w:color="auto"/>
            <w:bottom w:val="none" w:sz="0" w:space="0" w:color="auto"/>
            <w:right w:val="none" w:sz="0" w:space="0" w:color="auto"/>
          </w:divBdr>
        </w:div>
        <w:div w:id="1291128298">
          <w:marLeft w:val="0"/>
          <w:marRight w:val="0"/>
          <w:marTop w:val="0"/>
          <w:marBottom w:val="0"/>
          <w:divBdr>
            <w:top w:val="none" w:sz="0" w:space="0" w:color="auto"/>
            <w:left w:val="none" w:sz="0" w:space="0" w:color="auto"/>
            <w:bottom w:val="none" w:sz="0" w:space="0" w:color="auto"/>
            <w:right w:val="none" w:sz="0" w:space="0" w:color="auto"/>
          </w:divBdr>
        </w:div>
        <w:div w:id="1323970007">
          <w:marLeft w:val="0"/>
          <w:marRight w:val="0"/>
          <w:marTop w:val="0"/>
          <w:marBottom w:val="0"/>
          <w:divBdr>
            <w:top w:val="none" w:sz="0" w:space="0" w:color="auto"/>
            <w:left w:val="none" w:sz="0" w:space="0" w:color="auto"/>
            <w:bottom w:val="none" w:sz="0" w:space="0" w:color="auto"/>
            <w:right w:val="none" w:sz="0" w:space="0" w:color="auto"/>
          </w:divBdr>
        </w:div>
      </w:divsChild>
    </w:div>
    <w:div w:id="686954610">
      <w:bodyDiv w:val="1"/>
      <w:marLeft w:val="0"/>
      <w:marRight w:val="0"/>
      <w:marTop w:val="0"/>
      <w:marBottom w:val="0"/>
      <w:divBdr>
        <w:top w:val="none" w:sz="0" w:space="0" w:color="auto"/>
        <w:left w:val="none" w:sz="0" w:space="0" w:color="auto"/>
        <w:bottom w:val="none" w:sz="0" w:space="0" w:color="auto"/>
        <w:right w:val="none" w:sz="0" w:space="0" w:color="auto"/>
      </w:divBdr>
      <w:divsChild>
        <w:div w:id="605817147">
          <w:marLeft w:val="0"/>
          <w:marRight w:val="0"/>
          <w:marTop w:val="0"/>
          <w:marBottom w:val="0"/>
          <w:divBdr>
            <w:top w:val="none" w:sz="0" w:space="0" w:color="auto"/>
            <w:left w:val="none" w:sz="0" w:space="0" w:color="auto"/>
            <w:bottom w:val="none" w:sz="0" w:space="0" w:color="auto"/>
            <w:right w:val="none" w:sz="0" w:space="0" w:color="auto"/>
          </w:divBdr>
        </w:div>
        <w:div w:id="521091091">
          <w:marLeft w:val="0"/>
          <w:marRight w:val="0"/>
          <w:marTop w:val="0"/>
          <w:marBottom w:val="0"/>
          <w:divBdr>
            <w:top w:val="none" w:sz="0" w:space="0" w:color="auto"/>
            <w:left w:val="none" w:sz="0" w:space="0" w:color="auto"/>
            <w:bottom w:val="none" w:sz="0" w:space="0" w:color="auto"/>
            <w:right w:val="none" w:sz="0" w:space="0" w:color="auto"/>
          </w:divBdr>
        </w:div>
        <w:div w:id="1155804679">
          <w:marLeft w:val="0"/>
          <w:marRight w:val="0"/>
          <w:marTop w:val="0"/>
          <w:marBottom w:val="0"/>
          <w:divBdr>
            <w:top w:val="none" w:sz="0" w:space="0" w:color="auto"/>
            <w:left w:val="none" w:sz="0" w:space="0" w:color="auto"/>
            <w:bottom w:val="none" w:sz="0" w:space="0" w:color="auto"/>
            <w:right w:val="none" w:sz="0" w:space="0" w:color="auto"/>
          </w:divBdr>
        </w:div>
        <w:div w:id="1162351788">
          <w:marLeft w:val="0"/>
          <w:marRight w:val="0"/>
          <w:marTop w:val="0"/>
          <w:marBottom w:val="0"/>
          <w:divBdr>
            <w:top w:val="none" w:sz="0" w:space="0" w:color="auto"/>
            <w:left w:val="none" w:sz="0" w:space="0" w:color="auto"/>
            <w:bottom w:val="none" w:sz="0" w:space="0" w:color="auto"/>
            <w:right w:val="none" w:sz="0" w:space="0" w:color="auto"/>
          </w:divBdr>
        </w:div>
        <w:div w:id="685719536">
          <w:marLeft w:val="0"/>
          <w:marRight w:val="0"/>
          <w:marTop w:val="0"/>
          <w:marBottom w:val="0"/>
          <w:divBdr>
            <w:top w:val="none" w:sz="0" w:space="0" w:color="auto"/>
            <w:left w:val="none" w:sz="0" w:space="0" w:color="auto"/>
            <w:bottom w:val="none" w:sz="0" w:space="0" w:color="auto"/>
            <w:right w:val="none" w:sz="0" w:space="0" w:color="auto"/>
          </w:divBdr>
        </w:div>
        <w:div w:id="56898034">
          <w:marLeft w:val="0"/>
          <w:marRight w:val="0"/>
          <w:marTop w:val="0"/>
          <w:marBottom w:val="0"/>
          <w:divBdr>
            <w:top w:val="none" w:sz="0" w:space="0" w:color="auto"/>
            <w:left w:val="none" w:sz="0" w:space="0" w:color="auto"/>
            <w:bottom w:val="none" w:sz="0" w:space="0" w:color="auto"/>
            <w:right w:val="none" w:sz="0" w:space="0" w:color="auto"/>
          </w:divBdr>
        </w:div>
      </w:divsChild>
    </w:div>
    <w:div w:id="697002423">
      <w:bodyDiv w:val="1"/>
      <w:marLeft w:val="0"/>
      <w:marRight w:val="0"/>
      <w:marTop w:val="0"/>
      <w:marBottom w:val="0"/>
      <w:divBdr>
        <w:top w:val="none" w:sz="0" w:space="0" w:color="auto"/>
        <w:left w:val="none" w:sz="0" w:space="0" w:color="auto"/>
        <w:bottom w:val="none" w:sz="0" w:space="0" w:color="auto"/>
        <w:right w:val="none" w:sz="0" w:space="0" w:color="auto"/>
      </w:divBdr>
      <w:divsChild>
        <w:div w:id="1293708022">
          <w:marLeft w:val="0"/>
          <w:marRight w:val="0"/>
          <w:marTop w:val="0"/>
          <w:marBottom w:val="0"/>
          <w:divBdr>
            <w:top w:val="none" w:sz="0" w:space="0" w:color="auto"/>
            <w:left w:val="none" w:sz="0" w:space="0" w:color="auto"/>
            <w:bottom w:val="none" w:sz="0" w:space="0" w:color="auto"/>
            <w:right w:val="none" w:sz="0" w:space="0" w:color="auto"/>
          </w:divBdr>
        </w:div>
        <w:div w:id="143619440">
          <w:marLeft w:val="0"/>
          <w:marRight w:val="0"/>
          <w:marTop w:val="0"/>
          <w:marBottom w:val="0"/>
          <w:divBdr>
            <w:top w:val="none" w:sz="0" w:space="0" w:color="auto"/>
            <w:left w:val="none" w:sz="0" w:space="0" w:color="auto"/>
            <w:bottom w:val="none" w:sz="0" w:space="0" w:color="auto"/>
            <w:right w:val="none" w:sz="0" w:space="0" w:color="auto"/>
          </w:divBdr>
        </w:div>
        <w:div w:id="2050688092">
          <w:marLeft w:val="0"/>
          <w:marRight w:val="0"/>
          <w:marTop w:val="0"/>
          <w:marBottom w:val="0"/>
          <w:divBdr>
            <w:top w:val="none" w:sz="0" w:space="0" w:color="auto"/>
            <w:left w:val="none" w:sz="0" w:space="0" w:color="auto"/>
            <w:bottom w:val="none" w:sz="0" w:space="0" w:color="auto"/>
            <w:right w:val="none" w:sz="0" w:space="0" w:color="auto"/>
          </w:divBdr>
        </w:div>
        <w:div w:id="1283419217">
          <w:marLeft w:val="0"/>
          <w:marRight w:val="0"/>
          <w:marTop w:val="0"/>
          <w:marBottom w:val="0"/>
          <w:divBdr>
            <w:top w:val="none" w:sz="0" w:space="0" w:color="auto"/>
            <w:left w:val="none" w:sz="0" w:space="0" w:color="auto"/>
            <w:bottom w:val="none" w:sz="0" w:space="0" w:color="auto"/>
            <w:right w:val="none" w:sz="0" w:space="0" w:color="auto"/>
          </w:divBdr>
        </w:div>
        <w:div w:id="218832790">
          <w:marLeft w:val="0"/>
          <w:marRight w:val="0"/>
          <w:marTop w:val="0"/>
          <w:marBottom w:val="0"/>
          <w:divBdr>
            <w:top w:val="none" w:sz="0" w:space="0" w:color="auto"/>
            <w:left w:val="none" w:sz="0" w:space="0" w:color="auto"/>
            <w:bottom w:val="none" w:sz="0" w:space="0" w:color="auto"/>
            <w:right w:val="none" w:sz="0" w:space="0" w:color="auto"/>
          </w:divBdr>
        </w:div>
        <w:div w:id="1497378374">
          <w:marLeft w:val="0"/>
          <w:marRight w:val="0"/>
          <w:marTop w:val="0"/>
          <w:marBottom w:val="0"/>
          <w:divBdr>
            <w:top w:val="none" w:sz="0" w:space="0" w:color="auto"/>
            <w:left w:val="none" w:sz="0" w:space="0" w:color="auto"/>
            <w:bottom w:val="none" w:sz="0" w:space="0" w:color="auto"/>
            <w:right w:val="none" w:sz="0" w:space="0" w:color="auto"/>
          </w:divBdr>
        </w:div>
        <w:div w:id="1528593024">
          <w:marLeft w:val="0"/>
          <w:marRight w:val="0"/>
          <w:marTop w:val="0"/>
          <w:marBottom w:val="0"/>
          <w:divBdr>
            <w:top w:val="none" w:sz="0" w:space="0" w:color="auto"/>
            <w:left w:val="none" w:sz="0" w:space="0" w:color="auto"/>
            <w:bottom w:val="none" w:sz="0" w:space="0" w:color="auto"/>
            <w:right w:val="none" w:sz="0" w:space="0" w:color="auto"/>
          </w:divBdr>
        </w:div>
        <w:div w:id="933783024">
          <w:marLeft w:val="0"/>
          <w:marRight w:val="0"/>
          <w:marTop w:val="0"/>
          <w:marBottom w:val="0"/>
          <w:divBdr>
            <w:top w:val="none" w:sz="0" w:space="0" w:color="auto"/>
            <w:left w:val="none" w:sz="0" w:space="0" w:color="auto"/>
            <w:bottom w:val="none" w:sz="0" w:space="0" w:color="auto"/>
            <w:right w:val="none" w:sz="0" w:space="0" w:color="auto"/>
          </w:divBdr>
        </w:div>
        <w:div w:id="1052969510">
          <w:marLeft w:val="0"/>
          <w:marRight w:val="0"/>
          <w:marTop w:val="0"/>
          <w:marBottom w:val="0"/>
          <w:divBdr>
            <w:top w:val="none" w:sz="0" w:space="0" w:color="auto"/>
            <w:left w:val="none" w:sz="0" w:space="0" w:color="auto"/>
            <w:bottom w:val="none" w:sz="0" w:space="0" w:color="auto"/>
            <w:right w:val="none" w:sz="0" w:space="0" w:color="auto"/>
          </w:divBdr>
        </w:div>
        <w:div w:id="1574899594">
          <w:marLeft w:val="0"/>
          <w:marRight w:val="0"/>
          <w:marTop w:val="0"/>
          <w:marBottom w:val="0"/>
          <w:divBdr>
            <w:top w:val="none" w:sz="0" w:space="0" w:color="auto"/>
            <w:left w:val="none" w:sz="0" w:space="0" w:color="auto"/>
            <w:bottom w:val="none" w:sz="0" w:space="0" w:color="auto"/>
            <w:right w:val="none" w:sz="0" w:space="0" w:color="auto"/>
          </w:divBdr>
        </w:div>
        <w:div w:id="504322803">
          <w:marLeft w:val="0"/>
          <w:marRight w:val="0"/>
          <w:marTop w:val="0"/>
          <w:marBottom w:val="0"/>
          <w:divBdr>
            <w:top w:val="none" w:sz="0" w:space="0" w:color="auto"/>
            <w:left w:val="none" w:sz="0" w:space="0" w:color="auto"/>
            <w:bottom w:val="none" w:sz="0" w:space="0" w:color="auto"/>
            <w:right w:val="none" w:sz="0" w:space="0" w:color="auto"/>
          </w:divBdr>
        </w:div>
        <w:div w:id="879168614">
          <w:marLeft w:val="0"/>
          <w:marRight w:val="0"/>
          <w:marTop w:val="0"/>
          <w:marBottom w:val="0"/>
          <w:divBdr>
            <w:top w:val="none" w:sz="0" w:space="0" w:color="auto"/>
            <w:left w:val="none" w:sz="0" w:space="0" w:color="auto"/>
            <w:bottom w:val="none" w:sz="0" w:space="0" w:color="auto"/>
            <w:right w:val="none" w:sz="0" w:space="0" w:color="auto"/>
          </w:divBdr>
        </w:div>
      </w:divsChild>
    </w:div>
    <w:div w:id="881408377">
      <w:bodyDiv w:val="1"/>
      <w:marLeft w:val="0"/>
      <w:marRight w:val="0"/>
      <w:marTop w:val="0"/>
      <w:marBottom w:val="0"/>
      <w:divBdr>
        <w:top w:val="none" w:sz="0" w:space="0" w:color="auto"/>
        <w:left w:val="none" w:sz="0" w:space="0" w:color="auto"/>
        <w:bottom w:val="none" w:sz="0" w:space="0" w:color="auto"/>
        <w:right w:val="none" w:sz="0" w:space="0" w:color="auto"/>
      </w:divBdr>
      <w:divsChild>
        <w:div w:id="2039813713">
          <w:marLeft w:val="0"/>
          <w:marRight w:val="0"/>
          <w:marTop w:val="0"/>
          <w:marBottom w:val="0"/>
          <w:divBdr>
            <w:top w:val="none" w:sz="0" w:space="0" w:color="auto"/>
            <w:left w:val="none" w:sz="0" w:space="0" w:color="auto"/>
            <w:bottom w:val="none" w:sz="0" w:space="0" w:color="auto"/>
            <w:right w:val="none" w:sz="0" w:space="0" w:color="auto"/>
          </w:divBdr>
        </w:div>
      </w:divsChild>
    </w:div>
    <w:div w:id="967316466">
      <w:bodyDiv w:val="1"/>
      <w:marLeft w:val="0"/>
      <w:marRight w:val="0"/>
      <w:marTop w:val="0"/>
      <w:marBottom w:val="0"/>
      <w:divBdr>
        <w:top w:val="none" w:sz="0" w:space="0" w:color="auto"/>
        <w:left w:val="none" w:sz="0" w:space="0" w:color="auto"/>
        <w:bottom w:val="none" w:sz="0" w:space="0" w:color="auto"/>
        <w:right w:val="none" w:sz="0" w:space="0" w:color="auto"/>
      </w:divBdr>
    </w:div>
    <w:div w:id="1198467254">
      <w:bodyDiv w:val="1"/>
      <w:marLeft w:val="0"/>
      <w:marRight w:val="0"/>
      <w:marTop w:val="0"/>
      <w:marBottom w:val="0"/>
      <w:divBdr>
        <w:top w:val="none" w:sz="0" w:space="0" w:color="auto"/>
        <w:left w:val="none" w:sz="0" w:space="0" w:color="auto"/>
        <w:bottom w:val="none" w:sz="0" w:space="0" w:color="auto"/>
        <w:right w:val="none" w:sz="0" w:space="0" w:color="auto"/>
      </w:divBdr>
      <w:divsChild>
        <w:div w:id="1668435104">
          <w:marLeft w:val="0"/>
          <w:marRight w:val="0"/>
          <w:marTop w:val="0"/>
          <w:marBottom w:val="0"/>
          <w:divBdr>
            <w:top w:val="none" w:sz="0" w:space="0" w:color="auto"/>
            <w:left w:val="none" w:sz="0" w:space="0" w:color="auto"/>
            <w:bottom w:val="none" w:sz="0" w:space="0" w:color="auto"/>
            <w:right w:val="none" w:sz="0" w:space="0" w:color="auto"/>
          </w:divBdr>
        </w:div>
      </w:divsChild>
    </w:div>
    <w:div w:id="1366834463">
      <w:bodyDiv w:val="1"/>
      <w:marLeft w:val="0"/>
      <w:marRight w:val="0"/>
      <w:marTop w:val="0"/>
      <w:marBottom w:val="0"/>
      <w:divBdr>
        <w:top w:val="none" w:sz="0" w:space="0" w:color="auto"/>
        <w:left w:val="none" w:sz="0" w:space="0" w:color="auto"/>
        <w:bottom w:val="none" w:sz="0" w:space="0" w:color="auto"/>
        <w:right w:val="none" w:sz="0" w:space="0" w:color="auto"/>
      </w:divBdr>
      <w:divsChild>
        <w:div w:id="1914582950">
          <w:marLeft w:val="0"/>
          <w:marRight w:val="0"/>
          <w:marTop w:val="0"/>
          <w:marBottom w:val="0"/>
          <w:divBdr>
            <w:top w:val="none" w:sz="0" w:space="0" w:color="auto"/>
            <w:left w:val="none" w:sz="0" w:space="0" w:color="auto"/>
            <w:bottom w:val="none" w:sz="0" w:space="0" w:color="auto"/>
            <w:right w:val="none" w:sz="0" w:space="0" w:color="auto"/>
          </w:divBdr>
        </w:div>
        <w:div w:id="2066027226">
          <w:marLeft w:val="0"/>
          <w:marRight w:val="0"/>
          <w:marTop w:val="0"/>
          <w:marBottom w:val="0"/>
          <w:divBdr>
            <w:top w:val="none" w:sz="0" w:space="0" w:color="auto"/>
            <w:left w:val="none" w:sz="0" w:space="0" w:color="auto"/>
            <w:bottom w:val="none" w:sz="0" w:space="0" w:color="auto"/>
            <w:right w:val="none" w:sz="0" w:space="0" w:color="auto"/>
          </w:divBdr>
        </w:div>
      </w:divsChild>
    </w:div>
    <w:div w:id="1417938016">
      <w:bodyDiv w:val="1"/>
      <w:marLeft w:val="0"/>
      <w:marRight w:val="0"/>
      <w:marTop w:val="0"/>
      <w:marBottom w:val="0"/>
      <w:divBdr>
        <w:top w:val="none" w:sz="0" w:space="0" w:color="auto"/>
        <w:left w:val="none" w:sz="0" w:space="0" w:color="auto"/>
        <w:bottom w:val="none" w:sz="0" w:space="0" w:color="auto"/>
        <w:right w:val="none" w:sz="0" w:space="0" w:color="auto"/>
      </w:divBdr>
      <w:divsChild>
        <w:div w:id="971132639">
          <w:marLeft w:val="0"/>
          <w:marRight w:val="0"/>
          <w:marTop w:val="0"/>
          <w:marBottom w:val="0"/>
          <w:divBdr>
            <w:top w:val="none" w:sz="0" w:space="0" w:color="auto"/>
            <w:left w:val="none" w:sz="0" w:space="0" w:color="auto"/>
            <w:bottom w:val="none" w:sz="0" w:space="0" w:color="auto"/>
            <w:right w:val="none" w:sz="0" w:space="0" w:color="auto"/>
          </w:divBdr>
        </w:div>
      </w:divsChild>
    </w:div>
    <w:div w:id="1512447745">
      <w:bodyDiv w:val="1"/>
      <w:marLeft w:val="0"/>
      <w:marRight w:val="0"/>
      <w:marTop w:val="0"/>
      <w:marBottom w:val="0"/>
      <w:divBdr>
        <w:top w:val="none" w:sz="0" w:space="0" w:color="auto"/>
        <w:left w:val="none" w:sz="0" w:space="0" w:color="auto"/>
        <w:bottom w:val="none" w:sz="0" w:space="0" w:color="auto"/>
        <w:right w:val="none" w:sz="0" w:space="0" w:color="auto"/>
      </w:divBdr>
      <w:divsChild>
        <w:div w:id="603927062">
          <w:marLeft w:val="0"/>
          <w:marRight w:val="0"/>
          <w:marTop w:val="0"/>
          <w:marBottom w:val="0"/>
          <w:divBdr>
            <w:top w:val="none" w:sz="0" w:space="0" w:color="auto"/>
            <w:left w:val="none" w:sz="0" w:space="0" w:color="auto"/>
            <w:bottom w:val="none" w:sz="0" w:space="0" w:color="auto"/>
            <w:right w:val="none" w:sz="0" w:space="0" w:color="auto"/>
          </w:divBdr>
        </w:div>
        <w:div w:id="355080378">
          <w:marLeft w:val="0"/>
          <w:marRight w:val="0"/>
          <w:marTop w:val="0"/>
          <w:marBottom w:val="0"/>
          <w:divBdr>
            <w:top w:val="none" w:sz="0" w:space="0" w:color="auto"/>
            <w:left w:val="none" w:sz="0" w:space="0" w:color="auto"/>
            <w:bottom w:val="none" w:sz="0" w:space="0" w:color="auto"/>
            <w:right w:val="none" w:sz="0" w:space="0" w:color="auto"/>
          </w:divBdr>
        </w:div>
        <w:div w:id="948468519">
          <w:marLeft w:val="0"/>
          <w:marRight w:val="0"/>
          <w:marTop w:val="0"/>
          <w:marBottom w:val="0"/>
          <w:divBdr>
            <w:top w:val="none" w:sz="0" w:space="0" w:color="auto"/>
            <w:left w:val="none" w:sz="0" w:space="0" w:color="auto"/>
            <w:bottom w:val="none" w:sz="0" w:space="0" w:color="auto"/>
            <w:right w:val="none" w:sz="0" w:space="0" w:color="auto"/>
          </w:divBdr>
        </w:div>
        <w:div w:id="857888725">
          <w:marLeft w:val="0"/>
          <w:marRight w:val="0"/>
          <w:marTop w:val="0"/>
          <w:marBottom w:val="0"/>
          <w:divBdr>
            <w:top w:val="none" w:sz="0" w:space="0" w:color="auto"/>
            <w:left w:val="none" w:sz="0" w:space="0" w:color="auto"/>
            <w:bottom w:val="none" w:sz="0" w:space="0" w:color="auto"/>
            <w:right w:val="none" w:sz="0" w:space="0" w:color="auto"/>
          </w:divBdr>
        </w:div>
        <w:div w:id="869270226">
          <w:marLeft w:val="0"/>
          <w:marRight w:val="0"/>
          <w:marTop w:val="0"/>
          <w:marBottom w:val="0"/>
          <w:divBdr>
            <w:top w:val="none" w:sz="0" w:space="0" w:color="auto"/>
            <w:left w:val="none" w:sz="0" w:space="0" w:color="auto"/>
            <w:bottom w:val="none" w:sz="0" w:space="0" w:color="auto"/>
            <w:right w:val="none" w:sz="0" w:space="0" w:color="auto"/>
          </w:divBdr>
        </w:div>
        <w:div w:id="1014452968">
          <w:marLeft w:val="0"/>
          <w:marRight w:val="0"/>
          <w:marTop w:val="0"/>
          <w:marBottom w:val="0"/>
          <w:divBdr>
            <w:top w:val="none" w:sz="0" w:space="0" w:color="auto"/>
            <w:left w:val="none" w:sz="0" w:space="0" w:color="auto"/>
            <w:bottom w:val="none" w:sz="0" w:space="0" w:color="auto"/>
            <w:right w:val="none" w:sz="0" w:space="0" w:color="auto"/>
          </w:divBdr>
        </w:div>
        <w:div w:id="1027869549">
          <w:marLeft w:val="0"/>
          <w:marRight w:val="0"/>
          <w:marTop w:val="0"/>
          <w:marBottom w:val="0"/>
          <w:divBdr>
            <w:top w:val="none" w:sz="0" w:space="0" w:color="auto"/>
            <w:left w:val="none" w:sz="0" w:space="0" w:color="auto"/>
            <w:bottom w:val="none" w:sz="0" w:space="0" w:color="auto"/>
            <w:right w:val="none" w:sz="0" w:space="0" w:color="auto"/>
          </w:divBdr>
        </w:div>
        <w:div w:id="1769344798">
          <w:marLeft w:val="0"/>
          <w:marRight w:val="0"/>
          <w:marTop w:val="0"/>
          <w:marBottom w:val="0"/>
          <w:divBdr>
            <w:top w:val="none" w:sz="0" w:space="0" w:color="auto"/>
            <w:left w:val="none" w:sz="0" w:space="0" w:color="auto"/>
            <w:bottom w:val="none" w:sz="0" w:space="0" w:color="auto"/>
            <w:right w:val="none" w:sz="0" w:space="0" w:color="auto"/>
          </w:divBdr>
        </w:div>
        <w:div w:id="146945050">
          <w:marLeft w:val="0"/>
          <w:marRight w:val="0"/>
          <w:marTop w:val="0"/>
          <w:marBottom w:val="0"/>
          <w:divBdr>
            <w:top w:val="none" w:sz="0" w:space="0" w:color="auto"/>
            <w:left w:val="none" w:sz="0" w:space="0" w:color="auto"/>
            <w:bottom w:val="none" w:sz="0" w:space="0" w:color="auto"/>
            <w:right w:val="none" w:sz="0" w:space="0" w:color="auto"/>
          </w:divBdr>
        </w:div>
      </w:divsChild>
    </w:div>
    <w:div w:id="1769110572">
      <w:bodyDiv w:val="1"/>
      <w:marLeft w:val="0"/>
      <w:marRight w:val="0"/>
      <w:marTop w:val="0"/>
      <w:marBottom w:val="0"/>
      <w:divBdr>
        <w:top w:val="none" w:sz="0" w:space="0" w:color="auto"/>
        <w:left w:val="none" w:sz="0" w:space="0" w:color="auto"/>
        <w:bottom w:val="none" w:sz="0" w:space="0" w:color="auto"/>
        <w:right w:val="none" w:sz="0" w:space="0" w:color="auto"/>
      </w:divBdr>
      <w:divsChild>
        <w:div w:id="1400593389">
          <w:marLeft w:val="0"/>
          <w:marRight w:val="0"/>
          <w:marTop w:val="0"/>
          <w:marBottom w:val="0"/>
          <w:divBdr>
            <w:top w:val="none" w:sz="0" w:space="0" w:color="auto"/>
            <w:left w:val="none" w:sz="0" w:space="0" w:color="auto"/>
            <w:bottom w:val="none" w:sz="0" w:space="0" w:color="auto"/>
            <w:right w:val="none" w:sz="0" w:space="0" w:color="auto"/>
          </w:divBdr>
        </w:div>
        <w:div w:id="607203651">
          <w:marLeft w:val="0"/>
          <w:marRight w:val="0"/>
          <w:marTop w:val="0"/>
          <w:marBottom w:val="0"/>
          <w:divBdr>
            <w:top w:val="none" w:sz="0" w:space="0" w:color="auto"/>
            <w:left w:val="none" w:sz="0" w:space="0" w:color="auto"/>
            <w:bottom w:val="none" w:sz="0" w:space="0" w:color="auto"/>
            <w:right w:val="none" w:sz="0" w:space="0" w:color="auto"/>
          </w:divBdr>
        </w:div>
      </w:divsChild>
    </w:div>
    <w:div w:id="1771511787">
      <w:bodyDiv w:val="1"/>
      <w:marLeft w:val="0"/>
      <w:marRight w:val="0"/>
      <w:marTop w:val="0"/>
      <w:marBottom w:val="0"/>
      <w:divBdr>
        <w:top w:val="none" w:sz="0" w:space="0" w:color="auto"/>
        <w:left w:val="none" w:sz="0" w:space="0" w:color="auto"/>
        <w:bottom w:val="none" w:sz="0" w:space="0" w:color="auto"/>
        <w:right w:val="none" w:sz="0" w:space="0" w:color="auto"/>
      </w:divBdr>
      <w:divsChild>
        <w:div w:id="647632723">
          <w:marLeft w:val="0"/>
          <w:marRight w:val="0"/>
          <w:marTop w:val="0"/>
          <w:marBottom w:val="0"/>
          <w:divBdr>
            <w:top w:val="none" w:sz="0" w:space="0" w:color="auto"/>
            <w:left w:val="none" w:sz="0" w:space="0" w:color="auto"/>
            <w:bottom w:val="none" w:sz="0" w:space="0" w:color="auto"/>
            <w:right w:val="none" w:sz="0" w:space="0" w:color="auto"/>
          </w:divBdr>
        </w:div>
      </w:divsChild>
    </w:div>
    <w:div w:id="1776945302">
      <w:bodyDiv w:val="1"/>
      <w:marLeft w:val="0"/>
      <w:marRight w:val="0"/>
      <w:marTop w:val="0"/>
      <w:marBottom w:val="0"/>
      <w:divBdr>
        <w:top w:val="none" w:sz="0" w:space="0" w:color="auto"/>
        <w:left w:val="none" w:sz="0" w:space="0" w:color="auto"/>
        <w:bottom w:val="none" w:sz="0" w:space="0" w:color="auto"/>
        <w:right w:val="none" w:sz="0" w:space="0" w:color="auto"/>
      </w:divBdr>
      <w:divsChild>
        <w:div w:id="1107696394">
          <w:marLeft w:val="0"/>
          <w:marRight w:val="0"/>
          <w:marTop w:val="0"/>
          <w:marBottom w:val="0"/>
          <w:divBdr>
            <w:top w:val="none" w:sz="0" w:space="0" w:color="auto"/>
            <w:left w:val="none" w:sz="0" w:space="0" w:color="auto"/>
            <w:bottom w:val="none" w:sz="0" w:space="0" w:color="auto"/>
            <w:right w:val="none" w:sz="0" w:space="0" w:color="auto"/>
          </w:divBdr>
        </w:div>
      </w:divsChild>
    </w:div>
    <w:div w:id="1945921596">
      <w:bodyDiv w:val="1"/>
      <w:marLeft w:val="0"/>
      <w:marRight w:val="0"/>
      <w:marTop w:val="0"/>
      <w:marBottom w:val="0"/>
      <w:divBdr>
        <w:top w:val="none" w:sz="0" w:space="0" w:color="auto"/>
        <w:left w:val="none" w:sz="0" w:space="0" w:color="auto"/>
        <w:bottom w:val="none" w:sz="0" w:space="0" w:color="auto"/>
        <w:right w:val="none" w:sz="0" w:space="0" w:color="auto"/>
      </w:divBdr>
      <w:divsChild>
        <w:div w:id="1248004059">
          <w:marLeft w:val="0"/>
          <w:marRight w:val="0"/>
          <w:marTop w:val="0"/>
          <w:marBottom w:val="0"/>
          <w:divBdr>
            <w:top w:val="none" w:sz="0" w:space="0" w:color="auto"/>
            <w:left w:val="none" w:sz="0" w:space="0" w:color="auto"/>
            <w:bottom w:val="none" w:sz="0" w:space="0" w:color="auto"/>
            <w:right w:val="none" w:sz="0" w:space="0" w:color="auto"/>
          </w:divBdr>
        </w:div>
      </w:divsChild>
    </w:div>
    <w:div w:id="1979992262">
      <w:bodyDiv w:val="1"/>
      <w:marLeft w:val="0"/>
      <w:marRight w:val="0"/>
      <w:marTop w:val="0"/>
      <w:marBottom w:val="0"/>
      <w:divBdr>
        <w:top w:val="none" w:sz="0" w:space="0" w:color="auto"/>
        <w:left w:val="none" w:sz="0" w:space="0" w:color="auto"/>
        <w:bottom w:val="none" w:sz="0" w:space="0" w:color="auto"/>
        <w:right w:val="none" w:sz="0" w:space="0" w:color="auto"/>
      </w:divBdr>
      <w:divsChild>
        <w:div w:id="727265540">
          <w:marLeft w:val="0"/>
          <w:marRight w:val="0"/>
          <w:marTop w:val="0"/>
          <w:marBottom w:val="0"/>
          <w:divBdr>
            <w:top w:val="none" w:sz="0" w:space="0" w:color="auto"/>
            <w:left w:val="none" w:sz="0" w:space="0" w:color="auto"/>
            <w:bottom w:val="none" w:sz="0" w:space="0" w:color="auto"/>
            <w:right w:val="none" w:sz="0" w:space="0" w:color="auto"/>
          </w:divBdr>
        </w:div>
      </w:divsChild>
    </w:div>
    <w:div w:id="2012296241">
      <w:bodyDiv w:val="1"/>
      <w:marLeft w:val="0"/>
      <w:marRight w:val="0"/>
      <w:marTop w:val="0"/>
      <w:marBottom w:val="0"/>
      <w:divBdr>
        <w:top w:val="none" w:sz="0" w:space="0" w:color="auto"/>
        <w:left w:val="none" w:sz="0" w:space="0" w:color="auto"/>
        <w:bottom w:val="none" w:sz="0" w:space="0" w:color="auto"/>
        <w:right w:val="none" w:sz="0" w:space="0" w:color="auto"/>
      </w:divBdr>
      <w:divsChild>
        <w:div w:id="1068385342">
          <w:marLeft w:val="0"/>
          <w:marRight w:val="0"/>
          <w:marTop w:val="0"/>
          <w:marBottom w:val="0"/>
          <w:divBdr>
            <w:top w:val="none" w:sz="0" w:space="0" w:color="auto"/>
            <w:left w:val="none" w:sz="0" w:space="0" w:color="auto"/>
            <w:bottom w:val="none" w:sz="0" w:space="0" w:color="auto"/>
            <w:right w:val="none" w:sz="0" w:space="0" w:color="auto"/>
          </w:divBdr>
        </w:div>
        <w:div w:id="678896280">
          <w:marLeft w:val="0"/>
          <w:marRight w:val="0"/>
          <w:marTop w:val="0"/>
          <w:marBottom w:val="0"/>
          <w:divBdr>
            <w:top w:val="none" w:sz="0" w:space="0" w:color="auto"/>
            <w:left w:val="none" w:sz="0" w:space="0" w:color="auto"/>
            <w:bottom w:val="none" w:sz="0" w:space="0" w:color="auto"/>
            <w:right w:val="none" w:sz="0" w:space="0" w:color="auto"/>
          </w:divBdr>
        </w:div>
        <w:div w:id="666901578">
          <w:marLeft w:val="0"/>
          <w:marRight w:val="0"/>
          <w:marTop w:val="0"/>
          <w:marBottom w:val="0"/>
          <w:divBdr>
            <w:top w:val="none" w:sz="0" w:space="0" w:color="auto"/>
            <w:left w:val="none" w:sz="0" w:space="0" w:color="auto"/>
            <w:bottom w:val="none" w:sz="0" w:space="0" w:color="auto"/>
            <w:right w:val="none" w:sz="0" w:space="0" w:color="auto"/>
          </w:divBdr>
        </w:div>
        <w:div w:id="1269921947">
          <w:marLeft w:val="0"/>
          <w:marRight w:val="0"/>
          <w:marTop w:val="0"/>
          <w:marBottom w:val="0"/>
          <w:divBdr>
            <w:top w:val="none" w:sz="0" w:space="0" w:color="auto"/>
            <w:left w:val="none" w:sz="0" w:space="0" w:color="auto"/>
            <w:bottom w:val="none" w:sz="0" w:space="0" w:color="auto"/>
            <w:right w:val="none" w:sz="0" w:space="0" w:color="auto"/>
          </w:divBdr>
        </w:div>
        <w:div w:id="118300070">
          <w:marLeft w:val="0"/>
          <w:marRight w:val="0"/>
          <w:marTop w:val="0"/>
          <w:marBottom w:val="0"/>
          <w:divBdr>
            <w:top w:val="none" w:sz="0" w:space="0" w:color="auto"/>
            <w:left w:val="none" w:sz="0" w:space="0" w:color="auto"/>
            <w:bottom w:val="none" w:sz="0" w:space="0" w:color="auto"/>
            <w:right w:val="none" w:sz="0" w:space="0" w:color="auto"/>
          </w:divBdr>
        </w:div>
        <w:div w:id="87624488">
          <w:marLeft w:val="0"/>
          <w:marRight w:val="0"/>
          <w:marTop w:val="0"/>
          <w:marBottom w:val="0"/>
          <w:divBdr>
            <w:top w:val="none" w:sz="0" w:space="0" w:color="auto"/>
            <w:left w:val="none" w:sz="0" w:space="0" w:color="auto"/>
            <w:bottom w:val="none" w:sz="0" w:space="0" w:color="auto"/>
            <w:right w:val="none" w:sz="0" w:space="0" w:color="auto"/>
          </w:divBdr>
        </w:div>
      </w:divsChild>
    </w:div>
    <w:div w:id="2021005556">
      <w:bodyDiv w:val="1"/>
      <w:marLeft w:val="0"/>
      <w:marRight w:val="0"/>
      <w:marTop w:val="0"/>
      <w:marBottom w:val="0"/>
      <w:divBdr>
        <w:top w:val="none" w:sz="0" w:space="0" w:color="auto"/>
        <w:left w:val="none" w:sz="0" w:space="0" w:color="auto"/>
        <w:bottom w:val="none" w:sz="0" w:space="0" w:color="auto"/>
        <w:right w:val="none" w:sz="0" w:space="0" w:color="auto"/>
      </w:divBdr>
      <w:divsChild>
        <w:div w:id="679549826">
          <w:marLeft w:val="0"/>
          <w:marRight w:val="0"/>
          <w:marTop w:val="0"/>
          <w:marBottom w:val="0"/>
          <w:divBdr>
            <w:top w:val="none" w:sz="0" w:space="0" w:color="auto"/>
            <w:left w:val="none" w:sz="0" w:space="0" w:color="auto"/>
            <w:bottom w:val="none" w:sz="0" w:space="0" w:color="auto"/>
            <w:right w:val="none" w:sz="0" w:space="0" w:color="auto"/>
          </w:divBdr>
        </w:div>
        <w:div w:id="1593660971">
          <w:marLeft w:val="0"/>
          <w:marRight w:val="0"/>
          <w:marTop w:val="0"/>
          <w:marBottom w:val="0"/>
          <w:divBdr>
            <w:top w:val="none" w:sz="0" w:space="0" w:color="auto"/>
            <w:left w:val="none" w:sz="0" w:space="0" w:color="auto"/>
            <w:bottom w:val="none" w:sz="0" w:space="0" w:color="auto"/>
            <w:right w:val="none" w:sz="0" w:space="0" w:color="auto"/>
          </w:divBdr>
        </w:div>
        <w:div w:id="1668709111">
          <w:marLeft w:val="0"/>
          <w:marRight w:val="0"/>
          <w:marTop w:val="0"/>
          <w:marBottom w:val="0"/>
          <w:divBdr>
            <w:top w:val="none" w:sz="0" w:space="0" w:color="auto"/>
            <w:left w:val="none" w:sz="0" w:space="0" w:color="auto"/>
            <w:bottom w:val="none" w:sz="0" w:space="0" w:color="auto"/>
            <w:right w:val="none" w:sz="0" w:space="0" w:color="auto"/>
          </w:divBdr>
        </w:div>
        <w:div w:id="201593916">
          <w:marLeft w:val="0"/>
          <w:marRight w:val="0"/>
          <w:marTop w:val="0"/>
          <w:marBottom w:val="0"/>
          <w:divBdr>
            <w:top w:val="none" w:sz="0" w:space="0" w:color="auto"/>
            <w:left w:val="none" w:sz="0" w:space="0" w:color="auto"/>
            <w:bottom w:val="none" w:sz="0" w:space="0" w:color="auto"/>
            <w:right w:val="none" w:sz="0" w:space="0" w:color="auto"/>
          </w:divBdr>
        </w:div>
        <w:div w:id="1191720563">
          <w:marLeft w:val="0"/>
          <w:marRight w:val="0"/>
          <w:marTop w:val="0"/>
          <w:marBottom w:val="0"/>
          <w:divBdr>
            <w:top w:val="none" w:sz="0" w:space="0" w:color="auto"/>
            <w:left w:val="none" w:sz="0" w:space="0" w:color="auto"/>
            <w:bottom w:val="none" w:sz="0" w:space="0" w:color="auto"/>
            <w:right w:val="none" w:sz="0" w:space="0" w:color="auto"/>
          </w:divBdr>
        </w:div>
      </w:divsChild>
    </w:div>
    <w:div w:id="2057273309">
      <w:bodyDiv w:val="1"/>
      <w:marLeft w:val="0"/>
      <w:marRight w:val="0"/>
      <w:marTop w:val="0"/>
      <w:marBottom w:val="0"/>
      <w:divBdr>
        <w:top w:val="none" w:sz="0" w:space="0" w:color="auto"/>
        <w:left w:val="none" w:sz="0" w:space="0" w:color="auto"/>
        <w:bottom w:val="none" w:sz="0" w:space="0" w:color="auto"/>
        <w:right w:val="none" w:sz="0" w:space="0" w:color="auto"/>
      </w:divBdr>
      <w:divsChild>
        <w:div w:id="5402574">
          <w:marLeft w:val="0"/>
          <w:marRight w:val="0"/>
          <w:marTop w:val="0"/>
          <w:marBottom w:val="0"/>
          <w:divBdr>
            <w:top w:val="none" w:sz="0" w:space="0" w:color="auto"/>
            <w:left w:val="none" w:sz="0" w:space="0" w:color="auto"/>
            <w:bottom w:val="none" w:sz="0" w:space="0" w:color="auto"/>
            <w:right w:val="none" w:sz="0" w:space="0" w:color="auto"/>
          </w:divBdr>
        </w:div>
        <w:div w:id="1367440147">
          <w:marLeft w:val="0"/>
          <w:marRight w:val="0"/>
          <w:marTop w:val="0"/>
          <w:marBottom w:val="0"/>
          <w:divBdr>
            <w:top w:val="none" w:sz="0" w:space="0" w:color="auto"/>
            <w:left w:val="none" w:sz="0" w:space="0" w:color="auto"/>
            <w:bottom w:val="none" w:sz="0" w:space="0" w:color="auto"/>
            <w:right w:val="none" w:sz="0" w:space="0" w:color="auto"/>
          </w:divBdr>
        </w:div>
        <w:div w:id="625433082">
          <w:marLeft w:val="0"/>
          <w:marRight w:val="0"/>
          <w:marTop w:val="0"/>
          <w:marBottom w:val="0"/>
          <w:divBdr>
            <w:top w:val="none" w:sz="0" w:space="0" w:color="auto"/>
            <w:left w:val="none" w:sz="0" w:space="0" w:color="auto"/>
            <w:bottom w:val="none" w:sz="0" w:space="0" w:color="auto"/>
            <w:right w:val="none" w:sz="0" w:space="0" w:color="auto"/>
          </w:divBdr>
        </w:div>
        <w:div w:id="1967546769">
          <w:marLeft w:val="0"/>
          <w:marRight w:val="0"/>
          <w:marTop w:val="0"/>
          <w:marBottom w:val="0"/>
          <w:divBdr>
            <w:top w:val="none" w:sz="0" w:space="0" w:color="auto"/>
            <w:left w:val="none" w:sz="0" w:space="0" w:color="auto"/>
            <w:bottom w:val="none" w:sz="0" w:space="0" w:color="auto"/>
            <w:right w:val="none" w:sz="0" w:space="0" w:color="auto"/>
          </w:divBdr>
        </w:div>
        <w:div w:id="796725708">
          <w:marLeft w:val="0"/>
          <w:marRight w:val="0"/>
          <w:marTop w:val="0"/>
          <w:marBottom w:val="0"/>
          <w:divBdr>
            <w:top w:val="none" w:sz="0" w:space="0" w:color="auto"/>
            <w:left w:val="none" w:sz="0" w:space="0" w:color="auto"/>
            <w:bottom w:val="none" w:sz="0" w:space="0" w:color="auto"/>
            <w:right w:val="none" w:sz="0" w:space="0" w:color="auto"/>
          </w:divBdr>
        </w:div>
        <w:div w:id="154128382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8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83"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0002D-5D18-4B52-BE2B-A79C5B54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UniVie</Company>
  <LinksUpToDate>false</LinksUpToDate>
  <CharactersWithSpaces>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Shine David S.A.</cp:lastModifiedBy>
  <cp:revision>5</cp:revision>
  <cp:lastPrinted>2015-05-21T15:37:00Z</cp:lastPrinted>
  <dcterms:created xsi:type="dcterms:W3CDTF">2016-02-24T10:52:00Z</dcterms:created>
  <dcterms:modified xsi:type="dcterms:W3CDTF">2016-03-04T10:57:00Z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id="Fl4YaPa5"/&gt;&lt;style id="http://www.zotero.org/styles/journal-of-climate" hasBibliography="1" bibliographyStyleHasBeenSet="1"/&gt;&lt;prefs&gt;&lt;pref name="fieldType" value="Field"/&gt;&lt;pref name="storeReferen</vt:lpwstr>
  </property>
  <property fmtid="{D5CDD505-2E9C-101B-9397-08002B2CF9AE}" pid="3" name="ZOTERO_PREF_2">
    <vt:lpwstr>ces" value="true"/&gt;&lt;pref name="automaticJournalAbbreviations" value="true"/&gt;&lt;pref name="noteType" value="0"/&gt;&lt;/prefs&gt;&lt;/data&gt;</vt:lpwstr>
  </property>
</Properties>
</file>