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41" w:rsidRPr="00BA10E8" w:rsidRDefault="008B5741" w:rsidP="008B5741">
      <w:pPr>
        <w:rPr>
          <w:b/>
        </w:rPr>
      </w:pPr>
      <w:r w:rsidRPr="00BA10E8">
        <w:rPr>
          <w:b/>
        </w:rPr>
        <w:t>Supplementary Material</w:t>
      </w:r>
    </w:p>
    <w:p w:rsidR="008B5741" w:rsidRDefault="008B5741" w:rsidP="008B5741"/>
    <w:p w:rsidR="008B5741" w:rsidRDefault="008B5741" w:rsidP="008B5741"/>
    <w:p w:rsidR="008B5741" w:rsidRDefault="008B5741" w:rsidP="008B5741">
      <w:pPr>
        <w:spacing w:line="480" w:lineRule="auto"/>
        <w:ind w:left="720" w:hanging="720"/>
      </w:pPr>
      <w:r>
        <w:t xml:space="preserve">Figure </w:t>
      </w:r>
      <w:proofErr w:type="spellStart"/>
      <w:proofErr w:type="gramStart"/>
      <w:r>
        <w:t>S1</w:t>
      </w:r>
      <w:proofErr w:type="spellEnd"/>
      <w:r>
        <w:t xml:space="preserve">  Nested</w:t>
      </w:r>
      <w:proofErr w:type="gramEnd"/>
      <w:r>
        <w:t xml:space="preserve"> domains used for </w:t>
      </w:r>
      <w:proofErr w:type="spellStart"/>
      <w:r>
        <w:t>NUWRF</w:t>
      </w:r>
      <w:proofErr w:type="spellEnd"/>
      <w:r>
        <w:t xml:space="preserve"> numerical experiments in this study.  The horizontal resolution is 9 x 9 </w:t>
      </w:r>
      <w:proofErr w:type="gramStart"/>
      <w:r>
        <w:t>km ,</w:t>
      </w:r>
      <w:proofErr w:type="gramEnd"/>
      <w:r>
        <w:t xml:space="preserve"> and </w:t>
      </w:r>
      <w:proofErr w:type="spellStart"/>
      <w:r>
        <w:t>27x27</w:t>
      </w:r>
      <w:proofErr w:type="spellEnd"/>
      <w:r>
        <w:t xml:space="preserve"> km for the inner domain and the outer domain respectively.</w:t>
      </w:r>
    </w:p>
    <w:p w:rsidR="008B5741" w:rsidRDefault="008B5741" w:rsidP="008B5741">
      <w:pPr>
        <w:spacing w:line="480" w:lineRule="auto"/>
        <w:ind w:left="720" w:hanging="720"/>
        <w:rPr>
          <w:rFonts w:ascii="Times New Roman" w:eastAsia="Times New Roman" w:hAnsi="Times New Roman" w:cs="Times New Roman"/>
          <w:szCs w:val="20"/>
        </w:rPr>
      </w:pPr>
      <w:r>
        <w:t xml:space="preserve">Figure </w:t>
      </w:r>
      <w:proofErr w:type="spellStart"/>
      <w:r>
        <w:t>S2</w:t>
      </w:r>
      <w:proofErr w:type="spellEnd"/>
      <w:r>
        <w:t xml:space="preserve">   </w:t>
      </w:r>
      <w:r>
        <w:rPr>
          <w:rFonts w:ascii="Times New Roman" w:eastAsia="Times New Roman" w:hAnsi="Times New Roman" w:cs="Times New Roman"/>
          <w:szCs w:val="20"/>
        </w:rPr>
        <w:t>Height-latitude cross sections of a) temperature (</w:t>
      </w:r>
      <w:proofErr w:type="spellStart"/>
      <w:r>
        <w:rPr>
          <w:rFonts w:ascii="Times New Roman" w:eastAsia="Times New Roman" w:hAnsi="Times New Roman" w:cs="Times New Roman"/>
          <w:szCs w:val="20"/>
        </w:rPr>
        <w:t>color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shaded) and </w:t>
      </w:r>
      <w:proofErr w:type="spellStart"/>
      <w:r>
        <w:rPr>
          <w:rFonts w:ascii="Times New Roman" w:eastAsia="Times New Roman" w:hAnsi="Times New Roman" w:cs="Times New Roman"/>
          <w:szCs w:val="20"/>
        </w:rPr>
        <w:t>AOT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(contoured), b) specific humidity (</w:t>
      </w:r>
      <w:proofErr w:type="spellStart"/>
      <w:r>
        <w:rPr>
          <w:rFonts w:ascii="Times New Roman" w:eastAsia="Times New Roman" w:hAnsi="Times New Roman" w:cs="Times New Roman"/>
          <w:szCs w:val="20"/>
        </w:rPr>
        <w:t>color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shaded) and </w:t>
      </w:r>
      <w:proofErr w:type="spellStart"/>
      <w:r>
        <w:rPr>
          <w:rFonts w:ascii="Times New Roman" w:eastAsia="Times New Roman" w:hAnsi="Times New Roman" w:cs="Times New Roman"/>
          <w:szCs w:val="20"/>
        </w:rPr>
        <w:t>zonal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wind (contoured),  c) meridional streamlines with upward (downward) motions shaded red (blue), and d) precipitation anomalies for the Arabian Sea-Pakistan-Afghanistan region (70-</w:t>
      </w:r>
      <w:proofErr w:type="spellStart"/>
      <w:r>
        <w:rPr>
          <w:rFonts w:ascii="Times New Roman" w:eastAsia="Times New Roman" w:hAnsi="Times New Roman" w:cs="Times New Roman"/>
          <w:szCs w:val="20"/>
        </w:rPr>
        <w:t>80</w:t>
      </w:r>
      <w:r>
        <w:rPr>
          <w:rFonts w:ascii="Times New Roman" w:eastAsia="Times New Roman" w:hAnsi="Times New Roman" w:cs="Times New Roman"/>
          <w:szCs w:val="20"/>
          <w:vertAlign w:val="superscript"/>
        </w:rPr>
        <w:t>o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E).   Positive (negative) anomalies are indicated by solid (dashed) contours, or red (blue) </w:t>
      </w:r>
      <w:proofErr w:type="spellStart"/>
      <w:r>
        <w:rPr>
          <w:rFonts w:ascii="Times New Roman" w:eastAsia="Times New Roman" w:hAnsi="Times New Roman" w:cs="Times New Roman"/>
          <w:szCs w:val="20"/>
        </w:rPr>
        <w:t>color</w:t>
      </w:r>
      <w:proofErr w:type="spellEnd"/>
      <w:r>
        <w:rPr>
          <w:rFonts w:ascii="Times New Roman" w:eastAsia="Times New Roman" w:hAnsi="Times New Roman" w:cs="Times New Roman"/>
          <w:szCs w:val="20"/>
        </w:rPr>
        <w:t>.</w:t>
      </w:r>
    </w:p>
    <w:p w:rsidR="008B5741" w:rsidRPr="005206ED" w:rsidRDefault="008B5741" w:rsidP="008B5741">
      <w:pPr>
        <w:spacing w:line="480" w:lineRule="auto"/>
        <w:ind w:left="720" w:hanging="720"/>
      </w:pPr>
      <w:r>
        <w:rPr>
          <w:rFonts w:ascii="Times New Roman" w:eastAsia="Times New Roman" w:hAnsi="Times New Roman" w:cs="Times New Roman"/>
          <w:szCs w:val="20"/>
        </w:rPr>
        <w:t xml:space="preserve">Figure </w:t>
      </w:r>
      <w:proofErr w:type="spellStart"/>
      <w:r>
        <w:rPr>
          <w:rFonts w:ascii="Times New Roman" w:eastAsia="Times New Roman" w:hAnsi="Times New Roman" w:cs="Times New Roman"/>
          <w:szCs w:val="20"/>
        </w:rPr>
        <w:t>S3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  Vertical profile of </w:t>
      </w:r>
      <w:proofErr w:type="spellStart"/>
      <w:r>
        <w:rPr>
          <w:rFonts w:ascii="Times New Roman" w:eastAsia="Times New Roman" w:hAnsi="Times New Roman" w:cs="Times New Roman"/>
          <w:szCs w:val="20"/>
        </w:rPr>
        <w:t>MSE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anomalies for   a) the Northern Domain and b) the Southern Domain at forecast Day-6.   </w:t>
      </w:r>
      <w:proofErr w:type="gramStart"/>
      <w:r>
        <w:rPr>
          <w:rFonts w:ascii="Times New Roman" w:eastAsia="Times New Roman" w:hAnsi="Times New Roman" w:cs="Times New Roman"/>
          <w:szCs w:val="20"/>
        </w:rPr>
        <w:t>Same for c) and d) except for contribution by temperature, and for e) and f) except for contribution by moisture.</w:t>
      </w:r>
      <w:proofErr w:type="gramEnd"/>
      <w:r>
        <w:rPr>
          <w:rFonts w:ascii="Times New Roman" w:eastAsia="Times New Roman" w:hAnsi="Times New Roman" w:cs="Times New Roman"/>
          <w:szCs w:val="20"/>
        </w:rPr>
        <w:t xml:space="preserve"> </w:t>
      </w:r>
    </w:p>
    <w:p w:rsidR="008B5741" w:rsidRDefault="008B5741" w:rsidP="008B5741">
      <w:pPr>
        <w:spacing w:line="480" w:lineRule="auto"/>
        <w:ind w:left="720" w:hanging="720"/>
      </w:pPr>
    </w:p>
    <w:p w:rsidR="008B5741" w:rsidRDefault="008B5741" w:rsidP="008B5741">
      <w:pPr>
        <w:spacing w:line="480" w:lineRule="auto"/>
        <w:ind w:left="720" w:hanging="720"/>
      </w:pPr>
      <w:r>
        <w:br w:type="column"/>
      </w:r>
    </w:p>
    <w:p w:rsidR="008B5741" w:rsidRDefault="008B5741" w:rsidP="008B5741">
      <w:pPr>
        <w:spacing w:line="480" w:lineRule="auto"/>
        <w:ind w:left="720" w:hanging="720"/>
      </w:pPr>
      <w:r w:rsidRPr="00BA10E8">
        <w:rPr>
          <w:noProof/>
          <w:lang w:eastAsia="en-IN"/>
        </w:rPr>
        <w:drawing>
          <wp:inline distT="0" distB="0" distL="0" distR="0">
            <wp:extent cx="5486400" cy="3951605"/>
            <wp:effectExtent l="0" t="0" r="0" b="0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2685" r="-2685"/>
                    <a:stretch/>
                  </pic:blipFill>
                  <pic:spPr>
                    <a:xfrm>
                      <a:off x="0" y="0"/>
                      <a:ext cx="5486400" cy="395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741" w:rsidRDefault="008B5741" w:rsidP="008B5741">
      <w:pPr>
        <w:ind w:left="720" w:hanging="720"/>
      </w:pPr>
      <w:r>
        <w:t xml:space="preserve">Figure </w:t>
      </w:r>
      <w:proofErr w:type="spellStart"/>
      <w:proofErr w:type="gramStart"/>
      <w:r>
        <w:t>S1</w:t>
      </w:r>
      <w:proofErr w:type="spellEnd"/>
      <w:r>
        <w:t xml:space="preserve">  Nested</w:t>
      </w:r>
      <w:proofErr w:type="gramEnd"/>
      <w:r>
        <w:t xml:space="preserve"> domains used for </w:t>
      </w:r>
      <w:proofErr w:type="spellStart"/>
      <w:r>
        <w:t>NUWRF</w:t>
      </w:r>
      <w:proofErr w:type="spellEnd"/>
      <w:r>
        <w:t xml:space="preserve"> numerical experiments in this study.  The horizontal resolution is 9 x 9 </w:t>
      </w:r>
      <w:proofErr w:type="gramStart"/>
      <w:r>
        <w:t>km ,</w:t>
      </w:r>
      <w:proofErr w:type="gramEnd"/>
      <w:r>
        <w:t xml:space="preserve"> and </w:t>
      </w:r>
      <w:proofErr w:type="spellStart"/>
      <w:r>
        <w:t>27x27</w:t>
      </w:r>
      <w:proofErr w:type="spellEnd"/>
      <w:r>
        <w:t xml:space="preserve"> km for the inner domain and the outer domain respectively.</w:t>
      </w:r>
    </w:p>
    <w:p w:rsidR="008B5741" w:rsidRDefault="008B5741" w:rsidP="008B5741">
      <w:pPr>
        <w:spacing w:line="480" w:lineRule="auto"/>
        <w:ind w:left="720" w:hanging="720"/>
      </w:pPr>
      <w:r>
        <w:br w:type="column"/>
      </w:r>
      <w:r w:rsidRPr="00BA10E8">
        <w:rPr>
          <w:noProof/>
          <w:lang w:eastAsia="en-IN"/>
        </w:rPr>
        <w:lastRenderedPageBreak/>
        <w:drawing>
          <wp:inline distT="0" distB="0" distL="0" distR="0">
            <wp:extent cx="4895515" cy="6858000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51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741" w:rsidRDefault="008B5741" w:rsidP="008B5741">
      <w:pPr>
        <w:ind w:left="720" w:hanging="720"/>
        <w:rPr>
          <w:rFonts w:ascii="Times New Roman" w:eastAsia="Times New Roman" w:hAnsi="Times New Roman" w:cs="Times New Roman"/>
          <w:szCs w:val="20"/>
        </w:rPr>
      </w:pPr>
      <w:r>
        <w:t xml:space="preserve">Figure </w:t>
      </w:r>
      <w:proofErr w:type="spellStart"/>
      <w:r>
        <w:t>S2</w:t>
      </w:r>
      <w:proofErr w:type="spellEnd"/>
      <w:r>
        <w:t xml:space="preserve">   </w:t>
      </w:r>
      <w:r>
        <w:rPr>
          <w:rFonts w:ascii="Times New Roman" w:eastAsia="Times New Roman" w:hAnsi="Times New Roman" w:cs="Times New Roman"/>
          <w:szCs w:val="20"/>
        </w:rPr>
        <w:t>Height-latitude cross sections of a) temperature (</w:t>
      </w:r>
      <w:proofErr w:type="spellStart"/>
      <w:r>
        <w:rPr>
          <w:rFonts w:ascii="Times New Roman" w:eastAsia="Times New Roman" w:hAnsi="Times New Roman" w:cs="Times New Roman"/>
          <w:szCs w:val="20"/>
        </w:rPr>
        <w:t>color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shaded) and </w:t>
      </w:r>
      <w:proofErr w:type="spellStart"/>
      <w:r>
        <w:rPr>
          <w:rFonts w:ascii="Times New Roman" w:eastAsia="Times New Roman" w:hAnsi="Times New Roman" w:cs="Times New Roman"/>
          <w:szCs w:val="20"/>
        </w:rPr>
        <w:t>AOT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(contoured), b) specific humidity (</w:t>
      </w:r>
      <w:proofErr w:type="spellStart"/>
      <w:r>
        <w:rPr>
          <w:rFonts w:ascii="Times New Roman" w:eastAsia="Times New Roman" w:hAnsi="Times New Roman" w:cs="Times New Roman"/>
          <w:szCs w:val="20"/>
        </w:rPr>
        <w:t>color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shaded) and </w:t>
      </w:r>
      <w:proofErr w:type="spellStart"/>
      <w:r>
        <w:rPr>
          <w:rFonts w:ascii="Times New Roman" w:eastAsia="Times New Roman" w:hAnsi="Times New Roman" w:cs="Times New Roman"/>
          <w:szCs w:val="20"/>
        </w:rPr>
        <w:t>zonal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wind (contoured),  c) meridional streamlines with upward (downward) motions shaded red (blue), and d) precipitation anomalies for the Arabian Sea-Pakistan-Afghanistan region (70-</w:t>
      </w:r>
      <w:proofErr w:type="spellStart"/>
      <w:r>
        <w:rPr>
          <w:rFonts w:ascii="Times New Roman" w:eastAsia="Times New Roman" w:hAnsi="Times New Roman" w:cs="Times New Roman"/>
          <w:szCs w:val="20"/>
        </w:rPr>
        <w:t>80</w:t>
      </w:r>
      <w:r>
        <w:rPr>
          <w:rFonts w:ascii="Times New Roman" w:eastAsia="Times New Roman" w:hAnsi="Times New Roman" w:cs="Times New Roman"/>
          <w:szCs w:val="20"/>
          <w:vertAlign w:val="superscript"/>
        </w:rPr>
        <w:t>o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E).   Positive (negative) anomalies are indicated by solid (dashed) contours, or red (blue) </w:t>
      </w:r>
      <w:proofErr w:type="spellStart"/>
      <w:r>
        <w:rPr>
          <w:rFonts w:ascii="Times New Roman" w:eastAsia="Times New Roman" w:hAnsi="Times New Roman" w:cs="Times New Roman"/>
          <w:szCs w:val="20"/>
        </w:rPr>
        <w:t>color</w:t>
      </w:r>
      <w:proofErr w:type="spellEnd"/>
      <w:r>
        <w:rPr>
          <w:rFonts w:ascii="Times New Roman" w:eastAsia="Times New Roman" w:hAnsi="Times New Roman" w:cs="Times New Roman"/>
          <w:szCs w:val="20"/>
        </w:rPr>
        <w:t>.</w:t>
      </w:r>
    </w:p>
    <w:p w:rsidR="008B5741" w:rsidRDefault="008B5741" w:rsidP="008B5741">
      <w:pPr>
        <w:spacing w:line="480" w:lineRule="auto"/>
        <w:ind w:left="720" w:hanging="720"/>
      </w:pPr>
    </w:p>
    <w:p w:rsidR="008B5741" w:rsidRDefault="008B5741" w:rsidP="008B5741">
      <w:pPr>
        <w:spacing w:line="480" w:lineRule="auto"/>
        <w:ind w:left="720" w:hanging="720"/>
      </w:pPr>
      <w:r w:rsidRPr="00BA10E8">
        <w:rPr>
          <w:noProof/>
          <w:lang w:eastAsia="en-IN"/>
        </w:rPr>
        <w:drawing>
          <wp:inline distT="0" distB="0" distL="0" distR="0">
            <wp:extent cx="5174615" cy="5359400"/>
            <wp:effectExtent l="0" t="0" r="6985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4740" cy="535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741" w:rsidRPr="005206ED" w:rsidRDefault="008B5741" w:rsidP="008B5741">
      <w:pPr>
        <w:ind w:left="720" w:hanging="720"/>
      </w:pPr>
      <w:r>
        <w:rPr>
          <w:rFonts w:ascii="Times New Roman" w:eastAsia="Times New Roman" w:hAnsi="Times New Roman" w:cs="Times New Roman"/>
          <w:szCs w:val="20"/>
        </w:rPr>
        <w:t xml:space="preserve">Figure </w:t>
      </w:r>
      <w:proofErr w:type="spellStart"/>
      <w:r>
        <w:rPr>
          <w:rFonts w:ascii="Times New Roman" w:eastAsia="Times New Roman" w:hAnsi="Times New Roman" w:cs="Times New Roman"/>
          <w:szCs w:val="20"/>
        </w:rPr>
        <w:t>S3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  Vertical profile of </w:t>
      </w:r>
      <w:proofErr w:type="spellStart"/>
      <w:r>
        <w:rPr>
          <w:rFonts w:ascii="Times New Roman" w:eastAsia="Times New Roman" w:hAnsi="Times New Roman" w:cs="Times New Roman"/>
          <w:szCs w:val="20"/>
        </w:rPr>
        <w:t>MSE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anomalies for   a) the Northern Domain and b) the Southern Domain at forecast Day-6.   </w:t>
      </w:r>
      <w:proofErr w:type="gramStart"/>
      <w:r>
        <w:rPr>
          <w:rFonts w:ascii="Times New Roman" w:eastAsia="Times New Roman" w:hAnsi="Times New Roman" w:cs="Times New Roman"/>
          <w:szCs w:val="20"/>
        </w:rPr>
        <w:t>Same for c) and d) except for contribution by temperature, and for e) and f) except for contribution by moisture.</w:t>
      </w:r>
      <w:proofErr w:type="gramEnd"/>
      <w:r>
        <w:rPr>
          <w:rFonts w:ascii="Times New Roman" w:eastAsia="Times New Roman" w:hAnsi="Times New Roman" w:cs="Times New Roman"/>
          <w:szCs w:val="20"/>
        </w:rPr>
        <w:t xml:space="preserve"> </w:t>
      </w:r>
    </w:p>
    <w:p w:rsidR="008B5741" w:rsidRDefault="008B5741" w:rsidP="008B5741">
      <w:pPr>
        <w:spacing w:line="480" w:lineRule="auto"/>
        <w:ind w:left="720" w:hanging="720"/>
      </w:pPr>
    </w:p>
    <w:p w:rsidR="008B5741" w:rsidRPr="00593609" w:rsidRDefault="008B5741" w:rsidP="008B5741">
      <w:pPr>
        <w:ind w:right="-360"/>
        <w:rPr>
          <w:rFonts w:ascii="Times" w:eastAsia="Times New Roman" w:hAnsi="Times" w:cs="Times New Roman"/>
          <w:sz w:val="20"/>
          <w:szCs w:val="20"/>
        </w:rPr>
      </w:pPr>
    </w:p>
    <w:p w:rsidR="00FC07A4" w:rsidRDefault="00FC07A4"/>
    <w:sectPr w:rsidR="00FC07A4" w:rsidSect="000C4F9F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FDF" w:rsidRDefault="008B5741" w:rsidP="006270F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5FDF" w:rsidRDefault="008B5741" w:rsidP="00D3059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FDF" w:rsidRDefault="008B5741" w:rsidP="006270F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95FDF" w:rsidRDefault="008B5741" w:rsidP="00D3059E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B5741"/>
    <w:rsid w:val="00003992"/>
    <w:rsid w:val="001212B6"/>
    <w:rsid w:val="001F3765"/>
    <w:rsid w:val="00200F9E"/>
    <w:rsid w:val="002802F2"/>
    <w:rsid w:val="00304D3F"/>
    <w:rsid w:val="00351A16"/>
    <w:rsid w:val="00582BFE"/>
    <w:rsid w:val="005C6173"/>
    <w:rsid w:val="00603129"/>
    <w:rsid w:val="00664B2D"/>
    <w:rsid w:val="008573F9"/>
    <w:rsid w:val="008B5741"/>
    <w:rsid w:val="008C22CA"/>
    <w:rsid w:val="00AD7A03"/>
    <w:rsid w:val="00B52B42"/>
    <w:rsid w:val="00BE514B"/>
    <w:rsid w:val="00C05263"/>
    <w:rsid w:val="00CD351B"/>
    <w:rsid w:val="00E15407"/>
    <w:rsid w:val="00EF558F"/>
    <w:rsid w:val="00F14DD5"/>
    <w:rsid w:val="00F928EF"/>
    <w:rsid w:val="00FC0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7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B5741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B5741"/>
    <w:rPr>
      <w:rFonts w:eastAsiaTheme="minorEastAsia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8B5741"/>
  </w:style>
  <w:style w:type="paragraph" w:styleId="BalloonText">
    <w:name w:val="Balloon Text"/>
    <w:basedOn w:val="Normal"/>
    <w:link w:val="BalloonTextChar"/>
    <w:uiPriority w:val="99"/>
    <w:semiHidden/>
    <w:unhideWhenUsed/>
    <w:rsid w:val="008B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7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717FE-01BA-4225-8468-8A9B1E24F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259</Words>
  <Characters>1480</Characters>
  <Application>Microsoft Office Word</Application>
  <DocSecurity>0</DocSecurity>
  <Lines>12</Lines>
  <Paragraphs>3</Paragraphs>
  <ScaleCrop>false</ScaleCrop>
  <Company>Microsoft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0011270</dc:creator>
  <cp:lastModifiedBy>0011270</cp:lastModifiedBy>
  <cp:revision>1</cp:revision>
  <dcterms:created xsi:type="dcterms:W3CDTF">2016-10-31T08:20:00Z</dcterms:created>
  <dcterms:modified xsi:type="dcterms:W3CDTF">2016-10-31T08:20:00Z</dcterms:modified>
</cp:coreProperties>
</file>