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3AF56" w14:textId="602DEB37" w:rsidR="007A307C" w:rsidRPr="000A18EE" w:rsidRDefault="00A807A2" w:rsidP="000A18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SDC </w:t>
      </w:r>
      <w:r w:rsidR="001C46B3">
        <w:rPr>
          <w:rFonts w:ascii="Times New Roman" w:hAnsi="Times New Roman" w:cs="Times New Roman"/>
          <w:sz w:val="24"/>
          <w:szCs w:val="24"/>
        </w:rPr>
        <w:t>1</w:t>
      </w:r>
      <w:r w:rsidR="00ED087A">
        <w:rPr>
          <w:rFonts w:ascii="Times New Roman" w:hAnsi="Times New Roman" w:cs="Times New Roman"/>
          <w:sz w:val="24"/>
          <w:szCs w:val="24"/>
        </w:rPr>
        <w:t>6</w:t>
      </w:r>
      <w:r w:rsidR="004F260A" w:rsidRPr="00CC2DB6">
        <w:rPr>
          <w:rFonts w:ascii="Times New Roman" w:hAnsi="Times New Roman" w:cs="Times New Roman"/>
          <w:sz w:val="24"/>
          <w:szCs w:val="24"/>
        </w:rPr>
        <w:t>.  Forest plot of comparison: Laparoscopic versus open CME right hemicolectomy</w:t>
      </w:r>
      <w:r w:rsidR="004F260A">
        <w:rPr>
          <w:rFonts w:ascii="Times New Roman" w:hAnsi="Times New Roman" w:cs="Times New Roman"/>
          <w:sz w:val="24"/>
          <w:szCs w:val="24"/>
        </w:rPr>
        <w:t>.</w:t>
      </w:r>
      <w:r w:rsidR="004F260A" w:rsidRPr="00CC2DB6">
        <w:rPr>
          <w:rFonts w:ascii="Times New Roman" w:hAnsi="Times New Roman" w:cs="Times New Roman"/>
          <w:sz w:val="24"/>
          <w:szCs w:val="24"/>
        </w:rPr>
        <w:t xml:space="preserve"> </w:t>
      </w:r>
      <w:r w:rsidR="004C186D">
        <w:rPr>
          <w:rFonts w:ascii="Times New Roman" w:hAnsi="Times New Roman" w:cs="Times New Roman"/>
          <w:sz w:val="24"/>
          <w:szCs w:val="24"/>
        </w:rPr>
        <w:t>Post-operative wound infections</w:t>
      </w:r>
    </w:p>
    <w:p w14:paraId="489014F0" w14:textId="055D7C35" w:rsidR="007A307C" w:rsidRDefault="007A307C"/>
    <w:p w14:paraId="6E72A51D" w14:textId="40B47C27" w:rsidR="006B211C" w:rsidRDefault="00620BAB">
      <w:r w:rsidRPr="00620BAB">
        <w:rPr>
          <w:noProof/>
        </w:rPr>
        <w:drawing>
          <wp:inline distT="0" distB="0" distL="0" distR="0" wp14:anchorId="670BBF34" wp14:editId="55AAB23C">
            <wp:extent cx="6120130" cy="304609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21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15"/>
    <w:rsid w:val="00001965"/>
    <w:rsid w:val="000A18EE"/>
    <w:rsid w:val="001C46B3"/>
    <w:rsid w:val="001F6A7E"/>
    <w:rsid w:val="00234CC7"/>
    <w:rsid w:val="00352858"/>
    <w:rsid w:val="004B4B83"/>
    <w:rsid w:val="004C186D"/>
    <w:rsid w:val="004F260A"/>
    <w:rsid w:val="0053583B"/>
    <w:rsid w:val="00620BAB"/>
    <w:rsid w:val="006611D5"/>
    <w:rsid w:val="00670D64"/>
    <w:rsid w:val="00683CC8"/>
    <w:rsid w:val="006B211C"/>
    <w:rsid w:val="007A307C"/>
    <w:rsid w:val="00917B02"/>
    <w:rsid w:val="00A43893"/>
    <w:rsid w:val="00A807A2"/>
    <w:rsid w:val="00B1325A"/>
    <w:rsid w:val="00B72615"/>
    <w:rsid w:val="00D37159"/>
    <w:rsid w:val="00ED087A"/>
    <w:rsid w:val="00F16839"/>
    <w:rsid w:val="00F35A6C"/>
    <w:rsid w:val="00FF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D7589"/>
  <w15:chartTrackingRefBased/>
  <w15:docId w15:val="{604BD6E8-092B-4C1A-AB23-A4EB951E7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260A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0B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0BAB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CIROCCHI</dc:creator>
  <cp:keywords/>
  <dc:description/>
  <cp:lastModifiedBy>ROBERTO CIROCCHI</cp:lastModifiedBy>
  <cp:revision>5</cp:revision>
  <dcterms:created xsi:type="dcterms:W3CDTF">2020-06-11T14:37:00Z</dcterms:created>
  <dcterms:modified xsi:type="dcterms:W3CDTF">2020-12-21T09:42:00Z</dcterms:modified>
</cp:coreProperties>
</file>