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5A653" w14:textId="77777777" w:rsidR="0090725B" w:rsidRPr="00673DFC" w:rsidRDefault="0090725B" w:rsidP="0090725B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Supplementary Table 6</w:t>
      </w:r>
      <w:r w:rsidRPr="00673DFC">
        <w:rPr>
          <w:b/>
          <w:sz w:val="24"/>
          <w:szCs w:val="24"/>
          <w:lang w:val="en-GB"/>
        </w:rPr>
        <w:t xml:space="preserve"> </w:t>
      </w:r>
      <w:r w:rsidRPr="00673DFC">
        <w:rPr>
          <w:sz w:val="24"/>
          <w:szCs w:val="24"/>
          <w:lang w:val="en-GB"/>
        </w:rPr>
        <w:t>Baseline characteristics</w:t>
      </w:r>
      <w:r>
        <w:rPr>
          <w:sz w:val="24"/>
          <w:szCs w:val="24"/>
          <w:lang w:val="en-GB"/>
        </w:rPr>
        <w:t xml:space="preserve"> – compared with patients who did not return questionnaires </w:t>
      </w:r>
    </w:p>
    <w:tbl>
      <w:tblPr>
        <w:tblpPr w:leftFromText="141" w:rightFromText="141" w:vertAnchor="text" w:horzAnchor="margin" w:tblpX="-32" w:tblpY="148"/>
        <w:tblW w:w="11194" w:type="dxa"/>
        <w:tblLook w:val="04A0" w:firstRow="1" w:lastRow="0" w:firstColumn="1" w:lastColumn="0" w:noHBand="0" w:noVBand="1"/>
      </w:tblPr>
      <w:tblGrid>
        <w:gridCol w:w="2405"/>
        <w:gridCol w:w="2835"/>
        <w:gridCol w:w="1559"/>
        <w:gridCol w:w="1418"/>
        <w:gridCol w:w="1417"/>
        <w:gridCol w:w="1560"/>
      </w:tblGrid>
      <w:tr w:rsidR="0090725B" w:rsidRPr="004B2962" w14:paraId="4E639596" w14:textId="77777777" w:rsidTr="009922EE">
        <w:trPr>
          <w:trHeight w:val="10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0A7BAB" w14:textId="77777777" w:rsidR="0090725B" w:rsidRPr="003C517A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372DD5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60EA2" w14:textId="77777777" w:rsidR="0090725B" w:rsidRPr="003C517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lang w:val="en-GB" w:eastAsia="en-GB"/>
              </w:rPr>
              <w:t>Questionnaires returned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C36EA" w14:textId="77777777" w:rsidR="0090725B" w:rsidRPr="003C517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lang w:val="en-GB" w:eastAsia="en-GB"/>
              </w:rPr>
              <w:t>Questionnaires not returned</w:t>
            </w:r>
          </w:p>
        </w:tc>
      </w:tr>
      <w:tr w:rsidR="0090725B" w:rsidRPr="004B2962" w14:paraId="03A5033D" w14:textId="77777777" w:rsidTr="009922EE">
        <w:trPr>
          <w:trHeight w:val="10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D6E6898" w14:textId="77777777" w:rsidR="0090725B" w:rsidRPr="003C517A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AF6589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71C33" w14:textId="77777777" w:rsidR="0090725B" w:rsidRPr="003C517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 w:eastAsia="en-GB"/>
              </w:rPr>
            </w:pPr>
            <w:r w:rsidRPr="003C517A">
              <w:rPr>
                <w:rFonts w:ascii="Calibri" w:eastAsia="Times New Roman" w:hAnsi="Calibri" w:cs="Times New Roman"/>
                <w:b/>
                <w:lang w:val="en-GB" w:eastAsia="en-GB"/>
              </w:rPr>
              <w:t xml:space="preserve">Male </w:t>
            </w:r>
            <w:r>
              <w:rPr>
                <w:rFonts w:ascii="Calibri" w:eastAsia="Times New Roman" w:hAnsi="Calibri" w:cs="Times New Roman"/>
                <w:b/>
                <w:lang w:val="en-GB" w:eastAsia="en-GB"/>
              </w:rPr>
              <w:t>total (n=89</w:t>
            </w:r>
            <w:r w:rsidRPr="003C517A">
              <w:rPr>
                <w:rFonts w:ascii="Calibri" w:eastAsia="Times New Roman" w:hAnsi="Calibri" w:cs="Times New Roman"/>
                <w:b/>
                <w:lang w:val="en-GB" w:eastAsia="en-GB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1ABDD" w14:textId="77777777" w:rsidR="0090725B" w:rsidRPr="003C517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 w:eastAsia="en-GB"/>
              </w:rPr>
            </w:pPr>
            <w:r w:rsidRPr="003C517A">
              <w:rPr>
                <w:rFonts w:ascii="Calibri" w:eastAsia="Times New Roman" w:hAnsi="Calibri" w:cs="Times New Roman"/>
                <w:b/>
                <w:lang w:val="en-GB" w:eastAsia="en-GB"/>
              </w:rPr>
              <w:t>Female</w:t>
            </w:r>
            <w:r>
              <w:rPr>
                <w:rFonts w:ascii="Calibri" w:eastAsia="Times New Roman" w:hAnsi="Calibri" w:cs="Times New Roman"/>
                <w:b/>
                <w:lang w:val="en-GB" w:eastAsia="en-GB"/>
              </w:rPr>
              <w:t xml:space="preserve"> total (n=36</w:t>
            </w:r>
            <w:r w:rsidRPr="003C517A">
              <w:rPr>
                <w:rFonts w:ascii="Calibri" w:eastAsia="Times New Roman" w:hAnsi="Calibri" w:cs="Times New Roman"/>
                <w:b/>
                <w:lang w:val="en-GB" w:eastAsia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B273C" w14:textId="77777777" w:rsidR="0090725B" w:rsidRPr="003C517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 w:eastAsia="en-GB"/>
              </w:rPr>
            </w:pPr>
            <w:r w:rsidRPr="003C517A">
              <w:rPr>
                <w:rFonts w:ascii="Calibri" w:eastAsia="Times New Roman" w:hAnsi="Calibri" w:cs="Times New Roman"/>
                <w:b/>
                <w:lang w:val="en-GB" w:eastAsia="en-GB"/>
              </w:rPr>
              <w:t xml:space="preserve">Male </w:t>
            </w:r>
            <w:r>
              <w:rPr>
                <w:rFonts w:ascii="Calibri" w:eastAsia="Times New Roman" w:hAnsi="Calibri" w:cs="Times New Roman"/>
                <w:b/>
                <w:lang w:val="en-GB" w:eastAsia="en-GB"/>
              </w:rPr>
              <w:t>total (n=85</w:t>
            </w:r>
            <w:r w:rsidRPr="003C517A">
              <w:rPr>
                <w:rFonts w:ascii="Calibri" w:eastAsia="Times New Roman" w:hAnsi="Calibri" w:cs="Times New Roman"/>
                <w:b/>
                <w:lang w:val="en-GB" w:eastAsia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ECFCA5" w14:textId="77777777" w:rsidR="0090725B" w:rsidRPr="003C517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 w:eastAsia="en-GB"/>
              </w:rPr>
            </w:pPr>
            <w:r w:rsidRPr="003C517A">
              <w:rPr>
                <w:rFonts w:ascii="Calibri" w:eastAsia="Times New Roman" w:hAnsi="Calibri" w:cs="Times New Roman"/>
                <w:b/>
                <w:lang w:val="en-GB" w:eastAsia="en-GB"/>
              </w:rPr>
              <w:t>Female</w:t>
            </w:r>
            <w:r>
              <w:rPr>
                <w:rFonts w:ascii="Calibri" w:eastAsia="Times New Roman" w:hAnsi="Calibri" w:cs="Times New Roman"/>
                <w:b/>
                <w:lang w:val="en-GB" w:eastAsia="en-GB"/>
              </w:rPr>
              <w:t xml:space="preserve"> total (n=38</w:t>
            </w:r>
            <w:r w:rsidRPr="003C517A">
              <w:rPr>
                <w:rFonts w:ascii="Calibri" w:eastAsia="Times New Roman" w:hAnsi="Calibri" w:cs="Times New Roman"/>
                <w:b/>
                <w:lang w:val="en-GB" w:eastAsia="en-GB"/>
              </w:rPr>
              <w:t>)</w:t>
            </w:r>
          </w:p>
        </w:tc>
      </w:tr>
      <w:tr w:rsidR="0090725B" w:rsidRPr="004B2962" w14:paraId="50F6251C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9DE99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Age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D9091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Years (mean ± SD)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7FBD41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63 ± 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C3164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63 ±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4FADCF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66 ± 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BA7ED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64 ± 12</w:t>
            </w:r>
          </w:p>
        </w:tc>
      </w:tr>
      <w:tr w:rsidR="0090725B" w:rsidRPr="00B26C45" w14:paraId="11E6F42F" w14:textId="77777777" w:rsidTr="009922EE">
        <w:trPr>
          <w:trHeight w:val="16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A803C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BMI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64833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Kg/m</w:t>
            </w:r>
            <w:r w:rsidRPr="009E20E3">
              <w:rPr>
                <w:rFonts w:ascii="Calibri" w:eastAsia="Times New Roman" w:hAnsi="Calibri" w:cs="Times New Roman"/>
                <w:color w:val="000000"/>
                <w:vertAlign w:val="superscript"/>
                <w:lang w:val="en-GB" w:eastAsia="en-GB"/>
              </w:rPr>
              <w:t>2</w:t>
            </w: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(mean ± SD)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DCB488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 xml:space="preserve"> 27 ± 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067D62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27 ±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4C003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 xml:space="preserve"> 27 ± 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4721C3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27 ± 7</w:t>
            </w:r>
          </w:p>
        </w:tc>
      </w:tr>
      <w:tr w:rsidR="0090725B" w:rsidRPr="00B26C45" w14:paraId="3C8E921B" w14:textId="77777777" w:rsidTr="009922EE">
        <w:trPr>
          <w:trHeight w:val="6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26758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Prior pelvic surgery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3849D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37F96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7/89 (8)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725D68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13/36 (36)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6364D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22/85 (26</w:t>
            </w: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0DE171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16/38 (42</w:t>
            </w: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)</w:t>
            </w:r>
          </w:p>
        </w:tc>
      </w:tr>
      <w:tr w:rsidR="0090725B" w:rsidRPr="00B26C45" w14:paraId="04171FE3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87D892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8C2CCF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Female reproductive system</w:t>
            </w:r>
            <w:r w:rsidRPr="009E20E3">
              <w:rPr>
                <w:rFonts w:ascii="Calibri" w:eastAsia="Times New Roman" w:hAnsi="Calibri" w:cs="Times New Roman"/>
                <w:color w:val="000000"/>
                <w:vertAlign w:val="superscript"/>
                <w:lang w:val="en-GB" w:eastAsia="en-GB"/>
              </w:rPr>
              <w:t>#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9FDDE2" w14:textId="77777777" w:rsidR="0090725B" w:rsidRPr="009E20E3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101B64" w14:textId="77777777" w:rsidR="0090725B" w:rsidRPr="009E20E3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10/36 (28)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F7A193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FE3A81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14/38 (37)</w:t>
            </w:r>
          </w:p>
        </w:tc>
      </w:tr>
      <w:tr w:rsidR="0090725B" w:rsidRPr="00B26C45" w14:paraId="1DFE2BDB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2F03B6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AE1217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Male reproductive system</w:t>
            </w:r>
            <w:r w:rsidRPr="009E20E3">
              <w:rPr>
                <w:rFonts w:ascii="Calibri" w:eastAsia="Times New Roman" w:hAnsi="Calibri" w:cs="Times New Roman"/>
                <w:color w:val="000000"/>
                <w:vertAlign w:val="superscript"/>
                <w:lang w:val="en-GB" w:eastAsia="en-GB"/>
              </w:rPr>
              <w:t>&amp;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F8E64E" w14:textId="77777777" w:rsidR="0090725B" w:rsidRPr="009E20E3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1/89 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A81208" w14:textId="77777777" w:rsidR="0090725B" w:rsidRPr="009E20E3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892A1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8/85 (9)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DD62B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</w:tr>
      <w:tr w:rsidR="0090725B" w:rsidRPr="00B26C45" w14:paraId="60F6EA3F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52A54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95B415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Lower urinary tract</w:t>
            </w:r>
            <w:r w:rsidRPr="009E20E3">
              <w:rPr>
                <w:rFonts w:ascii="Calibri" w:eastAsia="Times New Roman" w:hAnsi="Calibri" w:cs="Times New Roman"/>
                <w:color w:val="000000"/>
                <w:vertAlign w:val="superscript"/>
                <w:lang w:val="en-GB" w:eastAsia="en-GB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2A3BC1" w14:textId="77777777" w:rsidR="0090725B" w:rsidRPr="009E20E3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1/89 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4348CF" w14:textId="77777777" w:rsidR="0090725B" w:rsidRPr="009E20E3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0/36 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4D040A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4/85 (5)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A0E17B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0/8 (0)</w:t>
            </w:r>
          </w:p>
        </w:tc>
      </w:tr>
      <w:tr w:rsidR="0090725B" w:rsidRPr="00B26C45" w14:paraId="0E3EF2C3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85666C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740E2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Gastro intestinal~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0FD7C" w14:textId="77777777" w:rsidR="0090725B" w:rsidRPr="009E20E3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5/89 (6)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4960A7" w14:textId="77777777" w:rsidR="0090725B" w:rsidRPr="009E20E3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3/36 (8)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0DC201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14/85 (17)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88A51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3/38 (8)</w:t>
            </w:r>
          </w:p>
        </w:tc>
      </w:tr>
      <w:tr w:rsidR="0090725B" w:rsidRPr="00B26C45" w14:paraId="030F73B4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3D233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APR indication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3A5B6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Primary rectal cancer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891BA2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86/89 (97)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F5F635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35/36 (97)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F33FB9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71/85 (84)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E06855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31/38 (82)</w:t>
            </w:r>
          </w:p>
        </w:tc>
      </w:tr>
      <w:tr w:rsidR="0090725B" w:rsidRPr="00B26C45" w14:paraId="511A2750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66662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27499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Recurrent rectal cancer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E00EDC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3/89 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A6D4E2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1/36 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41961B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14/85 (16)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283F89" w14:textId="77777777" w:rsidR="0090725B" w:rsidRPr="00831D9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831D91">
              <w:rPr>
                <w:rFonts w:ascii="Calibri" w:eastAsia="Times New Roman" w:hAnsi="Calibri" w:cs="Times New Roman"/>
                <w:lang w:val="en-GB" w:eastAsia="en-GB"/>
              </w:rPr>
              <w:t>7/38 (18)</w:t>
            </w:r>
          </w:p>
        </w:tc>
      </w:tr>
      <w:tr w:rsidR="0090725B" w:rsidRPr="00B26C45" w14:paraId="174D2B1A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630FE7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Neo-adjuvant treatment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65F865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F70EAF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9/89 (10)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FB412A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2/36 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FFD02E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14/83 (17)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27270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6/38 (16)</w:t>
            </w:r>
          </w:p>
        </w:tc>
      </w:tr>
      <w:tr w:rsidR="0090725B" w:rsidRPr="00B26C45" w14:paraId="08B03644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7B3407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87B122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Short-course radiotherapy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A32EDB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13/89 (15)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4968AB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8/36 (22)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412B2F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12/83 (15)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22735B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4/38 (11)</w:t>
            </w:r>
          </w:p>
        </w:tc>
      </w:tr>
      <w:tr w:rsidR="0090725B" w:rsidRPr="00B26C45" w14:paraId="67D88081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1E77C3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E5625D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Long-course radiotherapy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FB3A44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14/89 (16)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F70A2F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11/36 (31)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E91DA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24/83 (29)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3E3DDF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8/38 (21)</w:t>
            </w:r>
          </w:p>
        </w:tc>
      </w:tr>
      <w:tr w:rsidR="0090725B" w:rsidRPr="00B26C45" w14:paraId="6BA52AA9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C6D5A9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FFBDD1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Chemoradiotherapy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21B37F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53/89 (60)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EFEE4D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15/36 (42)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95A776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33/83 (40)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462924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20/38 (53)</w:t>
            </w:r>
          </w:p>
        </w:tc>
      </w:tr>
      <w:tr w:rsidR="0090725B" w:rsidRPr="00B26C45" w14:paraId="272D102B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627467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APR type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8798B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proofErr w:type="spellStart"/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Intersphincteric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FBB971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6/88 (7)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5E5EA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0/36 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520EE2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16/82 (20)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11DBE0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4/38 (11)</w:t>
            </w:r>
          </w:p>
        </w:tc>
      </w:tr>
      <w:tr w:rsidR="0090725B" w:rsidRPr="00B26C45" w14:paraId="45489763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D21BC3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7FCF06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 xml:space="preserve">Conventional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35E216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14/88 (16)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2F35B7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8/36 (22)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2C9183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27/82 (33)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D714E0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7/38 (18)</w:t>
            </w:r>
          </w:p>
        </w:tc>
      </w:tr>
      <w:tr w:rsidR="0090725B" w:rsidRPr="00B26C45" w14:paraId="23FFB860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48BC8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D330D4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proofErr w:type="spellStart"/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Extralevator</w:t>
            </w:r>
            <w:proofErr w:type="spellEnd"/>
            <w:r w:rsidRPr="009E20E3">
              <w:rPr>
                <w:rFonts w:ascii="Calibri" w:eastAsia="Times New Roman" w:hAnsi="Calibri" w:cs="Times New Roman"/>
                <w:lang w:val="en-GB" w:eastAsia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04FF31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68/88 (77)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BEF442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28/36 (78)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D72AE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39/82 (48)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15237F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27/38 (71)</w:t>
            </w:r>
          </w:p>
        </w:tc>
      </w:tr>
      <w:tr w:rsidR="0090725B" w:rsidRPr="00B26C45" w14:paraId="24BC1645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510162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Multivisceral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 xml:space="preserve"> </w:t>
            </w: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resection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AEE384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5B33C5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32/89 (36)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DC6DD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17/36 (47)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22CBE6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25/82 (31)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F51890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22/38 (58)</w:t>
            </w:r>
          </w:p>
        </w:tc>
      </w:tr>
      <w:tr w:rsidR="0090725B" w:rsidRPr="00B26C45" w14:paraId="16AA23FC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AF1341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829BAC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Vaginal wall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9B0761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76CB4F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9/36 (25)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282F1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465150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16/38 (42)</w:t>
            </w:r>
          </w:p>
        </w:tc>
      </w:tr>
      <w:tr w:rsidR="0090725B" w:rsidRPr="00B26C45" w14:paraId="6A7EC55D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333DAF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232D4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proofErr w:type="spellStart"/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Adnex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F490BC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614C19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3/36 (8)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12B38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D3D427" w14:textId="77777777" w:rsidR="0090725B" w:rsidRPr="00883B8B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5/38 (13)</w:t>
            </w:r>
          </w:p>
        </w:tc>
      </w:tr>
      <w:tr w:rsidR="0090725B" w:rsidRPr="00B26C45" w14:paraId="1F0D32CF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681E4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91BA08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Uterus</w:t>
            </w:r>
            <w:r w:rsidRPr="009E20E3">
              <w:rPr>
                <w:rFonts w:ascii="Calibri" w:eastAsia="Times New Roman" w:hAnsi="Calibri" w:cs="Times New Roman"/>
                <w:color w:val="000000"/>
                <w:vertAlign w:val="superscript"/>
                <w:lang w:val="en-GB" w:eastAsia="en-GB"/>
              </w:rPr>
              <w:t>@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9A9335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0E2AF9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2/30 (7)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380AD" w14:textId="77777777" w:rsidR="0090725B" w:rsidRPr="0018251D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BC4E1B" w14:textId="77777777" w:rsidR="0090725B" w:rsidRPr="00883B8B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val="en-GB" w:eastAsia="en-GB"/>
              </w:rPr>
            </w:pPr>
            <w:r w:rsidRPr="0018251D">
              <w:rPr>
                <w:rFonts w:ascii="Calibri" w:eastAsia="Times New Roman" w:hAnsi="Calibri" w:cs="Times New Roman"/>
                <w:lang w:val="en-GB" w:eastAsia="en-GB"/>
              </w:rPr>
              <w:t>4/38 (11)</w:t>
            </w:r>
          </w:p>
        </w:tc>
      </w:tr>
      <w:tr w:rsidR="0090725B" w:rsidRPr="00B26C45" w14:paraId="4B349719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62F03C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A7211C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Seminal vesicle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AE1DEB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6/89 (7)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BE85AF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B3EBA" w14:textId="77777777" w:rsidR="0090725B" w:rsidRPr="00883B8B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4/82 (5)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42293A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</w:tr>
      <w:tr w:rsidR="0090725B" w:rsidRPr="00B26C45" w14:paraId="4BC259D0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956BD4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56845F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(Partial) Prostate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2120FC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8/89 (9)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FB0962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3EA64" w14:textId="77777777" w:rsidR="0090725B" w:rsidRPr="00883B8B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9/82 (11)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63C67B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</w:tr>
      <w:tr w:rsidR="0090725B" w:rsidRPr="00B26C45" w14:paraId="528C070D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FC6770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191C96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(Partial) Bladder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A8BB8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1/89 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7EFAE4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0/36 (0)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BEFFE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2/82 (2)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E2C427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0/38 (0)</w:t>
            </w:r>
          </w:p>
        </w:tc>
      </w:tr>
      <w:tr w:rsidR="0090725B" w:rsidRPr="00B26C45" w14:paraId="6C658CA8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F7535D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46083B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Coccyx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B67310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18/89 (20)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68E60F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3/36 (8)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E9E99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11/82 (13)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27228F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7/38 (18)</w:t>
            </w:r>
          </w:p>
        </w:tc>
      </w:tr>
      <w:tr w:rsidR="0090725B" w:rsidRPr="00B26C45" w14:paraId="2AEF4CAA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D1F887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38114F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Pelvic side wall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CDB5E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2/89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786C8E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2/36 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96165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3/82 (4)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4A496A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1/38 (3)</w:t>
            </w:r>
          </w:p>
        </w:tc>
      </w:tr>
      <w:tr w:rsidR="0090725B" w:rsidRPr="00B26C45" w14:paraId="687A0018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5CD17A" w14:textId="77777777" w:rsidR="0090725B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DD063E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Presacral fascia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4558F6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0/89 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728014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1/36 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84747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1/82 (1)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C31143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0/38 (0)</w:t>
            </w:r>
          </w:p>
        </w:tc>
      </w:tr>
      <w:tr w:rsidR="0090725B" w:rsidRPr="00B26C45" w14:paraId="324AC5B6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280DF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proofErr w:type="spellStart"/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Omentoplasty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6B0EB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EE1345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43/89 (48)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66071F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17/36 (47)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2C0DED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64/85 (75)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1EF287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20/38 (53)</w:t>
            </w:r>
          </w:p>
        </w:tc>
      </w:tr>
      <w:tr w:rsidR="0090725B" w:rsidRPr="00B26C45" w14:paraId="17481E5C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FB872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Retroflexion uterus</w:t>
            </w:r>
            <w:r w:rsidRPr="009E20E3">
              <w:rPr>
                <w:rFonts w:ascii="Calibri" w:eastAsia="Times New Roman" w:hAnsi="Calibri" w:cs="Times New Roman"/>
                <w:vertAlign w:val="superscript"/>
                <w:lang w:val="en-GB" w:eastAsia="en-GB"/>
              </w:rPr>
              <w:t>+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A3EBBF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97BB74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FF2C68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1/18 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574E66" w14:textId="77777777" w:rsidR="0090725B" w:rsidRPr="00883B8B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6776DF" w14:textId="77777777" w:rsidR="0090725B" w:rsidRPr="00883B8B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4/38 (11)</w:t>
            </w:r>
          </w:p>
        </w:tc>
      </w:tr>
      <w:tr w:rsidR="0090725B" w:rsidRPr="00B26C45" w14:paraId="44EFC7FA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C15EA0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Perineal closure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580A99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Primary closure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9B6DB1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29/89 (33)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CBFE89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14/36 (39)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0A26F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62/82 (76)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948645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24/38 (63)</w:t>
            </w:r>
          </w:p>
        </w:tc>
      </w:tr>
      <w:tr w:rsidR="0090725B" w:rsidRPr="00B26C45" w14:paraId="6AAA5BF7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D7A387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A9467D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Biological mesh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01F816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44/89 (49)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973332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15/36 (42)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93B86A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4/82 (5)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169DA3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4/38 (11)</w:t>
            </w:r>
          </w:p>
        </w:tc>
      </w:tr>
      <w:tr w:rsidR="0090725B" w:rsidRPr="00B26C45" w14:paraId="0C597755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970632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D5827B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Resorbable synthetic mesh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FB8C1D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13/89 (15)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3B0FCD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4/36 (11)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D9E818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15/82 (18)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A9922C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5/38 (13)</w:t>
            </w:r>
          </w:p>
        </w:tc>
      </w:tr>
      <w:tr w:rsidR="0090725B" w:rsidRPr="00B26C45" w14:paraId="1750EB55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43A715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6DBB1A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Gluteal turnover flap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AFB28F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2/89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1D0D2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1/36 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94DCF5" w14:textId="77777777" w:rsidR="0090725B" w:rsidRPr="00883B8B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0/82 (0)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ED8696" w14:textId="77777777" w:rsidR="0090725B" w:rsidRPr="00883B8B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1/38 (3)</w:t>
            </w:r>
          </w:p>
        </w:tc>
      </w:tr>
      <w:tr w:rsidR="0090725B" w:rsidRPr="00B26C45" w14:paraId="070139FD" w14:textId="77777777" w:rsidTr="009922EE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60D042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22262E" w14:textId="77777777" w:rsidR="0090725B" w:rsidRPr="009E20E3" w:rsidRDefault="0090725B" w:rsidP="009922EE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en-GB"/>
              </w:rPr>
            </w:pPr>
            <w:r w:rsidRPr="009E20E3">
              <w:rPr>
                <w:rFonts w:ascii="Calibri" w:eastAsia="Times New Roman" w:hAnsi="Calibri" w:cs="Times New Roman"/>
                <w:lang w:val="en-GB" w:eastAsia="en-GB"/>
              </w:rPr>
              <w:t>Muscle flap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1F8104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1/89</w:t>
            </w:r>
            <w:r>
              <w:rPr>
                <w:rFonts w:ascii="Calibri" w:eastAsia="Times New Roman" w:hAnsi="Calibri" w:cs="Times New Roman"/>
                <w:lang w:val="en-GB" w:eastAsia="en-GB"/>
              </w:rPr>
              <w:t xml:space="preserve"> </w:t>
            </w: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A522D0" w14:textId="77777777" w:rsidR="0090725B" w:rsidRPr="00381A4A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381A4A">
              <w:rPr>
                <w:rFonts w:ascii="Calibri" w:eastAsia="Times New Roman" w:hAnsi="Calibri" w:cs="Times New Roman"/>
                <w:lang w:val="en-GB" w:eastAsia="en-GB"/>
              </w:rPr>
              <w:t>2/36 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354D6B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1/82 (1)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E7E321" w14:textId="77777777" w:rsidR="0090725B" w:rsidRPr="00AC6811" w:rsidRDefault="0090725B" w:rsidP="009922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 w:eastAsia="en-GB"/>
              </w:rPr>
            </w:pPr>
            <w:r w:rsidRPr="00AC6811">
              <w:rPr>
                <w:rFonts w:ascii="Calibri" w:eastAsia="Times New Roman" w:hAnsi="Calibri" w:cs="Times New Roman"/>
                <w:lang w:val="en-GB" w:eastAsia="en-GB"/>
              </w:rPr>
              <w:t>4/38 (11)</w:t>
            </w:r>
          </w:p>
        </w:tc>
      </w:tr>
    </w:tbl>
    <w:p w14:paraId="551A5FF2" w14:textId="77777777" w:rsidR="0090725B" w:rsidRDefault="0090725B" w:rsidP="0090725B">
      <w:pPr>
        <w:spacing w:after="0" w:line="240" w:lineRule="auto"/>
        <w:ind w:left="-284" w:firstLine="568"/>
        <w:rPr>
          <w:rFonts w:ascii="Calibri" w:eastAsia="Times New Roman" w:hAnsi="Calibri" w:cs="Times New Roman"/>
          <w:sz w:val="18"/>
          <w:szCs w:val="18"/>
          <w:lang w:val="en-GB" w:eastAsia="en-GB"/>
        </w:rPr>
      </w:pPr>
    </w:p>
    <w:p w14:paraId="6FDFBA3A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-GB" w:eastAsia="en-GB"/>
        </w:rPr>
      </w:pPr>
    </w:p>
    <w:p w14:paraId="74F831D0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-GB" w:eastAsia="en-GB"/>
        </w:rPr>
      </w:pPr>
    </w:p>
    <w:p w14:paraId="709BE462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-GB" w:eastAsia="en-GB"/>
        </w:rPr>
      </w:pPr>
    </w:p>
    <w:p w14:paraId="27956C21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-GB" w:eastAsia="en-GB"/>
        </w:rPr>
      </w:pPr>
    </w:p>
    <w:p w14:paraId="2A61F074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-GB" w:eastAsia="en-GB"/>
        </w:rPr>
      </w:pPr>
    </w:p>
    <w:p w14:paraId="0A524A0A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-GB" w:eastAsia="en-GB"/>
        </w:rPr>
      </w:pPr>
    </w:p>
    <w:p w14:paraId="11EF2871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val="en-GB" w:eastAsia="en-GB"/>
        </w:rPr>
      </w:pPr>
    </w:p>
    <w:p w14:paraId="1EEF437B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</w:p>
    <w:p w14:paraId="5BFC83A6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</w:p>
    <w:p w14:paraId="01535977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</w:p>
    <w:p w14:paraId="759BDBC1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</w:p>
    <w:p w14:paraId="774A7DC9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</w:p>
    <w:p w14:paraId="7FC88B5E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</w:p>
    <w:p w14:paraId="4B977F06" w14:textId="77777777" w:rsidR="0090725B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  <w:r w:rsidRPr="00B26C45">
        <w:rPr>
          <w:rFonts w:ascii="Calibri" w:eastAsia="Times New Roman" w:hAnsi="Calibri" w:cs="Times New Roman"/>
          <w:sz w:val="18"/>
          <w:szCs w:val="18"/>
          <w:lang w:val="en-GB" w:eastAsia="en-GB"/>
        </w:rPr>
        <w:t>Data are presented as absolute numbers (proportions), unless otherwise stated</w:t>
      </w:r>
      <w:r w:rsidRPr="00B26C45">
        <w:rPr>
          <w:rFonts w:ascii="Calibri" w:eastAsia="Times New Roman" w:hAnsi="Calibri" w:cs="Times New Roman"/>
          <w:sz w:val="18"/>
          <w:szCs w:val="18"/>
          <w:lang w:val="en-GB" w:eastAsia="en-GB"/>
        </w:rPr>
        <w:br/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 xml:space="preserve">BMI: Body Mass Index; SD: Standard Deviation; TURP: Transurethral Resection of the Prostate; TURBT: Transurethral Resection of Bladder Tumour; </w:t>
      </w:r>
    </w:p>
    <w:p w14:paraId="0DF0D5FC" w14:textId="77777777" w:rsidR="0090725B" w:rsidRPr="00B26C45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 xml:space="preserve">TEM: </w:t>
      </w:r>
      <w:proofErr w:type="spellStart"/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>Transanal</w:t>
      </w:r>
      <w:proofErr w:type="spellEnd"/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 xml:space="preserve"> Endoscopic Microsurgery; APR: Abdominoperineal Resection</w:t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br/>
        <w:t>*more than one of the variables below might be applicable to the same patient</w:t>
      </w:r>
    </w:p>
    <w:p w14:paraId="6B4DDEFD" w14:textId="77777777" w:rsidR="0090725B" w:rsidRPr="00794ACC" w:rsidRDefault="0090725B" w:rsidP="0090725B">
      <w:pPr>
        <w:spacing w:line="240" w:lineRule="auto"/>
        <w:rPr>
          <w:rFonts w:ascii="Calibri" w:eastAsia="Times New Roman" w:hAnsi="Calibri" w:cs="Times New Roman"/>
          <w:sz w:val="18"/>
          <w:szCs w:val="18"/>
          <w:lang w:val="en-GB" w:eastAsia="en-GB"/>
        </w:rPr>
      </w:pPr>
      <w:r w:rsidRPr="00B26C45"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val="en-GB" w:eastAsia="en-GB"/>
        </w:rPr>
        <w:t>#</w:t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 xml:space="preserve">Female reproductive system includes sacral colpopexy, </w:t>
      </w:r>
      <w:proofErr w:type="spellStart"/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>sectio</w:t>
      </w:r>
      <w:proofErr w:type="spellEnd"/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 xml:space="preserve"> </w:t>
      </w:r>
      <w:proofErr w:type="spellStart"/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>caesarea</w:t>
      </w:r>
      <w:proofErr w:type="spellEnd"/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 xml:space="preserve">, oophorectomy, hysterectomy, sterilization, excision </w:t>
      </w:r>
      <w:proofErr w:type="spellStart"/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>ovarial</w:t>
      </w:r>
      <w:proofErr w:type="spellEnd"/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 xml:space="preserve"> cyst</w:t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br/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val="en-GB" w:eastAsia="en-GB"/>
        </w:rPr>
        <w:t>&amp;</w:t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>Male reproductive system includes (partial) prostatectomy and TURP</w:t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br/>
      </w:r>
      <w:r w:rsidRPr="00B26C45">
        <w:rPr>
          <w:rFonts w:ascii="Calibri" w:eastAsia="Times New Roman" w:hAnsi="Calibri" w:cs="Times New Roman"/>
          <w:sz w:val="18"/>
          <w:szCs w:val="18"/>
          <w:vertAlign w:val="superscript"/>
          <w:lang w:val="en-GB" w:eastAsia="en-GB"/>
        </w:rPr>
        <w:t>+</w:t>
      </w:r>
      <w:r w:rsidRPr="00B26C45">
        <w:rPr>
          <w:rFonts w:ascii="Calibri" w:eastAsia="Times New Roman" w:hAnsi="Calibri" w:cs="Times New Roman"/>
          <w:sz w:val="18"/>
          <w:szCs w:val="18"/>
          <w:lang w:val="en-GB" w:eastAsia="en-GB"/>
        </w:rPr>
        <w:t>Lower urinary tract includes TURB</w:t>
      </w:r>
      <w:r w:rsidRPr="00B26C45">
        <w:rPr>
          <w:rFonts w:ascii="Calibri" w:eastAsia="Times New Roman" w:hAnsi="Calibri" w:cs="Times New Roman"/>
          <w:sz w:val="18"/>
          <w:szCs w:val="18"/>
          <w:lang w:val="en-GB" w:eastAsia="en-GB"/>
        </w:rPr>
        <w:br/>
      </w:r>
      <w:r w:rsidRPr="00B26C45">
        <w:rPr>
          <w:rFonts w:ascii="Calibri" w:eastAsia="Times New Roman" w:hAnsi="Calibri" w:cs="Times New Roman"/>
          <w:sz w:val="18"/>
          <w:szCs w:val="18"/>
          <w:vertAlign w:val="superscript"/>
          <w:lang w:val="en-GB" w:eastAsia="en-GB"/>
        </w:rPr>
        <w:t>~</w:t>
      </w:r>
      <w:r w:rsidRPr="00B26C45">
        <w:rPr>
          <w:rFonts w:ascii="Calibri" w:eastAsia="Times New Roman" w:hAnsi="Calibri" w:cs="Times New Roman"/>
          <w:sz w:val="18"/>
          <w:szCs w:val="18"/>
          <w:lang w:val="en-GB" w:eastAsia="en-GB"/>
        </w:rPr>
        <w:t>Gastrointestinal includes TEM, LAR, perianal abscess</w:t>
      </w:r>
      <w:r w:rsidRPr="00B26C45">
        <w:rPr>
          <w:rFonts w:ascii="Calibri" w:eastAsia="Times New Roman" w:hAnsi="Calibri" w:cs="Times New Roman"/>
          <w:sz w:val="18"/>
          <w:szCs w:val="18"/>
          <w:lang w:val="en-GB" w:eastAsia="en-GB"/>
        </w:rPr>
        <w:br/>
      </w:r>
      <w:r w:rsidRPr="00B26C45">
        <w:rPr>
          <w:rFonts w:ascii="Calibri" w:eastAsia="Times New Roman" w:hAnsi="Calibri" w:cs="Times New Roman"/>
          <w:sz w:val="18"/>
          <w:szCs w:val="18"/>
          <w:vertAlign w:val="superscript"/>
          <w:lang w:val="en-GB" w:eastAsia="en-GB"/>
        </w:rPr>
        <w:t>@</w:t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>patients with a prior hysterectomy were excluded</w:t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br/>
      </w:r>
      <w:r w:rsidRPr="00B26C45">
        <w:rPr>
          <w:rFonts w:ascii="Calibri" w:eastAsia="Times New Roman" w:hAnsi="Calibri" w:cs="Times New Roman"/>
          <w:sz w:val="18"/>
          <w:szCs w:val="18"/>
          <w:vertAlign w:val="superscript"/>
          <w:lang w:val="en-GB" w:eastAsia="en-GB"/>
        </w:rPr>
        <w:t>+</w:t>
      </w:r>
      <w:r w:rsidRPr="00B26C45"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  <w:t>patients with a prior hysterectomy or hysterectomy during operation were excluded</w:t>
      </w:r>
    </w:p>
    <w:p w14:paraId="257083D4" w14:textId="77777777" w:rsidR="0090725B" w:rsidRPr="00826814" w:rsidRDefault="0090725B" w:rsidP="0090725B">
      <w:pPr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val="en-GB" w:eastAsia="en-GB"/>
        </w:rPr>
      </w:pPr>
    </w:p>
    <w:p w14:paraId="5F6486EA" w14:textId="77777777" w:rsidR="008E238A" w:rsidRDefault="008E238A"/>
    <w:sectPr w:rsidR="008E238A" w:rsidSect="00B672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5B"/>
    <w:rsid w:val="008E238A"/>
    <w:rsid w:val="0090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42F35"/>
  <w15:chartTrackingRefBased/>
  <w15:docId w15:val="{5A935BCE-AB6A-4BC4-9CF7-8B5D7621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25B"/>
    <w:pPr>
      <w:spacing w:after="200" w:line="276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sharabiany</dc:creator>
  <cp:keywords/>
  <dc:description/>
  <cp:lastModifiedBy>sarah sharabiany</cp:lastModifiedBy>
  <cp:revision>1</cp:revision>
  <dcterms:created xsi:type="dcterms:W3CDTF">2022-07-29T18:49:00Z</dcterms:created>
  <dcterms:modified xsi:type="dcterms:W3CDTF">2022-07-29T18:50:00Z</dcterms:modified>
</cp:coreProperties>
</file>