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A243E" w14:textId="4D77077B" w:rsidR="0046714C" w:rsidRPr="00CE0448" w:rsidRDefault="00030A8B" w:rsidP="006C7022">
      <w:pPr>
        <w:spacing w:line="240" w:lineRule="auto"/>
        <w:ind w:left="1276" w:hanging="1276"/>
        <w:jc w:val="both"/>
        <w:outlineLvl w:val="0"/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</w:pPr>
      <w:r w:rsidRPr="00766E57">
        <w:rPr>
          <w:rFonts w:ascii="Times New Roman" w:hAnsi="Times New Roman" w:cs="Times New Roman"/>
          <w:b/>
          <w:color w:val="FF0000"/>
          <w:sz w:val="24"/>
        </w:rPr>
        <w:t xml:space="preserve">Table </w:t>
      </w:r>
      <w:r w:rsidR="00CE0448">
        <w:rPr>
          <w:rFonts w:ascii="Times New Roman" w:hAnsi="Times New Roman" w:cs="Times New Roman"/>
          <w:b/>
          <w:color w:val="FF0000"/>
          <w:sz w:val="24"/>
        </w:rPr>
        <w:t>S</w:t>
      </w:r>
      <w:r w:rsidR="00DD22AE">
        <w:rPr>
          <w:rFonts w:ascii="Times New Roman" w:hAnsi="Times New Roman" w:cs="Times New Roman"/>
          <w:b/>
          <w:color w:val="FF0000"/>
          <w:sz w:val="24"/>
        </w:rPr>
        <w:t>1</w:t>
      </w:r>
      <w:r w:rsidRPr="00766E57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766E57">
        <w:rPr>
          <w:rFonts w:ascii="Times New Roman" w:hAnsi="Times New Roman" w:cs="Times New Roman"/>
          <w:b/>
          <w:color w:val="FF0000"/>
          <w:sz w:val="24"/>
        </w:rPr>
        <w:tab/>
      </w:r>
      <w:r w:rsidR="00CD3796" w:rsidRPr="00766E57">
        <w:rPr>
          <w:rFonts w:ascii="Times New Roman" w:hAnsi="Times New Roman" w:cs="Times New Roman"/>
          <w:b/>
          <w:color w:val="FF0000"/>
          <w:sz w:val="24"/>
        </w:rPr>
        <w:t>Univariate, multivariate</w:t>
      </w:r>
      <w:bookmarkStart w:id="0" w:name="_Hlk149902460"/>
      <w:r w:rsidR="00CD3796" w:rsidRPr="00766E57">
        <w:rPr>
          <w:rFonts w:ascii="Times New Roman" w:hAnsi="Times New Roman" w:cs="Times New Roman"/>
          <w:b/>
          <w:color w:val="FF0000"/>
          <w:sz w:val="24"/>
        </w:rPr>
        <w:t>, and stepwise</w:t>
      </w:r>
      <w:bookmarkEnd w:id="0"/>
      <w:r w:rsidR="00CD3796" w:rsidRPr="00766E57">
        <w:rPr>
          <w:rFonts w:ascii="Times New Roman" w:hAnsi="Times New Roman" w:cs="Times New Roman"/>
          <w:b/>
          <w:color w:val="FF0000"/>
          <w:sz w:val="24"/>
        </w:rPr>
        <w:t xml:space="preserve"> logistic regression analysis for unfavorable </w:t>
      </w:r>
      <w:bookmarkStart w:id="1" w:name="_Hlk149915092"/>
      <w:r w:rsidR="00CD3796" w:rsidRPr="00766E57">
        <w:rPr>
          <w:rFonts w:ascii="Times New Roman" w:hAnsi="Times New Roman" w:cs="Times New Roman"/>
          <w:b/>
          <w:color w:val="FF0000"/>
          <w:sz w:val="24"/>
        </w:rPr>
        <w:t xml:space="preserve">histopathologic </w:t>
      </w:r>
      <w:bookmarkEnd w:id="1"/>
      <w:r w:rsidR="00CD3796" w:rsidRPr="00766E57">
        <w:rPr>
          <w:rFonts w:ascii="Times New Roman" w:hAnsi="Times New Roman" w:cs="Times New Roman"/>
          <w:b/>
          <w:color w:val="FF0000"/>
          <w:sz w:val="24"/>
        </w:rPr>
        <w:t xml:space="preserve">outcome </w:t>
      </w:r>
      <w:r w:rsidR="00CE0448">
        <w:rPr>
          <w:rFonts w:ascii="Times New Roman" w:hAnsi="Times New Roman" w:cs="Times New Roman"/>
          <w:b/>
          <w:color w:val="FF0000"/>
          <w:sz w:val="24"/>
        </w:rPr>
        <w:t>in the s</w:t>
      </w:r>
      <w:r w:rsidR="00CE0448" w:rsidRPr="00EF3F66">
        <w:rPr>
          <w:rFonts w:ascii="Times New Roman" w:eastAsia="Arial" w:hAnsi="Times New Roman" w:cs="Times New Roman"/>
          <w:b/>
          <w:bCs/>
          <w:color w:val="FF0000"/>
          <w:sz w:val="24"/>
        </w:rPr>
        <w:t xml:space="preserve">ubgroup analysis after </w:t>
      </w:r>
      <w:r w:rsidR="00CE0448" w:rsidRPr="00EF3F66"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  <w:t xml:space="preserve">exclusion of 55 patients with open or </w:t>
      </w:r>
      <w:r w:rsidR="00A11268"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  <w:t>conversion</w:t>
      </w:r>
      <w:r w:rsidR="00CE0448" w:rsidRPr="00EF3F66"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  <w:t xml:space="preserve"> surgery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2295"/>
        <w:gridCol w:w="1875"/>
        <w:gridCol w:w="1118"/>
        <w:gridCol w:w="1874"/>
        <w:gridCol w:w="1143"/>
        <w:gridCol w:w="1823"/>
        <w:gridCol w:w="1066"/>
      </w:tblGrid>
      <w:tr w:rsidR="00CE0448" w:rsidRPr="00CE0448" w14:paraId="562B9EDC" w14:textId="77777777" w:rsidTr="00C43344">
        <w:trPr>
          <w:trHeight w:val="20"/>
        </w:trPr>
        <w:tc>
          <w:tcPr>
            <w:tcW w:w="1082" w:type="pct"/>
            <w:noWrap/>
            <w:hideMark/>
          </w:tcPr>
          <w:p w14:paraId="460D5D27" w14:textId="77777777" w:rsidR="004F157D" w:rsidRPr="00CE0448" w:rsidRDefault="005B3F3E" w:rsidP="00F6424B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803" w:type="pct"/>
            <w:noWrap/>
            <w:hideMark/>
          </w:tcPr>
          <w:p w14:paraId="09BB7A1D" w14:textId="77777777" w:rsidR="004F157D" w:rsidRPr="00CE0448" w:rsidRDefault="005B3F3E" w:rsidP="00F6424B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Lab</w:t>
            </w:r>
          </w:p>
        </w:tc>
        <w:tc>
          <w:tcPr>
            <w:tcW w:w="656" w:type="pct"/>
            <w:noWrap/>
            <w:hideMark/>
          </w:tcPr>
          <w:p w14:paraId="78484EF2" w14:textId="77777777" w:rsidR="004F157D" w:rsidRPr="00CE0448" w:rsidRDefault="005B3F3E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univariate</w:t>
            </w:r>
          </w:p>
        </w:tc>
        <w:tc>
          <w:tcPr>
            <w:tcW w:w="391" w:type="pct"/>
            <w:noWrap/>
            <w:hideMark/>
          </w:tcPr>
          <w:p w14:paraId="0909A4C3" w14:textId="77777777" w:rsidR="004F157D" w:rsidRPr="00CE0448" w:rsidRDefault="004F157D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656" w:type="pct"/>
            <w:noWrap/>
            <w:hideMark/>
          </w:tcPr>
          <w:p w14:paraId="52027048" w14:textId="77777777" w:rsidR="004F157D" w:rsidRPr="00CE0448" w:rsidRDefault="005B3F3E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multivariate</w:t>
            </w:r>
          </w:p>
        </w:tc>
        <w:tc>
          <w:tcPr>
            <w:tcW w:w="400" w:type="pct"/>
            <w:noWrap/>
            <w:hideMark/>
          </w:tcPr>
          <w:p w14:paraId="429A50C6" w14:textId="77777777" w:rsidR="004F157D" w:rsidRPr="00CE0448" w:rsidRDefault="004F157D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638" w:type="pct"/>
            <w:noWrap/>
            <w:hideMark/>
          </w:tcPr>
          <w:p w14:paraId="351994DF" w14:textId="77777777" w:rsidR="004F157D" w:rsidRPr="00CE0448" w:rsidRDefault="005B3F3E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stepwise</w:t>
            </w:r>
          </w:p>
        </w:tc>
        <w:tc>
          <w:tcPr>
            <w:tcW w:w="373" w:type="pct"/>
            <w:noWrap/>
            <w:hideMark/>
          </w:tcPr>
          <w:p w14:paraId="3170F9CB" w14:textId="77777777" w:rsidR="004F157D" w:rsidRPr="00CE0448" w:rsidRDefault="004F157D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</w:tr>
      <w:tr w:rsidR="00CE0448" w:rsidRPr="00CE0448" w14:paraId="3F85F804" w14:textId="77777777" w:rsidTr="00C43344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</w:tcPr>
          <w:p w14:paraId="627A4E03" w14:textId="77777777" w:rsidR="004F157D" w:rsidRPr="00CE0448" w:rsidRDefault="004F157D" w:rsidP="00F6424B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</w:tcPr>
          <w:p w14:paraId="090FBF1B" w14:textId="77777777" w:rsidR="004F157D" w:rsidRPr="00CE0448" w:rsidRDefault="004F157D" w:rsidP="00F6424B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</w:tcPr>
          <w:p w14:paraId="3C232582" w14:textId="49CC1BBA" w:rsidR="004F157D" w:rsidRPr="00CE0448" w:rsidRDefault="00CD3796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O</w:t>
            </w:r>
            <w:r w:rsidR="005B3F3E"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R (95% CI)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</w:tcPr>
          <w:p w14:paraId="2B62B6A2" w14:textId="5206D97C" w:rsidR="004F157D" w:rsidRPr="00CE0448" w:rsidRDefault="005B3F3E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p</w:t>
            </w: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 xml:space="preserve"> value</w:t>
            </w:r>
            <w:r w:rsidR="0096157A" w:rsidRPr="00CE044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</w:tcPr>
          <w:p w14:paraId="0505267E" w14:textId="4B122FDE" w:rsidR="004F157D" w:rsidRPr="00CE0448" w:rsidRDefault="00CD3796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O</w:t>
            </w:r>
            <w:r w:rsidR="005B3F3E"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R (95% CI)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</w:tcPr>
          <w:p w14:paraId="31A267BF" w14:textId="6BD251E5" w:rsidR="004F157D" w:rsidRPr="00CE0448" w:rsidRDefault="005B3F3E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p</w:t>
            </w: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 xml:space="preserve"> value</w:t>
            </w:r>
            <w:r w:rsidR="0096157A" w:rsidRPr="00CE044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noWrap/>
          </w:tcPr>
          <w:p w14:paraId="3E72D82A" w14:textId="429356FA" w:rsidR="004F157D" w:rsidRPr="00CE0448" w:rsidRDefault="00CD3796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O</w:t>
            </w:r>
            <w:r w:rsidR="005B3F3E"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>R (95% CI)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</w:tcPr>
          <w:p w14:paraId="56DB8B90" w14:textId="5CD6CABB" w:rsidR="004F157D" w:rsidRPr="00CE0448" w:rsidRDefault="005B3F3E" w:rsidP="00F6424B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p</w:t>
            </w:r>
            <w:r w:rsidRPr="00CE044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n-GB"/>
              </w:rPr>
              <w:t xml:space="preserve"> value</w:t>
            </w:r>
            <w:r w:rsidR="0096157A" w:rsidRPr="00CE044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en-GB"/>
              </w:rPr>
              <w:t>*</w:t>
            </w:r>
          </w:p>
        </w:tc>
      </w:tr>
      <w:tr w:rsidR="00CE0448" w:rsidRPr="00CE0448" w14:paraId="62F697D5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1889017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Treatment Factor</w:t>
            </w:r>
          </w:p>
        </w:tc>
        <w:tc>
          <w:tcPr>
            <w:tcW w:w="80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F0C85A4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abTME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E6FC2C3" w14:textId="205A0A8F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08F990C" w14:textId="6D2C5240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0.0</w:t>
            </w:r>
            <w:r w:rsidR="00C7380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32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FEF0B8C" w14:textId="24A68D15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09AB774" w14:textId="0B7A6F28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0.4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88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A7CA7F5" w14:textId="6BCD440B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B4436C9" w14:textId="04586BA9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58B60047" w14:textId="77777777" w:rsidTr="00C43344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92BA5EA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A88CC31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taTME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D0E2089" w14:textId="2EB65CDD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0.4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(0.2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94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202EC1A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5289476" w14:textId="0E6A03E3" w:rsidR="00AA55C2" w:rsidRPr="00C7380D" w:rsidRDefault="005B3F3E" w:rsidP="00C7380D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0.7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(0.3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0D445BD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A843975" w14:textId="67DA48C2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D9CF029" w14:textId="21C2B597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2BD9F99C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9358426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80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51B9645" w14:textId="58913574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&lt; 65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E60C78F" w14:textId="4AB1547E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1D48168" w14:textId="0A28C391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799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0753F0E" w14:textId="246BC3BC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D00F8D7" w14:textId="45BF28C1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556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9573A95" w14:textId="609F535D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26F1DDF" w14:textId="5C36CC34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4473121C" w14:textId="77777777" w:rsidTr="00C43344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  <w:vAlign w:val="bottom"/>
          </w:tcPr>
          <w:p w14:paraId="288784D8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vAlign w:val="bottom"/>
          </w:tcPr>
          <w:p w14:paraId="720011C8" w14:textId="4BC0276A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≥ 65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</w:tcPr>
          <w:p w14:paraId="07B71228" w14:textId="49ED1F3F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1.0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8 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(0.59-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2.01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bottom"/>
          </w:tcPr>
          <w:p w14:paraId="15403C9C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</w:tcPr>
          <w:p w14:paraId="5C61E95D" w14:textId="7E65C1ED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(0.6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2.39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  <w:vAlign w:val="bottom"/>
          </w:tcPr>
          <w:p w14:paraId="33427392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noWrap/>
            <w:vAlign w:val="bottom"/>
          </w:tcPr>
          <w:p w14:paraId="17587944" w14:textId="3B249DFA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</w:tcPr>
          <w:p w14:paraId="3830D549" w14:textId="0B7A6229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5DBCE677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449AA6A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80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91B8F0D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14BF12A" w14:textId="3A1DE50B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96FB372" w14:textId="5832F51C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0.276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D43F86D" w14:textId="4E90E983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39E498A" w14:textId="0224BA22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134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A77E1BD" w14:textId="0EAC8EA6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41BE8C0" w14:textId="52373A53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0.137</w:t>
            </w:r>
          </w:p>
        </w:tc>
      </w:tr>
      <w:tr w:rsidR="00CE0448" w:rsidRPr="00CE0448" w14:paraId="46B91646" w14:textId="77777777" w:rsidTr="00C43344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2E23F78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CA9A913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3C80683" w14:textId="0918579B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45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2.95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BAE8371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0F55433" w14:textId="3CC27920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.74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85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3.77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EAC13AD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A7BA3F2" w14:textId="67374845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1.72 (0.85-3.66)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44D5B6C" w14:textId="4EDC64E5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E0448" w:rsidRPr="00CE0448" w14:paraId="052278D4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59865AE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BMI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818D6C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1B071B" w14:textId="486AC871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1.00</w:t>
            </w:r>
            <w:r w:rsidR="005B3F3E"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(0.9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5B3F3E"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="005B3F3E"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EC6A5C" w14:textId="106C076A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913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AB903D8" w14:textId="59AA9D11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1.01</w:t>
            </w:r>
            <w:r w:rsidR="005B3F3E"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(0.9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="005B3F3E"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  <w:r w:rsidR="005B3F3E"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D546B2" w14:textId="612CDD84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0.7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F05CA3F" w14:textId="2AA1C9B1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C2C9379" w14:textId="30B5D724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07EA03FF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68217D6" w14:textId="77777777" w:rsidR="000B6EE8" w:rsidRPr="00CE0448" w:rsidRDefault="005B3F3E" w:rsidP="000B6EE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ASA classification</w:t>
            </w:r>
          </w:p>
        </w:tc>
        <w:tc>
          <w:tcPr>
            <w:tcW w:w="80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7D936C6" w14:textId="77777777" w:rsidR="000B6EE8" w:rsidRPr="00CE0448" w:rsidRDefault="005B3F3E" w:rsidP="000B6EE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I/II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3170F18" w14:textId="03F0DB7C" w:rsidR="000B6EE8" w:rsidRPr="00CE0448" w:rsidRDefault="005B3F3E" w:rsidP="000B6EE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6AAB1EF" w14:textId="3CB29584" w:rsidR="000B6EE8" w:rsidRPr="00CE0448" w:rsidRDefault="00602ED9" w:rsidP="00602ED9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195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D78E9BA" w14:textId="2E4C85CB" w:rsidR="000B6EE8" w:rsidRPr="00CE0448" w:rsidRDefault="005B3F3E" w:rsidP="000B6EE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2AB757D" w14:textId="19D2F8ED" w:rsidR="000B6EE8" w:rsidRPr="00CE0448" w:rsidRDefault="00C7380D" w:rsidP="00602ED9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0.196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6C70C10" w14:textId="17CAA314" w:rsidR="000B6EE8" w:rsidRPr="00CE0448" w:rsidRDefault="005B3F3E" w:rsidP="000B6EE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D267883" w14:textId="7A44EE7C" w:rsidR="000B6EE8" w:rsidRPr="00CE0448" w:rsidRDefault="00C7380D" w:rsidP="00602ED9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0.156</w:t>
            </w:r>
          </w:p>
        </w:tc>
      </w:tr>
      <w:tr w:rsidR="00CE0448" w:rsidRPr="00CE0448" w14:paraId="00950159" w14:textId="77777777" w:rsidTr="00C43344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7A80F46" w14:textId="77777777" w:rsidR="000B6EE8" w:rsidRPr="00CE0448" w:rsidRDefault="000B6EE8" w:rsidP="000B6EE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55ECEC4" w14:textId="77777777" w:rsidR="000B6EE8" w:rsidRPr="00CE0448" w:rsidRDefault="005B3F3E" w:rsidP="000B6EE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III/IV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12F02FA" w14:textId="37D04D2E" w:rsidR="000B6EE8" w:rsidRPr="00CE0448" w:rsidRDefault="005B3F3E" w:rsidP="00602ED9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1.5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3.04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3921F7D" w14:textId="77777777" w:rsidR="000B6EE8" w:rsidRPr="00CE0448" w:rsidRDefault="000B6EE8" w:rsidP="000B6EE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7CEE31C" w14:textId="348023EB" w:rsidR="000B6EE8" w:rsidRPr="00CE0448" w:rsidRDefault="005B3F3E" w:rsidP="00602ED9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62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78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3.31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6EBAE2B" w14:textId="77777777" w:rsidR="000B6EE8" w:rsidRPr="00CE0448" w:rsidRDefault="000B6EE8" w:rsidP="000B6EE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A859159" w14:textId="5D436276" w:rsidR="000B6EE8" w:rsidRPr="00CE0448" w:rsidRDefault="005B3F3E" w:rsidP="00602ED9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68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(0.8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3.40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125C21F" w14:textId="2A7B2E45" w:rsidR="000B6EE8" w:rsidRPr="00CE0448" w:rsidRDefault="000B6EE8" w:rsidP="000B6EE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E0448" w:rsidRPr="00CE0448" w14:paraId="2A639A9C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F615DE4" w14:textId="372C5CE6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UICC stage</w:t>
            </w:r>
          </w:p>
        </w:tc>
        <w:tc>
          <w:tcPr>
            <w:tcW w:w="80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55BD444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EEAEB07" w14:textId="5916E19C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5473979" w14:textId="453D6A45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645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87486D7" w14:textId="26A138A5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9659C34" w14:textId="04EB359E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0.886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A265646" w14:textId="7CB3B201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BC89E0A" w14:textId="44F41214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7608B0EE" w14:textId="77777777" w:rsidTr="00C43344">
        <w:trPr>
          <w:trHeight w:val="20"/>
        </w:trPr>
        <w:tc>
          <w:tcPr>
            <w:tcW w:w="1082" w:type="pct"/>
            <w:noWrap/>
            <w:vAlign w:val="bottom"/>
            <w:hideMark/>
          </w:tcPr>
          <w:p w14:paraId="4A2F1642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noWrap/>
            <w:vAlign w:val="bottom"/>
            <w:hideMark/>
          </w:tcPr>
          <w:p w14:paraId="0B75B5AD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II</w:t>
            </w:r>
          </w:p>
        </w:tc>
        <w:tc>
          <w:tcPr>
            <w:tcW w:w="656" w:type="pct"/>
            <w:noWrap/>
            <w:vAlign w:val="bottom"/>
            <w:hideMark/>
          </w:tcPr>
          <w:p w14:paraId="3DC75D34" w14:textId="3B4B21D2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-2.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noWrap/>
            <w:vAlign w:val="bottom"/>
            <w:hideMark/>
          </w:tcPr>
          <w:p w14:paraId="244F65F0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noWrap/>
            <w:vAlign w:val="bottom"/>
            <w:hideMark/>
          </w:tcPr>
          <w:p w14:paraId="15067E0F" w14:textId="1B3FC828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1.0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48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-2.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noWrap/>
            <w:vAlign w:val="bottom"/>
            <w:hideMark/>
          </w:tcPr>
          <w:p w14:paraId="351EBF12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noWrap/>
            <w:vAlign w:val="bottom"/>
            <w:hideMark/>
          </w:tcPr>
          <w:p w14:paraId="7794E329" w14:textId="7F98D24D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noWrap/>
            <w:vAlign w:val="bottom"/>
            <w:hideMark/>
          </w:tcPr>
          <w:p w14:paraId="25DBA2FE" w14:textId="45222663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37292F0E" w14:textId="77777777" w:rsidTr="00C43344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6787F50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7B90CC9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III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12C4400" w14:textId="0686ED67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76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56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A398AB2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C8A8835" w14:textId="6BC12B3E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88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(0.4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9984646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1CCD048" w14:textId="5A6F20E5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95F46BA" w14:textId="68729811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76865323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1FEEBA0" w14:textId="386D9A2F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Tumor height</w:t>
            </w:r>
          </w:p>
        </w:tc>
        <w:tc>
          <w:tcPr>
            <w:tcW w:w="80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BA23429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&lt; 6 cm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8B7FD55" w14:textId="3F7334AC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57E8A35" w14:textId="6C81C3ED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0.3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49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288F568" w14:textId="12D2AE21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B3B950A" w14:textId="47BAFE96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111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7D156A9" w14:textId="45FC4154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4F64373" w14:textId="045F0F3D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0.128</w:t>
            </w:r>
          </w:p>
        </w:tc>
      </w:tr>
      <w:tr w:rsidR="00CE0448" w:rsidRPr="00CE0448" w14:paraId="23BCF608" w14:textId="77777777" w:rsidTr="00C43344">
        <w:trPr>
          <w:trHeight w:val="20"/>
        </w:trPr>
        <w:tc>
          <w:tcPr>
            <w:tcW w:w="1082" w:type="pct"/>
            <w:noWrap/>
            <w:vAlign w:val="bottom"/>
            <w:hideMark/>
          </w:tcPr>
          <w:p w14:paraId="1A30670B" w14:textId="77777777" w:rsidR="00AA55C2" w:rsidRPr="00CE0448" w:rsidRDefault="00AA55C2" w:rsidP="00AA55C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03" w:type="pct"/>
            <w:noWrap/>
            <w:vAlign w:val="bottom"/>
            <w:hideMark/>
          </w:tcPr>
          <w:p w14:paraId="4DEDD841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6 to &lt; 12 cm</w:t>
            </w:r>
          </w:p>
        </w:tc>
        <w:tc>
          <w:tcPr>
            <w:tcW w:w="656" w:type="pct"/>
            <w:noWrap/>
            <w:vAlign w:val="bottom"/>
            <w:hideMark/>
          </w:tcPr>
          <w:p w14:paraId="388E057D" w14:textId="696A3AD5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noWrap/>
            <w:vAlign w:val="bottom"/>
            <w:hideMark/>
          </w:tcPr>
          <w:p w14:paraId="3B755803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noWrap/>
            <w:vAlign w:val="bottom"/>
            <w:hideMark/>
          </w:tcPr>
          <w:p w14:paraId="1FBE4F7F" w14:textId="3343BC3A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(0.2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0.95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noWrap/>
            <w:vAlign w:val="bottom"/>
            <w:hideMark/>
          </w:tcPr>
          <w:p w14:paraId="62FC7DE5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noWrap/>
            <w:vAlign w:val="bottom"/>
            <w:hideMark/>
          </w:tcPr>
          <w:p w14:paraId="0B76B454" w14:textId="6B36BCBE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0.45 (0.21-0.97)</w:t>
            </w:r>
          </w:p>
        </w:tc>
        <w:tc>
          <w:tcPr>
            <w:tcW w:w="373" w:type="pct"/>
            <w:noWrap/>
            <w:vAlign w:val="bottom"/>
            <w:hideMark/>
          </w:tcPr>
          <w:p w14:paraId="63F0B0D6" w14:textId="69E9B7B6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E0448" w:rsidRPr="00CE0448" w14:paraId="01F1F841" w14:textId="77777777" w:rsidTr="00C43344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  <w:vAlign w:val="bottom"/>
          </w:tcPr>
          <w:p w14:paraId="23376727" w14:textId="77777777" w:rsidR="00AA55C2" w:rsidRPr="00CE0448" w:rsidRDefault="00AA55C2" w:rsidP="00AA55C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vAlign w:val="bottom"/>
          </w:tcPr>
          <w:p w14:paraId="1F7CF945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12 to 16 cm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</w:tcPr>
          <w:p w14:paraId="18738517" w14:textId="10F2E7D6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76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(0.1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2.59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bottom"/>
          </w:tcPr>
          <w:p w14:paraId="22C57F9A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</w:tcPr>
          <w:p w14:paraId="0DBCEBEC" w14:textId="7D0C2FB7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0.5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(0.1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C738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2.01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  <w:vAlign w:val="bottom"/>
          </w:tcPr>
          <w:p w14:paraId="23B38052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noWrap/>
            <w:vAlign w:val="bottom"/>
          </w:tcPr>
          <w:p w14:paraId="384E9D7C" w14:textId="4639B209" w:rsidR="00AA55C2" w:rsidRPr="00CE0448" w:rsidRDefault="00C7380D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0.58 (0.14-2.12)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</w:tcPr>
          <w:p w14:paraId="3AFC73C4" w14:textId="3A3A4EB1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E0448" w:rsidRPr="00CE0448" w14:paraId="249E2369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</w:tcBorders>
            <w:noWrap/>
            <w:vAlign w:val="bottom"/>
          </w:tcPr>
          <w:p w14:paraId="3ACD851E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Neoadjuvant therapy</w:t>
            </w:r>
          </w:p>
        </w:tc>
        <w:tc>
          <w:tcPr>
            <w:tcW w:w="803" w:type="pct"/>
            <w:tcBorders>
              <w:top w:val="single" w:sz="4" w:space="0" w:color="auto"/>
            </w:tcBorders>
            <w:noWrap/>
            <w:vAlign w:val="bottom"/>
          </w:tcPr>
          <w:p w14:paraId="7978AFE1" w14:textId="77777777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</w:tcPr>
          <w:p w14:paraId="260055BB" w14:textId="6A92A1BC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bottom"/>
          </w:tcPr>
          <w:p w14:paraId="75E5BEAC" w14:textId="3DF978BB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841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</w:tcPr>
          <w:p w14:paraId="09D0C13A" w14:textId="6A106D12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</w:tcPr>
          <w:p w14:paraId="2891818C" w14:textId="4E53B943" w:rsidR="00AA55C2" w:rsidRPr="00CE0448" w:rsidRDefault="0056510A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0.965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bottom"/>
          </w:tcPr>
          <w:p w14:paraId="7123A987" w14:textId="31353F83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</w:tcPr>
          <w:p w14:paraId="002B9FCD" w14:textId="3AC29C0A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48E635C9" w14:textId="77777777" w:rsidTr="00C43344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  <w:vAlign w:val="bottom"/>
          </w:tcPr>
          <w:p w14:paraId="61C145DD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vAlign w:val="bottom"/>
          </w:tcPr>
          <w:p w14:paraId="4EA22BE4" w14:textId="59236C74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</w:tcPr>
          <w:p w14:paraId="3E7AA64A" w14:textId="4B55F7DA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07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57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2.06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bottom"/>
          </w:tcPr>
          <w:p w14:paraId="024A4445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</w:tcPr>
          <w:p w14:paraId="7629C74E" w14:textId="3DF97A67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02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-2.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  <w:vAlign w:val="bottom"/>
          </w:tcPr>
          <w:p w14:paraId="3BCFFD0A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noWrap/>
            <w:vAlign w:val="bottom"/>
          </w:tcPr>
          <w:p w14:paraId="352B4339" w14:textId="265AF66E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</w:tcPr>
          <w:p w14:paraId="57BEAC56" w14:textId="1B52D57D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  <w:tr w:rsidR="00CE0448" w:rsidRPr="00CE0448" w14:paraId="3F4C8703" w14:textId="77777777" w:rsidTr="00C43344">
        <w:trPr>
          <w:trHeight w:val="20"/>
        </w:trPr>
        <w:tc>
          <w:tcPr>
            <w:tcW w:w="1082" w:type="pct"/>
            <w:tcBorders>
              <w:top w:val="single" w:sz="4" w:space="0" w:color="auto"/>
            </w:tcBorders>
            <w:noWrap/>
            <w:vAlign w:val="bottom"/>
          </w:tcPr>
          <w:p w14:paraId="42AA31FE" w14:textId="4E0541D6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Year operated</w:t>
            </w:r>
          </w:p>
        </w:tc>
        <w:tc>
          <w:tcPr>
            <w:tcW w:w="803" w:type="pct"/>
            <w:tcBorders>
              <w:top w:val="single" w:sz="4" w:space="0" w:color="auto"/>
            </w:tcBorders>
            <w:noWrap/>
            <w:vAlign w:val="bottom"/>
          </w:tcPr>
          <w:p w14:paraId="164CAC2D" w14:textId="56946BEC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to 2014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</w:tcPr>
          <w:p w14:paraId="1675F817" w14:textId="2737DDA1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91" w:type="pct"/>
            <w:tcBorders>
              <w:top w:val="single" w:sz="4" w:space="0" w:color="auto"/>
            </w:tcBorders>
            <w:noWrap/>
            <w:vAlign w:val="bottom"/>
          </w:tcPr>
          <w:p w14:paraId="46BB579B" w14:textId="0FFCC216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</w:t>
            </w:r>
            <w:r w:rsidR="0056510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009</w:t>
            </w:r>
          </w:p>
        </w:tc>
        <w:tc>
          <w:tcPr>
            <w:tcW w:w="656" w:type="pct"/>
            <w:tcBorders>
              <w:top w:val="single" w:sz="4" w:space="0" w:color="auto"/>
            </w:tcBorders>
            <w:noWrap/>
            <w:vAlign w:val="bottom"/>
          </w:tcPr>
          <w:p w14:paraId="1C1CB991" w14:textId="5CE260D4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</w:tcPr>
          <w:p w14:paraId="1507A481" w14:textId="77FE3D2E" w:rsidR="00AA55C2" w:rsidRPr="00CE0448" w:rsidRDefault="0056510A" w:rsidP="00AA55C2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0.059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bottom"/>
          </w:tcPr>
          <w:p w14:paraId="613E9E83" w14:textId="53E494B2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Reference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</w:tcPr>
          <w:p w14:paraId="3A53E387" w14:textId="4D3A1CE5" w:rsidR="00AA55C2" w:rsidRPr="00CE0448" w:rsidRDefault="0056510A" w:rsidP="00AA55C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0.002</w:t>
            </w:r>
          </w:p>
        </w:tc>
      </w:tr>
      <w:tr w:rsidR="00CE0448" w:rsidRPr="00CE0448" w14:paraId="453C0603" w14:textId="77777777" w:rsidTr="00CD3796">
        <w:trPr>
          <w:trHeight w:val="20"/>
        </w:trPr>
        <w:tc>
          <w:tcPr>
            <w:tcW w:w="1082" w:type="pct"/>
            <w:noWrap/>
            <w:vAlign w:val="bottom"/>
          </w:tcPr>
          <w:p w14:paraId="46F50B4D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noWrap/>
            <w:vAlign w:val="bottom"/>
          </w:tcPr>
          <w:p w14:paraId="41BF72D9" w14:textId="17379A1A" w:rsidR="00AA55C2" w:rsidRPr="00CE0448" w:rsidRDefault="005B3F3E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2015–2017</w:t>
            </w:r>
          </w:p>
        </w:tc>
        <w:tc>
          <w:tcPr>
            <w:tcW w:w="656" w:type="pct"/>
            <w:noWrap/>
            <w:vAlign w:val="bottom"/>
          </w:tcPr>
          <w:p w14:paraId="68A5BB8E" w14:textId="37594390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(0.2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91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noWrap/>
            <w:vAlign w:val="bottom"/>
          </w:tcPr>
          <w:p w14:paraId="391936CA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noWrap/>
            <w:vAlign w:val="bottom"/>
          </w:tcPr>
          <w:p w14:paraId="1757B50F" w14:textId="138418B1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42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07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noWrap/>
            <w:vAlign w:val="bottom"/>
          </w:tcPr>
          <w:p w14:paraId="1AC9B37A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noWrap/>
            <w:vAlign w:val="bottom"/>
          </w:tcPr>
          <w:p w14:paraId="46F71D8C" w14:textId="7B84B2F2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73" w:type="pct"/>
            <w:noWrap/>
            <w:vAlign w:val="bottom"/>
          </w:tcPr>
          <w:p w14:paraId="11354F9D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E0448" w:rsidRPr="00CE0448" w14:paraId="3A3595DD" w14:textId="77777777" w:rsidTr="00CD3796">
        <w:trPr>
          <w:trHeight w:val="20"/>
        </w:trPr>
        <w:tc>
          <w:tcPr>
            <w:tcW w:w="1082" w:type="pct"/>
            <w:tcBorders>
              <w:bottom w:val="single" w:sz="4" w:space="0" w:color="auto"/>
            </w:tcBorders>
            <w:noWrap/>
            <w:vAlign w:val="bottom"/>
          </w:tcPr>
          <w:p w14:paraId="75E4572D" w14:textId="77777777" w:rsidR="00AA55C2" w:rsidRPr="00CE0448" w:rsidRDefault="00AA55C2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803" w:type="pct"/>
            <w:tcBorders>
              <w:bottom w:val="single" w:sz="4" w:space="0" w:color="auto"/>
            </w:tcBorders>
            <w:noWrap/>
            <w:vAlign w:val="bottom"/>
          </w:tcPr>
          <w:p w14:paraId="53F1586D" w14:textId="4B1F9D34" w:rsidR="00AA55C2" w:rsidRPr="00CE0448" w:rsidRDefault="005E2C25" w:rsidP="00AA55C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 xml:space="preserve">since </w:t>
            </w:r>
            <w:r w:rsidR="005B3F3E" w:rsidRPr="00CE0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</w:tcPr>
          <w:p w14:paraId="6CDA29D5" w14:textId="55AA4DDC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(0.1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-0.6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noWrap/>
            <w:vAlign w:val="bottom"/>
          </w:tcPr>
          <w:p w14:paraId="0883C13A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noWrap/>
            <w:vAlign w:val="bottom"/>
          </w:tcPr>
          <w:p w14:paraId="41987076" w14:textId="37FDC0F7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80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noWrap/>
            <w:vAlign w:val="bottom"/>
          </w:tcPr>
          <w:p w14:paraId="101F4705" w14:textId="7777777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38" w:type="pct"/>
            <w:tcBorders>
              <w:bottom w:val="single" w:sz="4" w:space="0" w:color="auto"/>
            </w:tcBorders>
            <w:noWrap/>
            <w:vAlign w:val="bottom"/>
          </w:tcPr>
          <w:p w14:paraId="1AF450BA" w14:textId="7DF7C42E" w:rsidR="00AA55C2" w:rsidRPr="00CE0448" w:rsidRDefault="005B3F3E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-0.</w:t>
            </w:r>
            <w:r w:rsidR="0056510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54</w:t>
            </w:r>
            <w:r w:rsidRPr="00CE044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</w:tcPr>
          <w:p w14:paraId="29C9B51B" w14:textId="6A128B57" w:rsidR="00AA55C2" w:rsidRPr="00CE0448" w:rsidRDefault="00AA55C2" w:rsidP="00AA55C2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6481AA57" w14:textId="3543FC3B" w:rsidR="00ED72C2" w:rsidRPr="00CE0448" w:rsidRDefault="00CD3796" w:rsidP="00CE0448">
      <w:pPr>
        <w:spacing w:before="120" w:after="120" w:line="240" w:lineRule="auto"/>
        <w:rPr>
          <w:rFonts w:ascii="Times New Roman" w:hAnsi="Times New Roman" w:cs="Times New Roman"/>
          <w:bCs/>
          <w:color w:val="FF0000"/>
          <w:sz w:val="20"/>
          <w:szCs w:val="20"/>
        </w:rPr>
      </w:pPr>
      <w:r w:rsidRPr="00CE044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Complete case analysis </w:t>
      </w:r>
      <w:r w:rsidR="00A1126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omnibus data for </w:t>
      </w:r>
      <w:r w:rsidR="00CE0448">
        <w:rPr>
          <w:rFonts w:ascii="Times New Roman" w:hAnsi="Times New Roman" w:cs="Times New Roman"/>
          <w:bCs/>
          <w:color w:val="FF0000"/>
          <w:sz w:val="20"/>
          <w:szCs w:val="20"/>
        </w:rPr>
        <w:t>18</w:t>
      </w:r>
      <w:r w:rsidRPr="00CE044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of </w:t>
      </w:r>
      <w:r w:rsidR="00CE0448">
        <w:rPr>
          <w:rFonts w:ascii="Times New Roman" w:hAnsi="Times New Roman" w:cs="Times New Roman"/>
          <w:bCs/>
          <w:color w:val="FF0000"/>
          <w:sz w:val="20"/>
          <w:szCs w:val="20"/>
        </w:rPr>
        <w:t>253</w:t>
      </w:r>
      <w:r w:rsidRPr="00CE044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patients with missing data </w:t>
      </w:r>
      <w:r w:rsidR="00A1126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for the </w:t>
      </w:r>
      <w:r w:rsidRPr="00CE0448">
        <w:rPr>
          <w:rFonts w:ascii="Times New Roman" w:hAnsi="Times New Roman" w:cs="Times New Roman"/>
          <w:bCs/>
          <w:color w:val="FF0000"/>
          <w:sz w:val="20"/>
          <w:szCs w:val="20"/>
        </w:rPr>
        <w:t>circular resection margin</w:t>
      </w:r>
      <w:r w:rsidRPr="00CE0448">
        <w:rPr>
          <w:rFonts w:ascii="Times New Roman" w:hAnsi="Times New Roman" w:cs="Times New Roman"/>
          <w:bCs/>
          <w:color w:val="FF0000"/>
          <w:sz w:val="20"/>
          <w:szCs w:val="20"/>
        </w:rPr>
        <w:br/>
        <w:t>Odds ratios (OR) with 95%</w:t>
      </w:r>
      <w:r w:rsidR="00A1126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confidence interval</w:t>
      </w:r>
      <w:r w:rsidR="00A11268">
        <w:rPr>
          <w:rFonts w:ascii="Times New Roman" w:hAnsi="Times New Roman" w:cs="Times New Roman"/>
          <w:bCs/>
          <w:color w:val="FF0000"/>
          <w:sz w:val="20"/>
          <w:szCs w:val="20"/>
        </w:rPr>
        <w:br/>
        <w:t xml:space="preserve">Univariate and multivariate </w:t>
      </w:r>
      <w:r w:rsidRPr="00CE0448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logistic regression analysis with additional stepwise variable selection from multivariable model on </w:t>
      </w:r>
      <w:r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unfavorable </w:t>
      </w:r>
      <w:r w:rsidR="00253C89" w:rsidRPr="00CE0448">
        <w:rPr>
          <w:rFonts w:ascii="Times New Roman" w:hAnsi="Times New Roman" w:cs="Times New Roman"/>
          <w:color w:val="FF0000"/>
          <w:sz w:val="20"/>
          <w:szCs w:val="20"/>
        </w:rPr>
        <w:t>histopathologic</w:t>
      </w:r>
      <w:r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 outcome</w:t>
      </w:r>
      <w:r w:rsidR="00A11268">
        <w:rPr>
          <w:rFonts w:ascii="Times New Roman" w:hAnsi="Times New Roman" w:cs="Times New Roman"/>
          <w:color w:val="FF0000"/>
          <w:sz w:val="20"/>
          <w:szCs w:val="20"/>
        </w:rPr>
        <w:t>s</w:t>
      </w:r>
      <w:r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  <w:r w:rsidR="00A11268">
        <w:rPr>
          <w:rFonts w:ascii="Times New Roman" w:hAnsi="Times New Roman" w:cs="Times New Roman"/>
          <w:color w:val="FF0000"/>
          <w:sz w:val="20"/>
          <w:szCs w:val="20"/>
        </w:rPr>
        <w:t>An u</w:t>
      </w:r>
      <w:r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nfavorable </w:t>
      </w:r>
      <w:r w:rsidR="00253C89"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histopathologic </w:t>
      </w:r>
      <w:r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outcome was defined as a Quirke Score worse than good and/or </w:t>
      </w:r>
      <w:r w:rsidR="00A11268">
        <w:rPr>
          <w:rFonts w:ascii="Times New Roman" w:hAnsi="Times New Roman" w:cs="Times New Roman"/>
          <w:color w:val="FF0000"/>
          <w:sz w:val="20"/>
          <w:szCs w:val="20"/>
        </w:rPr>
        <w:t xml:space="preserve">a </w:t>
      </w:r>
      <w:r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CRM smaller than 2 mm and/or R1 resection and/or less than 12 harvested lymph nodes. A higher odds ratio </w:t>
      </w:r>
      <w:r w:rsidR="00A11268">
        <w:rPr>
          <w:rFonts w:ascii="Times New Roman" w:hAnsi="Times New Roman" w:cs="Times New Roman"/>
          <w:color w:val="FF0000"/>
          <w:sz w:val="20"/>
          <w:szCs w:val="20"/>
        </w:rPr>
        <w:t xml:space="preserve">indicates greater odds of an </w:t>
      </w:r>
      <w:r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unfavorable </w:t>
      </w:r>
      <w:r w:rsidR="00253C89" w:rsidRPr="00CE0448">
        <w:rPr>
          <w:rFonts w:ascii="Times New Roman" w:hAnsi="Times New Roman" w:cs="Times New Roman"/>
          <w:color w:val="FF0000"/>
          <w:sz w:val="20"/>
          <w:szCs w:val="20"/>
        </w:rPr>
        <w:t xml:space="preserve">histopathologic </w:t>
      </w:r>
      <w:r w:rsidRPr="00CE0448">
        <w:rPr>
          <w:rFonts w:ascii="Times New Roman" w:hAnsi="Times New Roman" w:cs="Times New Roman"/>
          <w:color w:val="FF0000"/>
          <w:sz w:val="20"/>
          <w:szCs w:val="20"/>
        </w:rPr>
        <w:t>outcome</w:t>
      </w:r>
      <w:r w:rsidR="00253C89" w:rsidRPr="00CE0448">
        <w:rPr>
          <w:rFonts w:ascii="Times New Roman" w:hAnsi="Times New Roman" w:cs="Times New Roman"/>
          <w:color w:val="FF0000"/>
          <w:sz w:val="20"/>
          <w:szCs w:val="20"/>
        </w:rPr>
        <w:br/>
      </w:r>
      <w:r w:rsidRPr="00CE0448">
        <w:rPr>
          <w:rFonts w:ascii="Times New Roman" w:hAnsi="Times New Roman" w:cs="Times New Roman"/>
          <w:bCs/>
          <w:color w:val="FF0000"/>
          <w:sz w:val="20"/>
          <w:szCs w:val="20"/>
        </w:rPr>
        <w:t>* - likelihood ratio tests, significant values are bold</w:t>
      </w:r>
      <w:bookmarkStart w:id="2" w:name="_GoBack"/>
      <w:bookmarkEnd w:id="2"/>
    </w:p>
    <w:sectPr w:rsidR="00ED72C2" w:rsidRPr="00CE0448" w:rsidSect="004B5C15">
      <w:pgSz w:w="16838" w:h="11906" w:orient="landscape"/>
      <w:pgMar w:top="1417" w:right="1417" w:bottom="1417" w:left="1134" w:header="708" w:footer="312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FE04CB6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D40944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434DE0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BAD21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54DFA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258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5689A6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69AE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B4BC9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2C90C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0240F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AB4184"/>
    <w:multiLevelType w:val="multilevel"/>
    <w:tmpl w:val="04090023"/>
    <w:styleLink w:val="ArtikelAbschnitt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BB476F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2|199|197|188|186|197|205|190|197|185|188|197|189|198|197|205|201|"/>
    <w:docVar w:name="Username" w:val="Editor"/>
  </w:docVars>
  <w:rsids>
    <w:rsidRoot w:val="004F157D"/>
    <w:rsid w:val="00017208"/>
    <w:rsid w:val="00030A8B"/>
    <w:rsid w:val="0008078E"/>
    <w:rsid w:val="000B6EE8"/>
    <w:rsid w:val="000B786F"/>
    <w:rsid w:val="00113268"/>
    <w:rsid w:val="00120D6D"/>
    <w:rsid w:val="001712F0"/>
    <w:rsid w:val="001E787E"/>
    <w:rsid w:val="00234DAA"/>
    <w:rsid w:val="00235EE3"/>
    <w:rsid w:val="00253C89"/>
    <w:rsid w:val="002629AA"/>
    <w:rsid w:val="002A7097"/>
    <w:rsid w:val="0030675C"/>
    <w:rsid w:val="003239E3"/>
    <w:rsid w:val="0033504A"/>
    <w:rsid w:val="003B5D1D"/>
    <w:rsid w:val="00433F92"/>
    <w:rsid w:val="0044698B"/>
    <w:rsid w:val="00464A9F"/>
    <w:rsid w:val="0046714C"/>
    <w:rsid w:val="00494344"/>
    <w:rsid w:val="00495C1E"/>
    <w:rsid w:val="004B5C15"/>
    <w:rsid w:val="004C5346"/>
    <w:rsid w:val="004F157D"/>
    <w:rsid w:val="005506FE"/>
    <w:rsid w:val="0056510A"/>
    <w:rsid w:val="005806C8"/>
    <w:rsid w:val="005B3F3E"/>
    <w:rsid w:val="005E2C25"/>
    <w:rsid w:val="00602ED9"/>
    <w:rsid w:val="006944B7"/>
    <w:rsid w:val="006C7022"/>
    <w:rsid w:val="006F772F"/>
    <w:rsid w:val="0073631C"/>
    <w:rsid w:val="0075282B"/>
    <w:rsid w:val="00766E57"/>
    <w:rsid w:val="00825FAE"/>
    <w:rsid w:val="008722C9"/>
    <w:rsid w:val="00886FF5"/>
    <w:rsid w:val="008C7B2C"/>
    <w:rsid w:val="009437D8"/>
    <w:rsid w:val="0096157A"/>
    <w:rsid w:val="009D3971"/>
    <w:rsid w:val="009F4DF9"/>
    <w:rsid w:val="00A047E8"/>
    <w:rsid w:val="00A11268"/>
    <w:rsid w:val="00A52E48"/>
    <w:rsid w:val="00A6537B"/>
    <w:rsid w:val="00AA55C2"/>
    <w:rsid w:val="00AB1E21"/>
    <w:rsid w:val="00BE48D8"/>
    <w:rsid w:val="00C007FC"/>
    <w:rsid w:val="00C43344"/>
    <w:rsid w:val="00C70441"/>
    <w:rsid w:val="00C7380D"/>
    <w:rsid w:val="00CD3796"/>
    <w:rsid w:val="00CD37BF"/>
    <w:rsid w:val="00CD4E8B"/>
    <w:rsid w:val="00CE0448"/>
    <w:rsid w:val="00D0238E"/>
    <w:rsid w:val="00D30D45"/>
    <w:rsid w:val="00DB5ABB"/>
    <w:rsid w:val="00DC1BF6"/>
    <w:rsid w:val="00DC5B66"/>
    <w:rsid w:val="00DD2294"/>
    <w:rsid w:val="00DD22AE"/>
    <w:rsid w:val="00E3115B"/>
    <w:rsid w:val="00EC640D"/>
    <w:rsid w:val="00ED72C2"/>
    <w:rsid w:val="00F6424B"/>
    <w:rsid w:val="00F7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62B60A"/>
  <w15:docId w15:val="{453C3B55-2E35-42D8-865E-D75F962D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D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D39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39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39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39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39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39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39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39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F1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F7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772F"/>
  </w:style>
  <w:style w:type="paragraph" w:styleId="Fuzeile">
    <w:name w:val="footer"/>
    <w:basedOn w:val="Standard"/>
    <w:link w:val="FuzeileZchn"/>
    <w:uiPriority w:val="99"/>
    <w:unhideWhenUsed/>
    <w:rsid w:val="006F7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772F"/>
  </w:style>
  <w:style w:type="paragraph" w:styleId="berarbeitung">
    <w:name w:val="Revision"/>
    <w:hidden/>
    <w:uiPriority w:val="99"/>
    <w:semiHidden/>
    <w:rsid w:val="004B5C1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A70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7097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7097"/>
    <w:rPr>
      <w:rFonts w:ascii="Tahoma" w:hAnsi="Tahoma" w:cs="Tahoma"/>
      <w:sz w:val="16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70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7097"/>
    <w:rPr>
      <w:rFonts w:ascii="Tahoma" w:hAnsi="Tahoma" w:cs="Tahoma"/>
      <w:b/>
      <w:bCs/>
      <w:sz w:val="16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2ED9"/>
    <w:pPr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2ED9"/>
    <w:rPr>
      <w:rFonts w:ascii="Tahoma" w:hAnsi="Tahoma" w:cs="Tahoma"/>
      <w:sz w:val="16"/>
      <w:szCs w:val="18"/>
      <w:lang w:val="en-US"/>
    </w:rPr>
  </w:style>
  <w:style w:type="numbering" w:styleId="111111">
    <w:name w:val="Outline List 2"/>
    <w:basedOn w:val="KeineListe"/>
    <w:uiPriority w:val="99"/>
    <w:semiHidden/>
    <w:unhideWhenUsed/>
    <w:rsid w:val="009D3971"/>
    <w:pPr>
      <w:numPr>
        <w:numId w:val="1"/>
      </w:numPr>
    </w:pPr>
  </w:style>
  <w:style w:type="numbering" w:styleId="1ai">
    <w:name w:val="Outline List 1"/>
    <w:basedOn w:val="KeineListe"/>
    <w:uiPriority w:val="99"/>
    <w:semiHidden/>
    <w:unhideWhenUsed/>
    <w:rsid w:val="009D3971"/>
    <w:pPr>
      <w:numPr>
        <w:numId w:val="2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D39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D39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39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3971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3971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3971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3971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397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39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numbering" w:styleId="ArtikelAbschnitt">
    <w:name w:val="Outline List 3"/>
    <w:basedOn w:val="KeineListe"/>
    <w:uiPriority w:val="99"/>
    <w:semiHidden/>
    <w:unhideWhenUsed/>
    <w:rsid w:val="009D3971"/>
    <w:pPr>
      <w:numPr>
        <w:numId w:val="3"/>
      </w:numPr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9D3971"/>
  </w:style>
  <w:style w:type="paragraph" w:styleId="Blocktext">
    <w:name w:val="Block Text"/>
    <w:basedOn w:val="Standard"/>
    <w:uiPriority w:val="99"/>
    <w:semiHidden/>
    <w:unhideWhenUsed/>
    <w:rsid w:val="009D397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9D397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D3971"/>
    <w:rPr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9D397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9D3971"/>
    <w:rPr>
      <w:lang w:val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9D3971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9D3971"/>
    <w:rPr>
      <w:sz w:val="16"/>
      <w:szCs w:val="16"/>
      <w:lang w:val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9D3971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D3971"/>
    <w:rPr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9D3971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D3971"/>
    <w:rPr>
      <w:lang w:val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9D3971"/>
    <w:pPr>
      <w:spacing w:after="20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D3971"/>
    <w:rPr>
      <w:lang w:val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9D3971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9D3971"/>
    <w:rPr>
      <w:lang w:val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9D3971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9D3971"/>
    <w:rPr>
      <w:sz w:val="16"/>
      <w:szCs w:val="16"/>
      <w:lang w:val="en-US"/>
    </w:rPr>
  </w:style>
  <w:style w:type="character" w:styleId="Buchtitel">
    <w:name w:val="Book Title"/>
    <w:basedOn w:val="Absatz-Standardschriftart"/>
    <w:uiPriority w:val="33"/>
    <w:qFormat/>
    <w:rsid w:val="009D3971"/>
    <w:rPr>
      <w:b/>
      <w:bCs/>
      <w:i/>
      <w:iC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D397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D3971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D3971"/>
    <w:rPr>
      <w:lang w:val="en-US"/>
    </w:rPr>
  </w:style>
  <w:style w:type="table" w:styleId="FarbigesRaster">
    <w:name w:val="Colorful Grid"/>
    <w:basedOn w:val="NormaleTabelle"/>
    <w:uiPriority w:val="73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9D3971"/>
  </w:style>
  <w:style w:type="character" w:customStyle="1" w:styleId="DatumZchn">
    <w:name w:val="Datum Zchn"/>
    <w:basedOn w:val="Absatz-Standardschriftart"/>
    <w:link w:val="Datum"/>
    <w:uiPriority w:val="99"/>
    <w:semiHidden/>
    <w:rsid w:val="009D3971"/>
    <w:rPr>
      <w:lang w:val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D397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D3971"/>
    <w:rPr>
      <w:rFonts w:ascii="Segoe UI" w:hAnsi="Segoe UI" w:cs="Segoe UI"/>
      <w:sz w:val="16"/>
      <w:szCs w:val="16"/>
      <w:lang w:val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9D3971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9D3971"/>
    <w:rPr>
      <w:lang w:val="en-US"/>
    </w:rPr>
  </w:style>
  <w:style w:type="character" w:styleId="Hervorhebung">
    <w:name w:val="Emphasis"/>
    <w:basedOn w:val="Absatz-Standardschriftart"/>
    <w:uiPriority w:val="20"/>
    <w:qFormat/>
    <w:rsid w:val="009D3971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9D3971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D3971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D3971"/>
    <w:rPr>
      <w:sz w:val="20"/>
      <w:szCs w:val="20"/>
      <w:lang w:val="en-US"/>
    </w:rPr>
  </w:style>
  <w:style w:type="paragraph" w:styleId="Umschlagadresse">
    <w:name w:val="envelope address"/>
    <w:basedOn w:val="Standard"/>
    <w:uiPriority w:val="99"/>
    <w:semiHidden/>
    <w:unhideWhenUsed/>
    <w:rsid w:val="009D397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9D3971"/>
    <w:rPr>
      <w:color w:val="800080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9D397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D397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D3971"/>
    <w:rPr>
      <w:sz w:val="20"/>
      <w:szCs w:val="20"/>
      <w:lang w:val="en-US"/>
    </w:rPr>
  </w:style>
  <w:style w:type="table" w:styleId="Gitternetztabelle1hell">
    <w:name w:val="Grid Table 1 Light"/>
    <w:basedOn w:val="NormaleTabelle"/>
    <w:uiPriority w:val="9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99"/>
    <w:rsid w:val="009D397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itternetztabelle3">
    <w:name w:val="Grid Table 3"/>
    <w:basedOn w:val="NormaleTabelle"/>
    <w:uiPriority w:val="9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tternetztabelle6farbig">
    <w:name w:val="Grid Table 6 Colorful"/>
    <w:basedOn w:val="NormaleTabelle"/>
    <w:uiPriority w:val="51"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9D397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9D397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9D397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9D397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9D397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9D397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tternetztabelle7farbig">
    <w:name w:val="Grid Table 7 Colorful"/>
    <w:basedOn w:val="NormaleTabelle"/>
    <w:uiPriority w:val="52"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9D397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9D397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9D397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9D397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9D397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9D397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Absatz-Standardschriftart"/>
    <w:uiPriority w:val="99"/>
    <w:semiHidden/>
    <w:unhideWhenUsed/>
    <w:rsid w:val="009D3971"/>
    <w:rPr>
      <w:color w:val="2B579A"/>
      <w:shd w:val="clear" w:color="auto" w:fill="E1DFDD"/>
    </w:rPr>
  </w:style>
  <w:style w:type="character" w:styleId="HTMLAkronym">
    <w:name w:val="HTML Acronym"/>
    <w:basedOn w:val="Absatz-Standardschriftart"/>
    <w:uiPriority w:val="99"/>
    <w:semiHidden/>
    <w:unhideWhenUsed/>
    <w:rsid w:val="009D3971"/>
  </w:style>
  <w:style w:type="paragraph" w:styleId="HTMLAdresse">
    <w:name w:val="HTML Address"/>
    <w:basedOn w:val="Standard"/>
    <w:link w:val="HTMLAdresseZchn"/>
    <w:uiPriority w:val="99"/>
    <w:semiHidden/>
    <w:unhideWhenUsed/>
    <w:rsid w:val="009D3971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D3971"/>
    <w:rPr>
      <w:i/>
      <w:iCs/>
      <w:lang w:val="en-US"/>
    </w:rPr>
  </w:style>
  <w:style w:type="character" w:styleId="HTMLZitat">
    <w:name w:val="HTML Cite"/>
    <w:basedOn w:val="Absatz-Standardschriftart"/>
    <w:uiPriority w:val="99"/>
    <w:semiHidden/>
    <w:unhideWhenUsed/>
    <w:rsid w:val="009D3971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9D3971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9D3971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9D3971"/>
    <w:rPr>
      <w:rFonts w:ascii="Consolas" w:hAnsi="Consolas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D397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D3971"/>
    <w:rPr>
      <w:rFonts w:ascii="Consolas" w:hAnsi="Consolas"/>
      <w:sz w:val="20"/>
      <w:szCs w:val="20"/>
      <w:lang w:val="en-US"/>
    </w:rPr>
  </w:style>
  <w:style w:type="character" w:styleId="HTMLBeispiel">
    <w:name w:val="HTML Sample"/>
    <w:basedOn w:val="Absatz-Standardschriftart"/>
    <w:uiPriority w:val="99"/>
    <w:semiHidden/>
    <w:unhideWhenUsed/>
    <w:rsid w:val="009D3971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9D3971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9D3971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9D3971"/>
    <w:rPr>
      <w:color w:val="0000FF" w:themeColor="hyperlink"/>
      <w:u w:val="single"/>
    </w:rPr>
  </w:style>
  <w:style w:type="paragraph" w:styleId="Index1">
    <w:name w:val="index 1"/>
    <w:basedOn w:val="Standard"/>
    <w:next w:val="Standard"/>
    <w:uiPriority w:val="99"/>
    <w:semiHidden/>
    <w:unhideWhenUsed/>
    <w:rsid w:val="009D3971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uiPriority w:val="99"/>
    <w:semiHidden/>
    <w:unhideWhenUsed/>
    <w:rsid w:val="009D3971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uiPriority w:val="99"/>
    <w:semiHidden/>
    <w:unhideWhenUsed/>
    <w:rsid w:val="009D3971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uiPriority w:val="99"/>
    <w:semiHidden/>
    <w:unhideWhenUsed/>
    <w:rsid w:val="009D3971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uiPriority w:val="99"/>
    <w:semiHidden/>
    <w:unhideWhenUsed/>
    <w:rsid w:val="009D3971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uiPriority w:val="99"/>
    <w:semiHidden/>
    <w:unhideWhenUsed/>
    <w:rsid w:val="009D3971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uiPriority w:val="99"/>
    <w:semiHidden/>
    <w:unhideWhenUsed/>
    <w:rsid w:val="009D3971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uiPriority w:val="99"/>
    <w:semiHidden/>
    <w:unhideWhenUsed/>
    <w:rsid w:val="009D3971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uiPriority w:val="99"/>
    <w:semiHidden/>
    <w:unhideWhenUsed/>
    <w:rsid w:val="009D3971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9D3971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9D3971"/>
    <w:rPr>
      <w:i/>
      <w:iCs/>
      <w:color w:val="4F81BD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D39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3971"/>
    <w:rPr>
      <w:i/>
      <w:iCs/>
      <w:color w:val="4F81BD" w:themeColor="accent1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9D3971"/>
    <w:rPr>
      <w:b/>
      <w:bCs/>
      <w:smallCaps/>
      <w:color w:val="4F81BD" w:themeColor="accent1"/>
      <w:spacing w:val="5"/>
    </w:rPr>
  </w:style>
  <w:style w:type="table" w:styleId="HellesRaster">
    <w:name w:val="Light Grid"/>
    <w:basedOn w:val="NormaleTabelle"/>
    <w:uiPriority w:val="62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9D39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9D397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9D397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9D397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9D397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9D397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9D397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9D3971"/>
  </w:style>
  <w:style w:type="paragraph" w:styleId="Liste">
    <w:name w:val="List"/>
    <w:basedOn w:val="Standard"/>
    <w:uiPriority w:val="99"/>
    <w:semiHidden/>
    <w:unhideWhenUsed/>
    <w:rsid w:val="009D3971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9D3971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9D3971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9D3971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9D3971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9D3971"/>
    <w:pPr>
      <w:numPr>
        <w:numId w:val="4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D3971"/>
    <w:pPr>
      <w:numPr>
        <w:numId w:val="5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D3971"/>
    <w:pPr>
      <w:numPr>
        <w:numId w:val="6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D3971"/>
    <w:pPr>
      <w:numPr>
        <w:numId w:val="7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D3971"/>
    <w:pPr>
      <w:numPr>
        <w:numId w:val="8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9D3971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9D3971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9D3971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9D3971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9D3971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9D3971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9D3971"/>
    <w:pPr>
      <w:numPr>
        <w:numId w:val="10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9D3971"/>
    <w:pPr>
      <w:numPr>
        <w:numId w:val="1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9D3971"/>
    <w:pPr>
      <w:numPr>
        <w:numId w:val="12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9D3971"/>
    <w:pPr>
      <w:numPr>
        <w:numId w:val="13"/>
      </w:numPr>
      <w:contextualSpacing/>
    </w:pPr>
  </w:style>
  <w:style w:type="paragraph" w:styleId="Listenabsatz">
    <w:name w:val="List Paragraph"/>
    <w:basedOn w:val="Standard"/>
    <w:uiPriority w:val="34"/>
    <w:qFormat/>
    <w:rsid w:val="009D3971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2">
    <w:name w:val="List Table 2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3">
    <w:name w:val="List Table 3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9D39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9D397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9D397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9D397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9D397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9D397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9D397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9D397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9D397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9D397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9D397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9D397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9D397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9D39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D3971"/>
    <w:rPr>
      <w:rFonts w:ascii="Consolas" w:hAnsi="Consolas"/>
      <w:sz w:val="20"/>
      <w:szCs w:val="20"/>
      <w:lang w:val="en-US"/>
    </w:rPr>
  </w:style>
  <w:style w:type="table" w:styleId="MittleresRaster1">
    <w:name w:val="Medium Grid 1"/>
    <w:basedOn w:val="NormaleTabelle"/>
    <w:uiPriority w:val="67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9D39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9D39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9D39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Erwhnung1">
    <w:name w:val="Erwähnung1"/>
    <w:basedOn w:val="Absatz-Standardschriftart"/>
    <w:uiPriority w:val="99"/>
    <w:semiHidden/>
    <w:unhideWhenUsed/>
    <w:rsid w:val="009D3971"/>
    <w:rPr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9D39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9D397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KeinLeerraum">
    <w:name w:val="No Spacing"/>
    <w:uiPriority w:val="1"/>
    <w:qFormat/>
    <w:rsid w:val="009D3971"/>
    <w:pPr>
      <w:spacing w:after="0" w:line="240" w:lineRule="auto"/>
    </w:pPr>
    <w:rPr>
      <w:lang w:val="en-US"/>
    </w:rPr>
  </w:style>
  <w:style w:type="paragraph" w:styleId="StandardWeb">
    <w:name w:val="Normal (Web)"/>
    <w:basedOn w:val="Standard"/>
    <w:uiPriority w:val="99"/>
    <w:semiHidden/>
    <w:unhideWhenUsed/>
    <w:rsid w:val="009D3971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9D3971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9D3971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9D3971"/>
    <w:rPr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9D3971"/>
  </w:style>
  <w:style w:type="character" w:styleId="Platzhaltertext">
    <w:name w:val="Placeholder Text"/>
    <w:basedOn w:val="Absatz-Standardschriftart"/>
    <w:uiPriority w:val="99"/>
    <w:semiHidden/>
    <w:rsid w:val="009D3971"/>
    <w:rPr>
      <w:color w:val="808080"/>
    </w:rPr>
  </w:style>
  <w:style w:type="table" w:styleId="EinfacheTabelle1">
    <w:name w:val="Plain Table 1"/>
    <w:basedOn w:val="NormaleTabelle"/>
    <w:uiPriority w:val="9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99"/>
    <w:rsid w:val="009D39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99"/>
    <w:rsid w:val="009D39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9D39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D3971"/>
    <w:rPr>
      <w:rFonts w:ascii="Consolas" w:hAnsi="Consolas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9D39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3971"/>
    <w:rPr>
      <w:i/>
      <w:iCs/>
      <w:color w:val="404040" w:themeColor="text1" w:themeTint="BF"/>
      <w:lang w:val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9D3971"/>
  </w:style>
  <w:style w:type="character" w:customStyle="1" w:styleId="AnredeZchn">
    <w:name w:val="Anrede Zchn"/>
    <w:basedOn w:val="Absatz-Standardschriftart"/>
    <w:link w:val="Anrede"/>
    <w:uiPriority w:val="99"/>
    <w:semiHidden/>
    <w:rsid w:val="009D3971"/>
    <w:rPr>
      <w:lang w:val="en-US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9D3971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9D3971"/>
    <w:rPr>
      <w:lang w:val="en-US"/>
    </w:rPr>
  </w:style>
  <w:style w:type="character" w:customStyle="1" w:styleId="SmartHyperlink1">
    <w:name w:val="Smart Hyperlink1"/>
    <w:basedOn w:val="Absatz-Standardschriftart"/>
    <w:uiPriority w:val="99"/>
    <w:semiHidden/>
    <w:unhideWhenUsed/>
    <w:rsid w:val="009D3971"/>
    <w:rPr>
      <w:u w:val="dotted"/>
    </w:rPr>
  </w:style>
  <w:style w:type="character" w:customStyle="1" w:styleId="SmartLink1">
    <w:name w:val="SmartLink1"/>
    <w:basedOn w:val="Absatz-Standardschriftart"/>
    <w:uiPriority w:val="99"/>
    <w:semiHidden/>
    <w:unhideWhenUsed/>
    <w:rsid w:val="009D3971"/>
    <w:rPr>
      <w:color w:val="0000FF"/>
      <w:u w:val="single"/>
      <w:shd w:val="clear" w:color="auto" w:fill="F3F2F1"/>
    </w:rPr>
  </w:style>
  <w:style w:type="character" w:styleId="Fett">
    <w:name w:val="Strong"/>
    <w:basedOn w:val="Absatz-Standardschriftart"/>
    <w:uiPriority w:val="22"/>
    <w:qFormat/>
    <w:rsid w:val="009D3971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D397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D3971"/>
    <w:rPr>
      <w:rFonts w:eastAsiaTheme="minorEastAsia"/>
      <w:color w:val="5A5A5A" w:themeColor="text1" w:themeTint="A5"/>
      <w:spacing w:val="15"/>
      <w:lang w:val="en-US"/>
    </w:rPr>
  </w:style>
  <w:style w:type="character" w:styleId="SchwacheHervorhebung">
    <w:name w:val="Subtle Emphasis"/>
    <w:basedOn w:val="Absatz-Standardschriftart"/>
    <w:uiPriority w:val="19"/>
    <w:qFormat/>
    <w:rsid w:val="009D3971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9D3971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9D397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9D397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9D39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9D39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9D397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9D39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9D397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9D39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9D397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9D397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9D397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9D397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9D397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9D397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9D397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9D39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9D397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9D39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9D397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9D397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9D397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9D39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9D39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9D397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9D397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99"/>
    <w:rsid w:val="009D39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9D39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9D39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9D397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9D39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9D39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9D39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9D39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9D39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9D3971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D3971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9D397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9D397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9D39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9D397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9D39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9D39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9D3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9D397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9D397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9D397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9D39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D397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9D39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uiPriority w:val="39"/>
    <w:semiHidden/>
    <w:unhideWhenUsed/>
    <w:rsid w:val="009D3971"/>
    <w:pPr>
      <w:spacing w:after="100"/>
    </w:pPr>
  </w:style>
  <w:style w:type="paragraph" w:styleId="Verzeichnis2">
    <w:name w:val="toc 2"/>
    <w:basedOn w:val="Standard"/>
    <w:next w:val="Standard"/>
    <w:uiPriority w:val="39"/>
    <w:semiHidden/>
    <w:unhideWhenUsed/>
    <w:rsid w:val="009D3971"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semiHidden/>
    <w:unhideWhenUsed/>
    <w:rsid w:val="009D3971"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semiHidden/>
    <w:unhideWhenUsed/>
    <w:rsid w:val="009D3971"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semiHidden/>
    <w:unhideWhenUsed/>
    <w:rsid w:val="009D3971"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semiHidden/>
    <w:unhideWhenUsed/>
    <w:rsid w:val="009D3971"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semiHidden/>
    <w:unhideWhenUsed/>
    <w:rsid w:val="009D3971"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semiHidden/>
    <w:unhideWhenUsed/>
    <w:rsid w:val="009D3971"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semiHidden/>
    <w:unhideWhenUsed/>
    <w:rsid w:val="009D3971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D3971"/>
    <w:pPr>
      <w:outlineLvl w:val="9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D3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Informatik SSC-IT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Ammann Yanic</dc:creator>
  <cp:lastModifiedBy>Ammann Yanic HCARE-KSSG-CHIR</cp:lastModifiedBy>
  <cp:revision>33</cp:revision>
  <cp:lastPrinted>2023-07-02T09:00:00Z</cp:lastPrinted>
  <dcterms:created xsi:type="dcterms:W3CDTF">2023-08-13T18:39:00Z</dcterms:created>
  <dcterms:modified xsi:type="dcterms:W3CDTF">2023-12-22T23:08:00Z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2023-08-07T14:54:58Z</vt:filetime>
  </property>
</Properties>
</file>