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DD7C9" w14:textId="0F0CFEDE" w:rsidR="00B86A00" w:rsidRDefault="00F34837">
      <w:r>
        <w:rPr>
          <w:noProof/>
        </w:rPr>
        <w:drawing>
          <wp:inline distT="0" distB="0" distL="0" distR="0" wp14:anchorId="49306DA9" wp14:editId="2CB39B2E">
            <wp:extent cx="5274310" cy="3009900"/>
            <wp:effectExtent l="0" t="0" r="2540" b="0"/>
            <wp:docPr id="152092170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21702" name="圖片 15209217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5E78" w14:textId="77777777" w:rsidR="00F34837" w:rsidRPr="006F5874" w:rsidRDefault="00F34837" w:rsidP="00F348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Times New Roman"/>
          <w:kern w:val="0"/>
        </w:rPr>
      </w:pPr>
      <w:r>
        <w:rPr>
          <w:rFonts w:ascii="Times New Roman" w:hAnsi="Times New Roman"/>
          <w:b/>
          <w:bCs/>
        </w:rPr>
        <w:t>Supplementary f</w:t>
      </w:r>
      <w:r w:rsidRPr="0091765A">
        <w:rPr>
          <w:rFonts w:ascii="Times New Roman" w:hAnsi="Times New Roman"/>
          <w:b/>
          <w:bCs/>
        </w:rPr>
        <w:t xml:space="preserve">igure </w:t>
      </w:r>
      <w:r>
        <w:rPr>
          <w:rFonts w:ascii="Times New Roman" w:hAnsi="Times New Roman"/>
          <w:b/>
          <w:bCs/>
        </w:rPr>
        <w:t>1</w:t>
      </w:r>
      <w:r w:rsidRPr="0091765A">
        <w:rPr>
          <w:rFonts w:ascii="Times New Roman" w:hAnsi="Times New Roman"/>
          <w:b/>
          <w:bCs/>
        </w:rPr>
        <w:t xml:space="preserve">. </w:t>
      </w:r>
      <w:r w:rsidRPr="0091765A">
        <w:rPr>
          <w:rFonts w:ascii="Times New Roman" w:hAnsi="Times New Roman"/>
          <w:b/>
          <w:szCs w:val="24"/>
        </w:rPr>
        <w:t>(A)</w:t>
      </w:r>
      <w:r w:rsidRPr="0091765A">
        <w:rPr>
          <w:rFonts w:ascii="Times New Roman" w:hAnsi="Times New Roman" w:hint="eastAsia"/>
          <w:szCs w:val="24"/>
        </w:rPr>
        <w:t xml:space="preserve"> </w:t>
      </w:r>
      <w:r w:rsidRPr="0091765A">
        <w:rPr>
          <w:rFonts w:ascii="Times New Roman" w:hAnsi="Times New Roman"/>
          <w:szCs w:val="24"/>
        </w:rPr>
        <w:t>The overall survival curve</w:t>
      </w:r>
      <w:r>
        <w:rPr>
          <w:rFonts w:ascii="Times New Roman" w:hAnsi="Times New Roman"/>
          <w:szCs w:val="24"/>
        </w:rPr>
        <w:t xml:space="preserve"> of </w:t>
      </w:r>
      <w:r w:rsidRPr="007D5738">
        <w:rPr>
          <w:rFonts w:ascii="Times New Roman" w:hAnsi="Times New Roman"/>
          <w:szCs w:val="24"/>
        </w:rPr>
        <w:t>PTR(</w:t>
      </w:r>
      <w:proofErr w:type="gramStart"/>
      <w:r w:rsidRPr="007D5738">
        <w:rPr>
          <w:rFonts w:ascii="Times New Roman" w:hAnsi="Times New Roman"/>
          <w:szCs w:val="24"/>
        </w:rPr>
        <w:t>+)RT</w:t>
      </w:r>
      <w:proofErr w:type="gramEnd"/>
      <w:r w:rsidRPr="007D5738">
        <w:rPr>
          <w:rFonts w:ascii="Times New Roman" w:hAnsi="Times New Roman"/>
          <w:szCs w:val="24"/>
        </w:rPr>
        <w:t>(+)”</w:t>
      </w:r>
      <w:r>
        <w:rPr>
          <w:rFonts w:ascii="Times New Roman" w:hAnsi="Times New Roman"/>
          <w:szCs w:val="24"/>
        </w:rPr>
        <w:t xml:space="preserve"> and</w:t>
      </w:r>
      <w:r w:rsidRPr="007D5738">
        <w:rPr>
          <w:rFonts w:ascii="Times New Roman" w:hAnsi="Times New Roman"/>
          <w:szCs w:val="24"/>
        </w:rPr>
        <w:t xml:space="preserve"> “PTR(+)RT(-)”</w:t>
      </w:r>
      <w:r w:rsidRPr="0091765A">
        <w:rPr>
          <w:rFonts w:ascii="Times New Roman" w:hAnsi="Times New Roman"/>
          <w:szCs w:val="24"/>
        </w:rPr>
        <w:t xml:space="preserve">; </w:t>
      </w:r>
      <w:r w:rsidRPr="0091765A">
        <w:rPr>
          <w:rFonts w:ascii="Times New Roman" w:eastAsia="標楷體" w:hAnsi="Times New Roman"/>
          <w:b/>
          <w:kern w:val="0"/>
        </w:rPr>
        <w:t xml:space="preserve">(B) </w:t>
      </w:r>
      <w:r w:rsidRPr="0091765A">
        <w:rPr>
          <w:rFonts w:ascii="Times New Roman" w:eastAsia="標楷體" w:hAnsi="Times New Roman"/>
          <w:kern w:val="0"/>
        </w:rPr>
        <w:t xml:space="preserve">The </w:t>
      </w:r>
      <w:r w:rsidRPr="0091765A">
        <w:rPr>
          <w:rFonts w:ascii="Times New Roman" w:hAnsi="Times New Roman"/>
          <w:szCs w:val="24"/>
        </w:rPr>
        <w:t>overall survival curve</w:t>
      </w:r>
      <w:r>
        <w:rPr>
          <w:rFonts w:ascii="Times New Roman" w:hAnsi="Times New Roman"/>
          <w:szCs w:val="24"/>
        </w:rPr>
        <w:t xml:space="preserve"> of</w:t>
      </w:r>
      <w:r>
        <w:rPr>
          <w:rFonts w:ascii="Times New Roman" w:hAnsi="Times New Roman" w:hint="eastAsia"/>
          <w:szCs w:val="24"/>
        </w:rPr>
        <w:t xml:space="preserve"> </w:t>
      </w:r>
      <w:r w:rsidRPr="007D5738">
        <w:rPr>
          <w:rFonts w:ascii="Times New Roman" w:hAnsi="Times New Roman"/>
          <w:szCs w:val="24"/>
        </w:rPr>
        <w:t xml:space="preserve">“PTR(-)RT(+)”, </w:t>
      </w:r>
      <w:r>
        <w:rPr>
          <w:rFonts w:ascii="Times New Roman" w:hAnsi="Times New Roman"/>
          <w:szCs w:val="24"/>
        </w:rPr>
        <w:t xml:space="preserve">and </w:t>
      </w:r>
      <w:r w:rsidRPr="007D5738">
        <w:rPr>
          <w:rFonts w:ascii="Times New Roman" w:hAnsi="Times New Roman"/>
          <w:szCs w:val="24"/>
        </w:rPr>
        <w:t>“PTR(-)RT(-)”</w:t>
      </w:r>
      <w:r>
        <w:rPr>
          <w:rFonts w:ascii="Times New Roman" w:eastAsia="標楷體" w:hAnsi="Times New Roman"/>
          <w:kern w:val="0"/>
        </w:rPr>
        <w:t>.</w:t>
      </w:r>
    </w:p>
    <w:p w14:paraId="1E7FD929" w14:textId="77777777" w:rsidR="00F34837" w:rsidRDefault="00F34837"/>
    <w:p w14:paraId="51383E9A" w14:textId="3868A9A0" w:rsidR="00F34837" w:rsidRDefault="00F34837">
      <w:r>
        <w:rPr>
          <w:noProof/>
        </w:rPr>
        <w:drawing>
          <wp:inline distT="0" distB="0" distL="0" distR="0" wp14:anchorId="22401E97" wp14:editId="12E60F77">
            <wp:extent cx="5274310" cy="2916555"/>
            <wp:effectExtent l="0" t="0" r="2540" b="0"/>
            <wp:docPr id="164301565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015650" name="圖片 16430156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F7319" w14:textId="77777777" w:rsidR="00F34837" w:rsidRPr="006F5874" w:rsidRDefault="00F34837" w:rsidP="00F348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Times New Roman"/>
          <w:kern w:val="0"/>
        </w:rPr>
      </w:pPr>
      <w:r>
        <w:rPr>
          <w:rFonts w:ascii="Times New Roman" w:hAnsi="Times New Roman"/>
          <w:b/>
          <w:bCs/>
        </w:rPr>
        <w:t>Supplementary f</w:t>
      </w:r>
      <w:r w:rsidRPr="0091765A">
        <w:rPr>
          <w:rFonts w:ascii="Times New Roman" w:hAnsi="Times New Roman"/>
          <w:b/>
          <w:bCs/>
        </w:rPr>
        <w:t xml:space="preserve">igure </w:t>
      </w:r>
      <w:r>
        <w:rPr>
          <w:rFonts w:ascii="Times New Roman" w:hAnsi="Times New Roman"/>
          <w:b/>
          <w:bCs/>
        </w:rPr>
        <w:t>2</w:t>
      </w:r>
      <w:r w:rsidRPr="0091765A">
        <w:rPr>
          <w:rFonts w:ascii="Times New Roman" w:hAnsi="Times New Roman"/>
          <w:b/>
          <w:bCs/>
        </w:rPr>
        <w:t xml:space="preserve">. </w:t>
      </w:r>
      <w:r w:rsidRPr="0091765A">
        <w:rPr>
          <w:rFonts w:ascii="Times New Roman" w:hAnsi="Times New Roman"/>
          <w:b/>
          <w:szCs w:val="24"/>
        </w:rPr>
        <w:t>(A)</w:t>
      </w:r>
      <w:r w:rsidRPr="0091765A">
        <w:rPr>
          <w:rFonts w:ascii="Times New Roman" w:hAnsi="Times New Roman" w:hint="eastAsia"/>
          <w:szCs w:val="24"/>
        </w:rPr>
        <w:t xml:space="preserve"> </w:t>
      </w:r>
      <w:r w:rsidRPr="0091765A">
        <w:rPr>
          <w:rFonts w:ascii="Times New Roman" w:hAnsi="Times New Roman"/>
          <w:szCs w:val="24"/>
        </w:rPr>
        <w:t>The overall survival curve</w:t>
      </w:r>
      <w:r>
        <w:rPr>
          <w:rFonts w:ascii="Times New Roman" w:hAnsi="Times New Roman"/>
          <w:szCs w:val="24"/>
        </w:rPr>
        <w:t xml:space="preserve"> of </w:t>
      </w:r>
      <w:r w:rsidRPr="007D5738">
        <w:rPr>
          <w:rFonts w:ascii="Times New Roman" w:hAnsi="Times New Roman"/>
          <w:szCs w:val="24"/>
        </w:rPr>
        <w:t>PTR(</w:t>
      </w:r>
      <w:proofErr w:type="gramStart"/>
      <w:r w:rsidRPr="007D5738">
        <w:rPr>
          <w:rFonts w:ascii="Times New Roman" w:hAnsi="Times New Roman"/>
          <w:szCs w:val="24"/>
        </w:rPr>
        <w:t>+)RT</w:t>
      </w:r>
      <w:proofErr w:type="gramEnd"/>
      <w:r w:rsidRPr="007D5738">
        <w:rPr>
          <w:rFonts w:ascii="Times New Roman" w:hAnsi="Times New Roman"/>
          <w:szCs w:val="24"/>
        </w:rPr>
        <w:t>(+)”</w:t>
      </w:r>
      <w:r>
        <w:rPr>
          <w:rFonts w:ascii="Times New Roman" w:hAnsi="Times New Roman"/>
          <w:szCs w:val="24"/>
        </w:rPr>
        <w:t xml:space="preserve"> and</w:t>
      </w:r>
      <w:r w:rsidRPr="007D5738">
        <w:rPr>
          <w:rFonts w:ascii="Times New Roman" w:hAnsi="Times New Roman"/>
          <w:szCs w:val="24"/>
        </w:rPr>
        <w:t xml:space="preserve"> “PTR(</w:t>
      </w:r>
      <w:r>
        <w:rPr>
          <w:rFonts w:ascii="Times New Roman" w:hAnsi="Times New Roman"/>
          <w:szCs w:val="24"/>
        </w:rPr>
        <w:t>-</w:t>
      </w:r>
      <w:r w:rsidRPr="007D5738">
        <w:rPr>
          <w:rFonts w:ascii="Times New Roman" w:hAnsi="Times New Roman"/>
          <w:szCs w:val="24"/>
        </w:rPr>
        <w:t>)RT(</w:t>
      </w:r>
      <w:r>
        <w:rPr>
          <w:rFonts w:ascii="Times New Roman" w:hAnsi="Times New Roman"/>
          <w:szCs w:val="24"/>
        </w:rPr>
        <w:t>+</w:t>
      </w:r>
      <w:r w:rsidRPr="007D5738">
        <w:rPr>
          <w:rFonts w:ascii="Times New Roman" w:hAnsi="Times New Roman"/>
          <w:szCs w:val="24"/>
        </w:rPr>
        <w:t>)”</w:t>
      </w:r>
      <w:r w:rsidRPr="0091765A">
        <w:rPr>
          <w:rFonts w:ascii="Times New Roman" w:hAnsi="Times New Roman"/>
          <w:szCs w:val="24"/>
        </w:rPr>
        <w:t xml:space="preserve">; </w:t>
      </w:r>
      <w:r w:rsidRPr="0091765A">
        <w:rPr>
          <w:rFonts w:ascii="Times New Roman" w:eastAsia="標楷體" w:hAnsi="Times New Roman"/>
          <w:b/>
          <w:kern w:val="0"/>
        </w:rPr>
        <w:t xml:space="preserve">(B) </w:t>
      </w:r>
      <w:r w:rsidRPr="0091765A">
        <w:rPr>
          <w:rFonts w:ascii="Times New Roman" w:eastAsia="標楷體" w:hAnsi="Times New Roman"/>
          <w:kern w:val="0"/>
        </w:rPr>
        <w:t xml:space="preserve">The </w:t>
      </w:r>
      <w:r w:rsidRPr="0091765A">
        <w:rPr>
          <w:rFonts w:ascii="Times New Roman" w:hAnsi="Times New Roman"/>
          <w:szCs w:val="24"/>
        </w:rPr>
        <w:t>overall survival curve</w:t>
      </w:r>
      <w:r>
        <w:rPr>
          <w:rFonts w:ascii="Times New Roman" w:hAnsi="Times New Roman"/>
          <w:szCs w:val="24"/>
        </w:rPr>
        <w:t xml:space="preserve"> of</w:t>
      </w:r>
      <w:r>
        <w:rPr>
          <w:rFonts w:ascii="Times New Roman" w:hAnsi="Times New Roman" w:hint="eastAsia"/>
          <w:szCs w:val="24"/>
        </w:rPr>
        <w:t xml:space="preserve"> </w:t>
      </w:r>
      <w:r w:rsidRPr="007D5738">
        <w:rPr>
          <w:rFonts w:ascii="Times New Roman" w:hAnsi="Times New Roman"/>
          <w:szCs w:val="24"/>
        </w:rPr>
        <w:t>“PTR(</w:t>
      </w:r>
      <w:r>
        <w:rPr>
          <w:rFonts w:ascii="Times New Roman" w:hAnsi="Times New Roman"/>
          <w:szCs w:val="24"/>
        </w:rPr>
        <w:t>+</w:t>
      </w:r>
      <w:r w:rsidRPr="007D5738">
        <w:rPr>
          <w:rFonts w:ascii="Times New Roman" w:hAnsi="Times New Roman"/>
          <w:szCs w:val="24"/>
        </w:rPr>
        <w:t>)RT(</w:t>
      </w:r>
      <w:r>
        <w:rPr>
          <w:rFonts w:ascii="Times New Roman" w:hAnsi="Times New Roman"/>
          <w:szCs w:val="24"/>
        </w:rPr>
        <w:t>-</w:t>
      </w:r>
      <w:r w:rsidRPr="007D5738">
        <w:rPr>
          <w:rFonts w:ascii="Times New Roman" w:hAnsi="Times New Roman"/>
          <w:szCs w:val="24"/>
        </w:rPr>
        <w:t xml:space="preserve">)”, </w:t>
      </w:r>
      <w:r>
        <w:rPr>
          <w:rFonts w:ascii="Times New Roman" w:hAnsi="Times New Roman"/>
          <w:szCs w:val="24"/>
        </w:rPr>
        <w:t xml:space="preserve">and </w:t>
      </w:r>
      <w:r w:rsidRPr="007D5738">
        <w:rPr>
          <w:rFonts w:ascii="Times New Roman" w:hAnsi="Times New Roman"/>
          <w:szCs w:val="24"/>
        </w:rPr>
        <w:t>“PTR(-)RT(-)”</w:t>
      </w:r>
      <w:r>
        <w:rPr>
          <w:rFonts w:ascii="Times New Roman" w:eastAsia="標楷體" w:hAnsi="Times New Roman"/>
          <w:kern w:val="0"/>
        </w:rPr>
        <w:t>.</w:t>
      </w:r>
    </w:p>
    <w:p w14:paraId="589F9FD6" w14:textId="77777777" w:rsidR="00F34837" w:rsidRPr="00F34837" w:rsidRDefault="00F34837"/>
    <w:sectPr w:rsidR="00F34837" w:rsidRPr="00F348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37"/>
    <w:rsid w:val="0026617E"/>
    <w:rsid w:val="0048656B"/>
    <w:rsid w:val="005D4BE8"/>
    <w:rsid w:val="007E3EB2"/>
    <w:rsid w:val="00B86A00"/>
    <w:rsid w:val="00F3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3D2E"/>
  <w15:chartTrackingRefBased/>
  <w15:docId w15:val="{EFB937DD-A3FD-4303-862A-985A5525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彥成 陳</dc:creator>
  <cp:keywords/>
  <dc:description/>
  <cp:lastModifiedBy>彥成 陳</cp:lastModifiedBy>
  <cp:revision>3</cp:revision>
  <dcterms:created xsi:type="dcterms:W3CDTF">2023-12-24T13:24:00Z</dcterms:created>
  <dcterms:modified xsi:type="dcterms:W3CDTF">2024-07-06T07:19:00Z</dcterms:modified>
</cp:coreProperties>
</file>