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78" w:rsidRPr="00B25637" w:rsidRDefault="004D0578" w:rsidP="004D0578">
      <w:pPr>
        <w:pStyle w:val="Beschriftung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eastAsia="de-DE"/>
        </w:rPr>
      </w:pPr>
      <w:r w:rsidRPr="00B2563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eastAsia="de-DE"/>
        </w:rPr>
        <w:t xml:space="preserve">Anlage 1 – </w:t>
      </w:r>
      <w:proofErr w:type="spellStart"/>
      <w:r w:rsidRPr="00A9618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de-DE"/>
        </w:rPr>
        <w:t>PubMed</w:t>
      </w:r>
      <w:proofErr w:type="spellEnd"/>
      <w:r w:rsidRPr="00A9618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de-DE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de-DE"/>
        </w:rPr>
        <w:t>Suchhistorie</w:t>
      </w:r>
      <w:r w:rsidRPr="00A9618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de-DE"/>
        </w:rPr>
        <w:t xml:space="preserve"> und finale Suchstrategie</w:t>
      </w:r>
    </w:p>
    <w:p w:rsidR="004D0578" w:rsidRDefault="004D0578" w:rsidP="004D0578">
      <w:pPr>
        <w:pStyle w:val="Beschriftung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US" w:eastAsia="de-DE"/>
        </w:rPr>
      </w:pPr>
      <w:proofErr w:type="spellStart"/>
      <w:r w:rsidRPr="003235FD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US" w:eastAsia="de-DE"/>
        </w:rPr>
        <w:t>Datenbasis</w:t>
      </w:r>
      <w:proofErr w:type="spellEnd"/>
      <w:r w:rsidRPr="003235FD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US" w:eastAsia="de-DE"/>
        </w:rPr>
        <w:t xml:space="preserve">: PubMed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US" w:eastAsia="de-DE"/>
        </w:rPr>
        <w:t>Februar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US" w:eastAsia="de-DE"/>
        </w:rPr>
        <w:t xml:space="preserve"> –Mai 2019</w:t>
      </w:r>
    </w:p>
    <w:tbl>
      <w:tblPr>
        <w:tblStyle w:val="Tabellenraster"/>
        <w:tblW w:w="10122" w:type="dxa"/>
        <w:tblLook w:val="04A0" w:firstRow="1" w:lastRow="0" w:firstColumn="1" w:lastColumn="0" w:noHBand="0" w:noVBand="1"/>
      </w:tblPr>
      <w:tblGrid>
        <w:gridCol w:w="1269"/>
        <w:gridCol w:w="5299"/>
        <w:gridCol w:w="1777"/>
        <w:gridCol w:w="1777"/>
      </w:tblGrid>
      <w:tr w:rsidR="004D0578" w:rsidRPr="003235FD" w:rsidTr="00734D7C">
        <w:trPr>
          <w:trHeight w:val="300"/>
        </w:trPr>
        <w:tc>
          <w:tcPr>
            <w:tcW w:w="126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de-DE"/>
              </w:rPr>
            </w:pPr>
            <w:r w:rsidRPr="003235FD">
              <w:rPr>
                <w:rFonts w:ascii="Times New Roman" w:hAnsi="Times New Roman" w:cs="Times New Roman"/>
                <w:b/>
                <w:bCs/>
                <w:i/>
                <w:iCs/>
                <w:lang w:eastAsia="de-DE"/>
              </w:rPr>
              <w:t>Datenbank</w:t>
            </w:r>
          </w:p>
        </w:tc>
        <w:tc>
          <w:tcPr>
            <w:tcW w:w="529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de-DE"/>
              </w:rPr>
            </w:pPr>
            <w:r w:rsidRPr="003235FD">
              <w:rPr>
                <w:rFonts w:ascii="Times New Roman" w:hAnsi="Times New Roman" w:cs="Times New Roman"/>
                <w:b/>
                <w:bCs/>
                <w:i/>
                <w:iCs/>
                <w:lang w:eastAsia="de-DE"/>
              </w:rPr>
              <w:t>Suchkriterien + -filter</w:t>
            </w:r>
          </w:p>
        </w:tc>
        <w:tc>
          <w:tcPr>
            <w:tcW w:w="1777" w:type="dxa"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de-DE"/>
              </w:rPr>
            </w:pPr>
            <w:r w:rsidRPr="003235FD">
              <w:rPr>
                <w:rFonts w:ascii="Times New Roman" w:hAnsi="Times New Roman" w:cs="Times New Roman"/>
                <w:b/>
                <w:bCs/>
                <w:i/>
                <w:iCs/>
                <w:lang w:eastAsia="de-DE"/>
              </w:rPr>
              <w:t>Summe der Ergebnisse</w:t>
            </w:r>
          </w:p>
        </w:tc>
        <w:tc>
          <w:tcPr>
            <w:tcW w:w="1777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de-DE"/>
              </w:rPr>
            </w:pPr>
            <w:r w:rsidRPr="003235FD">
              <w:rPr>
                <w:rFonts w:ascii="Times New Roman" w:hAnsi="Times New Roman" w:cs="Times New Roman"/>
                <w:b/>
                <w:bCs/>
                <w:i/>
                <w:iCs/>
                <w:lang w:eastAsia="de-DE"/>
              </w:rPr>
              <w:t>Datum</w:t>
            </w:r>
          </w:p>
        </w:tc>
      </w:tr>
      <w:tr w:rsidR="004D0578" w:rsidRPr="003235FD" w:rsidTr="00734D7C">
        <w:trPr>
          <w:trHeight w:val="300"/>
        </w:trPr>
        <w:tc>
          <w:tcPr>
            <w:tcW w:w="126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proofErr w:type="spellStart"/>
            <w:r w:rsidRPr="003235FD">
              <w:rPr>
                <w:rFonts w:ascii="Times New Roman" w:hAnsi="Times New Roman" w:cs="Times New Roman"/>
                <w:lang w:eastAsia="de-DE"/>
              </w:rPr>
              <w:t>PubMed</w:t>
            </w:r>
            <w:proofErr w:type="spellEnd"/>
          </w:p>
        </w:tc>
        <w:tc>
          <w:tcPr>
            <w:tcW w:w="529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val="en-US" w:eastAsia="de-DE"/>
              </w:rPr>
            </w:pPr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(((dementia) AND hospital) AND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) AND discharge </w:t>
            </w:r>
          </w:p>
        </w:tc>
        <w:tc>
          <w:tcPr>
            <w:tcW w:w="1777" w:type="dxa"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40</w:t>
            </w:r>
          </w:p>
        </w:tc>
        <w:tc>
          <w:tcPr>
            <w:tcW w:w="1777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19.02.2019</w:t>
            </w:r>
          </w:p>
        </w:tc>
      </w:tr>
      <w:tr w:rsidR="004D0578" w:rsidRPr="003235FD" w:rsidTr="00734D7C">
        <w:trPr>
          <w:trHeight w:val="1500"/>
        </w:trPr>
        <w:tc>
          <w:tcPr>
            <w:tcW w:w="126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proofErr w:type="spellStart"/>
            <w:r w:rsidRPr="003235FD">
              <w:rPr>
                <w:rFonts w:ascii="Times New Roman" w:hAnsi="Times New Roman" w:cs="Times New Roman"/>
                <w:lang w:eastAsia="de-DE"/>
              </w:rPr>
              <w:t>PubMed</w:t>
            </w:r>
            <w:proofErr w:type="spellEnd"/>
          </w:p>
        </w:tc>
        <w:tc>
          <w:tcPr>
            <w:tcW w:w="5299" w:type="dxa"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val="en-US" w:eastAsia="de-DE"/>
              </w:rPr>
            </w:pPr>
            <w:r w:rsidRPr="003235FD">
              <w:rPr>
                <w:rFonts w:ascii="Times New Roman" w:hAnsi="Times New Roman" w:cs="Times New Roman"/>
                <w:lang w:val="en-US" w:eastAsia="de-DE"/>
              </w:rPr>
              <w:t>((("dementia"[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MeSH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Terms] OR "dementia"[All Fields]) AND ("hospitals"[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MeSH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Terms] OR "hospitals"[All Fields] OR "hospital"[All Fields])) AND ("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>"[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MeSH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Terms] OR "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>"[All Fields])) AND ("patient discharge"[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MeSH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Terms] OR ("patient"[All Fields] AND "discharge"[All Fields]) OR "patient discharge"[All Fields] OR "discharge"[All Fields]) AND ("2017/01/01"[PDAT] : "2019/12/31"[PDAT]) 19.02.2019</w:t>
            </w:r>
          </w:p>
        </w:tc>
        <w:tc>
          <w:tcPr>
            <w:tcW w:w="1777" w:type="dxa"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16</w:t>
            </w:r>
          </w:p>
        </w:tc>
        <w:tc>
          <w:tcPr>
            <w:tcW w:w="1777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19.02.2019</w:t>
            </w:r>
          </w:p>
        </w:tc>
      </w:tr>
      <w:tr w:rsidR="004D0578" w:rsidRPr="003235FD" w:rsidTr="00734D7C">
        <w:trPr>
          <w:trHeight w:val="600"/>
        </w:trPr>
        <w:tc>
          <w:tcPr>
            <w:tcW w:w="126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proofErr w:type="spellStart"/>
            <w:r w:rsidRPr="003235FD">
              <w:rPr>
                <w:rFonts w:ascii="Times New Roman" w:hAnsi="Times New Roman" w:cs="Times New Roman"/>
                <w:lang w:eastAsia="de-DE"/>
              </w:rPr>
              <w:t>PubMed</w:t>
            </w:r>
            <w:proofErr w:type="spellEnd"/>
          </w:p>
        </w:tc>
        <w:tc>
          <w:tcPr>
            <w:tcW w:w="5299" w:type="dxa"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val="en-US" w:eastAsia="de-DE"/>
              </w:rPr>
            </w:pPr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((dementia hospital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AND (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hasabstract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>[text] AND free full text[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sb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>] ) AND "last 5 years"[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PDat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])) AND (dementia hospital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AND (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hasabstract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>[text] AND free full text[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sb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>] ) AND "last 5 years"[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PDat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]) </w:t>
            </w:r>
          </w:p>
        </w:tc>
        <w:tc>
          <w:tcPr>
            <w:tcW w:w="1777" w:type="dxa"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761</w:t>
            </w:r>
          </w:p>
        </w:tc>
        <w:tc>
          <w:tcPr>
            <w:tcW w:w="1777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26.02.2019</w:t>
            </w:r>
          </w:p>
        </w:tc>
      </w:tr>
      <w:tr w:rsidR="004D0578" w:rsidRPr="003235FD" w:rsidTr="00734D7C">
        <w:trPr>
          <w:trHeight w:val="600"/>
        </w:trPr>
        <w:tc>
          <w:tcPr>
            <w:tcW w:w="126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proofErr w:type="spellStart"/>
            <w:r w:rsidRPr="003235FD">
              <w:rPr>
                <w:rFonts w:ascii="Times New Roman" w:hAnsi="Times New Roman" w:cs="Times New Roman"/>
                <w:lang w:eastAsia="de-DE"/>
              </w:rPr>
              <w:t>PubMed</w:t>
            </w:r>
            <w:proofErr w:type="spellEnd"/>
          </w:p>
        </w:tc>
        <w:tc>
          <w:tcPr>
            <w:tcW w:w="5299" w:type="dxa"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val="en-US" w:eastAsia="de-DE"/>
              </w:rPr>
            </w:pPr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((((((((cognitive impairment) OR dementia) AND hospital) OR acute care) AND discharge) OR transition) AND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AND primary care </w:t>
            </w:r>
          </w:p>
        </w:tc>
        <w:tc>
          <w:tcPr>
            <w:tcW w:w="1777" w:type="dxa"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369</w:t>
            </w:r>
          </w:p>
        </w:tc>
        <w:tc>
          <w:tcPr>
            <w:tcW w:w="1777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06.03.2019</w:t>
            </w:r>
          </w:p>
        </w:tc>
      </w:tr>
      <w:tr w:rsidR="004D0578" w:rsidRPr="003235FD" w:rsidTr="00734D7C">
        <w:trPr>
          <w:trHeight w:val="600"/>
        </w:trPr>
        <w:tc>
          <w:tcPr>
            <w:tcW w:w="126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proofErr w:type="spellStart"/>
            <w:r w:rsidRPr="003235FD">
              <w:rPr>
                <w:rFonts w:ascii="Times New Roman" w:hAnsi="Times New Roman" w:cs="Times New Roman"/>
                <w:lang w:eastAsia="de-DE"/>
              </w:rPr>
              <w:t>PubMed</w:t>
            </w:r>
            <w:proofErr w:type="spellEnd"/>
          </w:p>
        </w:tc>
        <w:tc>
          <w:tcPr>
            <w:tcW w:w="5299" w:type="dxa"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val="en-US" w:eastAsia="de-DE"/>
              </w:rPr>
            </w:pPr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((((((((cognitive impairment) OR dementia) AND hospital) OR acute care) AND discharge) OR transition) AND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AND primary care </w:t>
            </w:r>
          </w:p>
        </w:tc>
        <w:tc>
          <w:tcPr>
            <w:tcW w:w="1777" w:type="dxa"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349</w:t>
            </w:r>
          </w:p>
        </w:tc>
        <w:tc>
          <w:tcPr>
            <w:tcW w:w="1777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07.03.2019</w:t>
            </w:r>
          </w:p>
        </w:tc>
      </w:tr>
      <w:tr w:rsidR="004D0578" w:rsidRPr="003235FD" w:rsidTr="00734D7C">
        <w:trPr>
          <w:trHeight w:val="300"/>
        </w:trPr>
        <w:tc>
          <w:tcPr>
            <w:tcW w:w="126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proofErr w:type="spellStart"/>
            <w:r w:rsidRPr="003235FD">
              <w:rPr>
                <w:rFonts w:ascii="Times New Roman" w:hAnsi="Times New Roman" w:cs="Times New Roman"/>
                <w:lang w:eastAsia="de-DE"/>
              </w:rPr>
              <w:t>PubMed</w:t>
            </w:r>
            <w:proofErr w:type="spellEnd"/>
          </w:p>
        </w:tc>
        <w:tc>
          <w:tcPr>
            <w:tcW w:w="529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val="en-US" w:eastAsia="de-DE"/>
              </w:rPr>
            </w:pPr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((hospital or acute care)) AND (dementia or cognitive impairment) AND (discharge OR transition) AND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</w:t>
            </w:r>
          </w:p>
        </w:tc>
        <w:tc>
          <w:tcPr>
            <w:tcW w:w="1777" w:type="dxa"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98</w:t>
            </w:r>
          </w:p>
        </w:tc>
        <w:tc>
          <w:tcPr>
            <w:tcW w:w="1777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17.04.2019</w:t>
            </w:r>
          </w:p>
        </w:tc>
      </w:tr>
      <w:tr w:rsidR="004D0578" w:rsidRPr="003235FD" w:rsidTr="00734D7C">
        <w:trPr>
          <w:trHeight w:val="300"/>
        </w:trPr>
        <w:tc>
          <w:tcPr>
            <w:tcW w:w="126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proofErr w:type="spellStart"/>
            <w:r w:rsidRPr="003235FD">
              <w:rPr>
                <w:rFonts w:ascii="Times New Roman" w:hAnsi="Times New Roman" w:cs="Times New Roman"/>
                <w:lang w:eastAsia="de-DE"/>
              </w:rPr>
              <w:t>PubMed</w:t>
            </w:r>
            <w:proofErr w:type="spellEnd"/>
          </w:p>
        </w:tc>
        <w:tc>
          <w:tcPr>
            <w:tcW w:w="5299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val="en-US" w:eastAsia="de-DE"/>
              </w:rPr>
            </w:pPr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(hospital OR acute care) AND (dementia OR cognitive impairment OR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alzheimer´s</w:t>
            </w:r>
            <w:proofErr w:type="spellEnd"/>
            <w:r w:rsidRPr="003235FD">
              <w:rPr>
                <w:rFonts w:ascii="Times New Roman" w:hAnsi="Times New Roman" w:cs="Times New Roman"/>
                <w:lang w:val="en-US" w:eastAsia="de-DE"/>
              </w:rPr>
              <w:t xml:space="preserve"> disease) AND (discharge OR transition) AND </w:t>
            </w:r>
            <w:proofErr w:type="spellStart"/>
            <w:r w:rsidRPr="003235FD">
              <w:rPr>
                <w:rFonts w:ascii="Times New Roman" w:hAnsi="Times New Roman" w:cs="Times New Roman"/>
                <w:lang w:val="en-US" w:eastAsia="de-DE"/>
              </w:rPr>
              <w:t>germany</w:t>
            </w:r>
            <w:proofErr w:type="spellEnd"/>
          </w:p>
        </w:tc>
        <w:tc>
          <w:tcPr>
            <w:tcW w:w="1777" w:type="dxa"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102</w:t>
            </w:r>
          </w:p>
        </w:tc>
        <w:tc>
          <w:tcPr>
            <w:tcW w:w="1777" w:type="dxa"/>
            <w:noWrap/>
            <w:hideMark/>
          </w:tcPr>
          <w:p w:rsidR="004D0578" w:rsidRPr="003235FD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r w:rsidRPr="003235FD">
              <w:rPr>
                <w:rFonts w:ascii="Times New Roman" w:hAnsi="Times New Roman" w:cs="Times New Roman"/>
                <w:lang w:eastAsia="de-DE"/>
              </w:rPr>
              <w:t>21.05.2019</w:t>
            </w:r>
          </w:p>
        </w:tc>
      </w:tr>
    </w:tbl>
    <w:p w:rsidR="004D0578" w:rsidRDefault="004D0578" w:rsidP="004D0578">
      <w:pPr>
        <w:rPr>
          <w:lang w:val="en-US" w:eastAsia="de-DE"/>
        </w:rPr>
      </w:pPr>
    </w:p>
    <w:p w:rsidR="004D0578" w:rsidRDefault="004D0578" w:rsidP="004D0578">
      <w:pPr>
        <w:rPr>
          <w:lang w:val="en-US" w:eastAsia="de-DE"/>
        </w:rPr>
      </w:pPr>
    </w:p>
    <w:p w:rsidR="00506D49" w:rsidRDefault="00506D49"/>
    <w:p w:rsidR="004D0578" w:rsidRDefault="004D0578"/>
    <w:p w:rsidR="004D0578" w:rsidRDefault="004D0578"/>
    <w:p w:rsidR="004D0578" w:rsidRDefault="004D0578"/>
    <w:p w:rsidR="004D0578" w:rsidRDefault="004D0578"/>
    <w:p w:rsidR="004D0578" w:rsidRDefault="004D0578"/>
    <w:p w:rsidR="004D0578" w:rsidRPr="004B74FA" w:rsidRDefault="004D0578" w:rsidP="004D057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de-DE"/>
        </w:rPr>
      </w:pPr>
      <w:r w:rsidRPr="004B7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de-DE"/>
        </w:rPr>
        <w:t>Anlage 2 –</w:t>
      </w:r>
      <w:r w:rsidRPr="004B74FA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 </w:t>
      </w:r>
      <w:proofErr w:type="spellStart"/>
      <w:r w:rsidRPr="004B74FA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>Qualitätskriterienblatt</w:t>
      </w:r>
      <w:proofErr w:type="spellEnd"/>
      <w:r w:rsidRPr="004B7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de-DE"/>
        </w:rPr>
        <w:t xml:space="preserve"> </w:t>
      </w:r>
    </w:p>
    <w:p w:rsidR="004D0578" w:rsidRPr="004B74FA" w:rsidRDefault="004D0578" w:rsidP="004D057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39" w:type="dxa"/>
        <w:tblInd w:w="-5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Layout w:type="fixed"/>
        <w:tblLook w:val="04A0" w:firstRow="1" w:lastRow="0" w:firstColumn="1" w:lastColumn="0" w:noHBand="0" w:noVBand="1"/>
      </w:tblPr>
      <w:tblGrid>
        <w:gridCol w:w="3820"/>
        <w:gridCol w:w="707"/>
        <w:gridCol w:w="12"/>
        <w:gridCol w:w="696"/>
        <w:gridCol w:w="851"/>
        <w:gridCol w:w="855"/>
        <w:gridCol w:w="851"/>
        <w:gridCol w:w="855"/>
        <w:gridCol w:w="992"/>
      </w:tblGrid>
      <w:tr w:rsidR="004D0578" w:rsidRPr="004B74FA" w:rsidTr="00734D7C">
        <w:trPr>
          <w:gridAfter w:val="4"/>
          <w:wAfter w:w="3553" w:type="dxa"/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734D7C">
            <w:pPr>
              <w:rPr>
                <w:rFonts w:ascii="Times New Roman" w:hAnsi="Times New Roman" w:cs="Times New Roman"/>
                <w:b/>
                <w:lang w:val="en-US" w:eastAsia="de-DE"/>
              </w:rPr>
            </w:pPr>
            <w:r w:rsidRPr="004B74FA">
              <w:rPr>
                <w:rFonts w:ascii="Times New Roman" w:hAnsi="Times New Roman" w:cs="Times New Roman"/>
                <w:b/>
                <w:lang w:val="en-US" w:eastAsia="de-DE"/>
              </w:rPr>
              <w:t>author (Year):</w:t>
            </w:r>
            <w:r w:rsidRPr="004B74FA">
              <w:rPr>
                <w:rFonts w:ascii="Times New Roman" w:hAnsi="Times New Roman" w:cs="Times New Roman"/>
                <w:bCs/>
                <w:lang w:val="en-US" w:eastAsia="de-DE"/>
              </w:rPr>
              <w:t xml:space="preserve"> </w:t>
            </w:r>
          </w:p>
        </w:tc>
        <w:tc>
          <w:tcPr>
            <w:tcW w:w="2266" w:type="dxa"/>
            <w:gridSpan w:val="4"/>
            <w:vAlign w:val="center"/>
          </w:tcPr>
          <w:p w:rsidR="004D0578" w:rsidRPr="004B74FA" w:rsidRDefault="004D0578" w:rsidP="00734D7C">
            <w:pPr>
              <w:rPr>
                <w:rFonts w:ascii="Times New Roman" w:hAnsi="Times New Roman" w:cs="Times New Roman"/>
                <w:noProof/>
                <w:lang w:val="en-US" w:eastAsia="de-DE"/>
              </w:rPr>
            </w:pPr>
          </w:p>
        </w:tc>
      </w:tr>
      <w:tr w:rsidR="004D0578" w:rsidRPr="004B74FA" w:rsidTr="00734D7C">
        <w:trPr>
          <w:gridAfter w:val="4"/>
          <w:wAfter w:w="3553" w:type="dxa"/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734D7C">
            <w:pPr>
              <w:rPr>
                <w:rFonts w:ascii="Times New Roman" w:hAnsi="Times New Roman" w:cs="Times New Roman"/>
                <w:b/>
                <w:lang w:eastAsia="de-DE"/>
              </w:rPr>
            </w:pPr>
            <w:proofErr w:type="spellStart"/>
            <w:r w:rsidRPr="004B74FA">
              <w:rPr>
                <w:rFonts w:ascii="Times New Roman" w:hAnsi="Times New Roman" w:cs="Times New Roman"/>
                <w:b/>
                <w:lang w:eastAsia="de-DE"/>
              </w:rPr>
              <w:t>peer</w:t>
            </w:r>
            <w:proofErr w:type="spellEnd"/>
            <w:r w:rsidRPr="004B74FA">
              <w:rPr>
                <w:rFonts w:ascii="Times New Roman" w:hAnsi="Times New Roman" w:cs="Times New Roman"/>
                <w:b/>
                <w:lang w:eastAsia="de-DE"/>
              </w:rPr>
              <w:t xml:space="preserve"> </w:t>
            </w:r>
            <w:proofErr w:type="spellStart"/>
            <w:r w:rsidRPr="004B74FA">
              <w:rPr>
                <w:rFonts w:ascii="Times New Roman" w:hAnsi="Times New Roman" w:cs="Times New Roman"/>
                <w:b/>
                <w:lang w:eastAsia="de-DE"/>
              </w:rPr>
              <w:t>reviewed</w:t>
            </w:r>
            <w:proofErr w:type="spellEnd"/>
            <w:r w:rsidRPr="004B74FA">
              <w:rPr>
                <w:rFonts w:ascii="Times New Roman" w:hAnsi="Times New Roman" w:cs="Times New Roman"/>
                <w:b/>
                <w:lang w:eastAsia="de-DE"/>
              </w:rPr>
              <w:t>:</w:t>
            </w:r>
          </w:p>
        </w:tc>
        <w:tc>
          <w:tcPr>
            <w:tcW w:w="2266" w:type="dxa"/>
            <w:gridSpan w:val="4"/>
            <w:vAlign w:val="center"/>
          </w:tcPr>
          <w:p w:rsidR="004D0578" w:rsidRPr="004B74FA" w:rsidRDefault="004D0578" w:rsidP="00734D7C">
            <w:pPr>
              <w:rPr>
                <w:rFonts w:ascii="Times New Roman" w:hAnsi="Times New Roman" w:cs="Times New Roman"/>
                <w:lang w:eastAsia="de-DE"/>
              </w:rPr>
            </w:pPr>
            <w:proofErr w:type="spellStart"/>
            <w:r w:rsidRPr="004B74FA">
              <w:rPr>
                <w:rFonts w:ascii="Times New Roman" w:hAnsi="Times New Roman" w:cs="Times New Roman"/>
                <w:lang w:eastAsia="de-DE"/>
              </w:rPr>
              <w:t>yes</w:t>
            </w:r>
            <w:proofErr w:type="spellEnd"/>
            <w:r w:rsidRPr="004B74FA">
              <w:rPr>
                <w:rFonts w:ascii="Times New Roman" w:hAnsi="Times New Roman" w:cs="Times New Roman"/>
                <w:lang w:eastAsia="de-D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eastAsia="de-DE"/>
                </w:rPr>
                <w:id w:val="-26439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eastAsia="de-DE"/>
                  </w:rPr>
                  <w:t>☐</w:t>
                </w:r>
              </w:sdtContent>
            </w:sdt>
            <w:r w:rsidRPr="004B74FA">
              <w:rPr>
                <w:rFonts w:ascii="Times New Roman" w:hAnsi="Times New Roman" w:cs="Times New Roman"/>
                <w:lang w:eastAsia="de-DE"/>
              </w:rPr>
              <w:tab/>
            </w:r>
            <w:proofErr w:type="spellStart"/>
            <w:r w:rsidRPr="004B74FA">
              <w:rPr>
                <w:rFonts w:ascii="Times New Roman" w:hAnsi="Times New Roman" w:cs="Times New Roman"/>
                <w:lang w:eastAsia="de-DE"/>
              </w:rPr>
              <w:t>no</w:t>
            </w:r>
            <w:proofErr w:type="spellEnd"/>
            <w:r w:rsidRPr="004B74FA">
              <w:rPr>
                <w:rFonts w:ascii="Times New Roman" w:hAnsi="Times New Roman" w:cs="Times New Roman"/>
                <w:lang w:eastAsia="de-D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eastAsia="de-DE"/>
                </w:rPr>
                <w:id w:val="125949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74FA">
                  <w:rPr>
                    <w:rFonts w:ascii="Segoe UI Symbol" w:hAnsi="Segoe UI Symbol" w:cs="Segoe UI Symbol"/>
                    <w:lang w:eastAsia="de-DE"/>
                  </w:rPr>
                  <w:t>☐</w:t>
                </w:r>
              </w:sdtContent>
            </w:sdt>
          </w:p>
        </w:tc>
      </w:tr>
      <w:tr w:rsidR="004D0578" w:rsidRPr="004B74FA" w:rsidTr="00734D7C">
        <w:trPr>
          <w:trHeight w:hRule="exact" w:val="567"/>
        </w:trPr>
        <w:tc>
          <w:tcPr>
            <w:tcW w:w="3820" w:type="dxa"/>
            <w:shd w:val="clear" w:color="auto" w:fill="C6D9F1" w:themeFill="text2" w:themeFillTint="33"/>
            <w:vAlign w:val="center"/>
          </w:tcPr>
          <w:p w:rsidR="004D0578" w:rsidRPr="004B74FA" w:rsidRDefault="004D0578" w:rsidP="00734D7C">
            <w:pPr>
              <w:rPr>
                <w:rFonts w:ascii="Times New Roman" w:hAnsi="Times New Roman" w:cs="Times New Roman"/>
                <w:b/>
                <w:lang w:eastAsia="de-DE"/>
              </w:rPr>
            </w:pPr>
            <w:proofErr w:type="spellStart"/>
            <w:r w:rsidRPr="004B74FA">
              <w:rPr>
                <w:rFonts w:ascii="Times New Roman" w:hAnsi="Times New Roman" w:cs="Times New Roman"/>
                <w:b/>
                <w:lang w:eastAsia="de-DE"/>
              </w:rPr>
              <w:t>points</w:t>
            </w:r>
            <w:proofErr w:type="spellEnd"/>
          </w:p>
        </w:tc>
        <w:tc>
          <w:tcPr>
            <w:tcW w:w="707" w:type="dxa"/>
            <w:shd w:val="clear" w:color="auto" w:fill="C6D9F1" w:themeFill="text2" w:themeFillTint="33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b/>
                <w:lang w:eastAsia="de-DE"/>
              </w:rPr>
            </w:pPr>
            <w:r w:rsidRPr="004B74FA">
              <w:rPr>
                <w:rFonts w:ascii="Times New Roman" w:hAnsi="Times New Roman" w:cs="Times New Roman"/>
                <w:b/>
                <w:lang w:eastAsia="de-DE"/>
              </w:rPr>
              <w:t>2</w:t>
            </w:r>
          </w:p>
        </w:tc>
        <w:tc>
          <w:tcPr>
            <w:tcW w:w="708" w:type="dxa"/>
            <w:gridSpan w:val="2"/>
            <w:shd w:val="clear" w:color="auto" w:fill="C6D9F1" w:themeFill="text2" w:themeFillTint="33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b/>
                <w:lang w:eastAsia="de-DE"/>
              </w:rPr>
            </w:pPr>
            <w:r w:rsidRPr="004B74FA">
              <w:rPr>
                <w:rFonts w:ascii="Times New Roman" w:hAnsi="Times New Roman" w:cs="Times New Roman"/>
                <w:b/>
                <w:lang w:eastAsia="de-DE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b/>
                <w:lang w:eastAsia="de-DE"/>
              </w:rPr>
            </w:pPr>
            <w:r w:rsidRPr="004B74FA">
              <w:rPr>
                <w:rFonts w:ascii="Times New Roman" w:hAnsi="Times New Roman" w:cs="Times New Roman"/>
                <w:b/>
                <w:lang w:eastAsia="de-DE"/>
              </w:rPr>
              <w:t>0</w:t>
            </w: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4B74FA">
              <w:rPr>
                <w:rFonts w:ascii="Times New Roman" w:hAnsi="Times New Roman" w:cs="Times New Roman"/>
                <w:b/>
                <w:sz w:val="12"/>
                <w:szCs w:val="12"/>
                <w:lang w:eastAsia="de-DE"/>
              </w:rPr>
              <w:t>Objektivität</w:t>
            </w: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4B74FA">
              <w:rPr>
                <w:rFonts w:ascii="Times New Roman" w:hAnsi="Times New Roman" w:cs="Times New Roman"/>
                <w:b/>
                <w:sz w:val="12"/>
                <w:szCs w:val="12"/>
                <w:lang w:eastAsia="de-DE"/>
              </w:rPr>
              <w:t>Reliabilität</w:t>
            </w: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4B74FA">
              <w:rPr>
                <w:rFonts w:ascii="Times New Roman" w:hAnsi="Times New Roman" w:cs="Times New Roman"/>
                <w:b/>
                <w:sz w:val="12"/>
                <w:szCs w:val="12"/>
                <w:lang w:eastAsia="de-DE"/>
              </w:rPr>
              <w:t>Validität</w:t>
            </w: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4B74FA">
              <w:rPr>
                <w:rFonts w:ascii="Times New Roman" w:hAnsi="Times New Roman" w:cs="Times New Roman"/>
                <w:b/>
                <w:sz w:val="12"/>
                <w:szCs w:val="12"/>
                <w:lang w:eastAsia="de-DE"/>
              </w:rPr>
              <w:t>Publikations-verzerrung</w:t>
            </w:r>
          </w:p>
        </w:tc>
      </w:tr>
      <w:tr w:rsidR="004D0578" w:rsidRPr="004B74FA" w:rsidTr="00734D7C">
        <w:trPr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B74FA">
              <w:rPr>
                <w:rFonts w:ascii="Times New Roman" w:hAnsi="Times New Roman" w:cs="Times New Roman"/>
                <w:color w:val="000000" w:themeColor="text1"/>
              </w:rPr>
              <w:t>research</w:t>
            </w:r>
            <w:proofErr w:type="spellEnd"/>
            <w:r w:rsidRPr="004B74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B74FA">
              <w:rPr>
                <w:rFonts w:ascii="Times New Roman" w:hAnsi="Times New Roman" w:cs="Times New Roman"/>
                <w:color w:val="000000" w:themeColor="text1"/>
              </w:rPr>
              <w:t>question</w:t>
            </w:r>
            <w:proofErr w:type="spellEnd"/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B74FA" w:rsidTr="00734D7C">
        <w:trPr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color w:val="000000" w:themeColor="text1"/>
              </w:rPr>
              <w:t xml:space="preserve">sample </w:t>
            </w:r>
            <w:proofErr w:type="spellStart"/>
            <w:r w:rsidRPr="004B74FA">
              <w:rPr>
                <w:rFonts w:ascii="Times New Roman" w:hAnsi="Times New Roman" w:cs="Times New Roman"/>
                <w:color w:val="000000" w:themeColor="text1"/>
              </w:rPr>
              <w:t>size</w:t>
            </w:r>
            <w:proofErr w:type="spellEnd"/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B74FA" w:rsidTr="00734D7C">
        <w:trPr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population </w:t>
            </w:r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B74FA" w:rsidTr="00734D7C">
        <w:trPr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color w:val="000000" w:themeColor="text1"/>
                <w:lang w:val="en-US"/>
              </w:rPr>
              <w:t>follow-up time:</w:t>
            </w:r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B74FA" w:rsidTr="00734D7C">
        <w:trPr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color w:val="000000" w:themeColor="text1"/>
                <w:lang w:val="en-US"/>
              </w:rPr>
              <w:t>follow-up rate</w:t>
            </w:r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D0578" w:rsidTr="00734D7C">
        <w:trPr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dropout-analysis/ loss to follow-up: </w:t>
            </w:r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B74FA" w:rsidTr="00734D7C">
        <w:trPr>
          <w:trHeight w:hRule="exact" w:val="610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color w:val="000000" w:themeColor="text1"/>
                <w:lang w:val="en-US"/>
              </w:rPr>
              <w:t>selection bias minimized</w:t>
            </w:r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B74FA" w:rsidTr="00734D7C">
        <w:trPr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color w:val="000000" w:themeColor="text1"/>
                <w:lang w:val="en-US"/>
              </w:rPr>
              <w:t>response rate</w:t>
            </w:r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B74FA" w:rsidTr="00734D7C">
        <w:trPr>
          <w:trHeight w:hRule="exact" w:val="567"/>
        </w:trPr>
        <w:tc>
          <w:tcPr>
            <w:tcW w:w="3820" w:type="dxa"/>
            <w:vAlign w:val="center"/>
          </w:tcPr>
          <w:p w:rsidR="004D0578" w:rsidRPr="004B74FA" w:rsidRDefault="004D0578" w:rsidP="004D0578">
            <w:pPr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color w:val="000000" w:themeColor="text1"/>
                <w:lang w:val="en-US"/>
              </w:rPr>
              <w:t>comparison group</w:t>
            </w:r>
          </w:p>
        </w:tc>
        <w:tc>
          <w:tcPr>
            <w:tcW w:w="707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left w:val="single" w:sz="4" w:space="0" w:color="auto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6" w:space="0" w:color="1F497D" w:themeColor="text2"/>
              <w:bottom w:val="single" w:sz="6" w:space="0" w:color="1F497D" w:themeColor="text2"/>
            </w:tcBorders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D0578" w:rsidTr="00734D7C">
        <w:trPr>
          <w:trHeight w:hRule="exact" w:val="554"/>
        </w:trPr>
        <w:tc>
          <w:tcPr>
            <w:tcW w:w="3820" w:type="dxa"/>
            <w:shd w:val="clear" w:color="auto" w:fill="C6D9F1" w:themeFill="text2" w:themeFillTint="33"/>
            <w:vAlign w:val="center"/>
          </w:tcPr>
          <w:p w:rsidR="004D0578" w:rsidRPr="004B74FA" w:rsidRDefault="004D0578" w:rsidP="00734D7C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Overall quality rating of the paper:</w:t>
            </w:r>
          </w:p>
          <w:p w:rsidR="004D0578" w:rsidRPr="004B74FA" w:rsidRDefault="004D0578" w:rsidP="00734D7C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74FA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(points of all criteria 1-9 from above)</w:t>
            </w:r>
          </w:p>
        </w:tc>
        <w:tc>
          <w:tcPr>
            <w:tcW w:w="2266" w:type="dxa"/>
            <w:gridSpan w:val="4"/>
            <w:shd w:val="clear" w:color="auto" w:fill="C6D9F1" w:themeFill="text2" w:themeFillTint="33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1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855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992" w:type="dxa"/>
            <w:vAlign w:val="center"/>
          </w:tcPr>
          <w:p w:rsidR="004D0578" w:rsidRPr="004B74FA" w:rsidRDefault="004D0578" w:rsidP="00734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</w:tr>
      <w:tr w:rsidR="004D0578" w:rsidRPr="004D0578" w:rsidTr="00734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92" w:type="dxa"/>
        </w:trPr>
        <w:tc>
          <w:tcPr>
            <w:tcW w:w="4539" w:type="dxa"/>
            <w:gridSpan w:val="3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</w:pP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  <w:t>clearly stated research question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>: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ab/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ab/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ab/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2 clearly stated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>0 not clearly stated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</w:p>
        </w:tc>
        <w:tc>
          <w:tcPr>
            <w:tcW w:w="4108" w:type="dxa"/>
            <w:gridSpan w:val="5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  <w:t>sample size: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 xml:space="preserve"> 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2 n ≥ 400 or power-analysis performed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1 n = 200-399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0 n = 0-199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</w:p>
        </w:tc>
      </w:tr>
      <w:tr w:rsidR="004D0578" w:rsidRPr="00B02D35" w:rsidTr="00734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92" w:type="dxa"/>
        </w:trPr>
        <w:tc>
          <w:tcPr>
            <w:tcW w:w="4539" w:type="dxa"/>
            <w:gridSpan w:val="3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de-DE"/>
              </w:rPr>
            </w:pPr>
            <w:proofErr w:type="spellStart"/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de-DE"/>
              </w:rPr>
              <w:t>population</w:t>
            </w:r>
            <w:proofErr w:type="spellEnd"/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de-DE"/>
              </w:rPr>
              <w:br/>
              <w:t xml:space="preserve">2 hoch betagte Menschen mit kognitiver Beeinträchtigung 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de-DE"/>
              </w:rPr>
            </w:pP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de-DE"/>
              </w:rPr>
              <w:t>1 Menschen mit kognitiver Beeinträchtigung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de-DE"/>
              </w:rPr>
              <w:br/>
              <w:t>0 betagte Menschen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de-DE"/>
              </w:rPr>
            </w:pPr>
          </w:p>
        </w:tc>
        <w:tc>
          <w:tcPr>
            <w:tcW w:w="4108" w:type="dxa"/>
            <w:gridSpan w:val="5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  <w:t>follow-up time: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>2 ≥ 12 months or 30-day readmission-rate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>1 ≥ 6 months, &lt; 12 months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>0 &lt; 6 months</w:t>
            </w:r>
          </w:p>
        </w:tc>
      </w:tr>
      <w:tr w:rsidR="004D0578" w:rsidRPr="004D0578" w:rsidTr="00734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92" w:type="dxa"/>
        </w:trPr>
        <w:tc>
          <w:tcPr>
            <w:tcW w:w="4539" w:type="dxa"/>
            <w:gridSpan w:val="3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  <w:t>follow-up rate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2 ≥ 80%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1 ≥ 60% ≤ 80%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0 &lt; 60%, not listed</w:t>
            </w:r>
          </w:p>
        </w:tc>
        <w:tc>
          <w:tcPr>
            <w:tcW w:w="4108" w:type="dxa"/>
            <w:gridSpan w:val="5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  <w:t>dropout analysis: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>2 dropout analysis performed or dropout-rate ≤ 20%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>1 dropouts and reasons listed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>0 no reasons for dropouts listed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</w:p>
        </w:tc>
      </w:tr>
      <w:tr w:rsidR="004D0578" w:rsidRPr="00B02D35" w:rsidTr="00734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92" w:type="dxa"/>
          <w:trHeight w:val="435"/>
        </w:trPr>
        <w:tc>
          <w:tcPr>
            <w:tcW w:w="4539" w:type="dxa"/>
            <w:gridSpan w:val="3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  <w:t>Selection bias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2 recruited in a way to minimize selection bias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0 not recruited in a way to minimize selection bias</w:t>
            </w:r>
          </w:p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</w:p>
        </w:tc>
        <w:tc>
          <w:tcPr>
            <w:tcW w:w="4108" w:type="dxa"/>
            <w:gridSpan w:val="5"/>
            <w:vMerge w:val="restart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  <w:t>response rate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2 ≥ 60%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0 &lt; 60%, not listed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</w:r>
          </w:p>
        </w:tc>
      </w:tr>
      <w:tr w:rsidR="004D0578" w:rsidRPr="004D0578" w:rsidTr="00734D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92" w:type="dxa"/>
          <w:trHeight w:val="681"/>
        </w:trPr>
        <w:tc>
          <w:tcPr>
            <w:tcW w:w="4539" w:type="dxa"/>
            <w:gridSpan w:val="3"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  <w:r w:rsidRPr="00B02D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 w:eastAsia="de-DE"/>
              </w:rPr>
              <w:t>comparison group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t xml:space="preserve"> (patients without cognitive impairment)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2 available and participants are comparable (baseline analysis/randomization check)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1 available but not comparable</w:t>
            </w:r>
            <w:r w:rsidRPr="00B02D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  <w:br/>
              <w:t>0 not available</w:t>
            </w:r>
          </w:p>
        </w:tc>
        <w:tc>
          <w:tcPr>
            <w:tcW w:w="4108" w:type="dxa"/>
            <w:gridSpan w:val="5"/>
            <w:vMerge/>
          </w:tcPr>
          <w:p w:rsidR="004D0578" w:rsidRPr="00B02D35" w:rsidRDefault="004D0578" w:rsidP="00734D7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de-DE"/>
              </w:rPr>
            </w:pPr>
          </w:p>
        </w:tc>
      </w:tr>
    </w:tbl>
    <w:p w:rsidR="004D0578" w:rsidRPr="00B02D35" w:rsidRDefault="004D0578" w:rsidP="004D0578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</w:pPr>
      <w:r w:rsidRPr="004D0578">
        <w:rPr>
          <w:rFonts w:ascii="Times New Roman" w:hAnsi="Times New Roman" w:cs="Times New Roman"/>
          <w:color w:val="000000" w:themeColor="text1"/>
          <w:lang w:eastAsia="de-DE"/>
        </w:rPr>
        <w:br/>
      </w:r>
      <w:r w:rsidRPr="00B02D35">
        <w:rPr>
          <w:rFonts w:ascii="Times New Roman" w:hAnsi="Times New Roman" w:cs="Times New Roman"/>
          <w:b/>
          <w:color w:val="000000" w:themeColor="text1"/>
          <w:sz w:val="16"/>
          <w:szCs w:val="16"/>
          <w:lang w:eastAsia="de-DE"/>
        </w:rPr>
        <w:t>Objektivität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>: die Unabhängigkeit der Versuchsergebnisse von den Rahmenbedingungen und verfälschenden Drittfaktoren (-1, 0, +1)</w:t>
      </w:r>
    </w:p>
    <w:p w:rsidR="004D0578" w:rsidRPr="00B02D35" w:rsidRDefault="004D0578" w:rsidP="004D0578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</w:pPr>
      <w:r w:rsidRPr="00B02D35">
        <w:rPr>
          <w:rFonts w:ascii="Times New Roman" w:hAnsi="Times New Roman" w:cs="Times New Roman"/>
          <w:b/>
          <w:color w:val="000000" w:themeColor="text1"/>
          <w:sz w:val="16"/>
          <w:szCs w:val="16"/>
          <w:lang w:eastAsia="de-DE"/>
        </w:rPr>
        <w:t>Reliabilität: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 xml:space="preserve"> die formale Genauigkeit bzw. Verlässlichkeit wissenschaftlicher Messungen (-1, 0, +1)</w:t>
      </w:r>
    </w:p>
    <w:p w:rsidR="004D0578" w:rsidRPr="00B02D35" w:rsidRDefault="004D0578" w:rsidP="004D0578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</w:pPr>
      <w:r w:rsidRPr="00B02D35">
        <w:rPr>
          <w:rFonts w:ascii="Times New Roman" w:hAnsi="Times New Roman" w:cs="Times New Roman"/>
          <w:b/>
          <w:color w:val="000000" w:themeColor="text1"/>
          <w:sz w:val="16"/>
          <w:szCs w:val="16"/>
          <w:lang w:eastAsia="de-DE"/>
        </w:rPr>
        <w:t>Validität: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 xml:space="preserve"> die Gültigkeit einer Messung, d.h. ob überhaupt das gemessen wurde, was gemessen werden sollte  (-1, 0, +1)</w:t>
      </w:r>
    </w:p>
    <w:p w:rsidR="004D0578" w:rsidRPr="00B02D35" w:rsidRDefault="004D0578" w:rsidP="004D0578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</w:pPr>
      <w:r w:rsidRPr="00B02D35">
        <w:rPr>
          <w:rFonts w:ascii="Times New Roman" w:hAnsi="Times New Roman" w:cs="Times New Roman"/>
          <w:b/>
          <w:color w:val="000000" w:themeColor="text1"/>
          <w:sz w:val="16"/>
          <w:szCs w:val="16"/>
          <w:lang w:eastAsia="de-DE"/>
        </w:rPr>
        <w:t>Publikationsverzerrung: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 xml:space="preserve"> 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  <w:t xml:space="preserve">3 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  <w:t>- keine Publikationsverzerrung; Gütekriterien einwandfrei</w:t>
      </w:r>
    </w:p>
    <w:p w:rsidR="004D0578" w:rsidRPr="00B02D35" w:rsidRDefault="004D0578" w:rsidP="004D0578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</w:pP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  <w:t>-1 – 2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  <w:t>- geringe Publikationsverzerrung; Gütekriterien größtenteils valide</w:t>
      </w:r>
    </w:p>
    <w:p w:rsidR="004D0578" w:rsidRPr="00B02D35" w:rsidRDefault="004D0578" w:rsidP="004D0578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</w:pP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  <w:t>&lt; - 1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ab/>
        <w:t xml:space="preserve">- Publikationsverzerrung gegeben </w:t>
      </w:r>
    </w:p>
    <w:p w:rsidR="004D0578" w:rsidRPr="006D1AAE" w:rsidRDefault="004D0578" w:rsidP="004D0578">
      <w:pPr>
        <w:spacing w:after="0" w:line="240" w:lineRule="auto"/>
        <w:ind w:left="142"/>
        <w:rPr>
          <w:lang w:eastAsia="de-D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>B</w:t>
      </w:r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 xml:space="preserve">asierend auf dem Mixed </w:t>
      </w:r>
      <w:proofErr w:type="spellStart"/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>Methods</w:t>
      </w:r>
      <w:proofErr w:type="spellEnd"/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 xml:space="preserve"> </w:t>
      </w:r>
      <w:proofErr w:type="spellStart"/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>Appraisal</w:t>
      </w:r>
      <w:proofErr w:type="spellEnd"/>
      <w:r w:rsidRPr="00B02D35"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 xml:space="preserve"> Tool (MMAT) ergänzt durch Angaben zu Gütekriter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eastAsia="de-DE"/>
        </w:rPr>
        <w:t>ien und Publikationsverzerrung.</w:t>
      </w:r>
    </w:p>
    <w:p w:rsidR="004D0578" w:rsidRDefault="004D0578"/>
    <w:sectPr w:rsidR="004D05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57AC3"/>
    <w:multiLevelType w:val="hybridMultilevel"/>
    <w:tmpl w:val="99B688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78"/>
    <w:rsid w:val="004D0578"/>
    <w:rsid w:val="0050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D0578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4D057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ellenraster">
    <w:name w:val="Table Grid"/>
    <w:basedOn w:val="NormaleTabelle"/>
    <w:uiPriority w:val="59"/>
    <w:rsid w:val="004D0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0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D0578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4D057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ellenraster">
    <w:name w:val="Table Grid"/>
    <w:basedOn w:val="NormaleTabelle"/>
    <w:uiPriority w:val="59"/>
    <w:rsid w:val="004D0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0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Denskus</dc:creator>
  <cp:lastModifiedBy>Denskus</cp:lastModifiedBy>
  <cp:revision>1</cp:revision>
  <dcterms:created xsi:type="dcterms:W3CDTF">2020-04-09T10:42:00Z</dcterms:created>
  <dcterms:modified xsi:type="dcterms:W3CDTF">2020-04-09T10:43:00Z</dcterms:modified>
</cp:coreProperties>
</file>