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19D" w:rsidRPr="00700FE7" w:rsidRDefault="0028119D" w:rsidP="0028119D">
      <w:pPr>
        <w:pStyle w:val="Caption"/>
        <w:keepNext/>
        <w:rPr>
          <w:rFonts w:ascii="Times New Roman" w:hAnsi="Times New Roman"/>
          <w:color w:val="auto"/>
          <w:sz w:val="20"/>
        </w:rPr>
      </w:pPr>
      <w:r w:rsidRPr="00700FE7">
        <w:rPr>
          <w:rFonts w:ascii="Times New Roman" w:hAnsi="Times New Roman"/>
          <w:color w:val="auto"/>
          <w:sz w:val="20"/>
        </w:rPr>
        <w:t xml:space="preserve">Supplementary table </w:t>
      </w:r>
      <w:r w:rsidRPr="00700FE7">
        <w:rPr>
          <w:rFonts w:ascii="Times New Roman" w:hAnsi="Times New Roman"/>
          <w:color w:val="auto"/>
          <w:sz w:val="20"/>
        </w:rPr>
        <w:fldChar w:fldCharType="begin"/>
      </w:r>
      <w:r w:rsidRPr="00700FE7">
        <w:rPr>
          <w:rFonts w:ascii="Times New Roman" w:hAnsi="Times New Roman"/>
          <w:color w:val="auto"/>
          <w:sz w:val="20"/>
        </w:rPr>
        <w:instrText xml:space="preserve"> SEQ Supplementary_table \* ARABIC </w:instrText>
      </w:r>
      <w:r w:rsidRPr="00700FE7">
        <w:rPr>
          <w:rFonts w:ascii="Times New Roman" w:hAnsi="Times New Roman"/>
          <w:color w:val="auto"/>
          <w:sz w:val="20"/>
        </w:rPr>
        <w:fldChar w:fldCharType="separate"/>
      </w:r>
      <w:r>
        <w:rPr>
          <w:rFonts w:ascii="Times New Roman" w:hAnsi="Times New Roman"/>
          <w:noProof/>
          <w:color w:val="auto"/>
          <w:sz w:val="20"/>
        </w:rPr>
        <w:t>1</w:t>
      </w:r>
      <w:r w:rsidRPr="00700FE7">
        <w:rPr>
          <w:rFonts w:ascii="Times New Roman" w:hAnsi="Times New Roman"/>
          <w:color w:val="auto"/>
          <w:sz w:val="20"/>
        </w:rPr>
        <w:fldChar w:fldCharType="end"/>
      </w:r>
      <w:r w:rsidRPr="00700FE7">
        <w:rPr>
          <w:rFonts w:ascii="Times New Roman" w:hAnsi="Times New Roman"/>
          <w:color w:val="auto"/>
          <w:sz w:val="20"/>
        </w:rPr>
        <w:t>. Baseline characteristics per IL-6 quartile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470"/>
        <w:gridCol w:w="1198"/>
        <w:gridCol w:w="1319"/>
        <w:gridCol w:w="1238"/>
        <w:gridCol w:w="1238"/>
        <w:gridCol w:w="703"/>
      </w:tblGrid>
      <w:tr w:rsidR="0028119D" w:rsidRPr="00CA0525" w:rsidTr="0028119D">
        <w:trPr>
          <w:trHeight w:val="270"/>
        </w:trPr>
        <w:tc>
          <w:tcPr>
            <w:tcW w:w="189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nl-NL"/>
              </w:rPr>
              <w:t>Characteristics</w:t>
            </w:r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CA052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nl-NL"/>
              </w:rPr>
              <w:t>Q1</w:t>
            </w:r>
            <w:proofErr w:type="spellEnd"/>
            <w:r w:rsidRPr="00CA052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nl-NL"/>
              </w:rPr>
              <w:t xml:space="preserve"> (n = 93)</w:t>
            </w:r>
          </w:p>
        </w:tc>
        <w:tc>
          <w:tcPr>
            <w:tcW w:w="7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nl-NL"/>
              </w:rPr>
              <w:t>Q2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nl-NL"/>
              </w:rPr>
              <w:t xml:space="preserve"> (</w:t>
            </w:r>
            <w:r w:rsidRPr="00CA052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nl-NL"/>
              </w:rPr>
              <w:t>n = 92)</w:t>
            </w:r>
          </w:p>
        </w:tc>
        <w:tc>
          <w:tcPr>
            <w:tcW w:w="6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CA052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nl-NL"/>
              </w:rPr>
              <w:t>Q3</w:t>
            </w:r>
            <w:proofErr w:type="spellEnd"/>
            <w:r w:rsidRPr="00CA052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nl-NL"/>
              </w:rPr>
              <w:t xml:space="preserve"> (n = 92)</w:t>
            </w:r>
          </w:p>
        </w:tc>
        <w:tc>
          <w:tcPr>
            <w:tcW w:w="6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CA052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nl-NL"/>
              </w:rPr>
              <w:t>Q4</w:t>
            </w:r>
            <w:proofErr w:type="spellEnd"/>
            <w:r w:rsidRPr="00CA052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nl-NL"/>
              </w:rPr>
              <w:t xml:space="preserve"> (n = 92)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nl-NL"/>
              </w:rPr>
              <w:t>P value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IL-6 levels (pg/ml)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1.5 (1.1 - 1.8)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2.8 (2.4 - 3.2)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4.9 (4.1 - 5.6)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10.3 (7.9 - 17.1)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&lt;0.001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Age, mean (SD), years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57.4 ± 10.6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58.4 ± 11.4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58.6 ± 12.2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60.9 ± 11.9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0.22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Female sex – No. (%)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24 (26)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19 (21)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26 (28)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24 (26)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0.68</w:t>
            </w:r>
          </w:p>
        </w:tc>
      </w:tr>
      <w:tr w:rsidR="0028119D" w:rsidRPr="00CA0525" w:rsidTr="0028119D">
        <w:trPr>
          <w:trHeight w:val="31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BMI, mean (SD), kg/</w:t>
            </w:r>
            <w:proofErr w:type="spellStart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m</w:t>
            </w:r>
            <w:r w:rsidRPr="00CA0525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 w:eastAsia="nl-NL"/>
              </w:rPr>
              <w:t>2</w:t>
            </w:r>
            <w:proofErr w:type="spellEnd"/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27.0 ± 3.9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27.0 ± 3.7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27.0 ± 4.4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26.7 ± 3.3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0.69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nl-NL"/>
              </w:rPr>
              <w:t>Cardiovascular related history – No. (%)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Hypertension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25 (27)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24 (26)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24 (26)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35 (38)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0.21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Dyslipidemia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62 (67)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54 (59)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51 (55)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63 (68)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0.20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Current smoking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58 (62)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47 (51)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50 (54)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50 (54)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0.46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Stroke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 (1)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 (1)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 (1)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 (0)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0.80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Peripheral artery disease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 (0)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 (0)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 (0)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 (0)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Previous PCI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 (1.1)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 (1.1)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 (1.1)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 (1.1)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1.0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</w:t>
            </w:r>
          </w:p>
        </w:tc>
      </w:tr>
      <w:tr w:rsidR="0028119D" w:rsidRPr="005A5A6A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Blood pressure, mean (SD) mmHg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Systolic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133 ± 22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137 ± 24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134 ± 24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133 ± 24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0.57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Diastolic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82 ± 14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85 ± 15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84 ± 15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85 ± 15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0.36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Heart rate, mean (SD), beats/min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74 ± 15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75 ± 14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74 ± 16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80 ± 20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0.08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Ischemia time, median (</w:t>
            </w:r>
            <w:proofErr w:type="spellStart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IQR</w:t>
            </w:r>
            <w:proofErr w:type="spellEnd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), min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164 (118 - 216)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140 (96 - 244)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173 (110 - 273)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158 (111 - 288)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0.24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Single vessel disease – No. (%)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65 (70)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63 (69)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63 (68)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64 (70)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0.99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proofErr w:type="spellStart"/>
            <w:r w:rsidRPr="00CA052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Culprit</w:t>
            </w:r>
            <w:proofErr w:type="spellEnd"/>
            <w:r w:rsidRPr="00CA052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 xml:space="preserve"> </w:t>
            </w:r>
            <w:proofErr w:type="spellStart"/>
            <w:r w:rsidRPr="00CA052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vessel</w:t>
            </w:r>
            <w:proofErr w:type="spellEnd"/>
            <w:r w:rsidRPr="00CA052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 xml:space="preserve"> – No (%)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0.07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proofErr w:type="spellStart"/>
            <w:r w:rsidRPr="00CA052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LAD</w:t>
            </w:r>
            <w:proofErr w:type="spellEnd"/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29 (31%)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38 (41%)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39 (42%)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39 (42%)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proofErr w:type="spellStart"/>
            <w:r w:rsidRPr="00CA052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LCX</w:t>
            </w:r>
            <w:proofErr w:type="spellEnd"/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15 (16%)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18 (20%)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8 (9%)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20 (22%)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RCA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49 (53%)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36 (39%)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45 (49%)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33 (36%)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 xml:space="preserve">Infarct-related </w:t>
            </w:r>
            <w:proofErr w:type="gramStart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 xml:space="preserve">artery </w:t>
            </w:r>
            <w:proofErr w:type="spellStart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TIMI</w:t>
            </w:r>
            <w:proofErr w:type="spellEnd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 xml:space="preserve"> flow</w:t>
            </w:r>
            <w:proofErr w:type="gramEnd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 xml:space="preserve"> – No. (%)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Pre-intervention grade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0.26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700" w:firstLine="14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lastRenderedPageBreak/>
              <w:t>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43 (46)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54 (59)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59 (64)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50 (54)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700" w:firstLine="14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7 (8)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4 (4)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7 (8)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7 (8)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700" w:firstLine="14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21 (23)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14 (15)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9 (10)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20 (22)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700" w:firstLine="14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22 (24)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20 (22)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17 (18)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15 (16)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Post-intervention grade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0.05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700" w:firstLine="14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5 (5)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6 (7)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15 (16)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8 (9)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700" w:firstLine="14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88 (95)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86 (93)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77 (84)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84 (91)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Myocardial blush grade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0.58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 (1)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3 (3)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3 (3)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3 (3)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4 (4)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5 (5)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10 (11)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10 (11)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16 (17)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21 (23)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19 (21)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18 (20)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71 (77)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63 (68)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58 (64)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61 (66)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Laboratory values at admission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</w:pPr>
            <w:proofErr w:type="spellStart"/>
            <w:r w:rsidRPr="00CA052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CK</w:t>
            </w:r>
            <w:proofErr w:type="spellEnd"/>
            <w:r w:rsidRPr="00CA052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, median (</w:t>
            </w:r>
            <w:proofErr w:type="spellStart"/>
            <w:r w:rsidRPr="00CA052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IQR</w:t>
            </w:r>
            <w:proofErr w:type="spellEnd"/>
            <w:r w:rsidRPr="00CA052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), U/l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122 (77 - 177)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126 (86 - 171)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136 (93 - 255)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143 (89 - 343)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0.038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Myocardial band of CK, median (</w:t>
            </w:r>
            <w:proofErr w:type="spellStart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IQR</w:t>
            </w:r>
            <w:proofErr w:type="spellEnd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), U/l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14 (12 - 22)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16 (13 - 21)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16 (13 - 23)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20 (13 - 55)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&lt;0.001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Troponin, median (</w:t>
            </w:r>
            <w:proofErr w:type="spellStart"/>
            <w:r w:rsidRPr="00CA052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IQR</w:t>
            </w:r>
            <w:proofErr w:type="spellEnd"/>
            <w:r w:rsidRPr="00CA052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), ng/l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37 (20 - 86)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44 (22 - 89)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52 (27 - 165)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68 (27 - 315)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0.007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Creatinine, median (</w:t>
            </w:r>
            <w:proofErr w:type="spellStart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IQR</w:t>
            </w:r>
            <w:proofErr w:type="spellEnd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 xml:space="preserve">), </w:t>
            </w:r>
            <w:proofErr w:type="spellStart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umol</w:t>
            </w:r>
            <w:proofErr w:type="spellEnd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/l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71 (61 - 80)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71 (64 - 82)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71 (60 - 81)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76 (64 - 85)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0.44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NT-</w:t>
            </w:r>
            <w:proofErr w:type="spellStart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proBNP</w:t>
            </w:r>
            <w:proofErr w:type="spellEnd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, median (</w:t>
            </w:r>
            <w:proofErr w:type="spellStart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IQR</w:t>
            </w:r>
            <w:proofErr w:type="spellEnd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), ng/l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66 (35 - 138)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80 (32 - 166)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86 (42 - 176)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112 (52 - 487)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0.004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Glucose (median (</w:t>
            </w:r>
            <w:proofErr w:type="spellStart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IQR</w:t>
            </w:r>
            <w:proofErr w:type="spellEnd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), mmol/l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7.7 (6.7 - 8.5)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8.6 (7.3 - 9.7)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8.7 (7.2 - 9.7)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8.8 (7.5 - 10.4)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&lt;0.001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proofErr w:type="spellStart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HbA1c</w:t>
            </w:r>
            <w:proofErr w:type="spellEnd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, median (</w:t>
            </w:r>
            <w:proofErr w:type="spellStart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IQR</w:t>
            </w:r>
            <w:proofErr w:type="spellEnd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), %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5.8 (5.6 - 6)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5.8 (5.6 - 6)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5.8 (5.6 - 6.1)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5.8 (5.6 - 6.1)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0.95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Blood count and biochemistry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de-DE" w:eastAsia="nl-NL"/>
              </w:rPr>
              <w:t>Leucocytes (10e9/l)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11 (8.3 - 13.6)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10.5 (8.4 - 13)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11.4 (9.0 - 13.8)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11.4 (9.5 - 13.9)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0.14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de-DE" w:eastAsia="nl-NL"/>
              </w:rPr>
              <w:t>Thrombocytes (10e9/l)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234 (206 - 267)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224 (195 - 260)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243 (210 - 282)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245 (210 - 273)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0.099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de-DE" w:eastAsia="nl-NL"/>
              </w:rPr>
              <w:lastRenderedPageBreak/>
              <w:t>Neutrophils (10e9/l)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8.2 (5.5 - 9.9)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7.18 (4.96 - 9.04)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8.5 (5.7 - 9.8)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7.9 (5.9 - 10.4)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0.37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de-DE" w:eastAsia="nl-NL"/>
              </w:rPr>
              <w:t>Lymphocytes (10e9/l)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1.8 (1.3 - 2.4)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2.1 (1.5 - 2.6)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1.8 (1.4 - 2.5)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2.1 (1.5 - 2.9)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0.16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N/L ratio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3.9 (2.9 - 6.6)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3.3 (1.9 - 5.4)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4.2 (2.8 - 6.3)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3.4 (2.1 - 6.4)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0.26</w:t>
            </w:r>
          </w:p>
        </w:tc>
      </w:tr>
      <w:tr w:rsidR="0028119D" w:rsidRPr="00CA0525" w:rsidTr="0028119D">
        <w:trPr>
          <w:trHeight w:val="255"/>
        </w:trPr>
        <w:tc>
          <w:tcPr>
            <w:tcW w:w="18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proofErr w:type="spellStart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hsCRP</w:t>
            </w:r>
            <w:proofErr w:type="spellEnd"/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 xml:space="preserve"> (mg/l)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1.6 (0.6 – 3)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1.9 (0.9 - 3.1)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2.3 (1.1 - 4.2)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3.8 (1.6 - 7.6)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119D" w:rsidRPr="00CA052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CA052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&lt;0.001</w:t>
            </w:r>
          </w:p>
        </w:tc>
      </w:tr>
    </w:tbl>
    <w:p w:rsidR="0028119D" w:rsidRPr="00C372E3" w:rsidRDefault="0028119D" w:rsidP="0028119D">
      <w:pPr>
        <w:pStyle w:val="NormalWeb"/>
        <w:spacing w:line="480" w:lineRule="auto"/>
        <w:rPr>
          <w:sz w:val="20"/>
          <w:szCs w:val="20"/>
          <w:lang w:val="en-US"/>
        </w:rPr>
      </w:pPr>
      <w:r w:rsidRPr="00C372E3">
        <w:rPr>
          <w:sz w:val="20"/>
          <w:szCs w:val="20"/>
          <w:lang w:val="en-US"/>
        </w:rPr>
        <w:t>Data are expressed as mean ± standard deviation (SD), median (interquartile range (</w:t>
      </w:r>
      <w:proofErr w:type="spellStart"/>
      <w:r w:rsidRPr="00C372E3">
        <w:rPr>
          <w:sz w:val="20"/>
          <w:szCs w:val="20"/>
          <w:lang w:val="en-US"/>
        </w:rPr>
        <w:t>IQR</w:t>
      </w:r>
      <w:proofErr w:type="spellEnd"/>
      <w:r w:rsidRPr="00C372E3">
        <w:rPr>
          <w:sz w:val="20"/>
          <w:szCs w:val="20"/>
          <w:lang w:val="en-US"/>
        </w:rPr>
        <w:t xml:space="preserve">)), or as number (%). BMI = Body Mass Index; </w:t>
      </w:r>
      <w:proofErr w:type="spellStart"/>
      <w:r w:rsidRPr="00C372E3">
        <w:rPr>
          <w:sz w:val="20"/>
          <w:szCs w:val="20"/>
          <w:lang w:val="en-US"/>
        </w:rPr>
        <w:t>TIMI</w:t>
      </w:r>
      <w:proofErr w:type="spellEnd"/>
      <w:r w:rsidRPr="00C372E3">
        <w:rPr>
          <w:sz w:val="20"/>
          <w:szCs w:val="20"/>
          <w:lang w:val="en-US"/>
        </w:rPr>
        <w:t xml:space="preserve"> = Thrombolysis in Myocardial Infarction; CK = creatine kinase; NT-</w:t>
      </w:r>
      <w:proofErr w:type="spellStart"/>
      <w:r w:rsidRPr="00C372E3">
        <w:rPr>
          <w:sz w:val="20"/>
          <w:szCs w:val="20"/>
          <w:lang w:val="en-US"/>
        </w:rPr>
        <w:t>proBNP</w:t>
      </w:r>
      <w:proofErr w:type="spellEnd"/>
      <w:r w:rsidRPr="00C372E3">
        <w:rPr>
          <w:sz w:val="20"/>
          <w:szCs w:val="20"/>
          <w:lang w:val="en-US"/>
        </w:rPr>
        <w:t xml:space="preserve"> = N-terminal pro brain natriuretic peptide; </w:t>
      </w:r>
      <w:proofErr w:type="spellStart"/>
      <w:r w:rsidRPr="00C372E3">
        <w:rPr>
          <w:sz w:val="20"/>
          <w:szCs w:val="20"/>
          <w:lang w:val="en-US"/>
        </w:rPr>
        <w:t>HbA1c</w:t>
      </w:r>
      <w:proofErr w:type="spellEnd"/>
      <w:r w:rsidRPr="00C372E3">
        <w:rPr>
          <w:sz w:val="20"/>
          <w:szCs w:val="20"/>
          <w:lang w:val="en-US"/>
        </w:rPr>
        <w:t xml:space="preserve"> = </w:t>
      </w:r>
      <w:proofErr w:type="spellStart"/>
      <w:r w:rsidRPr="00C372E3">
        <w:rPr>
          <w:sz w:val="20"/>
          <w:szCs w:val="20"/>
          <w:lang w:val="en-US"/>
        </w:rPr>
        <w:t>glycated</w:t>
      </w:r>
      <w:proofErr w:type="spellEnd"/>
      <w:r w:rsidRPr="00C372E3">
        <w:rPr>
          <w:sz w:val="20"/>
          <w:szCs w:val="20"/>
          <w:lang w:val="en-US"/>
        </w:rPr>
        <w:t xml:space="preserve"> hemoglobin; N/L = neutrophil/lymphocyte.</w:t>
      </w:r>
    </w:p>
    <w:p w:rsidR="0028119D" w:rsidRDefault="0028119D" w:rsidP="0028119D">
      <w:pPr>
        <w:pStyle w:val="Caption"/>
        <w:keepNext/>
        <w:rPr>
          <w:lang w:val="en-US"/>
        </w:rPr>
      </w:pPr>
    </w:p>
    <w:p w:rsidR="0028119D" w:rsidRPr="00CA0525" w:rsidRDefault="0028119D" w:rsidP="0028119D">
      <w:pPr>
        <w:pStyle w:val="Caption"/>
        <w:keepNext/>
        <w:rPr>
          <w:rFonts w:ascii="Times New Roman" w:hAnsi="Times New Roman"/>
          <w:color w:val="auto"/>
          <w:sz w:val="20"/>
          <w:szCs w:val="20"/>
          <w:lang w:val="en-US"/>
        </w:rPr>
      </w:pPr>
      <w:proofErr w:type="gramStart"/>
      <w:r w:rsidRPr="00CA0525">
        <w:rPr>
          <w:rFonts w:ascii="Times New Roman" w:hAnsi="Times New Roman"/>
          <w:color w:val="auto"/>
          <w:sz w:val="20"/>
          <w:szCs w:val="20"/>
          <w:lang w:val="en-US"/>
        </w:rPr>
        <w:t xml:space="preserve">Supplementary table </w:t>
      </w:r>
      <w:r w:rsidRPr="00CA0525">
        <w:rPr>
          <w:rFonts w:ascii="Times New Roman" w:hAnsi="Times New Roman"/>
          <w:color w:val="auto"/>
          <w:sz w:val="20"/>
          <w:szCs w:val="20"/>
        </w:rPr>
        <w:fldChar w:fldCharType="begin"/>
      </w:r>
      <w:r w:rsidRPr="00CA0525">
        <w:rPr>
          <w:rFonts w:ascii="Times New Roman" w:hAnsi="Times New Roman"/>
          <w:color w:val="auto"/>
          <w:sz w:val="20"/>
          <w:szCs w:val="20"/>
          <w:lang w:val="en-US"/>
        </w:rPr>
        <w:instrText xml:space="preserve"> SEQ Supplementary_table \* ARABIC </w:instrText>
      </w:r>
      <w:r w:rsidRPr="00CA0525">
        <w:rPr>
          <w:rFonts w:ascii="Times New Roman" w:hAnsi="Times New Roman"/>
          <w:color w:val="auto"/>
          <w:sz w:val="20"/>
          <w:szCs w:val="20"/>
        </w:rPr>
        <w:fldChar w:fldCharType="separate"/>
      </w:r>
      <w:r>
        <w:rPr>
          <w:rFonts w:ascii="Times New Roman" w:hAnsi="Times New Roman"/>
          <w:noProof/>
          <w:color w:val="auto"/>
          <w:sz w:val="20"/>
          <w:szCs w:val="20"/>
          <w:lang w:val="en-US"/>
        </w:rPr>
        <w:t>2</w:t>
      </w:r>
      <w:r w:rsidRPr="00CA0525">
        <w:rPr>
          <w:rFonts w:ascii="Times New Roman" w:hAnsi="Times New Roman"/>
          <w:color w:val="auto"/>
          <w:sz w:val="20"/>
          <w:szCs w:val="20"/>
        </w:rPr>
        <w:fldChar w:fldCharType="end"/>
      </w:r>
      <w:r w:rsidRPr="00CA0525">
        <w:rPr>
          <w:rFonts w:ascii="Times New Roman" w:hAnsi="Times New Roman"/>
          <w:color w:val="auto"/>
          <w:sz w:val="20"/>
          <w:szCs w:val="20"/>
          <w:lang w:val="en-US"/>
        </w:rPr>
        <w:t>.</w:t>
      </w:r>
      <w:proofErr w:type="gramEnd"/>
      <w:r w:rsidRPr="00CA0525">
        <w:rPr>
          <w:rFonts w:ascii="Times New Roman" w:hAnsi="Times New Roman"/>
          <w:color w:val="auto"/>
          <w:sz w:val="20"/>
          <w:szCs w:val="20"/>
          <w:lang w:val="en-US"/>
        </w:rPr>
        <w:t xml:space="preserve"> Baseline characteristics per </w:t>
      </w:r>
      <w:proofErr w:type="spellStart"/>
      <w:r w:rsidRPr="00CA0525">
        <w:rPr>
          <w:rFonts w:ascii="Times New Roman" w:hAnsi="Times New Roman"/>
          <w:color w:val="auto"/>
          <w:sz w:val="20"/>
          <w:szCs w:val="20"/>
          <w:lang w:val="en-US"/>
        </w:rPr>
        <w:t>sIL-6R</w:t>
      </w:r>
      <w:proofErr w:type="spellEnd"/>
      <w:r w:rsidRPr="00CA0525">
        <w:rPr>
          <w:rFonts w:ascii="Times New Roman" w:hAnsi="Times New Roman"/>
          <w:color w:val="auto"/>
          <w:sz w:val="20"/>
          <w:szCs w:val="20"/>
          <w:lang w:val="en-US"/>
        </w:rPr>
        <w:t xml:space="preserve"> quartile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145"/>
        <w:gridCol w:w="1550"/>
        <w:gridCol w:w="1550"/>
        <w:gridCol w:w="1550"/>
        <w:gridCol w:w="1500"/>
        <w:gridCol w:w="632"/>
      </w:tblGrid>
      <w:tr w:rsidR="0028119D" w:rsidRPr="004F6F33" w:rsidTr="0028119D">
        <w:trPr>
          <w:trHeight w:val="255"/>
        </w:trPr>
        <w:tc>
          <w:tcPr>
            <w:tcW w:w="1581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  <w:t>Characteristics</w:t>
            </w:r>
          </w:p>
        </w:tc>
        <w:tc>
          <w:tcPr>
            <w:tcW w:w="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4F6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  <w:t>Q1</w:t>
            </w:r>
            <w:proofErr w:type="spellEnd"/>
            <w:r w:rsidRPr="004F6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  <w:t xml:space="preserve"> (n = 92)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4F6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  <w:t>Q2</w:t>
            </w:r>
            <w:proofErr w:type="spellEnd"/>
            <w:r w:rsidRPr="004F6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  <w:t xml:space="preserve"> (n = 91)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4F6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  <w:t>Q3</w:t>
            </w:r>
            <w:proofErr w:type="spellEnd"/>
            <w:r w:rsidRPr="004F6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  <w:t xml:space="preserve"> (n = 92)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4F6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  <w:t>Q4</w:t>
            </w:r>
            <w:proofErr w:type="spellEnd"/>
            <w:r w:rsidRPr="004F6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  <w:t xml:space="preserve"> (n = 91)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  <w:t>P-value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fr-FR" w:eastAsia="nl-NL"/>
              </w:rPr>
            </w:pPr>
            <w:proofErr w:type="spellStart"/>
            <w:r w:rsidRPr="004F6F33">
              <w:rPr>
                <w:rFonts w:ascii="Times New Roman" w:eastAsia="Times New Roman" w:hAnsi="Times New Roman"/>
                <w:sz w:val="20"/>
                <w:szCs w:val="20"/>
                <w:lang w:val="fr-FR" w:eastAsia="nl-NL"/>
              </w:rPr>
              <w:t>sIL</w:t>
            </w:r>
            <w:proofErr w:type="spellEnd"/>
            <w:r w:rsidRPr="004F6F33">
              <w:rPr>
                <w:rFonts w:ascii="Times New Roman" w:eastAsia="Times New Roman" w:hAnsi="Times New Roman"/>
                <w:sz w:val="20"/>
                <w:szCs w:val="20"/>
                <w:lang w:val="fr-FR" w:eastAsia="nl-NL"/>
              </w:rPr>
              <w:t xml:space="preserve">-6R </w:t>
            </w:r>
            <w:proofErr w:type="spellStart"/>
            <w:r w:rsidRPr="004F6F33">
              <w:rPr>
                <w:rFonts w:ascii="Times New Roman" w:eastAsia="Times New Roman" w:hAnsi="Times New Roman"/>
                <w:sz w:val="20"/>
                <w:szCs w:val="20"/>
                <w:lang w:val="fr-FR" w:eastAsia="nl-NL"/>
              </w:rPr>
              <w:t>levels</w:t>
            </w:r>
            <w:proofErr w:type="spellEnd"/>
            <w:r w:rsidRPr="004F6F33">
              <w:rPr>
                <w:rFonts w:ascii="Times New Roman" w:eastAsia="Times New Roman" w:hAnsi="Times New Roman"/>
                <w:sz w:val="20"/>
                <w:szCs w:val="20"/>
                <w:lang w:val="fr-FR" w:eastAsia="nl-NL"/>
              </w:rPr>
              <w:t xml:space="preserve"> (ng/ml)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52180 (37164 - 71582)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50730 (36787 - 69125)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51170 (37175 - 69009)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52241 (37920 - 68547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&lt;0.001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Age, mean (SD), years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58.3 ± 10.6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60.4 ± 11.1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58.3 ± 11.7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58.2 ± 12.9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0.52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Female sex - No. (%)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23 (25)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23 (25)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25 (27)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23 (21)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0.94</w:t>
            </w:r>
          </w:p>
        </w:tc>
      </w:tr>
      <w:tr w:rsidR="0028119D" w:rsidRPr="004F6F33" w:rsidTr="0028119D">
        <w:trPr>
          <w:trHeight w:val="31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BMI, mean (SD), kg/</w:t>
            </w:r>
            <w:proofErr w:type="spellStart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m</w:t>
            </w:r>
            <w:r w:rsidRPr="004F6F33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 w:eastAsia="nl-NL"/>
              </w:rPr>
              <w:t>2</w:t>
            </w:r>
            <w:proofErr w:type="spellEnd"/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26.9 ± 5.0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26.3 ± 3.1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27.1 ± 3.7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27.6 ± 3.4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0.17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Hypertension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30 (33)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27 (30)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26 (28)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25 (27)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0.88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Dyslipidemia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59 (64)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55 (60)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60 (65)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54 (59)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0.82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Current smoking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58 (63)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45 (49)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56 (61)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45 (49)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0.12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Stroke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 (1)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 (0)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 (0)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 (2)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0.29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Peripheral artery disease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 (0)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 (0)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 (0)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 (0)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1.00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Previous PCI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 (1)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 (1)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 (1)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 (1)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.00</w:t>
            </w:r>
          </w:p>
        </w:tc>
      </w:tr>
      <w:tr w:rsidR="0028119D" w:rsidRPr="005A5A6A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Blood pressure, mean (SD) mmHg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lastRenderedPageBreak/>
              <w:t>Systolic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134 ± 22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137 ± 27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131 ± 25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134 ± 20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0.29</w:t>
            </w:r>
          </w:p>
        </w:tc>
      </w:tr>
      <w:tr w:rsidR="0028119D" w:rsidRPr="004F6F33" w:rsidTr="0028119D">
        <w:trPr>
          <w:trHeight w:val="270"/>
        </w:trPr>
        <w:tc>
          <w:tcPr>
            <w:tcW w:w="1581" w:type="pct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Diastolic</w:t>
            </w:r>
          </w:p>
        </w:tc>
        <w:tc>
          <w:tcPr>
            <w:tcW w:w="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85 ± 14</w:t>
            </w:r>
          </w:p>
        </w:tc>
        <w:tc>
          <w:tcPr>
            <w:tcW w:w="7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86 ± 16</w:t>
            </w:r>
          </w:p>
        </w:tc>
        <w:tc>
          <w:tcPr>
            <w:tcW w:w="7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82 ± 16</w:t>
            </w:r>
          </w:p>
        </w:tc>
        <w:tc>
          <w:tcPr>
            <w:tcW w:w="7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84 ± 12</w:t>
            </w:r>
          </w:p>
        </w:tc>
        <w:tc>
          <w:tcPr>
            <w:tcW w:w="324" w:type="pc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</w:t>
            </w:r>
          </w:p>
        </w:tc>
      </w:tr>
      <w:tr w:rsidR="0028119D" w:rsidRPr="004F6F33" w:rsidTr="0028119D">
        <w:trPr>
          <w:trHeight w:val="270"/>
        </w:trPr>
        <w:tc>
          <w:tcPr>
            <w:tcW w:w="1581" w:type="pct"/>
            <w:tcBorders>
              <w:right w:val="nil"/>
            </w:tcBorders>
            <w:shd w:val="clear" w:color="auto" w:fill="auto"/>
            <w:vAlign w:val="center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Heart rate, mean (SD), beats/min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65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79 ± 13</w:t>
            </w:r>
          </w:p>
        </w:tc>
        <w:tc>
          <w:tcPr>
            <w:tcW w:w="765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76 ± 20</w:t>
            </w:r>
          </w:p>
        </w:tc>
        <w:tc>
          <w:tcPr>
            <w:tcW w:w="765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75 ± 17</w:t>
            </w:r>
          </w:p>
        </w:tc>
        <w:tc>
          <w:tcPr>
            <w:tcW w:w="7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72 ± 14</w:t>
            </w:r>
          </w:p>
        </w:tc>
        <w:tc>
          <w:tcPr>
            <w:tcW w:w="324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0.06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Ischemia time, median (</w:t>
            </w:r>
            <w:proofErr w:type="spellStart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IQR</w:t>
            </w:r>
            <w:proofErr w:type="spellEnd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), min</w:t>
            </w:r>
          </w:p>
        </w:tc>
        <w:tc>
          <w:tcPr>
            <w:tcW w:w="5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6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175.5 (107.5 - 260.5)</w:t>
            </w:r>
          </w:p>
        </w:tc>
        <w:tc>
          <w:tcPr>
            <w:tcW w:w="76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161 (108 - 266)</w:t>
            </w:r>
          </w:p>
        </w:tc>
        <w:tc>
          <w:tcPr>
            <w:tcW w:w="76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148 (109.5 - 217)</w:t>
            </w:r>
          </w:p>
        </w:tc>
        <w:tc>
          <w:tcPr>
            <w:tcW w:w="7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161 (105 - 254)</w:t>
            </w:r>
          </w:p>
        </w:tc>
        <w:tc>
          <w:tcPr>
            <w:tcW w:w="324" w:type="pct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0.78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Single vessel disease - No. (%)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64 (70)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69 (76)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65 (71)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56 (62)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0.22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Culprit vessel - No. (%)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0.22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LAD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45 (49)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39 (43)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28 (30)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32 (35)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proofErr w:type="spellStart"/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LCX</w:t>
            </w:r>
            <w:proofErr w:type="spellEnd"/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12 (13)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13 (14)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19 (21)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17 (19)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RCA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35 (38)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39 (43)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45 (49)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42 (46)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 xml:space="preserve">Infarct-related </w:t>
            </w:r>
            <w:proofErr w:type="gramStart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 xml:space="preserve">artery </w:t>
            </w:r>
            <w:proofErr w:type="spellStart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TIMI</w:t>
            </w:r>
            <w:proofErr w:type="spellEnd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 xml:space="preserve"> flow</w:t>
            </w:r>
            <w:proofErr w:type="gramEnd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 xml:space="preserve"> – No. (%)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Pre-intervention grade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0.48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56 (61)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56 (62)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49 (53)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44 (48)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 (8)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 (9)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 (4)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 (7)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12 (13)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13 (14)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20 (22)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18 (20)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17 (18)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14 (15)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19 (21)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23 (25)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Post-intervention grade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0.88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 (8)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10 (11)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9 (10)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 (9)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85 (92)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81 (89)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83 (90)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83 (91)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Myocardial blush grade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 (2)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 (3)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 (3)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 (2)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0.99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 (8)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9 (10)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 (6)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 (9)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21 (23)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17 (19)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18 (20)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17 (19)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62 (67)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62 (68)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63 (71)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64 (70)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 xml:space="preserve">Laboratory values at </w:t>
            </w: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lastRenderedPageBreak/>
              <w:t>admission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</w:pPr>
            <w:proofErr w:type="spellStart"/>
            <w:r w:rsidRPr="004F6F33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lastRenderedPageBreak/>
              <w:t>CK</w:t>
            </w:r>
            <w:proofErr w:type="spellEnd"/>
            <w:r w:rsidRPr="004F6F33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, median (</w:t>
            </w:r>
            <w:proofErr w:type="spellStart"/>
            <w:r w:rsidRPr="004F6F33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IQR</w:t>
            </w:r>
            <w:proofErr w:type="spellEnd"/>
            <w:r w:rsidRPr="004F6F33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), U/l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139 (83 - 255)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129 (86 - 192)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122 (85 - 208)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126 (85 - 198)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0.89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Myocardial band of CK, median (</w:t>
            </w:r>
            <w:proofErr w:type="spellStart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IQR</w:t>
            </w:r>
            <w:proofErr w:type="spellEnd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), U/l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18 (13 - 42.5)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16 (13 - 25)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15 (12 - 22.5)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16 (12 - 23)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0.09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Troponin, median (</w:t>
            </w:r>
            <w:proofErr w:type="spellStart"/>
            <w:r w:rsidRPr="004F6F33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IQR</w:t>
            </w:r>
            <w:proofErr w:type="spellEnd"/>
            <w:r w:rsidRPr="004F6F33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), ng/l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42 (21 - 174)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60 (29 - 133)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40 (16 - 135)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50 (29 - 115)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0.34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Creatinine, median (</w:t>
            </w:r>
            <w:proofErr w:type="spellStart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IQR</w:t>
            </w:r>
            <w:proofErr w:type="spellEnd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 xml:space="preserve">), </w:t>
            </w:r>
            <w:proofErr w:type="spellStart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umol</w:t>
            </w:r>
            <w:proofErr w:type="spellEnd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/l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70 (59 - 80.5)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72 (60 - 82)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76 (65.5 - 85)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71 (64 - 82)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0.19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NT-</w:t>
            </w:r>
            <w:proofErr w:type="spellStart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proBNP</w:t>
            </w:r>
            <w:proofErr w:type="spellEnd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, median (</w:t>
            </w:r>
            <w:proofErr w:type="spellStart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IQR</w:t>
            </w:r>
            <w:proofErr w:type="spellEnd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), ng/l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116 (41 - 277)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91 (54 - 233)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65.5 (30 - 167)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67 (35 - 170)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0.03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Glucose (median (</w:t>
            </w:r>
            <w:proofErr w:type="spellStart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IQR</w:t>
            </w:r>
            <w:proofErr w:type="spellEnd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), mmol/l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8.2 (6.5 - 9.7)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8.4 (7.2 - 9.8)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8.25 (7.05 - 9.2)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8.2 (7 - 9.4)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0.82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proofErr w:type="spellStart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HbA1c</w:t>
            </w:r>
            <w:proofErr w:type="spellEnd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, median (</w:t>
            </w:r>
            <w:proofErr w:type="spellStart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IQR</w:t>
            </w:r>
            <w:proofErr w:type="spellEnd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), %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5.8 (5.6 - 6)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5.8 (5.6 - 6.1)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5.7 (5.6 - 6)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5.9 (5.5 - 6.1)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0.47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Blood count and biochemistry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val="de-DE" w:eastAsia="nl-NL"/>
              </w:rPr>
              <w:t>Leucocytes (10e9/l)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11.4 (8.5 - 14.05)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11.4 (8.9 - 13.7)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11 (9.65 - 13.6)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10.2 (8.4 - 12.9)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0.17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val="de-DE" w:eastAsia="nl-NL"/>
              </w:rPr>
              <w:t>Thrombocytes (10e9/l)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233 (206 - 267)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239 (200 - 274)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243 (215 - 278)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220 (188 - 266)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0.06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val="de-DE" w:eastAsia="nl-NL"/>
              </w:rPr>
              <w:t>Neutrophils (10e9/l)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7.9 (5.5 - 11.2)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7.6 (5.3 - 10.6)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8.3 (6.0 - 9.8)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6.9 (5.2 - 9.0)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0.13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val="de-DE" w:eastAsia="nl-NL"/>
              </w:rPr>
              <w:t>Lymphocytes (10e9/l)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1.97 (1.5 - 2.4)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2.0 (1.5 - 2.7)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2.0 (1.4 - 2.7)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2.0 (1.4 - 2.6)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0.98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N/L ratio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3.7 (2.6 - 6.7)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3.8 (2.3 - 6.1)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4.0 (2.9 - 6.9)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3.3 (2.2 - 5.6)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0.48</w:t>
            </w:r>
          </w:p>
        </w:tc>
      </w:tr>
      <w:tr w:rsidR="0028119D" w:rsidRPr="004F6F33" w:rsidTr="0028119D">
        <w:trPr>
          <w:trHeight w:val="255"/>
        </w:trPr>
        <w:tc>
          <w:tcPr>
            <w:tcW w:w="1581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proofErr w:type="spellStart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hsCRP</w:t>
            </w:r>
            <w:proofErr w:type="spellEnd"/>
            <w:r w:rsidRPr="004F6F33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 xml:space="preserve"> (mg/l)</w:t>
            </w:r>
          </w:p>
        </w:tc>
        <w:tc>
          <w:tcPr>
            <w:tcW w:w="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2.55 (1.4 - 5)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2.4 (1.1 - 3.7)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1.8 (.8 - 3.5)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1.7 (.9 - 4.1)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9D" w:rsidRPr="004F6F33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4F6F33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0.28</w:t>
            </w:r>
          </w:p>
        </w:tc>
      </w:tr>
    </w:tbl>
    <w:p w:rsidR="0028119D" w:rsidRPr="00C372E3" w:rsidRDefault="0028119D" w:rsidP="0028119D">
      <w:pPr>
        <w:pStyle w:val="NormalWeb"/>
        <w:spacing w:line="480" w:lineRule="auto"/>
        <w:rPr>
          <w:sz w:val="20"/>
          <w:szCs w:val="20"/>
          <w:lang w:val="en-US"/>
        </w:rPr>
      </w:pPr>
      <w:r w:rsidRPr="00C372E3">
        <w:rPr>
          <w:sz w:val="20"/>
          <w:szCs w:val="20"/>
          <w:lang w:val="en-US"/>
        </w:rPr>
        <w:t>Data are expressed as mean ± standard deviation (SD), median (interquartile range (</w:t>
      </w:r>
      <w:proofErr w:type="spellStart"/>
      <w:r w:rsidRPr="00C372E3">
        <w:rPr>
          <w:sz w:val="20"/>
          <w:szCs w:val="20"/>
          <w:lang w:val="en-US"/>
        </w:rPr>
        <w:t>IQR</w:t>
      </w:r>
      <w:proofErr w:type="spellEnd"/>
      <w:r w:rsidRPr="00C372E3">
        <w:rPr>
          <w:sz w:val="20"/>
          <w:szCs w:val="20"/>
          <w:lang w:val="en-US"/>
        </w:rPr>
        <w:t xml:space="preserve">)), or as number (%). BMI = Body Mass Index; </w:t>
      </w:r>
      <w:proofErr w:type="spellStart"/>
      <w:r w:rsidRPr="00C372E3">
        <w:rPr>
          <w:sz w:val="20"/>
          <w:szCs w:val="20"/>
          <w:lang w:val="en-US"/>
        </w:rPr>
        <w:t>TIMI</w:t>
      </w:r>
      <w:proofErr w:type="spellEnd"/>
      <w:r w:rsidRPr="00C372E3">
        <w:rPr>
          <w:sz w:val="20"/>
          <w:szCs w:val="20"/>
          <w:lang w:val="en-US"/>
        </w:rPr>
        <w:t xml:space="preserve"> = Thrombolysis in Myocardial Infarction; CK = creatine kinase; NT-</w:t>
      </w:r>
      <w:proofErr w:type="spellStart"/>
      <w:r w:rsidRPr="00C372E3">
        <w:rPr>
          <w:sz w:val="20"/>
          <w:szCs w:val="20"/>
          <w:lang w:val="en-US"/>
        </w:rPr>
        <w:t>proBNP</w:t>
      </w:r>
      <w:proofErr w:type="spellEnd"/>
      <w:r w:rsidRPr="00C372E3">
        <w:rPr>
          <w:sz w:val="20"/>
          <w:szCs w:val="20"/>
          <w:lang w:val="en-US"/>
        </w:rPr>
        <w:t xml:space="preserve"> = N-terminal pro brain natriuretic peptide; </w:t>
      </w:r>
      <w:proofErr w:type="spellStart"/>
      <w:r w:rsidRPr="00C372E3">
        <w:rPr>
          <w:sz w:val="20"/>
          <w:szCs w:val="20"/>
          <w:lang w:val="en-US"/>
        </w:rPr>
        <w:t>HbA1c</w:t>
      </w:r>
      <w:proofErr w:type="spellEnd"/>
      <w:r w:rsidRPr="00C372E3">
        <w:rPr>
          <w:sz w:val="20"/>
          <w:szCs w:val="20"/>
          <w:lang w:val="en-US"/>
        </w:rPr>
        <w:t xml:space="preserve"> = </w:t>
      </w:r>
      <w:proofErr w:type="spellStart"/>
      <w:r w:rsidRPr="00C372E3">
        <w:rPr>
          <w:sz w:val="20"/>
          <w:szCs w:val="20"/>
          <w:lang w:val="en-US"/>
        </w:rPr>
        <w:t>glycated</w:t>
      </w:r>
      <w:proofErr w:type="spellEnd"/>
      <w:r w:rsidRPr="00C372E3">
        <w:rPr>
          <w:sz w:val="20"/>
          <w:szCs w:val="20"/>
          <w:lang w:val="en-US"/>
        </w:rPr>
        <w:t xml:space="preserve"> hemoglobin; N/L = neutrophil/lymphocyte.</w:t>
      </w:r>
    </w:p>
    <w:p w:rsidR="0028119D" w:rsidRPr="00FC2F2F" w:rsidRDefault="0028119D" w:rsidP="0028119D">
      <w:pPr>
        <w:rPr>
          <w:lang w:val="en-US"/>
        </w:rPr>
      </w:pPr>
    </w:p>
    <w:p w:rsidR="0028119D" w:rsidRPr="00EE77E5" w:rsidRDefault="0028119D" w:rsidP="0028119D">
      <w:pPr>
        <w:pStyle w:val="Caption"/>
        <w:keepNext/>
        <w:rPr>
          <w:rFonts w:ascii="Times New Roman" w:hAnsi="Times New Roman"/>
          <w:color w:val="auto"/>
          <w:sz w:val="20"/>
          <w:lang w:val="en-US"/>
        </w:rPr>
      </w:pPr>
      <w:proofErr w:type="gramStart"/>
      <w:r w:rsidRPr="00EE77E5">
        <w:rPr>
          <w:rFonts w:ascii="Times New Roman" w:hAnsi="Times New Roman"/>
          <w:color w:val="auto"/>
          <w:sz w:val="20"/>
          <w:lang w:val="en-US"/>
        </w:rPr>
        <w:t xml:space="preserve">Supplementary table </w:t>
      </w:r>
      <w:r w:rsidRPr="00EE77E5">
        <w:rPr>
          <w:rFonts w:ascii="Times New Roman" w:hAnsi="Times New Roman"/>
          <w:color w:val="auto"/>
          <w:sz w:val="20"/>
        </w:rPr>
        <w:fldChar w:fldCharType="begin"/>
      </w:r>
      <w:r w:rsidRPr="00EE77E5">
        <w:rPr>
          <w:rFonts w:ascii="Times New Roman" w:hAnsi="Times New Roman"/>
          <w:color w:val="auto"/>
          <w:sz w:val="20"/>
          <w:lang w:val="en-US"/>
        </w:rPr>
        <w:instrText xml:space="preserve"> SEQ Supplementary_table \* ARABIC </w:instrText>
      </w:r>
      <w:r w:rsidRPr="00EE77E5">
        <w:rPr>
          <w:rFonts w:ascii="Times New Roman" w:hAnsi="Times New Roman"/>
          <w:color w:val="auto"/>
          <w:sz w:val="20"/>
        </w:rPr>
        <w:fldChar w:fldCharType="separate"/>
      </w:r>
      <w:r>
        <w:rPr>
          <w:rFonts w:ascii="Times New Roman" w:hAnsi="Times New Roman"/>
          <w:noProof/>
          <w:color w:val="auto"/>
          <w:sz w:val="20"/>
          <w:lang w:val="en-US"/>
        </w:rPr>
        <w:t>3</w:t>
      </w:r>
      <w:r w:rsidRPr="00EE77E5">
        <w:rPr>
          <w:rFonts w:ascii="Times New Roman" w:hAnsi="Times New Roman"/>
          <w:color w:val="auto"/>
          <w:sz w:val="20"/>
        </w:rPr>
        <w:fldChar w:fldCharType="end"/>
      </w:r>
      <w:r w:rsidRPr="00EE77E5">
        <w:rPr>
          <w:rFonts w:ascii="Times New Roman" w:hAnsi="Times New Roman"/>
          <w:color w:val="auto"/>
          <w:sz w:val="20"/>
          <w:lang w:val="en-US"/>
        </w:rPr>
        <w:t>.</w:t>
      </w:r>
      <w:proofErr w:type="gramEnd"/>
      <w:r w:rsidRPr="00EE77E5">
        <w:rPr>
          <w:rFonts w:ascii="Times New Roman" w:hAnsi="Times New Roman"/>
          <w:color w:val="auto"/>
          <w:sz w:val="20"/>
          <w:lang w:val="en-US"/>
        </w:rPr>
        <w:t xml:space="preserve"> Baseline characteristics per </w:t>
      </w:r>
      <w:proofErr w:type="spellStart"/>
      <w:r w:rsidRPr="00EE77E5">
        <w:rPr>
          <w:rFonts w:ascii="Times New Roman" w:hAnsi="Times New Roman"/>
          <w:color w:val="auto"/>
          <w:sz w:val="20"/>
          <w:lang w:val="en-US"/>
        </w:rPr>
        <w:t>sgp130</w:t>
      </w:r>
      <w:proofErr w:type="spellEnd"/>
      <w:r w:rsidRPr="00EE77E5">
        <w:rPr>
          <w:rFonts w:ascii="Times New Roman" w:hAnsi="Times New Roman"/>
          <w:color w:val="auto"/>
          <w:sz w:val="20"/>
          <w:lang w:val="en-US"/>
        </w:rPr>
        <w:t xml:space="preserve"> quartile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21"/>
        <w:gridCol w:w="1440"/>
        <w:gridCol w:w="1440"/>
        <w:gridCol w:w="1440"/>
        <w:gridCol w:w="1540"/>
        <w:gridCol w:w="785"/>
      </w:tblGrid>
      <w:tr w:rsidR="0028119D" w:rsidRPr="00EE77E5" w:rsidTr="0028119D">
        <w:trPr>
          <w:trHeight w:val="255"/>
        </w:trPr>
        <w:tc>
          <w:tcPr>
            <w:tcW w:w="18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  <w:t>Characteristics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EE77E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  <w:t>Q1</w:t>
            </w:r>
            <w:proofErr w:type="spellEnd"/>
            <w:r w:rsidRPr="00EE77E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  <w:t xml:space="preserve"> ( n = 88)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EE77E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  <w:t>Q2</w:t>
            </w:r>
            <w:proofErr w:type="spellEnd"/>
            <w:r w:rsidRPr="00EE77E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  <w:t xml:space="preserve"> (n = 85)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EE77E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  <w:t>Q3</w:t>
            </w:r>
            <w:proofErr w:type="spellEnd"/>
            <w:r w:rsidRPr="00EE77E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  <w:t xml:space="preserve"> (n = 87)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EE77E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  <w:t>Q4</w:t>
            </w:r>
            <w:proofErr w:type="spellEnd"/>
            <w:r w:rsidRPr="00EE77E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  <w:t xml:space="preserve"> (n = 86)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nl-NL"/>
              </w:rPr>
              <w:t>P-value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proofErr w:type="spellStart"/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sgp130</w:t>
            </w:r>
            <w:proofErr w:type="spellEnd"/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 xml:space="preserve"> levels (ng/ml)</w:t>
            </w:r>
          </w:p>
        </w:tc>
        <w:tc>
          <w:tcPr>
            <w:tcW w:w="67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235 (195 - 259)</w:t>
            </w:r>
          </w:p>
        </w:tc>
        <w:tc>
          <w:tcPr>
            <w:tcW w:w="67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311 (292 - 320)</w:t>
            </w:r>
          </w:p>
        </w:tc>
        <w:tc>
          <w:tcPr>
            <w:tcW w:w="67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364 (345 - 381)</w:t>
            </w:r>
          </w:p>
        </w:tc>
        <w:tc>
          <w:tcPr>
            <w:tcW w:w="71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453.5 (425 - 513)</w:t>
            </w:r>
          </w:p>
        </w:tc>
        <w:tc>
          <w:tcPr>
            <w:tcW w:w="38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&lt;0.001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Age, mean (SD), years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59.0 ± 11.4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60.6 ± 11.2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57.9 ± 12.7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59.0 ± 11.0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0.50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Female sex - No. (%)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28 (32)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28 (33)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19 (22)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14 (16)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0.03</w:t>
            </w:r>
          </w:p>
        </w:tc>
      </w:tr>
      <w:tr w:rsidR="0028119D" w:rsidRPr="00EE77E5" w:rsidTr="0028119D">
        <w:trPr>
          <w:trHeight w:val="31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BMI, mean (SD), kg/</w:t>
            </w:r>
            <w:proofErr w:type="spellStart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m</w:t>
            </w:r>
            <w:r w:rsidRPr="00EE77E5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 w:eastAsia="nl-NL"/>
              </w:rPr>
              <w:t>2</w:t>
            </w:r>
            <w:proofErr w:type="spellEnd"/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26.8 ± 3.8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26.8 ± 4.2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26.8 ± 4.0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27.4 ± 3.6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0.74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nl-NL"/>
              </w:rPr>
              <w:t>Cardiovascular related history – No. (%)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Hypertension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24 (27)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26 (31)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27 (31)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27 (31)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0.93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Dyslipidemia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57 (65)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50 (59)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51 (59)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56 (65)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0.70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Current smoking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46 (52)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46 (54)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51 (59)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47 (55)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0.86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Stroke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 (0)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 (0)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 (1)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 (2)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0.29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Peripheral artery disease</w:t>
            </w:r>
          </w:p>
        </w:tc>
        <w:tc>
          <w:tcPr>
            <w:tcW w:w="672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 (0)</w:t>
            </w:r>
          </w:p>
        </w:tc>
        <w:tc>
          <w:tcPr>
            <w:tcW w:w="672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 (0)</w:t>
            </w:r>
          </w:p>
        </w:tc>
        <w:tc>
          <w:tcPr>
            <w:tcW w:w="672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 (0)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 (0)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1.00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Previous PCI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 (1)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 (0)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 (2)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 (1)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0.56</w:t>
            </w:r>
          </w:p>
        </w:tc>
      </w:tr>
      <w:tr w:rsidR="0028119D" w:rsidRPr="005A5A6A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Blood pressure, mean (SD) mmHg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Systolic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133 ± 22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131 ± 24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135 ± 23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138 ± 25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0.21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Diastolic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84 ± 13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81 ± 14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86 ± 15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87 ± 16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0.02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Heart rate, mean (SD), beats/min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74 ± 13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77 ± 18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77 ± 17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77 ± 16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0.51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Ischemia time, median (</w:t>
            </w:r>
            <w:proofErr w:type="spellStart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IQR</w:t>
            </w:r>
            <w:proofErr w:type="spellEnd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), min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163 (108 - 241)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153 (109 - 236)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161 (96 - 304)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160 (120 - 229)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0.99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Single vessel disease – No. (%)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57 (65)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62 (73)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61 (70)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58 (67)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0.69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proofErr w:type="spellStart"/>
            <w:r w:rsidRPr="00EE77E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Culprit</w:t>
            </w:r>
            <w:proofErr w:type="spellEnd"/>
            <w:r w:rsidRPr="00EE77E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 xml:space="preserve"> </w:t>
            </w:r>
            <w:proofErr w:type="spellStart"/>
            <w:r w:rsidRPr="00EE77E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vessel</w:t>
            </w:r>
            <w:proofErr w:type="spellEnd"/>
            <w:r w:rsidRPr="00EE77E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 xml:space="preserve"> – No (%)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proofErr w:type="spellStart"/>
            <w:r w:rsidRPr="00EE77E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LAD</w:t>
            </w:r>
            <w:proofErr w:type="spellEnd"/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33 (38)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38 (45)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32 (37)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36 (42)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0.74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proofErr w:type="spellStart"/>
            <w:r w:rsidRPr="00EE77E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LCX</w:t>
            </w:r>
            <w:proofErr w:type="spellEnd"/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11 (13)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12 (14)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15 (17)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16 (19)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RCA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44 (50)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35 (41)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40 (46)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34 (40)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lastRenderedPageBreak/>
              <w:t xml:space="preserve">Infarct-related </w:t>
            </w:r>
            <w:proofErr w:type="gramStart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 xml:space="preserve">artery </w:t>
            </w:r>
            <w:proofErr w:type="spellStart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TIMI</w:t>
            </w:r>
            <w:proofErr w:type="spellEnd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 xml:space="preserve"> flow</w:t>
            </w:r>
            <w:proofErr w:type="gramEnd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 xml:space="preserve"> – No. (%)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Pre-intervention grade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700" w:firstLine="14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54 (61)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47 (55)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48 (55)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48 (56)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0.15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700" w:firstLine="14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 (5)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 (4)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11 (13)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 (5)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700" w:firstLine="14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14 (16)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18 (21)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17 (20)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12 (14)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700" w:firstLine="14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16 (18)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17 (20)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11 (13)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22 (26)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Post-intervention grade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700" w:firstLine="14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 (7)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11 (13)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10 (11)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 (7)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0.40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700" w:firstLine="14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82 (93)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74 (87)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77 (89)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80 (93)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Myocardial blush grade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 (1)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 (6)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 (4)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 (1)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0.12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10 (11)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 (9)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 (10)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 (3)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12 (14)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22 (26)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20 (24)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18 (21)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65 (74)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50 (59)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53 (63)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64 (74)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Laboratory values at admission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</w:pPr>
            <w:proofErr w:type="spellStart"/>
            <w:r w:rsidRPr="00EE77E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CK</w:t>
            </w:r>
            <w:proofErr w:type="spellEnd"/>
            <w:r w:rsidRPr="00EE77E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, median (</w:t>
            </w:r>
            <w:proofErr w:type="spellStart"/>
            <w:r w:rsidRPr="00EE77E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IQR</w:t>
            </w:r>
            <w:proofErr w:type="spellEnd"/>
            <w:r w:rsidRPr="00EE77E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), U/l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131 (86 - 241)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108 (81 - 176)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143 (100 - 213)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140 (89 - 260)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0.12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Myocardial band of CK, median (</w:t>
            </w:r>
            <w:proofErr w:type="spellStart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IQR</w:t>
            </w:r>
            <w:proofErr w:type="spellEnd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), U/l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15 (12 - 24)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17 (13 - 25)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18 (13 - 31)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16 (14 - 23)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0.76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Troponin, median (</w:t>
            </w:r>
            <w:proofErr w:type="spellStart"/>
            <w:r w:rsidRPr="00EE77E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IQR</w:t>
            </w:r>
            <w:proofErr w:type="spellEnd"/>
            <w:r w:rsidRPr="00EE77E5">
              <w:rPr>
                <w:rFonts w:ascii="Times New Roman" w:eastAsia="Times New Roman" w:hAnsi="Times New Roman"/>
                <w:sz w:val="20"/>
                <w:szCs w:val="20"/>
                <w:lang w:val="es-ES" w:eastAsia="nl-NL"/>
              </w:rPr>
              <w:t>), ng/l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42 (28 - 137)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60 (26 - 130)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49 (20 - 158)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48 (25 - 134)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0.97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Creatinine, median (</w:t>
            </w:r>
            <w:proofErr w:type="spellStart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IQR</w:t>
            </w:r>
            <w:proofErr w:type="spellEnd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 xml:space="preserve">), </w:t>
            </w:r>
            <w:proofErr w:type="spellStart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umol</w:t>
            </w:r>
            <w:proofErr w:type="spellEnd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/l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70 (60 - 79)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74 (60 - 81)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70 (62 - 81)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77 (65 - 85)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0.12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NT-</w:t>
            </w:r>
            <w:proofErr w:type="spellStart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proBNP</w:t>
            </w:r>
            <w:proofErr w:type="spellEnd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, median (</w:t>
            </w:r>
            <w:proofErr w:type="spellStart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IQR</w:t>
            </w:r>
            <w:proofErr w:type="spellEnd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), ng/l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88 (37 - 230)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80 (37 - 200)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64 (41 - 143)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105 (51 - 266)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0.41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 xml:space="preserve">Glucose (median </w:t>
            </w: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lastRenderedPageBreak/>
              <w:t>(</w:t>
            </w:r>
            <w:proofErr w:type="spellStart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IQR</w:t>
            </w:r>
            <w:proofErr w:type="spellEnd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), mmol/l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lastRenderedPageBreak/>
              <w:t>8.2 (7.3 - 9.9)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9 (7.6 - 10.5)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8.1 (6.9 - 9)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8.2 (7.1 - 9.3)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0.02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proofErr w:type="spellStart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lastRenderedPageBreak/>
              <w:t>HbA1c</w:t>
            </w:r>
            <w:proofErr w:type="spellEnd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, median (</w:t>
            </w:r>
            <w:proofErr w:type="spellStart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IQR</w:t>
            </w:r>
            <w:proofErr w:type="spellEnd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), %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5.7 (5.6 - 6)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5.8 (5.6 - 6)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5.8 (5.6 - 6.1)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5.8 (5.6 - 6.1)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0.70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Blood count and biochemistry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de-DE" w:eastAsia="nl-NL"/>
              </w:rPr>
              <w:t>Leucocytes (10e9/l)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11.1 (8.9 - 14.0)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11.6 (8.5 - 14.1)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11.1 (8.9 - 13.4)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10.7 (8.6 - 13.8)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0.88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de-DE" w:eastAsia="nl-NL"/>
              </w:rPr>
              <w:t>Thrombocytes (10e9/l)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245 (212 - 276)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242 (209 - 276)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227 (187 - 270)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231 (204 - 262)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0.15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de-DE" w:eastAsia="nl-NL"/>
              </w:rPr>
              <w:t>Neutrophils (10e9/l)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7.5 (5.6 - 9.8)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8.2 (5.0 - 9.8)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7.6 (5.7 - 10.1)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8.1 (5.3 - 10.8)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0.82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de-DE" w:eastAsia="nl-NL"/>
              </w:rPr>
              <w:t>Lymphocytes (10e9/l)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1.9 (1.4 - 2.5)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2.1 (1.5 - 2.9)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2.0 (1.6 - 2.6)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1.9 (1.3 - 2.4)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0.12</w:t>
            </w:r>
          </w:p>
        </w:tc>
      </w:tr>
      <w:tr w:rsidR="0028119D" w:rsidRPr="00EE77E5" w:rsidTr="0028119D">
        <w:trPr>
          <w:trHeight w:val="255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N/L ratio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3.6 (2.8 - 5.8)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3.3 (2.1 - 5.1)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3.4 (2.4 - 6.4)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4.7 (2.4 - 7.4)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0.11</w:t>
            </w:r>
          </w:p>
        </w:tc>
      </w:tr>
      <w:tr w:rsidR="0028119D" w:rsidRPr="00EE77E5" w:rsidTr="0028119D">
        <w:trPr>
          <w:trHeight w:val="270"/>
        </w:trPr>
        <w:tc>
          <w:tcPr>
            <w:tcW w:w="1883" w:type="pct"/>
            <w:shd w:val="clear" w:color="auto" w:fill="auto"/>
            <w:vAlign w:val="center"/>
            <w:hideMark/>
          </w:tcPr>
          <w:p w:rsidR="0028119D" w:rsidRPr="00EE77E5" w:rsidRDefault="0028119D" w:rsidP="00D56855">
            <w:pPr>
              <w:spacing w:after="0" w:line="480" w:lineRule="auto"/>
              <w:ind w:firstLineChars="300" w:firstLine="600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proofErr w:type="spellStart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>hsCRP</w:t>
            </w:r>
            <w:proofErr w:type="spellEnd"/>
            <w:r w:rsidRPr="00EE77E5">
              <w:rPr>
                <w:rFonts w:ascii="Times New Roman" w:eastAsia="Times New Roman" w:hAnsi="Times New Roman"/>
                <w:sz w:val="20"/>
                <w:szCs w:val="20"/>
                <w:lang w:val="en-US" w:eastAsia="nl-NL"/>
              </w:rPr>
              <w:t xml:space="preserve"> (mg/l)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 (.8 - 3.8)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2.7 (1.4 - 5.1)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2.6 (1.3 - 5.1)</w:t>
            </w:r>
          </w:p>
        </w:tc>
        <w:tc>
          <w:tcPr>
            <w:tcW w:w="715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1.7 (.8 - 3.9)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28119D" w:rsidRPr="00EE77E5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  <w:r w:rsidRPr="00EE77E5"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  <w:t>0.09</w:t>
            </w:r>
          </w:p>
        </w:tc>
      </w:tr>
    </w:tbl>
    <w:p w:rsidR="0028119D" w:rsidRDefault="0028119D" w:rsidP="0028119D"/>
    <w:p w:rsidR="0028119D" w:rsidRPr="00C372E3" w:rsidRDefault="0028119D" w:rsidP="0028119D">
      <w:pPr>
        <w:pStyle w:val="NormalWeb"/>
        <w:spacing w:line="480" w:lineRule="auto"/>
        <w:rPr>
          <w:sz w:val="20"/>
          <w:szCs w:val="20"/>
          <w:lang w:val="en-US"/>
        </w:rPr>
      </w:pPr>
      <w:r w:rsidRPr="00C372E3">
        <w:rPr>
          <w:sz w:val="20"/>
          <w:szCs w:val="20"/>
          <w:lang w:val="en-US"/>
        </w:rPr>
        <w:t>Data are expressed as mean ± standard deviation (SD), median (interquartile range (</w:t>
      </w:r>
      <w:proofErr w:type="spellStart"/>
      <w:r w:rsidRPr="00C372E3">
        <w:rPr>
          <w:sz w:val="20"/>
          <w:szCs w:val="20"/>
          <w:lang w:val="en-US"/>
        </w:rPr>
        <w:t>IQR</w:t>
      </w:r>
      <w:proofErr w:type="spellEnd"/>
      <w:r w:rsidRPr="00C372E3">
        <w:rPr>
          <w:sz w:val="20"/>
          <w:szCs w:val="20"/>
          <w:lang w:val="en-US"/>
        </w:rPr>
        <w:t xml:space="preserve">)), or as number (%). BMI = Body Mass Index; </w:t>
      </w:r>
      <w:proofErr w:type="spellStart"/>
      <w:r w:rsidRPr="00C372E3">
        <w:rPr>
          <w:sz w:val="20"/>
          <w:szCs w:val="20"/>
          <w:lang w:val="en-US"/>
        </w:rPr>
        <w:t>TIMI</w:t>
      </w:r>
      <w:proofErr w:type="spellEnd"/>
      <w:r w:rsidRPr="00C372E3">
        <w:rPr>
          <w:sz w:val="20"/>
          <w:szCs w:val="20"/>
          <w:lang w:val="en-US"/>
        </w:rPr>
        <w:t xml:space="preserve"> = Thrombolysis in Myocardial Infarction; CK = creatine kinase; NT-</w:t>
      </w:r>
      <w:proofErr w:type="spellStart"/>
      <w:r w:rsidRPr="00C372E3">
        <w:rPr>
          <w:sz w:val="20"/>
          <w:szCs w:val="20"/>
          <w:lang w:val="en-US"/>
        </w:rPr>
        <w:t>proBNP</w:t>
      </w:r>
      <w:proofErr w:type="spellEnd"/>
      <w:r w:rsidRPr="00C372E3">
        <w:rPr>
          <w:sz w:val="20"/>
          <w:szCs w:val="20"/>
          <w:lang w:val="en-US"/>
        </w:rPr>
        <w:t xml:space="preserve"> = N-terminal pro brain natriuretic peptide; </w:t>
      </w:r>
      <w:proofErr w:type="spellStart"/>
      <w:r w:rsidRPr="00C372E3">
        <w:rPr>
          <w:sz w:val="20"/>
          <w:szCs w:val="20"/>
          <w:lang w:val="en-US"/>
        </w:rPr>
        <w:t>HbA1c</w:t>
      </w:r>
      <w:proofErr w:type="spellEnd"/>
      <w:r w:rsidRPr="00C372E3">
        <w:rPr>
          <w:sz w:val="20"/>
          <w:szCs w:val="20"/>
          <w:lang w:val="en-US"/>
        </w:rPr>
        <w:t xml:space="preserve"> = </w:t>
      </w:r>
      <w:proofErr w:type="spellStart"/>
      <w:r w:rsidRPr="00C372E3">
        <w:rPr>
          <w:sz w:val="20"/>
          <w:szCs w:val="20"/>
          <w:lang w:val="en-US"/>
        </w:rPr>
        <w:t>glycated</w:t>
      </w:r>
      <w:proofErr w:type="spellEnd"/>
      <w:r w:rsidRPr="00C372E3">
        <w:rPr>
          <w:sz w:val="20"/>
          <w:szCs w:val="20"/>
          <w:lang w:val="en-US"/>
        </w:rPr>
        <w:t xml:space="preserve"> hemoglobin; N/L = neutrophil/lymphocyte.</w:t>
      </w:r>
    </w:p>
    <w:p w:rsidR="0028119D" w:rsidRDefault="0028119D" w:rsidP="0028119D">
      <w:pPr>
        <w:spacing w:line="480" w:lineRule="auto"/>
        <w:rPr>
          <w:rFonts w:ascii="Times New Roman" w:hAnsi="Times New Roman"/>
          <w:sz w:val="20"/>
          <w:szCs w:val="20"/>
          <w:lang w:val="en-US" w:eastAsia="nl-NL"/>
        </w:rPr>
      </w:pPr>
    </w:p>
    <w:p w:rsidR="0028119D" w:rsidRPr="00F11501" w:rsidRDefault="0028119D" w:rsidP="0028119D">
      <w:pPr>
        <w:pStyle w:val="Caption"/>
        <w:keepNext/>
        <w:rPr>
          <w:rFonts w:ascii="Times New Roman" w:hAnsi="Times New Roman"/>
          <w:color w:val="auto"/>
          <w:sz w:val="20"/>
          <w:lang w:val="en-US"/>
        </w:rPr>
      </w:pPr>
      <w:proofErr w:type="gramStart"/>
      <w:r w:rsidRPr="00F11501">
        <w:rPr>
          <w:rFonts w:ascii="Times New Roman" w:hAnsi="Times New Roman"/>
          <w:color w:val="auto"/>
          <w:sz w:val="20"/>
          <w:lang w:val="en-US"/>
        </w:rPr>
        <w:t xml:space="preserve">Supplementary table </w:t>
      </w:r>
      <w:r w:rsidRPr="00F11501">
        <w:rPr>
          <w:rFonts w:ascii="Times New Roman" w:hAnsi="Times New Roman"/>
          <w:color w:val="auto"/>
          <w:sz w:val="20"/>
        </w:rPr>
        <w:fldChar w:fldCharType="begin"/>
      </w:r>
      <w:r w:rsidRPr="00F11501">
        <w:rPr>
          <w:rFonts w:ascii="Times New Roman" w:hAnsi="Times New Roman"/>
          <w:color w:val="auto"/>
          <w:sz w:val="20"/>
          <w:lang w:val="en-US"/>
        </w:rPr>
        <w:instrText xml:space="preserve"> SEQ Supplementary_table \* ARABIC </w:instrText>
      </w:r>
      <w:r w:rsidRPr="00F11501">
        <w:rPr>
          <w:rFonts w:ascii="Times New Roman" w:hAnsi="Times New Roman"/>
          <w:color w:val="auto"/>
          <w:sz w:val="20"/>
        </w:rPr>
        <w:fldChar w:fldCharType="separate"/>
      </w:r>
      <w:r>
        <w:rPr>
          <w:rFonts w:ascii="Times New Roman" w:hAnsi="Times New Roman"/>
          <w:noProof/>
          <w:color w:val="auto"/>
          <w:sz w:val="20"/>
          <w:lang w:val="en-US"/>
        </w:rPr>
        <w:t>4</w:t>
      </w:r>
      <w:r w:rsidRPr="00F11501">
        <w:rPr>
          <w:rFonts w:ascii="Times New Roman" w:hAnsi="Times New Roman"/>
          <w:color w:val="auto"/>
          <w:sz w:val="20"/>
        </w:rPr>
        <w:fldChar w:fldCharType="end"/>
      </w:r>
      <w:r w:rsidRPr="00F11501">
        <w:rPr>
          <w:rFonts w:ascii="Times New Roman" w:hAnsi="Times New Roman"/>
          <w:color w:val="auto"/>
          <w:sz w:val="20"/>
          <w:lang w:val="en-US"/>
        </w:rPr>
        <w:t>.</w:t>
      </w:r>
      <w:proofErr w:type="gramEnd"/>
      <w:r w:rsidRPr="00F11501">
        <w:rPr>
          <w:rFonts w:ascii="Times New Roman" w:hAnsi="Times New Roman"/>
          <w:color w:val="auto"/>
          <w:sz w:val="20"/>
          <w:lang w:val="en-US"/>
        </w:rPr>
        <w:t xml:space="preserve"> Number of samples available for measurements of IL-6, </w:t>
      </w:r>
      <w:proofErr w:type="spellStart"/>
      <w:r w:rsidRPr="00F11501">
        <w:rPr>
          <w:rFonts w:ascii="Times New Roman" w:hAnsi="Times New Roman"/>
          <w:color w:val="auto"/>
          <w:sz w:val="20"/>
          <w:lang w:val="en-US"/>
        </w:rPr>
        <w:t>sIL-6R</w:t>
      </w:r>
      <w:proofErr w:type="spellEnd"/>
      <w:r w:rsidRPr="00F11501">
        <w:rPr>
          <w:rFonts w:ascii="Times New Roman" w:hAnsi="Times New Roman"/>
          <w:color w:val="auto"/>
          <w:sz w:val="20"/>
          <w:lang w:val="en-US"/>
        </w:rPr>
        <w:t xml:space="preserve"> and </w:t>
      </w:r>
      <w:proofErr w:type="spellStart"/>
      <w:r w:rsidRPr="00F11501">
        <w:rPr>
          <w:rFonts w:ascii="Times New Roman" w:hAnsi="Times New Roman"/>
          <w:color w:val="auto"/>
          <w:sz w:val="20"/>
          <w:lang w:val="en-US"/>
        </w:rPr>
        <w:t>sgp130</w:t>
      </w:r>
      <w:proofErr w:type="spellEnd"/>
      <w:r w:rsidRPr="00F11501">
        <w:rPr>
          <w:rFonts w:ascii="Times New Roman" w:hAnsi="Times New Roman"/>
          <w:color w:val="auto"/>
          <w:sz w:val="20"/>
          <w:lang w:val="en-US"/>
        </w:rPr>
        <w:t xml:space="preserve"> at the different time points</w:t>
      </w:r>
    </w:p>
    <w:tbl>
      <w:tblPr>
        <w:tblStyle w:val="TableGrid"/>
        <w:tblpPr w:leftFromText="141" w:rightFromText="141" w:vertAnchor="page" w:horzAnchor="margin" w:tblpY="2236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28119D" w:rsidRPr="00C372E3" w:rsidTr="00D56855">
        <w:tc>
          <w:tcPr>
            <w:tcW w:w="2303" w:type="dxa"/>
            <w:tcBorders>
              <w:left w:val="nil"/>
              <w:bottom w:val="single" w:sz="4" w:space="0" w:color="auto"/>
              <w:right w:val="nil"/>
            </w:tcBorders>
          </w:tcPr>
          <w:p w:rsidR="0028119D" w:rsidRPr="00F11501" w:rsidRDefault="0028119D" w:rsidP="00D56855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03" w:type="dxa"/>
            <w:tcBorders>
              <w:left w:val="nil"/>
              <w:bottom w:val="single" w:sz="4" w:space="0" w:color="auto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372E3">
              <w:rPr>
                <w:rFonts w:ascii="Times New Roman" w:hAnsi="Times New Roman"/>
                <w:b/>
                <w:sz w:val="20"/>
                <w:szCs w:val="20"/>
              </w:rPr>
              <w:t>IL-6</w:t>
            </w:r>
          </w:p>
        </w:tc>
        <w:tc>
          <w:tcPr>
            <w:tcW w:w="2303" w:type="dxa"/>
            <w:tcBorders>
              <w:left w:val="nil"/>
              <w:bottom w:val="single" w:sz="4" w:space="0" w:color="auto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372E3">
              <w:rPr>
                <w:rFonts w:ascii="Times New Roman" w:hAnsi="Times New Roman"/>
                <w:b/>
                <w:sz w:val="20"/>
                <w:szCs w:val="20"/>
              </w:rPr>
              <w:t>sIL-6R</w:t>
            </w:r>
          </w:p>
        </w:tc>
        <w:tc>
          <w:tcPr>
            <w:tcW w:w="2303" w:type="dxa"/>
            <w:tcBorders>
              <w:left w:val="nil"/>
              <w:bottom w:val="single" w:sz="4" w:space="0" w:color="auto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372E3">
              <w:rPr>
                <w:rFonts w:ascii="Times New Roman" w:hAnsi="Times New Roman"/>
                <w:b/>
                <w:sz w:val="20"/>
                <w:szCs w:val="20"/>
              </w:rPr>
              <w:t>sgp130</w:t>
            </w:r>
          </w:p>
        </w:tc>
      </w:tr>
      <w:tr w:rsidR="0028119D" w:rsidRPr="00C372E3" w:rsidTr="00D56855">
        <w:tc>
          <w:tcPr>
            <w:tcW w:w="2303" w:type="dxa"/>
            <w:tcBorders>
              <w:left w:val="nil"/>
              <w:bottom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372E3">
              <w:rPr>
                <w:rFonts w:ascii="Times New Roman" w:hAnsi="Times New Roman"/>
                <w:b/>
                <w:sz w:val="20"/>
                <w:szCs w:val="20"/>
              </w:rPr>
              <w:t>Baseline</w:t>
            </w:r>
          </w:p>
        </w:tc>
        <w:tc>
          <w:tcPr>
            <w:tcW w:w="2303" w:type="dxa"/>
            <w:tcBorders>
              <w:left w:val="nil"/>
              <w:bottom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372E3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2303" w:type="dxa"/>
            <w:tcBorders>
              <w:left w:val="nil"/>
              <w:bottom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372E3">
              <w:rPr>
                <w:rFonts w:ascii="Times New Roman" w:hAnsi="Times New Roman"/>
                <w:sz w:val="20"/>
                <w:szCs w:val="20"/>
              </w:rPr>
              <w:t>366</w:t>
            </w:r>
          </w:p>
        </w:tc>
        <w:tc>
          <w:tcPr>
            <w:tcW w:w="2303" w:type="dxa"/>
            <w:tcBorders>
              <w:left w:val="nil"/>
              <w:bottom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372E3">
              <w:rPr>
                <w:rFonts w:ascii="Times New Roman" w:hAnsi="Times New Roman"/>
                <w:sz w:val="20"/>
                <w:szCs w:val="20"/>
              </w:rPr>
              <w:t>346</w:t>
            </w:r>
          </w:p>
        </w:tc>
      </w:tr>
      <w:tr w:rsidR="0028119D" w:rsidRPr="00C372E3" w:rsidTr="00D56855"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372E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24 hours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372E3">
              <w:rPr>
                <w:rFonts w:ascii="Times New Roman" w:hAnsi="Times New Roman"/>
                <w:sz w:val="20"/>
                <w:szCs w:val="20"/>
              </w:rPr>
              <w:t>341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372E3">
              <w:rPr>
                <w:rFonts w:ascii="Times New Roman" w:hAnsi="Times New Roman"/>
                <w:sz w:val="20"/>
                <w:szCs w:val="20"/>
              </w:rPr>
              <w:t>342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372E3"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</w:tr>
      <w:tr w:rsidR="0028119D" w:rsidRPr="00C372E3" w:rsidTr="00D56855"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372E3">
              <w:rPr>
                <w:rFonts w:ascii="Times New Roman" w:hAnsi="Times New Roman"/>
                <w:b/>
                <w:sz w:val="20"/>
                <w:szCs w:val="20"/>
              </w:rPr>
              <w:t>2 weeks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372E3">
              <w:rPr>
                <w:rFonts w:ascii="Times New Roman" w:hAnsi="Times New Roman"/>
                <w:sz w:val="20"/>
                <w:szCs w:val="20"/>
              </w:rPr>
              <w:t>325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372E3">
              <w:rPr>
                <w:rFonts w:ascii="Times New Roman" w:hAnsi="Times New Roman"/>
                <w:sz w:val="20"/>
                <w:szCs w:val="20"/>
              </w:rPr>
              <w:t>329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372E3">
              <w:rPr>
                <w:rFonts w:ascii="Times New Roman" w:hAnsi="Times New Roman"/>
                <w:sz w:val="20"/>
                <w:szCs w:val="20"/>
              </w:rPr>
              <w:t>309</w:t>
            </w:r>
          </w:p>
        </w:tc>
      </w:tr>
      <w:tr w:rsidR="0028119D" w:rsidRPr="00C372E3" w:rsidTr="00D56855"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372E3">
              <w:rPr>
                <w:rFonts w:ascii="Times New Roman" w:hAnsi="Times New Roman"/>
                <w:b/>
                <w:sz w:val="20"/>
                <w:szCs w:val="20"/>
              </w:rPr>
              <w:t>7 weeks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372E3"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372E3">
              <w:rPr>
                <w:rFonts w:ascii="Times New Roman" w:hAnsi="Times New Roman"/>
                <w:sz w:val="20"/>
                <w:szCs w:val="20"/>
              </w:rPr>
              <w:t>319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372E3">
              <w:rPr>
                <w:rFonts w:ascii="Times New Roman" w:hAnsi="Times New Roman"/>
                <w:sz w:val="20"/>
                <w:szCs w:val="20"/>
              </w:rPr>
              <w:t>297</w:t>
            </w:r>
          </w:p>
        </w:tc>
      </w:tr>
      <w:tr w:rsidR="0028119D" w:rsidRPr="00C372E3" w:rsidTr="00D56855"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372E3">
              <w:rPr>
                <w:rFonts w:ascii="Times New Roman" w:hAnsi="Times New Roman"/>
                <w:b/>
                <w:sz w:val="20"/>
                <w:szCs w:val="20"/>
              </w:rPr>
              <w:t>4 months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372E3">
              <w:rPr>
                <w:rFonts w:ascii="Times New Roman" w:hAnsi="Times New Roman"/>
                <w:sz w:val="20"/>
                <w:szCs w:val="20"/>
              </w:rPr>
              <w:t>313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372E3">
              <w:rPr>
                <w:rFonts w:ascii="Times New Roman" w:hAnsi="Times New Roman"/>
                <w:sz w:val="20"/>
                <w:szCs w:val="20"/>
              </w:rPr>
              <w:t>314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372E3">
              <w:rPr>
                <w:rFonts w:ascii="Times New Roman" w:hAnsi="Times New Roman"/>
                <w:sz w:val="20"/>
                <w:szCs w:val="20"/>
              </w:rPr>
              <w:t>293</w:t>
            </w:r>
          </w:p>
        </w:tc>
      </w:tr>
      <w:tr w:rsidR="0028119D" w:rsidRPr="00C372E3" w:rsidTr="00D56855">
        <w:tc>
          <w:tcPr>
            <w:tcW w:w="2303" w:type="dxa"/>
            <w:tcBorders>
              <w:top w:val="nil"/>
              <w:left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372E3">
              <w:rPr>
                <w:rFonts w:ascii="Times New Roman" w:hAnsi="Times New Roman"/>
                <w:b/>
                <w:sz w:val="20"/>
                <w:szCs w:val="20"/>
              </w:rPr>
              <w:t>1 year</w:t>
            </w:r>
          </w:p>
        </w:tc>
        <w:tc>
          <w:tcPr>
            <w:tcW w:w="2303" w:type="dxa"/>
            <w:tcBorders>
              <w:top w:val="nil"/>
              <w:left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372E3">
              <w:rPr>
                <w:rFonts w:ascii="Times New Roman" w:hAnsi="Times New Roman"/>
                <w:sz w:val="20"/>
                <w:szCs w:val="20"/>
              </w:rPr>
              <w:t>262</w:t>
            </w:r>
          </w:p>
        </w:tc>
        <w:tc>
          <w:tcPr>
            <w:tcW w:w="2303" w:type="dxa"/>
            <w:tcBorders>
              <w:top w:val="nil"/>
              <w:left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372E3">
              <w:rPr>
                <w:rFonts w:ascii="Times New Roman" w:hAnsi="Times New Roman"/>
                <w:sz w:val="20"/>
                <w:szCs w:val="20"/>
              </w:rPr>
              <w:t>268</w:t>
            </w:r>
          </w:p>
        </w:tc>
        <w:tc>
          <w:tcPr>
            <w:tcW w:w="2303" w:type="dxa"/>
            <w:tcBorders>
              <w:top w:val="nil"/>
              <w:left w:val="nil"/>
              <w:right w:val="nil"/>
            </w:tcBorders>
          </w:tcPr>
          <w:p w:rsidR="0028119D" w:rsidRPr="00C372E3" w:rsidRDefault="0028119D" w:rsidP="00D56855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C372E3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</w:tr>
    </w:tbl>
    <w:p w:rsidR="0028119D" w:rsidRDefault="0028119D" w:rsidP="0028119D">
      <w:pPr>
        <w:pStyle w:val="NormalWeb"/>
        <w:spacing w:line="480" w:lineRule="auto"/>
        <w:rPr>
          <w:b/>
          <w:sz w:val="20"/>
          <w:szCs w:val="20"/>
          <w:lang w:val="en-US"/>
        </w:rPr>
      </w:pPr>
    </w:p>
    <w:p w:rsidR="0028119D" w:rsidRPr="00C372E3" w:rsidRDefault="0028119D" w:rsidP="0028119D">
      <w:pPr>
        <w:pStyle w:val="NormalWeb"/>
        <w:spacing w:line="480" w:lineRule="auto"/>
        <w:rPr>
          <w:b/>
          <w:sz w:val="20"/>
          <w:szCs w:val="20"/>
          <w:lang w:val="en-US"/>
        </w:rPr>
      </w:pPr>
    </w:p>
    <w:p w:rsidR="0028119D" w:rsidRPr="00C372E3" w:rsidRDefault="0028119D" w:rsidP="0028119D">
      <w:pPr>
        <w:spacing w:line="480" w:lineRule="auto"/>
        <w:rPr>
          <w:rFonts w:ascii="Times New Roman" w:hAnsi="Times New Roman"/>
          <w:sz w:val="20"/>
          <w:szCs w:val="20"/>
          <w:lang w:val="en-US" w:eastAsia="nl-NL"/>
        </w:rPr>
      </w:pPr>
    </w:p>
    <w:p w:rsidR="0028119D" w:rsidRPr="00C372E3" w:rsidRDefault="0028119D" w:rsidP="0028119D">
      <w:pPr>
        <w:spacing w:line="480" w:lineRule="auto"/>
        <w:rPr>
          <w:rFonts w:ascii="Times New Roman" w:hAnsi="Times New Roman"/>
          <w:sz w:val="20"/>
          <w:szCs w:val="20"/>
          <w:lang w:val="en-US" w:eastAsia="nl-NL"/>
        </w:rPr>
      </w:pPr>
    </w:p>
    <w:p w:rsidR="0028119D" w:rsidRPr="00C372E3" w:rsidRDefault="0028119D" w:rsidP="0028119D">
      <w:pPr>
        <w:spacing w:line="480" w:lineRule="auto"/>
        <w:rPr>
          <w:rFonts w:ascii="Times New Roman" w:hAnsi="Times New Roman"/>
          <w:sz w:val="20"/>
          <w:szCs w:val="20"/>
          <w:lang w:val="en-US" w:eastAsia="nl-NL"/>
        </w:rPr>
      </w:pPr>
    </w:p>
    <w:p w:rsidR="0028119D" w:rsidRPr="00C372E3" w:rsidRDefault="0028119D" w:rsidP="0028119D">
      <w:pPr>
        <w:spacing w:line="480" w:lineRule="auto"/>
        <w:rPr>
          <w:rFonts w:ascii="Times New Roman" w:hAnsi="Times New Roman"/>
          <w:sz w:val="20"/>
          <w:szCs w:val="20"/>
          <w:lang w:val="en-US" w:eastAsia="nl-NL"/>
        </w:rPr>
      </w:pPr>
    </w:p>
    <w:p w:rsidR="0028119D" w:rsidRPr="00C372E3" w:rsidRDefault="0028119D" w:rsidP="0028119D">
      <w:pPr>
        <w:spacing w:line="480" w:lineRule="auto"/>
        <w:rPr>
          <w:rFonts w:ascii="Times New Roman" w:hAnsi="Times New Roman"/>
          <w:sz w:val="20"/>
          <w:szCs w:val="20"/>
          <w:lang w:val="fr-FR" w:eastAsia="nl-NL"/>
        </w:rPr>
      </w:pPr>
      <w:r w:rsidRPr="00C372E3">
        <w:rPr>
          <w:rFonts w:ascii="Times New Roman" w:hAnsi="Times New Roman"/>
          <w:sz w:val="20"/>
          <w:szCs w:val="20"/>
          <w:lang w:val="fr-FR" w:eastAsia="nl-NL"/>
        </w:rPr>
        <w:t xml:space="preserve">IL-6 = </w:t>
      </w:r>
      <w:proofErr w:type="spellStart"/>
      <w:r w:rsidRPr="00C372E3">
        <w:rPr>
          <w:rFonts w:ascii="Times New Roman" w:hAnsi="Times New Roman"/>
          <w:sz w:val="20"/>
          <w:szCs w:val="20"/>
          <w:lang w:val="fr-FR" w:eastAsia="nl-NL"/>
        </w:rPr>
        <w:t>interleukin</w:t>
      </w:r>
      <w:proofErr w:type="spellEnd"/>
      <w:r w:rsidRPr="00C372E3">
        <w:rPr>
          <w:rFonts w:ascii="Times New Roman" w:hAnsi="Times New Roman"/>
          <w:sz w:val="20"/>
          <w:szCs w:val="20"/>
          <w:lang w:val="fr-FR" w:eastAsia="nl-NL"/>
        </w:rPr>
        <w:t xml:space="preserve"> 6; </w:t>
      </w:r>
      <w:proofErr w:type="spellStart"/>
      <w:r w:rsidRPr="00C372E3">
        <w:rPr>
          <w:rFonts w:ascii="Times New Roman" w:hAnsi="Times New Roman"/>
          <w:sz w:val="20"/>
          <w:szCs w:val="20"/>
          <w:lang w:val="fr-FR" w:eastAsia="nl-NL"/>
        </w:rPr>
        <w:t>sIL</w:t>
      </w:r>
      <w:proofErr w:type="spellEnd"/>
      <w:r w:rsidRPr="00C372E3">
        <w:rPr>
          <w:rFonts w:ascii="Times New Roman" w:hAnsi="Times New Roman"/>
          <w:sz w:val="20"/>
          <w:szCs w:val="20"/>
          <w:lang w:val="fr-FR" w:eastAsia="nl-NL"/>
        </w:rPr>
        <w:t xml:space="preserve">-6R = soluble </w:t>
      </w:r>
      <w:proofErr w:type="spellStart"/>
      <w:r w:rsidRPr="00C372E3">
        <w:rPr>
          <w:rFonts w:ascii="Times New Roman" w:hAnsi="Times New Roman"/>
          <w:sz w:val="20"/>
          <w:szCs w:val="20"/>
          <w:lang w:val="fr-FR" w:eastAsia="nl-NL"/>
        </w:rPr>
        <w:t>interleukin</w:t>
      </w:r>
      <w:proofErr w:type="spellEnd"/>
      <w:r w:rsidRPr="00C372E3">
        <w:rPr>
          <w:rFonts w:ascii="Times New Roman" w:hAnsi="Times New Roman"/>
          <w:sz w:val="20"/>
          <w:szCs w:val="20"/>
          <w:lang w:val="fr-FR" w:eastAsia="nl-NL"/>
        </w:rPr>
        <w:t xml:space="preserve"> 6 </w:t>
      </w:r>
      <w:proofErr w:type="spellStart"/>
      <w:r w:rsidRPr="00C372E3">
        <w:rPr>
          <w:rFonts w:ascii="Times New Roman" w:hAnsi="Times New Roman"/>
          <w:sz w:val="20"/>
          <w:szCs w:val="20"/>
          <w:lang w:val="fr-FR" w:eastAsia="nl-NL"/>
        </w:rPr>
        <w:t>receptor</w:t>
      </w:r>
      <w:proofErr w:type="spellEnd"/>
      <w:r w:rsidRPr="00C372E3">
        <w:rPr>
          <w:rFonts w:ascii="Times New Roman" w:hAnsi="Times New Roman"/>
          <w:sz w:val="20"/>
          <w:szCs w:val="20"/>
          <w:lang w:val="fr-FR" w:eastAsia="nl-NL"/>
        </w:rPr>
        <w:t xml:space="preserve">; </w:t>
      </w:r>
      <w:proofErr w:type="spellStart"/>
      <w:r w:rsidRPr="00C372E3">
        <w:rPr>
          <w:rFonts w:ascii="Times New Roman" w:hAnsi="Times New Roman"/>
          <w:sz w:val="20"/>
          <w:szCs w:val="20"/>
          <w:lang w:val="fr-FR" w:eastAsia="nl-NL"/>
        </w:rPr>
        <w:t>sgp130</w:t>
      </w:r>
      <w:proofErr w:type="spellEnd"/>
      <w:r w:rsidRPr="00C372E3">
        <w:rPr>
          <w:rFonts w:ascii="Times New Roman" w:hAnsi="Times New Roman"/>
          <w:sz w:val="20"/>
          <w:szCs w:val="20"/>
          <w:lang w:val="fr-FR" w:eastAsia="nl-NL"/>
        </w:rPr>
        <w:t xml:space="preserve"> = soluble </w:t>
      </w:r>
      <w:proofErr w:type="spellStart"/>
      <w:r w:rsidRPr="00C372E3">
        <w:rPr>
          <w:rFonts w:ascii="Times New Roman" w:hAnsi="Times New Roman"/>
          <w:sz w:val="20"/>
          <w:szCs w:val="20"/>
          <w:lang w:val="fr-FR" w:eastAsia="nl-NL"/>
        </w:rPr>
        <w:t>glycoprotein</w:t>
      </w:r>
      <w:proofErr w:type="spellEnd"/>
      <w:r w:rsidRPr="00C372E3">
        <w:rPr>
          <w:rFonts w:ascii="Times New Roman" w:hAnsi="Times New Roman"/>
          <w:sz w:val="20"/>
          <w:szCs w:val="20"/>
          <w:lang w:val="fr-FR" w:eastAsia="nl-NL"/>
        </w:rPr>
        <w:t xml:space="preserve"> 130</w:t>
      </w:r>
    </w:p>
    <w:p w:rsidR="0028119D" w:rsidRPr="006373C6" w:rsidRDefault="0028119D" w:rsidP="0028119D">
      <w:pPr>
        <w:pStyle w:val="Caption"/>
        <w:keepNext/>
        <w:rPr>
          <w:rFonts w:ascii="Times New Roman" w:hAnsi="Times New Roman"/>
          <w:color w:val="auto"/>
          <w:sz w:val="20"/>
          <w:szCs w:val="20"/>
          <w:lang w:val="en-US"/>
        </w:rPr>
      </w:pPr>
      <w:proofErr w:type="gramStart"/>
      <w:r w:rsidRPr="006373C6">
        <w:rPr>
          <w:rFonts w:ascii="Times New Roman" w:hAnsi="Times New Roman"/>
          <w:color w:val="auto"/>
          <w:sz w:val="20"/>
          <w:szCs w:val="20"/>
          <w:lang w:val="en-US"/>
        </w:rPr>
        <w:t xml:space="preserve">Supplementary table </w:t>
      </w:r>
      <w:r w:rsidRPr="006373C6">
        <w:rPr>
          <w:rFonts w:ascii="Times New Roman" w:hAnsi="Times New Roman"/>
          <w:color w:val="auto"/>
          <w:sz w:val="20"/>
          <w:szCs w:val="20"/>
        </w:rPr>
        <w:fldChar w:fldCharType="begin"/>
      </w:r>
      <w:r w:rsidRPr="006373C6">
        <w:rPr>
          <w:rFonts w:ascii="Times New Roman" w:hAnsi="Times New Roman"/>
          <w:color w:val="auto"/>
          <w:sz w:val="20"/>
          <w:szCs w:val="20"/>
          <w:lang w:val="en-US"/>
        </w:rPr>
        <w:instrText xml:space="preserve"> SEQ Supplementary_table \* ARABIC </w:instrText>
      </w:r>
      <w:r w:rsidRPr="006373C6">
        <w:rPr>
          <w:rFonts w:ascii="Times New Roman" w:hAnsi="Times New Roman"/>
          <w:color w:val="auto"/>
          <w:sz w:val="20"/>
          <w:szCs w:val="20"/>
        </w:rPr>
        <w:fldChar w:fldCharType="separate"/>
      </w:r>
      <w:r w:rsidRPr="006373C6">
        <w:rPr>
          <w:rFonts w:ascii="Times New Roman" w:hAnsi="Times New Roman"/>
          <w:noProof/>
          <w:color w:val="auto"/>
          <w:sz w:val="20"/>
          <w:szCs w:val="20"/>
          <w:lang w:val="en-US"/>
        </w:rPr>
        <w:t>5</w:t>
      </w:r>
      <w:r w:rsidRPr="006373C6">
        <w:rPr>
          <w:rFonts w:ascii="Times New Roman" w:hAnsi="Times New Roman"/>
          <w:color w:val="auto"/>
          <w:sz w:val="20"/>
          <w:szCs w:val="20"/>
        </w:rPr>
        <w:fldChar w:fldCharType="end"/>
      </w:r>
      <w:r w:rsidRPr="006373C6">
        <w:rPr>
          <w:rFonts w:ascii="Times New Roman" w:hAnsi="Times New Roman"/>
          <w:color w:val="auto"/>
          <w:sz w:val="20"/>
          <w:szCs w:val="20"/>
          <w:lang w:val="en-US"/>
        </w:rPr>
        <w:t>.</w:t>
      </w:r>
      <w:proofErr w:type="gramEnd"/>
      <w:r w:rsidRPr="006373C6">
        <w:rPr>
          <w:rFonts w:ascii="Times New Roman" w:hAnsi="Times New Roman"/>
          <w:color w:val="auto"/>
          <w:sz w:val="20"/>
          <w:szCs w:val="20"/>
          <w:lang w:val="en-US"/>
        </w:rPr>
        <w:t xml:space="preserve"> </w:t>
      </w:r>
      <w:proofErr w:type="gramStart"/>
      <w:r w:rsidRPr="006373C6">
        <w:rPr>
          <w:rFonts w:ascii="Times New Roman" w:hAnsi="Times New Roman"/>
          <w:color w:val="auto"/>
          <w:sz w:val="20"/>
          <w:szCs w:val="20"/>
          <w:lang w:val="en-US"/>
        </w:rPr>
        <w:t xml:space="preserve">Associations between </w:t>
      </w:r>
      <w:r>
        <w:rPr>
          <w:rFonts w:ascii="Times New Roman" w:hAnsi="Times New Roman"/>
          <w:color w:val="auto"/>
          <w:sz w:val="20"/>
          <w:szCs w:val="20"/>
          <w:lang w:val="en-US"/>
        </w:rPr>
        <w:t>IL-</w:t>
      </w:r>
      <w:r w:rsidRPr="006373C6">
        <w:rPr>
          <w:rFonts w:ascii="Times New Roman" w:hAnsi="Times New Roman"/>
          <w:color w:val="auto"/>
          <w:sz w:val="20"/>
          <w:szCs w:val="20"/>
          <w:lang w:val="en-US"/>
        </w:rPr>
        <w:t xml:space="preserve">6, </w:t>
      </w:r>
      <w:proofErr w:type="spellStart"/>
      <w:r w:rsidRPr="006373C6">
        <w:rPr>
          <w:rFonts w:ascii="Times New Roman" w:hAnsi="Times New Roman"/>
          <w:color w:val="auto"/>
          <w:sz w:val="20"/>
          <w:szCs w:val="20"/>
          <w:lang w:val="en-US"/>
        </w:rPr>
        <w:t>sIL-6R</w:t>
      </w:r>
      <w:proofErr w:type="spellEnd"/>
      <w:r w:rsidRPr="006373C6">
        <w:rPr>
          <w:rFonts w:ascii="Times New Roman" w:hAnsi="Times New Roman"/>
          <w:color w:val="auto"/>
          <w:sz w:val="20"/>
          <w:szCs w:val="20"/>
          <w:lang w:val="en-US"/>
        </w:rPr>
        <w:t xml:space="preserve"> and </w:t>
      </w:r>
      <w:proofErr w:type="spellStart"/>
      <w:r w:rsidRPr="006373C6">
        <w:rPr>
          <w:rFonts w:ascii="Times New Roman" w:hAnsi="Times New Roman"/>
          <w:color w:val="auto"/>
          <w:sz w:val="20"/>
          <w:szCs w:val="20"/>
          <w:lang w:val="en-US"/>
        </w:rPr>
        <w:t>sgp130</w:t>
      </w:r>
      <w:proofErr w:type="spellEnd"/>
      <w:r w:rsidRPr="006373C6">
        <w:rPr>
          <w:rFonts w:ascii="Times New Roman" w:hAnsi="Times New Roman"/>
          <w:color w:val="auto"/>
          <w:sz w:val="20"/>
          <w:szCs w:val="20"/>
          <w:lang w:val="en-US"/>
        </w:rPr>
        <w:t xml:space="preserve"> and cardiac markers</w:t>
      </w:r>
      <w:r>
        <w:rPr>
          <w:rFonts w:ascii="Times New Roman" w:hAnsi="Times New Roman"/>
          <w:color w:val="auto"/>
          <w:sz w:val="20"/>
          <w:szCs w:val="20"/>
          <w:lang w:val="en-US"/>
        </w:rPr>
        <w:t xml:space="preserve"> at baseline</w:t>
      </w:r>
      <w:r w:rsidRPr="006373C6">
        <w:rPr>
          <w:rFonts w:ascii="Times New Roman" w:hAnsi="Times New Roman"/>
          <w:color w:val="auto"/>
          <w:sz w:val="20"/>
          <w:szCs w:val="20"/>
          <w:lang w:val="en-US"/>
        </w:rPr>
        <w:t>.</w:t>
      </w:r>
      <w:proofErr w:type="gramEnd"/>
      <w:r w:rsidRPr="006373C6">
        <w:rPr>
          <w:rFonts w:ascii="Times New Roman" w:hAnsi="Times New Roman"/>
          <w:color w:val="auto"/>
          <w:sz w:val="20"/>
          <w:szCs w:val="20"/>
          <w:lang w:val="en-US"/>
        </w:rPr>
        <w:t xml:space="preserve"> * = p&lt;0.005, </w:t>
      </w:r>
      <w:r w:rsidRPr="006373C6">
        <w:rPr>
          <w:rFonts w:ascii="Times New Roman" w:hAnsi="Times New Roman"/>
          <w:color w:val="auto"/>
          <w:sz w:val="20"/>
          <w:szCs w:val="20"/>
          <w:vertAlign w:val="superscript"/>
          <w:lang w:val="en-US"/>
        </w:rPr>
        <w:t>#</w:t>
      </w:r>
      <w:r w:rsidRPr="006373C6">
        <w:rPr>
          <w:rFonts w:ascii="Times New Roman" w:hAnsi="Times New Roman"/>
          <w:color w:val="auto"/>
          <w:sz w:val="20"/>
          <w:szCs w:val="20"/>
          <w:lang w:val="en-US"/>
        </w:rPr>
        <w:t xml:space="preserve"> = p&lt;0.05.</w:t>
      </w:r>
    </w:p>
    <w:tbl>
      <w:tblPr>
        <w:tblW w:w="5024" w:type="dxa"/>
        <w:tblInd w:w="5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90"/>
        <w:gridCol w:w="1320"/>
        <w:gridCol w:w="707"/>
        <w:gridCol w:w="857"/>
        <w:gridCol w:w="1250"/>
      </w:tblGrid>
      <w:tr w:rsidR="0028119D" w:rsidRPr="00D86D77" w:rsidTr="00D56855">
        <w:trPr>
          <w:trHeight w:val="300"/>
        </w:trPr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9D" w:rsidRPr="00D86D77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9D" w:rsidRPr="00D86D77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nl-NL"/>
              </w:rPr>
            </w:pPr>
            <w:r w:rsidRPr="00D86D7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nl-NL"/>
              </w:rPr>
              <w:t>Troponin T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9D" w:rsidRPr="00D86D77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nl-NL"/>
              </w:rPr>
            </w:pPr>
            <w:r w:rsidRPr="00D86D7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nl-NL"/>
              </w:rPr>
              <w:t>CK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9D" w:rsidRPr="00D86D77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nl-NL"/>
              </w:rPr>
            </w:pPr>
            <w:r w:rsidRPr="00D86D7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nl-NL"/>
              </w:rPr>
              <w:t>CK-MB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9D" w:rsidRPr="00D86D77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nl-NL"/>
              </w:rPr>
            </w:pPr>
            <w:r w:rsidRPr="00D86D7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nl-NL"/>
              </w:rPr>
              <w:t>NT-</w:t>
            </w:r>
            <w:proofErr w:type="spellStart"/>
            <w:r w:rsidRPr="00D86D7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nl-NL"/>
              </w:rPr>
              <w:t>proBNP</w:t>
            </w:r>
            <w:proofErr w:type="spellEnd"/>
          </w:p>
        </w:tc>
      </w:tr>
      <w:tr w:rsidR="0028119D" w:rsidRPr="00D86D77" w:rsidTr="00D56855">
        <w:trPr>
          <w:trHeight w:val="300"/>
        </w:trPr>
        <w:tc>
          <w:tcPr>
            <w:tcW w:w="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9D" w:rsidRPr="00D86D77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nl-NL"/>
              </w:rPr>
            </w:pPr>
            <w:r w:rsidRPr="00D86D7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nl-NL"/>
              </w:rPr>
              <w:t>IL-6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9D" w:rsidRPr="00D86D77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nl-NL"/>
              </w:rPr>
            </w:pPr>
            <w:r w:rsidRPr="00D86D7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nl-NL"/>
              </w:rPr>
              <w:t>0.19</w:t>
            </w:r>
            <w:r w:rsidRPr="006373C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nl-NL"/>
              </w:rPr>
              <w:t>*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9D" w:rsidRPr="00D86D77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nl-NL"/>
              </w:rPr>
            </w:pPr>
            <w:r w:rsidRPr="00D86D7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nl-NL"/>
              </w:rPr>
              <w:t>0.19</w:t>
            </w:r>
            <w:r w:rsidRPr="006373C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nl-NL"/>
              </w:rPr>
              <w:t>*</w:t>
            </w:r>
          </w:p>
        </w:tc>
        <w:tc>
          <w:tcPr>
            <w:tcW w:w="8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9D" w:rsidRPr="00D86D77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nl-NL"/>
              </w:rPr>
            </w:pPr>
            <w:r w:rsidRPr="00D86D7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nl-NL"/>
              </w:rPr>
              <w:t>0.22</w:t>
            </w:r>
            <w:r w:rsidRPr="006373C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nl-NL"/>
              </w:rPr>
              <w:t>*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9D" w:rsidRPr="00D86D77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nl-NL"/>
              </w:rPr>
            </w:pPr>
            <w:r w:rsidRPr="00D86D7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nl-NL"/>
              </w:rPr>
              <w:t>0.22</w:t>
            </w:r>
            <w:r w:rsidRPr="006373C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nl-NL"/>
              </w:rPr>
              <w:t>*</w:t>
            </w:r>
          </w:p>
        </w:tc>
      </w:tr>
      <w:tr w:rsidR="0028119D" w:rsidRPr="00D86D77" w:rsidTr="00D56855">
        <w:trPr>
          <w:trHeight w:val="300"/>
        </w:trPr>
        <w:tc>
          <w:tcPr>
            <w:tcW w:w="890" w:type="dxa"/>
            <w:shd w:val="clear" w:color="auto" w:fill="auto"/>
            <w:noWrap/>
            <w:vAlign w:val="bottom"/>
            <w:hideMark/>
          </w:tcPr>
          <w:p w:rsidR="0028119D" w:rsidRPr="00D86D77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D86D7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nl-NL"/>
              </w:rPr>
              <w:t>sIL-6R</w:t>
            </w:r>
            <w:proofErr w:type="spellEnd"/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119D" w:rsidRPr="00D86D77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D86D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-0.02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28119D" w:rsidRPr="00D86D77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D86D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-0.02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28119D" w:rsidRPr="00D86D77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D86D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-0.08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28119D" w:rsidRPr="00D86D77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nl-NL"/>
              </w:rPr>
            </w:pPr>
            <w:r w:rsidRPr="00D86D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-0.12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nl-NL"/>
              </w:rPr>
              <w:t>#</w:t>
            </w:r>
          </w:p>
        </w:tc>
      </w:tr>
      <w:tr w:rsidR="0028119D" w:rsidRPr="00D86D77" w:rsidTr="00D56855">
        <w:trPr>
          <w:trHeight w:val="300"/>
        </w:trPr>
        <w:tc>
          <w:tcPr>
            <w:tcW w:w="890" w:type="dxa"/>
            <w:shd w:val="clear" w:color="auto" w:fill="auto"/>
            <w:noWrap/>
            <w:vAlign w:val="bottom"/>
            <w:hideMark/>
          </w:tcPr>
          <w:p w:rsidR="0028119D" w:rsidRPr="00D86D77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D86D7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nl-NL"/>
              </w:rPr>
              <w:t>sgp130</w:t>
            </w:r>
            <w:proofErr w:type="spellEnd"/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119D" w:rsidRPr="00D86D77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D86D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28119D" w:rsidRPr="00D86D77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D86D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28119D" w:rsidRPr="00D86D77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D86D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0.03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28119D" w:rsidRPr="00D86D77" w:rsidRDefault="0028119D" w:rsidP="00D56855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D86D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0.03</w:t>
            </w:r>
          </w:p>
        </w:tc>
      </w:tr>
    </w:tbl>
    <w:p w:rsidR="00566D59" w:rsidRDefault="00566D59"/>
    <w:sectPr w:rsidR="00566D59" w:rsidSect="00566D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B2A0F"/>
    <w:multiLevelType w:val="hybridMultilevel"/>
    <w:tmpl w:val="B8D2FB1C"/>
    <w:lvl w:ilvl="0" w:tplc="247035AE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9535B"/>
    <w:multiLevelType w:val="hybridMultilevel"/>
    <w:tmpl w:val="9AB48C1E"/>
    <w:lvl w:ilvl="0" w:tplc="A328B5A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D6675F"/>
    <w:multiLevelType w:val="hybridMultilevel"/>
    <w:tmpl w:val="F2FE7B76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>
    <w:nsid w:val="397574E1"/>
    <w:multiLevelType w:val="hybridMultilevel"/>
    <w:tmpl w:val="5C4666EC"/>
    <w:lvl w:ilvl="0" w:tplc="247035AE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A7460C"/>
    <w:multiLevelType w:val="hybridMultilevel"/>
    <w:tmpl w:val="163E95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BF06B6"/>
    <w:multiLevelType w:val="hybridMultilevel"/>
    <w:tmpl w:val="73FAE1E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20"/>
  <w:characterSpacingControl w:val="doNotCompress"/>
  <w:compat/>
  <w:rsids>
    <w:rsidRoot w:val="0028119D"/>
    <w:rsid w:val="00126B9B"/>
    <w:rsid w:val="00255884"/>
    <w:rsid w:val="0028119D"/>
    <w:rsid w:val="00402755"/>
    <w:rsid w:val="00566D59"/>
    <w:rsid w:val="00A01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D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8119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811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119D"/>
    <w:pPr>
      <w:spacing w:line="240" w:lineRule="auto"/>
    </w:pPr>
    <w:rPr>
      <w:rFonts w:ascii="Calibri" w:eastAsia="Calibri" w:hAnsi="Calibri" w:cs="Times New Roman"/>
      <w:sz w:val="20"/>
      <w:szCs w:val="20"/>
      <w:lang w:val="nl-N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119D"/>
    <w:rPr>
      <w:rFonts w:ascii="Calibri" w:eastAsia="Calibri" w:hAnsi="Calibri" w:cs="Times New Roman"/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1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19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19D"/>
    <w:pPr>
      <w:spacing w:after="0" w:line="240" w:lineRule="auto"/>
    </w:pPr>
    <w:rPr>
      <w:rFonts w:ascii="Tahoma" w:eastAsia="Calibri" w:hAnsi="Tahoma" w:cs="Tahoma"/>
      <w:sz w:val="16"/>
      <w:szCs w:val="16"/>
      <w:lang w:val="nl-N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19D"/>
    <w:rPr>
      <w:rFonts w:ascii="Tahoma" w:eastAsia="Calibri" w:hAnsi="Tahoma" w:cs="Tahoma"/>
      <w:sz w:val="16"/>
      <w:szCs w:val="16"/>
      <w:lang w:val="nl-NL"/>
    </w:rPr>
  </w:style>
  <w:style w:type="paragraph" w:styleId="NormalWeb">
    <w:name w:val="Normal (Web)"/>
    <w:basedOn w:val="Normal"/>
    <w:uiPriority w:val="99"/>
    <w:unhideWhenUsed/>
    <w:rsid w:val="0028119D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val="nl-NL" w:eastAsia="nl-NL"/>
    </w:rPr>
  </w:style>
  <w:style w:type="paragraph" w:styleId="ListParagraph">
    <w:name w:val="List Paragraph"/>
    <w:basedOn w:val="Normal"/>
    <w:uiPriority w:val="34"/>
    <w:qFormat/>
    <w:rsid w:val="0028119D"/>
    <w:pPr>
      <w:ind w:left="720"/>
      <w:contextualSpacing/>
    </w:pPr>
    <w:rPr>
      <w:rFonts w:ascii="Calibri" w:eastAsia="Calibri" w:hAnsi="Calibri" w:cs="Times New Roman"/>
      <w:lang w:val="nl-NL"/>
    </w:rPr>
  </w:style>
  <w:style w:type="table" w:styleId="TableGrid">
    <w:name w:val="Table Grid"/>
    <w:basedOn w:val="TableNormal"/>
    <w:uiPriority w:val="59"/>
    <w:rsid w:val="0028119D"/>
    <w:pPr>
      <w:spacing w:after="0" w:line="240" w:lineRule="auto"/>
    </w:pPr>
    <w:rPr>
      <w:rFonts w:eastAsiaTheme="minorEastAsia"/>
      <w:sz w:val="24"/>
      <w:szCs w:val="24"/>
      <w:lang w:val="nl-NL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28119D"/>
    <w:pPr>
      <w:spacing w:after="0" w:line="240" w:lineRule="auto"/>
    </w:pPr>
    <w:rPr>
      <w:rFonts w:ascii="Calibri" w:eastAsia="Calibri" w:hAnsi="Calibri" w:cs="Times New Roman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28119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val="nl-NL"/>
    </w:rPr>
  </w:style>
  <w:style w:type="character" w:customStyle="1" w:styleId="HeaderChar">
    <w:name w:val="Header Char"/>
    <w:basedOn w:val="DefaultParagraphFont"/>
    <w:link w:val="Header"/>
    <w:uiPriority w:val="99"/>
    <w:rsid w:val="0028119D"/>
    <w:rPr>
      <w:rFonts w:ascii="Calibri" w:eastAsia="Calibri" w:hAnsi="Calibri" w:cs="Times New Roman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28119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28119D"/>
    <w:rPr>
      <w:rFonts w:ascii="Calibri" w:eastAsia="Calibri" w:hAnsi="Calibri" w:cs="Times New Roman"/>
      <w:lang w:val="nl-NL"/>
    </w:rPr>
  </w:style>
  <w:style w:type="paragraph" w:styleId="Caption">
    <w:name w:val="caption"/>
    <w:basedOn w:val="Normal"/>
    <w:next w:val="Normal"/>
    <w:uiPriority w:val="35"/>
    <w:unhideWhenUsed/>
    <w:qFormat/>
    <w:rsid w:val="0028119D"/>
    <w:pPr>
      <w:spacing w:line="240" w:lineRule="auto"/>
    </w:pPr>
    <w:rPr>
      <w:rFonts w:ascii="Calibri" w:eastAsia="Calibri" w:hAnsi="Calibri" w:cs="Times New Roman"/>
      <w:b/>
      <w:bCs/>
      <w:color w:val="4F81BD" w:themeColor="accent1"/>
      <w:sz w:val="18"/>
      <w:szCs w:val="18"/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1635</Words>
  <Characters>9324</Characters>
  <Application>Microsoft Office Word</Application>
  <DocSecurity>0</DocSecurity>
  <Lines>77</Lines>
  <Paragraphs>21</Paragraphs>
  <ScaleCrop>false</ScaleCrop>
  <Company>Microsoft</Company>
  <LinksUpToDate>false</LinksUpToDate>
  <CharactersWithSpaces>10938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0012585</dc:creator>
  <cp:lastModifiedBy>0012585</cp:lastModifiedBy>
  <cp:revision>1</cp:revision>
  <dcterms:created xsi:type="dcterms:W3CDTF">2018-10-19T04:42:00Z</dcterms:created>
  <dcterms:modified xsi:type="dcterms:W3CDTF">2018-10-19T04:43:00Z</dcterms:modified>
</cp:coreProperties>
</file>