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7A" w:rsidRPr="00FB12CC" w:rsidRDefault="00330A7A" w:rsidP="00330A7A">
      <w:pPr>
        <w:pStyle w:val="berschrift1"/>
        <w:spacing w:after="0"/>
        <w:rPr>
          <w:rFonts w:cs="Arial"/>
          <w:sz w:val="24"/>
          <w:szCs w:val="24"/>
        </w:rPr>
      </w:pPr>
      <w:bookmarkStart w:id="0" w:name="_GoBack"/>
      <w:r w:rsidRPr="00FB12CC">
        <w:rPr>
          <w:rFonts w:cs="Arial"/>
          <w:sz w:val="24"/>
          <w:szCs w:val="24"/>
        </w:rPr>
        <w:t>Supplemental Table 1: Overview of procedure related complications</w:t>
      </w:r>
    </w:p>
    <w:tbl>
      <w:tblPr>
        <w:tblW w:w="9151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8"/>
        <w:gridCol w:w="3733"/>
      </w:tblGrid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N procedures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1792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eastAsia="de-DE"/>
              </w:rPr>
              <w:t xml:space="preserve">N pts. </w:t>
            </w:r>
            <w:proofErr w:type="gramStart"/>
            <w:r w:rsidRPr="00FB12CC">
              <w:rPr>
                <w:rFonts w:eastAsia="Times New Roman" w:cs="Arial"/>
                <w:b/>
                <w:sz w:val="24"/>
                <w:lang w:eastAsia="de-DE"/>
              </w:rPr>
              <w:t>with</w:t>
            </w:r>
            <w:proofErr w:type="gramEnd"/>
            <w:r w:rsidRPr="00FB12CC">
              <w:rPr>
                <w:rFonts w:eastAsia="Times New Roman" w:cs="Arial"/>
                <w:b/>
                <w:sz w:val="24"/>
                <w:lang w:eastAsia="de-DE"/>
              </w:rPr>
              <w:t xml:space="preserve"> at least 1 major complication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77 (4.3)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Tamponade (pericardiocentesis)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46 (3.0)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Tamponade (surgical treatment)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10 (0.6)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Aortic puncture with tamponade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3 (0.2)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eastAsia="de-DE"/>
              </w:rPr>
              <w:t>Abdominal organ perforation with surgery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7 (0.4)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Stroke or TIA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5 (0.3)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Systemic embolism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1 (0.1)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Groin complication (surgical treatment)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8 (0.4)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eastAsia="de-DE"/>
              </w:rPr>
              <w:t>Procedure related MI / coronary vessel injury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6 (0.3)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Peripheral vessel injury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1 (0.1)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Pulmonary embolism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2 (0.1)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PM lead dislogdement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1 (0.1)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Intraprocedural CPR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1 (0.1)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eastAsia="de-DE"/>
              </w:rPr>
              <w:t xml:space="preserve">N pts. </w:t>
            </w:r>
            <w:proofErr w:type="gramStart"/>
            <w:r w:rsidRPr="00FB12CC">
              <w:rPr>
                <w:rFonts w:eastAsia="Times New Roman" w:cs="Arial"/>
                <w:b/>
                <w:sz w:val="24"/>
                <w:lang w:eastAsia="de-DE"/>
              </w:rPr>
              <w:t>with</w:t>
            </w:r>
            <w:proofErr w:type="gramEnd"/>
            <w:r w:rsidRPr="00FB12CC">
              <w:rPr>
                <w:rFonts w:eastAsia="Times New Roman" w:cs="Arial"/>
                <w:b/>
                <w:sz w:val="24"/>
                <w:lang w:eastAsia="de-DE"/>
              </w:rPr>
              <w:t xml:space="preserve"> at least 1 minor complication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71 (4.0)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Minor groin complication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69 (3.9)</w:t>
            </w:r>
          </w:p>
        </w:tc>
      </w:tr>
      <w:tr w:rsidR="00330A7A" w:rsidRPr="00FB12CC" w:rsidTr="00FB12CC">
        <w:trPr>
          <w:trHeight w:val="280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rPr>
                <w:rFonts w:eastAsia="Times New Roman" w:cs="Arial"/>
                <w:b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b/>
                <w:sz w:val="24"/>
                <w:lang w:val="de-DE" w:eastAsia="de-DE"/>
              </w:rPr>
              <w:t>Pneumothorax, conservative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A7A" w:rsidRPr="00FB12CC" w:rsidRDefault="00330A7A" w:rsidP="00311333">
            <w:pPr>
              <w:spacing w:after="0" w:line="240" w:lineRule="auto"/>
              <w:jc w:val="center"/>
              <w:rPr>
                <w:rFonts w:eastAsia="Times New Roman" w:cs="Arial"/>
                <w:sz w:val="24"/>
                <w:lang w:val="de-DE" w:eastAsia="de-DE"/>
              </w:rPr>
            </w:pPr>
            <w:r w:rsidRPr="00FB12CC">
              <w:rPr>
                <w:rFonts w:eastAsia="Times New Roman" w:cs="Arial"/>
                <w:sz w:val="24"/>
                <w:lang w:val="de-DE" w:eastAsia="de-DE"/>
              </w:rPr>
              <w:t>4 (0.2)</w:t>
            </w:r>
          </w:p>
        </w:tc>
      </w:tr>
    </w:tbl>
    <w:p w:rsidR="00330A7A" w:rsidRPr="00FB12CC" w:rsidRDefault="00330A7A" w:rsidP="00330A7A">
      <w:pPr>
        <w:spacing w:after="0" w:line="240" w:lineRule="auto"/>
        <w:rPr>
          <w:rFonts w:cs="Arial"/>
          <w:sz w:val="24"/>
        </w:rPr>
      </w:pPr>
      <w:r w:rsidRPr="00FB12CC">
        <w:rPr>
          <w:rFonts w:cs="Arial"/>
          <w:sz w:val="24"/>
        </w:rPr>
        <w:t>Values are N (%). SHD = structural heart disease</w:t>
      </w:r>
      <w:proofErr w:type="gramStart"/>
      <w:r w:rsidRPr="00FB12CC">
        <w:rPr>
          <w:rFonts w:cs="Arial"/>
          <w:sz w:val="24"/>
        </w:rPr>
        <w:t>,  pts</w:t>
      </w:r>
      <w:proofErr w:type="gramEnd"/>
      <w:r w:rsidRPr="00FB12CC">
        <w:rPr>
          <w:rFonts w:cs="Arial"/>
          <w:sz w:val="24"/>
        </w:rPr>
        <w:t xml:space="preserve">. = </w:t>
      </w:r>
      <w:proofErr w:type="gramStart"/>
      <w:r w:rsidRPr="00FB12CC">
        <w:rPr>
          <w:rFonts w:cs="Arial"/>
          <w:sz w:val="24"/>
        </w:rPr>
        <w:t>patients</w:t>
      </w:r>
      <w:proofErr w:type="gramEnd"/>
      <w:r w:rsidRPr="00FB12CC">
        <w:rPr>
          <w:rFonts w:cs="Arial"/>
          <w:sz w:val="24"/>
        </w:rPr>
        <w:t xml:space="preserve">, RV = right ventricle, LV = left ventricle, TIA = transient ischemic attack PM = pacemaker, CPR = cardiopulmonary resuscitation. </w:t>
      </w:r>
    </w:p>
    <w:p w:rsidR="00330A7A" w:rsidRPr="00FB12CC" w:rsidRDefault="00330A7A" w:rsidP="00330A7A">
      <w:pPr>
        <w:spacing w:after="0" w:line="240" w:lineRule="auto"/>
        <w:rPr>
          <w:rFonts w:cs="Arial"/>
          <w:b/>
          <w:szCs w:val="22"/>
        </w:rPr>
      </w:pPr>
    </w:p>
    <w:p w:rsidR="00FB12CC" w:rsidRPr="00FB12CC" w:rsidRDefault="00FB12CC" w:rsidP="00FB12CC">
      <w:pPr>
        <w:spacing w:before="0" w:after="0" w:line="240" w:lineRule="auto"/>
        <w:rPr>
          <w:rFonts w:cs="Arial"/>
          <w:b/>
          <w:szCs w:val="22"/>
        </w:rPr>
      </w:pPr>
    </w:p>
    <w:bookmarkEnd w:id="0"/>
    <w:sectPr w:rsidR="00FB12CC" w:rsidRPr="00FB12CC" w:rsidSect="00DB55C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7A"/>
    <w:rsid w:val="00330A7A"/>
    <w:rsid w:val="00615F5B"/>
    <w:rsid w:val="00674E79"/>
    <w:rsid w:val="00A12697"/>
    <w:rsid w:val="00DB55CA"/>
    <w:rsid w:val="00FB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A7A"/>
    <w:pPr>
      <w:spacing w:before="100" w:after="200" w:line="480" w:lineRule="auto"/>
    </w:pPr>
    <w:rPr>
      <w:rFonts w:ascii="Arial" w:hAnsi="Arial"/>
      <w:sz w:val="22"/>
      <w:lang w:val="en-US" w:eastAsia="ja-JP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330A7A"/>
    <w:pPr>
      <w:keepNext/>
      <w:keepLines/>
      <w:spacing w:before="300"/>
      <w:outlineLvl w:val="0"/>
    </w:pPr>
    <w:rPr>
      <w:rFonts w:eastAsiaTheme="majorEastAsia" w:cstheme="majorBidi"/>
      <w:b/>
      <w:bCs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330A7A"/>
    <w:rPr>
      <w:rFonts w:ascii="Arial" w:eastAsiaTheme="majorEastAsia" w:hAnsi="Arial" w:cstheme="majorBidi"/>
      <w:b/>
      <w:bCs/>
      <w:sz w:val="22"/>
      <w:szCs w:val="28"/>
      <w:lang w:val="en-US"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30A7A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30A7A"/>
    <w:rPr>
      <w:rFonts w:ascii="Lucida Grande" w:hAnsi="Lucida Grande" w:cs="Lucida Grande"/>
      <w:sz w:val="18"/>
      <w:szCs w:val="18"/>
      <w:lang w:val="en-US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A7A"/>
    <w:pPr>
      <w:spacing w:before="100" w:after="200" w:line="480" w:lineRule="auto"/>
    </w:pPr>
    <w:rPr>
      <w:rFonts w:ascii="Arial" w:hAnsi="Arial"/>
      <w:sz w:val="22"/>
      <w:lang w:val="en-US" w:eastAsia="ja-JP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330A7A"/>
    <w:pPr>
      <w:keepNext/>
      <w:keepLines/>
      <w:spacing w:before="300"/>
      <w:outlineLvl w:val="0"/>
    </w:pPr>
    <w:rPr>
      <w:rFonts w:eastAsiaTheme="majorEastAsia" w:cstheme="majorBidi"/>
      <w:b/>
      <w:bCs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330A7A"/>
    <w:rPr>
      <w:rFonts w:ascii="Arial" w:eastAsiaTheme="majorEastAsia" w:hAnsi="Arial" w:cstheme="majorBidi"/>
      <w:b/>
      <w:bCs/>
      <w:sz w:val="22"/>
      <w:szCs w:val="28"/>
      <w:lang w:val="en-US"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30A7A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30A7A"/>
    <w:rPr>
      <w:rFonts w:ascii="Lucida Grande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Macintosh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Shibu Mathew</dc:creator>
  <cp:keywords/>
  <dc:description/>
  <cp:lastModifiedBy>Thomas Fink</cp:lastModifiedBy>
  <cp:revision>2</cp:revision>
  <dcterms:created xsi:type="dcterms:W3CDTF">2020-11-29T11:38:00Z</dcterms:created>
  <dcterms:modified xsi:type="dcterms:W3CDTF">2020-11-29T11:38:00Z</dcterms:modified>
</cp:coreProperties>
</file>