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A5C3B5" w14:textId="77777777" w:rsidR="00F6148F" w:rsidRPr="00600705" w:rsidRDefault="00F6148F" w:rsidP="00F6148F">
      <w:pPr>
        <w:jc w:val="both"/>
        <w:rPr>
          <w:b/>
          <w:bCs/>
        </w:rPr>
      </w:pPr>
      <w:r w:rsidRPr="00600705">
        <w:rPr>
          <w:b/>
          <w:bCs/>
        </w:rPr>
        <w:t>Supplementary Appendix</w:t>
      </w:r>
    </w:p>
    <w:p w14:paraId="2551DA56" w14:textId="77777777" w:rsidR="00F6148F" w:rsidRPr="00600705" w:rsidRDefault="00F6148F" w:rsidP="00F6148F">
      <w:pPr>
        <w:jc w:val="both"/>
      </w:pPr>
      <w:r w:rsidRPr="00600705">
        <w:t>Table of contents:</w:t>
      </w:r>
    </w:p>
    <w:p w14:paraId="5031D814" w14:textId="77777777" w:rsidR="00F6148F" w:rsidRPr="00600705" w:rsidRDefault="00F6148F" w:rsidP="00F6148F">
      <w:pPr>
        <w:jc w:val="both"/>
        <w:rPr>
          <w:b/>
          <w:bCs/>
        </w:rPr>
      </w:pPr>
      <w:r w:rsidRPr="00600705">
        <w:t xml:space="preserve">Table S1 definition of cardiac surgery </w:t>
      </w:r>
    </w:p>
    <w:p w14:paraId="233B5202" w14:textId="2896A5DF" w:rsidR="00F6148F" w:rsidRPr="00600705" w:rsidRDefault="00F6148F" w:rsidP="00F6148F">
      <w:pPr>
        <w:jc w:val="both"/>
      </w:pPr>
      <w:r w:rsidRPr="00600705">
        <w:t>Table S2: Clinical codes used for defining AF and comorbidity in the study.</w:t>
      </w:r>
    </w:p>
    <w:p w14:paraId="3666304F" w14:textId="72B24533" w:rsidR="00830F56" w:rsidRPr="00600705" w:rsidRDefault="00830F56" w:rsidP="00830F56">
      <w:pPr>
        <w:rPr>
          <w:color w:val="000000" w:themeColor="text1"/>
        </w:rPr>
      </w:pPr>
      <w:r w:rsidRPr="00600705">
        <w:t xml:space="preserve">Table S3: </w:t>
      </w:r>
      <w:r w:rsidRPr="00600705">
        <w:rPr>
          <w:color w:val="000000" w:themeColor="text1"/>
        </w:rPr>
        <w:t>Distribution of patients through the different predicted AFACS risk categories according to valvular heart disease status at baseline</w:t>
      </w:r>
    </w:p>
    <w:p w14:paraId="72B37224" w14:textId="16ED94D3" w:rsidR="00830F56" w:rsidRPr="00600705" w:rsidRDefault="00830F56" w:rsidP="00F6148F">
      <w:pPr>
        <w:jc w:val="both"/>
      </w:pPr>
      <w:r w:rsidRPr="00600705">
        <w:t xml:space="preserve">Table S4: </w:t>
      </w:r>
      <w:r w:rsidRPr="00600705">
        <w:rPr>
          <w:color w:val="000000" w:themeColor="text1"/>
        </w:rPr>
        <w:t>Distribution of confirmed AFACS cases by predicted risk groups in patients with baseline valvular heart disease</w:t>
      </w:r>
      <w:bookmarkStart w:id="0" w:name="_GoBack"/>
      <w:bookmarkEnd w:id="0"/>
    </w:p>
    <w:p w14:paraId="1C878212" w14:textId="58ADB7A5" w:rsidR="00830F56" w:rsidRPr="00600705" w:rsidRDefault="00830F56" w:rsidP="00F6148F">
      <w:pPr>
        <w:jc w:val="both"/>
        <w:rPr>
          <w:color w:val="000000" w:themeColor="text1"/>
        </w:rPr>
      </w:pPr>
      <w:r w:rsidRPr="00600705">
        <w:t xml:space="preserve">Table S5: </w:t>
      </w:r>
      <w:r w:rsidRPr="00600705">
        <w:rPr>
          <w:color w:val="000000" w:themeColor="text1"/>
        </w:rPr>
        <w:t>Subsequent stroke occurrences in the different predicted AFACS risk groups</w:t>
      </w:r>
    </w:p>
    <w:p w14:paraId="1B6B1873" w14:textId="77777777" w:rsidR="00830F56" w:rsidRPr="00600705" w:rsidRDefault="00830F56" w:rsidP="00F6148F">
      <w:pPr>
        <w:jc w:val="both"/>
      </w:pPr>
    </w:p>
    <w:p w14:paraId="35C5C8EE" w14:textId="77777777" w:rsidR="00F6148F" w:rsidRPr="00600705" w:rsidRDefault="00F6148F" w:rsidP="00F6148F">
      <w:pPr>
        <w:jc w:val="both"/>
      </w:pPr>
      <w:r w:rsidRPr="00600705">
        <w:t>Figure S1: Importance of each predictor assessed by mean decrease accuracy and mean decrease Gini.</w:t>
      </w:r>
    </w:p>
    <w:p w14:paraId="7FBA20C2" w14:textId="77777777" w:rsidR="00F6148F" w:rsidRPr="00600705" w:rsidRDefault="00F6148F" w:rsidP="00F6148F">
      <w:pPr>
        <w:tabs>
          <w:tab w:val="left" w:pos="1394"/>
        </w:tabs>
        <w:jc w:val="both"/>
      </w:pPr>
      <w:r w:rsidRPr="00600705">
        <w:t xml:space="preserve">Figure S2: The  ROC (Receiver Operating Characteristic) curve for the random forest classifier performance. </w:t>
      </w:r>
    </w:p>
    <w:p w14:paraId="2287AB90" w14:textId="77777777" w:rsidR="00F6148F" w:rsidRPr="00600705" w:rsidRDefault="00F6148F" w:rsidP="00F6148F">
      <w:pPr>
        <w:jc w:val="both"/>
      </w:pPr>
    </w:p>
    <w:p w14:paraId="49CD7B2B" w14:textId="77777777" w:rsidR="00F6148F" w:rsidRPr="00600705" w:rsidRDefault="00F6148F" w:rsidP="00F6148F">
      <w:pPr>
        <w:jc w:val="both"/>
        <w:rPr>
          <w:b/>
          <w:bCs/>
        </w:rPr>
      </w:pPr>
      <w:r w:rsidRPr="00600705">
        <w:br w:type="page"/>
        <w:t xml:space="preserve">Supplementary table S1 definition of cardiac surgery </w:t>
      </w:r>
    </w:p>
    <w:tbl>
      <w:tblPr>
        <w:tblStyle w:val="TableGrid"/>
        <w:tblW w:w="5000" w:type="pct"/>
        <w:tblLook w:val="04A0" w:firstRow="1" w:lastRow="0" w:firstColumn="1" w:lastColumn="0" w:noHBand="0" w:noVBand="1"/>
      </w:tblPr>
      <w:tblGrid>
        <w:gridCol w:w="2620"/>
        <w:gridCol w:w="3020"/>
        <w:gridCol w:w="3376"/>
      </w:tblGrid>
      <w:tr w:rsidR="00F6148F" w:rsidRPr="00600705" w14:paraId="3E8833DA" w14:textId="77777777" w:rsidTr="00FF4057">
        <w:tc>
          <w:tcPr>
            <w:tcW w:w="1453" w:type="pct"/>
          </w:tcPr>
          <w:p w14:paraId="6AFB01E0" w14:textId="77777777" w:rsidR="00F6148F" w:rsidRPr="00600705" w:rsidRDefault="00F6148F" w:rsidP="00FF4057">
            <w:pPr>
              <w:spacing w:after="160" w:line="259" w:lineRule="auto"/>
              <w:jc w:val="both"/>
            </w:pPr>
            <w:r w:rsidRPr="00600705">
              <w:t xml:space="preserve">Cardiac surgery </w:t>
            </w:r>
          </w:p>
        </w:tc>
        <w:tc>
          <w:tcPr>
            <w:tcW w:w="1675" w:type="pct"/>
          </w:tcPr>
          <w:p w14:paraId="3A83E5BD" w14:textId="77777777" w:rsidR="00F6148F" w:rsidRPr="00600705" w:rsidRDefault="00F6148F" w:rsidP="00FF4057">
            <w:pPr>
              <w:spacing w:after="160" w:line="259" w:lineRule="auto"/>
              <w:jc w:val="both"/>
            </w:pPr>
            <w:r w:rsidRPr="00600705">
              <w:t>Hospitalisation (ICD10)</w:t>
            </w:r>
          </w:p>
        </w:tc>
        <w:tc>
          <w:tcPr>
            <w:tcW w:w="1872" w:type="pct"/>
          </w:tcPr>
          <w:p w14:paraId="711144C5" w14:textId="77777777" w:rsidR="00F6148F" w:rsidRPr="00600705" w:rsidRDefault="00F6148F" w:rsidP="00FF4057">
            <w:pPr>
              <w:spacing w:after="160" w:line="259" w:lineRule="auto"/>
              <w:jc w:val="both"/>
            </w:pPr>
            <w:r w:rsidRPr="00600705">
              <w:t xml:space="preserve">Primary care (CPRD </w:t>
            </w:r>
            <w:proofErr w:type="spellStart"/>
            <w:r w:rsidRPr="00600705">
              <w:t>Medcode</w:t>
            </w:r>
            <w:proofErr w:type="spellEnd"/>
            <w:r w:rsidRPr="00600705">
              <w:t>)</w:t>
            </w:r>
          </w:p>
        </w:tc>
      </w:tr>
      <w:tr w:rsidR="00F6148F" w:rsidRPr="00600705" w14:paraId="04474575" w14:textId="77777777" w:rsidTr="00FF4057">
        <w:tc>
          <w:tcPr>
            <w:tcW w:w="1453" w:type="pct"/>
          </w:tcPr>
          <w:p w14:paraId="0A39F675" w14:textId="77777777" w:rsidR="00F6148F" w:rsidRPr="00600705" w:rsidRDefault="00F6148F" w:rsidP="00FF4057">
            <w:pPr>
              <w:spacing w:after="160" w:line="259" w:lineRule="auto"/>
              <w:jc w:val="both"/>
            </w:pPr>
            <w:r w:rsidRPr="00600705">
              <w:t>Coronary artery bypass graft</w:t>
            </w:r>
          </w:p>
        </w:tc>
        <w:tc>
          <w:tcPr>
            <w:tcW w:w="1675" w:type="pct"/>
          </w:tcPr>
          <w:p w14:paraId="6CB0AC2F" w14:textId="77777777" w:rsidR="00F6148F" w:rsidRPr="00600705" w:rsidRDefault="00F6148F" w:rsidP="00FF4057">
            <w:pPr>
              <w:spacing w:after="160" w:line="259" w:lineRule="auto"/>
              <w:jc w:val="both"/>
            </w:pPr>
            <w:r w:rsidRPr="00600705">
              <w:t>K40  K40.1  K40.2  K40.3  K40.4  K40.8  K40.9  K41  K41.1  K41.2  K41.3  K41.4  K41.8  K41.9  K42  K42.1  K42.2  K42.3  K42.4  K42.8  K42.9  K43  K43.1  K43.2  K43.3  K43.4  K43.8  K43.9  K44  K44.1  K44.8  K44.9  K45  K45.1  K45.2  K45.3  K45.4  K45.5  K45.8  K45.9  K46  K46.1  K46.2  K46.3  K46.4  K46.8  K46.9</w:t>
            </w:r>
          </w:p>
        </w:tc>
        <w:tc>
          <w:tcPr>
            <w:tcW w:w="1872" w:type="pct"/>
          </w:tcPr>
          <w:p w14:paraId="50CA846E" w14:textId="77777777" w:rsidR="00F6148F" w:rsidRPr="00600705" w:rsidRDefault="00F6148F" w:rsidP="00FF4057">
            <w:pPr>
              <w:spacing w:after="160" w:line="259" w:lineRule="auto"/>
              <w:jc w:val="both"/>
            </w:pPr>
            <w:r w:rsidRPr="00600705">
              <w:t>737  3159  5744  7134  7137  7442  7609  7634  8312  8679  9414  10209  11610  12734  18249  19193  19402  19413  22647  28837  31519  31556  32651  33471  33718  34963  36011  37682  37719  42708  44561  45370  45886  48767  51507  51515  55092  55598  56990  57241  59423  60753  61310  62608  66236  66664  67591  67761  68123  68139  69776  70111  70755  72780  92419  93828  96804</w:t>
            </w:r>
          </w:p>
        </w:tc>
      </w:tr>
      <w:tr w:rsidR="00F6148F" w:rsidRPr="00600705" w14:paraId="7CB8AB36" w14:textId="77777777" w:rsidTr="00FF4057">
        <w:tc>
          <w:tcPr>
            <w:tcW w:w="1453" w:type="pct"/>
          </w:tcPr>
          <w:p w14:paraId="3D4056A5" w14:textId="77777777" w:rsidR="00F6148F" w:rsidRPr="00600705" w:rsidRDefault="00F6148F" w:rsidP="00FF4057">
            <w:pPr>
              <w:spacing w:after="160" w:line="259" w:lineRule="auto"/>
              <w:jc w:val="both"/>
            </w:pPr>
            <w:r w:rsidRPr="00600705">
              <w:t xml:space="preserve">Valve repair or replacement </w:t>
            </w:r>
          </w:p>
        </w:tc>
        <w:tc>
          <w:tcPr>
            <w:tcW w:w="1675" w:type="pct"/>
          </w:tcPr>
          <w:p w14:paraId="6848DA2C" w14:textId="77777777" w:rsidR="00F6148F" w:rsidRPr="00600705" w:rsidRDefault="00F6148F" w:rsidP="00FF4057">
            <w:pPr>
              <w:spacing w:after="160" w:line="259" w:lineRule="auto"/>
              <w:jc w:val="both"/>
            </w:pPr>
            <w:r w:rsidRPr="00600705">
              <w:t>K25  K25.1  K25.2  K25.3  K25.4  K25.5  K25.8  K25.9  K26  K26.1  K26.2  K26.3  K26.4  K26.5  K26.8  K26.9  K27  K27.1  K27.2  K27.3  K27.4  K27.5  K27.6  K27.8  K27.9  K29  K29.1  K29.2  K29.3  K29.4  K29.5  K29.8  K29.9  K31  K31.1  K31.2  K31.3  K31.4  K31.5  K31.8  K31.9  K34  K34.1  K34.2  K34.3  K34.4  K34.8  K34.9  K36  K36.1  K36.8  K36.9  K38.3</w:t>
            </w:r>
          </w:p>
        </w:tc>
        <w:tc>
          <w:tcPr>
            <w:tcW w:w="1872" w:type="pct"/>
          </w:tcPr>
          <w:p w14:paraId="4DE6A8D8" w14:textId="77777777" w:rsidR="00F6148F" w:rsidRPr="00600705" w:rsidRDefault="00F6148F" w:rsidP="00FF4057">
            <w:pPr>
              <w:spacing w:after="160" w:line="259" w:lineRule="auto"/>
              <w:jc w:val="both"/>
            </w:pPr>
            <w:r w:rsidRPr="00600705">
              <w:t>1756  3169  3731  3911  4900  5643  7276  7894  9396  9498  15133  15910  16544  16636  17141  17812  19390  26153  26168  29887  30173  30567  30705  32930  35812  36638  36734  39763  40086  41168  43778  44690  46135  46836  47014  48333  49338  49379  49413  49592  51658  53413  53804  57318  60957  61108  62095  62361  62633  63493  66201  67931  69189  72417  72523  72761  73904  85856  92070  92226  93158  93485  93968  95817  96199  98580  98783</w:t>
            </w:r>
          </w:p>
          <w:p w14:paraId="24E83EA9" w14:textId="77777777" w:rsidR="00F6148F" w:rsidRPr="00600705" w:rsidRDefault="00F6148F" w:rsidP="00FF4057">
            <w:pPr>
              <w:spacing w:after="160" w:line="259" w:lineRule="auto"/>
              <w:jc w:val="both"/>
            </w:pPr>
          </w:p>
        </w:tc>
      </w:tr>
      <w:tr w:rsidR="00F6148F" w:rsidRPr="00600705" w14:paraId="11C82C3E" w14:textId="77777777" w:rsidTr="00FF4057">
        <w:tc>
          <w:tcPr>
            <w:tcW w:w="1453" w:type="pct"/>
          </w:tcPr>
          <w:p w14:paraId="538D444E" w14:textId="77777777" w:rsidR="00F6148F" w:rsidRPr="00600705" w:rsidRDefault="00F6148F" w:rsidP="00FF4057">
            <w:pPr>
              <w:spacing w:after="160" w:line="259" w:lineRule="auto"/>
              <w:jc w:val="both"/>
            </w:pPr>
            <w:r w:rsidRPr="00600705">
              <w:t>Other cardiac procedures</w:t>
            </w:r>
          </w:p>
        </w:tc>
        <w:tc>
          <w:tcPr>
            <w:tcW w:w="1675" w:type="pct"/>
          </w:tcPr>
          <w:p w14:paraId="6D8250C1" w14:textId="77777777" w:rsidR="00F6148F" w:rsidRPr="00600705" w:rsidRDefault="00F6148F" w:rsidP="00FF4057">
            <w:pPr>
              <w:spacing w:after="160" w:line="259" w:lineRule="auto"/>
              <w:jc w:val="both"/>
            </w:pPr>
            <w:r w:rsidRPr="00600705">
              <w:t>K23.4  K38.1  K38.2  K45.2  K45.3  K45.4  K45.5  K46  K46.1  K46.2  K46.3  K46.4  K46.8  K46.9  K47  K47.1  K47.2  K47.3  K47.4  K47.5  K47.8  K47.9  K48  K48.1  K48.2  K48.3  K48.4  K48.8  K48.9  K53  K53.1  K53.2  K53.8  K53.9  K55.3  K55.4  K55.8  K55.9  K66  K66.8  K66.9</w:t>
            </w:r>
          </w:p>
        </w:tc>
        <w:tc>
          <w:tcPr>
            <w:tcW w:w="1872" w:type="pct"/>
          </w:tcPr>
          <w:p w14:paraId="3B60F5F3" w14:textId="77777777" w:rsidR="00F6148F" w:rsidRPr="00600705" w:rsidRDefault="00F6148F" w:rsidP="00FF4057">
            <w:pPr>
              <w:spacing w:after="160" w:line="259" w:lineRule="auto"/>
              <w:jc w:val="both"/>
            </w:pPr>
            <w:r w:rsidRPr="00600705">
              <w:t>2818  3140  3827  5904  6557  10603  15769  18903  19164  22020  22733  30993  31512  31571  33620  34904  38384  39810  41757  43492  44723  47788  48206  48207  48822  51702  53652  53709  54275  61592  64723  69247  70609  92233  93182  93432  94783  95382</w:t>
            </w:r>
          </w:p>
        </w:tc>
      </w:tr>
    </w:tbl>
    <w:p w14:paraId="47560C82" w14:textId="77777777" w:rsidR="00F6148F" w:rsidRPr="00600705" w:rsidRDefault="00F6148F" w:rsidP="00F6148F">
      <w:pPr>
        <w:jc w:val="both"/>
      </w:pPr>
      <w:r w:rsidRPr="00600705">
        <w:br w:type="page"/>
      </w:r>
    </w:p>
    <w:p w14:paraId="4B2AA3BA" w14:textId="77777777" w:rsidR="00F6148F" w:rsidRPr="00600705" w:rsidRDefault="00F6148F" w:rsidP="00F6148F">
      <w:pPr>
        <w:jc w:val="both"/>
      </w:pPr>
      <w:bookmarkStart w:id="1" w:name="_Hlk79597636"/>
      <w:r w:rsidRPr="00600705">
        <w:t>Table S2: Clinical codes used for defining cardiac surgery, AF and comorbidity in the study.</w:t>
      </w:r>
    </w:p>
    <w:tbl>
      <w:tblPr>
        <w:tblW w:w="5000" w:type="pct"/>
        <w:tblLayout w:type="fixed"/>
        <w:tblLook w:val="04A0" w:firstRow="1" w:lastRow="0" w:firstColumn="1" w:lastColumn="0" w:noHBand="0" w:noVBand="1"/>
      </w:tblPr>
      <w:tblGrid>
        <w:gridCol w:w="2267"/>
        <w:gridCol w:w="6759"/>
      </w:tblGrid>
      <w:tr w:rsidR="00F6148F" w:rsidRPr="00600705" w14:paraId="1A4B34D8" w14:textId="77777777" w:rsidTr="00FF4057">
        <w:trPr>
          <w:trHeight w:val="20"/>
        </w:trPr>
        <w:tc>
          <w:tcPr>
            <w:tcW w:w="1256" w:type="pct"/>
            <w:tcBorders>
              <w:top w:val="single" w:sz="4" w:space="0" w:color="auto"/>
              <w:bottom w:val="single" w:sz="4" w:space="0" w:color="auto"/>
            </w:tcBorders>
            <w:vAlign w:val="center"/>
            <w:hideMark/>
          </w:tcPr>
          <w:p w14:paraId="3DD801DE" w14:textId="77777777" w:rsidR="00F6148F" w:rsidRPr="00600705" w:rsidRDefault="00F6148F" w:rsidP="00FF4057">
            <w:pPr>
              <w:jc w:val="both"/>
              <w:rPr>
                <w:b/>
              </w:rPr>
            </w:pPr>
            <w:r w:rsidRPr="00600705">
              <w:rPr>
                <w:b/>
              </w:rPr>
              <w:t>Exposure and covariates</w:t>
            </w:r>
          </w:p>
        </w:tc>
        <w:tc>
          <w:tcPr>
            <w:tcW w:w="3744" w:type="pct"/>
            <w:tcBorders>
              <w:top w:val="single" w:sz="4" w:space="0" w:color="auto"/>
              <w:bottom w:val="single" w:sz="4" w:space="0" w:color="auto"/>
            </w:tcBorders>
            <w:noWrap/>
            <w:vAlign w:val="center"/>
            <w:hideMark/>
          </w:tcPr>
          <w:p w14:paraId="22CC7FB0" w14:textId="77777777" w:rsidR="00F6148F" w:rsidRPr="00600705" w:rsidRDefault="00F6148F" w:rsidP="00FF4057">
            <w:pPr>
              <w:jc w:val="both"/>
              <w:rPr>
                <w:b/>
              </w:rPr>
            </w:pPr>
            <w:r w:rsidRPr="00600705">
              <w:rPr>
                <w:b/>
              </w:rPr>
              <w:t>Definitions</w:t>
            </w:r>
          </w:p>
        </w:tc>
      </w:tr>
      <w:tr w:rsidR="00F6148F" w:rsidRPr="00600705" w14:paraId="41AEB67D" w14:textId="77777777" w:rsidTr="00FF4057">
        <w:trPr>
          <w:trHeight w:val="20"/>
        </w:trPr>
        <w:tc>
          <w:tcPr>
            <w:tcW w:w="1256" w:type="pct"/>
            <w:tcBorders>
              <w:top w:val="single" w:sz="4" w:space="0" w:color="auto"/>
              <w:bottom w:val="single" w:sz="4" w:space="0" w:color="auto"/>
            </w:tcBorders>
            <w:vAlign w:val="center"/>
          </w:tcPr>
          <w:p w14:paraId="5236F4E5" w14:textId="77777777" w:rsidR="00F6148F" w:rsidRPr="00600705" w:rsidRDefault="00F6148F" w:rsidP="00FF4057">
            <w:pPr>
              <w:jc w:val="both"/>
            </w:pPr>
            <w:r w:rsidRPr="00600705">
              <w:t>AF</w:t>
            </w:r>
          </w:p>
        </w:tc>
        <w:tc>
          <w:tcPr>
            <w:tcW w:w="3744" w:type="pct"/>
            <w:tcBorders>
              <w:top w:val="single" w:sz="4" w:space="0" w:color="auto"/>
              <w:bottom w:val="single" w:sz="4" w:space="0" w:color="auto"/>
            </w:tcBorders>
            <w:noWrap/>
            <w:vAlign w:val="center"/>
          </w:tcPr>
          <w:p w14:paraId="215DD866" w14:textId="77777777" w:rsidR="00F6148F" w:rsidRPr="00600705" w:rsidRDefault="00600705" w:rsidP="00FF4057">
            <w:pPr>
              <w:jc w:val="both"/>
            </w:pPr>
            <w:hyperlink r:id="rId4" w:history="1">
              <w:r w:rsidR="00F6148F" w:rsidRPr="00600705">
                <w:rPr>
                  <w:rStyle w:val="Hyperlink"/>
                </w:rPr>
                <w:t>https://www.caliberresearch.org/portal/show/af_hes</w:t>
              </w:r>
            </w:hyperlink>
          </w:p>
          <w:p w14:paraId="2843876A" w14:textId="77777777" w:rsidR="00F6148F" w:rsidRPr="00600705" w:rsidRDefault="00600705" w:rsidP="00FF4057">
            <w:pPr>
              <w:jc w:val="both"/>
            </w:pPr>
            <w:hyperlink r:id="rId5" w:history="1">
              <w:r w:rsidR="00F6148F" w:rsidRPr="00600705">
                <w:rPr>
                  <w:rStyle w:val="Hyperlink"/>
                </w:rPr>
                <w:t>https://www.caliberresearch.org/portal/show/af_gprd</w:t>
              </w:r>
            </w:hyperlink>
            <w:r w:rsidR="00F6148F" w:rsidRPr="00600705">
              <w:t xml:space="preserve"> </w:t>
            </w:r>
            <w:r w:rsidR="00F6148F" w:rsidRPr="00600705">
              <w:rPr>
                <w:u w:val="single"/>
              </w:rPr>
              <w:t>(categories 4,5,6)</w:t>
            </w:r>
          </w:p>
        </w:tc>
      </w:tr>
      <w:tr w:rsidR="00F6148F" w:rsidRPr="00600705" w14:paraId="2E7C9369"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669BB01A" w14:textId="77777777" w:rsidR="00F6148F" w:rsidRPr="00600705" w:rsidRDefault="00F6148F" w:rsidP="00FF4057">
            <w:pPr>
              <w:jc w:val="both"/>
            </w:pPr>
            <w:r w:rsidRPr="00600705">
              <w:t>Smoking status</w:t>
            </w:r>
          </w:p>
        </w:tc>
        <w:tc>
          <w:tcPr>
            <w:tcW w:w="3744" w:type="pct"/>
            <w:tcBorders>
              <w:top w:val="single" w:sz="4" w:space="0" w:color="E7E6E6" w:themeColor="background2"/>
              <w:bottom w:val="single" w:sz="4" w:space="0" w:color="E7E6E6" w:themeColor="background2"/>
            </w:tcBorders>
            <w:noWrap/>
            <w:vAlign w:val="center"/>
          </w:tcPr>
          <w:p w14:paraId="7DBFB55A" w14:textId="77777777" w:rsidR="00F6148F" w:rsidRPr="00600705" w:rsidRDefault="00F6148F" w:rsidP="00FF4057">
            <w:pPr>
              <w:jc w:val="both"/>
              <w:rPr>
                <w:u w:val="single"/>
              </w:rPr>
            </w:pPr>
            <w:r w:rsidRPr="00600705">
              <w:fldChar w:fldCharType="begin"/>
            </w:r>
            <w:r w:rsidRPr="00600705">
              <w:instrText>https://caliberresearch.org/portal/show/smoking_status_gprd</w:instrText>
            </w:r>
            <w:r w:rsidRPr="00600705">
              <w:fldChar w:fldCharType="separate"/>
            </w:r>
            <w:r w:rsidRPr="00600705">
              <w:rPr>
                <w:u w:val="single"/>
              </w:rPr>
              <w:t>https://caliberresearch.org/portal/show/smoking_status_gprd</w:t>
            </w:r>
            <w:r w:rsidRPr="00600705">
              <w:fldChar w:fldCharType="end"/>
            </w:r>
            <w:hyperlink r:id="rId6" w:history="1">
              <w:r w:rsidRPr="00600705">
                <w:rPr>
                  <w:rStyle w:val="Hyperlink"/>
                </w:rPr>
                <w:t>https://caliberresearch.org/portal/show/smoking_status_gprd</w:t>
              </w:r>
            </w:hyperlink>
            <w:r w:rsidRPr="00600705">
              <w:t xml:space="preserve"> </w:t>
            </w:r>
            <w:r w:rsidRPr="00600705">
              <w:rPr>
                <w:u w:val="single"/>
              </w:rPr>
              <w:t>(categories 2,3,4)</w:t>
            </w:r>
          </w:p>
          <w:p w14:paraId="3E9D2AB7" w14:textId="77777777" w:rsidR="00F6148F" w:rsidRPr="00600705" w:rsidRDefault="00F6148F" w:rsidP="00FF4057">
            <w:pPr>
              <w:jc w:val="both"/>
            </w:pPr>
            <w:r w:rsidRPr="00600705">
              <w:t>ICD10: F17</w:t>
            </w:r>
          </w:p>
        </w:tc>
      </w:tr>
      <w:tr w:rsidR="00F6148F" w:rsidRPr="00600705" w14:paraId="6717FA20" w14:textId="77777777" w:rsidTr="00FF4057">
        <w:trPr>
          <w:trHeight w:val="20"/>
        </w:trPr>
        <w:tc>
          <w:tcPr>
            <w:tcW w:w="1256" w:type="pct"/>
            <w:tcBorders>
              <w:top w:val="single" w:sz="4" w:space="0" w:color="E7E6E6" w:themeColor="background2"/>
              <w:bottom w:val="single" w:sz="4" w:space="0" w:color="E7E6E6" w:themeColor="background2"/>
            </w:tcBorders>
            <w:vAlign w:val="center"/>
            <w:hideMark/>
          </w:tcPr>
          <w:p w14:paraId="7C2FF051" w14:textId="77777777" w:rsidR="00F6148F" w:rsidRPr="00600705" w:rsidRDefault="00F6148F" w:rsidP="00FF4057">
            <w:pPr>
              <w:jc w:val="both"/>
            </w:pPr>
            <w:r w:rsidRPr="00600705">
              <w:t>Diabetes</w:t>
            </w:r>
          </w:p>
        </w:tc>
        <w:tc>
          <w:tcPr>
            <w:tcW w:w="3744" w:type="pct"/>
            <w:tcBorders>
              <w:top w:val="single" w:sz="4" w:space="0" w:color="E7E6E6" w:themeColor="background2"/>
              <w:bottom w:val="single" w:sz="4" w:space="0" w:color="E7E6E6" w:themeColor="background2"/>
            </w:tcBorders>
            <w:noWrap/>
            <w:vAlign w:val="center"/>
            <w:hideMark/>
          </w:tcPr>
          <w:p w14:paraId="56235713" w14:textId="77777777" w:rsidR="00F6148F" w:rsidRPr="00600705" w:rsidRDefault="00600705" w:rsidP="00FF4057">
            <w:pPr>
              <w:jc w:val="both"/>
            </w:pPr>
            <w:hyperlink r:id="rId7" w:history="1">
              <w:r w:rsidR="00F6148F" w:rsidRPr="00600705">
                <w:rPr>
                  <w:rStyle w:val="Hyperlink"/>
                </w:rPr>
                <w:t>https://www.caliberresearch.org/portal/show/dm_gprd</w:t>
              </w:r>
            </w:hyperlink>
            <w:r w:rsidR="00F6148F" w:rsidRPr="00600705">
              <w:rPr>
                <w:u w:val="single"/>
              </w:rPr>
              <w:t xml:space="preserve">  (categories 3,4,6)</w:t>
            </w:r>
          </w:p>
          <w:p w14:paraId="24D0534A" w14:textId="77777777" w:rsidR="00F6148F" w:rsidRPr="00600705" w:rsidRDefault="00600705" w:rsidP="00FF4057">
            <w:pPr>
              <w:jc w:val="both"/>
              <w:rPr>
                <w:u w:val="single"/>
              </w:rPr>
            </w:pPr>
            <w:hyperlink r:id="rId8" w:history="1">
              <w:r w:rsidR="00F6148F" w:rsidRPr="00600705">
                <w:rPr>
                  <w:rStyle w:val="Hyperlink"/>
                </w:rPr>
                <w:t>https://www.caliberresearch.org/portal/show/dm_hes</w:t>
              </w:r>
            </w:hyperlink>
            <w:r w:rsidR="00F6148F" w:rsidRPr="00600705">
              <w:rPr>
                <w:u w:val="single"/>
              </w:rPr>
              <w:t xml:space="preserve">  (categories 3,4,6)</w:t>
            </w:r>
          </w:p>
        </w:tc>
      </w:tr>
      <w:tr w:rsidR="00F6148F" w:rsidRPr="00600705" w14:paraId="6DFECCFA"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1DE378F7" w14:textId="77777777" w:rsidR="00F6148F" w:rsidRPr="00600705" w:rsidRDefault="00F6148F" w:rsidP="00FF4057">
            <w:pPr>
              <w:jc w:val="both"/>
            </w:pPr>
            <w:r w:rsidRPr="00600705">
              <w:t>Hypertension</w:t>
            </w:r>
          </w:p>
        </w:tc>
        <w:tc>
          <w:tcPr>
            <w:tcW w:w="3744" w:type="pct"/>
            <w:tcBorders>
              <w:top w:val="single" w:sz="4" w:space="0" w:color="E7E6E6" w:themeColor="background2"/>
              <w:bottom w:val="single" w:sz="4" w:space="0" w:color="E7E6E6" w:themeColor="background2"/>
            </w:tcBorders>
            <w:noWrap/>
            <w:vAlign w:val="center"/>
          </w:tcPr>
          <w:p w14:paraId="3AA45F51" w14:textId="77777777" w:rsidR="00F6148F" w:rsidRPr="00600705" w:rsidRDefault="00600705" w:rsidP="00FF4057">
            <w:pPr>
              <w:jc w:val="both"/>
              <w:rPr>
                <w:u w:val="single"/>
              </w:rPr>
            </w:pPr>
            <w:hyperlink r:id="rId9" w:history="1">
              <w:r w:rsidR="00F6148F" w:rsidRPr="00600705">
                <w:rPr>
                  <w:rStyle w:val="Hyperlink"/>
                </w:rPr>
                <w:t>https://www.caliberresearch.org/portal/show/ht_gprd</w:t>
              </w:r>
            </w:hyperlink>
            <w:r w:rsidR="00F6148F" w:rsidRPr="00600705">
              <w:rPr>
                <w:u w:val="single"/>
              </w:rPr>
              <w:t xml:space="preserve"> (categories 3,4)</w:t>
            </w:r>
          </w:p>
          <w:p w14:paraId="4EE97A1F" w14:textId="77777777" w:rsidR="00F6148F" w:rsidRPr="00600705" w:rsidRDefault="00600705" w:rsidP="00FF4057">
            <w:pPr>
              <w:jc w:val="both"/>
            </w:pPr>
            <w:hyperlink r:id="rId10" w:history="1">
              <w:r w:rsidR="00F6148F" w:rsidRPr="00600705">
                <w:rPr>
                  <w:rStyle w:val="Hyperlink"/>
                </w:rPr>
                <w:t>https://www.caliberresearch.org/portal/show/ht_hes</w:t>
              </w:r>
            </w:hyperlink>
            <w:r w:rsidR="00F6148F" w:rsidRPr="00600705">
              <w:t xml:space="preserve"> </w:t>
            </w:r>
            <w:r w:rsidR="00F6148F" w:rsidRPr="00600705">
              <w:rPr>
                <w:u w:val="single"/>
              </w:rPr>
              <w:t>(categories 3,4)</w:t>
            </w:r>
          </w:p>
        </w:tc>
      </w:tr>
      <w:tr w:rsidR="00F6148F" w:rsidRPr="00600705" w14:paraId="15769F86"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630A8B3A" w14:textId="77777777" w:rsidR="00F6148F" w:rsidRPr="00600705" w:rsidRDefault="00F6148F" w:rsidP="00FF4057">
            <w:pPr>
              <w:jc w:val="both"/>
            </w:pPr>
            <w:r w:rsidRPr="00600705">
              <w:t>Stable angina</w:t>
            </w:r>
          </w:p>
        </w:tc>
        <w:tc>
          <w:tcPr>
            <w:tcW w:w="3744" w:type="pct"/>
            <w:tcBorders>
              <w:top w:val="single" w:sz="4" w:space="0" w:color="E7E6E6" w:themeColor="background2"/>
              <w:bottom w:val="single" w:sz="4" w:space="0" w:color="E7E6E6" w:themeColor="background2"/>
            </w:tcBorders>
            <w:noWrap/>
            <w:vAlign w:val="center"/>
          </w:tcPr>
          <w:p w14:paraId="268C2C61" w14:textId="77777777" w:rsidR="00F6148F" w:rsidRPr="00600705" w:rsidRDefault="00600705" w:rsidP="00FF4057">
            <w:pPr>
              <w:jc w:val="both"/>
            </w:pPr>
            <w:hyperlink r:id="rId11" w:history="1">
              <w:r w:rsidR="00F6148F" w:rsidRPr="00600705">
                <w:rPr>
                  <w:rStyle w:val="Hyperlink"/>
                </w:rPr>
                <w:t>https://www.caliberresearch.org/portal/show/sa_diagnosis_gprd</w:t>
              </w:r>
            </w:hyperlink>
            <w:r w:rsidR="00F6148F" w:rsidRPr="00600705">
              <w:t xml:space="preserve"> </w:t>
            </w:r>
            <w:r w:rsidR="00F6148F" w:rsidRPr="00600705">
              <w:rPr>
                <w:u w:val="single"/>
              </w:rPr>
              <w:t>(category 4)</w:t>
            </w:r>
          </w:p>
          <w:p w14:paraId="6A8F45D3" w14:textId="77777777" w:rsidR="00F6148F" w:rsidRPr="00600705" w:rsidRDefault="00600705" w:rsidP="00FF4057">
            <w:pPr>
              <w:jc w:val="both"/>
            </w:pPr>
            <w:hyperlink r:id="rId12" w:history="1">
              <w:r w:rsidR="00F6148F" w:rsidRPr="00600705">
                <w:rPr>
                  <w:rStyle w:val="Hyperlink"/>
                </w:rPr>
                <w:t>https://www.caliberresearch.org/portal/show/angina_hes</w:t>
              </w:r>
            </w:hyperlink>
            <w:r w:rsidR="00F6148F" w:rsidRPr="00600705">
              <w:fldChar w:fldCharType="begin"/>
            </w:r>
            <w:r w:rsidR="00F6148F" w:rsidRPr="00600705">
              <w:instrText xml:space="preserve"> https://www.caliberresearch.org/portal/show/angina_hes</w:instrText>
            </w:r>
            <w:r w:rsidR="00F6148F" w:rsidRPr="00600705">
              <w:fldChar w:fldCharType="separate"/>
            </w:r>
            <w:r w:rsidR="00F6148F" w:rsidRPr="00600705">
              <w:rPr>
                <w:u w:val="single"/>
              </w:rPr>
              <w:t>https://www.caliberresearch.org/portal/show/angina_hes</w:t>
            </w:r>
            <w:r w:rsidR="00F6148F" w:rsidRPr="00600705">
              <w:fldChar w:fldCharType="end"/>
            </w:r>
          </w:p>
        </w:tc>
      </w:tr>
      <w:tr w:rsidR="00F6148F" w:rsidRPr="00600705" w14:paraId="32E3AE0E"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02D2926D" w14:textId="77777777" w:rsidR="00F6148F" w:rsidRPr="00600705" w:rsidRDefault="00F6148F" w:rsidP="00FF4057">
            <w:pPr>
              <w:jc w:val="both"/>
            </w:pPr>
            <w:r w:rsidRPr="00600705">
              <w:t>Unstable angina</w:t>
            </w:r>
          </w:p>
        </w:tc>
        <w:tc>
          <w:tcPr>
            <w:tcW w:w="3744" w:type="pct"/>
            <w:tcBorders>
              <w:top w:val="single" w:sz="4" w:space="0" w:color="E7E6E6" w:themeColor="background2"/>
              <w:bottom w:val="single" w:sz="4" w:space="0" w:color="E7E6E6" w:themeColor="background2"/>
            </w:tcBorders>
            <w:noWrap/>
            <w:vAlign w:val="center"/>
          </w:tcPr>
          <w:p w14:paraId="634822A8" w14:textId="77777777" w:rsidR="00F6148F" w:rsidRPr="00600705" w:rsidRDefault="00600705" w:rsidP="00FF4057">
            <w:pPr>
              <w:jc w:val="both"/>
              <w:rPr>
                <w:u w:val="single"/>
                <w:lang w:val="pl-PL"/>
              </w:rPr>
            </w:pPr>
            <w:hyperlink r:id="rId13" w:history="1">
              <w:r w:rsidR="00F6148F" w:rsidRPr="00600705">
                <w:rPr>
                  <w:rStyle w:val="Hyperlink"/>
                  <w:lang w:val="pl-PL"/>
                </w:rPr>
                <w:t>https://www.caliberresearch.org/portal/show/unangina_gprd</w:t>
              </w:r>
            </w:hyperlink>
            <w:r w:rsidR="00F6148F" w:rsidRPr="00600705">
              <w:rPr>
                <w:lang w:val="pl-PL"/>
              </w:rPr>
              <w:t xml:space="preserve"> </w:t>
            </w:r>
            <w:r w:rsidR="00F6148F" w:rsidRPr="00600705">
              <w:rPr>
                <w:u w:val="single"/>
                <w:lang w:val="pl-PL"/>
              </w:rPr>
              <w:t>(category 3)</w:t>
            </w:r>
          </w:p>
          <w:p w14:paraId="616676AD" w14:textId="77777777" w:rsidR="00F6148F" w:rsidRPr="00600705" w:rsidRDefault="00F6148F" w:rsidP="00FF4057">
            <w:pPr>
              <w:jc w:val="both"/>
              <w:rPr>
                <w:lang w:val="pl-PL"/>
              </w:rPr>
            </w:pPr>
            <w:r w:rsidRPr="00600705">
              <w:rPr>
                <w:lang w:val="pl-PL"/>
              </w:rPr>
              <w:t>ICD10: I20.0, I24.0, I24.8, I24.9</w:t>
            </w:r>
          </w:p>
        </w:tc>
      </w:tr>
      <w:tr w:rsidR="00F6148F" w:rsidRPr="00600705" w14:paraId="6DF9BB82" w14:textId="77777777" w:rsidTr="00FF4057">
        <w:trPr>
          <w:trHeight w:val="20"/>
        </w:trPr>
        <w:tc>
          <w:tcPr>
            <w:tcW w:w="1256" w:type="pct"/>
            <w:tcBorders>
              <w:top w:val="single" w:sz="4" w:space="0" w:color="E7E6E6" w:themeColor="background2"/>
              <w:bottom w:val="single" w:sz="4" w:space="0" w:color="E7E6E6" w:themeColor="background2"/>
            </w:tcBorders>
            <w:vAlign w:val="center"/>
            <w:hideMark/>
          </w:tcPr>
          <w:p w14:paraId="63991571" w14:textId="77777777" w:rsidR="00F6148F" w:rsidRPr="00600705" w:rsidRDefault="00F6148F" w:rsidP="00FF4057">
            <w:pPr>
              <w:jc w:val="both"/>
            </w:pPr>
            <w:r w:rsidRPr="00600705">
              <w:t>Myocardial infarction</w:t>
            </w:r>
          </w:p>
        </w:tc>
        <w:tc>
          <w:tcPr>
            <w:tcW w:w="3744" w:type="pct"/>
            <w:tcBorders>
              <w:top w:val="single" w:sz="4" w:space="0" w:color="E7E6E6" w:themeColor="background2"/>
              <w:bottom w:val="single" w:sz="4" w:space="0" w:color="E7E6E6" w:themeColor="background2"/>
            </w:tcBorders>
            <w:noWrap/>
            <w:vAlign w:val="center"/>
            <w:hideMark/>
          </w:tcPr>
          <w:p w14:paraId="02D87F66" w14:textId="77777777" w:rsidR="00F6148F" w:rsidRPr="00600705" w:rsidRDefault="00F6148F" w:rsidP="00FF4057">
            <w:pPr>
              <w:jc w:val="both"/>
            </w:pPr>
            <w:r w:rsidRPr="00600705">
              <w:fldChar w:fldCharType="begin"/>
            </w:r>
            <w:r w:rsidRPr="00600705">
              <w:instrText xml:space="preserve"> https://www.caliberresearch.org/portal/show/myo_infarct_gprd</w:instrText>
            </w:r>
            <w:r w:rsidRPr="00600705">
              <w:fldChar w:fldCharType="separate"/>
            </w:r>
            <w:r w:rsidRPr="00600705">
              <w:rPr>
                <w:u w:val="single"/>
              </w:rPr>
              <w:t>https://www.caliberresearch.org/portal/show/myo_infarct_gprd</w:t>
            </w:r>
            <w:r w:rsidRPr="00600705">
              <w:fldChar w:fldCharType="end"/>
            </w:r>
            <w:hyperlink r:id="rId14" w:history="1">
              <w:r w:rsidRPr="00600705">
                <w:rPr>
                  <w:rStyle w:val="Hyperlink"/>
                </w:rPr>
                <w:t>https://www.caliberresearch.org/portal/show/myo_infarct_gprd</w:t>
              </w:r>
            </w:hyperlink>
            <w:r w:rsidRPr="00600705">
              <w:rPr>
                <w:u w:val="single"/>
              </w:rPr>
              <w:t xml:space="preserve"> (categories 3,4,5)</w:t>
            </w:r>
          </w:p>
          <w:p w14:paraId="469C1C62" w14:textId="77777777" w:rsidR="00F6148F" w:rsidRPr="00600705" w:rsidRDefault="00F6148F" w:rsidP="00FF4057">
            <w:pPr>
              <w:jc w:val="both"/>
              <w:rPr>
                <w:u w:val="single"/>
              </w:rPr>
            </w:pPr>
            <w:r w:rsidRPr="00600705">
              <w:t>ICD10: I21</w:t>
            </w:r>
          </w:p>
        </w:tc>
      </w:tr>
      <w:tr w:rsidR="00F6148F" w:rsidRPr="00600705" w14:paraId="6DCB47CE" w14:textId="77777777" w:rsidTr="00FF4057">
        <w:trPr>
          <w:trHeight w:val="20"/>
        </w:trPr>
        <w:tc>
          <w:tcPr>
            <w:tcW w:w="1256" w:type="pct"/>
            <w:tcBorders>
              <w:top w:val="single" w:sz="4" w:space="0" w:color="E7E6E6" w:themeColor="background2"/>
              <w:bottom w:val="single" w:sz="4" w:space="0" w:color="E7E6E6" w:themeColor="background2"/>
            </w:tcBorders>
            <w:vAlign w:val="center"/>
            <w:hideMark/>
          </w:tcPr>
          <w:p w14:paraId="209B6E41" w14:textId="77777777" w:rsidR="00F6148F" w:rsidRPr="00600705" w:rsidRDefault="00F6148F" w:rsidP="00FF4057">
            <w:pPr>
              <w:jc w:val="both"/>
            </w:pPr>
            <w:r w:rsidRPr="00600705">
              <w:t>stroke</w:t>
            </w:r>
          </w:p>
        </w:tc>
        <w:tc>
          <w:tcPr>
            <w:tcW w:w="3744" w:type="pct"/>
            <w:tcBorders>
              <w:top w:val="single" w:sz="4" w:space="0" w:color="E7E6E6" w:themeColor="background2"/>
              <w:bottom w:val="single" w:sz="4" w:space="0" w:color="E7E6E6" w:themeColor="background2"/>
            </w:tcBorders>
            <w:vAlign w:val="center"/>
          </w:tcPr>
          <w:p w14:paraId="05E16931" w14:textId="77777777" w:rsidR="00F6148F" w:rsidRPr="00600705" w:rsidRDefault="00600705" w:rsidP="00FF4057">
            <w:pPr>
              <w:jc w:val="both"/>
            </w:pPr>
            <w:hyperlink r:id="rId15" w:history="1">
              <w:r w:rsidR="00F6148F" w:rsidRPr="00600705">
                <w:rPr>
                  <w:rStyle w:val="Hyperlink"/>
                </w:rPr>
                <w:t>https://www.caliberresearch.org/portal/show/ischaemic_stroke_gprd</w:t>
              </w:r>
            </w:hyperlink>
            <w:r w:rsidR="00F6148F" w:rsidRPr="00600705">
              <w:rPr>
                <w:u w:val="single"/>
              </w:rPr>
              <w:t>(category 3)</w:t>
            </w:r>
          </w:p>
          <w:p w14:paraId="338D2B68" w14:textId="77777777" w:rsidR="00F6148F" w:rsidRPr="00600705" w:rsidRDefault="00600705" w:rsidP="00FF4057">
            <w:pPr>
              <w:jc w:val="both"/>
              <w:rPr>
                <w:u w:val="single"/>
              </w:rPr>
            </w:pPr>
            <w:hyperlink r:id="rId16" w:history="1">
              <w:r w:rsidR="00F6148F" w:rsidRPr="00600705">
                <w:rPr>
                  <w:rStyle w:val="Hyperlink"/>
                </w:rPr>
                <w:t>https://www.caliberresearch.org/portal/show/haem_stroke_gprd</w:t>
              </w:r>
            </w:hyperlink>
            <w:r w:rsidR="00F6148F" w:rsidRPr="00600705">
              <w:t xml:space="preserve"> </w:t>
            </w:r>
            <w:r w:rsidR="00F6148F" w:rsidRPr="00600705">
              <w:rPr>
                <w:u w:val="single"/>
              </w:rPr>
              <w:t>(categories 3-8)</w:t>
            </w:r>
          </w:p>
          <w:p w14:paraId="49C70DDF" w14:textId="77777777" w:rsidR="00F6148F" w:rsidRPr="00600705" w:rsidRDefault="00600705" w:rsidP="00FF4057">
            <w:pPr>
              <w:jc w:val="both"/>
            </w:pPr>
            <w:hyperlink r:id="rId17" w:history="1">
              <w:r w:rsidR="00F6148F" w:rsidRPr="00600705">
                <w:rPr>
                  <w:rStyle w:val="Hyperlink"/>
                </w:rPr>
                <w:t>https://www.caliberresearch.org/portal/show/stroke_nos_gprd</w:t>
              </w:r>
            </w:hyperlink>
            <w:r w:rsidR="00F6148F" w:rsidRPr="00600705">
              <w:t xml:space="preserve"> </w:t>
            </w:r>
            <w:r w:rsidR="00F6148F" w:rsidRPr="00600705">
              <w:rPr>
                <w:u w:val="single"/>
              </w:rPr>
              <w:t>(category 3)</w:t>
            </w:r>
          </w:p>
          <w:p w14:paraId="746BFCB9" w14:textId="77777777" w:rsidR="00F6148F" w:rsidRPr="00600705" w:rsidRDefault="00F6148F" w:rsidP="00FF4057">
            <w:pPr>
              <w:jc w:val="both"/>
            </w:pPr>
            <w:r w:rsidRPr="00600705">
              <w:t>ICD10: I60, I61, I63, I64, I62.0, I62.1, I62.9, G46.3, G46.4, G46.5, G46.6, G46.7,</w:t>
            </w:r>
          </w:p>
        </w:tc>
      </w:tr>
      <w:tr w:rsidR="00F6148F" w:rsidRPr="00600705" w14:paraId="0B82DE53" w14:textId="77777777" w:rsidTr="00FF4057">
        <w:trPr>
          <w:trHeight w:val="20"/>
        </w:trPr>
        <w:tc>
          <w:tcPr>
            <w:tcW w:w="1256" w:type="pct"/>
            <w:tcBorders>
              <w:top w:val="single" w:sz="4" w:space="0" w:color="E7E6E6" w:themeColor="background2"/>
              <w:bottom w:val="single" w:sz="4" w:space="0" w:color="E7E6E6" w:themeColor="background2"/>
            </w:tcBorders>
            <w:vAlign w:val="center"/>
            <w:hideMark/>
          </w:tcPr>
          <w:p w14:paraId="2A8E9AC1" w14:textId="77777777" w:rsidR="00F6148F" w:rsidRPr="00600705" w:rsidRDefault="00F6148F" w:rsidP="00FF4057">
            <w:pPr>
              <w:jc w:val="both"/>
            </w:pPr>
            <w:r w:rsidRPr="00600705">
              <w:t>Dementia</w:t>
            </w:r>
          </w:p>
        </w:tc>
        <w:tc>
          <w:tcPr>
            <w:tcW w:w="3744" w:type="pct"/>
            <w:tcBorders>
              <w:top w:val="single" w:sz="4" w:space="0" w:color="E7E6E6" w:themeColor="background2"/>
              <w:bottom w:val="single" w:sz="4" w:space="0" w:color="E7E6E6" w:themeColor="background2"/>
            </w:tcBorders>
            <w:noWrap/>
            <w:vAlign w:val="center"/>
            <w:hideMark/>
          </w:tcPr>
          <w:p w14:paraId="3BD3ADC3" w14:textId="77777777" w:rsidR="00F6148F" w:rsidRPr="00600705" w:rsidRDefault="00F6148F" w:rsidP="00FF4057">
            <w:pPr>
              <w:jc w:val="both"/>
              <w:rPr>
                <w:u w:val="single"/>
              </w:rPr>
            </w:pPr>
            <w:r w:rsidRPr="00600705">
              <w:fldChar w:fldCharType="begin"/>
            </w:r>
            <w:r w:rsidRPr="00600705">
              <w:instrText xml:space="preserve"> https://www.caliberresearch.org/portal/show/dementia_gprd</w:instrText>
            </w:r>
            <w:r w:rsidRPr="00600705">
              <w:fldChar w:fldCharType="separate"/>
            </w:r>
            <w:r w:rsidRPr="00600705">
              <w:rPr>
                <w:u w:val="single"/>
              </w:rPr>
              <w:t>https://www.caliberresearch.org/portal/show/dementia_gprd</w:t>
            </w:r>
            <w:r w:rsidRPr="00600705">
              <w:fldChar w:fldCharType="end"/>
            </w:r>
            <w:hyperlink r:id="rId18" w:history="1">
              <w:r w:rsidRPr="00600705">
                <w:rPr>
                  <w:rStyle w:val="Hyperlink"/>
                </w:rPr>
                <w:t>https://www.caliberresearch.org/portal/show/dementia_hes</w:t>
              </w:r>
            </w:hyperlink>
            <w:r w:rsidRPr="00600705">
              <w:rPr>
                <w:u w:val="single"/>
              </w:rPr>
              <w:t xml:space="preserve"> (categories 2-5)</w:t>
            </w:r>
          </w:p>
          <w:p w14:paraId="42BDEEE7" w14:textId="77777777" w:rsidR="00F6148F" w:rsidRPr="00600705" w:rsidRDefault="00F6148F" w:rsidP="00FF4057">
            <w:pPr>
              <w:jc w:val="both"/>
              <w:rPr>
                <w:u w:val="single"/>
              </w:rPr>
            </w:pPr>
            <w:r w:rsidRPr="00600705">
              <w:fldChar w:fldCharType="begin"/>
            </w:r>
            <w:r w:rsidRPr="00600705">
              <w:instrText xml:space="preserve"> https://www.caliberresearch.org/portal/show/dementia_hes</w:instrText>
            </w:r>
            <w:r w:rsidRPr="00600705">
              <w:fldChar w:fldCharType="separate"/>
            </w:r>
            <w:r w:rsidRPr="00600705">
              <w:rPr>
                <w:u w:val="single"/>
              </w:rPr>
              <w:t>https://www.caliberresearch.org/portal/show/dementia_hes</w:t>
            </w:r>
            <w:r w:rsidRPr="00600705">
              <w:fldChar w:fldCharType="end"/>
            </w:r>
            <w:hyperlink r:id="rId19" w:history="1">
              <w:r w:rsidRPr="00600705">
                <w:rPr>
                  <w:rStyle w:val="Hyperlink"/>
                </w:rPr>
                <w:t>https://www.caliberresearch.org/portal/show/dementia_gprd</w:t>
              </w:r>
            </w:hyperlink>
            <w:r w:rsidRPr="00600705">
              <w:rPr>
                <w:u w:val="single"/>
              </w:rPr>
              <w:t xml:space="preserve"> (categories 2-5)</w:t>
            </w:r>
          </w:p>
        </w:tc>
      </w:tr>
      <w:tr w:rsidR="00F6148F" w:rsidRPr="00600705" w14:paraId="27B42A38" w14:textId="77777777" w:rsidTr="00FF4057">
        <w:trPr>
          <w:trHeight w:val="20"/>
        </w:trPr>
        <w:tc>
          <w:tcPr>
            <w:tcW w:w="1256" w:type="pct"/>
            <w:tcBorders>
              <w:top w:val="single" w:sz="4" w:space="0" w:color="E7E6E6" w:themeColor="background2"/>
              <w:bottom w:val="single" w:sz="4" w:space="0" w:color="E7E6E6" w:themeColor="background2"/>
            </w:tcBorders>
            <w:vAlign w:val="center"/>
            <w:hideMark/>
          </w:tcPr>
          <w:p w14:paraId="3697D7CA" w14:textId="77777777" w:rsidR="00F6148F" w:rsidRPr="00600705" w:rsidRDefault="00F6148F" w:rsidP="00FF4057">
            <w:pPr>
              <w:jc w:val="both"/>
            </w:pPr>
            <w:r w:rsidRPr="00600705">
              <w:t>heart failure</w:t>
            </w:r>
          </w:p>
        </w:tc>
        <w:tc>
          <w:tcPr>
            <w:tcW w:w="3744" w:type="pct"/>
            <w:tcBorders>
              <w:top w:val="single" w:sz="4" w:space="0" w:color="E7E6E6" w:themeColor="background2"/>
              <w:bottom w:val="single" w:sz="4" w:space="0" w:color="E7E6E6" w:themeColor="background2"/>
            </w:tcBorders>
            <w:noWrap/>
            <w:vAlign w:val="center"/>
            <w:hideMark/>
          </w:tcPr>
          <w:p w14:paraId="7A3E3EB7" w14:textId="77777777" w:rsidR="00F6148F" w:rsidRPr="00600705" w:rsidRDefault="00600705" w:rsidP="00FF4057">
            <w:pPr>
              <w:jc w:val="both"/>
            </w:pPr>
            <w:hyperlink r:id="rId20" w:history="1">
              <w:r w:rsidR="00F6148F" w:rsidRPr="00600705">
                <w:rPr>
                  <w:rStyle w:val="Hyperlink"/>
                </w:rPr>
                <w:t>https://www.caliberresearch.org/portal/show/hf_gprd</w:t>
              </w:r>
            </w:hyperlink>
            <w:r w:rsidR="00F6148F" w:rsidRPr="00600705">
              <w:rPr>
                <w:u w:val="single"/>
              </w:rPr>
              <w:t xml:space="preserve">  (categories 3,4,5,6)</w:t>
            </w:r>
          </w:p>
          <w:p w14:paraId="40F8E69F" w14:textId="77777777" w:rsidR="00F6148F" w:rsidRPr="00600705" w:rsidRDefault="00F6148F" w:rsidP="00FF4057">
            <w:pPr>
              <w:jc w:val="both"/>
              <w:rPr>
                <w:u w:val="single"/>
              </w:rPr>
            </w:pPr>
            <w:r w:rsidRPr="00600705">
              <w:t>https://www.caliberresearch.org/portal/show/hf_hes</w:t>
            </w:r>
          </w:p>
        </w:tc>
      </w:tr>
      <w:tr w:rsidR="00F6148F" w:rsidRPr="00600705" w14:paraId="46080691" w14:textId="77777777" w:rsidTr="00FF4057">
        <w:trPr>
          <w:trHeight w:val="20"/>
        </w:trPr>
        <w:tc>
          <w:tcPr>
            <w:tcW w:w="1256" w:type="pct"/>
            <w:tcBorders>
              <w:top w:val="single" w:sz="4" w:space="0" w:color="E7E6E6" w:themeColor="background2"/>
              <w:bottom w:val="single" w:sz="4" w:space="0" w:color="E7E6E6" w:themeColor="background2"/>
            </w:tcBorders>
            <w:vAlign w:val="center"/>
            <w:hideMark/>
          </w:tcPr>
          <w:p w14:paraId="45C4729F" w14:textId="77777777" w:rsidR="00F6148F" w:rsidRPr="00600705" w:rsidRDefault="00F6148F" w:rsidP="00FF4057">
            <w:pPr>
              <w:jc w:val="both"/>
            </w:pPr>
            <w:r w:rsidRPr="00600705">
              <w:t>Chronic obstructive pulmonary disease</w:t>
            </w:r>
          </w:p>
        </w:tc>
        <w:tc>
          <w:tcPr>
            <w:tcW w:w="3744" w:type="pct"/>
            <w:tcBorders>
              <w:top w:val="single" w:sz="4" w:space="0" w:color="E7E6E6" w:themeColor="background2"/>
              <w:bottom w:val="single" w:sz="4" w:space="0" w:color="E7E6E6" w:themeColor="background2"/>
            </w:tcBorders>
            <w:vAlign w:val="center"/>
            <w:hideMark/>
          </w:tcPr>
          <w:p w14:paraId="1C6E1428" w14:textId="77777777" w:rsidR="00F6148F" w:rsidRPr="00600705" w:rsidRDefault="00F6148F" w:rsidP="00FF4057">
            <w:pPr>
              <w:jc w:val="both"/>
            </w:pPr>
            <w:r w:rsidRPr="00600705">
              <w:fldChar w:fldCharType="begin"/>
            </w:r>
            <w:r w:rsidRPr="00600705">
              <w:instrText xml:space="preserve"> https://www.caliberresearch.org/portal/show/copd_gprd</w:instrText>
            </w:r>
            <w:r w:rsidRPr="00600705">
              <w:fldChar w:fldCharType="separate"/>
            </w:r>
            <w:r w:rsidRPr="00600705">
              <w:rPr>
                <w:u w:val="single"/>
              </w:rPr>
              <w:t>https://www.caliberresearch.org/portal/show/copd_gprd</w:t>
            </w:r>
            <w:r w:rsidRPr="00600705">
              <w:fldChar w:fldCharType="end"/>
            </w:r>
            <w:hyperlink r:id="rId21" w:history="1">
              <w:r w:rsidRPr="00600705">
                <w:rPr>
                  <w:rStyle w:val="Hyperlink"/>
                </w:rPr>
                <w:t>https://www.caliberresearch.org/portal/show/copd_gprd</w:t>
              </w:r>
            </w:hyperlink>
            <w:r w:rsidRPr="00600705">
              <w:t xml:space="preserve"> (categories 3,5)</w:t>
            </w:r>
            <w:r w:rsidRPr="00600705">
              <w:br/>
            </w:r>
            <w:hyperlink r:id="rId22" w:history="1">
              <w:r w:rsidRPr="00600705">
                <w:rPr>
                  <w:rStyle w:val="Hyperlink"/>
                </w:rPr>
                <w:t>https://www.caliberresearch.org/portal/show/copd_hes</w:t>
              </w:r>
            </w:hyperlink>
            <w:r w:rsidRPr="00600705">
              <w:t xml:space="preserve"> (categories 3,5)</w:t>
            </w:r>
          </w:p>
        </w:tc>
      </w:tr>
      <w:tr w:rsidR="00F6148F" w:rsidRPr="00600705" w14:paraId="210DD674" w14:textId="77777777" w:rsidTr="00FF4057">
        <w:trPr>
          <w:trHeight w:val="20"/>
        </w:trPr>
        <w:tc>
          <w:tcPr>
            <w:tcW w:w="1256" w:type="pct"/>
            <w:tcBorders>
              <w:top w:val="single" w:sz="4" w:space="0" w:color="E7E6E6" w:themeColor="background2"/>
              <w:bottom w:val="single" w:sz="4" w:space="0" w:color="E7E6E6" w:themeColor="background2"/>
            </w:tcBorders>
            <w:vAlign w:val="center"/>
            <w:hideMark/>
          </w:tcPr>
          <w:p w14:paraId="3CF0BFD1" w14:textId="77777777" w:rsidR="00F6148F" w:rsidRPr="00600705" w:rsidRDefault="00F6148F" w:rsidP="00FF4057">
            <w:pPr>
              <w:jc w:val="both"/>
            </w:pPr>
            <w:r w:rsidRPr="00600705">
              <w:t xml:space="preserve">chronic kidney disease </w:t>
            </w:r>
          </w:p>
        </w:tc>
        <w:tc>
          <w:tcPr>
            <w:tcW w:w="3744" w:type="pct"/>
            <w:tcBorders>
              <w:top w:val="single" w:sz="4" w:space="0" w:color="E7E6E6" w:themeColor="background2"/>
              <w:bottom w:val="single" w:sz="4" w:space="0" w:color="E7E6E6" w:themeColor="background2"/>
            </w:tcBorders>
            <w:vAlign w:val="center"/>
            <w:hideMark/>
          </w:tcPr>
          <w:p w14:paraId="7AFB9847" w14:textId="77777777" w:rsidR="00F6148F" w:rsidRPr="00600705" w:rsidRDefault="00600705" w:rsidP="00FF4057">
            <w:pPr>
              <w:jc w:val="both"/>
              <w:rPr>
                <w:u w:val="single"/>
              </w:rPr>
            </w:pPr>
            <w:hyperlink r:id="rId23" w:history="1">
              <w:r w:rsidR="00F6148F" w:rsidRPr="00600705">
                <w:rPr>
                  <w:rStyle w:val="Hyperlink"/>
                </w:rPr>
                <w:t>https://www.caliberresearch.org/portal/show/renal_gprd  (categories 3-7)</w:t>
              </w:r>
              <w:r w:rsidR="00F6148F" w:rsidRPr="00600705">
                <w:rPr>
                  <w:rStyle w:val="Hyperlink"/>
                </w:rPr>
                <w:br/>
                <w:t>https://www.caliberresearch.org/portal/show/renal_hes</w:t>
              </w:r>
            </w:hyperlink>
            <w:r w:rsidR="00F6148F" w:rsidRPr="00600705">
              <w:rPr>
                <w:u w:val="single"/>
              </w:rPr>
              <w:t xml:space="preserve">  (categories 3-7)</w:t>
            </w:r>
          </w:p>
        </w:tc>
      </w:tr>
      <w:tr w:rsidR="00F6148F" w:rsidRPr="00600705" w14:paraId="305691C8"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2AE8E0F5" w14:textId="77777777" w:rsidR="00F6148F" w:rsidRPr="00600705" w:rsidRDefault="00F6148F" w:rsidP="00FF4057">
            <w:pPr>
              <w:jc w:val="both"/>
            </w:pPr>
            <w:r w:rsidRPr="00600705">
              <w:t>cancer</w:t>
            </w:r>
          </w:p>
        </w:tc>
        <w:tc>
          <w:tcPr>
            <w:tcW w:w="3744" w:type="pct"/>
            <w:tcBorders>
              <w:top w:val="single" w:sz="4" w:space="0" w:color="E7E6E6" w:themeColor="background2"/>
              <w:bottom w:val="single" w:sz="4" w:space="0" w:color="E7E6E6" w:themeColor="background2"/>
            </w:tcBorders>
            <w:vAlign w:val="center"/>
          </w:tcPr>
          <w:p w14:paraId="430ACF0D" w14:textId="77777777" w:rsidR="00F6148F" w:rsidRPr="00600705" w:rsidRDefault="00F6148F" w:rsidP="00FF4057">
            <w:pPr>
              <w:jc w:val="both"/>
              <w:rPr>
                <w:u w:val="single"/>
              </w:rPr>
            </w:pPr>
            <w:r w:rsidRPr="00600705">
              <w:rPr>
                <w:u w:val="single"/>
              </w:rPr>
              <w:t>https://www.caliberresearch.org/portal/show/cancer_gprd</w:t>
            </w:r>
          </w:p>
          <w:p w14:paraId="10B5FA78" w14:textId="77777777" w:rsidR="00F6148F" w:rsidRPr="00600705" w:rsidRDefault="00F6148F" w:rsidP="00FF4057">
            <w:pPr>
              <w:jc w:val="both"/>
              <w:rPr>
                <w:u w:val="single"/>
              </w:rPr>
            </w:pPr>
            <w:r w:rsidRPr="00600705">
              <w:rPr>
                <w:u w:val="single"/>
              </w:rPr>
              <w:t>https://www.caliberresearch.org/portal/show/cancer_hes</w:t>
            </w:r>
          </w:p>
        </w:tc>
      </w:tr>
      <w:tr w:rsidR="00F6148F" w:rsidRPr="00600705" w14:paraId="7603AE2A"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04236460" w14:textId="77777777" w:rsidR="00F6148F" w:rsidRPr="00600705" w:rsidRDefault="00F6148F" w:rsidP="00FF4057">
            <w:pPr>
              <w:jc w:val="both"/>
            </w:pPr>
            <w:r w:rsidRPr="00600705">
              <w:t xml:space="preserve">Asthma </w:t>
            </w:r>
          </w:p>
        </w:tc>
        <w:tc>
          <w:tcPr>
            <w:tcW w:w="3744" w:type="pct"/>
            <w:tcBorders>
              <w:top w:val="single" w:sz="4" w:space="0" w:color="E7E6E6" w:themeColor="background2"/>
              <w:bottom w:val="single" w:sz="4" w:space="0" w:color="E7E6E6" w:themeColor="background2"/>
            </w:tcBorders>
            <w:vAlign w:val="center"/>
          </w:tcPr>
          <w:p w14:paraId="5CCE6BA0" w14:textId="77777777" w:rsidR="00F6148F" w:rsidRPr="00600705" w:rsidRDefault="00F6148F" w:rsidP="00FF4057">
            <w:pPr>
              <w:jc w:val="both"/>
            </w:pPr>
            <w:r w:rsidRPr="00600705">
              <w:t>ICD10 J45, J46 and corresponding Read code</w:t>
            </w:r>
          </w:p>
        </w:tc>
      </w:tr>
      <w:tr w:rsidR="00F6148F" w:rsidRPr="00600705" w14:paraId="4A976530"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063D87AF" w14:textId="77777777" w:rsidR="00F6148F" w:rsidRPr="00600705" w:rsidRDefault="00F6148F" w:rsidP="00FF4057">
            <w:pPr>
              <w:jc w:val="both"/>
            </w:pPr>
            <w:r w:rsidRPr="00600705">
              <w:t>Valvular disease</w:t>
            </w:r>
          </w:p>
        </w:tc>
        <w:tc>
          <w:tcPr>
            <w:tcW w:w="3744" w:type="pct"/>
            <w:tcBorders>
              <w:top w:val="single" w:sz="4" w:space="0" w:color="E7E6E6" w:themeColor="background2"/>
              <w:bottom w:val="single" w:sz="4" w:space="0" w:color="E7E6E6" w:themeColor="background2"/>
            </w:tcBorders>
            <w:vAlign w:val="center"/>
          </w:tcPr>
          <w:p w14:paraId="018AF2F5" w14:textId="77777777" w:rsidR="00F6148F" w:rsidRPr="00600705" w:rsidRDefault="00F6148F" w:rsidP="00FF4057">
            <w:pPr>
              <w:jc w:val="both"/>
            </w:pPr>
            <w:r w:rsidRPr="00600705">
              <w:t>ICD10: I05. I06. I07, I08, I34, I35, I36, I37 and corresponding Read code.</w:t>
            </w:r>
          </w:p>
        </w:tc>
      </w:tr>
      <w:tr w:rsidR="00F6148F" w:rsidRPr="00600705" w14:paraId="6BEEA8AC"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2D11C785" w14:textId="77777777" w:rsidR="00F6148F" w:rsidRPr="00600705" w:rsidRDefault="00F6148F" w:rsidP="00FF4057">
            <w:pPr>
              <w:jc w:val="both"/>
            </w:pPr>
            <w:r w:rsidRPr="00600705">
              <w:t>Deep vein thrombosis</w:t>
            </w:r>
          </w:p>
        </w:tc>
        <w:tc>
          <w:tcPr>
            <w:tcW w:w="3744" w:type="pct"/>
            <w:tcBorders>
              <w:top w:val="single" w:sz="4" w:space="0" w:color="E7E6E6" w:themeColor="background2"/>
              <w:bottom w:val="single" w:sz="4" w:space="0" w:color="E7E6E6" w:themeColor="background2"/>
            </w:tcBorders>
            <w:vAlign w:val="center"/>
          </w:tcPr>
          <w:p w14:paraId="1E1FF988" w14:textId="77777777" w:rsidR="00F6148F" w:rsidRPr="00600705" w:rsidRDefault="00600705" w:rsidP="00FF4057">
            <w:pPr>
              <w:jc w:val="both"/>
            </w:pPr>
            <w:hyperlink r:id="rId24" w:history="1">
              <w:r w:rsidR="00F6148F" w:rsidRPr="00600705">
                <w:rPr>
                  <w:rStyle w:val="Hyperlink"/>
                </w:rPr>
                <w:t>https://www.caliberresearch.org/portal/show/dvt_gprd</w:t>
              </w:r>
            </w:hyperlink>
          </w:p>
          <w:p w14:paraId="4BB4A36F" w14:textId="77777777" w:rsidR="00F6148F" w:rsidRPr="00600705" w:rsidRDefault="00F6148F" w:rsidP="00FF4057">
            <w:pPr>
              <w:jc w:val="both"/>
            </w:pPr>
            <w:r w:rsidRPr="00600705">
              <w:t>https://www.caliberresearch.org/portal/show/dvt_hes</w:t>
            </w:r>
          </w:p>
        </w:tc>
      </w:tr>
      <w:tr w:rsidR="00F6148F" w:rsidRPr="00600705" w14:paraId="6F218642"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3DC9B609" w14:textId="77777777" w:rsidR="00F6148F" w:rsidRPr="00600705" w:rsidRDefault="00F6148F" w:rsidP="00FF4057">
            <w:pPr>
              <w:jc w:val="both"/>
            </w:pPr>
            <w:r w:rsidRPr="00600705">
              <w:t>Pulmonary embolism</w:t>
            </w:r>
          </w:p>
        </w:tc>
        <w:tc>
          <w:tcPr>
            <w:tcW w:w="3744" w:type="pct"/>
            <w:tcBorders>
              <w:top w:val="single" w:sz="4" w:space="0" w:color="E7E6E6" w:themeColor="background2"/>
              <w:bottom w:val="single" w:sz="4" w:space="0" w:color="E7E6E6" w:themeColor="background2"/>
            </w:tcBorders>
            <w:vAlign w:val="center"/>
          </w:tcPr>
          <w:p w14:paraId="7E59524E" w14:textId="77777777" w:rsidR="00F6148F" w:rsidRPr="00600705" w:rsidRDefault="00600705" w:rsidP="00FF4057">
            <w:pPr>
              <w:jc w:val="both"/>
            </w:pPr>
            <w:hyperlink r:id="rId25" w:history="1">
              <w:r w:rsidR="00F6148F" w:rsidRPr="00600705">
                <w:rPr>
                  <w:rStyle w:val="Hyperlink"/>
                </w:rPr>
                <w:t>https://www.caliberresearch.org/portal/show/pe_gprd</w:t>
              </w:r>
            </w:hyperlink>
          </w:p>
          <w:p w14:paraId="43B76EC6" w14:textId="77777777" w:rsidR="00F6148F" w:rsidRPr="00600705" w:rsidRDefault="00F6148F" w:rsidP="00FF4057">
            <w:pPr>
              <w:jc w:val="both"/>
            </w:pPr>
            <w:r w:rsidRPr="00600705">
              <w:t>https://www.caliberresearch.org/portal/show/pe_hes</w:t>
            </w:r>
          </w:p>
        </w:tc>
      </w:tr>
      <w:tr w:rsidR="00F6148F" w:rsidRPr="00600705" w14:paraId="37A72AA7"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74287421" w14:textId="77777777" w:rsidR="00F6148F" w:rsidRPr="00600705" w:rsidRDefault="00F6148F" w:rsidP="00FF4057">
            <w:pPr>
              <w:jc w:val="both"/>
            </w:pPr>
            <w:r w:rsidRPr="00600705">
              <w:t>Mitral valve disease</w:t>
            </w:r>
          </w:p>
        </w:tc>
        <w:tc>
          <w:tcPr>
            <w:tcW w:w="3744" w:type="pct"/>
            <w:tcBorders>
              <w:top w:val="single" w:sz="4" w:space="0" w:color="E7E6E6" w:themeColor="background2"/>
              <w:bottom w:val="single" w:sz="4" w:space="0" w:color="E7E6E6" w:themeColor="background2"/>
            </w:tcBorders>
            <w:vAlign w:val="center"/>
          </w:tcPr>
          <w:p w14:paraId="4EFC1464" w14:textId="77777777" w:rsidR="00F6148F" w:rsidRPr="00600705" w:rsidRDefault="00F6148F" w:rsidP="00FF4057">
            <w:pPr>
              <w:jc w:val="both"/>
            </w:pPr>
            <w:r w:rsidRPr="00600705">
              <w:t>ICD10 I05, I34 and corresponding Read code</w:t>
            </w:r>
          </w:p>
        </w:tc>
      </w:tr>
      <w:tr w:rsidR="00F6148F" w:rsidRPr="00600705" w14:paraId="63E8430C"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231C18D8" w14:textId="77777777" w:rsidR="00F6148F" w:rsidRPr="00600705" w:rsidRDefault="00F6148F" w:rsidP="00FF4057">
            <w:pPr>
              <w:jc w:val="both"/>
            </w:pPr>
            <w:r w:rsidRPr="00600705">
              <w:t>Supraventricular tachycardia</w:t>
            </w:r>
          </w:p>
        </w:tc>
        <w:tc>
          <w:tcPr>
            <w:tcW w:w="3744" w:type="pct"/>
            <w:tcBorders>
              <w:top w:val="single" w:sz="4" w:space="0" w:color="E7E6E6" w:themeColor="background2"/>
              <w:bottom w:val="single" w:sz="4" w:space="0" w:color="E7E6E6" w:themeColor="background2"/>
            </w:tcBorders>
            <w:vAlign w:val="center"/>
          </w:tcPr>
          <w:p w14:paraId="07F1D796" w14:textId="77777777" w:rsidR="00F6148F" w:rsidRPr="00600705" w:rsidRDefault="00F6148F" w:rsidP="00FF4057">
            <w:pPr>
              <w:jc w:val="both"/>
            </w:pPr>
            <w:r w:rsidRPr="00600705">
              <w:t>ICD10 I47.1 and corresponding Read code</w:t>
            </w:r>
          </w:p>
        </w:tc>
      </w:tr>
      <w:tr w:rsidR="00F6148F" w:rsidRPr="00600705" w14:paraId="0293A86E"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60610DFB" w14:textId="77777777" w:rsidR="00F6148F" w:rsidRPr="00600705" w:rsidRDefault="00F6148F" w:rsidP="00FF4057">
            <w:pPr>
              <w:jc w:val="both"/>
            </w:pPr>
            <w:r w:rsidRPr="00600705">
              <w:t>Cardiogenic shock</w:t>
            </w:r>
          </w:p>
        </w:tc>
        <w:tc>
          <w:tcPr>
            <w:tcW w:w="3744" w:type="pct"/>
            <w:tcBorders>
              <w:top w:val="single" w:sz="4" w:space="0" w:color="E7E6E6" w:themeColor="background2"/>
              <w:bottom w:val="single" w:sz="4" w:space="0" w:color="E7E6E6" w:themeColor="background2"/>
            </w:tcBorders>
            <w:vAlign w:val="center"/>
          </w:tcPr>
          <w:p w14:paraId="0662423C" w14:textId="77777777" w:rsidR="00F6148F" w:rsidRPr="00600705" w:rsidRDefault="00F6148F" w:rsidP="00FF4057">
            <w:pPr>
              <w:jc w:val="both"/>
            </w:pPr>
            <w:r w:rsidRPr="00600705">
              <w:t>ICD10 R57 and corresponding Read code</w:t>
            </w:r>
          </w:p>
        </w:tc>
      </w:tr>
      <w:tr w:rsidR="00F6148F" w:rsidRPr="00600705" w14:paraId="363C7344"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75B13303" w14:textId="77777777" w:rsidR="00F6148F" w:rsidRPr="00600705" w:rsidRDefault="00F6148F" w:rsidP="00FF4057">
            <w:pPr>
              <w:jc w:val="both"/>
            </w:pPr>
            <w:r w:rsidRPr="00600705">
              <w:t>Ventricular tachycardia</w:t>
            </w:r>
          </w:p>
        </w:tc>
        <w:tc>
          <w:tcPr>
            <w:tcW w:w="3744" w:type="pct"/>
            <w:tcBorders>
              <w:top w:val="single" w:sz="4" w:space="0" w:color="E7E6E6" w:themeColor="background2"/>
              <w:bottom w:val="single" w:sz="4" w:space="0" w:color="E7E6E6" w:themeColor="background2"/>
            </w:tcBorders>
            <w:vAlign w:val="center"/>
          </w:tcPr>
          <w:p w14:paraId="29FEFCFE" w14:textId="77777777" w:rsidR="00F6148F" w:rsidRPr="00600705" w:rsidRDefault="00F6148F" w:rsidP="00FF4057">
            <w:pPr>
              <w:jc w:val="both"/>
            </w:pPr>
            <w:r w:rsidRPr="00600705">
              <w:t>ICD10 I47.9, I47.2, R00.0 and corresponding Read code</w:t>
            </w:r>
          </w:p>
        </w:tc>
      </w:tr>
      <w:tr w:rsidR="00F6148F" w:rsidRPr="00600705" w14:paraId="49766F5A"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481ECD1F" w14:textId="77777777" w:rsidR="00F6148F" w:rsidRPr="00600705" w:rsidRDefault="00F6148F" w:rsidP="00FF4057">
            <w:pPr>
              <w:jc w:val="both"/>
            </w:pPr>
            <w:r w:rsidRPr="00600705">
              <w:t>Transient ischemic attack</w:t>
            </w:r>
          </w:p>
        </w:tc>
        <w:tc>
          <w:tcPr>
            <w:tcW w:w="3744" w:type="pct"/>
            <w:tcBorders>
              <w:top w:val="single" w:sz="4" w:space="0" w:color="E7E6E6" w:themeColor="background2"/>
              <w:bottom w:val="single" w:sz="4" w:space="0" w:color="E7E6E6" w:themeColor="background2"/>
            </w:tcBorders>
            <w:vAlign w:val="center"/>
          </w:tcPr>
          <w:p w14:paraId="60AFFACC" w14:textId="77777777" w:rsidR="00F6148F" w:rsidRPr="00600705" w:rsidRDefault="00600705" w:rsidP="00FF4057">
            <w:pPr>
              <w:jc w:val="both"/>
            </w:pPr>
            <w:hyperlink r:id="rId26" w:history="1">
              <w:r w:rsidR="00F6148F" w:rsidRPr="00600705">
                <w:rPr>
                  <w:rStyle w:val="Hyperlink"/>
                </w:rPr>
                <w:t>https://www.caliberresearch.org/portal/show/tia_gprd</w:t>
              </w:r>
            </w:hyperlink>
          </w:p>
          <w:p w14:paraId="5A354A76" w14:textId="77777777" w:rsidR="00F6148F" w:rsidRPr="00600705" w:rsidRDefault="00600705" w:rsidP="00FF4057">
            <w:pPr>
              <w:jc w:val="both"/>
            </w:pPr>
            <w:hyperlink r:id="rId27" w:history="1">
              <w:r w:rsidR="00F6148F" w:rsidRPr="00600705">
                <w:rPr>
                  <w:rStyle w:val="Hyperlink"/>
                </w:rPr>
                <w:t>https://www.caliberresearch.org/portal/show/tia_hes</w:t>
              </w:r>
            </w:hyperlink>
          </w:p>
        </w:tc>
      </w:tr>
      <w:tr w:rsidR="00F6148F" w:rsidRPr="00600705" w14:paraId="03046859"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5F9AAB68" w14:textId="77777777" w:rsidR="00F6148F" w:rsidRPr="00600705" w:rsidRDefault="00F6148F" w:rsidP="00FF4057">
            <w:pPr>
              <w:jc w:val="both"/>
            </w:pPr>
            <w:r w:rsidRPr="00600705">
              <w:t>Hypothyroidism</w:t>
            </w:r>
          </w:p>
        </w:tc>
        <w:tc>
          <w:tcPr>
            <w:tcW w:w="3744" w:type="pct"/>
            <w:tcBorders>
              <w:top w:val="single" w:sz="4" w:space="0" w:color="E7E6E6" w:themeColor="background2"/>
              <w:bottom w:val="single" w:sz="4" w:space="0" w:color="E7E6E6" w:themeColor="background2"/>
            </w:tcBorders>
            <w:vAlign w:val="center"/>
          </w:tcPr>
          <w:p w14:paraId="4BAE9B35" w14:textId="77777777" w:rsidR="00F6148F" w:rsidRPr="00600705" w:rsidRDefault="00600705" w:rsidP="00FF4057">
            <w:pPr>
              <w:jc w:val="both"/>
            </w:pPr>
            <w:hyperlink r:id="rId28" w:history="1">
              <w:r w:rsidR="00F6148F" w:rsidRPr="00600705">
                <w:rPr>
                  <w:rStyle w:val="Hyperlink"/>
                </w:rPr>
                <w:t>https://www.caliberresearch.org/portal/show/hypothyroid_gprd</w:t>
              </w:r>
            </w:hyperlink>
          </w:p>
          <w:p w14:paraId="048525B6" w14:textId="77777777" w:rsidR="00F6148F" w:rsidRPr="00600705" w:rsidRDefault="00F6148F" w:rsidP="00FF4057">
            <w:pPr>
              <w:jc w:val="both"/>
            </w:pPr>
            <w:r w:rsidRPr="00600705">
              <w:t>https://www.caliberresearch.org/portal/show/hypothyroid_hes</w:t>
            </w:r>
          </w:p>
        </w:tc>
      </w:tr>
      <w:tr w:rsidR="00F6148F" w:rsidRPr="00600705" w14:paraId="796BB804"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5B23DEC5" w14:textId="77777777" w:rsidR="00F6148F" w:rsidRPr="00600705" w:rsidRDefault="00F6148F" w:rsidP="00FF4057">
            <w:pPr>
              <w:jc w:val="both"/>
            </w:pPr>
            <w:r w:rsidRPr="00600705">
              <w:t>Dyslipidaemia</w:t>
            </w:r>
          </w:p>
        </w:tc>
        <w:tc>
          <w:tcPr>
            <w:tcW w:w="3744" w:type="pct"/>
            <w:tcBorders>
              <w:top w:val="single" w:sz="4" w:space="0" w:color="E7E6E6" w:themeColor="background2"/>
              <w:bottom w:val="single" w:sz="4" w:space="0" w:color="E7E6E6" w:themeColor="background2"/>
            </w:tcBorders>
            <w:vAlign w:val="center"/>
          </w:tcPr>
          <w:p w14:paraId="0A260D81" w14:textId="77777777" w:rsidR="00F6148F" w:rsidRPr="00600705" w:rsidRDefault="00600705" w:rsidP="00FF4057">
            <w:pPr>
              <w:jc w:val="both"/>
            </w:pPr>
            <w:hyperlink r:id="rId29" w:history="1">
              <w:r w:rsidR="00F6148F" w:rsidRPr="00600705">
                <w:rPr>
                  <w:rStyle w:val="Hyperlink"/>
                </w:rPr>
                <w:t>https://www.caliberresearch.org/portal/show/dyslipid_gprd</w:t>
              </w:r>
            </w:hyperlink>
          </w:p>
          <w:p w14:paraId="70E0C17C" w14:textId="77777777" w:rsidR="00F6148F" w:rsidRPr="00600705" w:rsidRDefault="00F6148F" w:rsidP="00FF4057">
            <w:pPr>
              <w:jc w:val="both"/>
            </w:pPr>
            <w:r w:rsidRPr="00600705">
              <w:t>https://www.caliberresearch.org/portal/show/dyslipid_hes</w:t>
            </w:r>
          </w:p>
        </w:tc>
      </w:tr>
      <w:tr w:rsidR="00F6148F" w:rsidRPr="00600705" w14:paraId="4140B656"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347F68F7" w14:textId="77777777" w:rsidR="00F6148F" w:rsidRPr="00600705" w:rsidRDefault="00F6148F" w:rsidP="00FF4057">
            <w:pPr>
              <w:jc w:val="both"/>
            </w:pPr>
            <w:r w:rsidRPr="00600705">
              <w:t>Anticoagulants</w:t>
            </w:r>
          </w:p>
        </w:tc>
        <w:tc>
          <w:tcPr>
            <w:tcW w:w="3744" w:type="pct"/>
            <w:tcBorders>
              <w:top w:val="single" w:sz="4" w:space="0" w:color="E7E6E6" w:themeColor="background2"/>
              <w:bottom w:val="single" w:sz="4" w:space="0" w:color="E7E6E6" w:themeColor="background2"/>
            </w:tcBorders>
            <w:vAlign w:val="center"/>
          </w:tcPr>
          <w:p w14:paraId="16EA9AC8" w14:textId="77777777" w:rsidR="00F6148F" w:rsidRPr="00600705" w:rsidRDefault="00F6148F" w:rsidP="00FF4057">
            <w:pPr>
              <w:jc w:val="both"/>
            </w:pPr>
            <w:r w:rsidRPr="00600705">
              <w:t>https://www.caliberresearch.org/portal/show/anticoagulants_and_protamine_gprdprod</w:t>
            </w:r>
          </w:p>
        </w:tc>
      </w:tr>
      <w:tr w:rsidR="00F6148F" w:rsidRPr="00600705" w14:paraId="2F4A13C2"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6A9FC640" w14:textId="77777777" w:rsidR="00F6148F" w:rsidRPr="00600705" w:rsidRDefault="00F6148F" w:rsidP="00FF4057">
            <w:pPr>
              <w:jc w:val="both"/>
            </w:pPr>
            <w:r w:rsidRPr="00600705">
              <w:t xml:space="preserve">Antiplatelet drugs </w:t>
            </w:r>
          </w:p>
        </w:tc>
        <w:tc>
          <w:tcPr>
            <w:tcW w:w="3744" w:type="pct"/>
            <w:tcBorders>
              <w:top w:val="single" w:sz="4" w:space="0" w:color="E7E6E6" w:themeColor="background2"/>
              <w:bottom w:val="single" w:sz="4" w:space="0" w:color="E7E6E6" w:themeColor="background2"/>
            </w:tcBorders>
            <w:vAlign w:val="center"/>
          </w:tcPr>
          <w:p w14:paraId="0E856A42" w14:textId="77777777" w:rsidR="00F6148F" w:rsidRPr="00600705" w:rsidRDefault="00F6148F" w:rsidP="00FF4057">
            <w:pPr>
              <w:jc w:val="both"/>
            </w:pPr>
            <w:r w:rsidRPr="00600705">
              <w:t>https://www.caliberresearch.org/portal/show/antiplatelet_drugs_gprdprod</w:t>
            </w:r>
          </w:p>
        </w:tc>
      </w:tr>
      <w:tr w:rsidR="00F6148F" w:rsidRPr="00600705" w14:paraId="16768B75"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47E4D2A4" w14:textId="77777777" w:rsidR="00F6148F" w:rsidRPr="00600705" w:rsidRDefault="00F6148F" w:rsidP="00FF4057">
            <w:pPr>
              <w:jc w:val="both"/>
            </w:pPr>
            <w:r w:rsidRPr="00600705">
              <w:t>Anti-arrhythmic drugs</w:t>
            </w:r>
          </w:p>
        </w:tc>
        <w:tc>
          <w:tcPr>
            <w:tcW w:w="3744" w:type="pct"/>
            <w:tcBorders>
              <w:top w:val="single" w:sz="4" w:space="0" w:color="E7E6E6" w:themeColor="background2"/>
              <w:bottom w:val="single" w:sz="4" w:space="0" w:color="E7E6E6" w:themeColor="background2"/>
            </w:tcBorders>
            <w:vAlign w:val="center"/>
          </w:tcPr>
          <w:p w14:paraId="3071BD43" w14:textId="77777777" w:rsidR="00F6148F" w:rsidRPr="00600705" w:rsidRDefault="00F6148F" w:rsidP="00FF4057">
            <w:pPr>
              <w:jc w:val="both"/>
            </w:pPr>
            <w:r w:rsidRPr="00600705">
              <w:t>https://www.caliberresearch.org/portal/show/anti_arrhythmic_drugs_gprdprod</w:t>
            </w:r>
          </w:p>
        </w:tc>
      </w:tr>
      <w:tr w:rsidR="00F6148F" w:rsidRPr="00600705" w14:paraId="1DD8B8D6"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5CD0D25B" w14:textId="77777777" w:rsidR="00F6148F" w:rsidRPr="00600705" w:rsidRDefault="00F6148F" w:rsidP="00FF4057">
            <w:pPr>
              <w:jc w:val="both"/>
            </w:pPr>
            <w:r w:rsidRPr="00600705">
              <w:t>Beta adrenoceptor blocking drugs</w:t>
            </w:r>
          </w:p>
        </w:tc>
        <w:tc>
          <w:tcPr>
            <w:tcW w:w="3744" w:type="pct"/>
            <w:tcBorders>
              <w:top w:val="single" w:sz="4" w:space="0" w:color="E7E6E6" w:themeColor="background2"/>
              <w:bottom w:val="single" w:sz="4" w:space="0" w:color="E7E6E6" w:themeColor="background2"/>
            </w:tcBorders>
            <w:vAlign w:val="center"/>
          </w:tcPr>
          <w:p w14:paraId="5222D881" w14:textId="77777777" w:rsidR="00F6148F" w:rsidRPr="00600705" w:rsidRDefault="00F6148F" w:rsidP="00FF4057">
            <w:pPr>
              <w:jc w:val="both"/>
            </w:pPr>
            <w:r w:rsidRPr="00600705">
              <w:t>https://www.caliberresearch.org/portal/show/beta_adrenoceptor_blocking_drugs_gprdprod</w:t>
            </w:r>
          </w:p>
        </w:tc>
      </w:tr>
      <w:tr w:rsidR="00F6148F" w:rsidRPr="00600705" w14:paraId="2224EE30"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1E37B9C5" w14:textId="77777777" w:rsidR="00F6148F" w:rsidRPr="00600705" w:rsidRDefault="00F6148F" w:rsidP="00FF4057">
            <w:pPr>
              <w:jc w:val="both"/>
            </w:pPr>
            <w:r w:rsidRPr="00600705">
              <w:t>Diuretics</w:t>
            </w:r>
          </w:p>
        </w:tc>
        <w:tc>
          <w:tcPr>
            <w:tcW w:w="3744" w:type="pct"/>
            <w:tcBorders>
              <w:top w:val="single" w:sz="4" w:space="0" w:color="E7E6E6" w:themeColor="background2"/>
              <w:bottom w:val="single" w:sz="4" w:space="0" w:color="E7E6E6" w:themeColor="background2"/>
            </w:tcBorders>
            <w:vAlign w:val="center"/>
          </w:tcPr>
          <w:p w14:paraId="5ADE6DBE" w14:textId="77777777" w:rsidR="00F6148F" w:rsidRPr="00600705" w:rsidRDefault="00F6148F" w:rsidP="00FF4057">
            <w:pPr>
              <w:jc w:val="both"/>
            </w:pPr>
            <w:r w:rsidRPr="00600705">
              <w:t>https://www.caliberresearch.org/portal/show/diuretics_gprdprod</w:t>
            </w:r>
          </w:p>
        </w:tc>
      </w:tr>
      <w:tr w:rsidR="00F6148F" w:rsidRPr="00600705" w14:paraId="028F3535"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7DD26AF2" w14:textId="77777777" w:rsidR="00F6148F" w:rsidRPr="00600705" w:rsidRDefault="00F6148F" w:rsidP="00FF4057">
            <w:pPr>
              <w:jc w:val="both"/>
            </w:pPr>
            <w:r w:rsidRPr="00600705">
              <w:t>Warfarin</w:t>
            </w:r>
          </w:p>
        </w:tc>
        <w:tc>
          <w:tcPr>
            <w:tcW w:w="3744" w:type="pct"/>
            <w:tcBorders>
              <w:top w:val="single" w:sz="4" w:space="0" w:color="E7E6E6" w:themeColor="background2"/>
              <w:bottom w:val="single" w:sz="4" w:space="0" w:color="E7E6E6" w:themeColor="background2"/>
            </w:tcBorders>
            <w:vAlign w:val="center"/>
          </w:tcPr>
          <w:p w14:paraId="0C5DB902" w14:textId="77777777" w:rsidR="00F6148F" w:rsidRPr="00600705" w:rsidRDefault="00F6148F" w:rsidP="00FF4057">
            <w:pPr>
              <w:jc w:val="both"/>
            </w:pPr>
            <w:r w:rsidRPr="00600705">
              <w:t>https://www.caliberresearch.org/portal/show/hcm_warfa_gprdprod</w:t>
            </w:r>
          </w:p>
        </w:tc>
      </w:tr>
      <w:tr w:rsidR="00F6148F" w:rsidRPr="00600705" w14:paraId="0E65FC9F"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4AF8DD90" w14:textId="77777777" w:rsidR="00F6148F" w:rsidRPr="00600705" w:rsidRDefault="00F6148F" w:rsidP="00FF4057">
            <w:pPr>
              <w:jc w:val="both"/>
            </w:pPr>
            <w:r w:rsidRPr="00600705">
              <w:t>Hypertension and heart failure drugs</w:t>
            </w:r>
          </w:p>
        </w:tc>
        <w:tc>
          <w:tcPr>
            <w:tcW w:w="3744" w:type="pct"/>
            <w:tcBorders>
              <w:top w:val="single" w:sz="4" w:space="0" w:color="E7E6E6" w:themeColor="background2"/>
              <w:bottom w:val="single" w:sz="4" w:space="0" w:color="E7E6E6" w:themeColor="background2"/>
            </w:tcBorders>
            <w:vAlign w:val="center"/>
          </w:tcPr>
          <w:p w14:paraId="4858B6B4" w14:textId="77777777" w:rsidR="00F6148F" w:rsidRPr="00600705" w:rsidRDefault="00F6148F" w:rsidP="00FF4057">
            <w:pPr>
              <w:jc w:val="both"/>
            </w:pPr>
            <w:r w:rsidRPr="00600705">
              <w:t>https://www.caliberresearch.org/portal/show/hypertension_and_heart_failure_gprdprod</w:t>
            </w:r>
          </w:p>
        </w:tc>
      </w:tr>
      <w:tr w:rsidR="00F6148F" w:rsidRPr="00600705" w14:paraId="4F91A8A6"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79992272" w14:textId="77777777" w:rsidR="00F6148F" w:rsidRPr="00600705" w:rsidRDefault="00F6148F" w:rsidP="00FF4057">
            <w:pPr>
              <w:jc w:val="both"/>
            </w:pPr>
            <w:r w:rsidRPr="00600705">
              <w:t>Statin</w:t>
            </w:r>
          </w:p>
        </w:tc>
        <w:tc>
          <w:tcPr>
            <w:tcW w:w="3744" w:type="pct"/>
            <w:tcBorders>
              <w:top w:val="single" w:sz="4" w:space="0" w:color="E7E6E6" w:themeColor="background2"/>
              <w:bottom w:val="single" w:sz="4" w:space="0" w:color="E7E6E6" w:themeColor="background2"/>
            </w:tcBorders>
            <w:vAlign w:val="center"/>
          </w:tcPr>
          <w:p w14:paraId="02CB6295" w14:textId="77777777" w:rsidR="00F6148F" w:rsidRPr="00600705" w:rsidRDefault="00F6148F" w:rsidP="00FF4057">
            <w:pPr>
              <w:jc w:val="both"/>
            </w:pPr>
            <w:r w:rsidRPr="00600705">
              <w:t>https://www.caliberresearch.org/portal/show/lipid_regulating_drugs_gprdprod</w:t>
            </w:r>
          </w:p>
        </w:tc>
      </w:tr>
      <w:tr w:rsidR="00F6148F" w:rsidRPr="00600705" w14:paraId="5A7F66FC"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21FFBCD4" w14:textId="77777777" w:rsidR="00F6148F" w:rsidRPr="00600705" w:rsidRDefault="00F6148F" w:rsidP="00FF4057">
            <w:pPr>
              <w:jc w:val="both"/>
            </w:pPr>
            <w:r w:rsidRPr="00600705">
              <w:t>NSAIDS</w:t>
            </w:r>
          </w:p>
        </w:tc>
        <w:tc>
          <w:tcPr>
            <w:tcW w:w="3744" w:type="pct"/>
            <w:tcBorders>
              <w:top w:val="single" w:sz="4" w:space="0" w:color="E7E6E6" w:themeColor="background2"/>
              <w:bottom w:val="single" w:sz="4" w:space="0" w:color="E7E6E6" w:themeColor="background2"/>
            </w:tcBorders>
            <w:vAlign w:val="center"/>
          </w:tcPr>
          <w:p w14:paraId="6AFBD74C" w14:textId="77777777" w:rsidR="00F6148F" w:rsidRPr="00600705" w:rsidRDefault="00F6148F" w:rsidP="00FF4057">
            <w:pPr>
              <w:jc w:val="both"/>
            </w:pPr>
            <w:r w:rsidRPr="00600705">
              <w:t>https://www.caliberresearch.org/portal/show/nsaids_gprdprod</w:t>
            </w:r>
          </w:p>
        </w:tc>
      </w:tr>
      <w:tr w:rsidR="00F6148F" w:rsidRPr="00600705" w14:paraId="50A7FF13"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649EAC6F" w14:textId="77777777" w:rsidR="00F6148F" w:rsidRPr="00600705" w:rsidRDefault="00F6148F" w:rsidP="00FF4057">
            <w:pPr>
              <w:jc w:val="both"/>
            </w:pPr>
            <w:r w:rsidRPr="00600705">
              <w:t>Cardiac glycosides</w:t>
            </w:r>
          </w:p>
        </w:tc>
        <w:tc>
          <w:tcPr>
            <w:tcW w:w="3744" w:type="pct"/>
            <w:vMerge w:val="restart"/>
            <w:tcBorders>
              <w:top w:val="single" w:sz="4" w:space="0" w:color="E7E6E6" w:themeColor="background2"/>
            </w:tcBorders>
            <w:vAlign w:val="center"/>
          </w:tcPr>
          <w:p w14:paraId="364A04D4" w14:textId="77777777" w:rsidR="00F6148F" w:rsidRPr="00600705" w:rsidRDefault="00F6148F" w:rsidP="00FF4057">
            <w:pPr>
              <w:jc w:val="both"/>
            </w:pPr>
            <w:r w:rsidRPr="00600705">
              <w:t xml:space="preserve">Complete medication list available upon request. </w:t>
            </w:r>
          </w:p>
        </w:tc>
      </w:tr>
      <w:tr w:rsidR="00F6148F" w:rsidRPr="00600705" w14:paraId="1FFEFC59"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57F14F5F" w14:textId="77777777" w:rsidR="00F6148F" w:rsidRPr="00600705" w:rsidRDefault="00F6148F" w:rsidP="00FF4057">
            <w:pPr>
              <w:jc w:val="both"/>
            </w:pPr>
            <w:r w:rsidRPr="00600705">
              <w:t xml:space="preserve">Immunosuppressants </w:t>
            </w:r>
          </w:p>
        </w:tc>
        <w:tc>
          <w:tcPr>
            <w:tcW w:w="3744" w:type="pct"/>
            <w:vMerge/>
            <w:vAlign w:val="center"/>
          </w:tcPr>
          <w:p w14:paraId="5F7ED6B0" w14:textId="77777777" w:rsidR="00F6148F" w:rsidRPr="00600705" w:rsidRDefault="00F6148F" w:rsidP="00FF4057">
            <w:pPr>
              <w:jc w:val="both"/>
            </w:pPr>
          </w:p>
        </w:tc>
      </w:tr>
      <w:tr w:rsidR="00F6148F" w:rsidRPr="00600705" w14:paraId="7DEFA6DA" w14:textId="77777777" w:rsidTr="00FF4057">
        <w:trPr>
          <w:trHeight w:val="20"/>
        </w:trPr>
        <w:tc>
          <w:tcPr>
            <w:tcW w:w="1256" w:type="pct"/>
            <w:tcBorders>
              <w:top w:val="single" w:sz="4" w:space="0" w:color="E7E6E6" w:themeColor="background2"/>
              <w:bottom w:val="single" w:sz="4" w:space="0" w:color="E7E6E6" w:themeColor="background2"/>
            </w:tcBorders>
            <w:vAlign w:val="center"/>
          </w:tcPr>
          <w:p w14:paraId="1423B714" w14:textId="77777777" w:rsidR="00F6148F" w:rsidRPr="00600705" w:rsidRDefault="00F6148F" w:rsidP="00FF4057">
            <w:pPr>
              <w:jc w:val="both"/>
            </w:pPr>
            <w:r w:rsidRPr="00600705">
              <w:t>Inotropic drugs</w:t>
            </w:r>
          </w:p>
        </w:tc>
        <w:tc>
          <w:tcPr>
            <w:tcW w:w="3744" w:type="pct"/>
            <w:vMerge/>
            <w:tcBorders>
              <w:bottom w:val="single" w:sz="4" w:space="0" w:color="E7E6E6" w:themeColor="background2"/>
            </w:tcBorders>
            <w:vAlign w:val="center"/>
          </w:tcPr>
          <w:p w14:paraId="39333E73" w14:textId="77777777" w:rsidR="00F6148F" w:rsidRPr="00600705" w:rsidRDefault="00F6148F" w:rsidP="00FF4057">
            <w:pPr>
              <w:jc w:val="both"/>
            </w:pPr>
          </w:p>
        </w:tc>
      </w:tr>
      <w:bookmarkEnd w:id="1"/>
      <w:tr w:rsidR="00F6148F" w:rsidRPr="00600705" w14:paraId="175FB42E" w14:textId="77777777" w:rsidTr="00FF4057">
        <w:trPr>
          <w:trHeight w:val="20"/>
        </w:trPr>
        <w:tc>
          <w:tcPr>
            <w:tcW w:w="1256" w:type="pct"/>
            <w:tcBorders>
              <w:top w:val="single" w:sz="4" w:space="0" w:color="E7E6E6" w:themeColor="background2"/>
              <w:bottom w:val="single" w:sz="4" w:space="0" w:color="E7E6E6" w:themeColor="background2"/>
            </w:tcBorders>
          </w:tcPr>
          <w:p w14:paraId="6DE0FAAB" w14:textId="77777777" w:rsidR="00F6148F" w:rsidRPr="00600705" w:rsidRDefault="00F6148F" w:rsidP="00FF4057">
            <w:pPr>
              <w:jc w:val="both"/>
            </w:pPr>
          </w:p>
        </w:tc>
        <w:tc>
          <w:tcPr>
            <w:tcW w:w="3744" w:type="pct"/>
            <w:tcBorders>
              <w:top w:val="single" w:sz="4" w:space="0" w:color="E7E6E6" w:themeColor="background2"/>
              <w:bottom w:val="single" w:sz="4" w:space="0" w:color="E7E6E6" w:themeColor="background2"/>
            </w:tcBorders>
          </w:tcPr>
          <w:p w14:paraId="6AFD6D87" w14:textId="77777777" w:rsidR="00F6148F" w:rsidRPr="00600705" w:rsidRDefault="00F6148F" w:rsidP="00FF4057">
            <w:pPr>
              <w:jc w:val="both"/>
            </w:pPr>
          </w:p>
        </w:tc>
      </w:tr>
    </w:tbl>
    <w:p w14:paraId="4D8FFDFC" w14:textId="77777777" w:rsidR="00F6148F" w:rsidRPr="00600705" w:rsidRDefault="00F6148F" w:rsidP="00F6148F">
      <w:pPr>
        <w:jc w:val="both"/>
      </w:pPr>
    </w:p>
    <w:p w14:paraId="6C9B0123" w14:textId="77777777" w:rsidR="0015753A" w:rsidRPr="00600705" w:rsidRDefault="0015753A">
      <w:r w:rsidRPr="00600705">
        <w:br w:type="page"/>
      </w:r>
    </w:p>
    <w:p w14:paraId="20DA84D8" w14:textId="0E128CA2" w:rsidR="0015753A" w:rsidRPr="00600705" w:rsidRDefault="0015753A">
      <w:pPr>
        <w:rPr>
          <w:color w:val="000000" w:themeColor="text1"/>
        </w:rPr>
      </w:pPr>
      <w:r w:rsidRPr="00600705">
        <w:rPr>
          <w:color w:val="000000" w:themeColor="text1"/>
        </w:rPr>
        <w:t xml:space="preserve">Table S3: Distribution of patients through the different predicted </w:t>
      </w:r>
      <w:r w:rsidR="00830F56" w:rsidRPr="00600705">
        <w:rPr>
          <w:color w:val="000000" w:themeColor="text1"/>
        </w:rPr>
        <w:t>AFACS</w:t>
      </w:r>
      <w:r w:rsidRPr="00600705">
        <w:rPr>
          <w:color w:val="000000" w:themeColor="text1"/>
        </w:rPr>
        <w:t xml:space="preserve"> risk categories </w:t>
      </w:r>
      <w:r w:rsidR="00830F56" w:rsidRPr="00600705">
        <w:rPr>
          <w:color w:val="000000" w:themeColor="text1"/>
        </w:rPr>
        <w:t>according to</w:t>
      </w:r>
      <w:r w:rsidRPr="00600705">
        <w:rPr>
          <w:color w:val="000000" w:themeColor="text1"/>
        </w:rPr>
        <w:t xml:space="preserve"> valvular heart disease status at baseline</w:t>
      </w:r>
    </w:p>
    <w:p w14:paraId="49F01A7C" w14:textId="4642E920" w:rsidR="0015753A" w:rsidRPr="00600705" w:rsidRDefault="0015753A">
      <w:pPr>
        <w:rPr>
          <w:color w:val="000000" w:themeColor="text1"/>
        </w:rPr>
      </w:pPr>
    </w:p>
    <w:tbl>
      <w:tblPr>
        <w:tblStyle w:val="TableGrid"/>
        <w:tblW w:w="0" w:type="auto"/>
        <w:tblLook w:val="04A0" w:firstRow="1" w:lastRow="0" w:firstColumn="1" w:lastColumn="0" w:noHBand="0" w:noVBand="1"/>
      </w:tblPr>
      <w:tblGrid>
        <w:gridCol w:w="3005"/>
        <w:gridCol w:w="3005"/>
        <w:gridCol w:w="3006"/>
      </w:tblGrid>
      <w:tr w:rsidR="00415B9B" w:rsidRPr="00600705" w14:paraId="1CE12A28" w14:textId="77777777" w:rsidTr="00BA4B37">
        <w:tc>
          <w:tcPr>
            <w:tcW w:w="3005" w:type="dxa"/>
          </w:tcPr>
          <w:p w14:paraId="0D10B7F2" w14:textId="3B2C7B99" w:rsidR="00415B9B" w:rsidRPr="00600705" w:rsidRDefault="00415B9B" w:rsidP="00BA4B37">
            <w:pPr>
              <w:rPr>
                <w:color w:val="000000" w:themeColor="text1"/>
              </w:rPr>
            </w:pPr>
            <w:r w:rsidRPr="00600705">
              <w:rPr>
                <w:color w:val="000000" w:themeColor="text1"/>
              </w:rPr>
              <w:t xml:space="preserve">Predicted risk of </w:t>
            </w:r>
            <w:r w:rsidR="00830F56" w:rsidRPr="00600705">
              <w:rPr>
                <w:color w:val="000000" w:themeColor="text1"/>
              </w:rPr>
              <w:t>AFACS</w:t>
            </w:r>
          </w:p>
          <w:p w14:paraId="556D6786" w14:textId="77777777" w:rsidR="00415B9B" w:rsidRPr="00600705" w:rsidRDefault="00415B9B" w:rsidP="00BA4B37">
            <w:pPr>
              <w:rPr>
                <w:color w:val="000000" w:themeColor="text1"/>
              </w:rPr>
            </w:pPr>
            <w:r w:rsidRPr="00600705">
              <w:rPr>
                <w:color w:val="000000" w:themeColor="text1"/>
              </w:rPr>
              <w:t>(quartiles)</w:t>
            </w:r>
          </w:p>
        </w:tc>
        <w:tc>
          <w:tcPr>
            <w:tcW w:w="3005" w:type="dxa"/>
          </w:tcPr>
          <w:p w14:paraId="61296AC0" w14:textId="77777777" w:rsidR="00415B9B" w:rsidRPr="00600705" w:rsidRDefault="00415B9B" w:rsidP="00BA4B37">
            <w:pPr>
              <w:rPr>
                <w:color w:val="000000" w:themeColor="text1"/>
              </w:rPr>
            </w:pPr>
            <w:r w:rsidRPr="00600705">
              <w:rPr>
                <w:color w:val="000000" w:themeColor="text1"/>
              </w:rPr>
              <w:t>Valvular heart disease at baseline, n (%)</w:t>
            </w:r>
          </w:p>
        </w:tc>
        <w:tc>
          <w:tcPr>
            <w:tcW w:w="3006" w:type="dxa"/>
          </w:tcPr>
          <w:p w14:paraId="0CF1373F" w14:textId="77777777" w:rsidR="00415B9B" w:rsidRPr="00600705" w:rsidRDefault="00415B9B" w:rsidP="00BA4B37">
            <w:pPr>
              <w:rPr>
                <w:color w:val="000000" w:themeColor="text1"/>
              </w:rPr>
            </w:pPr>
            <w:r w:rsidRPr="00600705">
              <w:rPr>
                <w:color w:val="000000" w:themeColor="text1"/>
              </w:rPr>
              <w:t>No Valvular heart disease at baseline, n (%)</w:t>
            </w:r>
          </w:p>
        </w:tc>
      </w:tr>
      <w:tr w:rsidR="00415B9B" w:rsidRPr="00600705" w14:paraId="545679C2" w14:textId="77777777" w:rsidTr="00BA4B37">
        <w:tc>
          <w:tcPr>
            <w:tcW w:w="3005" w:type="dxa"/>
          </w:tcPr>
          <w:p w14:paraId="051AF1D7" w14:textId="77777777" w:rsidR="00415B9B" w:rsidRPr="00600705" w:rsidRDefault="00415B9B" w:rsidP="00BA4B37">
            <w:pPr>
              <w:rPr>
                <w:color w:val="000000" w:themeColor="text1"/>
              </w:rPr>
            </w:pPr>
            <w:r w:rsidRPr="00600705">
              <w:rPr>
                <w:color w:val="000000" w:themeColor="text1"/>
              </w:rPr>
              <w:t>Lowest</w:t>
            </w:r>
          </w:p>
        </w:tc>
        <w:tc>
          <w:tcPr>
            <w:tcW w:w="3005" w:type="dxa"/>
          </w:tcPr>
          <w:p w14:paraId="75BC6625" w14:textId="77777777" w:rsidR="00415B9B" w:rsidRPr="00600705" w:rsidRDefault="00415B9B" w:rsidP="00BA4B37">
            <w:pPr>
              <w:rPr>
                <w:color w:val="000000" w:themeColor="text1"/>
              </w:rPr>
            </w:pPr>
            <w:r w:rsidRPr="00600705">
              <w:rPr>
                <w:color w:val="000000" w:themeColor="text1"/>
              </w:rPr>
              <w:t>773 (10.0)</w:t>
            </w:r>
          </w:p>
        </w:tc>
        <w:tc>
          <w:tcPr>
            <w:tcW w:w="3006" w:type="dxa"/>
          </w:tcPr>
          <w:p w14:paraId="57A79D9D" w14:textId="77777777" w:rsidR="00415B9B" w:rsidRPr="00600705" w:rsidRDefault="00415B9B" w:rsidP="00BA4B37">
            <w:pPr>
              <w:rPr>
                <w:color w:val="000000" w:themeColor="text1"/>
              </w:rPr>
            </w:pPr>
            <w:r w:rsidRPr="00600705">
              <w:rPr>
                <w:color w:val="000000" w:themeColor="text1"/>
              </w:rPr>
              <w:t>7657 (29.8)</w:t>
            </w:r>
          </w:p>
        </w:tc>
      </w:tr>
      <w:tr w:rsidR="00415B9B" w:rsidRPr="00600705" w14:paraId="68AC38CC" w14:textId="77777777" w:rsidTr="00BA4B37">
        <w:tc>
          <w:tcPr>
            <w:tcW w:w="3005" w:type="dxa"/>
          </w:tcPr>
          <w:p w14:paraId="1489ECA2" w14:textId="77777777" w:rsidR="00415B9B" w:rsidRPr="00600705" w:rsidRDefault="00415B9B" w:rsidP="00BA4B37">
            <w:pPr>
              <w:rPr>
                <w:color w:val="000000" w:themeColor="text1"/>
              </w:rPr>
            </w:pPr>
            <w:r w:rsidRPr="00600705">
              <w:rPr>
                <w:color w:val="000000" w:themeColor="text1"/>
              </w:rPr>
              <w:t>Low</w:t>
            </w:r>
          </w:p>
        </w:tc>
        <w:tc>
          <w:tcPr>
            <w:tcW w:w="3005" w:type="dxa"/>
          </w:tcPr>
          <w:p w14:paraId="0A47BE93" w14:textId="77777777" w:rsidR="00415B9B" w:rsidRPr="00600705" w:rsidRDefault="00415B9B" w:rsidP="00BA4B37">
            <w:pPr>
              <w:rPr>
                <w:color w:val="000000" w:themeColor="text1"/>
              </w:rPr>
            </w:pPr>
            <w:r w:rsidRPr="00600705">
              <w:rPr>
                <w:color w:val="000000" w:themeColor="text1"/>
              </w:rPr>
              <w:t>1034 (13.3)</w:t>
            </w:r>
          </w:p>
        </w:tc>
        <w:tc>
          <w:tcPr>
            <w:tcW w:w="3006" w:type="dxa"/>
          </w:tcPr>
          <w:p w14:paraId="7D66B7F5" w14:textId="77777777" w:rsidR="00415B9B" w:rsidRPr="00600705" w:rsidRDefault="00415B9B" w:rsidP="00BA4B37">
            <w:pPr>
              <w:rPr>
                <w:color w:val="000000" w:themeColor="text1"/>
              </w:rPr>
            </w:pPr>
            <w:r w:rsidRPr="00600705">
              <w:rPr>
                <w:color w:val="000000" w:themeColor="text1"/>
              </w:rPr>
              <w:t>7242 (28.2)</w:t>
            </w:r>
          </w:p>
        </w:tc>
      </w:tr>
      <w:tr w:rsidR="00415B9B" w:rsidRPr="00600705" w14:paraId="00D2F7A5" w14:textId="77777777" w:rsidTr="00BA4B37">
        <w:tc>
          <w:tcPr>
            <w:tcW w:w="3005" w:type="dxa"/>
          </w:tcPr>
          <w:p w14:paraId="320BE19F" w14:textId="77777777" w:rsidR="00415B9B" w:rsidRPr="00600705" w:rsidRDefault="00415B9B" w:rsidP="00BA4B37">
            <w:pPr>
              <w:rPr>
                <w:color w:val="000000" w:themeColor="text1"/>
              </w:rPr>
            </w:pPr>
            <w:r w:rsidRPr="00600705">
              <w:rPr>
                <w:color w:val="000000" w:themeColor="text1"/>
              </w:rPr>
              <w:t>High</w:t>
            </w:r>
          </w:p>
        </w:tc>
        <w:tc>
          <w:tcPr>
            <w:tcW w:w="3005" w:type="dxa"/>
          </w:tcPr>
          <w:p w14:paraId="0CDB5FBD" w14:textId="77777777" w:rsidR="00415B9B" w:rsidRPr="00600705" w:rsidRDefault="00415B9B" w:rsidP="00BA4B37">
            <w:pPr>
              <w:rPr>
                <w:color w:val="000000" w:themeColor="text1"/>
              </w:rPr>
            </w:pPr>
            <w:r w:rsidRPr="00600705">
              <w:rPr>
                <w:color w:val="000000" w:themeColor="text1"/>
              </w:rPr>
              <w:t>1682 (21.7)</w:t>
            </w:r>
          </w:p>
        </w:tc>
        <w:tc>
          <w:tcPr>
            <w:tcW w:w="3006" w:type="dxa"/>
          </w:tcPr>
          <w:p w14:paraId="56F49A5E" w14:textId="77777777" w:rsidR="00415B9B" w:rsidRPr="00600705" w:rsidRDefault="00415B9B" w:rsidP="00BA4B37">
            <w:pPr>
              <w:rPr>
                <w:color w:val="000000" w:themeColor="text1"/>
              </w:rPr>
            </w:pPr>
            <w:r w:rsidRPr="00600705">
              <w:rPr>
                <w:color w:val="000000" w:themeColor="text1"/>
              </w:rPr>
              <w:t>6724 (26.2)</w:t>
            </w:r>
          </w:p>
        </w:tc>
      </w:tr>
      <w:tr w:rsidR="00415B9B" w:rsidRPr="00600705" w14:paraId="18D6871B" w14:textId="77777777" w:rsidTr="00BA4B37">
        <w:tc>
          <w:tcPr>
            <w:tcW w:w="3005" w:type="dxa"/>
          </w:tcPr>
          <w:p w14:paraId="38733335" w14:textId="77777777" w:rsidR="00415B9B" w:rsidRPr="00600705" w:rsidRDefault="00415B9B" w:rsidP="00BA4B37">
            <w:pPr>
              <w:rPr>
                <w:color w:val="000000" w:themeColor="text1"/>
              </w:rPr>
            </w:pPr>
            <w:r w:rsidRPr="00600705">
              <w:rPr>
                <w:color w:val="000000" w:themeColor="text1"/>
              </w:rPr>
              <w:t>Highest</w:t>
            </w:r>
          </w:p>
        </w:tc>
        <w:tc>
          <w:tcPr>
            <w:tcW w:w="3005" w:type="dxa"/>
          </w:tcPr>
          <w:p w14:paraId="36804FEC" w14:textId="77777777" w:rsidR="00415B9B" w:rsidRPr="00600705" w:rsidRDefault="00415B9B" w:rsidP="00BA4B37">
            <w:pPr>
              <w:rPr>
                <w:color w:val="000000" w:themeColor="text1"/>
              </w:rPr>
            </w:pPr>
            <w:r w:rsidRPr="00600705">
              <w:rPr>
                <w:color w:val="000000" w:themeColor="text1"/>
              </w:rPr>
              <w:t>4261 (55.0)</w:t>
            </w:r>
          </w:p>
        </w:tc>
        <w:tc>
          <w:tcPr>
            <w:tcW w:w="3006" w:type="dxa"/>
          </w:tcPr>
          <w:p w14:paraId="7386E39A" w14:textId="77777777" w:rsidR="00415B9B" w:rsidRPr="00600705" w:rsidRDefault="00415B9B" w:rsidP="00BA4B37">
            <w:pPr>
              <w:rPr>
                <w:color w:val="000000" w:themeColor="text1"/>
              </w:rPr>
            </w:pPr>
            <w:r w:rsidRPr="00600705">
              <w:rPr>
                <w:color w:val="000000" w:themeColor="text1"/>
              </w:rPr>
              <w:t>4091 (15.9)</w:t>
            </w:r>
          </w:p>
        </w:tc>
      </w:tr>
      <w:tr w:rsidR="00415B9B" w:rsidRPr="00600705" w14:paraId="5E9714FF" w14:textId="77777777" w:rsidTr="00BA4B37">
        <w:tc>
          <w:tcPr>
            <w:tcW w:w="3005" w:type="dxa"/>
          </w:tcPr>
          <w:p w14:paraId="7909C988" w14:textId="77777777" w:rsidR="00415B9B" w:rsidRPr="00600705" w:rsidRDefault="00415B9B" w:rsidP="00BA4B37">
            <w:pPr>
              <w:rPr>
                <w:color w:val="000000" w:themeColor="text1"/>
              </w:rPr>
            </w:pPr>
          </w:p>
        </w:tc>
        <w:tc>
          <w:tcPr>
            <w:tcW w:w="3005" w:type="dxa"/>
          </w:tcPr>
          <w:p w14:paraId="0785657D" w14:textId="77777777" w:rsidR="00415B9B" w:rsidRPr="00600705" w:rsidRDefault="00415B9B" w:rsidP="00BA4B37">
            <w:pPr>
              <w:rPr>
                <w:color w:val="000000" w:themeColor="text1"/>
              </w:rPr>
            </w:pPr>
            <w:r w:rsidRPr="00600705">
              <w:rPr>
                <w:color w:val="000000" w:themeColor="text1"/>
              </w:rPr>
              <w:t>Total: 7750 (100)</w:t>
            </w:r>
          </w:p>
        </w:tc>
        <w:tc>
          <w:tcPr>
            <w:tcW w:w="3006" w:type="dxa"/>
          </w:tcPr>
          <w:p w14:paraId="23932249" w14:textId="77777777" w:rsidR="00415B9B" w:rsidRPr="00600705" w:rsidRDefault="00415B9B" w:rsidP="00BA4B37">
            <w:pPr>
              <w:rPr>
                <w:color w:val="000000" w:themeColor="text1"/>
              </w:rPr>
            </w:pPr>
            <w:r w:rsidRPr="00600705">
              <w:rPr>
                <w:color w:val="000000" w:themeColor="text1"/>
              </w:rPr>
              <w:t>Total: 25714 (100)</w:t>
            </w:r>
          </w:p>
        </w:tc>
      </w:tr>
    </w:tbl>
    <w:p w14:paraId="0FF655C8" w14:textId="650D699B" w:rsidR="0015753A" w:rsidRPr="00600705" w:rsidRDefault="0015753A"/>
    <w:p w14:paraId="4E993986" w14:textId="674097D4" w:rsidR="00415B9B" w:rsidRPr="00600705" w:rsidRDefault="00415B9B"/>
    <w:p w14:paraId="340D8B2A" w14:textId="77777777" w:rsidR="00415B9B" w:rsidRPr="00600705" w:rsidRDefault="00415B9B">
      <w:pPr>
        <w:rPr>
          <w:color w:val="000000" w:themeColor="text1"/>
        </w:rPr>
      </w:pPr>
    </w:p>
    <w:p w14:paraId="58B51E57" w14:textId="77777777" w:rsidR="0015753A" w:rsidRPr="00600705" w:rsidRDefault="0015753A">
      <w:pPr>
        <w:rPr>
          <w:color w:val="000000" w:themeColor="text1"/>
        </w:rPr>
      </w:pPr>
    </w:p>
    <w:p w14:paraId="6B4782BB" w14:textId="7EE6874B" w:rsidR="00415B9B" w:rsidRPr="00600705" w:rsidRDefault="0015753A" w:rsidP="00415B9B">
      <w:pPr>
        <w:rPr>
          <w:b/>
          <w:bCs/>
          <w:color w:val="000000" w:themeColor="text1"/>
        </w:rPr>
      </w:pPr>
      <w:r w:rsidRPr="00600705">
        <w:rPr>
          <w:color w:val="000000" w:themeColor="text1"/>
        </w:rPr>
        <w:t>Table S4:</w:t>
      </w:r>
      <w:r w:rsidR="00415B9B" w:rsidRPr="00600705">
        <w:rPr>
          <w:color w:val="000000" w:themeColor="text1"/>
        </w:rPr>
        <w:t xml:space="preserve"> Distribution of </w:t>
      </w:r>
      <w:r w:rsidR="00830F56" w:rsidRPr="00600705">
        <w:rPr>
          <w:color w:val="000000" w:themeColor="text1"/>
        </w:rPr>
        <w:t xml:space="preserve">confirmed </w:t>
      </w:r>
      <w:r w:rsidR="00415B9B" w:rsidRPr="00600705">
        <w:rPr>
          <w:color w:val="000000" w:themeColor="text1"/>
        </w:rPr>
        <w:t>AFACS cases by predicted risk groups in patients with baseline valvular heart disease</w:t>
      </w:r>
    </w:p>
    <w:p w14:paraId="4427E761" w14:textId="77777777" w:rsidR="00DC0469" w:rsidRPr="00600705" w:rsidRDefault="00DC0469" w:rsidP="00415B9B">
      <w:pPr>
        <w:rPr>
          <w:b/>
          <w:bCs/>
          <w:color w:val="000000" w:themeColor="text1"/>
        </w:rPr>
      </w:pPr>
    </w:p>
    <w:tbl>
      <w:tblPr>
        <w:tblStyle w:val="TableGrid"/>
        <w:tblW w:w="0" w:type="auto"/>
        <w:tblLook w:val="04A0" w:firstRow="1" w:lastRow="0" w:firstColumn="1" w:lastColumn="0" w:noHBand="0" w:noVBand="1"/>
      </w:tblPr>
      <w:tblGrid>
        <w:gridCol w:w="2972"/>
        <w:gridCol w:w="2977"/>
      </w:tblGrid>
      <w:tr w:rsidR="00C50380" w:rsidRPr="00600705" w14:paraId="3EA118D4" w14:textId="77777777" w:rsidTr="00BA4B37">
        <w:tc>
          <w:tcPr>
            <w:tcW w:w="2972" w:type="dxa"/>
          </w:tcPr>
          <w:p w14:paraId="316F2683" w14:textId="23FED81D" w:rsidR="00415B9B" w:rsidRPr="00600705" w:rsidRDefault="00415B9B" w:rsidP="00BA4B37">
            <w:pPr>
              <w:rPr>
                <w:color w:val="000000" w:themeColor="text1"/>
              </w:rPr>
            </w:pPr>
            <w:r w:rsidRPr="00600705">
              <w:rPr>
                <w:color w:val="000000" w:themeColor="text1"/>
              </w:rPr>
              <w:t xml:space="preserve">Predicted risk of </w:t>
            </w:r>
            <w:r w:rsidR="00830F56" w:rsidRPr="00600705">
              <w:rPr>
                <w:color w:val="000000" w:themeColor="text1"/>
              </w:rPr>
              <w:t>AFACS</w:t>
            </w:r>
          </w:p>
          <w:p w14:paraId="10253CB2" w14:textId="77777777" w:rsidR="00415B9B" w:rsidRPr="00600705" w:rsidRDefault="00415B9B" w:rsidP="00BA4B37">
            <w:pPr>
              <w:rPr>
                <w:color w:val="000000" w:themeColor="text1"/>
              </w:rPr>
            </w:pPr>
            <w:r w:rsidRPr="00600705">
              <w:rPr>
                <w:color w:val="000000" w:themeColor="text1"/>
              </w:rPr>
              <w:t>(quartiles)</w:t>
            </w:r>
          </w:p>
        </w:tc>
        <w:tc>
          <w:tcPr>
            <w:tcW w:w="2977" w:type="dxa"/>
          </w:tcPr>
          <w:p w14:paraId="7F96289D" w14:textId="085452A0" w:rsidR="00415B9B" w:rsidRPr="00600705" w:rsidRDefault="003317AF" w:rsidP="00BA4B37">
            <w:pPr>
              <w:rPr>
                <w:color w:val="000000" w:themeColor="text1"/>
              </w:rPr>
            </w:pPr>
            <w:r w:rsidRPr="00600705">
              <w:rPr>
                <w:color w:val="000000" w:themeColor="text1"/>
              </w:rPr>
              <w:t>Detected AFACS cases, n (%), in patients with v</w:t>
            </w:r>
            <w:r w:rsidR="00415B9B" w:rsidRPr="00600705">
              <w:rPr>
                <w:color w:val="000000" w:themeColor="text1"/>
              </w:rPr>
              <w:t>alvular heart disease at baseline</w:t>
            </w:r>
          </w:p>
        </w:tc>
      </w:tr>
      <w:tr w:rsidR="00C50380" w:rsidRPr="00600705" w14:paraId="62EFB3A2" w14:textId="77777777" w:rsidTr="00BA4B37">
        <w:tc>
          <w:tcPr>
            <w:tcW w:w="2972" w:type="dxa"/>
          </w:tcPr>
          <w:p w14:paraId="4542585A" w14:textId="77777777" w:rsidR="00415B9B" w:rsidRPr="00600705" w:rsidRDefault="00415B9B" w:rsidP="00BA4B37">
            <w:pPr>
              <w:rPr>
                <w:color w:val="000000" w:themeColor="text1"/>
              </w:rPr>
            </w:pPr>
            <w:r w:rsidRPr="00600705">
              <w:rPr>
                <w:color w:val="000000" w:themeColor="text1"/>
              </w:rPr>
              <w:t>Lowest</w:t>
            </w:r>
          </w:p>
        </w:tc>
        <w:tc>
          <w:tcPr>
            <w:tcW w:w="2977" w:type="dxa"/>
          </w:tcPr>
          <w:p w14:paraId="1D445EA5" w14:textId="77777777" w:rsidR="00415B9B" w:rsidRPr="00600705" w:rsidRDefault="00415B9B" w:rsidP="00BA4B37">
            <w:pPr>
              <w:rPr>
                <w:color w:val="000000" w:themeColor="text1"/>
              </w:rPr>
            </w:pPr>
            <w:r w:rsidRPr="00600705">
              <w:rPr>
                <w:color w:val="000000" w:themeColor="text1"/>
              </w:rPr>
              <w:t>88 (4.0)</w:t>
            </w:r>
          </w:p>
        </w:tc>
      </w:tr>
      <w:tr w:rsidR="00C50380" w:rsidRPr="00600705" w14:paraId="7F666BE0" w14:textId="77777777" w:rsidTr="00BA4B37">
        <w:tc>
          <w:tcPr>
            <w:tcW w:w="2972" w:type="dxa"/>
          </w:tcPr>
          <w:p w14:paraId="20CB49EF" w14:textId="77777777" w:rsidR="00415B9B" w:rsidRPr="00600705" w:rsidRDefault="00415B9B" w:rsidP="00BA4B37">
            <w:pPr>
              <w:rPr>
                <w:color w:val="000000" w:themeColor="text1"/>
              </w:rPr>
            </w:pPr>
            <w:r w:rsidRPr="00600705">
              <w:rPr>
                <w:color w:val="000000" w:themeColor="text1"/>
              </w:rPr>
              <w:t>Low</w:t>
            </w:r>
          </w:p>
        </w:tc>
        <w:tc>
          <w:tcPr>
            <w:tcW w:w="2977" w:type="dxa"/>
          </w:tcPr>
          <w:p w14:paraId="31E027DF" w14:textId="77777777" w:rsidR="00415B9B" w:rsidRPr="00600705" w:rsidRDefault="00415B9B" w:rsidP="00BA4B37">
            <w:pPr>
              <w:rPr>
                <w:color w:val="000000" w:themeColor="text1"/>
              </w:rPr>
            </w:pPr>
            <w:r w:rsidRPr="00600705">
              <w:rPr>
                <w:color w:val="000000" w:themeColor="text1"/>
              </w:rPr>
              <w:t>224 (10.1)</w:t>
            </w:r>
          </w:p>
        </w:tc>
      </w:tr>
      <w:tr w:rsidR="00C50380" w:rsidRPr="00600705" w14:paraId="1473FFFC" w14:textId="77777777" w:rsidTr="00BA4B37">
        <w:tc>
          <w:tcPr>
            <w:tcW w:w="2972" w:type="dxa"/>
          </w:tcPr>
          <w:p w14:paraId="174576B9" w14:textId="77777777" w:rsidR="00415B9B" w:rsidRPr="00600705" w:rsidRDefault="00415B9B" w:rsidP="00BA4B37">
            <w:pPr>
              <w:rPr>
                <w:color w:val="000000" w:themeColor="text1"/>
              </w:rPr>
            </w:pPr>
            <w:r w:rsidRPr="00600705">
              <w:rPr>
                <w:color w:val="000000" w:themeColor="text1"/>
              </w:rPr>
              <w:t>High</w:t>
            </w:r>
          </w:p>
        </w:tc>
        <w:tc>
          <w:tcPr>
            <w:tcW w:w="2977" w:type="dxa"/>
          </w:tcPr>
          <w:p w14:paraId="5EE864E8" w14:textId="77777777" w:rsidR="00415B9B" w:rsidRPr="00600705" w:rsidRDefault="00415B9B" w:rsidP="00BA4B37">
            <w:pPr>
              <w:rPr>
                <w:color w:val="000000" w:themeColor="text1"/>
              </w:rPr>
            </w:pPr>
            <w:r w:rsidRPr="00600705">
              <w:rPr>
                <w:color w:val="000000" w:themeColor="text1"/>
              </w:rPr>
              <w:t>422 (19.1)</w:t>
            </w:r>
          </w:p>
        </w:tc>
      </w:tr>
      <w:tr w:rsidR="00C50380" w:rsidRPr="00600705" w14:paraId="374C23B8" w14:textId="77777777" w:rsidTr="00BA4B37">
        <w:tc>
          <w:tcPr>
            <w:tcW w:w="2972" w:type="dxa"/>
          </w:tcPr>
          <w:p w14:paraId="41302902" w14:textId="77777777" w:rsidR="00415B9B" w:rsidRPr="00600705" w:rsidRDefault="00415B9B" w:rsidP="00BA4B37">
            <w:pPr>
              <w:rPr>
                <w:color w:val="000000" w:themeColor="text1"/>
              </w:rPr>
            </w:pPr>
            <w:r w:rsidRPr="00600705">
              <w:rPr>
                <w:color w:val="000000" w:themeColor="text1"/>
              </w:rPr>
              <w:t>Highest</w:t>
            </w:r>
          </w:p>
        </w:tc>
        <w:tc>
          <w:tcPr>
            <w:tcW w:w="2977" w:type="dxa"/>
          </w:tcPr>
          <w:p w14:paraId="6FA20FFC" w14:textId="77777777" w:rsidR="00415B9B" w:rsidRPr="00600705" w:rsidRDefault="00415B9B" w:rsidP="00BA4B37">
            <w:pPr>
              <w:rPr>
                <w:color w:val="000000" w:themeColor="text1"/>
              </w:rPr>
            </w:pPr>
            <w:r w:rsidRPr="00600705">
              <w:rPr>
                <w:color w:val="000000" w:themeColor="text1"/>
              </w:rPr>
              <w:t>1480 (66.9)</w:t>
            </w:r>
          </w:p>
        </w:tc>
      </w:tr>
      <w:tr w:rsidR="00C50380" w:rsidRPr="00600705" w14:paraId="3E3F23BD" w14:textId="77777777" w:rsidTr="00BA4B37">
        <w:tc>
          <w:tcPr>
            <w:tcW w:w="2972" w:type="dxa"/>
          </w:tcPr>
          <w:p w14:paraId="7F031658" w14:textId="77777777" w:rsidR="00415B9B" w:rsidRPr="00600705" w:rsidRDefault="00415B9B" w:rsidP="00BA4B37">
            <w:pPr>
              <w:rPr>
                <w:color w:val="000000" w:themeColor="text1"/>
              </w:rPr>
            </w:pPr>
          </w:p>
        </w:tc>
        <w:tc>
          <w:tcPr>
            <w:tcW w:w="2977" w:type="dxa"/>
          </w:tcPr>
          <w:p w14:paraId="347D1944" w14:textId="77777777" w:rsidR="00415B9B" w:rsidRPr="00600705" w:rsidRDefault="00415B9B" w:rsidP="00BA4B37">
            <w:pPr>
              <w:rPr>
                <w:color w:val="000000" w:themeColor="text1"/>
              </w:rPr>
            </w:pPr>
            <w:r w:rsidRPr="00600705">
              <w:rPr>
                <w:color w:val="000000" w:themeColor="text1"/>
              </w:rPr>
              <w:t>Total: 2214 (100)</w:t>
            </w:r>
          </w:p>
        </w:tc>
      </w:tr>
    </w:tbl>
    <w:p w14:paraId="3497174E" w14:textId="1C414169" w:rsidR="00C50380" w:rsidRPr="00600705" w:rsidRDefault="00C50380">
      <w:pPr>
        <w:rPr>
          <w:color w:val="000000" w:themeColor="text1"/>
        </w:rPr>
      </w:pPr>
    </w:p>
    <w:p w14:paraId="0E772C18" w14:textId="0CE34B1F" w:rsidR="00C50380" w:rsidRPr="00600705" w:rsidRDefault="00C50380">
      <w:pPr>
        <w:rPr>
          <w:color w:val="000000" w:themeColor="text1"/>
        </w:rPr>
      </w:pPr>
    </w:p>
    <w:p w14:paraId="06C592CC" w14:textId="649D47DE" w:rsidR="00C50380" w:rsidRPr="00600705" w:rsidRDefault="00C50380">
      <w:pPr>
        <w:rPr>
          <w:color w:val="000000" w:themeColor="text1"/>
        </w:rPr>
      </w:pPr>
    </w:p>
    <w:p w14:paraId="00DAEC7D" w14:textId="77777777" w:rsidR="00C50380" w:rsidRPr="00600705" w:rsidRDefault="00C50380">
      <w:pPr>
        <w:rPr>
          <w:color w:val="000000" w:themeColor="text1"/>
        </w:rPr>
      </w:pPr>
    </w:p>
    <w:p w14:paraId="14D6DAE3" w14:textId="77777777" w:rsidR="00C50380" w:rsidRPr="00600705" w:rsidRDefault="00C50380">
      <w:pPr>
        <w:rPr>
          <w:color w:val="000000" w:themeColor="text1"/>
        </w:rPr>
      </w:pPr>
    </w:p>
    <w:p w14:paraId="6B6390C2" w14:textId="1B7AEC44" w:rsidR="00C50380" w:rsidRPr="00600705" w:rsidRDefault="00C50380" w:rsidP="00C50380">
      <w:pPr>
        <w:rPr>
          <w:color w:val="000000" w:themeColor="text1"/>
        </w:rPr>
      </w:pPr>
      <w:r w:rsidRPr="00600705">
        <w:rPr>
          <w:color w:val="000000" w:themeColor="text1"/>
        </w:rPr>
        <w:t xml:space="preserve">Table S5: Subsequent stroke occurrences in the different predicted </w:t>
      </w:r>
      <w:r w:rsidR="00830F56" w:rsidRPr="00600705">
        <w:rPr>
          <w:color w:val="000000" w:themeColor="text1"/>
        </w:rPr>
        <w:t>AFACS</w:t>
      </w:r>
      <w:r w:rsidRPr="00600705">
        <w:rPr>
          <w:color w:val="000000" w:themeColor="text1"/>
        </w:rPr>
        <w:t xml:space="preserve"> risk groups</w:t>
      </w:r>
    </w:p>
    <w:p w14:paraId="4E8B4342" w14:textId="77777777" w:rsidR="00DC0469" w:rsidRPr="00600705" w:rsidRDefault="00DC0469" w:rsidP="00C50380">
      <w:pPr>
        <w:rPr>
          <w:color w:val="000000" w:themeColor="text1"/>
        </w:rPr>
      </w:pPr>
    </w:p>
    <w:tbl>
      <w:tblPr>
        <w:tblStyle w:val="TableGrid"/>
        <w:tblW w:w="0" w:type="auto"/>
        <w:tblLook w:val="04A0" w:firstRow="1" w:lastRow="0" w:firstColumn="1" w:lastColumn="0" w:noHBand="0" w:noVBand="1"/>
      </w:tblPr>
      <w:tblGrid>
        <w:gridCol w:w="2405"/>
        <w:gridCol w:w="2552"/>
        <w:gridCol w:w="2552"/>
      </w:tblGrid>
      <w:tr w:rsidR="00C50380" w:rsidRPr="00600705" w14:paraId="1CAB2678" w14:textId="77777777" w:rsidTr="00BA4B37">
        <w:tc>
          <w:tcPr>
            <w:tcW w:w="2405" w:type="dxa"/>
          </w:tcPr>
          <w:p w14:paraId="65B54C59" w14:textId="77D9869A" w:rsidR="00C50380" w:rsidRPr="00600705" w:rsidRDefault="00C50380" w:rsidP="00BA4B37">
            <w:pPr>
              <w:rPr>
                <w:color w:val="000000" w:themeColor="text1"/>
              </w:rPr>
            </w:pPr>
            <w:r w:rsidRPr="00600705">
              <w:rPr>
                <w:color w:val="000000" w:themeColor="text1"/>
              </w:rPr>
              <w:t xml:space="preserve">Predicted risk </w:t>
            </w:r>
            <w:r w:rsidR="00830F56" w:rsidRPr="00600705">
              <w:rPr>
                <w:color w:val="000000" w:themeColor="text1"/>
              </w:rPr>
              <w:t>of AFACS (quartiles)</w:t>
            </w:r>
          </w:p>
        </w:tc>
        <w:tc>
          <w:tcPr>
            <w:tcW w:w="2552" w:type="dxa"/>
          </w:tcPr>
          <w:p w14:paraId="773EE57E" w14:textId="77777777" w:rsidR="00C50380" w:rsidRPr="00600705" w:rsidRDefault="00C50380" w:rsidP="00BA4B37">
            <w:pPr>
              <w:rPr>
                <w:color w:val="000000" w:themeColor="text1"/>
              </w:rPr>
            </w:pPr>
            <w:r w:rsidRPr="00600705">
              <w:rPr>
                <w:color w:val="000000" w:themeColor="text1"/>
              </w:rPr>
              <w:t>Stroke occurrence during follow-up, n (%)</w:t>
            </w:r>
          </w:p>
        </w:tc>
        <w:tc>
          <w:tcPr>
            <w:tcW w:w="2552" w:type="dxa"/>
          </w:tcPr>
          <w:p w14:paraId="42F719F2" w14:textId="0F9A7EC4" w:rsidR="00C50380" w:rsidRPr="00600705" w:rsidRDefault="00830F56" w:rsidP="00BA4B37">
            <w:pPr>
              <w:rPr>
                <w:color w:val="000000" w:themeColor="text1"/>
              </w:rPr>
            </w:pPr>
            <w:r w:rsidRPr="00600705">
              <w:rPr>
                <w:color w:val="000000" w:themeColor="text1"/>
              </w:rPr>
              <w:t>%</w:t>
            </w:r>
            <w:r w:rsidR="00C50380" w:rsidRPr="00600705">
              <w:rPr>
                <w:color w:val="000000" w:themeColor="text1"/>
              </w:rPr>
              <w:t xml:space="preserve"> of Stroke during follow-up per </w:t>
            </w:r>
            <w:r w:rsidRPr="00600705">
              <w:rPr>
                <w:color w:val="000000" w:themeColor="text1"/>
              </w:rPr>
              <w:t xml:space="preserve">risk </w:t>
            </w:r>
            <w:r w:rsidR="00C50380" w:rsidRPr="00600705">
              <w:rPr>
                <w:color w:val="000000" w:themeColor="text1"/>
              </w:rPr>
              <w:t>quartile</w:t>
            </w:r>
          </w:p>
        </w:tc>
      </w:tr>
      <w:tr w:rsidR="00C50380" w:rsidRPr="00600705" w14:paraId="7B1D4C9E" w14:textId="77777777" w:rsidTr="00BA4B37">
        <w:tc>
          <w:tcPr>
            <w:tcW w:w="2405" w:type="dxa"/>
          </w:tcPr>
          <w:p w14:paraId="6CEF7CFE" w14:textId="77777777" w:rsidR="00C50380" w:rsidRPr="00600705" w:rsidRDefault="00C50380" w:rsidP="00BA4B37">
            <w:pPr>
              <w:rPr>
                <w:color w:val="000000" w:themeColor="text1"/>
              </w:rPr>
            </w:pPr>
            <w:r w:rsidRPr="00600705">
              <w:rPr>
                <w:color w:val="000000" w:themeColor="text1"/>
              </w:rPr>
              <w:t>Lowest</w:t>
            </w:r>
          </w:p>
        </w:tc>
        <w:tc>
          <w:tcPr>
            <w:tcW w:w="2552" w:type="dxa"/>
          </w:tcPr>
          <w:p w14:paraId="3A9B0D57" w14:textId="77777777" w:rsidR="00C50380" w:rsidRPr="00600705" w:rsidRDefault="00C50380" w:rsidP="00BA4B37">
            <w:pPr>
              <w:rPr>
                <w:color w:val="000000" w:themeColor="text1"/>
              </w:rPr>
            </w:pPr>
            <w:r w:rsidRPr="00600705">
              <w:rPr>
                <w:color w:val="000000" w:themeColor="text1"/>
              </w:rPr>
              <w:t>292 (10.5)</w:t>
            </w:r>
          </w:p>
        </w:tc>
        <w:tc>
          <w:tcPr>
            <w:tcW w:w="2552" w:type="dxa"/>
          </w:tcPr>
          <w:p w14:paraId="695BA030" w14:textId="77777777" w:rsidR="00C50380" w:rsidRPr="00600705" w:rsidRDefault="00C50380" w:rsidP="00BA4B37">
            <w:pPr>
              <w:rPr>
                <w:color w:val="000000" w:themeColor="text1"/>
              </w:rPr>
            </w:pPr>
            <w:r w:rsidRPr="00600705">
              <w:rPr>
                <w:color w:val="000000" w:themeColor="text1"/>
              </w:rPr>
              <w:t>3.46</w:t>
            </w:r>
          </w:p>
        </w:tc>
      </w:tr>
      <w:tr w:rsidR="00C50380" w:rsidRPr="00600705" w14:paraId="07CAFDC3" w14:textId="77777777" w:rsidTr="00BA4B37">
        <w:tc>
          <w:tcPr>
            <w:tcW w:w="2405" w:type="dxa"/>
          </w:tcPr>
          <w:p w14:paraId="2E113AEB" w14:textId="77777777" w:rsidR="00C50380" w:rsidRPr="00600705" w:rsidRDefault="00C50380" w:rsidP="00BA4B37">
            <w:pPr>
              <w:rPr>
                <w:color w:val="000000" w:themeColor="text1"/>
              </w:rPr>
            </w:pPr>
            <w:r w:rsidRPr="00600705">
              <w:rPr>
                <w:color w:val="000000" w:themeColor="text1"/>
              </w:rPr>
              <w:t>Low</w:t>
            </w:r>
          </w:p>
        </w:tc>
        <w:tc>
          <w:tcPr>
            <w:tcW w:w="2552" w:type="dxa"/>
          </w:tcPr>
          <w:p w14:paraId="660E040A" w14:textId="77777777" w:rsidR="00C50380" w:rsidRPr="00600705" w:rsidRDefault="00C50380" w:rsidP="00BA4B37">
            <w:pPr>
              <w:rPr>
                <w:color w:val="000000" w:themeColor="text1"/>
              </w:rPr>
            </w:pPr>
            <w:r w:rsidRPr="00600705">
              <w:rPr>
                <w:color w:val="000000" w:themeColor="text1"/>
              </w:rPr>
              <w:t>487 (17.5)</w:t>
            </w:r>
          </w:p>
        </w:tc>
        <w:tc>
          <w:tcPr>
            <w:tcW w:w="2552" w:type="dxa"/>
          </w:tcPr>
          <w:p w14:paraId="42BDD617" w14:textId="77777777" w:rsidR="00C50380" w:rsidRPr="00600705" w:rsidRDefault="00C50380" w:rsidP="00BA4B37">
            <w:pPr>
              <w:rPr>
                <w:color w:val="000000" w:themeColor="text1"/>
              </w:rPr>
            </w:pPr>
            <w:r w:rsidRPr="00600705">
              <w:rPr>
                <w:color w:val="000000" w:themeColor="text1"/>
              </w:rPr>
              <w:t>5.88</w:t>
            </w:r>
          </w:p>
        </w:tc>
      </w:tr>
      <w:tr w:rsidR="00C50380" w:rsidRPr="00600705" w14:paraId="71261869" w14:textId="77777777" w:rsidTr="00BA4B37">
        <w:tc>
          <w:tcPr>
            <w:tcW w:w="2405" w:type="dxa"/>
          </w:tcPr>
          <w:p w14:paraId="1175C74F" w14:textId="77777777" w:rsidR="00C50380" w:rsidRPr="00600705" w:rsidRDefault="00C50380" w:rsidP="00BA4B37">
            <w:pPr>
              <w:rPr>
                <w:color w:val="000000" w:themeColor="text1"/>
              </w:rPr>
            </w:pPr>
            <w:r w:rsidRPr="00600705">
              <w:rPr>
                <w:color w:val="000000" w:themeColor="text1"/>
              </w:rPr>
              <w:t>High</w:t>
            </w:r>
          </w:p>
        </w:tc>
        <w:tc>
          <w:tcPr>
            <w:tcW w:w="2552" w:type="dxa"/>
          </w:tcPr>
          <w:p w14:paraId="6E6BCE47" w14:textId="77777777" w:rsidR="00C50380" w:rsidRPr="00600705" w:rsidRDefault="00C50380" w:rsidP="00BA4B37">
            <w:pPr>
              <w:rPr>
                <w:color w:val="000000" w:themeColor="text1"/>
              </w:rPr>
            </w:pPr>
            <w:r w:rsidRPr="00600705">
              <w:rPr>
                <w:color w:val="000000" w:themeColor="text1"/>
              </w:rPr>
              <w:t>833 (30.0)</w:t>
            </w:r>
          </w:p>
        </w:tc>
        <w:tc>
          <w:tcPr>
            <w:tcW w:w="2552" w:type="dxa"/>
          </w:tcPr>
          <w:p w14:paraId="38D57CEB" w14:textId="77777777" w:rsidR="00C50380" w:rsidRPr="00600705" w:rsidRDefault="00C50380" w:rsidP="00BA4B37">
            <w:pPr>
              <w:rPr>
                <w:color w:val="000000" w:themeColor="text1"/>
              </w:rPr>
            </w:pPr>
            <w:r w:rsidRPr="00600705">
              <w:rPr>
                <w:color w:val="000000" w:themeColor="text1"/>
              </w:rPr>
              <w:t>9.91</w:t>
            </w:r>
          </w:p>
        </w:tc>
      </w:tr>
      <w:tr w:rsidR="00C50380" w:rsidRPr="00600705" w14:paraId="5C49DDF3" w14:textId="77777777" w:rsidTr="00BA4B37">
        <w:tc>
          <w:tcPr>
            <w:tcW w:w="2405" w:type="dxa"/>
          </w:tcPr>
          <w:p w14:paraId="5D837A90" w14:textId="77777777" w:rsidR="00C50380" w:rsidRPr="00600705" w:rsidRDefault="00C50380" w:rsidP="00BA4B37">
            <w:pPr>
              <w:rPr>
                <w:color w:val="000000" w:themeColor="text1"/>
              </w:rPr>
            </w:pPr>
            <w:r w:rsidRPr="00600705">
              <w:rPr>
                <w:color w:val="000000" w:themeColor="text1"/>
              </w:rPr>
              <w:t>Highest</w:t>
            </w:r>
          </w:p>
        </w:tc>
        <w:tc>
          <w:tcPr>
            <w:tcW w:w="2552" w:type="dxa"/>
          </w:tcPr>
          <w:p w14:paraId="1801E16C" w14:textId="77777777" w:rsidR="00C50380" w:rsidRPr="00600705" w:rsidRDefault="00C50380" w:rsidP="00BA4B37">
            <w:pPr>
              <w:rPr>
                <w:color w:val="000000" w:themeColor="text1"/>
              </w:rPr>
            </w:pPr>
            <w:r w:rsidRPr="00600705">
              <w:rPr>
                <w:color w:val="000000" w:themeColor="text1"/>
              </w:rPr>
              <w:t>1165 (42.0)</w:t>
            </w:r>
          </w:p>
        </w:tc>
        <w:tc>
          <w:tcPr>
            <w:tcW w:w="2552" w:type="dxa"/>
          </w:tcPr>
          <w:p w14:paraId="1B31B06C" w14:textId="77777777" w:rsidR="00C50380" w:rsidRPr="00600705" w:rsidRDefault="00C50380" w:rsidP="00BA4B37">
            <w:pPr>
              <w:rPr>
                <w:color w:val="000000" w:themeColor="text1"/>
              </w:rPr>
            </w:pPr>
            <w:r w:rsidRPr="00600705">
              <w:rPr>
                <w:color w:val="000000" w:themeColor="text1"/>
              </w:rPr>
              <w:t>13.95</w:t>
            </w:r>
          </w:p>
        </w:tc>
      </w:tr>
      <w:tr w:rsidR="00C50380" w:rsidRPr="00600705" w14:paraId="505EC0A2" w14:textId="77777777" w:rsidTr="00BA4B37">
        <w:tc>
          <w:tcPr>
            <w:tcW w:w="2405" w:type="dxa"/>
          </w:tcPr>
          <w:p w14:paraId="18D48E65" w14:textId="77777777" w:rsidR="00C50380" w:rsidRPr="00600705" w:rsidRDefault="00C50380" w:rsidP="00BA4B37">
            <w:pPr>
              <w:rPr>
                <w:color w:val="000000" w:themeColor="text1"/>
              </w:rPr>
            </w:pPr>
          </w:p>
        </w:tc>
        <w:tc>
          <w:tcPr>
            <w:tcW w:w="2552" w:type="dxa"/>
          </w:tcPr>
          <w:p w14:paraId="2D676760" w14:textId="77777777" w:rsidR="00C50380" w:rsidRPr="00600705" w:rsidRDefault="00C50380" w:rsidP="00BA4B37">
            <w:pPr>
              <w:rPr>
                <w:color w:val="000000" w:themeColor="text1"/>
              </w:rPr>
            </w:pPr>
            <w:r w:rsidRPr="00600705">
              <w:rPr>
                <w:color w:val="000000" w:themeColor="text1"/>
              </w:rPr>
              <w:t>Total: 2514 (100)</w:t>
            </w:r>
          </w:p>
        </w:tc>
        <w:tc>
          <w:tcPr>
            <w:tcW w:w="2552" w:type="dxa"/>
          </w:tcPr>
          <w:p w14:paraId="72F58791" w14:textId="77777777" w:rsidR="00C50380" w:rsidRPr="00600705" w:rsidRDefault="00C50380" w:rsidP="00BA4B37">
            <w:pPr>
              <w:rPr>
                <w:color w:val="000000" w:themeColor="text1"/>
              </w:rPr>
            </w:pPr>
          </w:p>
        </w:tc>
      </w:tr>
    </w:tbl>
    <w:p w14:paraId="5E10E389" w14:textId="77777777" w:rsidR="00C50380" w:rsidRPr="00600705" w:rsidRDefault="00C50380" w:rsidP="00C50380">
      <w:pPr>
        <w:rPr>
          <w:color w:val="000000" w:themeColor="text1"/>
        </w:rPr>
      </w:pPr>
    </w:p>
    <w:p w14:paraId="5C77A641" w14:textId="2A3C87C9" w:rsidR="0015753A" w:rsidRPr="00600705" w:rsidRDefault="0015753A">
      <w:r w:rsidRPr="00600705">
        <w:br w:type="page"/>
      </w:r>
    </w:p>
    <w:p w14:paraId="242B0A57" w14:textId="77777777" w:rsidR="00B730C6" w:rsidRPr="00600705" w:rsidRDefault="00B730C6" w:rsidP="00F6148F">
      <w:pPr>
        <w:jc w:val="both"/>
        <w:sectPr w:rsidR="00B730C6" w:rsidRPr="00600705" w:rsidSect="00600705">
          <w:type w:val="continuous"/>
          <w:pgSz w:w="11906" w:h="16838"/>
          <w:pgMar w:top="1440" w:right="1440" w:bottom="1440" w:left="1440" w:header="708" w:footer="708" w:gutter="0"/>
          <w:cols w:space="708"/>
          <w:docGrid w:linePitch="360"/>
        </w:sectPr>
      </w:pPr>
    </w:p>
    <w:p w14:paraId="777AEBEF" w14:textId="177B7676" w:rsidR="00F6148F" w:rsidRPr="00600705" w:rsidRDefault="00F6148F" w:rsidP="00F6148F">
      <w:pPr>
        <w:jc w:val="both"/>
      </w:pPr>
      <w:r w:rsidRPr="00600705">
        <w:t>Figure S1: Importance of each predictor assessed by mean decrease accuracy and mean decrease Gini.</w:t>
      </w:r>
    </w:p>
    <w:p w14:paraId="767C42E3" w14:textId="77777777" w:rsidR="00B730C6" w:rsidRPr="00600705" w:rsidRDefault="00F6148F" w:rsidP="00F6148F">
      <w:pPr>
        <w:tabs>
          <w:tab w:val="left" w:pos="1394"/>
        </w:tabs>
        <w:jc w:val="both"/>
        <w:sectPr w:rsidR="00B730C6" w:rsidRPr="00600705" w:rsidSect="00600705">
          <w:type w:val="continuous"/>
          <w:pgSz w:w="16838" w:h="11906" w:orient="landscape"/>
          <w:pgMar w:top="1440" w:right="1440" w:bottom="1440" w:left="1440" w:header="708" w:footer="708" w:gutter="0"/>
          <w:cols w:space="708"/>
          <w:docGrid w:linePitch="360"/>
        </w:sectPr>
      </w:pPr>
      <w:r w:rsidRPr="00600705">
        <w:rPr>
          <w:noProof/>
          <w:lang w:val="en-IN" w:eastAsia="en-IN"/>
        </w:rPr>
        <w:drawing>
          <wp:inline distT="0" distB="0" distL="0" distR="0" wp14:anchorId="77C669C2" wp14:editId="11D4239A">
            <wp:extent cx="8863330" cy="5455920"/>
            <wp:effectExtent l="0" t="0" r="1270" b="508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8863330" cy="5455920"/>
                    </a:xfrm>
                    <a:prstGeom prst="rect">
                      <a:avLst/>
                    </a:prstGeom>
                  </pic:spPr>
                </pic:pic>
              </a:graphicData>
            </a:graphic>
          </wp:inline>
        </w:drawing>
      </w:r>
    </w:p>
    <w:p w14:paraId="4B11F332" w14:textId="59C02ABD" w:rsidR="00F6148F" w:rsidRPr="00600705" w:rsidRDefault="00F6148F" w:rsidP="00B730C6">
      <w:pPr>
        <w:jc w:val="both"/>
      </w:pPr>
      <w:r w:rsidRPr="00600705">
        <w:t xml:space="preserve">Figure S2: </w:t>
      </w:r>
      <w:proofErr w:type="gramStart"/>
      <w:r w:rsidRPr="00600705">
        <w:t>The  ROC</w:t>
      </w:r>
      <w:proofErr w:type="gramEnd"/>
      <w:r w:rsidRPr="00600705">
        <w:t xml:space="preserve"> (Receiver Operating Characteristic) curve for the random forest classifier performance. </w:t>
      </w:r>
    </w:p>
    <w:p w14:paraId="0AABACA5" w14:textId="77777777" w:rsidR="00F6148F" w:rsidRPr="00600705" w:rsidRDefault="00F6148F" w:rsidP="00F6148F">
      <w:pPr>
        <w:tabs>
          <w:tab w:val="left" w:pos="1394"/>
        </w:tabs>
        <w:jc w:val="both"/>
      </w:pPr>
      <w:r w:rsidRPr="00600705">
        <w:rPr>
          <w:noProof/>
          <w:lang w:val="en-IN" w:eastAsia="en-IN"/>
        </w:rPr>
        <w:drawing>
          <wp:inline distT="0" distB="0" distL="0" distR="0" wp14:anchorId="1266829F" wp14:editId="6ECB35B2">
            <wp:extent cx="7513707" cy="5146766"/>
            <wp:effectExtent l="0" t="0" r="508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518074" cy="5149757"/>
                    </a:xfrm>
                    <a:prstGeom prst="rect">
                      <a:avLst/>
                    </a:prstGeom>
                  </pic:spPr>
                </pic:pic>
              </a:graphicData>
            </a:graphic>
          </wp:inline>
        </w:drawing>
      </w:r>
    </w:p>
    <w:p w14:paraId="6137E113" w14:textId="3161F6F5" w:rsidR="00F6148F" w:rsidRDefault="00F6148F" w:rsidP="00F6148F">
      <w:r w:rsidRPr="00600705">
        <w:t>*Red line (incident atrial fibrillation as the outcome) Green line (free from atrial fibrillation as the out</w:t>
      </w:r>
      <w:r w:rsidR="004434EB" w:rsidRPr="00600705">
        <w:t>come).</w:t>
      </w:r>
    </w:p>
    <w:sectPr w:rsidR="00F6148F" w:rsidSect="00600705">
      <w:type w:val="continuous"/>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48F"/>
    <w:rsid w:val="0015753A"/>
    <w:rsid w:val="003317AF"/>
    <w:rsid w:val="00415B9B"/>
    <w:rsid w:val="004434EB"/>
    <w:rsid w:val="005C3878"/>
    <w:rsid w:val="00600705"/>
    <w:rsid w:val="00830F56"/>
    <w:rsid w:val="00B730C6"/>
    <w:rsid w:val="00C50380"/>
    <w:rsid w:val="00DC0469"/>
    <w:rsid w:val="00F61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82DA"/>
  <w15:chartTrackingRefBased/>
  <w15:docId w15:val="{5F5D4D8B-558E-8E46-9B46-741BDEEA9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48F"/>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148F"/>
    <w:rPr>
      <w:color w:val="0563C1" w:themeColor="hyperlink"/>
      <w:u w:val="single"/>
    </w:rPr>
  </w:style>
  <w:style w:type="table" w:styleId="TableGrid">
    <w:name w:val="Table Grid"/>
    <w:basedOn w:val="TableNormal"/>
    <w:uiPriority w:val="39"/>
    <w:rsid w:val="00F6148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liberresearch.org/portal/show/unangina_gprd" TargetMode="External"/><Relationship Id="rId18" Type="http://schemas.openxmlformats.org/officeDocument/2006/relationships/hyperlink" Target="https://www.caliberresearch.org/portal/show/dementia_hes" TargetMode="External"/><Relationship Id="rId26" Type="http://schemas.openxmlformats.org/officeDocument/2006/relationships/hyperlink" Target="https://www.caliberresearch.org/portal/show/tia_gprd" TargetMode="External"/><Relationship Id="rId3" Type="http://schemas.openxmlformats.org/officeDocument/2006/relationships/webSettings" Target="webSettings.xml"/><Relationship Id="rId21" Type="http://schemas.openxmlformats.org/officeDocument/2006/relationships/hyperlink" Target="https://www.caliberresearch.org/portal/show/copd_gprd" TargetMode="External"/><Relationship Id="rId7" Type="http://schemas.openxmlformats.org/officeDocument/2006/relationships/hyperlink" Target="https://www.caliberresearch.org/portal/show/dm_gprd" TargetMode="External"/><Relationship Id="rId12" Type="http://schemas.openxmlformats.org/officeDocument/2006/relationships/hyperlink" Target="https://www.caliberresearch.org/portal/show/angina_hes" TargetMode="External"/><Relationship Id="rId17" Type="http://schemas.openxmlformats.org/officeDocument/2006/relationships/hyperlink" Target="https://www.caliberresearch.org/portal/show/stroke_nos_gprd" TargetMode="External"/><Relationship Id="rId25" Type="http://schemas.openxmlformats.org/officeDocument/2006/relationships/hyperlink" Target="https://www.caliberresearch.org/portal/show/pe_gprd"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caliberresearch.org/portal/show/haem_stroke_gprd" TargetMode="External"/><Relationship Id="rId20" Type="http://schemas.openxmlformats.org/officeDocument/2006/relationships/hyperlink" Target="https://www.caliberresearch.org/portal/show/hf_gprd" TargetMode="External"/><Relationship Id="rId29" Type="http://schemas.openxmlformats.org/officeDocument/2006/relationships/hyperlink" Target="https://www.caliberresearch.org/portal/show/dyslipid_gprd" TargetMode="External"/><Relationship Id="rId1" Type="http://schemas.openxmlformats.org/officeDocument/2006/relationships/styles" Target="styles.xml"/><Relationship Id="rId6" Type="http://schemas.openxmlformats.org/officeDocument/2006/relationships/hyperlink" Target="https://caliberresearch.org/portal/show/smoking_status_gprd" TargetMode="External"/><Relationship Id="rId11" Type="http://schemas.openxmlformats.org/officeDocument/2006/relationships/hyperlink" Target="https://www.caliberresearch.org/portal/show/sa_diagnosis_gprd" TargetMode="External"/><Relationship Id="rId24" Type="http://schemas.openxmlformats.org/officeDocument/2006/relationships/hyperlink" Target="https://www.caliberresearch.org/portal/show/dvt_gprd" TargetMode="External"/><Relationship Id="rId32" Type="http://schemas.openxmlformats.org/officeDocument/2006/relationships/fontTable" Target="fontTable.xml"/><Relationship Id="rId5" Type="http://schemas.openxmlformats.org/officeDocument/2006/relationships/hyperlink" Target="https://www.caliberresearch.org/portal/show/af_gprd" TargetMode="External"/><Relationship Id="rId15" Type="http://schemas.openxmlformats.org/officeDocument/2006/relationships/hyperlink" Target="https://www.caliberresearch.org/portal/show/ischaemic_stroke_gprd" TargetMode="External"/><Relationship Id="rId23" Type="http://schemas.openxmlformats.org/officeDocument/2006/relationships/hyperlink" Target="https://www.caliberresearch.org/portal/show/renal_hes" TargetMode="External"/><Relationship Id="rId28" Type="http://schemas.openxmlformats.org/officeDocument/2006/relationships/hyperlink" Target="https://www.caliberresearch.org/portal/show/hypothyroid_gprd" TargetMode="External"/><Relationship Id="rId10" Type="http://schemas.openxmlformats.org/officeDocument/2006/relationships/hyperlink" Target="https://www.caliberresearch.org/portal/show/ht_hes" TargetMode="External"/><Relationship Id="rId19" Type="http://schemas.openxmlformats.org/officeDocument/2006/relationships/hyperlink" Target="https://www.caliberresearch.org/portal/show/dementia_gprd" TargetMode="External"/><Relationship Id="rId31" Type="http://schemas.openxmlformats.org/officeDocument/2006/relationships/image" Target="media/image2.png"/><Relationship Id="rId4" Type="http://schemas.openxmlformats.org/officeDocument/2006/relationships/hyperlink" Target="https://www.caliberresearch.org/portal/show/af_hes" TargetMode="External"/><Relationship Id="rId9" Type="http://schemas.openxmlformats.org/officeDocument/2006/relationships/hyperlink" Target="https://www.caliberresearch.org/portal/show/ht_gprd" TargetMode="External"/><Relationship Id="rId14" Type="http://schemas.openxmlformats.org/officeDocument/2006/relationships/hyperlink" Target="https://www.caliberresearch.org/portal/show/myo_infarct_gprd" TargetMode="External"/><Relationship Id="rId22" Type="http://schemas.openxmlformats.org/officeDocument/2006/relationships/hyperlink" Target="https://www.caliberresearch.org/portal/show/copd_hes" TargetMode="External"/><Relationship Id="rId27" Type="http://schemas.openxmlformats.org/officeDocument/2006/relationships/hyperlink" Target="https://www.caliberresearch.org/portal/show/tia_hes" TargetMode="External"/><Relationship Id="rId30" Type="http://schemas.openxmlformats.org/officeDocument/2006/relationships/image" Target="media/image1.png"/><Relationship Id="rId8" Type="http://schemas.openxmlformats.org/officeDocument/2006/relationships/hyperlink" Target="https://www.caliberresearch.org/portal/show/dm_h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1660</Words>
  <Characters>9465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Teixeira, Carina</dc:creator>
  <cp:keywords/>
  <dc:description/>
  <cp:lastModifiedBy>Aakash R</cp:lastModifiedBy>
  <cp:revision>6</cp:revision>
  <cp:lastPrinted>2022-03-21T13:30:00Z</cp:lastPrinted>
  <dcterms:created xsi:type="dcterms:W3CDTF">2022-06-18T23:23:00Z</dcterms:created>
  <dcterms:modified xsi:type="dcterms:W3CDTF">2022-07-16T07:55:00Z</dcterms:modified>
</cp:coreProperties>
</file>