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B949E" w14:textId="3A1B4A70" w:rsidR="008355C5" w:rsidRPr="00620672" w:rsidRDefault="00620672">
      <w:pPr>
        <w:rPr>
          <w:rFonts w:ascii="Times New Roman" w:hAnsi="Times New Roman" w:cs="Times New Roman"/>
          <w:lang w:val="en-US"/>
        </w:rPr>
      </w:pPr>
      <w:r w:rsidRPr="00620672">
        <w:rPr>
          <w:rFonts w:ascii="Times New Roman" w:hAnsi="Times New Roman" w:cs="Times New Roman"/>
          <w:lang w:val="en-US"/>
        </w:rPr>
        <w:t>Supplement figure. Change in dyspnea according to study groups</w:t>
      </w:r>
    </w:p>
    <w:p w14:paraId="00E20AD8" w14:textId="2928DCC5" w:rsidR="00620672" w:rsidRPr="00620672" w:rsidRDefault="00620672">
      <w:pPr>
        <w:rPr>
          <w:rFonts w:ascii="Times New Roman" w:hAnsi="Times New Roman" w:cs="Times New Roman"/>
        </w:rPr>
      </w:pPr>
      <w:r w:rsidRPr="00620672">
        <w:rPr>
          <w:rFonts w:ascii="Times New Roman" w:hAnsi="Times New Roman" w:cs="Times New Roman"/>
          <w:noProof/>
        </w:rPr>
        <w:drawing>
          <wp:inline distT="0" distB="0" distL="0" distR="0" wp14:anchorId="1FAA2B6A" wp14:editId="27215887">
            <wp:extent cx="6455464" cy="3371850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215" cy="3376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EE6EF8" w14:textId="77777777" w:rsidR="00755D43" w:rsidRDefault="00620672" w:rsidP="00755D43">
      <w:pPr>
        <w:spacing w:line="259" w:lineRule="auto"/>
        <w:rPr>
          <w:rFonts w:ascii="Times New Roman" w:hAnsi="Times New Roman" w:cs="Times New Roman"/>
          <w:lang w:val="en-US"/>
        </w:rPr>
      </w:pPr>
      <w:r w:rsidRPr="00562410">
        <w:rPr>
          <w:rFonts w:ascii="Times New Roman" w:hAnsi="Times New Roman" w:cs="Times New Roman"/>
          <w:lang w:val="en-US"/>
        </w:rPr>
        <w:br w:type="page"/>
      </w:r>
      <w:r w:rsidR="00755D43">
        <w:rPr>
          <w:rFonts w:ascii="Times New Roman" w:hAnsi="Times New Roman" w:cs="Times New Roman"/>
          <w:lang w:val="en-US"/>
        </w:rPr>
        <w:lastRenderedPageBreak/>
        <w:t>Supplement table 3: Medication before and after PCI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31"/>
        <w:gridCol w:w="1531"/>
        <w:gridCol w:w="964"/>
        <w:gridCol w:w="85"/>
      </w:tblGrid>
      <w:tr w:rsidR="00755D43" w:rsidRPr="0037229B" w14:paraId="73B3A068" w14:textId="77777777" w:rsidTr="00AC6373">
        <w:trPr>
          <w:gridAfter w:val="1"/>
          <w:wAfter w:w="85" w:type="dxa"/>
        </w:trPr>
        <w:tc>
          <w:tcPr>
            <w:tcW w:w="1843" w:type="dxa"/>
            <w:tcBorders>
              <w:bottom w:val="single" w:sz="4" w:space="0" w:color="auto"/>
            </w:tcBorders>
          </w:tcPr>
          <w:p w14:paraId="0524112A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53B32F7B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concomitant dyspnea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1C315681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Concomitant dyspnea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2BD05E05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</w:tr>
      <w:tr w:rsidR="00755D43" w:rsidRPr="0037229B" w14:paraId="7C6D17D3" w14:textId="77777777" w:rsidTr="00AC6373">
        <w:trPr>
          <w:gridAfter w:val="1"/>
          <w:wAfter w:w="85" w:type="dxa"/>
        </w:trPr>
        <w:tc>
          <w:tcPr>
            <w:tcW w:w="1843" w:type="dxa"/>
            <w:tcBorders>
              <w:top w:val="single" w:sz="4" w:space="0" w:color="auto"/>
            </w:tcBorders>
          </w:tcPr>
          <w:p w14:paraId="4D1DB7A2" w14:textId="77777777" w:rsidR="00755D43" w:rsidRPr="003942F2" w:rsidRDefault="00755D43" w:rsidP="00AC6373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942F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Before PCI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081A9374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7E977532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1377F7E0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5D43" w:rsidRPr="0037229B" w14:paraId="62E91376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0037F67D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Aspirin</w:t>
            </w:r>
          </w:p>
        </w:tc>
        <w:tc>
          <w:tcPr>
            <w:tcW w:w="1531" w:type="dxa"/>
          </w:tcPr>
          <w:p w14:paraId="7DF7BE32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 (71.2%)</w:t>
            </w:r>
          </w:p>
        </w:tc>
        <w:tc>
          <w:tcPr>
            <w:tcW w:w="1531" w:type="dxa"/>
          </w:tcPr>
          <w:p w14:paraId="24488B7D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(63.0%)</w:t>
            </w:r>
          </w:p>
        </w:tc>
        <w:tc>
          <w:tcPr>
            <w:tcW w:w="964" w:type="dxa"/>
          </w:tcPr>
          <w:p w14:paraId="0E1BFDED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0.324</w:t>
            </w:r>
          </w:p>
        </w:tc>
      </w:tr>
      <w:tr w:rsidR="00755D43" w:rsidRPr="0037229B" w14:paraId="1C1D5478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229C6FB5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Clopidogrel</w:t>
            </w:r>
          </w:p>
        </w:tc>
        <w:tc>
          <w:tcPr>
            <w:tcW w:w="1531" w:type="dxa"/>
          </w:tcPr>
          <w:p w14:paraId="6676446C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531" w:type="dxa"/>
          </w:tcPr>
          <w:p w14:paraId="622BE2FC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(17.4%)</w:t>
            </w:r>
          </w:p>
        </w:tc>
        <w:tc>
          <w:tcPr>
            <w:tcW w:w="964" w:type="dxa"/>
          </w:tcPr>
          <w:p w14:paraId="48AFD223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0.001</w:t>
            </w:r>
          </w:p>
        </w:tc>
      </w:tr>
      <w:tr w:rsidR="00755D43" w:rsidRPr="0037229B" w14:paraId="585B580E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2C3E4B93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Ticagrelor</w:t>
            </w:r>
          </w:p>
        </w:tc>
        <w:tc>
          <w:tcPr>
            <w:tcW w:w="1531" w:type="dxa"/>
          </w:tcPr>
          <w:p w14:paraId="6CE600EB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(1.9%)</w:t>
            </w:r>
          </w:p>
        </w:tc>
        <w:tc>
          <w:tcPr>
            <w:tcW w:w="1531" w:type="dxa"/>
          </w:tcPr>
          <w:p w14:paraId="4EBE3241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(4.3%)</w:t>
            </w:r>
          </w:p>
        </w:tc>
        <w:tc>
          <w:tcPr>
            <w:tcW w:w="964" w:type="dxa"/>
          </w:tcPr>
          <w:p w14:paraId="719ABD41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0.445</w:t>
            </w:r>
          </w:p>
        </w:tc>
      </w:tr>
      <w:tr w:rsidR="00755D43" w:rsidRPr="0037229B" w14:paraId="1319D2AA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434DEB3A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Prasugrel</w:t>
            </w:r>
          </w:p>
        </w:tc>
        <w:tc>
          <w:tcPr>
            <w:tcW w:w="1531" w:type="dxa"/>
          </w:tcPr>
          <w:p w14:paraId="1F45D741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(1.9%)</w:t>
            </w:r>
          </w:p>
        </w:tc>
        <w:tc>
          <w:tcPr>
            <w:tcW w:w="1531" w:type="dxa"/>
          </w:tcPr>
          <w:p w14:paraId="555FA184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(1.1%)</w:t>
            </w:r>
          </w:p>
        </w:tc>
        <w:tc>
          <w:tcPr>
            <w:tcW w:w="964" w:type="dxa"/>
          </w:tcPr>
          <w:p w14:paraId="50C43B0A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0.680</w:t>
            </w:r>
          </w:p>
        </w:tc>
      </w:tr>
      <w:tr w:rsidR="00755D43" w:rsidRPr="0037229B" w14:paraId="6D04F44D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60B38A0A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Vit K antagonist</w:t>
            </w:r>
          </w:p>
        </w:tc>
        <w:tc>
          <w:tcPr>
            <w:tcW w:w="1531" w:type="dxa"/>
          </w:tcPr>
          <w:p w14:paraId="62C38A02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531" w:type="dxa"/>
          </w:tcPr>
          <w:p w14:paraId="0292498B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(3.3%)</w:t>
            </w:r>
          </w:p>
        </w:tc>
        <w:tc>
          <w:tcPr>
            <w:tcW w:w="964" w:type="dxa"/>
          </w:tcPr>
          <w:p w14:paraId="411C12AB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0.188</w:t>
            </w:r>
          </w:p>
        </w:tc>
      </w:tr>
      <w:tr w:rsidR="00755D43" w:rsidRPr="0037229B" w14:paraId="66C95879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721D1812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End"/>
          </w:p>
        </w:tc>
        <w:tc>
          <w:tcPr>
            <w:tcW w:w="1531" w:type="dxa"/>
          </w:tcPr>
          <w:p w14:paraId="61314C2B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(3.8%)</w:t>
            </w:r>
          </w:p>
        </w:tc>
        <w:tc>
          <w:tcPr>
            <w:tcW w:w="1531" w:type="dxa"/>
          </w:tcPr>
          <w:p w14:paraId="3B440189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(9.8%)</w:t>
            </w:r>
          </w:p>
        </w:tc>
        <w:tc>
          <w:tcPr>
            <w:tcW w:w="964" w:type="dxa"/>
          </w:tcPr>
          <w:p w14:paraId="3AFBBE89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0.198</w:t>
            </w:r>
          </w:p>
        </w:tc>
      </w:tr>
      <w:tr w:rsidR="00755D43" w:rsidRPr="0037229B" w14:paraId="553EA553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5553F777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β-blocker </w:t>
            </w:r>
          </w:p>
        </w:tc>
        <w:tc>
          <w:tcPr>
            <w:tcW w:w="1531" w:type="dxa"/>
          </w:tcPr>
          <w:p w14:paraId="11498473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 (61.5%)</w:t>
            </w:r>
          </w:p>
        </w:tc>
        <w:tc>
          <w:tcPr>
            <w:tcW w:w="1531" w:type="dxa"/>
          </w:tcPr>
          <w:p w14:paraId="4C6AD8B0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 (62.0%)</w:t>
            </w:r>
          </w:p>
        </w:tc>
        <w:tc>
          <w:tcPr>
            <w:tcW w:w="964" w:type="dxa"/>
          </w:tcPr>
          <w:p w14:paraId="3A07B885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0.960</w:t>
            </w:r>
          </w:p>
        </w:tc>
      </w:tr>
      <w:tr w:rsidR="00755D43" w:rsidRPr="0037229B" w14:paraId="4CB68273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5F594747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CCB</w:t>
            </w:r>
            <w:proofErr w:type="spellEnd"/>
          </w:p>
        </w:tc>
        <w:tc>
          <w:tcPr>
            <w:tcW w:w="1531" w:type="dxa"/>
          </w:tcPr>
          <w:p w14:paraId="7F105EBB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(26.9%)</w:t>
            </w:r>
          </w:p>
        </w:tc>
        <w:tc>
          <w:tcPr>
            <w:tcW w:w="1531" w:type="dxa"/>
          </w:tcPr>
          <w:p w14:paraId="320F3A60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(23.9%)</w:t>
            </w:r>
          </w:p>
        </w:tc>
        <w:tc>
          <w:tcPr>
            <w:tcW w:w="964" w:type="dxa"/>
          </w:tcPr>
          <w:p w14:paraId="0D3F33E5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0.689</w:t>
            </w:r>
          </w:p>
        </w:tc>
      </w:tr>
      <w:tr w:rsidR="00755D43" w:rsidRPr="0037229B" w14:paraId="0104B0D3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10B760B4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Nitrates</w:t>
            </w:r>
          </w:p>
        </w:tc>
        <w:tc>
          <w:tcPr>
            <w:tcW w:w="1531" w:type="dxa"/>
          </w:tcPr>
          <w:p w14:paraId="66059495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(13.5%)</w:t>
            </w:r>
          </w:p>
        </w:tc>
        <w:tc>
          <w:tcPr>
            <w:tcW w:w="1531" w:type="dxa"/>
          </w:tcPr>
          <w:p w14:paraId="7F2204FF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(16.3%)</w:t>
            </w:r>
          </w:p>
        </w:tc>
        <w:tc>
          <w:tcPr>
            <w:tcW w:w="964" w:type="dxa"/>
          </w:tcPr>
          <w:p w14:paraId="5726A7EA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0.649</w:t>
            </w:r>
          </w:p>
        </w:tc>
      </w:tr>
      <w:tr w:rsidR="00755D43" w:rsidRPr="0037229B" w14:paraId="0E2A9F7A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2C0048F3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Ranolazine</w:t>
            </w:r>
          </w:p>
        </w:tc>
        <w:tc>
          <w:tcPr>
            <w:tcW w:w="1531" w:type="dxa"/>
          </w:tcPr>
          <w:p w14:paraId="21FB51E5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(3.8%)</w:t>
            </w:r>
          </w:p>
        </w:tc>
        <w:tc>
          <w:tcPr>
            <w:tcW w:w="1531" w:type="dxa"/>
          </w:tcPr>
          <w:p w14:paraId="41818556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(7.6%)</w:t>
            </w:r>
          </w:p>
        </w:tc>
        <w:tc>
          <w:tcPr>
            <w:tcW w:w="964" w:type="dxa"/>
          </w:tcPr>
          <w:p w14:paraId="20E50CD9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0.370</w:t>
            </w:r>
          </w:p>
        </w:tc>
      </w:tr>
      <w:tr w:rsidR="00755D43" w:rsidRPr="0037229B" w14:paraId="3FE83734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1434B91B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Ivabradine</w:t>
            </w:r>
          </w:p>
        </w:tc>
        <w:tc>
          <w:tcPr>
            <w:tcW w:w="1531" w:type="dxa"/>
          </w:tcPr>
          <w:p w14:paraId="45ADF39C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531" w:type="dxa"/>
          </w:tcPr>
          <w:p w14:paraId="3D67875B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(2.2%)</w:t>
            </w:r>
          </w:p>
        </w:tc>
        <w:tc>
          <w:tcPr>
            <w:tcW w:w="964" w:type="dxa"/>
          </w:tcPr>
          <w:p w14:paraId="47C0862D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0.284</w:t>
            </w:r>
          </w:p>
        </w:tc>
      </w:tr>
      <w:tr w:rsidR="00755D43" w:rsidRPr="0037229B" w14:paraId="6FABEA27" w14:textId="77777777" w:rsidTr="00AC6373">
        <w:trPr>
          <w:gridAfter w:val="1"/>
          <w:wAfter w:w="85" w:type="dxa"/>
        </w:trPr>
        <w:tc>
          <w:tcPr>
            <w:tcW w:w="1843" w:type="dxa"/>
            <w:tcBorders>
              <w:bottom w:val="dotted" w:sz="4" w:space="0" w:color="auto"/>
            </w:tcBorders>
          </w:tcPr>
          <w:p w14:paraId="4A9A8AF9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Molsidomin</w:t>
            </w:r>
            <w:proofErr w:type="spellEnd"/>
          </w:p>
        </w:tc>
        <w:tc>
          <w:tcPr>
            <w:tcW w:w="1531" w:type="dxa"/>
            <w:tcBorders>
              <w:bottom w:val="dotted" w:sz="4" w:space="0" w:color="auto"/>
            </w:tcBorders>
          </w:tcPr>
          <w:p w14:paraId="25D25E6E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(3.8%)</w:t>
            </w:r>
          </w:p>
        </w:tc>
        <w:tc>
          <w:tcPr>
            <w:tcW w:w="1531" w:type="dxa"/>
            <w:tcBorders>
              <w:bottom w:val="dotted" w:sz="4" w:space="0" w:color="auto"/>
            </w:tcBorders>
          </w:tcPr>
          <w:p w14:paraId="127D71FD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(3.3%)</w:t>
            </w:r>
          </w:p>
        </w:tc>
        <w:tc>
          <w:tcPr>
            <w:tcW w:w="964" w:type="dxa"/>
            <w:tcBorders>
              <w:bottom w:val="dotted" w:sz="4" w:space="0" w:color="auto"/>
            </w:tcBorders>
          </w:tcPr>
          <w:p w14:paraId="718AAA15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0.854</w:t>
            </w:r>
          </w:p>
        </w:tc>
      </w:tr>
      <w:tr w:rsidR="00755D43" w:rsidRPr="0037229B" w14:paraId="7A781A3C" w14:textId="77777777" w:rsidTr="00AC6373">
        <w:trPr>
          <w:gridAfter w:val="1"/>
          <w:wAfter w:w="85" w:type="dxa"/>
        </w:trPr>
        <w:tc>
          <w:tcPr>
            <w:tcW w:w="1843" w:type="dxa"/>
            <w:tcBorders>
              <w:top w:val="dotted" w:sz="4" w:space="0" w:color="auto"/>
            </w:tcBorders>
          </w:tcPr>
          <w:p w14:paraId="3142C431" w14:textId="77777777" w:rsidR="00755D43" w:rsidRPr="003942F2" w:rsidRDefault="00755D43" w:rsidP="00AC6373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942F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After PCI</w:t>
            </w:r>
          </w:p>
        </w:tc>
        <w:tc>
          <w:tcPr>
            <w:tcW w:w="1531" w:type="dxa"/>
            <w:tcBorders>
              <w:top w:val="dotted" w:sz="4" w:space="0" w:color="auto"/>
            </w:tcBorders>
          </w:tcPr>
          <w:p w14:paraId="696D6689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1" w:type="dxa"/>
            <w:tcBorders>
              <w:top w:val="dotted" w:sz="4" w:space="0" w:color="auto"/>
            </w:tcBorders>
          </w:tcPr>
          <w:p w14:paraId="250394B3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dotted" w:sz="4" w:space="0" w:color="auto"/>
            </w:tcBorders>
          </w:tcPr>
          <w:p w14:paraId="156C6555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5D43" w:rsidRPr="0037229B" w14:paraId="518E701A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6C935E04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Aspirin</w:t>
            </w:r>
          </w:p>
        </w:tc>
        <w:tc>
          <w:tcPr>
            <w:tcW w:w="1531" w:type="dxa"/>
          </w:tcPr>
          <w:p w14:paraId="6C8AA0C8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(96.2%)</w:t>
            </w:r>
          </w:p>
        </w:tc>
        <w:tc>
          <w:tcPr>
            <w:tcW w:w="1531" w:type="dxa"/>
          </w:tcPr>
          <w:p w14:paraId="1D471710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 (94.6%)</w:t>
            </w:r>
          </w:p>
        </w:tc>
        <w:tc>
          <w:tcPr>
            <w:tcW w:w="964" w:type="dxa"/>
          </w:tcPr>
          <w:p w14:paraId="4B4C84C6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0.670</w:t>
            </w:r>
          </w:p>
        </w:tc>
      </w:tr>
      <w:tr w:rsidR="00755D43" w:rsidRPr="0037229B" w14:paraId="4D0DA574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606F7CEB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Clopidogrel</w:t>
            </w:r>
          </w:p>
        </w:tc>
        <w:tc>
          <w:tcPr>
            <w:tcW w:w="1531" w:type="dxa"/>
          </w:tcPr>
          <w:p w14:paraId="30183DA8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 (75.0%)</w:t>
            </w:r>
          </w:p>
        </w:tc>
        <w:tc>
          <w:tcPr>
            <w:tcW w:w="1531" w:type="dxa"/>
          </w:tcPr>
          <w:p w14:paraId="2D021A4B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 (82.6%)</w:t>
            </w:r>
          </w:p>
        </w:tc>
        <w:tc>
          <w:tcPr>
            <w:tcW w:w="964" w:type="dxa"/>
          </w:tcPr>
          <w:p w14:paraId="44B774EE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0.274</w:t>
            </w:r>
          </w:p>
        </w:tc>
      </w:tr>
      <w:tr w:rsidR="00755D43" w:rsidRPr="0037229B" w14:paraId="6CC161D8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1F912890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Ticagrelor</w:t>
            </w:r>
          </w:p>
        </w:tc>
        <w:tc>
          <w:tcPr>
            <w:tcW w:w="1531" w:type="dxa"/>
          </w:tcPr>
          <w:p w14:paraId="1ECDD27D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(19.2%)</w:t>
            </w:r>
          </w:p>
        </w:tc>
        <w:tc>
          <w:tcPr>
            <w:tcW w:w="1531" w:type="dxa"/>
          </w:tcPr>
          <w:p w14:paraId="5910C566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(12.0%)</w:t>
            </w:r>
          </w:p>
        </w:tc>
        <w:tc>
          <w:tcPr>
            <w:tcW w:w="964" w:type="dxa"/>
          </w:tcPr>
          <w:p w14:paraId="7371B889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0.235</w:t>
            </w:r>
          </w:p>
        </w:tc>
      </w:tr>
      <w:tr w:rsidR="00755D43" w:rsidRPr="0037229B" w14:paraId="18638364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51D381E5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Prasugrel</w:t>
            </w:r>
          </w:p>
        </w:tc>
        <w:tc>
          <w:tcPr>
            <w:tcW w:w="1531" w:type="dxa"/>
          </w:tcPr>
          <w:p w14:paraId="3A2B13B8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(3.8%)</w:t>
            </w:r>
          </w:p>
        </w:tc>
        <w:tc>
          <w:tcPr>
            <w:tcW w:w="1531" w:type="dxa"/>
          </w:tcPr>
          <w:p w14:paraId="21A05868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(5.4%)</w:t>
            </w:r>
          </w:p>
        </w:tc>
        <w:tc>
          <w:tcPr>
            <w:tcW w:w="964" w:type="dxa"/>
          </w:tcPr>
          <w:p w14:paraId="1F6C4A1A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0.670</w:t>
            </w:r>
          </w:p>
        </w:tc>
      </w:tr>
      <w:tr w:rsidR="00755D43" w:rsidRPr="0037229B" w14:paraId="6D4879C9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3CB452CB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Vit K antagonist</w:t>
            </w:r>
          </w:p>
        </w:tc>
        <w:tc>
          <w:tcPr>
            <w:tcW w:w="1531" w:type="dxa"/>
          </w:tcPr>
          <w:p w14:paraId="6CD909D0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531" w:type="dxa"/>
          </w:tcPr>
          <w:p w14:paraId="5D5A691F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(4.3%)</w:t>
            </w:r>
          </w:p>
        </w:tc>
        <w:tc>
          <w:tcPr>
            <w:tcW w:w="964" w:type="dxa"/>
          </w:tcPr>
          <w:p w14:paraId="707FAE23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0.127</w:t>
            </w:r>
          </w:p>
        </w:tc>
      </w:tr>
      <w:tr w:rsidR="00755D43" w:rsidRPr="0037229B" w14:paraId="474FD36D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107504A4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End"/>
          </w:p>
        </w:tc>
        <w:tc>
          <w:tcPr>
            <w:tcW w:w="1531" w:type="dxa"/>
          </w:tcPr>
          <w:p w14:paraId="743FBB5A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(5.8%)</w:t>
            </w:r>
          </w:p>
        </w:tc>
        <w:tc>
          <w:tcPr>
            <w:tcW w:w="1531" w:type="dxa"/>
          </w:tcPr>
          <w:p w14:paraId="4C03593D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(10.9%)</w:t>
            </w:r>
          </w:p>
        </w:tc>
        <w:tc>
          <w:tcPr>
            <w:tcW w:w="964" w:type="dxa"/>
          </w:tcPr>
          <w:p w14:paraId="37836894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0.305</w:t>
            </w:r>
          </w:p>
        </w:tc>
      </w:tr>
      <w:tr w:rsidR="00755D43" w:rsidRPr="0037229B" w14:paraId="616E4FBA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5C6ED862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β-blocker </w:t>
            </w:r>
          </w:p>
        </w:tc>
        <w:tc>
          <w:tcPr>
            <w:tcW w:w="1531" w:type="dxa"/>
          </w:tcPr>
          <w:p w14:paraId="23701500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(63.5%)</w:t>
            </w:r>
          </w:p>
        </w:tc>
        <w:tc>
          <w:tcPr>
            <w:tcW w:w="1531" w:type="dxa"/>
          </w:tcPr>
          <w:p w14:paraId="1DE25BF9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 (64.1%)</w:t>
            </w:r>
          </w:p>
        </w:tc>
        <w:tc>
          <w:tcPr>
            <w:tcW w:w="964" w:type="dxa"/>
          </w:tcPr>
          <w:p w14:paraId="0FEF1110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0.936</w:t>
            </w:r>
          </w:p>
        </w:tc>
      </w:tr>
      <w:tr w:rsidR="00755D43" w:rsidRPr="0037229B" w14:paraId="3EB24DCD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5FF58642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CCB</w:t>
            </w:r>
            <w:proofErr w:type="spellEnd"/>
          </w:p>
        </w:tc>
        <w:tc>
          <w:tcPr>
            <w:tcW w:w="1531" w:type="dxa"/>
          </w:tcPr>
          <w:p w14:paraId="692C7D32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(34.6%)</w:t>
            </w:r>
          </w:p>
        </w:tc>
        <w:tc>
          <w:tcPr>
            <w:tcW w:w="1531" w:type="dxa"/>
          </w:tcPr>
          <w:p w14:paraId="6ACBE497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(27.2%)</w:t>
            </w:r>
          </w:p>
        </w:tc>
        <w:tc>
          <w:tcPr>
            <w:tcW w:w="964" w:type="dxa"/>
          </w:tcPr>
          <w:p w14:paraId="2B0D779B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0.349</w:t>
            </w:r>
          </w:p>
        </w:tc>
      </w:tr>
      <w:tr w:rsidR="00755D43" w:rsidRPr="0037229B" w14:paraId="35326EDF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595F78CE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Nitrates</w:t>
            </w:r>
          </w:p>
        </w:tc>
        <w:tc>
          <w:tcPr>
            <w:tcW w:w="1531" w:type="dxa"/>
          </w:tcPr>
          <w:p w14:paraId="3EAA4DAE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(3.8%)</w:t>
            </w:r>
          </w:p>
        </w:tc>
        <w:tc>
          <w:tcPr>
            <w:tcW w:w="1531" w:type="dxa"/>
          </w:tcPr>
          <w:p w14:paraId="2672D3B2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(7.6%)</w:t>
            </w:r>
          </w:p>
        </w:tc>
        <w:tc>
          <w:tcPr>
            <w:tcW w:w="964" w:type="dxa"/>
          </w:tcPr>
          <w:p w14:paraId="1E301215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0.370</w:t>
            </w:r>
          </w:p>
        </w:tc>
      </w:tr>
      <w:tr w:rsidR="00755D43" w:rsidRPr="0037229B" w14:paraId="18676519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6AD4202D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Ranolazine</w:t>
            </w:r>
          </w:p>
        </w:tc>
        <w:tc>
          <w:tcPr>
            <w:tcW w:w="1531" w:type="dxa"/>
          </w:tcPr>
          <w:p w14:paraId="66E33CE8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(3.8%)</w:t>
            </w:r>
          </w:p>
        </w:tc>
        <w:tc>
          <w:tcPr>
            <w:tcW w:w="1531" w:type="dxa"/>
          </w:tcPr>
          <w:p w14:paraId="36A4731D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(5.4%)</w:t>
            </w:r>
          </w:p>
        </w:tc>
        <w:tc>
          <w:tcPr>
            <w:tcW w:w="964" w:type="dxa"/>
          </w:tcPr>
          <w:p w14:paraId="5DE0E96A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0.670</w:t>
            </w:r>
          </w:p>
        </w:tc>
      </w:tr>
      <w:tr w:rsidR="00755D43" w:rsidRPr="0037229B" w14:paraId="480581B9" w14:textId="77777777" w:rsidTr="00AC6373">
        <w:trPr>
          <w:gridAfter w:val="1"/>
          <w:wAfter w:w="85" w:type="dxa"/>
        </w:trPr>
        <w:tc>
          <w:tcPr>
            <w:tcW w:w="1843" w:type="dxa"/>
          </w:tcPr>
          <w:p w14:paraId="519E1E89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Ivabradine</w:t>
            </w:r>
          </w:p>
        </w:tc>
        <w:tc>
          <w:tcPr>
            <w:tcW w:w="1531" w:type="dxa"/>
          </w:tcPr>
          <w:p w14:paraId="3A065F49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(1.9%)</w:t>
            </w:r>
          </w:p>
        </w:tc>
        <w:tc>
          <w:tcPr>
            <w:tcW w:w="1531" w:type="dxa"/>
          </w:tcPr>
          <w:p w14:paraId="2182547B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(2.2%)</w:t>
            </w:r>
          </w:p>
        </w:tc>
        <w:tc>
          <w:tcPr>
            <w:tcW w:w="964" w:type="dxa"/>
          </w:tcPr>
          <w:p w14:paraId="1FEFA7CF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0.919</w:t>
            </w:r>
          </w:p>
        </w:tc>
      </w:tr>
      <w:tr w:rsidR="00755D43" w:rsidRPr="0037229B" w14:paraId="145115A7" w14:textId="77777777" w:rsidTr="00AC6373">
        <w:trPr>
          <w:gridAfter w:val="1"/>
          <w:wAfter w:w="85" w:type="dxa"/>
        </w:trPr>
        <w:tc>
          <w:tcPr>
            <w:tcW w:w="1843" w:type="dxa"/>
            <w:tcBorders>
              <w:bottom w:val="single" w:sz="4" w:space="0" w:color="auto"/>
            </w:tcBorders>
          </w:tcPr>
          <w:p w14:paraId="164E61AA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Molsidomin</w:t>
            </w:r>
            <w:proofErr w:type="spellEnd"/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580566DC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(1.9%)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6247F749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(2.2%)</w:t>
            </w:r>
          </w:p>
        </w:tc>
        <w:tc>
          <w:tcPr>
            <w:tcW w:w="964" w:type="dxa"/>
          </w:tcPr>
          <w:p w14:paraId="7DE6A4E6" w14:textId="77777777" w:rsidR="00755D43" w:rsidRPr="0037229B" w:rsidRDefault="00755D43" w:rsidP="00AC637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0.919</w:t>
            </w:r>
          </w:p>
        </w:tc>
      </w:tr>
      <w:tr w:rsidR="00755D43" w:rsidRPr="0037229B" w14:paraId="7777CB0B" w14:textId="77777777" w:rsidTr="00AC6373">
        <w:tc>
          <w:tcPr>
            <w:tcW w:w="5954" w:type="dxa"/>
            <w:gridSpan w:val="5"/>
            <w:tcBorders>
              <w:top w:val="single" w:sz="4" w:space="0" w:color="auto"/>
            </w:tcBorders>
          </w:tcPr>
          <w:p w14:paraId="05B85228" w14:textId="77777777" w:rsidR="00755D43" w:rsidRDefault="00755D43" w:rsidP="00AC6373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982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Bold values signify statistical significance. p≤0.05 calculated with the Chi-Square-test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.</w:t>
            </w:r>
          </w:p>
          <w:p w14:paraId="0B347BA3" w14:textId="77777777" w:rsidR="00755D43" w:rsidRPr="0037229B" w:rsidRDefault="00755D43" w:rsidP="00AC637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CCB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– calcium channel blocker;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DOAC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direct-acting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oral anti-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coagulant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; PCI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percutaneous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coronary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intervention</w:t>
            </w:r>
            <w:proofErr w:type="spellEnd"/>
          </w:p>
        </w:tc>
      </w:tr>
    </w:tbl>
    <w:p w14:paraId="49B552FE" w14:textId="77777777" w:rsidR="00755D43" w:rsidRPr="00620672" w:rsidRDefault="00755D43" w:rsidP="00755D43">
      <w:pPr>
        <w:spacing w:line="259" w:lineRule="auto"/>
        <w:rPr>
          <w:rFonts w:ascii="Times New Roman" w:hAnsi="Times New Roman" w:cs="Times New Roman"/>
          <w:lang w:val="en-US"/>
        </w:rPr>
      </w:pPr>
    </w:p>
    <w:p w14:paraId="41B0A008" w14:textId="6ABD8BA0" w:rsidR="00620672" w:rsidRPr="00562410" w:rsidRDefault="00755D43" w:rsidP="007446C5">
      <w:pPr>
        <w:spacing w:line="259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  <w:r w:rsidR="007446C5" w:rsidRPr="00620672">
        <w:rPr>
          <w:rFonts w:ascii="Times New Roman" w:hAnsi="Times New Roman" w:cs="Times New Roman"/>
          <w:lang w:val="en-US"/>
        </w:rPr>
        <w:lastRenderedPageBreak/>
        <w:t>Supplement table</w:t>
      </w:r>
      <w:r w:rsidR="007446C5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2</w:t>
      </w:r>
      <w:r w:rsidR="007446C5" w:rsidRPr="00620672">
        <w:rPr>
          <w:rFonts w:ascii="Times New Roman" w:hAnsi="Times New Roman" w:cs="Times New Roman"/>
          <w:lang w:val="en-US"/>
        </w:rPr>
        <w:t>: Exact values for SAQ subscales at baseline and six months after PCI.</w:t>
      </w:r>
    </w:p>
    <w:tbl>
      <w:tblPr>
        <w:tblStyle w:val="Tabellenraster"/>
        <w:tblpPr w:leftFromText="141" w:rightFromText="141" w:vertAnchor="text" w:horzAnchor="margin" w:tblpXSpec="center" w:tblpY="299"/>
        <w:tblW w:w="1614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1"/>
        <w:gridCol w:w="1027"/>
        <w:gridCol w:w="1073"/>
        <w:gridCol w:w="879"/>
        <w:gridCol w:w="1026"/>
        <w:gridCol w:w="1073"/>
        <w:gridCol w:w="879"/>
        <w:gridCol w:w="1026"/>
        <w:gridCol w:w="1073"/>
        <w:gridCol w:w="879"/>
        <w:gridCol w:w="1026"/>
        <w:gridCol w:w="1073"/>
        <w:gridCol w:w="879"/>
        <w:gridCol w:w="1026"/>
        <w:gridCol w:w="1073"/>
        <w:gridCol w:w="879"/>
      </w:tblGrid>
      <w:tr w:rsidR="00645435" w:rsidRPr="00620672" w14:paraId="4D20141F" w14:textId="77777777" w:rsidTr="00645435">
        <w:trPr>
          <w:trHeight w:val="567"/>
        </w:trPr>
        <w:tc>
          <w:tcPr>
            <w:tcW w:w="1241" w:type="dxa"/>
          </w:tcPr>
          <w:p w14:paraId="0FB604E1" w14:textId="77777777" w:rsidR="00645435" w:rsidRPr="007446C5" w:rsidRDefault="00645435" w:rsidP="0064543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02" w:type="dxa"/>
            <w:gridSpan w:val="2"/>
            <w:hideMark/>
          </w:tcPr>
          <w:p w14:paraId="54E5E80E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SAQ Physical limitation</w:t>
            </w:r>
          </w:p>
        </w:tc>
        <w:tc>
          <w:tcPr>
            <w:tcW w:w="879" w:type="dxa"/>
          </w:tcPr>
          <w:p w14:paraId="13044365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gridSpan w:val="2"/>
            <w:hideMark/>
          </w:tcPr>
          <w:p w14:paraId="259A3928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SAQ Angina stability</w:t>
            </w:r>
          </w:p>
        </w:tc>
        <w:tc>
          <w:tcPr>
            <w:tcW w:w="879" w:type="dxa"/>
          </w:tcPr>
          <w:p w14:paraId="288F879A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gridSpan w:val="2"/>
            <w:hideMark/>
          </w:tcPr>
          <w:p w14:paraId="2551F125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SAQ Angina frequency</w:t>
            </w:r>
          </w:p>
        </w:tc>
        <w:tc>
          <w:tcPr>
            <w:tcW w:w="879" w:type="dxa"/>
          </w:tcPr>
          <w:p w14:paraId="539CD5E2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gridSpan w:val="2"/>
            <w:hideMark/>
          </w:tcPr>
          <w:p w14:paraId="42C616D8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SAQ Treatment satisfaction</w:t>
            </w:r>
          </w:p>
        </w:tc>
        <w:tc>
          <w:tcPr>
            <w:tcW w:w="879" w:type="dxa"/>
          </w:tcPr>
          <w:p w14:paraId="44672AD8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gridSpan w:val="2"/>
            <w:hideMark/>
          </w:tcPr>
          <w:p w14:paraId="44E37A28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SAQ Quality of life</w:t>
            </w:r>
          </w:p>
        </w:tc>
        <w:tc>
          <w:tcPr>
            <w:tcW w:w="879" w:type="dxa"/>
          </w:tcPr>
          <w:p w14:paraId="65D23AA1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435" w:rsidRPr="00620672" w14:paraId="7FD6835B" w14:textId="77777777" w:rsidTr="00645435"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0B6BC" w14:textId="77777777" w:rsidR="00645435" w:rsidRPr="00620672" w:rsidRDefault="00645435" w:rsidP="0064543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5F4375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ABAE54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Six-month follow-up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BA9A7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B83D0A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0A8C84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Six-month follow-up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D5C60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8DA019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43B506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Six-month follow-up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48E22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4D77DB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FBEDAA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Six-month follow-up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97C2F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7DE05B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14CF42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Six-month follow-up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00CC5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435" w:rsidRPr="00620672" w14:paraId="2F58BE5A" w14:textId="77777777" w:rsidTr="00645435">
        <w:trPr>
          <w:trHeight w:val="850"/>
        </w:trPr>
        <w:tc>
          <w:tcPr>
            <w:tcW w:w="124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37A3730" w14:textId="259AC047" w:rsidR="00645435" w:rsidRPr="00620672" w:rsidRDefault="00645435" w:rsidP="0064543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  <w:r w:rsidR="00400D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concomitant </w:t>
            </w: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dyspnea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A421B3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58.9±22.0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DADB422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94.3±10.6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BE4499B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E87D34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29.3±26.5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17E8B7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56.8±16.9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147907D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17F0DB5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61.5±15.9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3DD429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91.7±12.4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90108F3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C14D3C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89.3±12.6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DBCD37D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90.6±8.8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00A09F9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p=0.549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2D6BB3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39.1±16.3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898E7D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82.5±14.4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92C30CA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p&lt;0.001</w:t>
            </w:r>
          </w:p>
        </w:tc>
      </w:tr>
      <w:tr w:rsidR="00645435" w:rsidRPr="00620672" w14:paraId="1793C58D" w14:textId="77777777" w:rsidTr="00645435">
        <w:trPr>
          <w:trHeight w:val="850"/>
        </w:trPr>
        <w:tc>
          <w:tcPr>
            <w:tcW w:w="124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8B5E08" w14:textId="17C28C73" w:rsidR="00645435" w:rsidRPr="00620672" w:rsidRDefault="00400D66" w:rsidP="0064543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Concomitant d</w:t>
            </w:r>
            <w:r w:rsidR="00645435"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yspnea</w:t>
            </w:r>
          </w:p>
        </w:tc>
        <w:tc>
          <w:tcPr>
            <w:tcW w:w="102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A342DB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49.5±21.0</w:t>
            </w:r>
          </w:p>
        </w:tc>
        <w:tc>
          <w:tcPr>
            <w:tcW w:w="10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489F67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78.9±25.0</w:t>
            </w:r>
          </w:p>
        </w:tc>
        <w:tc>
          <w:tcPr>
            <w:tcW w:w="87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181613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10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13A0B5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32.1±22.6</w:t>
            </w:r>
          </w:p>
        </w:tc>
        <w:tc>
          <w:tcPr>
            <w:tcW w:w="10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091660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53.7±25.3</w:t>
            </w:r>
          </w:p>
        </w:tc>
        <w:tc>
          <w:tcPr>
            <w:tcW w:w="87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AC1374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10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7313EC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56.5±18.5</w:t>
            </w:r>
          </w:p>
        </w:tc>
        <w:tc>
          <w:tcPr>
            <w:tcW w:w="10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D002DA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77.9±22.8</w:t>
            </w:r>
          </w:p>
        </w:tc>
        <w:tc>
          <w:tcPr>
            <w:tcW w:w="87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0A2EEE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10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B709C0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87.8±12.1</w:t>
            </w:r>
          </w:p>
        </w:tc>
        <w:tc>
          <w:tcPr>
            <w:tcW w:w="10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FDC172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82.6±16.8</w:t>
            </w:r>
          </w:p>
        </w:tc>
        <w:tc>
          <w:tcPr>
            <w:tcW w:w="87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F3232F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p=0.021</w:t>
            </w:r>
          </w:p>
        </w:tc>
        <w:tc>
          <w:tcPr>
            <w:tcW w:w="10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9983B5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39.4±20.8</w:t>
            </w:r>
          </w:p>
        </w:tc>
        <w:tc>
          <w:tcPr>
            <w:tcW w:w="10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5EBB74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69.4±24.1</w:t>
            </w:r>
          </w:p>
        </w:tc>
        <w:tc>
          <w:tcPr>
            <w:tcW w:w="87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4A1EFD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p&lt;0.001</w:t>
            </w:r>
          </w:p>
        </w:tc>
      </w:tr>
      <w:tr w:rsidR="00645435" w:rsidRPr="00620672" w14:paraId="14A7C014" w14:textId="77777777" w:rsidTr="00645435"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0E6C72" w14:textId="77777777" w:rsidR="00645435" w:rsidRPr="00620672" w:rsidRDefault="00645435" w:rsidP="0064543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630A10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p=0.013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85C793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464258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6C120C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 514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FD1561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p=0.457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29D47F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C9F70F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p=0.103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17F303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D27789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407426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p=0.474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B4A42E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p=0.001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0B5266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64FD28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p=0.929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50A2CE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6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825FF3" w14:textId="77777777" w:rsidR="00645435" w:rsidRPr="00620672" w:rsidRDefault="00645435" w:rsidP="0064543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07642AD" w14:textId="77777777" w:rsidR="00620672" w:rsidRPr="007446C5" w:rsidRDefault="00620672">
      <w:pPr>
        <w:rPr>
          <w:rFonts w:ascii="Times New Roman" w:hAnsi="Times New Roman" w:cs="Times New Roman"/>
          <w:lang w:val="en-US"/>
        </w:rPr>
      </w:pPr>
    </w:p>
    <w:p w14:paraId="69E0FA08" w14:textId="63AC7562" w:rsidR="00620672" w:rsidRDefault="00620672" w:rsidP="007446C5">
      <w:pPr>
        <w:rPr>
          <w:rFonts w:ascii="Times New Roman" w:hAnsi="Times New Roman" w:cs="Times New Roman"/>
          <w:lang w:val="en-US"/>
        </w:rPr>
      </w:pPr>
    </w:p>
    <w:p w14:paraId="7E6055F3" w14:textId="77777777" w:rsidR="00982CD3" w:rsidRDefault="00982CD3">
      <w:pPr>
        <w:spacing w:line="259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3EA1E52E" w14:textId="77777777" w:rsidR="00982CD3" w:rsidRDefault="00982CD3">
      <w:pPr>
        <w:spacing w:line="259" w:lineRule="auto"/>
        <w:rPr>
          <w:rFonts w:ascii="Times New Roman" w:hAnsi="Times New Roman" w:cs="Times New Roman"/>
          <w:lang w:val="en-US"/>
        </w:rPr>
        <w:sectPr w:rsidR="00982CD3" w:rsidSect="00620672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70C7EA72" w14:textId="506A0B94" w:rsidR="00982CD3" w:rsidRDefault="00982CD3">
      <w:pPr>
        <w:spacing w:line="259" w:lineRule="auto"/>
        <w:rPr>
          <w:rFonts w:ascii="Times New Roman" w:hAnsi="Times New Roman" w:cs="Times New Roman"/>
          <w:lang w:val="en-US"/>
        </w:rPr>
      </w:pPr>
      <w:r w:rsidRPr="00620672">
        <w:rPr>
          <w:rFonts w:ascii="Times New Roman" w:hAnsi="Times New Roman" w:cs="Times New Roman"/>
          <w:lang w:val="en-US"/>
        </w:rPr>
        <w:lastRenderedPageBreak/>
        <w:t>Supplement table</w:t>
      </w:r>
      <w:r>
        <w:rPr>
          <w:rFonts w:ascii="Times New Roman" w:hAnsi="Times New Roman" w:cs="Times New Roman"/>
          <w:lang w:val="en-US"/>
        </w:rPr>
        <w:t xml:space="preserve"> 2</w:t>
      </w:r>
      <w:r w:rsidRPr="00620672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Baseline characteristics for patients with and without complete NYHA data sets</w:t>
      </w:r>
    </w:p>
    <w:p w14:paraId="031F81D5" w14:textId="77777777" w:rsidR="00982CD3" w:rsidRDefault="00982CD3">
      <w:pPr>
        <w:spacing w:line="259" w:lineRule="auto"/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89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843"/>
        <w:gridCol w:w="1984"/>
        <w:gridCol w:w="993"/>
      </w:tblGrid>
      <w:tr w:rsidR="00982CD3" w:rsidRPr="006A0D70" w14:paraId="16604C8C" w14:textId="77777777" w:rsidTr="007B7D40"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699CEF" w14:textId="4FCA3A64" w:rsidR="00982CD3" w:rsidRPr="00982CD3" w:rsidRDefault="00982CD3" w:rsidP="007B7D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B64B92" w14:textId="77777777" w:rsidR="00982CD3" w:rsidRPr="00982CD3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2C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Excluded in analysis (incomplete </w:t>
            </w:r>
            <w:proofErr w:type="gramStart"/>
            <w:r w:rsidRPr="00982C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six month</w:t>
            </w:r>
            <w:proofErr w:type="gramEnd"/>
            <w:r w:rsidRPr="00982C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follow-up)</w:t>
            </w:r>
          </w:p>
          <w:p w14:paraId="4A7E1C92" w14:textId="77777777" w:rsidR="00982CD3" w:rsidRPr="006A0D70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1AE2AE" w14:textId="77777777" w:rsidR="00982CD3" w:rsidRPr="00982CD3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2C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Included in analysis</w:t>
            </w:r>
          </w:p>
          <w:p w14:paraId="19771EA8" w14:textId="77777777" w:rsidR="00982CD3" w:rsidRPr="00982CD3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2C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gramStart"/>
            <w:r w:rsidRPr="00982C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complete</w:t>
            </w:r>
            <w:proofErr w:type="gramEnd"/>
            <w:r w:rsidRPr="00982C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six-month follow-up)</w:t>
            </w:r>
          </w:p>
          <w:p w14:paraId="09DFC6A9" w14:textId="77777777" w:rsidR="00982CD3" w:rsidRPr="00982CD3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8D4FAA3" w14:textId="77777777" w:rsidR="00982CD3" w:rsidRPr="006A0D70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A036BA" w14:textId="77777777" w:rsidR="00982CD3" w:rsidRPr="006A0D70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D70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982CD3" w:rsidRPr="006A0D70" w14:paraId="653017C7" w14:textId="77777777" w:rsidTr="007B7D40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655B93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Age (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years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), mean±SD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76B92B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D9C">
              <w:rPr>
                <w:rFonts w:ascii="Times New Roman" w:hAnsi="Times New Roman" w:cs="Times New Roman"/>
                <w:sz w:val="20"/>
                <w:szCs w:val="20"/>
              </w:rPr>
              <w:t>65.5±9.9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AA8B40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D9C">
              <w:rPr>
                <w:rFonts w:ascii="Times New Roman" w:hAnsi="Times New Roman" w:cs="Times New Roman"/>
                <w:sz w:val="20"/>
                <w:szCs w:val="20"/>
              </w:rPr>
              <w:t>70.4±9.4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ACEDEA" w14:textId="77777777" w:rsidR="00982CD3" w:rsidRPr="0019281B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</w:tr>
      <w:tr w:rsidR="00982CD3" w:rsidRPr="006A0D70" w14:paraId="401D1219" w14:textId="77777777" w:rsidTr="007B7D40">
        <w:tc>
          <w:tcPr>
            <w:tcW w:w="4111" w:type="dxa"/>
            <w:vAlign w:val="center"/>
            <w:hideMark/>
          </w:tcPr>
          <w:p w14:paraId="010D0B1B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Male sex (n, %)</w:t>
            </w:r>
          </w:p>
        </w:tc>
        <w:tc>
          <w:tcPr>
            <w:tcW w:w="1843" w:type="dxa"/>
            <w:vAlign w:val="center"/>
          </w:tcPr>
          <w:p w14:paraId="6C6FCE2B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9 (64.3%) </w:t>
            </w:r>
          </w:p>
        </w:tc>
        <w:tc>
          <w:tcPr>
            <w:tcW w:w="1984" w:type="dxa"/>
            <w:vAlign w:val="center"/>
          </w:tcPr>
          <w:p w14:paraId="18452CC7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 (67.9%)</w:t>
            </w:r>
          </w:p>
        </w:tc>
        <w:tc>
          <w:tcPr>
            <w:tcW w:w="993" w:type="dxa"/>
            <w:vAlign w:val="center"/>
          </w:tcPr>
          <w:p w14:paraId="30D3958D" w14:textId="77777777" w:rsidR="00982CD3" w:rsidRPr="00C31DD2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82CD3" w:rsidRPr="006A0D70" w14:paraId="1EA9ED6A" w14:textId="77777777" w:rsidTr="007B7D40">
        <w:tc>
          <w:tcPr>
            <w:tcW w:w="4111" w:type="dxa"/>
            <w:vAlign w:val="center"/>
            <w:hideMark/>
          </w:tcPr>
          <w:p w14:paraId="364C14B0" w14:textId="77777777" w:rsidR="00982CD3" w:rsidRPr="00982CD3" w:rsidRDefault="00982CD3" w:rsidP="007B7D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82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Body mass index (m2/kg), mean±SD</w:t>
            </w:r>
          </w:p>
        </w:tc>
        <w:tc>
          <w:tcPr>
            <w:tcW w:w="1843" w:type="dxa"/>
            <w:vAlign w:val="center"/>
          </w:tcPr>
          <w:p w14:paraId="1FC261FB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28.3±5.0</w:t>
            </w:r>
          </w:p>
        </w:tc>
        <w:tc>
          <w:tcPr>
            <w:tcW w:w="1984" w:type="dxa"/>
            <w:vAlign w:val="center"/>
          </w:tcPr>
          <w:p w14:paraId="7F359CF1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28.6±4.1</w:t>
            </w:r>
          </w:p>
        </w:tc>
        <w:tc>
          <w:tcPr>
            <w:tcW w:w="993" w:type="dxa"/>
            <w:vAlign w:val="center"/>
          </w:tcPr>
          <w:p w14:paraId="46D2C3AF" w14:textId="77777777" w:rsidR="00982CD3" w:rsidRPr="0019281B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</w:tr>
      <w:tr w:rsidR="00982CD3" w:rsidRPr="006A0D70" w14:paraId="051CAF4A" w14:textId="77777777" w:rsidTr="007B7D40">
        <w:tc>
          <w:tcPr>
            <w:tcW w:w="4111" w:type="dxa"/>
            <w:vAlign w:val="center"/>
            <w:hideMark/>
          </w:tcPr>
          <w:p w14:paraId="7805B101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Smoking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status</w:t>
            </w:r>
            <w:proofErr w:type="spellEnd"/>
          </w:p>
        </w:tc>
        <w:tc>
          <w:tcPr>
            <w:tcW w:w="1843" w:type="dxa"/>
            <w:vAlign w:val="center"/>
          </w:tcPr>
          <w:p w14:paraId="0D6467BB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vAlign w:val="center"/>
          </w:tcPr>
          <w:p w14:paraId="5FEC27DB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1C1DBDF" w14:textId="77777777" w:rsidR="00982CD3" w:rsidRPr="003C651C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Chi</w:t>
            </w:r>
          </w:p>
        </w:tc>
      </w:tr>
      <w:tr w:rsidR="00982CD3" w:rsidRPr="006A0D70" w14:paraId="149CE000" w14:textId="77777777" w:rsidTr="007B7D40">
        <w:tc>
          <w:tcPr>
            <w:tcW w:w="4111" w:type="dxa"/>
            <w:vAlign w:val="center"/>
            <w:hideMark/>
          </w:tcPr>
          <w:p w14:paraId="387D62FB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   Never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smoking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3D4B1163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 (35.7%)</w:t>
            </w:r>
          </w:p>
        </w:tc>
        <w:tc>
          <w:tcPr>
            <w:tcW w:w="1984" w:type="dxa"/>
            <w:vAlign w:val="center"/>
          </w:tcPr>
          <w:p w14:paraId="03E6E832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(49.6%)</w:t>
            </w:r>
          </w:p>
        </w:tc>
        <w:tc>
          <w:tcPr>
            <w:tcW w:w="993" w:type="dxa"/>
            <w:vAlign w:val="center"/>
          </w:tcPr>
          <w:p w14:paraId="4C6688DA" w14:textId="77777777" w:rsidR="00982CD3" w:rsidRPr="0019281B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CD3" w:rsidRPr="006A0D70" w14:paraId="6058485B" w14:textId="77777777" w:rsidTr="007B7D40">
        <w:tc>
          <w:tcPr>
            <w:tcW w:w="4111" w:type="dxa"/>
            <w:vAlign w:val="center"/>
            <w:hideMark/>
          </w:tcPr>
          <w:p w14:paraId="614A1A71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  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Currently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smoking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72E554F6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 (14.3%)</w:t>
            </w:r>
          </w:p>
        </w:tc>
        <w:tc>
          <w:tcPr>
            <w:tcW w:w="1984" w:type="dxa"/>
            <w:vAlign w:val="center"/>
          </w:tcPr>
          <w:p w14:paraId="62F9617E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(12.2%)</w:t>
            </w:r>
          </w:p>
        </w:tc>
        <w:tc>
          <w:tcPr>
            <w:tcW w:w="993" w:type="dxa"/>
            <w:vAlign w:val="center"/>
          </w:tcPr>
          <w:p w14:paraId="141E0FFE" w14:textId="77777777" w:rsidR="00982CD3" w:rsidRPr="0019281B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CD3" w:rsidRPr="006A0D70" w14:paraId="439DEFA4" w14:textId="77777777" w:rsidTr="007B7D40"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DCB708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  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Quit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smoking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F667DED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 (50.0%)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9F9ED00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(38.2%)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405F53D" w14:textId="77777777" w:rsidR="00982CD3" w:rsidRPr="0019281B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CD3" w:rsidRPr="006A0D70" w14:paraId="5601742F" w14:textId="77777777" w:rsidTr="007B7D40">
        <w:tc>
          <w:tcPr>
            <w:tcW w:w="411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FF2F30" w14:textId="77777777" w:rsidR="00982CD3" w:rsidRPr="00982CD3" w:rsidRDefault="00982CD3" w:rsidP="007B7D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82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Hemoglobin (mg/dL), mean±SD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4C1F84B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14.1±1.5</w:t>
            </w: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05EFD09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13.1±1.7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71E070D" w14:textId="77777777" w:rsidR="00982CD3" w:rsidRPr="0019281B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</w:tr>
      <w:tr w:rsidR="00982CD3" w:rsidRPr="006A0D70" w14:paraId="1C0072F3" w14:textId="77777777" w:rsidTr="007B7D40">
        <w:tc>
          <w:tcPr>
            <w:tcW w:w="4111" w:type="dxa"/>
            <w:vAlign w:val="center"/>
            <w:hideMark/>
          </w:tcPr>
          <w:p w14:paraId="10D30FA9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Ejection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fraction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(%), mean±SD</w:t>
            </w:r>
          </w:p>
        </w:tc>
        <w:tc>
          <w:tcPr>
            <w:tcW w:w="1843" w:type="dxa"/>
            <w:vAlign w:val="center"/>
          </w:tcPr>
          <w:p w14:paraId="0C0C7F0B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56.8±7.7</w:t>
            </w:r>
          </w:p>
        </w:tc>
        <w:tc>
          <w:tcPr>
            <w:tcW w:w="1984" w:type="dxa"/>
            <w:vAlign w:val="center"/>
          </w:tcPr>
          <w:p w14:paraId="567288C2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58.8±7.1</w:t>
            </w:r>
          </w:p>
        </w:tc>
        <w:tc>
          <w:tcPr>
            <w:tcW w:w="993" w:type="dxa"/>
            <w:vAlign w:val="center"/>
          </w:tcPr>
          <w:p w14:paraId="02F56A6C" w14:textId="77777777" w:rsidR="00982CD3" w:rsidRPr="0019281B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</w:tr>
      <w:tr w:rsidR="00982CD3" w:rsidRPr="006A0D70" w14:paraId="6DCCAFF8" w14:textId="77777777" w:rsidTr="007B7D40">
        <w:tc>
          <w:tcPr>
            <w:tcW w:w="4111" w:type="dxa"/>
            <w:vAlign w:val="center"/>
            <w:hideMark/>
          </w:tcPr>
          <w:p w14:paraId="58469338" w14:textId="77777777" w:rsidR="00982CD3" w:rsidRPr="00982CD3" w:rsidRDefault="00982CD3" w:rsidP="007B7D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82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Systolic blood pressure (mmHg), mean±SD</w:t>
            </w:r>
          </w:p>
        </w:tc>
        <w:tc>
          <w:tcPr>
            <w:tcW w:w="1843" w:type="dxa"/>
            <w:vAlign w:val="center"/>
          </w:tcPr>
          <w:p w14:paraId="268AAC01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127.7±14.0</w:t>
            </w:r>
          </w:p>
        </w:tc>
        <w:tc>
          <w:tcPr>
            <w:tcW w:w="1984" w:type="dxa"/>
            <w:vAlign w:val="center"/>
          </w:tcPr>
          <w:p w14:paraId="30F561FB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137.6±19.4</w:t>
            </w:r>
          </w:p>
        </w:tc>
        <w:tc>
          <w:tcPr>
            <w:tcW w:w="993" w:type="dxa"/>
            <w:vAlign w:val="center"/>
          </w:tcPr>
          <w:p w14:paraId="50BC95D3" w14:textId="77777777" w:rsidR="00982CD3" w:rsidRPr="00A51C41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</w:tr>
      <w:tr w:rsidR="00982CD3" w:rsidRPr="006A0D70" w14:paraId="74919EFD" w14:textId="77777777" w:rsidTr="007B7D40">
        <w:tc>
          <w:tcPr>
            <w:tcW w:w="4111" w:type="dxa"/>
            <w:vAlign w:val="center"/>
            <w:hideMark/>
          </w:tcPr>
          <w:p w14:paraId="6087A1A5" w14:textId="77777777" w:rsidR="00982CD3" w:rsidRPr="00982CD3" w:rsidRDefault="00982CD3" w:rsidP="007B7D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82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Diastolic blood pressure (mmHg), mean±SD</w:t>
            </w:r>
          </w:p>
        </w:tc>
        <w:tc>
          <w:tcPr>
            <w:tcW w:w="1843" w:type="dxa"/>
            <w:vAlign w:val="center"/>
          </w:tcPr>
          <w:p w14:paraId="4E512E27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70.4±9.4</w:t>
            </w:r>
          </w:p>
        </w:tc>
        <w:tc>
          <w:tcPr>
            <w:tcW w:w="1984" w:type="dxa"/>
            <w:vAlign w:val="center"/>
          </w:tcPr>
          <w:p w14:paraId="1B6467A3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76.4±13.6</w:t>
            </w:r>
          </w:p>
        </w:tc>
        <w:tc>
          <w:tcPr>
            <w:tcW w:w="993" w:type="dxa"/>
            <w:vAlign w:val="center"/>
          </w:tcPr>
          <w:p w14:paraId="75E8870B" w14:textId="77777777" w:rsidR="00982CD3" w:rsidRPr="00A51C41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</w:tr>
      <w:tr w:rsidR="00982CD3" w:rsidRPr="006A0D70" w14:paraId="744902E5" w14:textId="77777777" w:rsidTr="007B7D40"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8D42A1" w14:textId="77777777" w:rsidR="00982CD3" w:rsidRPr="00982CD3" w:rsidRDefault="00982CD3" w:rsidP="007B7D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82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Heart rate (1/min), mean±SD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341D18F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67.5±13.1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F114832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71.0±11.0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50B79B6" w14:textId="77777777" w:rsidR="00982CD3" w:rsidRPr="00A51C41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</w:tr>
      <w:tr w:rsidR="00982CD3" w:rsidRPr="006A0D70" w14:paraId="7EF59B91" w14:textId="77777777" w:rsidTr="007B7D40">
        <w:tc>
          <w:tcPr>
            <w:tcW w:w="411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010BD8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CCS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class</w:t>
            </w:r>
            <w:proofErr w:type="spellEnd"/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33032AA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B146B63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968A7AE" w14:textId="77777777" w:rsidR="00982CD3" w:rsidRPr="00763F68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Chi</w:t>
            </w:r>
          </w:p>
        </w:tc>
      </w:tr>
      <w:tr w:rsidR="00982CD3" w:rsidRPr="006A0D70" w14:paraId="364BDDD9" w14:textId="77777777" w:rsidTr="007B7D40">
        <w:tc>
          <w:tcPr>
            <w:tcW w:w="4111" w:type="dxa"/>
            <w:vAlign w:val="center"/>
            <w:hideMark/>
          </w:tcPr>
          <w:p w14:paraId="2F5E1651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   II (n, %)</w:t>
            </w:r>
          </w:p>
        </w:tc>
        <w:tc>
          <w:tcPr>
            <w:tcW w:w="1843" w:type="dxa"/>
            <w:vAlign w:val="center"/>
          </w:tcPr>
          <w:p w14:paraId="478AF904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 (50.0%)</w:t>
            </w:r>
          </w:p>
        </w:tc>
        <w:tc>
          <w:tcPr>
            <w:tcW w:w="1984" w:type="dxa"/>
            <w:vAlign w:val="center"/>
          </w:tcPr>
          <w:p w14:paraId="397FF541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 (43.1%)</w:t>
            </w:r>
          </w:p>
        </w:tc>
        <w:tc>
          <w:tcPr>
            <w:tcW w:w="993" w:type="dxa"/>
            <w:vAlign w:val="center"/>
          </w:tcPr>
          <w:p w14:paraId="7CF0A08B" w14:textId="77777777" w:rsidR="00982CD3" w:rsidRPr="0019281B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CD3" w:rsidRPr="006A0D70" w14:paraId="7976EAFD" w14:textId="77777777" w:rsidTr="007B7D40">
        <w:tc>
          <w:tcPr>
            <w:tcW w:w="4111" w:type="dxa"/>
            <w:vAlign w:val="center"/>
            <w:hideMark/>
          </w:tcPr>
          <w:p w14:paraId="178A904C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   III (n, %)</w:t>
            </w:r>
          </w:p>
        </w:tc>
        <w:tc>
          <w:tcPr>
            <w:tcW w:w="1843" w:type="dxa"/>
            <w:vAlign w:val="center"/>
          </w:tcPr>
          <w:p w14:paraId="39CE6B82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 (42.9%)</w:t>
            </w:r>
          </w:p>
        </w:tc>
        <w:tc>
          <w:tcPr>
            <w:tcW w:w="1984" w:type="dxa"/>
            <w:vAlign w:val="center"/>
          </w:tcPr>
          <w:p w14:paraId="3EFF2109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(55.4%)</w:t>
            </w:r>
          </w:p>
        </w:tc>
        <w:tc>
          <w:tcPr>
            <w:tcW w:w="993" w:type="dxa"/>
            <w:vAlign w:val="center"/>
          </w:tcPr>
          <w:p w14:paraId="5CA322B2" w14:textId="77777777" w:rsidR="00982CD3" w:rsidRPr="0019281B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CD3" w:rsidRPr="006A0D70" w14:paraId="147BBFD1" w14:textId="77777777" w:rsidTr="007B7D40">
        <w:tc>
          <w:tcPr>
            <w:tcW w:w="4111" w:type="dxa"/>
            <w:vAlign w:val="center"/>
            <w:hideMark/>
          </w:tcPr>
          <w:p w14:paraId="6221F46E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   IV (n, %)</w:t>
            </w:r>
          </w:p>
        </w:tc>
        <w:tc>
          <w:tcPr>
            <w:tcW w:w="1843" w:type="dxa"/>
            <w:vAlign w:val="center"/>
          </w:tcPr>
          <w:p w14:paraId="4BAAF800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 (7.1%)</w:t>
            </w:r>
          </w:p>
        </w:tc>
        <w:tc>
          <w:tcPr>
            <w:tcW w:w="1984" w:type="dxa"/>
            <w:vAlign w:val="center"/>
          </w:tcPr>
          <w:p w14:paraId="78F9023F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(1.5%)</w:t>
            </w:r>
          </w:p>
        </w:tc>
        <w:tc>
          <w:tcPr>
            <w:tcW w:w="993" w:type="dxa"/>
            <w:vAlign w:val="center"/>
          </w:tcPr>
          <w:p w14:paraId="03D81A75" w14:textId="77777777" w:rsidR="00982CD3" w:rsidRPr="0019281B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CD3" w:rsidRPr="006A0D70" w14:paraId="72524DD9" w14:textId="77777777" w:rsidTr="007B7D40">
        <w:tc>
          <w:tcPr>
            <w:tcW w:w="4111" w:type="dxa"/>
            <w:vAlign w:val="center"/>
            <w:hideMark/>
          </w:tcPr>
          <w:p w14:paraId="6A7A6913" w14:textId="77777777" w:rsidR="00982CD3" w:rsidRPr="00982CD3" w:rsidRDefault="00982CD3" w:rsidP="007B7D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82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Angina pectoris duration (months), median (q1; q3)</w:t>
            </w:r>
          </w:p>
        </w:tc>
        <w:tc>
          <w:tcPr>
            <w:tcW w:w="1843" w:type="dxa"/>
            <w:vAlign w:val="center"/>
          </w:tcPr>
          <w:p w14:paraId="751DE7EC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3.0 (1.0; 5.0)</w:t>
            </w:r>
          </w:p>
        </w:tc>
        <w:tc>
          <w:tcPr>
            <w:tcW w:w="1984" w:type="dxa"/>
            <w:vAlign w:val="center"/>
          </w:tcPr>
          <w:p w14:paraId="175749C4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(1.0; 6.0)</w:t>
            </w:r>
          </w:p>
        </w:tc>
        <w:tc>
          <w:tcPr>
            <w:tcW w:w="993" w:type="dxa"/>
            <w:vAlign w:val="center"/>
          </w:tcPr>
          <w:p w14:paraId="0AB58F97" w14:textId="77777777" w:rsidR="00982CD3" w:rsidRPr="00CC1F08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U</w:t>
            </w:r>
          </w:p>
        </w:tc>
      </w:tr>
      <w:tr w:rsidR="00982CD3" w:rsidRPr="006A0D70" w14:paraId="4EBD77C2" w14:textId="77777777" w:rsidTr="007B7D40">
        <w:tc>
          <w:tcPr>
            <w:tcW w:w="4111" w:type="dxa"/>
            <w:vAlign w:val="center"/>
            <w:hideMark/>
          </w:tcPr>
          <w:p w14:paraId="5A816E4C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Remaining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stenosis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32714C2D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 (15.4%)</w:t>
            </w:r>
          </w:p>
        </w:tc>
        <w:tc>
          <w:tcPr>
            <w:tcW w:w="1984" w:type="dxa"/>
            <w:vAlign w:val="center"/>
          </w:tcPr>
          <w:p w14:paraId="3F8429C6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(27.4%)</w:t>
            </w:r>
          </w:p>
        </w:tc>
        <w:tc>
          <w:tcPr>
            <w:tcW w:w="993" w:type="dxa"/>
            <w:vAlign w:val="center"/>
          </w:tcPr>
          <w:p w14:paraId="4C435916" w14:textId="77777777" w:rsidR="00982CD3" w:rsidRPr="00763F68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Chi</w:t>
            </w:r>
          </w:p>
        </w:tc>
      </w:tr>
      <w:tr w:rsidR="00982CD3" w:rsidRPr="006A0D70" w14:paraId="62606108" w14:textId="77777777" w:rsidTr="007B7D40">
        <w:tc>
          <w:tcPr>
            <w:tcW w:w="4111" w:type="dxa"/>
            <w:vAlign w:val="center"/>
            <w:hideMark/>
          </w:tcPr>
          <w:p w14:paraId="55A8345A" w14:textId="77777777" w:rsidR="00982CD3" w:rsidRPr="00982CD3" w:rsidRDefault="00982CD3" w:rsidP="007B7D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82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Total stent length (mm), mean±SD</w:t>
            </w:r>
          </w:p>
        </w:tc>
        <w:tc>
          <w:tcPr>
            <w:tcW w:w="1843" w:type="dxa"/>
            <w:vAlign w:val="center"/>
          </w:tcPr>
          <w:p w14:paraId="30ED4999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25.3±16.5</w:t>
            </w:r>
          </w:p>
        </w:tc>
        <w:tc>
          <w:tcPr>
            <w:tcW w:w="1984" w:type="dxa"/>
            <w:vAlign w:val="center"/>
          </w:tcPr>
          <w:p w14:paraId="1A2D3173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36.7±25.3</w:t>
            </w:r>
          </w:p>
        </w:tc>
        <w:tc>
          <w:tcPr>
            <w:tcW w:w="993" w:type="dxa"/>
            <w:vAlign w:val="center"/>
          </w:tcPr>
          <w:p w14:paraId="52CECB76" w14:textId="77777777" w:rsidR="00982CD3" w:rsidRPr="00A51C41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</w:tr>
      <w:tr w:rsidR="00982CD3" w:rsidRPr="006A0D70" w14:paraId="6E319A05" w14:textId="77777777" w:rsidTr="007B7D40">
        <w:tc>
          <w:tcPr>
            <w:tcW w:w="4111" w:type="dxa"/>
            <w:vAlign w:val="center"/>
            <w:hideMark/>
          </w:tcPr>
          <w:p w14:paraId="267750B7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Max.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stent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diameter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(mm), mean±SD</w:t>
            </w:r>
          </w:p>
        </w:tc>
        <w:tc>
          <w:tcPr>
            <w:tcW w:w="1843" w:type="dxa"/>
            <w:vAlign w:val="center"/>
          </w:tcPr>
          <w:p w14:paraId="4A604A08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3.0±0.6</w:t>
            </w:r>
          </w:p>
        </w:tc>
        <w:tc>
          <w:tcPr>
            <w:tcW w:w="1984" w:type="dxa"/>
            <w:vAlign w:val="center"/>
          </w:tcPr>
          <w:p w14:paraId="6B04EEAB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3.2±0.5</w:t>
            </w:r>
          </w:p>
        </w:tc>
        <w:tc>
          <w:tcPr>
            <w:tcW w:w="993" w:type="dxa"/>
            <w:vAlign w:val="center"/>
          </w:tcPr>
          <w:p w14:paraId="37450730" w14:textId="77777777" w:rsidR="00982CD3" w:rsidRPr="00A51C41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</w:tr>
      <w:tr w:rsidR="00982CD3" w:rsidRPr="006A0D70" w14:paraId="0921CAF4" w14:textId="77777777" w:rsidTr="007B7D40">
        <w:tc>
          <w:tcPr>
            <w:tcW w:w="4111" w:type="dxa"/>
            <w:vAlign w:val="center"/>
            <w:hideMark/>
          </w:tcPr>
          <w:p w14:paraId="7FEEACFF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Intervened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vessels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, mean±SD</w:t>
            </w:r>
          </w:p>
        </w:tc>
        <w:tc>
          <w:tcPr>
            <w:tcW w:w="1843" w:type="dxa"/>
            <w:vAlign w:val="center"/>
          </w:tcPr>
          <w:p w14:paraId="026FA428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1.0±0.0</w:t>
            </w:r>
          </w:p>
        </w:tc>
        <w:tc>
          <w:tcPr>
            <w:tcW w:w="1984" w:type="dxa"/>
            <w:vAlign w:val="center"/>
          </w:tcPr>
          <w:p w14:paraId="0FF94D34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1.2±0.5</w:t>
            </w:r>
          </w:p>
        </w:tc>
        <w:tc>
          <w:tcPr>
            <w:tcW w:w="993" w:type="dxa"/>
            <w:vAlign w:val="center"/>
          </w:tcPr>
          <w:p w14:paraId="6A137FFC" w14:textId="77777777" w:rsidR="00982CD3" w:rsidRPr="00A51C41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</w:tr>
      <w:tr w:rsidR="00982CD3" w:rsidRPr="006A0D70" w14:paraId="3E0D723F" w14:textId="77777777" w:rsidTr="007B7D40"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073B566" w14:textId="77777777" w:rsidR="00982CD3" w:rsidRPr="00982CD3" w:rsidRDefault="00982CD3" w:rsidP="007B7D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82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Number of stents, mean±SD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2030431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1.4±0.5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8C48246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1.9±1.2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5C6934A" w14:textId="77777777" w:rsidR="00982CD3" w:rsidRPr="00A51C41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</w:tr>
      <w:tr w:rsidR="00982CD3" w:rsidRPr="006A0D70" w14:paraId="524E4BE6" w14:textId="77777777" w:rsidTr="007B7D40">
        <w:tc>
          <w:tcPr>
            <w:tcW w:w="411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E4B819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Diabetes mellitus (n, %)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5776F6B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 (28.6%)</w:t>
            </w: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1FA61FF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(31.3%)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D8E2C81" w14:textId="77777777" w:rsidR="00982CD3" w:rsidRPr="003C651C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82CD3" w:rsidRPr="006A0D70" w14:paraId="73E692D9" w14:textId="77777777" w:rsidTr="007B7D40">
        <w:tc>
          <w:tcPr>
            <w:tcW w:w="4111" w:type="dxa"/>
            <w:vAlign w:val="center"/>
            <w:hideMark/>
          </w:tcPr>
          <w:p w14:paraId="20C28ADA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Arterial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hypertension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62558DEE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 (78.6%)</w:t>
            </w:r>
          </w:p>
        </w:tc>
        <w:tc>
          <w:tcPr>
            <w:tcW w:w="1984" w:type="dxa"/>
            <w:vAlign w:val="center"/>
          </w:tcPr>
          <w:p w14:paraId="0732E145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 (88.5%)</w:t>
            </w:r>
          </w:p>
        </w:tc>
        <w:tc>
          <w:tcPr>
            <w:tcW w:w="993" w:type="dxa"/>
            <w:vAlign w:val="center"/>
          </w:tcPr>
          <w:p w14:paraId="45F8C691" w14:textId="77777777" w:rsidR="00982CD3" w:rsidRPr="003C651C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82CD3" w:rsidRPr="006A0D70" w14:paraId="40AF1CB4" w14:textId="77777777" w:rsidTr="007B7D40">
        <w:tc>
          <w:tcPr>
            <w:tcW w:w="4111" w:type="dxa"/>
            <w:vAlign w:val="center"/>
            <w:hideMark/>
          </w:tcPr>
          <w:p w14:paraId="6F9C776E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Hyperlipidemia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609EA6AD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 (64.3%)</w:t>
            </w:r>
          </w:p>
        </w:tc>
        <w:tc>
          <w:tcPr>
            <w:tcW w:w="1984" w:type="dxa"/>
            <w:vAlign w:val="center"/>
          </w:tcPr>
          <w:p w14:paraId="416D3475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 (71.0%)</w:t>
            </w:r>
          </w:p>
        </w:tc>
        <w:tc>
          <w:tcPr>
            <w:tcW w:w="993" w:type="dxa"/>
            <w:vAlign w:val="center"/>
          </w:tcPr>
          <w:p w14:paraId="15823EC7" w14:textId="77777777" w:rsidR="00982CD3" w:rsidRPr="003C651C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82CD3" w:rsidRPr="006A0D70" w14:paraId="3B3B973D" w14:textId="77777777" w:rsidTr="007B7D40">
        <w:tc>
          <w:tcPr>
            <w:tcW w:w="4111" w:type="dxa"/>
            <w:vAlign w:val="center"/>
            <w:hideMark/>
          </w:tcPr>
          <w:p w14:paraId="18ECF903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Atrial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fibrillation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5619B6D7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 (7.1%)</w:t>
            </w:r>
          </w:p>
        </w:tc>
        <w:tc>
          <w:tcPr>
            <w:tcW w:w="1984" w:type="dxa"/>
            <w:vAlign w:val="center"/>
          </w:tcPr>
          <w:p w14:paraId="33882C46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(9.9%)</w:t>
            </w:r>
          </w:p>
        </w:tc>
        <w:tc>
          <w:tcPr>
            <w:tcW w:w="993" w:type="dxa"/>
            <w:vAlign w:val="center"/>
          </w:tcPr>
          <w:p w14:paraId="0A174EED" w14:textId="77777777" w:rsidR="00982CD3" w:rsidRPr="003C651C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82CD3" w:rsidRPr="006A0D70" w14:paraId="547484CE" w14:textId="77777777" w:rsidTr="007B7D40">
        <w:tc>
          <w:tcPr>
            <w:tcW w:w="4111" w:type="dxa"/>
            <w:vAlign w:val="center"/>
            <w:hideMark/>
          </w:tcPr>
          <w:p w14:paraId="7825E163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Heart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failure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60449830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 (7.1%)</w:t>
            </w:r>
          </w:p>
        </w:tc>
        <w:tc>
          <w:tcPr>
            <w:tcW w:w="1984" w:type="dxa"/>
            <w:vAlign w:val="center"/>
          </w:tcPr>
          <w:p w14:paraId="428F41C7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(8.4%)</w:t>
            </w:r>
          </w:p>
        </w:tc>
        <w:tc>
          <w:tcPr>
            <w:tcW w:w="993" w:type="dxa"/>
            <w:vAlign w:val="center"/>
          </w:tcPr>
          <w:p w14:paraId="0CDB4F0E" w14:textId="77777777" w:rsidR="00982CD3" w:rsidRPr="003C651C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82CD3" w:rsidRPr="006A0D70" w14:paraId="2ABA18C5" w14:textId="77777777" w:rsidTr="007B7D40">
        <w:tc>
          <w:tcPr>
            <w:tcW w:w="4111" w:type="dxa"/>
            <w:vAlign w:val="center"/>
            <w:hideMark/>
          </w:tcPr>
          <w:p w14:paraId="1517BFEF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Cerebrovascular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disease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4B2AF948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 (0%)</w:t>
            </w:r>
          </w:p>
        </w:tc>
        <w:tc>
          <w:tcPr>
            <w:tcW w:w="1984" w:type="dxa"/>
            <w:vAlign w:val="center"/>
          </w:tcPr>
          <w:p w14:paraId="4AAA279B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(9.9%)</w:t>
            </w:r>
          </w:p>
        </w:tc>
        <w:tc>
          <w:tcPr>
            <w:tcW w:w="993" w:type="dxa"/>
            <w:vAlign w:val="center"/>
          </w:tcPr>
          <w:p w14:paraId="7CBE4716" w14:textId="77777777" w:rsidR="00982CD3" w:rsidRPr="003C651C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82CD3" w:rsidRPr="006A0D70" w14:paraId="7B0BA353" w14:textId="77777777" w:rsidTr="007B7D40">
        <w:tc>
          <w:tcPr>
            <w:tcW w:w="4111" w:type="dxa"/>
            <w:vAlign w:val="center"/>
            <w:hideMark/>
          </w:tcPr>
          <w:p w14:paraId="4055081F" w14:textId="77777777" w:rsidR="00982CD3" w:rsidRPr="00982CD3" w:rsidRDefault="00982CD3" w:rsidP="007B7D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82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Coronary artery bypass grafting (n, %)</w:t>
            </w:r>
          </w:p>
        </w:tc>
        <w:tc>
          <w:tcPr>
            <w:tcW w:w="1843" w:type="dxa"/>
            <w:vAlign w:val="center"/>
          </w:tcPr>
          <w:p w14:paraId="19255CD7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 (14.3%)</w:t>
            </w:r>
          </w:p>
        </w:tc>
        <w:tc>
          <w:tcPr>
            <w:tcW w:w="1984" w:type="dxa"/>
            <w:vAlign w:val="center"/>
          </w:tcPr>
          <w:p w14:paraId="496753D6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(14.5%)</w:t>
            </w:r>
          </w:p>
        </w:tc>
        <w:tc>
          <w:tcPr>
            <w:tcW w:w="993" w:type="dxa"/>
            <w:vAlign w:val="center"/>
          </w:tcPr>
          <w:p w14:paraId="1C080745" w14:textId="77777777" w:rsidR="00982CD3" w:rsidRPr="003C651C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82CD3" w:rsidRPr="006A0D70" w14:paraId="487A31F4" w14:textId="77777777" w:rsidTr="007B7D40">
        <w:tc>
          <w:tcPr>
            <w:tcW w:w="4111" w:type="dxa"/>
            <w:vAlign w:val="center"/>
            <w:hideMark/>
          </w:tcPr>
          <w:p w14:paraId="0885AF60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Renal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insufficiency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0BA5B20C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 (7.1%)</w:t>
            </w:r>
          </w:p>
        </w:tc>
        <w:tc>
          <w:tcPr>
            <w:tcW w:w="1984" w:type="dxa"/>
            <w:vAlign w:val="center"/>
          </w:tcPr>
          <w:p w14:paraId="6EAC245D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(22.3%)</w:t>
            </w:r>
          </w:p>
        </w:tc>
        <w:tc>
          <w:tcPr>
            <w:tcW w:w="993" w:type="dxa"/>
            <w:vAlign w:val="center"/>
          </w:tcPr>
          <w:p w14:paraId="5CFBF1DA" w14:textId="77777777" w:rsidR="00982CD3" w:rsidRPr="003C651C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82CD3" w:rsidRPr="006A0D70" w14:paraId="20EC5939" w14:textId="77777777" w:rsidTr="007B7D40">
        <w:tc>
          <w:tcPr>
            <w:tcW w:w="4111" w:type="dxa"/>
            <w:vAlign w:val="center"/>
            <w:hideMark/>
          </w:tcPr>
          <w:p w14:paraId="12DB3DDA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Peripheral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artery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disease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7FE0905C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 (7.1%)</w:t>
            </w:r>
          </w:p>
        </w:tc>
        <w:tc>
          <w:tcPr>
            <w:tcW w:w="1984" w:type="dxa"/>
            <w:vAlign w:val="center"/>
          </w:tcPr>
          <w:p w14:paraId="650F1427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(6.9%)</w:t>
            </w:r>
          </w:p>
        </w:tc>
        <w:tc>
          <w:tcPr>
            <w:tcW w:w="993" w:type="dxa"/>
            <w:vAlign w:val="center"/>
          </w:tcPr>
          <w:p w14:paraId="0E850A64" w14:textId="77777777" w:rsidR="00982CD3" w:rsidRPr="00763F68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82CD3" w:rsidRPr="006A0D70" w14:paraId="4BC6D89A" w14:textId="77777777" w:rsidTr="007B7D40">
        <w:tc>
          <w:tcPr>
            <w:tcW w:w="4111" w:type="dxa"/>
            <w:vAlign w:val="center"/>
            <w:hideMark/>
          </w:tcPr>
          <w:p w14:paraId="2627B0B5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Psychiatric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disorder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5BB2D0CA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 (7.1%)</w:t>
            </w:r>
          </w:p>
        </w:tc>
        <w:tc>
          <w:tcPr>
            <w:tcW w:w="1984" w:type="dxa"/>
            <w:vAlign w:val="center"/>
          </w:tcPr>
          <w:p w14:paraId="7600C8B2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(5.3%)</w:t>
            </w:r>
          </w:p>
        </w:tc>
        <w:tc>
          <w:tcPr>
            <w:tcW w:w="993" w:type="dxa"/>
            <w:vAlign w:val="center"/>
          </w:tcPr>
          <w:p w14:paraId="17204369" w14:textId="77777777" w:rsidR="00982CD3" w:rsidRPr="00763F68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82CD3" w:rsidRPr="006A0D70" w14:paraId="3D2F53C0" w14:textId="77777777" w:rsidTr="007B7D40">
        <w:tc>
          <w:tcPr>
            <w:tcW w:w="4111" w:type="dxa"/>
            <w:vAlign w:val="center"/>
            <w:hideMark/>
          </w:tcPr>
          <w:p w14:paraId="26707466" w14:textId="77777777" w:rsidR="00982CD3" w:rsidRPr="006A0D70" w:rsidRDefault="00982CD3" w:rsidP="007B7D4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Pulmonary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disease</w:t>
            </w:r>
            <w:proofErr w:type="spellEnd"/>
            <w:r w:rsidRPr="006A0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432E2879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 (7.1%)</w:t>
            </w:r>
          </w:p>
        </w:tc>
        <w:tc>
          <w:tcPr>
            <w:tcW w:w="1984" w:type="dxa"/>
            <w:vAlign w:val="center"/>
          </w:tcPr>
          <w:p w14:paraId="5CD3855E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(6.9%)</w:t>
            </w:r>
          </w:p>
        </w:tc>
        <w:tc>
          <w:tcPr>
            <w:tcW w:w="993" w:type="dxa"/>
            <w:vAlign w:val="center"/>
          </w:tcPr>
          <w:p w14:paraId="39B05811" w14:textId="77777777" w:rsidR="00982CD3" w:rsidRPr="00763F68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82CD3" w:rsidRPr="006A0D70" w14:paraId="773F20AC" w14:textId="77777777" w:rsidTr="007B7D40"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ACC2D7" w14:textId="77777777" w:rsidR="00982CD3" w:rsidRPr="00982CD3" w:rsidRDefault="00982CD3" w:rsidP="007B7D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82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Obstructive sleep apnea syndrome (n, 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BBA6FF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 (0%)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0245E5" w14:textId="77777777" w:rsidR="00982CD3" w:rsidRPr="00F94D9C" w:rsidRDefault="00982CD3" w:rsidP="007B7D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(7.6%)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406A69" w14:textId="77777777" w:rsidR="00982CD3" w:rsidRPr="00763F68" w:rsidRDefault="00982CD3" w:rsidP="007B7D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82CD3" w:rsidRPr="00982CD3" w14:paraId="53FF6933" w14:textId="77777777" w:rsidTr="007B7D40">
        <w:tc>
          <w:tcPr>
            <w:tcW w:w="8931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BD56137" w14:textId="77777777" w:rsidR="00982CD3" w:rsidRPr="00982CD3" w:rsidRDefault="00982CD3" w:rsidP="007B7D40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982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Bold values signify statistical significance. p≤0.05 calculated with the </w:t>
            </w:r>
            <w:proofErr w:type="gramStart"/>
            <w:r w:rsidRPr="00982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Student’s</w:t>
            </w:r>
            <w:proofErr w:type="gramEnd"/>
            <w:r w:rsidRPr="00982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t-test (T), Mann-Whitney-U-test (U), Chi-Square-test (Chi), or Fisher’s exact test (F). CCS class – Canadian Cardiovascular Society angina class; IQR – interquartile range; SD – standard deviation</w:t>
            </w:r>
          </w:p>
        </w:tc>
      </w:tr>
    </w:tbl>
    <w:p w14:paraId="2744D602" w14:textId="723D8754" w:rsidR="007B5261" w:rsidRDefault="007B5261" w:rsidP="00645435">
      <w:pPr>
        <w:spacing w:line="259" w:lineRule="auto"/>
        <w:rPr>
          <w:rFonts w:ascii="Times New Roman" w:hAnsi="Times New Roman" w:cs="Times New Roman"/>
          <w:lang w:val="en-US"/>
        </w:rPr>
      </w:pPr>
    </w:p>
    <w:p w14:paraId="3D7D99ED" w14:textId="066246C6" w:rsidR="007B5261" w:rsidRDefault="007B5261">
      <w:pPr>
        <w:spacing w:line="259" w:lineRule="auto"/>
        <w:rPr>
          <w:rFonts w:ascii="Times New Roman" w:hAnsi="Times New Roman" w:cs="Times New Roman"/>
          <w:lang w:val="en-US"/>
        </w:rPr>
      </w:pPr>
    </w:p>
    <w:sectPr w:rsidR="007B5261" w:rsidSect="00982CD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C5"/>
    <w:rsid w:val="0037229B"/>
    <w:rsid w:val="003942F2"/>
    <w:rsid w:val="00400D66"/>
    <w:rsid w:val="00556E00"/>
    <w:rsid w:val="00562410"/>
    <w:rsid w:val="0060577A"/>
    <w:rsid w:val="00620672"/>
    <w:rsid w:val="00645435"/>
    <w:rsid w:val="007446C5"/>
    <w:rsid w:val="0075593D"/>
    <w:rsid w:val="00755D43"/>
    <w:rsid w:val="007B5261"/>
    <w:rsid w:val="008355C5"/>
    <w:rsid w:val="00982CD3"/>
    <w:rsid w:val="00BB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C4D0"/>
  <w15:chartTrackingRefBased/>
  <w15:docId w15:val="{98B91F1D-C4E9-4092-B263-D7A76585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0672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206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8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Wester</dc:creator>
  <cp:keywords/>
  <dc:description/>
  <cp:lastModifiedBy>Michael Wester</cp:lastModifiedBy>
  <cp:revision>9</cp:revision>
  <dcterms:created xsi:type="dcterms:W3CDTF">2022-03-02T10:37:00Z</dcterms:created>
  <dcterms:modified xsi:type="dcterms:W3CDTF">2022-08-17T19:55:00Z</dcterms:modified>
</cp:coreProperties>
</file>