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A1" w:rsidRDefault="002A1AA1" w:rsidP="002A1AA1">
      <w:pPr>
        <w:rPr>
          <w:b/>
          <w:color w:val="1F3864" w:themeColor="accent5" w:themeShade="80"/>
          <w:sz w:val="32"/>
          <w:szCs w:val="32"/>
          <w:lang w:val="en-US"/>
        </w:rPr>
      </w:pPr>
      <w:r>
        <w:rPr>
          <w:b/>
          <w:color w:val="1F3864" w:themeColor="accent5" w:themeShade="80"/>
          <w:sz w:val="32"/>
          <w:szCs w:val="32"/>
          <w:lang w:val="en-US"/>
        </w:rPr>
        <w:t>Supplementary Figure</w:t>
      </w:r>
    </w:p>
    <w:p w:rsidR="002A1AA1" w:rsidRPr="00F03129" w:rsidRDefault="002A1AA1" w:rsidP="002A1AA1">
      <w:pPr>
        <w:rPr>
          <w:b/>
          <w:color w:val="1F3864" w:themeColor="accent5" w:themeShade="80"/>
          <w:sz w:val="32"/>
          <w:szCs w:val="32"/>
          <w:lang w:val="en-US"/>
        </w:rPr>
      </w:pPr>
    </w:p>
    <w:p w:rsidR="002A1AA1" w:rsidRDefault="002A1AA1" w:rsidP="002A1AA1">
      <w:pPr>
        <w:rPr>
          <w:b/>
          <w:sz w:val="18"/>
          <w:szCs w:val="18"/>
          <w:lang w:val="en-US"/>
        </w:rPr>
      </w:pPr>
      <w:r>
        <w:rPr>
          <w:noProof/>
          <w:lang w:eastAsia="en-IN"/>
        </w:rPr>
        <w:drawing>
          <wp:inline distT="0" distB="0" distL="0" distR="0" wp14:anchorId="670FCB9B" wp14:editId="6402EA4C">
            <wp:extent cx="5757650" cy="3571875"/>
            <wp:effectExtent l="19050" t="0" r="0" b="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14881" t="10582" r="13691" b="10640"/>
                    <a:stretch/>
                  </pic:blipFill>
                  <pic:spPr bwMode="auto">
                    <a:xfrm>
                      <a:off x="0" y="0"/>
                      <a:ext cx="5783304" cy="358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AA1" w:rsidRDefault="002A1AA1" w:rsidP="002A1AA1">
      <w:pPr>
        <w:spacing w:line="480" w:lineRule="auto"/>
        <w:rPr>
          <w:b/>
          <w:lang w:val="en-US"/>
        </w:rPr>
      </w:pPr>
    </w:p>
    <w:p w:rsidR="002A1AA1" w:rsidRDefault="002A1AA1" w:rsidP="002A1AA1">
      <w:pPr>
        <w:spacing w:line="480" w:lineRule="auto"/>
        <w:rPr>
          <w:bCs/>
          <w:lang w:val="en-US"/>
        </w:rPr>
      </w:pPr>
      <w:r w:rsidRPr="008808A6">
        <w:rPr>
          <w:b/>
          <w:lang w:val="en-US"/>
        </w:rPr>
        <w:t xml:space="preserve">Supplementary Figure S1. </w:t>
      </w:r>
      <w:r w:rsidRPr="008808A6">
        <w:rPr>
          <w:b/>
          <w:bCs/>
          <w:lang w:val="en-US"/>
        </w:rPr>
        <w:t>Cardiac MRI.</w:t>
      </w:r>
      <w:r w:rsidRPr="008808A6">
        <w:rPr>
          <w:bCs/>
          <w:lang w:val="en-US"/>
        </w:rPr>
        <w:t xml:space="preserve"> Late enhancement series, short axis view. Isolated, </w:t>
      </w:r>
      <w:proofErr w:type="spellStart"/>
      <w:r w:rsidRPr="008808A6">
        <w:rPr>
          <w:bCs/>
          <w:lang w:val="en-US"/>
        </w:rPr>
        <w:t>circumscript</w:t>
      </w:r>
      <w:proofErr w:type="spellEnd"/>
      <w:r w:rsidRPr="008808A6">
        <w:rPr>
          <w:bCs/>
          <w:lang w:val="en-US"/>
        </w:rPr>
        <w:t xml:space="preserve"> late enhancement, compatible with fibrosis, of the basal septum (arrows), the typical target region for </w:t>
      </w:r>
      <w:proofErr w:type="spellStart"/>
      <w:r w:rsidRPr="008808A6">
        <w:rPr>
          <w:bCs/>
          <w:lang w:val="en-US"/>
        </w:rPr>
        <w:t>endomyocardial</w:t>
      </w:r>
      <w:proofErr w:type="spellEnd"/>
      <w:r w:rsidRPr="008808A6">
        <w:rPr>
          <w:bCs/>
          <w:lang w:val="en-US"/>
        </w:rPr>
        <w:t xml:space="preserve"> biopsies. </w:t>
      </w:r>
    </w:p>
    <w:p w:rsidR="00C4660F" w:rsidRDefault="00C4660F"/>
    <w:p w:rsidR="00CF5AE8" w:rsidRDefault="00CF5AE8"/>
    <w:p w:rsidR="00CF5AE8" w:rsidRDefault="00CF5AE8"/>
    <w:p w:rsidR="00CF5AE8" w:rsidRDefault="00CF5AE8"/>
    <w:p w:rsidR="00CF5AE8" w:rsidRPr="00F856D5" w:rsidRDefault="00CF5AE8" w:rsidP="00CF5AE8">
      <w:pPr>
        <w:spacing w:line="276" w:lineRule="auto"/>
        <w:rPr>
          <w:b/>
          <w:i/>
          <w:color w:val="002060"/>
          <w:sz w:val="24"/>
          <w:szCs w:val="24"/>
          <w:lang w:val="en-US"/>
        </w:rPr>
      </w:pPr>
      <w:r w:rsidRPr="00F856D5">
        <w:rPr>
          <w:b/>
          <w:color w:val="002060"/>
          <w:sz w:val="24"/>
          <w:szCs w:val="24"/>
          <w:lang w:val="en-US"/>
        </w:rPr>
        <w:t>Video</w:t>
      </w:r>
      <w:r>
        <w:rPr>
          <w:b/>
          <w:color w:val="002060"/>
          <w:sz w:val="24"/>
          <w:szCs w:val="24"/>
          <w:lang w:val="en-US"/>
        </w:rPr>
        <w:t xml:space="preserve"> still images</w:t>
      </w:r>
      <w:r w:rsidRPr="00F856D5">
        <w:rPr>
          <w:b/>
          <w:color w:val="002060"/>
          <w:sz w:val="24"/>
          <w:szCs w:val="24"/>
          <w:lang w:val="en-US"/>
        </w:rPr>
        <w:t xml:space="preserve"> </w:t>
      </w:r>
      <w:r>
        <w:rPr>
          <w:b/>
          <w:color w:val="002060"/>
          <w:sz w:val="24"/>
          <w:szCs w:val="24"/>
          <w:lang w:val="en-US"/>
        </w:rPr>
        <w:t>and Legends</w:t>
      </w:r>
    </w:p>
    <w:p w:rsidR="00CF5AE8" w:rsidRDefault="00CF5AE8" w:rsidP="00CF5AE8">
      <w:pPr>
        <w:spacing w:line="276" w:lineRule="auto"/>
        <w:rPr>
          <w:b/>
          <w:bCs/>
          <w:lang w:val="en-US"/>
        </w:rPr>
      </w:pPr>
    </w:p>
    <w:p w:rsidR="00CF5AE8" w:rsidRDefault="00CF5AE8" w:rsidP="00CF5AE8">
      <w:pPr>
        <w:spacing w:line="276" w:lineRule="auto"/>
        <w:rPr>
          <w:b/>
          <w:bCs/>
          <w:lang w:val="en-US"/>
        </w:rPr>
      </w:pPr>
      <w:r w:rsidRPr="00597858">
        <w:rPr>
          <w:b/>
          <w:bCs/>
          <w:noProof/>
          <w:lang w:eastAsia="en-IN"/>
        </w:rPr>
        <w:lastRenderedPageBreak/>
        <w:drawing>
          <wp:inline distT="0" distB="0" distL="0" distR="0" wp14:anchorId="5590F0DC" wp14:editId="34751684">
            <wp:extent cx="5760720" cy="3240482"/>
            <wp:effectExtent l="19050" t="0" r="0" b="0"/>
            <wp:docPr id="7" name="Bild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ideo 1a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AE8" w:rsidRDefault="00CF5AE8" w:rsidP="00CF5AE8">
      <w:pPr>
        <w:spacing w:line="276" w:lineRule="auto"/>
        <w:rPr>
          <w:b/>
          <w:bCs/>
          <w:lang w:val="en-US"/>
        </w:rPr>
      </w:pPr>
    </w:p>
    <w:p w:rsidR="00CF5AE8" w:rsidRDefault="00CF5AE8" w:rsidP="00CF5AE8">
      <w:pPr>
        <w:spacing w:line="480" w:lineRule="auto"/>
        <w:rPr>
          <w:b/>
          <w:bCs/>
          <w:lang w:val="en-US"/>
        </w:rPr>
      </w:pPr>
      <w:r w:rsidRPr="003C7E41">
        <w:rPr>
          <w:b/>
          <w:bCs/>
          <w:lang w:val="en-US"/>
        </w:rPr>
        <w:t xml:space="preserve">Video 1. </w:t>
      </w:r>
      <w:r>
        <w:rPr>
          <w:b/>
          <w:lang w:val="en-US"/>
        </w:rPr>
        <w:t>Transthoracic 2D-E</w:t>
      </w:r>
      <w:r w:rsidRPr="00747B39">
        <w:rPr>
          <w:b/>
          <w:lang w:val="en-US"/>
        </w:rPr>
        <w:t>chocardiography</w:t>
      </w:r>
      <w:r>
        <w:rPr>
          <w:lang w:val="en-US"/>
        </w:rPr>
        <w:t>.</w:t>
      </w:r>
      <w:r w:rsidRPr="003C7E41">
        <w:rPr>
          <w:lang w:val="en-US"/>
        </w:rPr>
        <w:t xml:space="preserve"> </w:t>
      </w:r>
      <w:r>
        <w:rPr>
          <w:lang w:val="en-US"/>
        </w:rPr>
        <w:t>C</w:t>
      </w:r>
      <w:r w:rsidRPr="003C7E41">
        <w:rPr>
          <w:lang w:val="en-US"/>
        </w:rPr>
        <w:t>olor flow Doppler apical 4-chamber view (left) and 3-chamber view (right). A homogeneous left ventricular contract</w:t>
      </w:r>
      <w:bookmarkStart w:id="0" w:name="_GoBack"/>
      <w:r w:rsidRPr="003C7E41">
        <w:rPr>
          <w:lang w:val="en-US"/>
        </w:rPr>
        <w:t>i</w:t>
      </w:r>
      <w:bookmarkEnd w:id="0"/>
      <w:r w:rsidRPr="003C7E41">
        <w:rPr>
          <w:lang w:val="en-US"/>
        </w:rPr>
        <w:t>on and a normal ejection fraction of 65% is observed, no mitral regurgitation. Severely enlarged combined donor and recipient left and right atrium.</w:t>
      </w:r>
      <w:r w:rsidRPr="003C7E41">
        <w:rPr>
          <w:b/>
          <w:bCs/>
          <w:lang w:val="en-US"/>
        </w:rPr>
        <w:t xml:space="preserve"> </w:t>
      </w:r>
    </w:p>
    <w:p w:rsidR="00CF5AE8" w:rsidRDefault="00CF5AE8" w:rsidP="00CF5AE8">
      <w:pPr>
        <w:spacing w:line="480" w:lineRule="auto"/>
        <w:rPr>
          <w:b/>
          <w:bCs/>
          <w:lang w:val="en-US"/>
        </w:rPr>
      </w:pPr>
    </w:p>
    <w:p w:rsidR="00CF5AE8" w:rsidRDefault="00CF5AE8" w:rsidP="00CF5AE8">
      <w:pPr>
        <w:spacing w:line="480" w:lineRule="auto"/>
        <w:rPr>
          <w:b/>
          <w:bCs/>
          <w:lang w:val="en-US"/>
        </w:rPr>
      </w:pPr>
    </w:p>
    <w:p w:rsidR="00CF5AE8" w:rsidRPr="003C7E41" w:rsidRDefault="00CF5AE8" w:rsidP="00CF5AE8">
      <w:pPr>
        <w:spacing w:line="276" w:lineRule="auto"/>
        <w:rPr>
          <w:b/>
          <w:bCs/>
          <w:lang w:val="en-US"/>
        </w:rPr>
      </w:pPr>
      <w:r w:rsidRPr="00597858">
        <w:rPr>
          <w:b/>
          <w:bCs/>
          <w:noProof/>
          <w:lang w:eastAsia="en-IN"/>
        </w:rPr>
        <w:lastRenderedPageBreak/>
        <w:drawing>
          <wp:inline distT="0" distB="0" distL="0" distR="0" wp14:anchorId="0AEDA3B1" wp14:editId="59AD79B1">
            <wp:extent cx="5760720" cy="3240482"/>
            <wp:effectExtent l="19050" t="0" r="0" b="0"/>
            <wp:docPr id="8" name="Bild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deo 1B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AE8" w:rsidRDefault="00CF5AE8" w:rsidP="00CF5AE8">
      <w:pPr>
        <w:spacing w:line="276" w:lineRule="auto"/>
        <w:rPr>
          <w:b/>
          <w:bCs/>
          <w:lang w:val="en-US"/>
        </w:rPr>
      </w:pPr>
    </w:p>
    <w:p w:rsidR="00CF5AE8" w:rsidRDefault="00CF5AE8" w:rsidP="00CF5AE8">
      <w:pPr>
        <w:spacing w:line="480" w:lineRule="auto"/>
        <w:rPr>
          <w:rFonts w:hAnsi="Calibri"/>
          <w:bCs/>
          <w:kern w:val="24"/>
          <w:lang w:val="en-US"/>
        </w:rPr>
      </w:pPr>
      <w:r w:rsidRPr="003C7E41">
        <w:rPr>
          <w:b/>
          <w:bCs/>
          <w:lang w:val="en-US"/>
        </w:rPr>
        <w:t xml:space="preserve">Video </w:t>
      </w:r>
      <w:r>
        <w:rPr>
          <w:b/>
          <w:bCs/>
          <w:lang w:val="en-US"/>
        </w:rPr>
        <w:t>2</w:t>
      </w:r>
      <w:r w:rsidRPr="003C7E41">
        <w:rPr>
          <w:b/>
          <w:bCs/>
          <w:lang w:val="en-US"/>
        </w:rPr>
        <w:t xml:space="preserve">. </w:t>
      </w:r>
      <w:r>
        <w:rPr>
          <w:b/>
          <w:bCs/>
          <w:lang w:val="en-US"/>
        </w:rPr>
        <w:t xml:space="preserve">Transthoracic Echocardiography: Strain Analysis and 3D-Imaging. </w:t>
      </w:r>
      <w:r w:rsidRPr="003C7E41">
        <w:rPr>
          <w:rFonts w:hAnsi="Calibri"/>
          <w:bCs/>
          <w:kern w:val="24"/>
          <w:lang w:val="en-US"/>
        </w:rPr>
        <w:t xml:space="preserve">Left ventricular apical 4-chamber view (left), 2-chamber view (middle) and 3-chamber view (right) showing </w:t>
      </w:r>
      <w:proofErr w:type="spellStart"/>
      <w:r w:rsidRPr="003C7E41">
        <w:rPr>
          <w:rFonts w:hAnsi="Calibri"/>
          <w:bCs/>
          <w:kern w:val="24"/>
          <w:lang w:val="en-US"/>
        </w:rPr>
        <w:t>endocardial</w:t>
      </w:r>
      <w:proofErr w:type="spellEnd"/>
      <w:r w:rsidRPr="003C7E41">
        <w:rPr>
          <w:rFonts w:hAnsi="Calibri"/>
          <w:bCs/>
          <w:kern w:val="24"/>
          <w:lang w:val="en-US"/>
        </w:rPr>
        <w:t xml:space="preserve"> tracing of speckle tracking echocardiography strain analysis (upper panel). Peak systolic global longitudinal strain is normal, amounting to -23% (</w:t>
      </w:r>
      <w:proofErr w:type="spellStart"/>
      <w:r w:rsidRPr="003C7E41">
        <w:rPr>
          <w:rFonts w:hAnsi="Calibri"/>
          <w:bCs/>
          <w:kern w:val="24"/>
          <w:lang w:val="en-US"/>
        </w:rPr>
        <w:t>bullseye</w:t>
      </w:r>
      <w:proofErr w:type="spellEnd"/>
      <w:r w:rsidRPr="003C7E41">
        <w:rPr>
          <w:rFonts w:hAnsi="Calibri"/>
          <w:bCs/>
          <w:kern w:val="24"/>
          <w:lang w:val="en-US"/>
        </w:rPr>
        <w:t xml:space="preserve"> analysis, lower panel, left). 3D-volume-imaging of left ventricle showing a normal, homogeneous contraction (lower panel, right)</w:t>
      </w:r>
    </w:p>
    <w:p w:rsidR="00CF5AE8" w:rsidRDefault="00CF5AE8" w:rsidP="00CF5AE8">
      <w:pPr>
        <w:spacing w:line="480" w:lineRule="auto"/>
        <w:rPr>
          <w:b/>
          <w:bCs/>
          <w:lang w:val="en-US"/>
        </w:rPr>
      </w:pPr>
    </w:p>
    <w:p w:rsidR="00CF5AE8" w:rsidRDefault="00CF5AE8" w:rsidP="00CF5AE8">
      <w:pPr>
        <w:spacing w:line="276" w:lineRule="auto"/>
        <w:rPr>
          <w:b/>
          <w:bCs/>
          <w:lang w:val="en-US"/>
        </w:rPr>
      </w:pPr>
    </w:p>
    <w:p w:rsidR="00CF5AE8" w:rsidRPr="003C7E41" w:rsidRDefault="00CF5AE8" w:rsidP="00CF5AE8">
      <w:pPr>
        <w:spacing w:line="276" w:lineRule="auto"/>
        <w:rPr>
          <w:b/>
          <w:bCs/>
          <w:lang w:val="en-US"/>
        </w:rPr>
      </w:pPr>
      <w:r w:rsidRPr="00597858">
        <w:rPr>
          <w:b/>
          <w:bCs/>
          <w:noProof/>
          <w:lang w:eastAsia="en-IN"/>
        </w:rPr>
        <w:drawing>
          <wp:inline distT="0" distB="0" distL="0" distR="0" wp14:anchorId="6F226493" wp14:editId="15793D1D">
            <wp:extent cx="5760720" cy="2232386"/>
            <wp:effectExtent l="19050" t="0" r="0" b="0"/>
            <wp:docPr id="9" name="Bild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id="{727A5D59-2B12-369B-B239-94CD30F473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_Overview Function_pro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id="{727A5D59-2B12-369B-B239-94CD30F473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AE8" w:rsidRDefault="00CF5AE8" w:rsidP="00CF5AE8">
      <w:pPr>
        <w:spacing w:line="276" w:lineRule="auto"/>
        <w:rPr>
          <w:b/>
          <w:bCs/>
          <w:lang w:val="en-US"/>
        </w:rPr>
      </w:pPr>
    </w:p>
    <w:p w:rsidR="00CF5AE8" w:rsidRDefault="00CF5AE8" w:rsidP="00CF5AE8">
      <w:pPr>
        <w:spacing w:line="480" w:lineRule="auto"/>
        <w:rPr>
          <w:lang w:val="en-US"/>
        </w:rPr>
      </w:pPr>
      <w:r w:rsidRPr="003C7E41">
        <w:rPr>
          <w:b/>
          <w:bCs/>
          <w:lang w:val="en-US"/>
        </w:rPr>
        <w:lastRenderedPageBreak/>
        <w:t xml:space="preserve">Video </w:t>
      </w:r>
      <w:r>
        <w:rPr>
          <w:b/>
          <w:bCs/>
          <w:lang w:val="en-US"/>
        </w:rPr>
        <w:t>3</w:t>
      </w:r>
      <w:r w:rsidRPr="003C7E41">
        <w:rPr>
          <w:b/>
          <w:bCs/>
          <w:lang w:val="en-US"/>
        </w:rPr>
        <w:t xml:space="preserve">. </w:t>
      </w:r>
      <w:r w:rsidRPr="00056AEE">
        <w:rPr>
          <w:b/>
          <w:lang w:val="en-US"/>
        </w:rPr>
        <w:t>Cardiac MRI</w:t>
      </w:r>
      <w:r w:rsidRPr="003C7E41">
        <w:rPr>
          <w:lang w:val="en-US"/>
        </w:rPr>
        <w:t>. Left: 2-chamber view. Middle: 4-chamber view. Right: 3-chamber view. A normal, homogeneous contraction of both ventricles is seen, left ventricular EF amounts to 62%. Note the severely enlarged atria, best seen in the 4- and 3-chamber view, with atrial contraction in the donor part only, and non-contractile recipient remnants (posterior 2/3 of the atria). No mitral or tricuspid regurgitation is seen.</w:t>
      </w:r>
    </w:p>
    <w:p w:rsidR="00CF5AE8" w:rsidRDefault="00CF5AE8" w:rsidP="00CF5AE8">
      <w:pPr>
        <w:spacing w:line="480" w:lineRule="auto"/>
        <w:rPr>
          <w:b/>
          <w:lang w:val="en-US"/>
        </w:rPr>
      </w:pPr>
    </w:p>
    <w:p w:rsidR="00CF5AE8" w:rsidRDefault="00CF5AE8" w:rsidP="00CF5AE8">
      <w:pPr>
        <w:spacing w:line="276" w:lineRule="auto"/>
        <w:rPr>
          <w:b/>
          <w:lang w:val="en-US"/>
        </w:rPr>
      </w:pPr>
      <w:r w:rsidRPr="00597858">
        <w:rPr>
          <w:b/>
          <w:noProof/>
          <w:lang w:eastAsia="en-IN"/>
        </w:rPr>
        <w:drawing>
          <wp:inline distT="0" distB="0" distL="0" distR="0" wp14:anchorId="672A2F9D" wp14:editId="58718F12">
            <wp:extent cx="5760720" cy="4615435"/>
            <wp:effectExtent l="19050" t="0" r="0" b="0"/>
            <wp:docPr id="10" name="Bild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id="{182B4A52-A479-551F-2803-311FFCEA60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_Sa-Function-pro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xmlns:ve="http://schemas.openxmlformats.org/markup-compatibility/2006" id="{182B4A52-A479-551F-2803-311FFCEA60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AE8" w:rsidRDefault="00CF5AE8" w:rsidP="00CF5AE8">
      <w:pPr>
        <w:spacing w:line="276" w:lineRule="auto"/>
        <w:rPr>
          <w:b/>
          <w:lang w:val="en-US"/>
        </w:rPr>
      </w:pPr>
    </w:p>
    <w:p w:rsidR="00CF5AE8" w:rsidRDefault="00CF5AE8" w:rsidP="00CF5AE8">
      <w:pPr>
        <w:spacing w:line="480" w:lineRule="auto"/>
        <w:rPr>
          <w:bCs/>
          <w:lang w:val="en-US"/>
        </w:rPr>
      </w:pPr>
      <w:r w:rsidRPr="003C7E41">
        <w:rPr>
          <w:b/>
          <w:lang w:val="en-US"/>
        </w:rPr>
        <w:t xml:space="preserve">Video </w:t>
      </w:r>
      <w:r>
        <w:rPr>
          <w:b/>
          <w:lang w:val="en-US"/>
        </w:rPr>
        <w:t>4</w:t>
      </w:r>
      <w:r w:rsidRPr="003C7E41">
        <w:rPr>
          <w:b/>
          <w:lang w:val="en-US"/>
        </w:rPr>
        <w:t xml:space="preserve">. </w:t>
      </w:r>
      <w:r w:rsidRPr="00056AEE">
        <w:rPr>
          <w:b/>
          <w:bCs/>
          <w:lang w:val="en-US"/>
        </w:rPr>
        <w:t>Cardiac MRI</w:t>
      </w:r>
      <w:r w:rsidRPr="003C7E41">
        <w:rPr>
          <w:bCs/>
          <w:lang w:val="en-US"/>
        </w:rPr>
        <w:t>. Short axis view of the left ventricle. A normal, homogeneous contraction is seen.</w:t>
      </w:r>
    </w:p>
    <w:p w:rsidR="00CF5AE8" w:rsidRDefault="00CF5AE8" w:rsidP="00CF5AE8">
      <w:pPr>
        <w:spacing w:line="480" w:lineRule="auto"/>
        <w:rPr>
          <w:bCs/>
          <w:lang w:val="en-US"/>
        </w:rPr>
      </w:pPr>
    </w:p>
    <w:p w:rsidR="00CF5AE8" w:rsidRDefault="00CF5AE8"/>
    <w:sectPr w:rsidR="00CF5AE8" w:rsidSect="00CF5AE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A1"/>
    <w:rsid w:val="00025C4D"/>
    <w:rsid w:val="00037023"/>
    <w:rsid w:val="0008353B"/>
    <w:rsid w:val="001B2141"/>
    <w:rsid w:val="001D041A"/>
    <w:rsid w:val="00212AEE"/>
    <w:rsid w:val="002A1AA1"/>
    <w:rsid w:val="002B5208"/>
    <w:rsid w:val="00310A54"/>
    <w:rsid w:val="003759F2"/>
    <w:rsid w:val="003D22F9"/>
    <w:rsid w:val="00476C5B"/>
    <w:rsid w:val="00490DD8"/>
    <w:rsid w:val="004B1A15"/>
    <w:rsid w:val="00551B6F"/>
    <w:rsid w:val="005C4191"/>
    <w:rsid w:val="005C7247"/>
    <w:rsid w:val="00611820"/>
    <w:rsid w:val="006E6EE2"/>
    <w:rsid w:val="00757696"/>
    <w:rsid w:val="008044CE"/>
    <w:rsid w:val="0081447E"/>
    <w:rsid w:val="008F14B3"/>
    <w:rsid w:val="00901811"/>
    <w:rsid w:val="009609E2"/>
    <w:rsid w:val="00977ACD"/>
    <w:rsid w:val="00A81140"/>
    <w:rsid w:val="00B22B25"/>
    <w:rsid w:val="00C4660F"/>
    <w:rsid w:val="00CF5AE8"/>
    <w:rsid w:val="00DA633D"/>
    <w:rsid w:val="00E136F8"/>
    <w:rsid w:val="00E30852"/>
    <w:rsid w:val="00E756CE"/>
    <w:rsid w:val="00EE54BB"/>
    <w:rsid w:val="00F00B0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01FFDF-F4CA-4D3E-908F-785625E8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A1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Geethas Santhanam</dc:creator>
  <cp:keywords/>
  <dc:description/>
  <cp:lastModifiedBy>Geethas Santhanam</cp:lastModifiedBy>
  <cp:revision>2</cp:revision>
  <dcterms:created xsi:type="dcterms:W3CDTF">2023-11-09T02:31:00Z</dcterms:created>
  <dcterms:modified xsi:type="dcterms:W3CDTF">2023-11-09T05:54:00Z</dcterms:modified>
</cp:coreProperties>
</file>