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FA739" w14:textId="10FD5D32" w:rsidR="0081246E" w:rsidRPr="0081246E" w:rsidRDefault="0081246E" w:rsidP="0081246E">
      <w:pPr>
        <w:pStyle w:val="Beschriftung"/>
        <w:keepNext/>
        <w:rPr>
          <w:rFonts w:ascii="Times New Roman" w:hAnsi="Times New Roman"/>
        </w:rPr>
      </w:pPr>
      <w:r w:rsidRPr="0081246E">
        <w:rPr>
          <w:rFonts w:ascii="Times New Roman" w:hAnsi="Times New Roman"/>
        </w:rPr>
        <w:t>Table S</w:t>
      </w:r>
      <w:r w:rsidRPr="0081246E">
        <w:rPr>
          <w:rFonts w:ascii="Times New Roman" w:hAnsi="Times New Roman"/>
        </w:rPr>
        <w:fldChar w:fldCharType="begin"/>
      </w:r>
      <w:r w:rsidRPr="0081246E">
        <w:rPr>
          <w:rFonts w:ascii="Times New Roman" w:hAnsi="Times New Roman"/>
        </w:rPr>
        <w:instrText xml:space="preserve"> SEQ Table_S \* ARABIC </w:instrText>
      </w:r>
      <w:r w:rsidRPr="0081246E">
        <w:rPr>
          <w:rFonts w:ascii="Times New Roman" w:hAnsi="Times New Roman"/>
        </w:rPr>
        <w:fldChar w:fldCharType="separate"/>
      </w:r>
      <w:r w:rsidRPr="0081246E">
        <w:rPr>
          <w:rFonts w:ascii="Times New Roman" w:hAnsi="Times New Roman"/>
          <w:noProof/>
        </w:rPr>
        <w:t>2</w:t>
      </w:r>
      <w:r w:rsidRPr="0081246E">
        <w:rPr>
          <w:rFonts w:ascii="Times New Roman" w:hAnsi="Times New Roman"/>
        </w:rPr>
        <w:fldChar w:fldCharType="end"/>
      </w:r>
      <w:r w:rsidRPr="0081246E">
        <w:rPr>
          <w:rFonts w:ascii="Times New Roman" w:hAnsi="Times New Roman"/>
        </w:rPr>
        <w:t xml:space="preserve"> -</w:t>
      </w:r>
      <w:r w:rsidRPr="0081246E">
        <w:rPr>
          <w:rFonts w:ascii="Times New Roman" w:hAnsi="Times New Roman"/>
          <w:lang w:val="en-GB"/>
        </w:rPr>
        <w:t xml:space="preserve"> Incremental cost-effectiveness base-case analysis additional health outcomes</w:t>
      </w:r>
    </w:p>
    <w:tbl>
      <w:tblPr>
        <w:tblStyle w:val="Tabellenraster"/>
        <w:tblW w:w="9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1793"/>
        <w:gridCol w:w="1793"/>
        <w:gridCol w:w="1426"/>
        <w:gridCol w:w="1276"/>
        <w:gridCol w:w="1158"/>
      </w:tblGrid>
      <w:tr w:rsidR="0081246E" w:rsidRPr="0081246E" w14:paraId="435E4441" w14:textId="2A5044F1" w:rsidTr="0081246E"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</w:tcPr>
          <w:p w14:paraId="426EF129" w14:textId="5AF55125" w:rsidR="0081246E" w:rsidRPr="0081246E" w:rsidRDefault="0081246E" w:rsidP="0081246E">
            <w:pPr>
              <w:spacing w:before="40" w:after="40" w:line="264" w:lineRule="auto"/>
              <w:rPr>
                <w:rFonts w:ascii="Times New Roman" w:hAnsi="Times New Roman"/>
                <w:b/>
                <w:bCs/>
                <w:lang w:val="en-GB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68DFB" w14:textId="3238355C" w:rsidR="0081246E" w:rsidRPr="0081246E" w:rsidRDefault="006F069F" w:rsidP="00BB70D9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355BF2">
              <w:rPr>
                <w:rFonts w:cs="Calibri"/>
                <w:b/>
                <w:bCs/>
                <w:kern w:val="24"/>
                <w:lang w:val="en-GB"/>
              </w:rPr>
              <w:t>Event-free-survival [days]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21B917" w14:textId="60CE2949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∆</w:t>
            </w:r>
            <w:r w:rsidR="00EE3C6B">
              <w:rPr>
                <w:rFonts w:ascii="Times New Roman" w:hAnsi="Times New Roman"/>
                <w:b/>
                <w:bCs/>
                <w:kern w:val="24"/>
                <w:lang w:val="en-GB"/>
              </w:rPr>
              <w:t xml:space="preserve"> </w:t>
            </w:r>
            <w:r w:rsidR="006F069F" w:rsidRPr="00355BF2">
              <w:rPr>
                <w:rFonts w:cs="Calibri"/>
                <w:b/>
                <w:bCs/>
                <w:kern w:val="24"/>
                <w:lang w:val="en-GB"/>
              </w:rPr>
              <w:t>Event-free-survival [days]</w:t>
            </w: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]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34BF5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Total Costs</w:t>
            </w:r>
          </w:p>
          <w:p w14:paraId="5FC67834" w14:textId="56C5D3D0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[EUR]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321AD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∆Total Costs</w:t>
            </w:r>
          </w:p>
          <w:p w14:paraId="5BFE3C5B" w14:textId="303FA5B7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[EUR]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CA9D0" w14:textId="6DA8ADCB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eastAsia="Times New Roman" w:hAnsi="Times New Roman"/>
                <w:b/>
                <w:bCs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ICER</w:t>
            </w:r>
          </w:p>
        </w:tc>
      </w:tr>
      <w:tr w:rsidR="0081246E" w:rsidRPr="006B1BE1" w14:paraId="4C92C2B4" w14:textId="76A979EE" w:rsidTr="0081246E">
        <w:tc>
          <w:tcPr>
            <w:tcW w:w="1792" w:type="dxa"/>
            <w:tcBorders>
              <w:top w:val="single" w:sz="4" w:space="0" w:color="auto"/>
            </w:tcBorders>
            <w:vAlign w:val="center"/>
          </w:tcPr>
          <w:p w14:paraId="6F72CEF9" w14:textId="2050131C" w:rsidR="0081246E" w:rsidRDefault="0081246E" w:rsidP="0081246E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Usual Care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vAlign w:val="center"/>
          </w:tcPr>
          <w:p w14:paraId="227B0997" w14:textId="09D12291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4.69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  <w:vAlign w:val="center"/>
          </w:tcPr>
          <w:p w14:paraId="652BA551" w14:textId="1A7914D3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0.54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14:paraId="56720EDC" w14:textId="0172EB72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6.943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70B0E01E" w14:textId="7E942F7C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523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</w:tcBorders>
            <w:vAlign w:val="center"/>
          </w:tcPr>
          <w:p w14:paraId="093A713F" w14:textId="098491B0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969</w:t>
            </w:r>
          </w:p>
        </w:tc>
      </w:tr>
      <w:tr w:rsidR="0081246E" w:rsidRPr="006B1BE1" w14:paraId="4BFB8D65" w14:textId="77777777" w:rsidTr="0081246E">
        <w:tc>
          <w:tcPr>
            <w:tcW w:w="1792" w:type="dxa"/>
            <w:tcBorders>
              <w:bottom w:val="single" w:sz="4" w:space="0" w:color="auto"/>
            </w:tcBorders>
            <w:vAlign w:val="center"/>
          </w:tcPr>
          <w:p w14:paraId="0172E357" w14:textId="589191DE" w:rsidR="0081246E" w:rsidRDefault="0081246E" w:rsidP="0081246E">
            <w:pPr>
              <w:spacing w:before="40" w:after="40" w:line="264" w:lineRule="auto"/>
              <w:rPr>
                <w:rFonts w:ascii="Times New Roman" w:hAnsi="Times New Roman"/>
                <w:lang w:val="en-GB"/>
              </w:rPr>
            </w:pPr>
            <w:proofErr w:type="spellStart"/>
            <w:r w:rsidRPr="00862FBC">
              <w:rPr>
                <w:rFonts w:ascii="Times New Roman" w:hAnsi="Times New Roman"/>
                <w:kern w:val="24"/>
                <w:lang w:val="en-GB"/>
              </w:rPr>
              <w:t>HerzMobil</w:t>
            </w:r>
            <w:proofErr w:type="spellEnd"/>
            <w:r w:rsidRPr="00862FBC">
              <w:rPr>
                <w:rFonts w:ascii="Times New Roman" w:hAnsi="Times New Roman"/>
                <w:kern w:val="24"/>
                <w:lang w:val="en-GB"/>
              </w:rPr>
              <w:t xml:space="preserve"> Tirol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vAlign w:val="center"/>
          </w:tcPr>
          <w:p w14:paraId="2F881F67" w14:textId="62C8B9C9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eastAsia="Times New Roman" w:hAnsi="Times New Roman"/>
                <w:lang w:val="en-GB"/>
              </w:rPr>
            </w:pPr>
            <w:r w:rsidRPr="00862FBC">
              <w:rPr>
                <w:kern w:val="24"/>
                <w:lang w:val="en-GB"/>
              </w:rPr>
              <w:t>5.23</w:t>
            </w:r>
          </w:p>
        </w:tc>
        <w:tc>
          <w:tcPr>
            <w:tcW w:w="1793" w:type="dxa"/>
            <w:vMerge/>
            <w:tcBorders>
              <w:bottom w:val="single" w:sz="4" w:space="0" w:color="auto"/>
            </w:tcBorders>
          </w:tcPr>
          <w:p w14:paraId="14297F00" w14:textId="77777777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16F9D40B" w14:textId="01517BC5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7.466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9486C33" w14:textId="77777777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  <w:vAlign w:val="center"/>
          </w:tcPr>
          <w:p w14:paraId="3A6B9338" w14:textId="77777777" w:rsidR="0081246E" w:rsidRPr="006B1BE1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81246E" w:rsidRPr="0081246E" w14:paraId="3B24FD96" w14:textId="77777777" w:rsidTr="0081246E"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11B7D" w14:textId="77777777" w:rsidR="0081246E" w:rsidRPr="0081246E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86BD1" w14:textId="06F96DB0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kern w:val="24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Life years (LY)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D0FDB" w14:textId="7E30D156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∆ LY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BC2F5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Total Costs</w:t>
            </w:r>
          </w:p>
          <w:p w14:paraId="47F64A15" w14:textId="56D30E70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eastAsia="Times New Roman" w:hAnsi="Times New Roman"/>
                <w:kern w:val="24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[EUR]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DCBEE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∆Total Costs</w:t>
            </w:r>
          </w:p>
          <w:p w14:paraId="4E84D57B" w14:textId="4CE56338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[EUR]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E9EF5" w14:textId="171C3BA1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ICER</w:t>
            </w:r>
          </w:p>
        </w:tc>
      </w:tr>
      <w:tr w:rsidR="0081246E" w:rsidRPr="006B1BE1" w14:paraId="1B087270" w14:textId="77777777" w:rsidTr="0081246E">
        <w:tc>
          <w:tcPr>
            <w:tcW w:w="1792" w:type="dxa"/>
            <w:tcBorders>
              <w:top w:val="single" w:sz="4" w:space="0" w:color="auto"/>
            </w:tcBorders>
            <w:vAlign w:val="center"/>
          </w:tcPr>
          <w:p w14:paraId="7D0142B0" w14:textId="1CA1324A" w:rsidR="0081246E" w:rsidRPr="00862FBC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Usual Care</w:t>
            </w: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346861DC" w14:textId="14DBCA2C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0,849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  <w:vAlign w:val="center"/>
          </w:tcPr>
          <w:p w14:paraId="237EFB95" w14:textId="438FF0B7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kern w:val="24"/>
                <w:lang w:val="en-GB"/>
              </w:rPr>
              <w:t>0</w:t>
            </w:r>
            <w:r>
              <w:rPr>
                <w:kern w:val="24"/>
                <w:lang w:val="en-GB"/>
              </w:rPr>
              <w:t>.</w:t>
            </w:r>
            <w:r w:rsidRPr="00862FBC">
              <w:rPr>
                <w:kern w:val="24"/>
                <w:lang w:val="en-GB"/>
              </w:rPr>
              <w:t>11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14:paraId="5986419E" w14:textId="24DC9907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6.943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0E9036F9" w14:textId="3D99DC89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523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</w:tcBorders>
            <w:vAlign w:val="center"/>
          </w:tcPr>
          <w:p w14:paraId="4D99A980" w14:textId="6F43CF67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4,750</w:t>
            </w:r>
          </w:p>
        </w:tc>
      </w:tr>
      <w:tr w:rsidR="0081246E" w:rsidRPr="006B1BE1" w14:paraId="2EDFE8AA" w14:textId="77777777" w:rsidTr="0081246E">
        <w:tc>
          <w:tcPr>
            <w:tcW w:w="1792" w:type="dxa"/>
            <w:tcBorders>
              <w:bottom w:val="single" w:sz="4" w:space="0" w:color="auto"/>
            </w:tcBorders>
            <w:vAlign w:val="center"/>
          </w:tcPr>
          <w:p w14:paraId="7B86B07B" w14:textId="00549328" w:rsidR="0081246E" w:rsidRPr="00862FBC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  <w:proofErr w:type="spellStart"/>
            <w:r w:rsidRPr="00862FBC">
              <w:rPr>
                <w:rFonts w:ascii="Times New Roman" w:hAnsi="Times New Roman"/>
                <w:kern w:val="24"/>
                <w:lang w:val="en-GB"/>
              </w:rPr>
              <w:t>HerzMobil</w:t>
            </w:r>
            <w:proofErr w:type="spellEnd"/>
            <w:r>
              <w:rPr>
                <w:rFonts w:ascii="Times New Roman" w:hAnsi="Times New Roman"/>
                <w:kern w:val="24"/>
                <w:lang w:val="en-GB"/>
              </w:rPr>
              <w:t xml:space="preserve"> </w:t>
            </w:r>
            <w:r w:rsidRPr="00862FBC">
              <w:rPr>
                <w:rFonts w:ascii="Times New Roman" w:hAnsi="Times New Roman"/>
                <w:kern w:val="24"/>
                <w:lang w:val="en-GB"/>
              </w:rPr>
              <w:t>Tirol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792D5CEF" w14:textId="2D34E8A8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lang w:val="en-GB"/>
              </w:rPr>
              <w:t>0,959</w:t>
            </w:r>
          </w:p>
        </w:tc>
        <w:tc>
          <w:tcPr>
            <w:tcW w:w="1793" w:type="dxa"/>
            <w:vMerge/>
            <w:tcBorders>
              <w:bottom w:val="single" w:sz="4" w:space="0" w:color="auto"/>
            </w:tcBorders>
            <w:vAlign w:val="center"/>
          </w:tcPr>
          <w:p w14:paraId="5C533F93" w14:textId="77777777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00BAC2E6" w14:textId="2F48DD12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7.466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17D39287" w14:textId="77777777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  <w:vAlign w:val="center"/>
          </w:tcPr>
          <w:p w14:paraId="2AA8F586" w14:textId="77777777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</w:p>
        </w:tc>
      </w:tr>
      <w:tr w:rsidR="0081246E" w:rsidRPr="0081246E" w14:paraId="00EABAA0" w14:textId="77777777" w:rsidTr="0081246E">
        <w:tc>
          <w:tcPr>
            <w:tcW w:w="1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48E0F" w14:textId="77777777" w:rsidR="0081246E" w:rsidRPr="0081246E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C8874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Number of rehospitalization</w:t>
            </w:r>
          </w:p>
          <w:p w14:paraId="651AAB51" w14:textId="1EABB6A4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within 1 year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2B2269" w14:textId="30C0A67F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  <w:r w:rsidRPr="0081246E">
              <w:rPr>
                <w:rFonts w:ascii="Times New Roman" w:hAnsi="Times New Roman"/>
                <w:b/>
                <w:bCs/>
                <w:kern w:val="24"/>
                <w:lang w:val="en-GB"/>
              </w:rPr>
              <w:t>Number of rehospitalization avoided within 1 year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C02C14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Total Costs</w:t>
            </w:r>
          </w:p>
          <w:p w14:paraId="50D3E3C5" w14:textId="0C67E238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[EUR]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E47DA" w14:textId="77777777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∆Total Costs</w:t>
            </w:r>
          </w:p>
          <w:p w14:paraId="6BD5DD4C" w14:textId="23F730F1" w:rsidR="0081246E" w:rsidRPr="0081246E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1246E">
              <w:rPr>
                <w:b/>
                <w:bCs/>
                <w:kern w:val="24"/>
                <w:sz w:val="22"/>
                <w:szCs w:val="22"/>
                <w:lang w:val="en-GB"/>
              </w:rPr>
              <w:t>[EUR]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7998F" w14:textId="5D1D509C" w:rsidR="0081246E" w:rsidRPr="0081246E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  <w:r w:rsidRPr="0081246E">
              <w:rPr>
                <w:rFonts w:ascii="Times New Roman" w:eastAsia="Times New Roman" w:hAnsi="Times New Roman"/>
                <w:b/>
                <w:bCs/>
                <w:kern w:val="24"/>
                <w:lang w:val="en-GB"/>
              </w:rPr>
              <w:t>ICER</w:t>
            </w:r>
          </w:p>
        </w:tc>
      </w:tr>
      <w:tr w:rsidR="0081246E" w:rsidRPr="006B1BE1" w14:paraId="39DA4394" w14:textId="77777777" w:rsidTr="0081246E">
        <w:tc>
          <w:tcPr>
            <w:tcW w:w="1792" w:type="dxa"/>
            <w:tcBorders>
              <w:top w:val="single" w:sz="4" w:space="0" w:color="auto"/>
            </w:tcBorders>
            <w:vAlign w:val="center"/>
          </w:tcPr>
          <w:p w14:paraId="688B60E2" w14:textId="0C017109" w:rsidR="0081246E" w:rsidRPr="00862FBC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  <w:r w:rsidRPr="00862FBC">
              <w:rPr>
                <w:rFonts w:ascii="Times New Roman" w:hAnsi="Times New Roman"/>
                <w:kern w:val="24"/>
                <w:lang w:val="en-GB"/>
              </w:rPr>
              <w:t>Usual Care</w:t>
            </w:r>
          </w:p>
        </w:tc>
        <w:tc>
          <w:tcPr>
            <w:tcW w:w="1793" w:type="dxa"/>
            <w:tcBorders>
              <w:top w:val="single" w:sz="4" w:space="0" w:color="auto"/>
            </w:tcBorders>
            <w:vAlign w:val="center"/>
          </w:tcPr>
          <w:p w14:paraId="46109F95" w14:textId="29924A32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kern w:val="24"/>
                <w:lang w:val="en-GB"/>
              </w:rPr>
              <w:t>0.59</w:t>
            </w:r>
          </w:p>
        </w:tc>
        <w:tc>
          <w:tcPr>
            <w:tcW w:w="1793" w:type="dxa"/>
            <w:vMerge w:val="restart"/>
            <w:tcBorders>
              <w:top w:val="single" w:sz="4" w:space="0" w:color="auto"/>
            </w:tcBorders>
            <w:vAlign w:val="center"/>
          </w:tcPr>
          <w:p w14:paraId="06C6FD09" w14:textId="6BA55398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kern w:val="24"/>
                <w:lang w:val="en-GB"/>
              </w:rPr>
              <w:t>0.12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vAlign w:val="center"/>
          </w:tcPr>
          <w:p w14:paraId="1AE5F6F2" w14:textId="3AF90C60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6.943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14:paraId="033F6FFE" w14:textId="14B9C9A5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523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</w:tcBorders>
            <w:vAlign w:val="center"/>
          </w:tcPr>
          <w:p w14:paraId="33B82117" w14:textId="23253329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  <w:r w:rsidRPr="00862FBC">
              <w:rPr>
                <w:rFonts w:ascii="Times New Roman" w:eastAsia="Times New Roman" w:hAnsi="Times New Roman"/>
                <w:kern w:val="24"/>
                <w:lang w:val="en-GB"/>
              </w:rPr>
              <w:t>4,358</w:t>
            </w:r>
          </w:p>
        </w:tc>
      </w:tr>
      <w:tr w:rsidR="0081246E" w:rsidRPr="006B1BE1" w14:paraId="760402D3" w14:textId="77777777" w:rsidTr="0081246E">
        <w:tc>
          <w:tcPr>
            <w:tcW w:w="1792" w:type="dxa"/>
            <w:tcBorders>
              <w:bottom w:val="single" w:sz="4" w:space="0" w:color="auto"/>
            </w:tcBorders>
            <w:vAlign w:val="center"/>
          </w:tcPr>
          <w:p w14:paraId="1AFFCC96" w14:textId="0605446F" w:rsidR="0081246E" w:rsidRPr="00862FBC" w:rsidRDefault="0081246E" w:rsidP="0081246E">
            <w:pPr>
              <w:spacing w:before="40" w:after="40" w:line="264" w:lineRule="auto"/>
              <w:rPr>
                <w:rFonts w:ascii="Times New Roman" w:hAnsi="Times New Roman"/>
                <w:kern w:val="24"/>
                <w:lang w:val="en-GB"/>
              </w:rPr>
            </w:pPr>
            <w:proofErr w:type="spellStart"/>
            <w:r w:rsidRPr="00862FBC">
              <w:rPr>
                <w:rFonts w:ascii="Times New Roman" w:hAnsi="Times New Roman"/>
                <w:kern w:val="24"/>
                <w:lang w:val="en-GB"/>
              </w:rPr>
              <w:t>HerzMobil</w:t>
            </w:r>
            <w:proofErr w:type="spellEnd"/>
            <w:r>
              <w:rPr>
                <w:rFonts w:ascii="Times New Roman" w:hAnsi="Times New Roman"/>
                <w:kern w:val="24"/>
                <w:lang w:val="en-GB"/>
              </w:rPr>
              <w:t xml:space="preserve"> </w:t>
            </w:r>
            <w:r w:rsidRPr="00862FBC">
              <w:rPr>
                <w:rFonts w:ascii="Times New Roman" w:hAnsi="Times New Roman"/>
                <w:kern w:val="24"/>
                <w:lang w:val="en-GB"/>
              </w:rPr>
              <w:t>Tirol</w:t>
            </w:r>
          </w:p>
        </w:tc>
        <w:tc>
          <w:tcPr>
            <w:tcW w:w="1793" w:type="dxa"/>
            <w:tcBorders>
              <w:bottom w:val="single" w:sz="4" w:space="0" w:color="auto"/>
            </w:tcBorders>
            <w:vAlign w:val="center"/>
          </w:tcPr>
          <w:p w14:paraId="625859A0" w14:textId="4C86FD82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  <w:r w:rsidRPr="00862FBC">
              <w:rPr>
                <w:kern w:val="24"/>
                <w:lang w:val="en-GB"/>
              </w:rPr>
              <w:t>0.47</w:t>
            </w:r>
          </w:p>
        </w:tc>
        <w:tc>
          <w:tcPr>
            <w:tcW w:w="1793" w:type="dxa"/>
            <w:vMerge/>
            <w:tcBorders>
              <w:bottom w:val="single" w:sz="4" w:space="0" w:color="auto"/>
            </w:tcBorders>
            <w:vAlign w:val="center"/>
          </w:tcPr>
          <w:p w14:paraId="727345BC" w14:textId="77777777" w:rsidR="0081246E" w:rsidRPr="00862FBC" w:rsidRDefault="0081246E" w:rsidP="0081246E">
            <w:pPr>
              <w:spacing w:before="40" w:after="40" w:line="264" w:lineRule="auto"/>
              <w:jc w:val="center"/>
              <w:rPr>
                <w:b/>
                <w:bCs/>
                <w:kern w:val="24"/>
                <w:lang w:val="en-GB"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vAlign w:val="center"/>
          </w:tcPr>
          <w:p w14:paraId="4B472BBE" w14:textId="02205585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  <w:r w:rsidRPr="00862FBC">
              <w:rPr>
                <w:kern w:val="24"/>
                <w:lang w:val="en-GB"/>
              </w:rPr>
              <w:t>7.466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0465E7FA" w14:textId="77777777" w:rsidR="0081246E" w:rsidRPr="00862FBC" w:rsidRDefault="0081246E" w:rsidP="0081246E">
            <w:pPr>
              <w:pStyle w:val="StandardWeb"/>
              <w:keepNext/>
              <w:keepLines/>
              <w:spacing w:before="0" w:beforeAutospacing="0" w:after="0" w:afterAutospacing="0"/>
              <w:jc w:val="center"/>
              <w:rPr>
                <w:b/>
                <w:bCs/>
                <w:kern w:val="24"/>
                <w:sz w:val="22"/>
                <w:szCs w:val="22"/>
                <w:lang w:val="en-GB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  <w:vAlign w:val="center"/>
          </w:tcPr>
          <w:p w14:paraId="54810E07" w14:textId="77777777" w:rsidR="0081246E" w:rsidRPr="00862FBC" w:rsidRDefault="0081246E" w:rsidP="0081246E">
            <w:pPr>
              <w:spacing w:before="40" w:after="40" w:line="264" w:lineRule="auto"/>
              <w:jc w:val="center"/>
              <w:rPr>
                <w:rFonts w:ascii="Times New Roman" w:hAnsi="Times New Roman"/>
                <w:b/>
                <w:bCs/>
                <w:kern w:val="24"/>
                <w:lang w:val="en-GB"/>
              </w:rPr>
            </w:pPr>
          </w:p>
        </w:tc>
      </w:tr>
    </w:tbl>
    <w:p w14:paraId="7C117CDA" w14:textId="6668DACA" w:rsidR="0081246E" w:rsidRDefault="0081246E">
      <w:pPr>
        <w:rPr>
          <w:rFonts w:ascii="Times New Roman" w:hAnsi="Times New Roman"/>
          <w:lang w:val="en-GB"/>
        </w:rPr>
      </w:pPr>
      <w:r w:rsidRPr="00862FBC">
        <w:rPr>
          <w:rFonts w:ascii="Times New Roman" w:hAnsi="Times New Roman"/>
          <w:lang w:val="en-GB"/>
        </w:rPr>
        <w:t>ICER: Incremental cost-effectiveness ratio</w:t>
      </w:r>
    </w:p>
    <w:p w14:paraId="1616EFEE" w14:textId="77777777" w:rsidR="0081246E" w:rsidRDefault="0081246E">
      <w:pPr>
        <w:rPr>
          <w:lang w:val="en-GB"/>
        </w:rPr>
      </w:pPr>
      <w:bookmarkStart w:id="0" w:name="_GoBack"/>
      <w:bookmarkEnd w:id="0"/>
    </w:p>
    <w:sectPr w:rsidR="0081246E" w:rsidSect="00BB7CF6">
      <w:headerReference w:type="default" r:id="rId6"/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844B1" w14:textId="77777777" w:rsidR="002D3DB7" w:rsidRDefault="002D3DB7">
      <w:pPr>
        <w:spacing w:before="0" w:after="0" w:line="240" w:lineRule="auto"/>
      </w:pPr>
      <w:r>
        <w:separator/>
      </w:r>
    </w:p>
  </w:endnote>
  <w:endnote w:type="continuationSeparator" w:id="0">
    <w:p w14:paraId="2345CFC2" w14:textId="77777777" w:rsidR="002D3DB7" w:rsidRDefault="002D3DB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62D49" w14:textId="59A17435" w:rsidR="006F069F" w:rsidRDefault="0081246E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BB70D9" w:rsidRPr="00BB70D9">
      <w:rPr>
        <w:noProof/>
        <w:lang w:val="de-DE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CA336E" w14:textId="77777777" w:rsidR="002D3DB7" w:rsidRDefault="002D3DB7">
      <w:pPr>
        <w:spacing w:before="0" w:after="0" w:line="240" w:lineRule="auto"/>
      </w:pPr>
      <w:r>
        <w:separator/>
      </w:r>
    </w:p>
  </w:footnote>
  <w:footnote w:type="continuationSeparator" w:id="0">
    <w:p w14:paraId="04752CA3" w14:textId="77777777" w:rsidR="002D3DB7" w:rsidRDefault="002D3DB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53273" w14:textId="77777777" w:rsidR="006F069F" w:rsidRPr="00F63C48" w:rsidRDefault="006F069F" w:rsidP="00206124">
    <w:pPr>
      <w:pStyle w:val="Kopfzeile"/>
    </w:pPr>
  </w:p>
  <w:p w14:paraId="3A4D58A5" w14:textId="77777777" w:rsidR="006F069F" w:rsidRPr="00870A43" w:rsidRDefault="006F069F" w:rsidP="002061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60A"/>
    <w:rsid w:val="00013C9C"/>
    <w:rsid w:val="00034F58"/>
    <w:rsid w:val="00065BCB"/>
    <w:rsid w:val="0008028D"/>
    <w:rsid w:val="000D127E"/>
    <w:rsid w:val="000E1F01"/>
    <w:rsid w:val="000E3179"/>
    <w:rsid w:val="000E35C1"/>
    <w:rsid w:val="00103EFE"/>
    <w:rsid w:val="0014066C"/>
    <w:rsid w:val="00146717"/>
    <w:rsid w:val="001477FD"/>
    <w:rsid w:val="00162183"/>
    <w:rsid w:val="00162FD3"/>
    <w:rsid w:val="00172F52"/>
    <w:rsid w:val="0019184A"/>
    <w:rsid w:val="001A0A51"/>
    <w:rsid w:val="001D4F88"/>
    <w:rsid w:val="001E236E"/>
    <w:rsid w:val="001F544C"/>
    <w:rsid w:val="002255BC"/>
    <w:rsid w:val="002332C0"/>
    <w:rsid w:val="002A62F5"/>
    <w:rsid w:val="002B5970"/>
    <w:rsid w:val="002C5D74"/>
    <w:rsid w:val="002C7CBA"/>
    <w:rsid w:val="002D3DB7"/>
    <w:rsid w:val="00307DEC"/>
    <w:rsid w:val="00314CB4"/>
    <w:rsid w:val="00324040"/>
    <w:rsid w:val="0036773D"/>
    <w:rsid w:val="003A61D7"/>
    <w:rsid w:val="003B3237"/>
    <w:rsid w:val="003C6F11"/>
    <w:rsid w:val="003D2386"/>
    <w:rsid w:val="003E0673"/>
    <w:rsid w:val="004018AD"/>
    <w:rsid w:val="00430FD2"/>
    <w:rsid w:val="00434411"/>
    <w:rsid w:val="00440307"/>
    <w:rsid w:val="004732C2"/>
    <w:rsid w:val="00477A61"/>
    <w:rsid w:val="004A78FB"/>
    <w:rsid w:val="0055560A"/>
    <w:rsid w:val="00571717"/>
    <w:rsid w:val="00582F9A"/>
    <w:rsid w:val="005A19D2"/>
    <w:rsid w:val="005A54AA"/>
    <w:rsid w:val="005E155B"/>
    <w:rsid w:val="005E56F7"/>
    <w:rsid w:val="005E6197"/>
    <w:rsid w:val="00605257"/>
    <w:rsid w:val="00606A8F"/>
    <w:rsid w:val="00644020"/>
    <w:rsid w:val="00671788"/>
    <w:rsid w:val="006875DA"/>
    <w:rsid w:val="006A06AB"/>
    <w:rsid w:val="006A54FB"/>
    <w:rsid w:val="006C453C"/>
    <w:rsid w:val="006C6C83"/>
    <w:rsid w:val="006D1E8A"/>
    <w:rsid w:val="006E037C"/>
    <w:rsid w:val="006E04E3"/>
    <w:rsid w:val="006E2F60"/>
    <w:rsid w:val="006F069F"/>
    <w:rsid w:val="0071363F"/>
    <w:rsid w:val="007137FE"/>
    <w:rsid w:val="00724F5E"/>
    <w:rsid w:val="007B58F5"/>
    <w:rsid w:val="007C24BC"/>
    <w:rsid w:val="007E2EA2"/>
    <w:rsid w:val="007F4CB9"/>
    <w:rsid w:val="008050D2"/>
    <w:rsid w:val="00810905"/>
    <w:rsid w:val="0081246E"/>
    <w:rsid w:val="00817DD1"/>
    <w:rsid w:val="0086312B"/>
    <w:rsid w:val="008815BF"/>
    <w:rsid w:val="0089540E"/>
    <w:rsid w:val="008A3992"/>
    <w:rsid w:val="00917DA9"/>
    <w:rsid w:val="00921872"/>
    <w:rsid w:val="00953B7A"/>
    <w:rsid w:val="00954530"/>
    <w:rsid w:val="00970A16"/>
    <w:rsid w:val="00980749"/>
    <w:rsid w:val="009851C5"/>
    <w:rsid w:val="00993662"/>
    <w:rsid w:val="00995847"/>
    <w:rsid w:val="009A1CE6"/>
    <w:rsid w:val="009A2FA5"/>
    <w:rsid w:val="009A73BA"/>
    <w:rsid w:val="009C6C2C"/>
    <w:rsid w:val="009D3E82"/>
    <w:rsid w:val="009E7481"/>
    <w:rsid w:val="009F0599"/>
    <w:rsid w:val="00A11E35"/>
    <w:rsid w:val="00A22518"/>
    <w:rsid w:val="00A27D72"/>
    <w:rsid w:val="00A3435E"/>
    <w:rsid w:val="00A90920"/>
    <w:rsid w:val="00A94FF7"/>
    <w:rsid w:val="00AA03E1"/>
    <w:rsid w:val="00AB317A"/>
    <w:rsid w:val="00AB6C49"/>
    <w:rsid w:val="00AB76DE"/>
    <w:rsid w:val="00AC3182"/>
    <w:rsid w:val="00AD190B"/>
    <w:rsid w:val="00AD2A51"/>
    <w:rsid w:val="00AD6E16"/>
    <w:rsid w:val="00AE2C64"/>
    <w:rsid w:val="00AE4475"/>
    <w:rsid w:val="00AE4942"/>
    <w:rsid w:val="00AF20A0"/>
    <w:rsid w:val="00B139B1"/>
    <w:rsid w:val="00B2038A"/>
    <w:rsid w:val="00B23042"/>
    <w:rsid w:val="00B31B5E"/>
    <w:rsid w:val="00B412DB"/>
    <w:rsid w:val="00B93A4B"/>
    <w:rsid w:val="00BA4FA7"/>
    <w:rsid w:val="00BB70D9"/>
    <w:rsid w:val="00BB7CF6"/>
    <w:rsid w:val="00BC0E24"/>
    <w:rsid w:val="00BD12E1"/>
    <w:rsid w:val="00BD24F8"/>
    <w:rsid w:val="00C0118C"/>
    <w:rsid w:val="00C2704F"/>
    <w:rsid w:val="00C3035F"/>
    <w:rsid w:val="00C320AB"/>
    <w:rsid w:val="00C42EFD"/>
    <w:rsid w:val="00C46B62"/>
    <w:rsid w:val="00C94F08"/>
    <w:rsid w:val="00CA044A"/>
    <w:rsid w:val="00CB7425"/>
    <w:rsid w:val="00CE4B9E"/>
    <w:rsid w:val="00D24B76"/>
    <w:rsid w:val="00D45289"/>
    <w:rsid w:val="00D45C14"/>
    <w:rsid w:val="00D56C2A"/>
    <w:rsid w:val="00DA1FF2"/>
    <w:rsid w:val="00DA76E7"/>
    <w:rsid w:val="00DB30E2"/>
    <w:rsid w:val="00DB5EF3"/>
    <w:rsid w:val="00DE57DC"/>
    <w:rsid w:val="00E0080D"/>
    <w:rsid w:val="00E374D8"/>
    <w:rsid w:val="00E5044B"/>
    <w:rsid w:val="00E5087D"/>
    <w:rsid w:val="00E54A82"/>
    <w:rsid w:val="00E81983"/>
    <w:rsid w:val="00E92266"/>
    <w:rsid w:val="00E92E45"/>
    <w:rsid w:val="00EA2109"/>
    <w:rsid w:val="00EA6606"/>
    <w:rsid w:val="00EC5216"/>
    <w:rsid w:val="00EE3C6B"/>
    <w:rsid w:val="00EE5AEF"/>
    <w:rsid w:val="00EE5C54"/>
    <w:rsid w:val="00F07AC3"/>
    <w:rsid w:val="00F43346"/>
    <w:rsid w:val="00F5032D"/>
    <w:rsid w:val="00F55122"/>
    <w:rsid w:val="00F70564"/>
    <w:rsid w:val="00F85E95"/>
    <w:rsid w:val="00FA56A8"/>
    <w:rsid w:val="00FC0FFF"/>
    <w:rsid w:val="00FD4E8A"/>
    <w:rsid w:val="00FD57D1"/>
    <w:rsid w:val="00FD5F92"/>
    <w:rsid w:val="00FD7EC3"/>
    <w:rsid w:val="00FE5E5E"/>
    <w:rsid w:val="00FF0AC6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D864B"/>
  <w14:defaultImageDpi w14:val="32767"/>
  <w15:chartTrackingRefBased/>
  <w15:docId w15:val="{3ED5028E-5C7A-5646-BF69-2D4914A1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5560A"/>
    <w:pPr>
      <w:spacing w:before="240" w:after="240" w:line="360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55560A"/>
    <w:pPr>
      <w:spacing w:after="200" w:line="240" w:lineRule="auto"/>
    </w:pPr>
    <w:rPr>
      <w:iCs/>
      <w:color w:val="000000"/>
    </w:rPr>
  </w:style>
  <w:style w:type="paragraph" w:customStyle="1" w:styleId="TextBody">
    <w:name w:val="TextBody"/>
    <w:basedOn w:val="Standard"/>
    <w:link w:val="TextBodyZchn"/>
    <w:qFormat/>
    <w:rsid w:val="0055560A"/>
    <w:rPr>
      <w:rFonts w:cs="Arial"/>
      <w:sz w:val="24"/>
    </w:rPr>
  </w:style>
  <w:style w:type="character" w:customStyle="1" w:styleId="TextBodyZchn">
    <w:name w:val="TextBody Zchn"/>
    <w:link w:val="TextBody"/>
    <w:rsid w:val="0055560A"/>
    <w:rPr>
      <w:rFonts w:ascii="Calibri" w:eastAsia="Calibri" w:hAnsi="Calibri" w:cs="Arial"/>
      <w:szCs w:val="22"/>
      <w:lang w:val="en-US"/>
    </w:rPr>
  </w:style>
  <w:style w:type="table" w:styleId="Tabellenraster">
    <w:name w:val="Table Grid"/>
    <w:basedOn w:val="NormaleTabelle"/>
    <w:uiPriority w:val="39"/>
    <w:rsid w:val="00555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6E03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unhideWhenUsed/>
    <w:rsid w:val="006E037C"/>
    <w:pPr>
      <w:spacing w:before="0" w:after="0" w:line="240" w:lineRule="auto"/>
    </w:pPr>
    <w:rPr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6E037C"/>
    <w:rPr>
      <w:rFonts w:ascii="Calibri" w:eastAsia="Calibri" w:hAnsi="Calibri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812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246E"/>
    <w:rPr>
      <w:rFonts w:ascii="Calibri" w:eastAsia="Calibri" w:hAnsi="Calibri" w:cs="Times New Roman"/>
      <w:sz w:val="22"/>
      <w:szCs w:val="22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812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246E"/>
    <w:rPr>
      <w:rFonts w:ascii="Calibri" w:eastAsia="Calibri" w:hAnsi="Calibri" w:cs="Times New Roman"/>
      <w:sz w:val="22"/>
      <w:szCs w:val="22"/>
      <w:lang w:val="en-US"/>
    </w:rPr>
  </w:style>
  <w:style w:type="paragraph" w:styleId="berarbeitung">
    <w:name w:val="Revision"/>
    <w:hidden/>
    <w:uiPriority w:val="99"/>
    <w:semiHidden/>
    <w:rsid w:val="006F069F"/>
    <w:rPr>
      <w:rFonts w:ascii="Calibri" w:eastAsia="Calibri" w:hAnsi="Calibri" w:cs="Times New Roman"/>
      <w:sz w:val="22"/>
      <w:szCs w:val="22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70D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70D9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Egelseer-Bründl</dc:creator>
  <cp:keywords/>
  <dc:description/>
  <cp:lastModifiedBy>PÖLZL Gerhard,Univ.Prof. Dr.</cp:lastModifiedBy>
  <cp:revision>2</cp:revision>
  <dcterms:created xsi:type="dcterms:W3CDTF">2024-02-01T16:18:00Z</dcterms:created>
  <dcterms:modified xsi:type="dcterms:W3CDTF">2024-02-01T16:18:00Z</dcterms:modified>
</cp:coreProperties>
</file>