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6D1" w:rsidRDefault="009806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b w:val="0"/>
          <w:sz w:val="22"/>
          <w:szCs w:val="22"/>
        </w:rPr>
      </w:pPr>
    </w:p>
    <w:tbl>
      <w:tblPr>
        <w:tblStyle w:val="a"/>
        <w:tblpPr w:leftFromText="141" w:rightFromText="141" w:vertAnchor="text" w:tblpX="-284" w:tblpY="650"/>
        <w:tblW w:w="57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6"/>
        <w:gridCol w:w="1417"/>
        <w:gridCol w:w="1293"/>
      </w:tblGrid>
      <w:tr w:rsidR="009806D1">
        <w:trPr>
          <w:trHeight w:val="70"/>
        </w:trPr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806D1" w:rsidRDefault="00F2349E">
            <w:pPr>
              <w:spacing w:after="160"/>
              <w:ind w:left="0"/>
              <w:jc w:val="both"/>
            </w:pPr>
            <w:bookmarkStart w:id="0" w:name="_heading=h.gjdgxs" w:colFirst="0" w:colLast="0"/>
            <w:bookmarkEnd w:id="0"/>
            <w:r>
              <w:t>Supplemental Table 1</w:t>
            </w:r>
            <w:r w:rsidR="00000000">
              <w:t>.  Correlations of eGFR with laboratory and clinical parameters.</w:t>
            </w:r>
          </w:p>
        </w:tc>
      </w:tr>
      <w:tr w:rsidR="009806D1">
        <w:trPr>
          <w:trHeight w:val="232"/>
        </w:trPr>
        <w:tc>
          <w:tcPr>
            <w:tcW w:w="30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806D1" w:rsidRDefault="009806D1">
            <w:pPr>
              <w:ind w:left="108"/>
            </w:pP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806D1" w:rsidRDefault="00000000">
            <w:pPr>
              <w:ind w:left="0"/>
              <w:jc w:val="center"/>
            </w:pPr>
            <w:r>
              <w:t>eGFR</w:t>
            </w:r>
          </w:p>
        </w:tc>
      </w:tr>
      <w:tr w:rsidR="009806D1">
        <w:trPr>
          <w:trHeight w:val="232"/>
        </w:trPr>
        <w:tc>
          <w:tcPr>
            <w:tcW w:w="30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806D1" w:rsidRDefault="009806D1">
            <w:pPr>
              <w:ind w:left="108"/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806D1" w:rsidRDefault="00000000">
            <w:pPr>
              <w:ind w:left="0"/>
              <w:jc w:val="center"/>
            </w:pPr>
            <w:r>
              <w:t>r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806D1" w:rsidRDefault="00000000">
            <w:pPr>
              <w:ind w:left="0"/>
              <w:jc w:val="center"/>
            </w:pPr>
            <w:r>
              <w:t>p value</w:t>
            </w:r>
          </w:p>
        </w:tc>
      </w:tr>
      <w:tr w:rsidR="009806D1">
        <w:trPr>
          <w:trHeight w:val="238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-0.361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</w:pPr>
            <w:r>
              <w:t>0.001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Body mass index (kg/m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0.000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0.989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Sodium (mmol/L)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0.010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0.655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Potassium (mmol/L)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-0.177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</w:pPr>
            <w:r>
              <w:t>0.001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Hemoglobin (g/dL)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0.340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</w:pPr>
            <w:r>
              <w:t>0.001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WBC count (x 10</w:t>
            </w:r>
            <w:r>
              <w:rPr>
                <w:b w:val="0"/>
                <w:vertAlign w:val="superscript"/>
              </w:rPr>
              <w:t>9</w:t>
            </w:r>
            <w:r>
              <w:rPr>
                <w:b w:val="0"/>
              </w:rPr>
              <w:t>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-0.018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0.412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Platelet count (x 10</w:t>
            </w:r>
            <w:r>
              <w:rPr>
                <w:b w:val="0"/>
                <w:vertAlign w:val="superscript"/>
              </w:rPr>
              <w:t>9</w:t>
            </w:r>
            <w:r>
              <w:rPr>
                <w:b w:val="0"/>
              </w:rPr>
              <w:t>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0.105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</w:pPr>
            <w:r>
              <w:t>0.001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Pr="00E6494A" w:rsidRDefault="00000000">
            <w:pPr>
              <w:ind w:left="108"/>
              <w:rPr>
                <w:b w:val="0"/>
                <w:lang w:val="de-DE"/>
              </w:rPr>
            </w:pPr>
            <w:r w:rsidRPr="00E6494A">
              <w:rPr>
                <w:b w:val="0"/>
                <w:lang w:val="de-DE"/>
              </w:rPr>
              <w:t>NT-pro BNP (</w:t>
            </w:r>
            <w:proofErr w:type="spellStart"/>
            <w:r w:rsidRPr="00E6494A">
              <w:rPr>
                <w:b w:val="0"/>
                <w:lang w:val="de-DE"/>
              </w:rPr>
              <w:t>pg</w:t>
            </w:r>
            <w:proofErr w:type="spellEnd"/>
            <w:r w:rsidRPr="00E6494A">
              <w:rPr>
                <w:b w:val="0"/>
                <w:lang w:val="de-DE"/>
              </w:rPr>
              <w:t>/</w:t>
            </w:r>
            <w:proofErr w:type="spellStart"/>
            <w:r w:rsidRPr="00E6494A">
              <w:rPr>
                <w:b w:val="0"/>
                <w:lang w:val="de-DE"/>
              </w:rPr>
              <w:t>mL</w:t>
            </w:r>
            <w:proofErr w:type="spellEnd"/>
            <w:r w:rsidRPr="00E6494A">
              <w:rPr>
                <w:b w:val="0"/>
                <w:lang w:val="de-DE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-0.141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</w:pPr>
            <w:r>
              <w:t>0.001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Cardiac troponin I (µg/L)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-0.003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0.891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Total cholesterol (mg/dL)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0.147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</w:pPr>
            <w:r>
              <w:t>0.001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LDL (mg/dL)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0 0.195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</w:pPr>
            <w:r>
              <w:t>0.001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HDL (mg/dL)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0.025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0.404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HbA1c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-0.194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</w:pPr>
            <w:r>
              <w:t>0.001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C-reactive protein (mg/L)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-0.144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</w:pPr>
            <w:r>
              <w:t>0.001</w:t>
            </w:r>
          </w:p>
        </w:tc>
      </w:tr>
      <w:tr w:rsidR="009806D1">
        <w:trPr>
          <w:trHeight w:val="224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108"/>
              <w:rPr>
                <w:b w:val="0"/>
              </w:rPr>
            </w:pPr>
            <w:r>
              <w:rPr>
                <w:b w:val="0"/>
              </w:rPr>
              <w:t>Procalcitonin (µg/L)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  <w:rPr>
                <w:b w:val="0"/>
              </w:rPr>
            </w:pPr>
            <w:r>
              <w:rPr>
                <w:b w:val="0"/>
              </w:rPr>
              <w:t>-0.287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806D1" w:rsidRDefault="00000000">
            <w:pPr>
              <w:ind w:left="85"/>
              <w:jc w:val="center"/>
            </w:pPr>
            <w:r>
              <w:t>0.001</w:t>
            </w:r>
          </w:p>
        </w:tc>
      </w:tr>
      <w:tr w:rsidR="009806D1">
        <w:trPr>
          <w:trHeight w:val="80"/>
        </w:trPr>
        <w:tc>
          <w:tcPr>
            <w:tcW w:w="57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806D1" w:rsidRDefault="00000000">
            <w:pPr>
              <w:ind w:left="0" w:right="15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 xml:space="preserve">eGFR, estimated glomerular filtration rate; HbA1c, glycated </w:t>
            </w:r>
            <w:proofErr w:type="spellStart"/>
            <w:r>
              <w:rPr>
                <w:b w:val="0"/>
                <w:sz w:val="13"/>
                <w:szCs w:val="13"/>
              </w:rPr>
              <w:t>haemoglobin</w:t>
            </w:r>
            <w:proofErr w:type="spellEnd"/>
            <w:r>
              <w:rPr>
                <w:b w:val="0"/>
                <w:sz w:val="13"/>
                <w:szCs w:val="13"/>
              </w:rPr>
              <w:t xml:space="preserve">; HDL, high-density lipoprotein; LDL, low-density lipoprotein; LVEDD, left ventricular end-diastolic diameter; NT-pro BNP, </w:t>
            </w:r>
            <w:proofErr w:type="spellStart"/>
            <w:r>
              <w:rPr>
                <w:b w:val="0"/>
                <w:sz w:val="13"/>
                <w:szCs w:val="13"/>
              </w:rPr>
              <w:t>aminoterminal</w:t>
            </w:r>
            <w:proofErr w:type="spellEnd"/>
            <w:r>
              <w:rPr>
                <w:b w:val="0"/>
                <w:sz w:val="13"/>
                <w:szCs w:val="13"/>
              </w:rPr>
              <w:t xml:space="preserve"> pro-B-type natriuretic peptide; WBC, white blood cell count. Level of significance p&lt;0.05. Bold type indicates statistical significance.</w:t>
            </w:r>
          </w:p>
        </w:tc>
      </w:tr>
    </w:tbl>
    <w:p w:rsidR="009806D1" w:rsidRDefault="00000000">
      <w:pPr>
        <w:spacing w:after="219"/>
        <w:ind w:left="0"/>
      </w:pPr>
      <w:r>
        <w:rPr>
          <w:rFonts w:ascii="Calibri" w:eastAsia="Calibri" w:hAnsi="Calibri" w:cs="Calibri"/>
          <w:b w:val="0"/>
          <w:sz w:val="22"/>
          <w:szCs w:val="22"/>
        </w:rPr>
        <w:t xml:space="preserve"> </w:t>
      </w:r>
    </w:p>
    <w:p w:rsidR="009806D1" w:rsidRDefault="00000000">
      <w:pPr>
        <w:spacing w:after="619"/>
        <w:ind w:left="0"/>
      </w:pPr>
      <w:r>
        <w:rPr>
          <w:rFonts w:ascii="Calibri" w:eastAsia="Calibri" w:hAnsi="Calibri" w:cs="Calibri"/>
          <w:b w:val="0"/>
          <w:sz w:val="22"/>
          <w:szCs w:val="22"/>
        </w:rPr>
        <w:t xml:space="preserve"> </w:t>
      </w:r>
    </w:p>
    <w:p w:rsidR="009806D1" w:rsidRDefault="009806D1"/>
    <w:p w:rsidR="009806D1" w:rsidRDefault="00000000">
      <w:pPr>
        <w:ind w:left="0" w:right="15"/>
        <w:jc w:val="center"/>
        <w:rPr>
          <w:b w:val="0"/>
          <w:sz w:val="12"/>
          <w:szCs w:val="12"/>
        </w:rPr>
      </w:pPr>
      <w:r>
        <w:rPr>
          <w:b w:val="0"/>
          <w:sz w:val="12"/>
          <w:szCs w:val="12"/>
        </w:rPr>
        <w:t>.</w:t>
      </w:r>
    </w:p>
    <w:p w:rsidR="009806D1" w:rsidRDefault="009806D1">
      <w:pPr>
        <w:spacing w:after="219"/>
        <w:ind w:left="0"/>
      </w:pPr>
    </w:p>
    <w:p w:rsidR="009806D1" w:rsidRDefault="009806D1">
      <w:pPr>
        <w:spacing w:after="219"/>
        <w:ind w:left="0"/>
      </w:pPr>
    </w:p>
    <w:sectPr w:rsidR="009806D1">
      <w:pgSz w:w="16840" w:h="11900" w:orient="landscape"/>
      <w:pgMar w:top="1461" w:right="8601" w:bottom="179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6D1"/>
    <w:rsid w:val="009806D1"/>
    <w:rsid w:val="00E6494A"/>
    <w:rsid w:val="00F2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989AE8"/>
  <w15:docId w15:val="{B5C871DE-9062-0741-8D8B-76B26528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b/>
        <w:sz w:val="18"/>
        <w:szCs w:val="18"/>
        <w:lang w:val="en-US" w:eastAsia="de-DE" w:bidi="ar-SA"/>
      </w:rPr>
    </w:rPrDefault>
    <w:pPrDefault>
      <w:pPr>
        <w:spacing w:line="259" w:lineRule="auto"/>
        <w:ind w:left="16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color w:val="000000"/>
      <w:lang w:eastAsia="en-US" w:bidi="en-US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sz w:val="72"/>
      <w:szCs w:val="7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39"/>
    <w:rsid w:val="00F73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OzMlkL2NPXS4xhXq3TKH5WoeHw==">CgMxLjAyCGguZ2pkZ3hzOAByITFES2F3b0RWR0xiT1RoN3d2R1JENXd4SnJyQ3lPZkdESA==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815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Hoppner</dc:creator>
  <cp:lastModifiedBy>Microsoft Office User</cp:lastModifiedBy>
  <cp:revision>3</cp:revision>
  <dcterms:created xsi:type="dcterms:W3CDTF">2023-01-26T13:36:00Z</dcterms:created>
  <dcterms:modified xsi:type="dcterms:W3CDTF">2024-03-07T17:44:00Z</dcterms:modified>
</cp:coreProperties>
</file>