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DDFEB4" w14:textId="77777777" w:rsidR="00812FDF" w:rsidRPr="007B6C72" w:rsidRDefault="00812FDF" w:rsidP="00812FDF">
      <w:pPr>
        <w:spacing w:line="360" w:lineRule="auto"/>
        <w:jc w:val="center"/>
        <w:rPr>
          <w:sz w:val="28"/>
          <w:lang w:val="en-US"/>
        </w:rPr>
      </w:pPr>
      <w:r w:rsidRPr="007B6C72">
        <w:rPr>
          <w:sz w:val="28"/>
          <w:lang w:val="en-US"/>
        </w:rPr>
        <w:t>Quantitative Perfusion by Cardiac Magnetic Resonance Imaging Reveals Compromised Myocardial Perfusion in Patients with Angina with Non-Obstructive Coronary Artery Disease</w:t>
      </w:r>
      <w:r w:rsidRPr="007B6C72">
        <w:rPr>
          <w:lang w:val="en-US"/>
        </w:rPr>
        <w:t xml:space="preserve"> </w:t>
      </w:r>
    </w:p>
    <w:p w14:paraId="5D80F377" w14:textId="77777777" w:rsidR="00812FDF" w:rsidRPr="007B6C72" w:rsidRDefault="00812FDF" w:rsidP="00812FDF">
      <w:pPr>
        <w:spacing w:before="120" w:after="120"/>
        <w:jc w:val="both"/>
        <w:rPr>
          <w:vertAlign w:val="superscript"/>
          <w:lang w:val="en-US"/>
        </w:rPr>
      </w:pPr>
      <w:r w:rsidRPr="007B6C72">
        <w:rPr>
          <w:rFonts w:cstheme="minorHAnsi"/>
          <w:sz w:val="24"/>
          <w:szCs w:val="24"/>
          <w:u w:val="single"/>
          <w:lang w:val="en-US"/>
        </w:rPr>
        <w:t>Authors</w:t>
      </w:r>
      <w:r w:rsidRPr="007B6C72">
        <w:rPr>
          <w:rFonts w:cstheme="minorHAnsi"/>
          <w:sz w:val="24"/>
          <w:szCs w:val="24"/>
          <w:lang w:val="en-US"/>
        </w:rPr>
        <w:t xml:space="preserve">: </w:t>
      </w:r>
      <w:r w:rsidRPr="007B6C72">
        <w:rPr>
          <w:lang w:val="en-US"/>
        </w:rPr>
        <w:t>Caitlin E.M. Vink</w:t>
      </w:r>
      <w:r w:rsidRPr="007B6C72">
        <w:rPr>
          <w:vertAlign w:val="superscript"/>
          <w:lang w:val="en-US"/>
        </w:rPr>
        <w:t>1</w:t>
      </w:r>
      <w:r w:rsidRPr="007B6C72">
        <w:rPr>
          <w:lang w:val="en-US"/>
        </w:rPr>
        <w:t>, Sonia Borodzicz-Jazdzyk</w:t>
      </w:r>
      <w:r w:rsidRPr="007B6C72">
        <w:rPr>
          <w:vertAlign w:val="superscript"/>
          <w:lang w:val="en-US"/>
        </w:rPr>
        <w:t>1,2</w:t>
      </w:r>
      <w:r w:rsidRPr="007B6C72">
        <w:rPr>
          <w:lang w:val="en-US"/>
        </w:rPr>
        <w:t>,</w:t>
      </w:r>
      <w:r w:rsidRPr="007B6C72">
        <w:rPr>
          <w:rFonts w:cstheme="minorHAnsi"/>
          <w:lang w:val="en-US"/>
        </w:rPr>
        <w:t xml:space="preserve"> Elize A.M. de Jong</w:t>
      </w:r>
      <w:r w:rsidRPr="007B6C72">
        <w:rPr>
          <w:rFonts w:cstheme="minorHAnsi"/>
          <w:vertAlign w:val="superscript"/>
          <w:lang w:val="en-US"/>
        </w:rPr>
        <w:t>1,3</w:t>
      </w:r>
      <w:r w:rsidRPr="007B6C72">
        <w:rPr>
          <w:rFonts w:cstheme="minorHAnsi"/>
          <w:lang w:val="en-US"/>
        </w:rPr>
        <w:t>,</w:t>
      </w:r>
      <w:r w:rsidRPr="007B6C72">
        <w:rPr>
          <w:rFonts w:cstheme="minorHAnsi"/>
          <w:vertAlign w:val="superscript"/>
          <w:lang w:val="en-US"/>
        </w:rPr>
        <w:t xml:space="preserve"> </w:t>
      </w:r>
      <w:r w:rsidRPr="007B6C72">
        <w:rPr>
          <w:rFonts w:cstheme="minorHAnsi"/>
          <w:lang w:val="en-US"/>
        </w:rPr>
        <w:t>Janneke Woudstra</w:t>
      </w:r>
      <w:r w:rsidRPr="007B6C72">
        <w:rPr>
          <w:rFonts w:cstheme="minorHAnsi"/>
          <w:vertAlign w:val="superscript"/>
          <w:lang w:val="en-US"/>
        </w:rPr>
        <w:t>1</w:t>
      </w:r>
      <w:r w:rsidRPr="007B6C72">
        <w:rPr>
          <w:rFonts w:cstheme="minorHAnsi"/>
          <w:lang w:val="en-US"/>
        </w:rPr>
        <w:t xml:space="preserve">, </w:t>
      </w:r>
      <w:r w:rsidRPr="007B6C72">
        <w:rPr>
          <w:lang w:val="en-US"/>
        </w:rPr>
        <w:t>Tim P. van de Hoef</w:t>
      </w:r>
      <w:r w:rsidRPr="007B6C72">
        <w:rPr>
          <w:vertAlign w:val="superscript"/>
          <w:lang w:val="en-US"/>
        </w:rPr>
        <w:t>3</w:t>
      </w:r>
      <w:r w:rsidRPr="007B6C72">
        <w:rPr>
          <w:lang w:val="en-US"/>
        </w:rPr>
        <w:t>,</w:t>
      </w:r>
      <w:r w:rsidRPr="007B6C72">
        <w:rPr>
          <w:rFonts w:cstheme="minorHAnsi"/>
          <w:lang w:val="en-US"/>
        </w:rPr>
        <w:t xml:space="preserve"> </w:t>
      </w:r>
      <w:r w:rsidRPr="007B6C72">
        <w:rPr>
          <w:lang w:val="en-US"/>
        </w:rPr>
        <w:t>Steven A.J. Chamuleau</w:t>
      </w:r>
      <w:r w:rsidRPr="007B6C72">
        <w:rPr>
          <w:vertAlign w:val="superscript"/>
          <w:lang w:val="en-US"/>
        </w:rPr>
        <w:t>1</w:t>
      </w:r>
      <w:r w:rsidRPr="007B6C72">
        <w:rPr>
          <w:rFonts w:cstheme="minorHAnsi"/>
          <w:lang w:val="en-US"/>
        </w:rPr>
        <w:t>,</w:t>
      </w:r>
      <w:r w:rsidRPr="007B6C72">
        <w:rPr>
          <w:lang w:val="en-US"/>
        </w:rPr>
        <w:t xml:space="preserve"> </w:t>
      </w:r>
      <w:proofErr w:type="spellStart"/>
      <w:r w:rsidRPr="007B6C72">
        <w:rPr>
          <w:rFonts w:cstheme="minorHAnsi"/>
          <w:lang w:val="en-US"/>
        </w:rPr>
        <w:t>Etto</w:t>
      </w:r>
      <w:proofErr w:type="spellEnd"/>
      <w:r w:rsidRPr="007B6C72">
        <w:rPr>
          <w:rFonts w:cstheme="minorHAnsi"/>
          <w:lang w:val="en-US"/>
        </w:rPr>
        <w:t xml:space="preserve"> C. Eringa</w:t>
      </w:r>
      <w:r w:rsidRPr="007B6C72">
        <w:rPr>
          <w:rFonts w:cstheme="minorHAnsi"/>
          <w:vertAlign w:val="superscript"/>
          <w:lang w:val="en-US"/>
        </w:rPr>
        <w:t>4,5</w:t>
      </w:r>
      <w:r w:rsidRPr="007B6C72">
        <w:rPr>
          <w:rFonts w:cstheme="minorHAnsi"/>
          <w:lang w:val="en-US"/>
        </w:rPr>
        <w:t>,</w:t>
      </w:r>
      <w:r w:rsidRPr="007B6C72">
        <w:rPr>
          <w:lang w:val="en-US"/>
        </w:rPr>
        <w:t xml:space="preserve"> Marco J.W. Götte</w:t>
      </w:r>
      <w:r w:rsidRPr="007B6C72">
        <w:rPr>
          <w:vertAlign w:val="superscript"/>
          <w:lang w:val="en-US"/>
        </w:rPr>
        <w:t>1</w:t>
      </w:r>
      <w:r w:rsidRPr="007B6C72">
        <w:rPr>
          <w:lang w:val="en-US"/>
        </w:rPr>
        <w:t>, Yolande Appelman</w:t>
      </w:r>
      <w:r w:rsidRPr="007B6C72">
        <w:rPr>
          <w:vertAlign w:val="superscript"/>
          <w:lang w:val="en-US"/>
        </w:rPr>
        <w:t>1</w:t>
      </w:r>
    </w:p>
    <w:p w14:paraId="3708FF49" w14:textId="77777777" w:rsidR="00812FDF" w:rsidRPr="007B6C72" w:rsidRDefault="00812FDF" w:rsidP="00812FDF">
      <w:pPr>
        <w:spacing w:before="120" w:after="120"/>
        <w:jc w:val="both"/>
        <w:rPr>
          <w:lang w:val="en-US"/>
        </w:rPr>
      </w:pPr>
    </w:p>
    <w:p w14:paraId="6F36724D" w14:textId="77777777" w:rsidR="00812FDF" w:rsidRPr="007B6C72" w:rsidRDefault="00812FDF" w:rsidP="00812FDF">
      <w:pPr>
        <w:pStyle w:val="NoSpacing"/>
        <w:numPr>
          <w:ilvl w:val="0"/>
          <w:numId w:val="1"/>
        </w:numPr>
        <w:spacing w:line="360" w:lineRule="auto"/>
        <w:rPr>
          <w:lang w:val="en-US"/>
        </w:rPr>
      </w:pPr>
      <w:r w:rsidRPr="007B6C72">
        <w:rPr>
          <w:lang w:val="en-US"/>
        </w:rPr>
        <w:t xml:space="preserve">Amsterdam UMC Heart Centre, Department of Cardiology, Amsterdam Cardiovascular Sciences, Amsterdam, the Netherlands. </w:t>
      </w:r>
    </w:p>
    <w:p w14:paraId="16CBEB90" w14:textId="77777777" w:rsidR="00812FDF" w:rsidRPr="007B6C72" w:rsidRDefault="00812FDF" w:rsidP="00812FDF">
      <w:pPr>
        <w:pStyle w:val="ListParagraph"/>
        <w:numPr>
          <w:ilvl w:val="0"/>
          <w:numId w:val="1"/>
        </w:numPr>
        <w:spacing w:before="120" w:after="120"/>
        <w:jc w:val="both"/>
        <w:rPr>
          <w:lang w:val="en-US"/>
        </w:rPr>
      </w:pPr>
      <w:r w:rsidRPr="007B6C72">
        <w:rPr>
          <w:lang w:val="en-US"/>
        </w:rPr>
        <w:t>1st Dept. of Cardiology, Medical University of Warsaw, Poland.</w:t>
      </w:r>
    </w:p>
    <w:p w14:paraId="2818A2E5" w14:textId="77777777" w:rsidR="00812FDF" w:rsidRPr="007B6C72" w:rsidRDefault="00812FDF" w:rsidP="00812FDF">
      <w:pPr>
        <w:pStyle w:val="NoSpacing"/>
        <w:numPr>
          <w:ilvl w:val="0"/>
          <w:numId w:val="1"/>
        </w:numPr>
        <w:spacing w:line="360" w:lineRule="auto"/>
        <w:rPr>
          <w:lang w:val="en-US"/>
        </w:rPr>
      </w:pPr>
      <w:r w:rsidRPr="007B6C72">
        <w:rPr>
          <w:lang w:val="en-US"/>
        </w:rPr>
        <w:t xml:space="preserve">Department of Cardiology, University Medical Center Utrecht, </w:t>
      </w:r>
      <w:proofErr w:type="gramStart"/>
      <w:r w:rsidRPr="007B6C72">
        <w:rPr>
          <w:lang w:val="en-US"/>
        </w:rPr>
        <w:t>The</w:t>
      </w:r>
      <w:proofErr w:type="gramEnd"/>
      <w:r w:rsidRPr="007B6C72">
        <w:rPr>
          <w:lang w:val="en-US"/>
        </w:rPr>
        <w:t xml:space="preserve"> Netherlands.</w:t>
      </w:r>
    </w:p>
    <w:p w14:paraId="542DEBC7" w14:textId="77777777" w:rsidR="00812FDF" w:rsidRPr="007B6C72" w:rsidRDefault="00812FDF" w:rsidP="00812FDF">
      <w:pPr>
        <w:pStyle w:val="NoSpacing"/>
        <w:numPr>
          <w:ilvl w:val="0"/>
          <w:numId w:val="1"/>
        </w:numPr>
        <w:spacing w:line="360" w:lineRule="auto"/>
        <w:rPr>
          <w:rFonts w:cstheme="minorHAnsi"/>
          <w:lang w:val="en-US"/>
        </w:rPr>
      </w:pPr>
      <w:r w:rsidRPr="007B6C72">
        <w:rPr>
          <w:rFonts w:cstheme="minorHAnsi"/>
          <w:shd w:val="clear" w:color="auto" w:fill="FFFFFF"/>
          <w:lang w:val="en-US"/>
        </w:rPr>
        <w:t xml:space="preserve">Diabetes Center, Department of Internal Medicine, Amsterdam UMC, </w:t>
      </w:r>
      <w:proofErr w:type="gramStart"/>
      <w:r w:rsidRPr="007B6C72">
        <w:rPr>
          <w:rFonts w:cstheme="minorHAnsi"/>
          <w:shd w:val="clear" w:color="auto" w:fill="FFFFFF"/>
          <w:lang w:val="en-US"/>
        </w:rPr>
        <w:t>The</w:t>
      </w:r>
      <w:proofErr w:type="gramEnd"/>
      <w:r w:rsidRPr="007B6C72">
        <w:rPr>
          <w:rFonts w:cstheme="minorHAnsi"/>
          <w:shd w:val="clear" w:color="auto" w:fill="FFFFFF"/>
          <w:lang w:val="en-US"/>
        </w:rPr>
        <w:t xml:space="preserve"> Netherlands.</w:t>
      </w:r>
      <w:r w:rsidRPr="007B6C72">
        <w:rPr>
          <w:rFonts w:cstheme="minorHAnsi"/>
          <w:lang w:val="en-US"/>
        </w:rPr>
        <w:t xml:space="preserve"> </w:t>
      </w:r>
    </w:p>
    <w:p w14:paraId="00BB212A" w14:textId="77777777" w:rsidR="00812FDF" w:rsidRPr="007B6C72" w:rsidRDefault="00812FDF" w:rsidP="00812FDF">
      <w:pPr>
        <w:pStyle w:val="NoSpacing"/>
        <w:numPr>
          <w:ilvl w:val="0"/>
          <w:numId w:val="1"/>
        </w:numPr>
        <w:spacing w:line="360" w:lineRule="auto"/>
        <w:rPr>
          <w:lang w:val="en-US"/>
        </w:rPr>
      </w:pPr>
      <w:r w:rsidRPr="007B6C72">
        <w:rPr>
          <w:lang w:val="en-US"/>
        </w:rPr>
        <w:t xml:space="preserve">Amsterdam UMC, Amsterdam Cardiovascular Sciences, Department of Physiology, Amsterdam UMC, Amsterdam, the Netherlands. </w:t>
      </w:r>
    </w:p>
    <w:p w14:paraId="25F40301" w14:textId="77777777" w:rsidR="00812FDF" w:rsidRPr="007B6C72" w:rsidRDefault="00812FDF" w:rsidP="00812FDF">
      <w:pPr>
        <w:pStyle w:val="NoSpacing"/>
        <w:numPr>
          <w:ilvl w:val="0"/>
          <w:numId w:val="1"/>
        </w:numPr>
        <w:spacing w:line="360" w:lineRule="auto"/>
        <w:rPr>
          <w:lang w:val="en-US"/>
        </w:rPr>
      </w:pPr>
      <w:r w:rsidRPr="007B6C72">
        <w:rPr>
          <w:lang w:val="en-US"/>
        </w:rPr>
        <w:t xml:space="preserve">Maastricht University, Cardiovascular Research Institute Maastricht, Department of Physiology, Maastricht, the Netherlands. </w:t>
      </w:r>
    </w:p>
    <w:p w14:paraId="1D24006D" w14:textId="77777777" w:rsidR="00812FDF" w:rsidRPr="007B6C72" w:rsidRDefault="00812FDF" w:rsidP="00812FDF">
      <w:pPr>
        <w:pStyle w:val="NoSpacing"/>
        <w:spacing w:line="360" w:lineRule="auto"/>
        <w:ind w:left="720"/>
        <w:rPr>
          <w:lang w:val="en-US"/>
        </w:rPr>
      </w:pPr>
    </w:p>
    <w:p w14:paraId="09312A62" w14:textId="77777777" w:rsidR="00812FDF" w:rsidRPr="007B6C72" w:rsidRDefault="00812FDF" w:rsidP="00812FDF">
      <w:pPr>
        <w:pStyle w:val="NoSpacing"/>
        <w:rPr>
          <w:rFonts w:cstheme="minorHAnsi"/>
          <w:u w:val="single"/>
          <w:lang w:val="en-US"/>
        </w:rPr>
      </w:pPr>
      <w:r w:rsidRPr="007B6C72">
        <w:rPr>
          <w:rFonts w:cstheme="minorHAnsi"/>
          <w:u w:val="single"/>
          <w:lang w:val="en-US"/>
        </w:rPr>
        <w:t xml:space="preserve">Corresponding author: </w:t>
      </w:r>
    </w:p>
    <w:p w14:paraId="3E33A617" w14:textId="77777777" w:rsidR="00812FDF" w:rsidRPr="007B6C72" w:rsidRDefault="00812FDF" w:rsidP="00812FDF">
      <w:pPr>
        <w:pStyle w:val="NoSpacing"/>
        <w:rPr>
          <w:lang w:val="en-US"/>
        </w:rPr>
      </w:pPr>
      <w:r w:rsidRPr="007B6C72">
        <w:rPr>
          <w:lang w:val="en-US"/>
        </w:rPr>
        <w:t>Y. Appelman, MD PhD FESC</w:t>
      </w:r>
    </w:p>
    <w:p w14:paraId="5E779031" w14:textId="77777777" w:rsidR="00812FDF" w:rsidRPr="007B6C72" w:rsidRDefault="00812FDF" w:rsidP="00812FDF">
      <w:pPr>
        <w:pStyle w:val="NoSpacing"/>
        <w:rPr>
          <w:lang w:val="en-US"/>
        </w:rPr>
      </w:pPr>
      <w:r w:rsidRPr="007B6C72">
        <w:rPr>
          <w:lang w:val="en-US"/>
        </w:rPr>
        <w:t>Amsterdam UMC, Department of Cardiology (ZH5F020)</w:t>
      </w:r>
    </w:p>
    <w:p w14:paraId="2BE38311" w14:textId="77777777" w:rsidR="00812FDF" w:rsidRPr="007B6C72" w:rsidRDefault="00812FDF" w:rsidP="00812FDF">
      <w:pPr>
        <w:pStyle w:val="NoSpacing"/>
      </w:pPr>
      <w:r w:rsidRPr="007B6C72">
        <w:t>De Boelelaan 1117, 1081 HV Amsterdam, The Netherlands</w:t>
      </w:r>
    </w:p>
    <w:p w14:paraId="5227DFCB" w14:textId="77777777" w:rsidR="00812FDF" w:rsidRPr="007B6C72" w:rsidRDefault="00812FDF" w:rsidP="00812FDF">
      <w:pPr>
        <w:pStyle w:val="NoSpacing"/>
        <w:spacing w:line="276" w:lineRule="auto"/>
        <w:rPr>
          <w:rFonts w:eastAsia="Times New Roman"/>
          <w:lang w:val="en-US"/>
        </w:rPr>
      </w:pPr>
      <w:r w:rsidRPr="007B6C72">
        <w:rPr>
          <w:lang w:val="en-US"/>
        </w:rPr>
        <w:t xml:space="preserve">Email: </w:t>
      </w:r>
      <w:hyperlink r:id="rId8" w:history="1">
        <w:r w:rsidRPr="007B6C72">
          <w:rPr>
            <w:rStyle w:val="Hyperlink"/>
            <w:lang w:val="en-US"/>
          </w:rPr>
          <w:t>y.appelman@amsterdamumc.nl</w:t>
        </w:r>
      </w:hyperlink>
      <w:r w:rsidRPr="007B6C72">
        <w:rPr>
          <w:rStyle w:val="Hyperlink"/>
          <w:u w:val="none"/>
          <w:lang w:val="en-US"/>
        </w:rPr>
        <w:t>, t</w:t>
      </w:r>
      <w:r w:rsidRPr="007B6C72">
        <w:rPr>
          <w:lang w:val="en-US"/>
        </w:rPr>
        <w:t xml:space="preserve">elephone number: </w:t>
      </w:r>
      <w:r w:rsidRPr="007B6C72">
        <w:rPr>
          <w:rFonts w:eastAsia="Times New Roman"/>
          <w:lang w:val="en-US"/>
        </w:rPr>
        <w:t>+31 (0)20 - 44 4 2244</w:t>
      </w:r>
    </w:p>
    <w:p w14:paraId="47AD150C" w14:textId="77777777" w:rsidR="00812FDF" w:rsidRPr="007B6C72" w:rsidRDefault="00812FDF">
      <w:pPr>
        <w:rPr>
          <w:rFonts w:asciiTheme="majorHAnsi" w:eastAsiaTheme="majorEastAsia" w:hAnsiTheme="majorHAnsi" w:cstheme="majorBidi"/>
          <w:color w:val="365F91" w:themeColor="accent1" w:themeShade="BF"/>
          <w:sz w:val="32"/>
          <w:szCs w:val="32"/>
          <w:lang w:val="en-US"/>
        </w:rPr>
      </w:pPr>
      <w:r w:rsidRPr="007B6C72">
        <w:rPr>
          <w:lang w:val="en-US"/>
        </w:rPr>
        <w:br w:type="page"/>
      </w:r>
    </w:p>
    <w:p w14:paraId="08F08CDF" w14:textId="01662BDB" w:rsidR="00EC0923" w:rsidRPr="007B6C72" w:rsidRDefault="009E7E8B" w:rsidP="00EC0923">
      <w:pPr>
        <w:pStyle w:val="Heading1"/>
        <w:rPr>
          <w:lang w:val="en-US"/>
        </w:rPr>
      </w:pPr>
      <w:r w:rsidRPr="007B6C72">
        <w:rPr>
          <w:lang w:val="en-US"/>
        </w:rPr>
        <w:lastRenderedPageBreak/>
        <w:t>Supplementary Files</w:t>
      </w:r>
    </w:p>
    <w:p w14:paraId="0F590F65" w14:textId="60022CD7" w:rsidR="00EC0923" w:rsidRPr="007B6C72" w:rsidRDefault="00EC0923" w:rsidP="00EC0923">
      <w:pPr>
        <w:pStyle w:val="Heading2"/>
        <w:rPr>
          <w:lang w:val="en-US"/>
        </w:rPr>
      </w:pPr>
      <w:r w:rsidRPr="007B6C72">
        <w:rPr>
          <w:lang w:val="en-US"/>
        </w:rPr>
        <w:t>Supplement</w:t>
      </w:r>
      <w:r w:rsidR="009E7E8B" w:rsidRPr="007B6C72">
        <w:rPr>
          <w:lang w:val="en-US"/>
        </w:rPr>
        <w:t>ary</w:t>
      </w:r>
      <w:r w:rsidRPr="007B6C72">
        <w:rPr>
          <w:lang w:val="en-US"/>
        </w:rPr>
        <w:t xml:space="preserve"> Table 1. I</w:t>
      </w:r>
      <w:r w:rsidRPr="007B6C72">
        <w:rPr>
          <w:color w:val="000000"/>
          <w:shd w:val="clear" w:color="auto" w:fill="FFFFFF"/>
          <w:lang w:val="en-US"/>
        </w:rPr>
        <w:t>nclusion and exclusion criteria MICORDIS study</w:t>
      </w: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555"/>
        <w:gridCol w:w="7507"/>
      </w:tblGrid>
      <w:tr w:rsidR="00EC0923" w:rsidRPr="007B6C72" w14:paraId="0FCE309E" w14:textId="77777777" w:rsidTr="00E30AC3">
        <w:trPr>
          <w:trHeight w:val="57"/>
        </w:trPr>
        <w:tc>
          <w:tcPr>
            <w:tcW w:w="1555" w:type="dxa"/>
            <w:vMerge w:val="restart"/>
            <w:tcBorders>
              <w:top w:val="single" w:sz="12" w:space="0" w:color="auto"/>
            </w:tcBorders>
          </w:tcPr>
          <w:p w14:paraId="66B05AFF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Inclusion criteria</w:t>
            </w:r>
          </w:p>
        </w:tc>
        <w:tc>
          <w:tcPr>
            <w:tcW w:w="7507" w:type="dxa"/>
            <w:tcBorders>
              <w:top w:val="single" w:sz="12" w:space="0" w:color="auto"/>
              <w:right w:val="single" w:sz="4" w:space="0" w:color="auto"/>
            </w:tcBorders>
          </w:tcPr>
          <w:p w14:paraId="169FE984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Age &gt; 40 years</w:t>
            </w:r>
          </w:p>
        </w:tc>
      </w:tr>
      <w:tr w:rsidR="00EC0923" w:rsidRPr="007B6C72" w14:paraId="5997799F" w14:textId="77777777" w:rsidTr="00E30AC3">
        <w:trPr>
          <w:trHeight w:val="57"/>
        </w:trPr>
        <w:tc>
          <w:tcPr>
            <w:tcW w:w="1555" w:type="dxa"/>
            <w:vMerge/>
          </w:tcPr>
          <w:p w14:paraId="742BD1B2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right w:val="single" w:sz="4" w:space="0" w:color="auto"/>
            </w:tcBorders>
          </w:tcPr>
          <w:p w14:paraId="501891A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Signed informed consent</w:t>
            </w:r>
          </w:p>
        </w:tc>
      </w:tr>
      <w:tr w:rsidR="00EC0923" w:rsidRPr="007B6C72" w14:paraId="0F42048E" w14:textId="77777777" w:rsidTr="00E30AC3">
        <w:trPr>
          <w:trHeight w:val="57"/>
        </w:trPr>
        <w:tc>
          <w:tcPr>
            <w:tcW w:w="1555" w:type="dxa"/>
            <w:vMerge/>
          </w:tcPr>
          <w:p w14:paraId="2321A214" w14:textId="77777777" w:rsidR="00EC0923" w:rsidRPr="007B6C72" w:rsidRDefault="00EC0923" w:rsidP="00E30AC3">
            <w:pPr>
              <w:rPr>
                <w:rFonts w:cs="Arial"/>
                <w:i/>
                <w:lang w:val="en-US"/>
              </w:rPr>
            </w:pPr>
          </w:p>
        </w:tc>
        <w:tc>
          <w:tcPr>
            <w:tcW w:w="7507" w:type="dxa"/>
          </w:tcPr>
          <w:p w14:paraId="5C53A085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Stable and chronic symptoms suggesting ischemic heart disease*</w:t>
            </w:r>
          </w:p>
        </w:tc>
      </w:tr>
      <w:tr w:rsidR="00EC0923" w:rsidRPr="007B6C72" w14:paraId="3AC8C13B" w14:textId="77777777" w:rsidTr="00E30AC3">
        <w:trPr>
          <w:trHeight w:val="57"/>
        </w:trPr>
        <w:tc>
          <w:tcPr>
            <w:tcW w:w="1555" w:type="dxa"/>
            <w:vMerge/>
            <w:tcBorders>
              <w:bottom w:val="single" w:sz="12" w:space="0" w:color="auto"/>
            </w:tcBorders>
          </w:tcPr>
          <w:p w14:paraId="72B5873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12" w:space="0" w:color="auto"/>
            </w:tcBorders>
          </w:tcPr>
          <w:p w14:paraId="391020D8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No CAD on Coronary Angiography (CAG) or </w:t>
            </w:r>
            <w:r w:rsidRPr="007B6C72">
              <w:rPr>
                <w:rStyle w:val="Emphasis"/>
                <w:rFonts w:cs="Arial"/>
                <w:shd w:val="clear" w:color="auto" w:fill="FFFFFF"/>
                <w:lang w:val="en-US"/>
              </w:rPr>
              <w:t>Coronary</w:t>
            </w:r>
            <w:r w:rsidRPr="007B6C72">
              <w:rPr>
                <w:rFonts w:cs="Arial"/>
                <w:shd w:val="clear" w:color="auto" w:fill="FFFFFF"/>
                <w:lang w:val="en-US"/>
              </w:rPr>
              <w:t> Computed Tomography Angiography (CCTA), defined as</w:t>
            </w:r>
            <w:r w:rsidRPr="007B6C72">
              <w:rPr>
                <w:rFonts w:cs="Arial"/>
                <w:lang w:val="en-US"/>
              </w:rPr>
              <w:t>: coronary stenosis ≤50% and/or FFR &gt;0.80*</w:t>
            </w:r>
          </w:p>
        </w:tc>
      </w:tr>
      <w:tr w:rsidR="00EC0923" w:rsidRPr="007B6C72" w14:paraId="0D31928C" w14:textId="77777777" w:rsidTr="00E30AC3">
        <w:trPr>
          <w:trHeight w:val="57"/>
        </w:trPr>
        <w:tc>
          <w:tcPr>
            <w:tcW w:w="1555" w:type="dxa"/>
            <w:vMerge w:val="restart"/>
            <w:tcBorders>
              <w:top w:val="single" w:sz="12" w:space="0" w:color="auto"/>
            </w:tcBorders>
          </w:tcPr>
          <w:p w14:paraId="42A9C834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Exclusion criteria </w:t>
            </w:r>
          </w:p>
          <w:p w14:paraId="06724F95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top w:val="single" w:sz="12" w:space="0" w:color="auto"/>
              <w:bottom w:val="single" w:sz="4" w:space="0" w:color="auto"/>
            </w:tcBorders>
          </w:tcPr>
          <w:p w14:paraId="6A63AEB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Age &gt; 80 years</w:t>
            </w:r>
          </w:p>
        </w:tc>
      </w:tr>
      <w:tr w:rsidR="00EC0923" w:rsidRPr="007B6C72" w14:paraId="26CE4093" w14:textId="77777777" w:rsidTr="00E30AC3">
        <w:trPr>
          <w:trHeight w:val="57"/>
        </w:trPr>
        <w:tc>
          <w:tcPr>
            <w:tcW w:w="1555" w:type="dxa"/>
            <w:vMerge/>
          </w:tcPr>
          <w:p w14:paraId="41CFBAF5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59442863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Use of medication</w:t>
            </w:r>
            <w:r w:rsidRPr="007B6C72">
              <w:rPr>
                <w:rFonts w:cs="Arial"/>
                <w:vertAlign w:val="superscript"/>
                <w:lang w:val="en-US"/>
              </w:rPr>
              <w:t>#</w:t>
            </w:r>
          </w:p>
        </w:tc>
      </w:tr>
      <w:tr w:rsidR="00EC0923" w:rsidRPr="007B6C72" w14:paraId="5C77EA59" w14:textId="77777777" w:rsidTr="00E30AC3">
        <w:trPr>
          <w:trHeight w:val="57"/>
        </w:trPr>
        <w:tc>
          <w:tcPr>
            <w:tcW w:w="1555" w:type="dxa"/>
            <w:vMerge/>
          </w:tcPr>
          <w:p w14:paraId="518FFC6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1BD1D8D3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Pregnancy</w:t>
            </w:r>
          </w:p>
        </w:tc>
      </w:tr>
      <w:tr w:rsidR="00EC0923" w:rsidRPr="007B6C72" w14:paraId="69CFAD82" w14:textId="77777777" w:rsidTr="00E30AC3">
        <w:trPr>
          <w:trHeight w:val="57"/>
        </w:trPr>
        <w:tc>
          <w:tcPr>
            <w:tcW w:w="1555" w:type="dxa"/>
            <w:vMerge/>
          </w:tcPr>
          <w:p w14:paraId="7F662E0C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0E017AC6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History of coronary revascularization (e.g. PCI or CABG)</w:t>
            </w:r>
          </w:p>
        </w:tc>
      </w:tr>
      <w:tr w:rsidR="00EC0923" w:rsidRPr="007B6C72" w14:paraId="170CA817" w14:textId="77777777" w:rsidTr="00E30AC3">
        <w:trPr>
          <w:trHeight w:val="57"/>
        </w:trPr>
        <w:tc>
          <w:tcPr>
            <w:tcW w:w="1555" w:type="dxa"/>
            <w:vMerge/>
          </w:tcPr>
          <w:p w14:paraId="5F403B2D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3E2B1D37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History of CAD, or ASC (e.g. myocardial infarction and unstable angina pectoris) </w:t>
            </w:r>
          </w:p>
        </w:tc>
      </w:tr>
      <w:tr w:rsidR="00EC0923" w:rsidRPr="007B6C72" w14:paraId="4C10D35F" w14:textId="77777777" w:rsidTr="00E30AC3">
        <w:trPr>
          <w:trHeight w:val="57"/>
        </w:trPr>
        <w:tc>
          <w:tcPr>
            <w:tcW w:w="1555" w:type="dxa"/>
            <w:vMerge/>
          </w:tcPr>
          <w:p w14:paraId="5B993D6A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20D5FB27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History of stroke </w:t>
            </w:r>
          </w:p>
        </w:tc>
      </w:tr>
      <w:tr w:rsidR="00EC0923" w:rsidRPr="007B6C72" w14:paraId="36B02BBD" w14:textId="77777777" w:rsidTr="00E30AC3">
        <w:trPr>
          <w:trHeight w:val="57"/>
        </w:trPr>
        <w:tc>
          <w:tcPr>
            <w:tcW w:w="1555" w:type="dxa"/>
            <w:vMerge/>
          </w:tcPr>
          <w:p w14:paraId="3C89B2F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09A26959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History of cardiac arrhythmia’s </w:t>
            </w:r>
          </w:p>
        </w:tc>
      </w:tr>
      <w:tr w:rsidR="00EC0923" w:rsidRPr="007B6C72" w14:paraId="4D940554" w14:textId="77777777" w:rsidTr="00E30AC3">
        <w:trPr>
          <w:trHeight w:val="57"/>
        </w:trPr>
        <w:tc>
          <w:tcPr>
            <w:tcW w:w="1555" w:type="dxa"/>
            <w:vMerge/>
          </w:tcPr>
          <w:p w14:paraId="1F8AB22D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26E22AE3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History of heart valve disease </w:t>
            </w:r>
          </w:p>
        </w:tc>
      </w:tr>
      <w:tr w:rsidR="00EC0923" w:rsidRPr="007B6C72" w14:paraId="38480421" w14:textId="77777777" w:rsidTr="00E30AC3">
        <w:trPr>
          <w:trHeight w:val="57"/>
        </w:trPr>
        <w:tc>
          <w:tcPr>
            <w:tcW w:w="1555" w:type="dxa"/>
            <w:vMerge/>
          </w:tcPr>
          <w:p w14:paraId="429D5091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2828977B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>Left ventricular dysfunction (i.e. LVEF &lt;35%)</w:t>
            </w:r>
          </w:p>
        </w:tc>
      </w:tr>
      <w:tr w:rsidR="00EC0923" w:rsidRPr="007B6C72" w14:paraId="74E15841" w14:textId="77777777" w:rsidTr="00E30AC3">
        <w:trPr>
          <w:trHeight w:val="57"/>
        </w:trPr>
        <w:tc>
          <w:tcPr>
            <w:tcW w:w="1555" w:type="dxa"/>
            <w:vMerge/>
          </w:tcPr>
          <w:p w14:paraId="3DD3338A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6A6D0EE5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Congenital heart disease </w:t>
            </w:r>
          </w:p>
        </w:tc>
      </w:tr>
      <w:tr w:rsidR="00EC0923" w:rsidRPr="007B6C72" w14:paraId="1162DF9E" w14:textId="77777777" w:rsidTr="00E30AC3">
        <w:trPr>
          <w:trHeight w:val="57"/>
        </w:trPr>
        <w:tc>
          <w:tcPr>
            <w:tcW w:w="1555" w:type="dxa"/>
            <w:vMerge/>
          </w:tcPr>
          <w:p w14:paraId="0403B97E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</w:tcPr>
          <w:p w14:paraId="1DEFBE43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Insulin-dependent diabetes mellitus </w:t>
            </w:r>
          </w:p>
        </w:tc>
      </w:tr>
      <w:tr w:rsidR="00EC0923" w:rsidRPr="007B6C72" w14:paraId="4EF191E8" w14:textId="77777777" w:rsidTr="00E30AC3">
        <w:trPr>
          <w:trHeight w:val="57"/>
        </w:trPr>
        <w:tc>
          <w:tcPr>
            <w:tcW w:w="1555" w:type="dxa"/>
            <w:vMerge/>
          </w:tcPr>
          <w:p w14:paraId="19296A9F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64EC0E68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Extensive comorbidities (i.e. cancer, other chronic diseases) </w:t>
            </w:r>
          </w:p>
        </w:tc>
      </w:tr>
      <w:tr w:rsidR="00EC0923" w:rsidRPr="007B6C72" w14:paraId="443970F6" w14:textId="77777777" w:rsidTr="00E30AC3">
        <w:trPr>
          <w:trHeight w:val="57"/>
        </w:trPr>
        <w:tc>
          <w:tcPr>
            <w:tcW w:w="1555" w:type="dxa"/>
            <w:vMerge/>
          </w:tcPr>
          <w:p w14:paraId="2477613A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12D9AFC9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Impaired renal function, defined as creatinine &gt; 100 and eGFR &lt; 30 </w:t>
            </w:r>
          </w:p>
        </w:tc>
      </w:tr>
      <w:tr w:rsidR="00EC0923" w:rsidRPr="007B6C72" w14:paraId="16E05E1B" w14:textId="77777777" w:rsidTr="00E30AC3">
        <w:trPr>
          <w:trHeight w:val="57"/>
        </w:trPr>
        <w:tc>
          <w:tcPr>
            <w:tcW w:w="1555" w:type="dxa"/>
            <w:vMerge/>
          </w:tcPr>
          <w:p w14:paraId="6AAF5705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63AA49DC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Symptomatic asthma or chronic obstructive pulmonary disease </w:t>
            </w:r>
          </w:p>
        </w:tc>
      </w:tr>
      <w:tr w:rsidR="00EC0923" w:rsidRPr="007B6C72" w14:paraId="7646F947" w14:textId="77777777" w:rsidTr="00E30AC3">
        <w:trPr>
          <w:trHeight w:val="57"/>
        </w:trPr>
        <w:tc>
          <w:tcPr>
            <w:tcW w:w="1555" w:type="dxa"/>
            <w:vMerge/>
          </w:tcPr>
          <w:p w14:paraId="3886FBD7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D782C44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Known allergic reaction to contrast agent </w:t>
            </w:r>
          </w:p>
        </w:tc>
      </w:tr>
      <w:tr w:rsidR="00EC0923" w:rsidRPr="007B6C72" w14:paraId="437D604C" w14:textId="77777777" w:rsidTr="00E30AC3">
        <w:trPr>
          <w:trHeight w:val="57"/>
        </w:trPr>
        <w:tc>
          <w:tcPr>
            <w:tcW w:w="1555" w:type="dxa"/>
            <w:vMerge/>
          </w:tcPr>
          <w:p w14:paraId="1BD60B1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7D73186F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Insufficient echocardiographic imaging quality </w:t>
            </w:r>
          </w:p>
        </w:tc>
      </w:tr>
      <w:tr w:rsidR="00EC0923" w:rsidRPr="007B6C72" w14:paraId="059297DB" w14:textId="77777777" w:rsidTr="00E30AC3">
        <w:trPr>
          <w:trHeight w:val="57"/>
        </w:trPr>
        <w:tc>
          <w:tcPr>
            <w:tcW w:w="1555" w:type="dxa"/>
            <w:vMerge/>
          </w:tcPr>
          <w:p w14:paraId="3BE414C2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37FD2574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Contra-indications for CMR (e.g. severe claustrophobia, metal implants, severe renal failure, severe asthma and known hypersensitivity for gadolinium) </w:t>
            </w:r>
          </w:p>
        </w:tc>
      </w:tr>
      <w:tr w:rsidR="00EC0923" w:rsidRPr="007B6C72" w14:paraId="3DFF5B53" w14:textId="77777777" w:rsidTr="00E30AC3">
        <w:trPr>
          <w:trHeight w:val="57"/>
        </w:trPr>
        <w:tc>
          <w:tcPr>
            <w:tcW w:w="1555" w:type="dxa"/>
            <w:vMerge/>
          </w:tcPr>
          <w:p w14:paraId="63D84F53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7C6807C7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Contra-indications for microbubble usage (e.g. right-to-left shunt, severe pulmonary hypertension, uncontrolled hypertension and adult respiratory distress syndrome) </w:t>
            </w:r>
          </w:p>
        </w:tc>
      </w:tr>
      <w:tr w:rsidR="00EC0923" w:rsidRPr="007B6C72" w14:paraId="0DCA04FC" w14:textId="77777777" w:rsidTr="00E30AC3">
        <w:trPr>
          <w:trHeight w:val="57"/>
        </w:trPr>
        <w:tc>
          <w:tcPr>
            <w:tcW w:w="1555" w:type="dxa"/>
            <w:vMerge/>
          </w:tcPr>
          <w:p w14:paraId="085F46B6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4A287980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Contra-indications for adenosine usage (e.g. hypersensitivity to active substances, second or third degree atrio-ventricular block, sick sinus syndrome, long QT syndrome, severe hypertension, concomitant use of dipyridamole) </w:t>
            </w:r>
          </w:p>
        </w:tc>
      </w:tr>
      <w:tr w:rsidR="00EC0923" w:rsidRPr="007B6C72" w14:paraId="1C281AFC" w14:textId="77777777" w:rsidTr="00E30AC3">
        <w:trPr>
          <w:trHeight w:val="57"/>
        </w:trPr>
        <w:tc>
          <w:tcPr>
            <w:tcW w:w="1555" w:type="dxa"/>
            <w:vMerge/>
            <w:tcBorders>
              <w:bottom w:val="single" w:sz="4" w:space="0" w:color="auto"/>
            </w:tcBorders>
          </w:tcPr>
          <w:p w14:paraId="1A2DF717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706CE207" w14:textId="77777777" w:rsidR="00EC0923" w:rsidRPr="007B6C72" w:rsidRDefault="00EC0923" w:rsidP="00E30AC3">
            <w:pPr>
              <w:rPr>
                <w:rFonts w:cs="Arial"/>
                <w:lang w:val="en-US"/>
              </w:rPr>
            </w:pPr>
            <w:r w:rsidRPr="007B6C72">
              <w:rPr>
                <w:rFonts w:cs="Arial"/>
                <w:lang w:val="en-US"/>
              </w:rPr>
              <w:t xml:space="preserve">Contra-indications for dobutamine usage (e.g. hypersensitivity to dobutamine, severe heart failure, acute pericarditis, myocarditis or endocarditis, aortic dissection or aneurysm, inadequately controlled arterial hypertension or hypotension, hypovolemia) </w:t>
            </w:r>
          </w:p>
        </w:tc>
      </w:tr>
      <w:tr w:rsidR="00EC0923" w:rsidRPr="007B6C72" w14:paraId="184DCAC0" w14:textId="77777777" w:rsidTr="00E30AC3">
        <w:tc>
          <w:tcPr>
            <w:tcW w:w="9062" w:type="dxa"/>
            <w:gridSpan w:val="2"/>
            <w:tcBorders>
              <w:left w:val="nil"/>
              <w:bottom w:val="nil"/>
              <w:right w:val="nil"/>
            </w:tcBorders>
          </w:tcPr>
          <w:p w14:paraId="499FF383" w14:textId="77777777" w:rsidR="00EC0923" w:rsidRPr="007B6C72" w:rsidRDefault="00EC0923" w:rsidP="00E30AC3">
            <w:pPr>
              <w:keepNext/>
              <w:spacing w:line="360" w:lineRule="auto"/>
              <w:rPr>
                <w:rFonts w:cstheme="minorHAnsi"/>
                <w:b/>
                <w:sz w:val="20"/>
                <w:szCs w:val="20"/>
                <w:lang w:val="en-US"/>
              </w:rPr>
            </w:pPr>
            <w:r w:rsidRPr="007B6C72">
              <w:rPr>
                <w:rFonts w:cstheme="minorHAnsi"/>
                <w:b/>
                <w:sz w:val="20"/>
                <w:szCs w:val="20"/>
                <w:lang w:val="en-US"/>
              </w:rPr>
              <w:t xml:space="preserve">* </w:t>
            </w:r>
            <w:r w:rsidRPr="007B6C72">
              <w:rPr>
                <w:rFonts w:cstheme="minorHAnsi"/>
                <w:b/>
                <w:i/>
                <w:sz w:val="20"/>
                <w:szCs w:val="20"/>
                <w:lang w:val="en-US"/>
              </w:rPr>
              <w:t xml:space="preserve">Supplementary for patient group, </w:t>
            </w:r>
            <w:r w:rsidRPr="007B6C72">
              <w:rPr>
                <w:rFonts w:cstheme="minorHAnsi"/>
                <w:b/>
                <w:i/>
                <w:sz w:val="20"/>
                <w:szCs w:val="20"/>
                <w:vertAlign w:val="superscript"/>
                <w:lang w:val="en-US"/>
              </w:rPr>
              <w:t>#</w:t>
            </w:r>
            <w:r w:rsidRPr="007B6C72">
              <w:rPr>
                <w:rFonts w:cstheme="minorHAnsi"/>
                <w:b/>
                <w:i/>
                <w:sz w:val="20"/>
                <w:szCs w:val="20"/>
                <w:lang w:val="en-US"/>
              </w:rPr>
              <w:t xml:space="preserve"> Supplementary for control group</w:t>
            </w:r>
          </w:p>
        </w:tc>
      </w:tr>
    </w:tbl>
    <w:p w14:paraId="7B67D946" w14:textId="77777777" w:rsidR="00EC0923" w:rsidRPr="007B6C72" w:rsidRDefault="00EC0923" w:rsidP="00EC0923">
      <w:pPr>
        <w:rPr>
          <w:lang w:val="en-US"/>
        </w:rPr>
      </w:pPr>
      <w:r w:rsidRPr="007B6C72">
        <w:rPr>
          <w:color w:val="000000"/>
          <w:shd w:val="clear" w:color="auto" w:fill="FFFFFF"/>
          <w:lang w:val="en-US"/>
        </w:rPr>
        <w:t>In addition, fo</w:t>
      </w:r>
      <w:r w:rsidRPr="007B6C72">
        <w:rPr>
          <w:lang w:val="en-US"/>
        </w:rPr>
        <w:t>r this sub-study subjects were eligible if they had completed the full quantitative perfusion CMR protocol.</w:t>
      </w:r>
      <w:r w:rsidRPr="007B6C72">
        <w:rPr>
          <w:lang w:val="en-US"/>
        </w:rPr>
        <w:br/>
      </w:r>
      <w:r w:rsidRPr="007B6C72">
        <w:rPr>
          <w:i/>
          <w:sz w:val="20"/>
          <w:szCs w:val="20"/>
          <w:lang w:val="en-US"/>
        </w:rPr>
        <w:t>Abbreviations</w:t>
      </w:r>
      <w:r w:rsidRPr="007B6C72">
        <w:rPr>
          <w:sz w:val="20"/>
          <w:szCs w:val="20"/>
          <w:lang w:val="en-US"/>
        </w:rPr>
        <w:t xml:space="preserve">: CAD; coronary artery disease, FFR; fractional flow reserve, PCI: percutaneous coronary intervention, CABG; coronary artery bypass grafting, ASC; acute coronary </w:t>
      </w:r>
      <w:proofErr w:type="gramStart"/>
      <w:r w:rsidRPr="007B6C72">
        <w:rPr>
          <w:sz w:val="20"/>
          <w:szCs w:val="20"/>
          <w:lang w:val="en-US"/>
        </w:rPr>
        <w:t>syndrome ,</w:t>
      </w:r>
      <w:proofErr w:type="gramEnd"/>
      <w:r w:rsidRPr="007B6C72">
        <w:rPr>
          <w:sz w:val="20"/>
          <w:szCs w:val="20"/>
          <w:lang w:val="en-US"/>
        </w:rPr>
        <w:t xml:space="preserve"> eGFR; </w:t>
      </w:r>
      <w:r w:rsidRPr="007B6C72">
        <w:rPr>
          <w:bCs/>
          <w:sz w:val="20"/>
          <w:szCs w:val="20"/>
          <w:shd w:val="clear" w:color="auto" w:fill="FFFFFF"/>
          <w:lang w:val="en-US"/>
        </w:rPr>
        <w:t>estimated glomerular filtration rate</w:t>
      </w:r>
      <w:r w:rsidRPr="007B6C72">
        <w:rPr>
          <w:sz w:val="20"/>
          <w:szCs w:val="20"/>
          <w:lang w:val="en-US"/>
        </w:rPr>
        <w:t>, CMR = cardiac magnetic resonance</w:t>
      </w:r>
      <w:r w:rsidRPr="007B6C72">
        <w:rPr>
          <w:rFonts w:cstheme="minorHAnsi"/>
          <w:sz w:val="20"/>
          <w:szCs w:val="20"/>
          <w:lang w:val="en-US"/>
        </w:rPr>
        <w:br w:type="page"/>
      </w:r>
    </w:p>
    <w:p w14:paraId="5A07551A" w14:textId="154CAE7D" w:rsidR="00EC0923" w:rsidRPr="007B6C72" w:rsidRDefault="00EC0923" w:rsidP="00EC0923">
      <w:pPr>
        <w:autoSpaceDE w:val="0"/>
        <w:autoSpaceDN w:val="0"/>
        <w:adjustRightInd w:val="0"/>
        <w:spacing w:after="0" w:line="240" w:lineRule="auto"/>
        <w:rPr>
          <w:lang w:val="en-US"/>
        </w:rPr>
      </w:pPr>
      <w:r w:rsidRPr="007B6C72">
        <w:rPr>
          <w:rStyle w:val="Heading2Char"/>
          <w:lang w:val="en-US"/>
        </w:rPr>
        <w:lastRenderedPageBreak/>
        <w:t>Supplement</w:t>
      </w:r>
      <w:r w:rsidR="009E7E8B" w:rsidRPr="007B6C72">
        <w:rPr>
          <w:rStyle w:val="Heading2Char"/>
          <w:lang w:val="en-US"/>
        </w:rPr>
        <w:t>ary</w:t>
      </w:r>
      <w:r w:rsidRPr="007B6C72">
        <w:rPr>
          <w:rStyle w:val="Heading2Char"/>
          <w:lang w:val="en-US"/>
        </w:rPr>
        <w:t xml:space="preserve"> table </w:t>
      </w:r>
      <w:r w:rsidR="00B94F59" w:rsidRPr="007B6C72">
        <w:rPr>
          <w:rStyle w:val="Heading2Char"/>
          <w:lang w:val="en-US"/>
        </w:rPr>
        <w:t>2</w:t>
      </w:r>
      <w:r w:rsidRPr="007B6C72">
        <w:rPr>
          <w:rStyle w:val="Heading2Char"/>
          <w:lang w:val="en-US"/>
        </w:rPr>
        <w:t>. Quantitative Perfusion by CMR results, per segment</w:t>
      </w:r>
      <w:r w:rsidRPr="007B6C72">
        <w:rPr>
          <w:lang w:val="en-US"/>
        </w:rPr>
        <w:t xml:space="preserve"> </w:t>
      </w:r>
    </w:p>
    <w:tbl>
      <w:tblPr>
        <w:tblStyle w:val="PlainTable5"/>
        <w:tblW w:w="4766" w:type="pct"/>
        <w:tblInd w:w="-426" w:type="dxa"/>
        <w:tblLook w:val="04A0" w:firstRow="1" w:lastRow="0" w:firstColumn="1" w:lastColumn="0" w:noHBand="0" w:noVBand="1"/>
      </w:tblPr>
      <w:tblGrid>
        <w:gridCol w:w="3212"/>
        <w:gridCol w:w="2177"/>
        <w:gridCol w:w="1956"/>
        <w:gridCol w:w="1302"/>
      </w:tblGrid>
      <w:tr w:rsidR="00EC0923" w:rsidRPr="007B6C72" w14:paraId="381FECD7" w14:textId="77777777" w:rsidTr="00E30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857" w:type="pct"/>
            <w:tcBorders>
              <w:top w:val="nil"/>
              <w:left w:val="nil"/>
            </w:tcBorders>
          </w:tcPr>
          <w:p w14:paraId="6658BE41" w14:textId="77777777" w:rsidR="00EC0923" w:rsidRPr="007B6C72" w:rsidRDefault="00EC0923" w:rsidP="00E30AC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1259" w:type="pct"/>
            <w:tcBorders>
              <w:top w:val="nil"/>
              <w:left w:val="nil"/>
              <w:right w:val="nil"/>
            </w:tcBorders>
            <w:hideMark/>
          </w:tcPr>
          <w:p w14:paraId="7587AE75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ANOCA patients</w:t>
            </w:r>
          </w:p>
        </w:tc>
        <w:tc>
          <w:tcPr>
            <w:tcW w:w="1131" w:type="pct"/>
            <w:tcBorders>
              <w:top w:val="nil"/>
              <w:left w:val="nil"/>
              <w:right w:val="nil"/>
            </w:tcBorders>
            <w:hideMark/>
          </w:tcPr>
          <w:p w14:paraId="713CBF74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Healthy controls</w:t>
            </w:r>
          </w:p>
        </w:tc>
        <w:tc>
          <w:tcPr>
            <w:tcW w:w="753" w:type="pct"/>
            <w:tcBorders>
              <w:top w:val="nil"/>
              <w:left w:val="nil"/>
              <w:right w:val="nil"/>
            </w:tcBorders>
            <w:hideMark/>
          </w:tcPr>
          <w:p w14:paraId="4289B635" w14:textId="77777777" w:rsidR="00EC0923" w:rsidRPr="007B6C72" w:rsidRDefault="00EC0923" w:rsidP="00E30AC3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p-value</w:t>
            </w:r>
          </w:p>
        </w:tc>
      </w:tr>
      <w:tr w:rsidR="00EC0923" w:rsidRPr="007B6C72" w14:paraId="6C5D718B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3BCDC8ED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  <w:t>Rest MBF</w:t>
            </w:r>
          </w:p>
        </w:tc>
        <w:tc>
          <w:tcPr>
            <w:tcW w:w="1259" w:type="pct"/>
            <w:hideMark/>
          </w:tcPr>
          <w:p w14:paraId="60A1F74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N=24</w:t>
            </w:r>
          </w:p>
        </w:tc>
        <w:tc>
          <w:tcPr>
            <w:tcW w:w="1131" w:type="pct"/>
            <w:hideMark/>
          </w:tcPr>
          <w:p w14:paraId="4097333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N=25</w:t>
            </w:r>
          </w:p>
        </w:tc>
        <w:tc>
          <w:tcPr>
            <w:tcW w:w="753" w:type="pct"/>
          </w:tcPr>
          <w:p w14:paraId="039453BF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</w:tr>
      <w:tr w:rsidR="00EC0923" w:rsidRPr="007B6C72" w14:paraId="658F6030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7D9D350" w14:textId="2D18FECF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</w:t>
            </w:r>
          </w:p>
        </w:tc>
        <w:tc>
          <w:tcPr>
            <w:tcW w:w="1259" w:type="pct"/>
            <w:hideMark/>
          </w:tcPr>
          <w:p w14:paraId="5A8C7A9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6C72">
              <w:rPr>
                <w:rFonts w:cstheme="minorHAnsi"/>
                <w:lang w:val="en-US"/>
              </w:rPr>
              <w:t>1.13 ±0.21</w:t>
            </w:r>
          </w:p>
        </w:tc>
        <w:tc>
          <w:tcPr>
            <w:tcW w:w="1131" w:type="pct"/>
            <w:hideMark/>
          </w:tcPr>
          <w:p w14:paraId="5A485E4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1.53 ±0.64</w:t>
            </w:r>
          </w:p>
        </w:tc>
        <w:tc>
          <w:tcPr>
            <w:tcW w:w="753" w:type="pct"/>
            <w:hideMark/>
          </w:tcPr>
          <w:p w14:paraId="2555BF0F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0.006</w:t>
            </w:r>
          </w:p>
        </w:tc>
      </w:tr>
      <w:tr w:rsidR="00EC0923" w:rsidRPr="007B6C72" w14:paraId="78F85B98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486A050D" w14:textId="5A800AD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2</w:t>
            </w:r>
          </w:p>
        </w:tc>
        <w:tc>
          <w:tcPr>
            <w:tcW w:w="1259" w:type="pct"/>
            <w:hideMark/>
          </w:tcPr>
          <w:p w14:paraId="2650A7F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1.26 ±0.51</w:t>
            </w:r>
          </w:p>
        </w:tc>
        <w:tc>
          <w:tcPr>
            <w:tcW w:w="1131" w:type="pct"/>
            <w:hideMark/>
          </w:tcPr>
          <w:p w14:paraId="7F48FD0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1.26 ±0.29</w:t>
            </w:r>
          </w:p>
        </w:tc>
        <w:tc>
          <w:tcPr>
            <w:tcW w:w="753" w:type="pct"/>
            <w:hideMark/>
          </w:tcPr>
          <w:p w14:paraId="2E1F11BD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0.976</w:t>
            </w:r>
          </w:p>
        </w:tc>
      </w:tr>
      <w:tr w:rsidR="00EC0923" w:rsidRPr="007B6C72" w14:paraId="720F37A4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ADED18C" w14:textId="4864CEE4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3</w:t>
            </w:r>
          </w:p>
        </w:tc>
        <w:tc>
          <w:tcPr>
            <w:tcW w:w="1259" w:type="pct"/>
            <w:hideMark/>
          </w:tcPr>
          <w:p w14:paraId="0119E77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1.09 ±0.19</w:t>
            </w:r>
          </w:p>
        </w:tc>
        <w:tc>
          <w:tcPr>
            <w:tcW w:w="1131" w:type="pct"/>
            <w:hideMark/>
          </w:tcPr>
          <w:p w14:paraId="59D1809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1.14 ±0.40</w:t>
            </w:r>
          </w:p>
        </w:tc>
        <w:tc>
          <w:tcPr>
            <w:tcW w:w="753" w:type="pct"/>
            <w:hideMark/>
          </w:tcPr>
          <w:p w14:paraId="553F222F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0.570</w:t>
            </w:r>
          </w:p>
        </w:tc>
      </w:tr>
      <w:tr w:rsidR="00EC0923" w:rsidRPr="007B6C72" w14:paraId="694601EA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4CD69539" w14:textId="033078D8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4</w:t>
            </w:r>
          </w:p>
        </w:tc>
        <w:tc>
          <w:tcPr>
            <w:tcW w:w="1259" w:type="pct"/>
            <w:hideMark/>
          </w:tcPr>
          <w:p w14:paraId="5F27954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1.03 ±0.18</w:t>
            </w:r>
          </w:p>
        </w:tc>
        <w:tc>
          <w:tcPr>
            <w:tcW w:w="1131" w:type="pct"/>
            <w:hideMark/>
          </w:tcPr>
          <w:p w14:paraId="0C96C26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1.24 ±0.62</w:t>
            </w:r>
          </w:p>
        </w:tc>
        <w:tc>
          <w:tcPr>
            <w:tcW w:w="753" w:type="pct"/>
            <w:hideMark/>
          </w:tcPr>
          <w:p w14:paraId="0EABA0D7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0.127</w:t>
            </w:r>
          </w:p>
        </w:tc>
      </w:tr>
      <w:tr w:rsidR="00EC0923" w:rsidRPr="007B6C72" w14:paraId="7C746329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3DC4557C" w14:textId="7F34DE22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5</w:t>
            </w:r>
          </w:p>
        </w:tc>
        <w:tc>
          <w:tcPr>
            <w:tcW w:w="1259" w:type="pct"/>
            <w:hideMark/>
          </w:tcPr>
          <w:p w14:paraId="301049F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1.20 ±0.44</w:t>
            </w:r>
          </w:p>
        </w:tc>
        <w:tc>
          <w:tcPr>
            <w:tcW w:w="1131" w:type="pct"/>
            <w:hideMark/>
          </w:tcPr>
          <w:p w14:paraId="7BF2735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1.41 ±0.71</w:t>
            </w:r>
          </w:p>
        </w:tc>
        <w:tc>
          <w:tcPr>
            <w:tcW w:w="753" w:type="pct"/>
            <w:hideMark/>
          </w:tcPr>
          <w:p w14:paraId="1F402FBF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0.228</w:t>
            </w:r>
          </w:p>
        </w:tc>
      </w:tr>
      <w:tr w:rsidR="00EC0923" w:rsidRPr="007B6C72" w14:paraId="4159C660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180D259E" w14:textId="2A6DE22E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6</w:t>
            </w:r>
          </w:p>
        </w:tc>
        <w:tc>
          <w:tcPr>
            <w:tcW w:w="1259" w:type="pct"/>
            <w:hideMark/>
          </w:tcPr>
          <w:p w14:paraId="4B68CC7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1.23 ±0.47</w:t>
            </w:r>
          </w:p>
        </w:tc>
        <w:tc>
          <w:tcPr>
            <w:tcW w:w="1131" w:type="pct"/>
            <w:hideMark/>
          </w:tcPr>
          <w:p w14:paraId="0E79595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1.50 ±1.03</w:t>
            </w:r>
          </w:p>
        </w:tc>
        <w:tc>
          <w:tcPr>
            <w:tcW w:w="753" w:type="pct"/>
            <w:hideMark/>
          </w:tcPr>
          <w:p w14:paraId="6065ED9F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0.242</w:t>
            </w:r>
          </w:p>
        </w:tc>
      </w:tr>
      <w:tr w:rsidR="00EC0923" w:rsidRPr="007B6C72" w14:paraId="08CB20DC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C1C3402" w14:textId="6AF369CD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7</w:t>
            </w:r>
          </w:p>
        </w:tc>
        <w:tc>
          <w:tcPr>
            <w:tcW w:w="1259" w:type="pct"/>
            <w:hideMark/>
          </w:tcPr>
          <w:p w14:paraId="5103F01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1.13 ±0.24</w:t>
            </w:r>
          </w:p>
        </w:tc>
        <w:tc>
          <w:tcPr>
            <w:tcW w:w="1131" w:type="pct"/>
            <w:hideMark/>
          </w:tcPr>
          <w:p w14:paraId="1F1F7C01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1.16 ±0.23</w:t>
            </w:r>
          </w:p>
        </w:tc>
        <w:tc>
          <w:tcPr>
            <w:tcW w:w="753" w:type="pct"/>
            <w:hideMark/>
          </w:tcPr>
          <w:p w14:paraId="15E4E252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0.574</w:t>
            </w:r>
          </w:p>
        </w:tc>
      </w:tr>
      <w:tr w:rsidR="00EC0923" w:rsidRPr="007B6C72" w14:paraId="5C165B42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3B84CD2" w14:textId="7A09BE0A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8</w:t>
            </w:r>
          </w:p>
        </w:tc>
        <w:tc>
          <w:tcPr>
            <w:tcW w:w="1259" w:type="pct"/>
            <w:hideMark/>
          </w:tcPr>
          <w:p w14:paraId="0067F74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1.14 ±0.24</w:t>
            </w:r>
          </w:p>
        </w:tc>
        <w:tc>
          <w:tcPr>
            <w:tcW w:w="1131" w:type="pct"/>
            <w:hideMark/>
          </w:tcPr>
          <w:p w14:paraId="2F85E9F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1.21 ±0.35</w:t>
            </w:r>
          </w:p>
        </w:tc>
        <w:tc>
          <w:tcPr>
            <w:tcW w:w="753" w:type="pct"/>
            <w:hideMark/>
          </w:tcPr>
          <w:p w14:paraId="3F6D3851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0.353</w:t>
            </w:r>
          </w:p>
        </w:tc>
      </w:tr>
      <w:tr w:rsidR="00EC0923" w:rsidRPr="007B6C72" w14:paraId="5CD3BD79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0B7D907" w14:textId="5AD858D5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9</w:t>
            </w:r>
          </w:p>
        </w:tc>
        <w:tc>
          <w:tcPr>
            <w:tcW w:w="1259" w:type="pct"/>
            <w:hideMark/>
          </w:tcPr>
          <w:p w14:paraId="080DCA8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1.04 ±0.16</w:t>
            </w:r>
          </w:p>
        </w:tc>
        <w:tc>
          <w:tcPr>
            <w:tcW w:w="1131" w:type="pct"/>
            <w:hideMark/>
          </w:tcPr>
          <w:p w14:paraId="141F162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1.03 ±0.23</w:t>
            </w:r>
          </w:p>
        </w:tc>
        <w:tc>
          <w:tcPr>
            <w:tcW w:w="753" w:type="pct"/>
            <w:hideMark/>
          </w:tcPr>
          <w:p w14:paraId="07A194BD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0.926</w:t>
            </w:r>
          </w:p>
        </w:tc>
      </w:tr>
      <w:tr w:rsidR="00EC0923" w:rsidRPr="007B6C72" w14:paraId="5127A038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4218A83E" w14:textId="53D385DE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10</w:t>
            </w:r>
          </w:p>
        </w:tc>
        <w:tc>
          <w:tcPr>
            <w:tcW w:w="1259" w:type="pct"/>
            <w:hideMark/>
          </w:tcPr>
          <w:p w14:paraId="46FB31D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1.01 ±0.16</w:t>
            </w:r>
          </w:p>
        </w:tc>
        <w:tc>
          <w:tcPr>
            <w:tcW w:w="1131" w:type="pct"/>
            <w:hideMark/>
          </w:tcPr>
          <w:p w14:paraId="2DB3940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0.96 ±0.19</w:t>
            </w:r>
          </w:p>
        </w:tc>
        <w:tc>
          <w:tcPr>
            <w:tcW w:w="753" w:type="pct"/>
            <w:hideMark/>
          </w:tcPr>
          <w:p w14:paraId="5D423CE9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0.418</w:t>
            </w:r>
          </w:p>
        </w:tc>
      </w:tr>
      <w:tr w:rsidR="00EC0923" w:rsidRPr="007B6C72" w14:paraId="0F8BF3FE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83A5B8F" w14:textId="0C8412F3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11</w:t>
            </w:r>
          </w:p>
        </w:tc>
        <w:tc>
          <w:tcPr>
            <w:tcW w:w="1259" w:type="pct"/>
            <w:hideMark/>
          </w:tcPr>
          <w:p w14:paraId="71D7674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1.04 ±0.17</w:t>
            </w:r>
          </w:p>
        </w:tc>
        <w:tc>
          <w:tcPr>
            <w:tcW w:w="1131" w:type="pct"/>
            <w:hideMark/>
          </w:tcPr>
          <w:p w14:paraId="6FA1B8A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1.02 ±0.20</w:t>
            </w:r>
          </w:p>
        </w:tc>
        <w:tc>
          <w:tcPr>
            <w:tcW w:w="753" w:type="pct"/>
            <w:hideMark/>
          </w:tcPr>
          <w:p w14:paraId="2A36B35E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0.676</w:t>
            </w:r>
          </w:p>
        </w:tc>
      </w:tr>
      <w:tr w:rsidR="00EC0923" w:rsidRPr="007B6C72" w14:paraId="584CF4F8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071C1EC2" w14:textId="0C2B47AE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12</w:t>
            </w:r>
          </w:p>
        </w:tc>
        <w:tc>
          <w:tcPr>
            <w:tcW w:w="1259" w:type="pct"/>
            <w:hideMark/>
          </w:tcPr>
          <w:p w14:paraId="5CD4B6E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1.08 ±0.19</w:t>
            </w:r>
          </w:p>
        </w:tc>
        <w:tc>
          <w:tcPr>
            <w:tcW w:w="1131" w:type="pct"/>
            <w:hideMark/>
          </w:tcPr>
          <w:p w14:paraId="67792E6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1.11 ±0.21</w:t>
            </w:r>
          </w:p>
        </w:tc>
        <w:tc>
          <w:tcPr>
            <w:tcW w:w="753" w:type="pct"/>
            <w:hideMark/>
          </w:tcPr>
          <w:p w14:paraId="2EF7177D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0.657</w:t>
            </w:r>
          </w:p>
        </w:tc>
      </w:tr>
      <w:tr w:rsidR="00EC0923" w:rsidRPr="007B6C72" w14:paraId="79AFD782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1B5EB0C7" w14:textId="36D57E4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13</w:t>
            </w:r>
          </w:p>
        </w:tc>
        <w:tc>
          <w:tcPr>
            <w:tcW w:w="1259" w:type="pct"/>
            <w:hideMark/>
          </w:tcPr>
          <w:p w14:paraId="1AB07E3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1.29 ±0.50</w:t>
            </w:r>
          </w:p>
        </w:tc>
        <w:tc>
          <w:tcPr>
            <w:tcW w:w="1131" w:type="pct"/>
            <w:hideMark/>
          </w:tcPr>
          <w:p w14:paraId="7FE7A99F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1.36 ±0.59</w:t>
            </w:r>
          </w:p>
        </w:tc>
        <w:tc>
          <w:tcPr>
            <w:tcW w:w="753" w:type="pct"/>
            <w:hideMark/>
          </w:tcPr>
          <w:p w14:paraId="75633331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0.675</w:t>
            </w:r>
          </w:p>
        </w:tc>
      </w:tr>
      <w:tr w:rsidR="00EC0923" w:rsidRPr="007B6C72" w14:paraId="429B29DC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9EB880A" w14:textId="1DA4E6BB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14</w:t>
            </w:r>
          </w:p>
        </w:tc>
        <w:tc>
          <w:tcPr>
            <w:tcW w:w="1259" w:type="pct"/>
            <w:hideMark/>
          </w:tcPr>
          <w:p w14:paraId="0BCEE48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1.32 ±0.69</w:t>
            </w:r>
          </w:p>
        </w:tc>
        <w:tc>
          <w:tcPr>
            <w:tcW w:w="1131" w:type="pct"/>
            <w:hideMark/>
          </w:tcPr>
          <w:p w14:paraId="1B22541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1.27 ±0.39</w:t>
            </w:r>
          </w:p>
        </w:tc>
        <w:tc>
          <w:tcPr>
            <w:tcW w:w="753" w:type="pct"/>
            <w:hideMark/>
          </w:tcPr>
          <w:p w14:paraId="0F015EB6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0.745</w:t>
            </w:r>
          </w:p>
        </w:tc>
      </w:tr>
      <w:tr w:rsidR="00EC0923" w:rsidRPr="007B6C72" w14:paraId="4235A2E8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5A1AA2C" w14:textId="26926B8E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15</w:t>
            </w:r>
          </w:p>
        </w:tc>
        <w:tc>
          <w:tcPr>
            <w:tcW w:w="1259" w:type="pct"/>
            <w:hideMark/>
          </w:tcPr>
          <w:p w14:paraId="360A3E3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1.22 ±0.50</w:t>
            </w:r>
          </w:p>
        </w:tc>
        <w:tc>
          <w:tcPr>
            <w:tcW w:w="1131" w:type="pct"/>
            <w:hideMark/>
          </w:tcPr>
          <w:p w14:paraId="4202855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1.08 ±0.38</w:t>
            </w:r>
          </w:p>
        </w:tc>
        <w:tc>
          <w:tcPr>
            <w:tcW w:w="753" w:type="pct"/>
            <w:hideMark/>
          </w:tcPr>
          <w:p w14:paraId="75C28357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0.279</w:t>
            </w:r>
          </w:p>
        </w:tc>
      </w:tr>
      <w:tr w:rsidR="00EC0923" w:rsidRPr="007B6C72" w14:paraId="589EE143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1EB77354" w14:textId="3ADD4F9F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16</w:t>
            </w:r>
          </w:p>
        </w:tc>
        <w:tc>
          <w:tcPr>
            <w:tcW w:w="1259" w:type="pct"/>
            <w:hideMark/>
          </w:tcPr>
          <w:p w14:paraId="7ED0173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1.47 ±0.86</w:t>
            </w:r>
          </w:p>
        </w:tc>
        <w:tc>
          <w:tcPr>
            <w:tcW w:w="1131" w:type="pct"/>
            <w:hideMark/>
          </w:tcPr>
          <w:p w14:paraId="10174737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1.26 ±0.58</w:t>
            </w:r>
          </w:p>
        </w:tc>
        <w:tc>
          <w:tcPr>
            <w:tcW w:w="753" w:type="pct"/>
            <w:hideMark/>
          </w:tcPr>
          <w:p w14:paraId="6813BF4D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0.303</w:t>
            </w:r>
          </w:p>
        </w:tc>
      </w:tr>
      <w:tr w:rsidR="00EC0923" w:rsidRPr="007B6C72" w14:paraId="48BD058A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2349D95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  <w:t>Stress MBF</w:t>
            </w:r>
          </w:p>
        </w:tc>
        <w:tc>
          <w:tcPr>
            <w:tcW w:w="1259" w:type="pct"/>
          </w:tcPr>
          <w:p w14:paraId="178E399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131" w:type="pct"/>
          </w:tcPr>
          <w:p w14:paraId="4644353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753" w:type="pct"/>
          </w:tcPr>
          <w:p w14:paraId="41BB47C4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</w:p>
        </w:tc>
      </w:tr>
      <w:tr w:rsidR="00EC0923" w:rsidRPr="007B6C72" w14:paraId="35C80151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168A6916" w14:textId="7260A6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</w:t>
            </w:r>
          </w:p>
        </w:tc>
        <w:tc>
          <w:tcPr>
            <w:tcW w:w="1259" w:type="pct"/>
            <w:hideMark/>
          </w:tcPr>
          <w:p w14:paraId="56EE1E5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2.41 ±0.77</w:t>
            </w:r>
          </w:p>
        </w:tc>
        <w:tc>
          <w:tcPr>
            <w:tcW w:w="1131" w:type="pct"/>
            <w:hideMark/>
          </w:tcPr>
          <w:p w14:paraId="080E2BE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3.13 ±0.69</w:t>
            </w:r>
          </w:p>
        </w:tc>
        <w:tc>
          <w:tcPr>
            <w:tcW w:w="753" w:type="pct"/>
            <w:hideMark/>
          </w:tcPr>
          <w:p w14:paraId="22B5DC0F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0.001</w:t>
            </w:r>
          </w:p>
        </w:tc>
      </w:tr>
      <w:tr w:rsidR="00EC0923" w:rsidRPr="007B6C72" w14:paraId="708B5878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4E76068" w14:textId="0731DB2F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2</w:t>
            </w:r>
          </w:p>
        </w:tc>
        <w:tc>
          <w:tcPr>
            <w:tcW w:w="1259" w:type="pct"/>
            <w:hideMark/>
          </w:tcPr>
          <w:p w14:paraId="4B6A69C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2.46 ±0.71</w:t>
            </w:r>
          </w:p>
        </w:tc>
        <w:tc>
          <w:tcPr>
            <w:tcW w:w="1131" w:type="pct"/>
            <w:hideMark/>
          </w:tcPr>
          <w:p w14:paraId="4C688B4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3.24 ±0.71</w:t>
            </w:r>
          </w:p>
        </w:tc>
        <w:tc>
          <w:tcPr>
            <w:tcW w:w="753" w:type="pct"/>
            <w:hideMark/>
          </w:tcPr>
          <w:p w14:paraId="61B4CF8E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&lt;0.001</w:t>
            </w:r>
          </w:p>
        </w:tc>
      </w:tr>
      <w:tr w:rsidR="00EC0923" w:rsidRPr="007B6C72" w14:paraId="3507069B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CCDE44A" w14:textId="3A168EBB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3</w:t>
            </w:r>
          </w:p>
        </w:tc>
        <w:tc>
          <w:tcPr>
            <w:tcW w:w="1259" w:type="pct"/>
            <w:hideMark/>
          </w:tcPr>
          <w:p w14:paraId="71BBA58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2.19 ±0.63</w:t>
            </w:r>
          </w:p>
        </w:tc>
        <w:tc>
          <w:tcPr>
            <w:tcW w:w="1131" w:type="pct"/>
            <w:hideMark/>
          </w:tcPr>
          <w:p w14:paraId="46CAF4A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2.71 ±0.70</w:t>
            </w:r>
          </w:p>
        </w:tc>
        <w:tc>
          <w:tcPr>
            <w:tcW w:w="753" w:type="pct"/>
            <w:hideMark/>
          </w:tcPr>
          <w:p w14:paraId="731984C2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0.008</w:t>
            </w:r>
          </w:p>
        </w:tc>
      </w:tr>
      <w:tr w:rsidR="00EC0923" w:rsidRPr="007B6C72" w14:paraId="1AE457ED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9953329" w14:textId="3FA7631E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4</w:t>
            </w:r>
          </w:p>
        </w:tc>
        <w:tc>
          <w:tcPr>
            <w:tcW w:w="1259" w:type="pct"/>
            <w:hideMark/>
          </w:tcPr>
          <w:p w14:paraId="1BD8975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2.20 ±0.65</w:t>
            </w:r>
          </w:p>
        </w:tc>
        <w:tc>
          <w:tcPr>
            <w:tcW w:w="1131" w:type="pct"/>
            <w:hideMark/>
          </w:tcPr>
          <w:p w14:paraId="5F32D09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2.71 ±0.75</w:t>
            </w:r>
          </w:p>
        </w:tc>
        <w:tc>
          <w:tcPr>
            <w:tcW w:w="753" w:type="pct"/>
            <w:hideMark/>
          </w:tcPr>
          <w:p w14:paraId="3B788DCA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0.014</w:t>
            </w:r>
          </w:p>
        </w:tc>
      </w:tr>
      <w:tr w:rsidR="00EC0923" w:rsidRPr="007B6C72" w14:paraId="41B07226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450DD4E5" w14:textId="7148BD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5</w:t>
            </w:r>
          </w:p>
        </w:tc>
        <w:tc>
          <w:tcPr>
            <w:tcW w:w="1259" w:type="pct"/>
            <w:hideMark/>
          </w:tcPr>
          <w:p w14:paraId="3EAD3F1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2.39 ±0.76</w:t>
            </w:r>
          </w:p>
        </w:tc>
        <w:tc>
          <w:tcPr>
            <w:tcW w:w="1131" w:type="pct"/>
            <w:hideMark/>
          </w:tcPr>
          <w:p w14:paraId="17593BE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2.88 ±0.72</w:t>
            </w:r>
          </w:p>
        </w:tc>
        <w:tc>
          <w:tcPr>
            <w:tcW w:w="753" w:type="pct"/>
            <w:hideMark/>
          </w:tcPr>
          <w:p w14:paraId="555BE6C2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0.023</w:t>
            </w:r>
          </w:p>
        </w:tc>
      </w:tr>
      <w:tr w:rsidR="00EC0923" w:rsidRPr="007B6C72" w14:paraId="28143131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917F532" w14:textId="2EBA1AEC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6</w:t>
            </w:r>
          </w:p>
        </w:tc>
        <w:tc>
          <w:tcPr>
            <w:tcW w:w="1259" w:type="pct"/>
            <w:hideMark/>
          </w:tcPr>
          <w:p w14:paraId="17264D6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2.55 ±0.85</w:t>
            </w:r>
          </w:p>
        </w:tc>
        <w:tc>
          <w:tcPr>
            <w:tcW w:w="1131" w:type="pct"/>
            <w:hideMark/>
          </w:tcPr>
          <w:p w14:paraId="3373C11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3.11 ±0.75</w:t>
            </w:r>
          </w:p>
        </w:tc>
        <w:tc>
          <w:tcPr>
            <w:tcW w:w="753" w:type="pct"/>
            <w:hideMark/>
          </w:tcPr>
          <w:p w14:paraId="7AC30E9A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0.019</w:t>
            </w:r>
          </w:p>
        </w:tc>
      </w:tr>
      <w:tr w:rsidR="00EC0923" w:rsidRPr="007B6C72" w14:paraId="2EFC4AC3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9AFF966" w14:textId="1BFF4229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7</w:t>
            </w:r>
          </w:p>
        </w:tc>
        <w:tc>
          <w:tcPr>
            <w:tcW w:w="1259" w:type="pct"/>
            <w:hideMark/>
          </w:tcPr>
          <w:p w14:paraId="5EFF744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2.40 ±0.90</w:t>
            </w:r>
          </w:p>
        </w:tc>
        <w:tc>
          <w:tcPr>
            <w:tcW w:w="1131" w:type="pct"/>
            <w:hideMark/>
          </w:tcPr>
          <w:p w14:paraId="091D9B4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3.17 ±0.71</w:t>
            </w:r>
          </w:p>
        </w:tc>
        <w:tc>
          <w:tcPr>
            <w:tcW w:w="753" w:type="pct"/>
            <w:hideMark/>
          </w:tcPr>
          <w:p w14:paraId="4FDB669C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0.002</w:t>
            </w:r>
          </w:p>
        </w:tc>
      </w:tr>
      <w:tr w:rsidR="00EC0923" w:rsidRPr="007B6C72" w14:paraId="2A31217A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1FCCD762" w14:textId="69EBFAE6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8</w:t>
            </w:r>
          </w:p>
        </w:tc>
        <w:tc>
          <w:tcPr>
            <w:tcW w:w="1259" w:type="pct"/>
            <w:hideMark/>
          </w:tcPr>
          <w:p w14:paraId="106F9B7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2.52 ±0.93</w:t>
            </w:r>
          </w:p>
        </w:tc>
        <w:tc>
          <w:tcPr>
            <w:tcW w:w="1131" w:type="pct"/>
            <w:hideMark/>
          </w:tcPr>
          <w:p w14:paraId="24AB643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3.38 ±0.80</w:t>
            </w:r>
          </w:p>
        </w:tc>
        <w:tc>
          <w:tcPr>
            <w:tcW w:w="753" w:type="pct"/>
            <w:hideMark/>
          </w:tcPr>
          <w:p w14:paraId="5E3173B7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&lt;0.001</w:t>
            </w:r>
          </w:p>
        </w:tc>
      </w:tr>
      <w:tr w:rsidR="00EC0923" w:rsidRPr="007B6C72" w14:paraId="65BDCFC0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39DE11AC" w14:textId="6A92FB32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9</w:t>
            </w:r>
          </w:p>
        </w:tc>
        <w:tc>
          <w:tcPr>
            <w:tcW w:w="1259" w:type="pct"/>
            <w:hideMark/>
          </w:tcPr>
          <w:p w14:paraId="1758D0D9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2.22 ±0.69</w:t>
            </w:r>
          </w:p>
        </w:tc>
        <w:tc>
          <w:tcPr>
            <w:tcW w:w="1131" w:type="pct"/>
            <w:hideMark/>
          </w:tcPr>
          <w:p w14:paraId="4550D4B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2.73 ±0.65</w:t>
            </w:r>
          </w:p>
        </w:tc>
        <w:tc>
          <w:tcPr>
            <w:tcW w:w="753" w:type="pct"/>
            <w:hideMark/>
          </w:tcPr>
          <w:p w14:paraId="48FE7AE7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0.011</w:t>
            </w:r>
          </w:p>
        </w:tc>
      </w:tr>
      <w:tr w:rsidR="00EC0923" w:rsidRPr="007B6C72" w14:paraId="720B1E1F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3DD7DECE" w14:textId="6F6FFDEB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10</w:t>
            </w:r>
          </w:p>
        </w:tc>
        <w:tc>
          <w:tcPr>
            <w:tcW w:w="1259" w:type="pct"/>
            <w:hideMark/>
          </w:tcPr>
          <w:p w14:paraId="1D8B477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2.11 ±0.69</w:t>
            </w:r>
          </w:p>
        </w:tc>
        <w:tc>
          <w:tcPr>
            <w:tcW w:w="1131" w:type="pct"/>
            <w:hideMark/>
          </w:tcPr>
          <w:p w14:paraId="0340CC9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2.58 ±0.65</w:t>
            </w:r>
          </w:p>
        </w:tc>
        <w:tc>
          <w:tcPr>
            <w:tcW w:w="753" w:type="pct"/>
            <w:hideMark/>
          </w:tcPr>
          <w:p w14:paraId="67F66199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0.017</w:t>
            </w:r>
          </w:p>
        </w:tc>
      </w:tr>
      <w:tr w:rsidR="00EC0923" w:rsidRPr="007B6C72" w14:paraId="6A1C482D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F8F7F8D" w14:textId="0EB090D1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11</w:t>
            </w:r>
          </w:p>
        </w:tc>
        <w:tc>
          <w:tcPr>
            <w:tcW w:w="1259" w:type="pct"/>
            <w:hideMark/>
          </w:tcPr>
          <w:p w14:paraId="2F1D1A77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2.14 ±0.73</w:t>
            </w:r>
          </w:p>
        </w:tc>
        <w:tc>
          <w:tcPr>
            <w:tcW w:w="1131" w:type="pct"/>
            <w:hideMark/>
          </w:tcPr>
          <w:p w14:paraId="0A8D23B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2.76 ±0.70</w:t>
            </w:r>
          </w:p>
        </w:tc>
        <w:tc>
          <w:tcPr>
            <w:tcW w:w="753" w:type="pct"/>
            <w:hideMark/>
          </w:tcPr>
          <w:p w14:paraId="639F1CAF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0.004</w:t>
            </w:r>
          </w:p>
        </w:tc>
      </w:tr>
      <w:tr w:rsidR="00EC0923" w:rsidRPr="007B6C72" w14:paraId="72DD1630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A09E80C" w14:textId="576FAF14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12</w:t>
            </w:r>
          </w:p>
        </w:tc>
        <w:tc>
          <w:tcPr>
            <w:tcW w:w="1259" w:type="pct"/>
            <w:hideMark/>
          </w:tcPr>
          <w:p w14:paraId="4917FE4F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2.38 ±0.84</w:t>
            </w:r>
          </w:p>
        </w:tc>
        <w:tc>
          <w:tcPr>
            <w:tcW w:w="1131" w:type="pct"/>
            <w:hideMark/>
          </w:tcPr>
          <w:p w14:paraId="3883F06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3.02 ±0.68</w:t>
            </w:r>
          </w:p>
        </w:tc>
        <w:tc>
          <w:tcPr>
            <w:tcW w:w="753" w:type="pct"/>
            <w:hideMark/>
          </w:tcPr>
          <w:p w14:paraId="38AA2869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0.005</w:t>
            </w:r>
          </w:p>
        </w:tc>
      </w:tr>
      <w:tr w:rsidR="00EC0923" w:rsidRPr="007B6C72" w14:paraId="106B3971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6A92BAC" w14:textId="770E6C6A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13</w:t>
            </w:r>
          </w:p>
        </w:tc>
        <w:tc>
          <w:tcPr>
            <w:tcW w:w="1259" w:type="pct"/>
            <w:hideMark/>
          </w:tcPr>
          <w:p w14:paraId="42FD1F4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3.21 ±1.67</w:t>
            </w:r>
          </w:p>
        </w:tc>
        <w:tc>
          <w:tcPr>
            <w:tcW w:w="1131" w:type="pct"/>
            <w:hideMark/>
          </w:tcPr>
          <w:p w14:paraId="03A4DC2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3.60 ±1.15</w:t>
            </w:r>
          </w:p>
        </w:tc>
        <w:tc>
          <w:tcPr>
            <w:tcW w:w="753" w:type="pct"/>
            <w:hideMark/>
          </w:tcPr>
          <w:p w14:paraId="669F82D6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0.346</w:t>
            </w:r>
          </w:p>
        </w:tc>
      </w:tr>
      <w:tr w:rsidR="00EC0923" w:rsidRPr="007B6C72" w14:paraId="6ED821CD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C875487" w14:textId="730FF48D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14</w:t>
            </w:r>
          </w:p>
        </w:tc>
        <w:tc>
          <w:tcPr>
            <w:tcW w:w="1259" w:type="pct"/>
            <w:hideMark/>
          </w:tcPr>
          <w:p w14:paraId="6EC2ACE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2.68 ±0.85</w:t>
            </w:r>
          </w:p>
        </w:tc>
        <w:tc>
          <w:tcPr>
            <w:tcW w:w="1131" w:type="pct"/>
            <w:hideMark/>
          </w:tcPr>
          <w:p w14:paraId="3D6F656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3.12 ±0.86</w:t>
            </w:r>
          </w:p>
        </w:tc>
        <w:tc>
          <w:tcPr>
            <w:tcW w:w="753" w:type="pct"/>
            <w:hideMark/>
          </w:tcPr>
          <w:p w14:paraId="7591A0F1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0.084</w:t>
            </w:r>
          </w:p>
        </w:tc>
      </w:tr>
      <w:tr w:rsidR="00EC0923" w:rsidRPr="007B6C72" w14:paraId="44E9C98F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495B72C" w14:textId="2ED7DD9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15</w:t>
            </w:r>
          </w:p>
        </w:tc>
        <w:tc>
          <w:tcPr>
            <w:tcW w:w="1259" w:type="pct"/>
            <w:hideMark/>
          </w:tcPr>
          <w:p w14:paraId="2EA0FD0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2.38 ±0.81</w:t>
            </w:r>
          </w:p>
        </w:tc>
        <w:tc>
          <w:tcPr>
            <w:tcW w:w="1131" w:type="pct"/>
            <w:hideMark/>
          </w:tcPr>
          <w:p w14:paraId="7117107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2.89 ±0.81</w:t>
            </w:r>
          </w:p>
        </w:tc>
        <w:tc>
          <w:tcPr>
            <w:tcW w:w="753" w:type="pct"/>
            <w:hideMark/>
          </w:tcPr>
          <w:p w14:paraId="1CDF7DCC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0.035</w:t>
            </w:r>
          </w:p>
        </w:tc>
      </w:tr>
      <w:tr w:rsidR="00EC0923" w:rsidRPr="007B6C72" w14:paraId="55AAD431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7E6539B" w14:textId="446A6E39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16</w:t>
            </w:r>
          </w:p>
        </w:tc>
        <w:tc>
          <w:tcPr>
            <w:tcW w:w="1259" w:type="pct"/>
            <w:hideMark/>
          </w:tcPr>
          <w:p w14:paraId="3A22474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2.84 ±0.78</w:t>
            </w:r>
          </w:p>
        </w:tc>
        <w:tc>
          <w:tcPr>
            <w:tcW w:w="1131" w:type="pct"/>
            <w:hideMark/>
          </w:tcPr>
          <w:p w14:paraId="50159D8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3.10 ±0.90</w:t>
            </w:r>
          </w:p>
        </w:tc>
        <w:tc>
          <w:tcPr>
            <w:tcW w:w="753" w:type="pct"/>
            <w:hideMark/>
          </w:tcPr>
          <w:p w14:paraId="68490DFF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0.289</w:t>
            </w:r>
          </w:p>
        </w:tc>
      </w:tr>
      <w:tr w:rsidR="00EC0923" w:rsidRPr="007B6C72" w14:paraId="747C5270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159B2C80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b/>
                <w:i w:val="0"/>
                <w:sz w:val="22"/>
                <w:szCs w:val="22"/>
                <w:lang w:val="en-US"/>
              </w:rPr>
              <w:t>MPR</w:t>
            </w:r>
          </w:p>
        </w:tc>
        <w:tc>
          <w:tcPr>
            <w:tcW w:w="1259" w:type="pct"/>
          </w:tcPr>
          <w:p w14:paraId="7D06F60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1131" w:type="pct"/>
          </w:tcPr>
          <w:p w14:paraId="0F1947F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</w:p>
        </w:tc>
        <w:tc>
          <w:tcPr>
            <w:tcW w:w="753" w:type="pct"/>
          </w:tcPr>
          <w:p w14:paraId="57EB2F24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</w:p>
        </w:tc>
      </w:tr>
      <w:tr w:rsidR="00EC0923" w:rsidRPr="007B6C72" w14:paraId="576E841C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0739523" w14:textId="7BFB593A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</w:t>
            </w:r>
          </w:p>
        </w:tc>
        <w:tc>
          <w:tcPr>
            <w:tcW w:w="1259" w:type="pct"/>
            <w:hideMark/>
          </w:tcPr>
          <w:p w14:paraId="4D2D42B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2.23 ±0.84</w:t>
            </w:r>
          </w:p>
        </w:tc>
        <w:tc>
          <w:tcPr>
            <w:tcW w:w="1131" w:type="pct"/>
            <w:hideMark/>
          </w:tcPr>
          <w:p w14:paraId="5C647E7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2.33 ±0.77</w:t>
            </w:r>
          </w:p>
        </w:tc>
        <w:tc>
          <w:tcPr>
            <w:tcW w:w="753" w:type="pct"/>
            <w:hideMark/>
          </w:tcPr>
          <w:p w14:paraId="16550A08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0.648</w:t>
            </w:r>
          </w:p>
        </w:tc>
      </w:tr>
      <w:tr w:rsidR="00EC0923" w:rsidRPr="007B6C72" w14:paraId="70AF4A10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45CF10A5" w14:textId="77E838CB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2</w:t>
            </w:r>
          </w:p>
        </w:tc>
        <w:tc>
          <w:tcPr>
            <w:tcW w:w="1259" w:type="pct"/>
            <w:hideMark/>
          </w:tcPr>
          <w:p w14:paraId="33BE680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2.16 ±0.81</w:t>
            </w:r>
          </w:p>
        </w:tc>
        <w:tc>
          <w:tcPr>
            <w:tcW w:w="1131" w:type="pct"/>
            <w:hideMark/>
          </w:tcPr>
          <w:p w14:paraId="2AAA99F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2.70 ±0.63</w:t>
            </w:r>
          </w:p>
        </w:tc>
        <w:tc>
          <w:tcPr>
            <w:tcW w:w="753" w:type="pct"/>
            <w:hideMark/>
          </w:tcPr>
          <w:p w14:paraId="6DE120AC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0.012</w:t>
            </w:r>
          </w:p>
        </w:tc>
      </w:tr>
      <w:tr w:rsidR="00EC0923" w:rsidRPr="007B6C72" w14:paraId="7C1C9753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0FB93117" w14:textId="4BDE0381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3</w:t>
            </w:r>
          </w:p>
        </w:tc>
        <w:tc>
          <w:tcPr>
            <w:tcW w:w="1259" w:type="pct"/>
            <w:hideMark/>
          </w:tcPr>
          <w:p w14:paraId="4E9CFAC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2.09 ±0.70</w:t>
            </w:r>
          </w:p>
        </w:tc>
        <w:tc>
          <w:tcPr>
            <w:tcW w:w="1131" w:type="pct"/>
            <w:hideMark/>
          </w:tcPr>
          <w:p w14:paraId="774D595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2.53 ±0.74</w:t>
            </w:r>
          </w:p>
        </w:tc>
        <w:tc>
          <w:tcPr>
            <w:tcW w:w="753" w:type="pct"/>
            <w:hideMark/>
          </w:tcPr>
          <w:p w14:paraId="6D694F85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0.037</w:t>
            </w:r>
          </w:p>
        </w:tc>
      </w:tr>
      <w:tr w:rsidR="00EC0923" w:rsidRPr="007B6C72" w14:paraId="59C40F30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FE64EA6" w14:textId="74CEE991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4</w:t>
            </w:r>
          </w:p>
        </w:tc>
        <w:tc>
          <w:tcPr>
            <w:tcW w:w="1259" w:type="pct"/>
            <w:hideMark/>
          </w:tcPr>
          <w:p w14:paraId="71642E1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2.24 ±0.81</w:t>
            </w:r>
          </w:p>
        </w:tc>
        <w:tc>
          <w:tcPr>
            <w:tcW w:w="1131" w:type="pct"/>
            <w:hideMark/>
          </w:tcPr>
          <w:p w14:paraId="2B49F97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2.52 ±0.96</w:t>
            </w:r>
          </w:p>
        </w:tc>
        <w:tc>
          <w:tcPr>
            <w:tcW w:w="753" w:type="pct"/>
            <w:hideMark/>
          </w:tcPr>
          <w:p w14:paraId="4FF3DF23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0.265</w:t>
            </w:r>
          </w:p>
        </w:tc>
      </w:tr>
      <w:tr w:rsidR="00EC0923" w:rsidRPr="007B6C72" w14:paraId="1AC09FE8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1879D99" w14:textId="6BBD051C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5</w:t>
            </w:r>
          </w:p>
        </w:tc>
        <w:tc>
          <w:tcPr>
            <w:tcW w:w="1259" w:type="pct"/>
            <w:hideMark/>
          </w:tcPr>
          <w:p w14:paraId="5AB5C56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2.18 ±0.90</w:t>
            </w:r>
          </w:p>
        </w:tc>
        <w:tc>
          <w:tcPr>
            <w:tcW w:w="1131" w:type="pct"/>
            <w:hideMark/>
          </w:tcPr>
          <w:p w14:paraId="0A6303E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2.40 ±1.02</w:t>
            </w:r>
          </w:p>
        </w:tc>
        <w:tc>
          <w:tcPr>
            <w:tcW w:w="753" w:type="pct"/>
            <w:hideMark/>
          </w:tcPr>
          <w:p w14:paraId="139A1FBF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0.421</w:t>
            </w:r>
          </w:p>
        </w:tc>
      </w:tr>
      <w:tr w:rsidR="00EC0923" w:rsidRPr="007B6C72" w14:paraId="6E720423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6AC33FA0" w14:textId="5A090C6A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6</w:t>
            </w:r>
          </w:p>
        </w:tc>
        <w:tc>
          <w:tcPr>
            <w:tcW w:w="1259" w:type="pct"/>
            <w:hideMark/>
          </w:tcPr>
          <w:p w14:paraId="5F6CCDB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2.30 ±0.94</w:t>
            </w:r>
          </w:p>
        </w:tc>
        <w:tc>
          <w:tcPr>
            <w:tcW w:w="1131" w:type="pct"/>
            <w:hideMark/>
          </w:tcPr>
          <w:p w14:paraId="6C1DCC1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2.64 ±1.07</w:t>
            </w:r>
          </w:p>
        </w:tc>
        <w:tc>
          <w:tcPr>
            <w:tcW w:w="753" w:type="pct"/>
            <w:hideMark/>
          </w:tcPr>
          <w:p w14:paraId="4E2B4E92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0.238</w:t>
            </w:r>
          </w:p>
        </w:tc>
      </w:tr>
      <w:tr w:rsidR="00EC0923" w:rsidRPr="007B6C72" w14:paraId="67606335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715AF66" w14:textId="0E73DCF6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7</w:t>
            </w:r>
          </w:p>
        </w:tc>
        <w:tc>
          <w:tcPr>
            <w:tcW w:w="1259" w:type="pct"/>
            <w:hideMark/>
          </w:tcPr>
          <w:p w14:paraId="05F6992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2.22 ±0.8</w:t>
            </w:r>
            <w:bookmarkStart w:id="0" w:name="_GoBack"/>
            <w:bookmarkEnd w:id="0"/>
            <w:r w:rsidRPr="007B6C72">
              <w:rPr>
                <w:rFonts w:cstheme="minorHAnsi"/>
                <w:lang w:val="en-US"/>
              </w:rPr>
              <w:t>7</w:t>
            </w:r>
          </w:p>
        </w:tc>
        <w:tc>
          <w:tcPr>
            <w:tcW w:w="1131" w:type="pct"/>
            <w:hideMark/>
          </w:tcPr>
          <w:p w14:paraId="605D158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2.81 ±0.69</w:t>
            </w:r>
          </w:p>
        </w:tc>
        <w:tc>
          <w:tcPr>
            <w:tcW w:w="753" w:type="pct"/>
            <w:hideMark/>
          </w:tcPr>
          <w:p w14:paraId="6E0F98A8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0.010</w:t>
            </w:r>
          </w:p>
        </w:tc>
      </w:tr>
      <w:tr w:rsidR="00EC0923" w:rsidRPr="007B6C72" w14:paraId="207D82DC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7CAE3F5" w14:textId="5D3D2449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8</w:t>
            </w:r>
          </w:p>
        </w:tc>
        <w:tc>
          <w:tcPr>
            <w:tcW w:w="1259" w:type="pct"/>
            <w:hideMark/>
          </w:tcPr>
          <w:p w14:paraId="3D9829F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2.32 ±0.99</w:t>
            </w:r>
          </w:p>
        </w:tc>
        <w:tc>
          <w:tcPr>
            <w:tcW w:w="1131" w:type="pct"/>
            <w:hideMark/>
          </w:tcPr>
          <w:p w14:paraId="118DA07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2.94 ±0.80</w:t>
            </w:r>
          </w:p>
        </w:tc>
        <w:tc>
          <w:tcPr>
            <w:tcW w:w="753" w:type="pct"/>
            <w:hideMark/>
          </w:tcPr>
          <w:p w14:paraId="01512177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0.020</w:t>
            </w:r>
          </w:p>
        </w:tc>
      </w:tr>
      <w:tr w:rsidR="00EC0923" w:rsidRPr="007B6C72" w14:paraId="70DD422F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0A120758" w14:textId="33A8AF0C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9</w:t>
            </w:r>
          </w:p>
        </w:tc>
        <w:tc>
          <w:tcPr>
            <w:tcW w:w="1259" w:type="pct"/>
            <w:hideMark/>
          </w:tcPr>
          <w:p w14:paraId="70B07CA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2.20 ±0.79</w:t>
            </w:r>
          </w:p>
        </w:tc>
        <w:tc>
          <w:tcPr>
            <w:tcW w:w="1131" w:type="pct"/>
            <w:hideMark/>
          </w:tcPr>
          <w:p w14:paraId="3DAA949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2.77 ±0.80</w:t>
            </w:r>
          </w:p>
        </w:tc>
        <w:tc>
          <w:tcPr>
            <w:tcW w:w="753" w:type="pct"/>
            <w:hideMark/>
          </w:tcPr>
          <w:p w14:paraId="5412D0B3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0.015</w:t>
            </w:r>
          </w:p>
        </w:tc>
      </w:tr>
      <w:tr w:rsidR="00EC0923" w:rsidRPr="007B6C72" w14:paraId="15B39EFB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340F923" w14:textId="4253B1DE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10</w:t>
            </w:r>
          </w:p>
        </w:tc>
        <w:tc>
          <w:tcPr>
            <w:tcW w:w="1259" w:type="pct"/>
            <w:hideMark/>
          </w:tcPr>
          <w:p w14:paraId="1EA29B7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2.18 ±0.84</w:t>
            </w:r>
          </w:p>
        </w:tc>
        <w:tc>
          <w:tcPr>
            <w:tcW w:w="1131" w:type="pct"/>
            <w:hideMark/>
          </w:tcPr>
          <w:p w14:paraId="5F33FA47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2.75 ±0.80</w:t>
            </w:r>
          </w:p>
        </w:tc>
        <w:tc>
          <w:tcPr>
            <w:tcW w:w="753" w:type="pct"/>
            <w:hideMark/>
          </w:tcPr>
          <w:p w14:paraId="681556E6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0.018</w:t>
            </w:r>
          </w:p>
        </w:tc>
      </w:tr>
      <w:tr w:rsidR="00EC0923" w:rsidRPr="007B6C72" w14:paraId="40A23E0C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6E6CC77" w14:textId="405584F8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11</w:t>
            </w:r>
          </w:p>
        </w:tc>
        <w:tc>
          <w:tcPr>
            <w:tcW w:w="1259" w:type="pct"/>
            <w:hideMark/>
          </w:tcPr>
          <w:p w14:paraId="7F3EBD6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2.12 ±0.80</w:t>
            </w:r>
          </w:p>
        </w:tc>
        <w:tc>
          <w:tcPr>
            <w:tcW w:w="1131" w:type="pct"/>
            <w:hideMark/>
          </w:tcPr>
          <w:p w14:paraId="24F61AC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2.78 ±0.78</w:t>
            </w:r>
          </w:p>
        </w:tc>
        <w:tc>
          <w:tcPr>
            <w:tcW w:w="753" w:type="pct"/>
            <w:hideMark/>
          </w:tcPr>
          <w:p w14:paraId="106CFFE9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0.006</w:t>
            </w:r>
          </w:p>
        </w:tc>
      </w:tr>
      <w:tr w:rsidR="00EC0923" w:rsidRPr="007B6C72" w14:paraId="65164BB0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B33393D" w14:textId="0ADC3833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12</w:t>
            </w:r>
          </w:p>
        </w:tc>
        <w:tc>
          <w:tcPr>
            <w:tcW w:w="1259" w:type="pct"/>
            <w:hideMark/>
          </w:tcPr>
          <w:p w14:paraId="67279BB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2.28 ±0.90</w:t>
            </w:r>
          </w:p>
        </w:tc>
        <w:tc>
          <w:tcPr>
            <w:tcW w:w="1131" w:type="pct"/>
            <w:hideMark/>
          </w:tcPr>
          <w:p w14:paraId="758CE0E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2.81 ±0.71</w:t>
            </w:r>
          </w:p>
        </w:tc>
        <w:tc>
          <w:tcPr>
            <w:tcW w:w="753" w:type="pct"/>
            <w:hideMark/>
          </w:tcPr>
          <w:p w14:paraId="389C73E1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0.028</w:t>
            </w:r>
          </w:p>
        </w:tc>
      </w:tr>
      <w:tr w:rsidR="00EC0923" w:rsidRPr="007B6C72" w14:paraId="7FFBB22F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23628DAF" w14:textId="585CA395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13</w:t>
            </w:r>
          </w:p>
        </w:tc>
        <w:tc>
          <w:tcPr>
            <w:tcW w:w="1259" w:type="pct"/>
            <w:hideMark/>
          </w:tcPr>
          <w:p w14:paraId="16E237E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2.48 ±0.92</w:t>
            </w:r>
          </w:p>
        </w:tc>
        <w:tc>
          <w:tcPr>
            <w:tcW w:w="1131" w:type="pct"/>
            <w:hideMark/>
          </w:tcPr>
          <w:p w14:paraId="7F86B39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3.00 ±1.11</w:t>
            </w:r>
          </w:p>
        </w:tc>
        <w:tc>
          <w:tcPr>
            <w:tcW w:w="753" w:type="pct"/>
            <w:hideMark/>
          </w:tcPr>
          <w:p w14:paraId="6DA5780E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0.084</w:t>
            </w:r>
          </w:p>
        </w:tc>
      </w:tr>
      <w:tr w:rsidR="00EC0923" w:rsidRPr="007B6C72" w14:paraId="56DC22DA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5EFB413" w14:textId="10F9B86F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14</w:t>
            </w:r>
          </w:p>
        </w:tc>
        <w:tc>
          <w:tcPr>
            <w:tcW w:w="1259" w:type="pct"/>
            <w:hideMark/>
          </w:tcPr>
          <w:p w14:paraId="07DC389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2.30 ±0.89</w:t>
            </w:r>
          </w:p>
        </w:tc>
        <w:tc>
          <w:tcPr>
            <w:tcW w:w="1131" w:type="pct"/>
            <w:hideMark/>
          </w:tcPr>
          <w:p w14:paraId="26748E5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2.65 ±0.94</w:t>
            </w:r>
          </w:p>
        </w:tc>
        <w:tc>
          <w:tcPr>
            <w:tcW w:w="753" w:type="pct"/>
            <w:hideMark/>
          </w:tcPr>
          <w:p w14:paraId="60848481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0.182</w:t>
            </w:r>
          </w:p>
        </w:tc>
      </w:tr>
      <w:tr w:rsidR="00EC0923" w:rsidRPr="007B6C72" w14:paraId="4BC8CB75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5631E4CE" w14:textId="496ED6BB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15</w:t>
            </w:r>
          </w:p>
        </w:tc>
        <w:tc>
          <w:tcPr>
            <w:tcW w:w="1259" w:type="pct"/>
            <w:hideMark/>
          </w:tcPr>
          <w:p w14:paraId="532383F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2.08 ±0.78</w:t>
            </w:r>
          </w:p>
        </w:tc>
        <w:tc>
          <w:tcPr>
            <w:tcW w:w="1131" w:type="pct"/>
            <w:hideMark/>
          </w:tcPr>
          <w:p w14:paraId="148B298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2.90 ±0.97</w:t>
            </w:r>
          </w:p>
        </w:tc>
        <w:tc>
          <w:tcPr>
            <w:tcW w:w="753" w:type="pct"/>
            <w:hideMark/>
          </w:tcPr>
          <w:p w14:paraId="39C4BE64" w14:textId="77777777" w:rsidR="00EC0923" w:rsidRPr="007B6C72" w:rsidRDefault="00EC0923" w:rsidP="00E30AC3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0.002</w:t>
            </w:r>
          </w:p>
        </w:tc>
      </w:tr>
      <w:tr w:rsidR="00EC0923" w:rsidRPr="007B6C72" w14:paraId="63B1E875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57" w:type="pct"/>
            <w:tcBorders>
              <w:top w:val="nil"/>
              <w:left w:val="nil"/>
              <w:bottom w:val="nil"/>
            </w:tcBorders>
            <w:hideMark/>
          </w:tcPr>
          <w:p w14:paraId="71322C21" w14:textId="2E445C12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lastRenderedPageBreak/>
              <w:t xml:space="preserve">     </w:t>
            </w:r>
            <w:r w:rsidR="00037AD6"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AHA</w:t>
            </w: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 xml:space="preserve"> segment 16</w:t>
            </w:r>
          </w:p>
        </w:tc>
        <w:tc>
          <w:tcPr>
            <w:tcW w:w="1259" w:type="pct"/>
            <w:hideMark/>
          </w:tcPr>
          <w:p w14:paraId="2CD3EC0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2.30 ±0.92</w:t>
            </w:r>
          </w:p>
        </w:tc>
        <w:tc>
          <w:tcPr>
            <w:tcW w:w="1131" w:type="pct"/>
            <w:hideMark/>
          </w:tcPr>
          <w:p w14:paraId="5912435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2.80 ±1.07</w:t>
            </w:r>
          </w:p>
        </w:tc>
        <w:tc>
          <w:tcPr>
            <w:tcW w:w="753" w:type="pct"/>
            <w:hideMark/>
          </w:tcPr>
          <w:p w14:paraId="2CAF7F43" w14:textId="77777777" w:rsidR="00EC0923" w:rsidRPr="007B6C72" w:rsidRDefault="00EC0923" w:rsidP="00E30AC3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r w:rsidRPr="007B6C72">
              <w:rPr>
                <w:rFonts w:cstheme="minorHAnsi"/>
                <w:lang w:val="en-US"/>
              </w:rPr>
              <w:t>0.084</w:t>
            </w:r>
          </w:p>
        </w:tc>
      </w:tr>
    </w:tbl>
    <w:p w14:paraId="3B2FB668" w14:textId="4498F1AF" w:rsidR="00EC0923" w:rsidRPr="007B6C72" w:rsidRDefault="00EC0923" w:rsidP="00EC0923">
      <w:pPr>
        <w:rPr>
          <w:sz w:val="20"/>
          <w:szCs w:val="20"/>
          <w:lang w:val="en-US"/>
        </w:rPr>
      </w:pPr>
      <w:r w:rsidRPr="007B6C72">
        <w:rPr>
          <w:rFonts w:cstheme="minorHAnsi"/>
          <w:sz w:val="20"/>
          <w:szCs w:val="20"/>
          <w:lang w:val="en-US"/>
        </w:rPr>
        <w:t>Data are presented as mean ± SD</w:t>
      </w:r>
      <w:r w:rsidRPr="007B6C72">
        <w:rPr>
          <w:sz w:val="20"/>
          <w:szCs w:val="20"/>
          <w:lang w:val="en-US"/>
        </w:rPr>
        <w:t xml:space="preserve"> </w:t>
      </w:r>
      <w:r w:rsidRPr="007B6C72">
        <w:rPr>
          <w:sz w:val="20"/>
          <w:szCs w:val="20"/>
          <w:lang w:val="en-US"/>
        </w:rPr>
        <w:br/>
      </w:r>
      <w:r w:rsidRPr="007B6C72">
        <w:rPr>
          <w:i/>
          <w:sz w:val="20"/>
          <w:szCs w:val="20"/>
          <w:lang w:val="en-US"/>
        </w:rPr>
        <w:t>Abbreviations</w:t>
      </w:r>
      <w:r w:rsidRPr="007B6C72">
        <w:rPr>
          <w:rFonts w:eastAsia="TimesNewRomanPSMT" w:cstheme="minorHAnsi"/>
          <w:sz w:val="20"/>
          <w:szCs w:val="20"/>
          <w:lang w:val="en-US"/>
        </w:rPr>
        <w:t xml:space="preserve">: </w:t>
      </w:r>
      <w:r w:rsidR="004468C1" w:rsidRPr="007B6C72">
        <w:rPr>
          <w:sz w:val="20"/>
          <w:szCs w:val="20"/>
          <w:lang w:val="en-US"/>
        </w:rPr>
        <w:t>MBF: Myocardial Blood Flow</w:t>
      </w:r>
      <w:r w:rsidRPr="007B6C72">
        <w:rPr>
          <w:sz w:val="20"/>
          <w:szCs w:val="20"/>
          <w:lang w:val="en-US"/>
        </w:rPr>
        <w:t xml:space="preserve">; MPR: Myocardial Perfusion Reserve </w:t>
      </w:r>
    </w:p>
    <w:p w14:paraId="30758ED2" w14:textId="3777EDEA" w:rsidR="00EC0923" w:rsidRPr="007B6C72" w:rsidRDefault="00EC0923" w:rsidP="00EC0923">
      <w:pPr>
        <w:rPr>
          <w:sz w:val="20"/>
          <w:szCs w:val="20"/>
          <w:lang w:val="en-US"/>
        </w:rPr>
      </w:pPr>
      <w:r w:rsidRPr="007B6C72">
        <w:rPr>
          <w:rStyle w:val="Heading2Char"/>
          <w:lang w:val="en-US"/>
        </w:rPr>
        <w:t>Supplement</w:t>
      </w:r>
      <w:r w:rsidR="009E7E8B" w:rsidRPr="007B6C72">
        <w:rPr>
          <w:rStyle w:val="Heading2Char"/>
          <w:lang w:val="en-US"/>
        </w:rPr>
        <w:t>ary</w:t>
      </w:r>
      <w:r w:rsidRPr="007B6C72">
        <w:rPr>
          <w:rStyle w:val="Heading2Char"/>
          <w:lang w:val="en-US"/>
        </w:rPr>
        <w:t xml:space="preserve"> table </w:t>
      </w:r>
      <w:r w:rsidR="00B94F59" w:rsidRPr="007B6C72">
        <w:rPr>
          <w:rStyle w:val="Heading2Char"/>
          <w:lang w:val="en-US"/>
        </w:rPr>
        <w:t>3</w:t>
      </w:r>
      <w:r w:rsidRPr="007B6C72">
        <w:rPr>
          <w:rStyle w:val="Heading2Char"/>
          <w:lang w:val="en-US"/>
        </w:rPr>
        <w:t xml:space="preserve">. MPR </w:t>
      </w:r>
      <w:r w:rsidR="004468C1" w:rsidRPr="007B6C72">
        <w:rPr>
          <w:rStyle w:val="Heading2Char"/>
          <w:lang w:val="en-US"/>
        </w:rPr>
        <w:t xml:space="preserve">per patient </w:t>
      </w:r>
      <w:r w:rsidRPr="007B6C72">
        <w:rPr>
          <w:rStyle w:val="Heading2Char"/>
          <w:lang w:val="en-US"/>
        </w:rPr>
        <w:t>over different coronary territories</w:t>
      </w:r>
    </w:p>
    <w:tbl>
      <w:tblPr>
        <w:tblStyle w:val="PlainTable5"/>
        <w:tblW w:w="0" w:type="auto"/>
        <w:tblInd w:w="0" w:type="dxa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C0923" w:rsidRPr="007B6C72" w14:paraId="35A703B6" w14:textId="77777777" w:rsidTr="004468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265" w:type="dxa"/>
          </w:tcPr>
          <w:p w14:paraId="28F4DC5E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  <w:tc>
          <w:tcPr>
            <w:tcW w:w="2265" w:type="dxa"/>
            <w:hideMark/>
          </w:tcPr>
          <w:p w14:paraId="54B6BFF7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  <w:sz w:val="22"/>
                <w:szCs w:val="22"/>
                <w:shd w:val="clear" w:color="auto" w:fill="FFFFFF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LAD</w:t>
            </w:r>
          </w:p>
        </w:tc>
        <w:tc>
          <w:tcPr>
            <w:tcW w:w="2266" w:type="dxa"/>
            <w:hideMark/>
          </w:tcPr>
          <w:p w14:paraId="01EF3AF4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  <w:sz w:val="22"/>
                <w:szCs w:val="22"/>
                <w:shd w:val="clear" w:color="auto" w:fill="FFFFFF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RCX</w:t>
            </w:r>
          </w:p>
        </w:tc>
        <w:tc>
          <w:tcPr>
            <w:tcW w:w="2266" w:type="dxa"/>
            <w:hideMark/>
          </w:tcPr>
          <w:p w14:paraId="51B55C69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i w:val="0"/>
                <w:sz w:val="22"/>
                <w:szCs w:val="22"/>
                <w:shd w:val="clear" w:color="auto" w:fill="FFFFFF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shd w:val="clear" w:color="auto" w:fill="FFFFFF"/>
                <w:lang w:val="en-US"/>
              </w:rPr>
              <w:t>RCA</w:t>
            </w:r>
          </w:p>
        </w:tc>
      </w:tr>
      <w:tr w:rsidR="00EC0923" w:rsidRPr="007B6C72" w14:paraId="77C8246E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346263F" w14:textId="5AA93227" w:rsidR="004468C1" w:rsidRPr="007B6C72" w:rsidRDefault="004468C1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</w:t>
            </w:r>
          </w:p>
        </w:tc>
        <w:tc>
          <w:tcPr>
            <w:tcW w:w="2265" w:type="dxa"/>
            <w:hideMark/>
          </w:tcPr>
          <w:p w14:paraId="1536238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2.4477</w:t>
            </w:r>
          </w:p>
        </w:tc>
        <w:tc>
          <w:tcPr>
            <w:tcW w:w="2266" w:type="dxa"/>
            <w:hideMark/>
          </w:tcPr>
          <w:p w14:paraId="58FD569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2.67805</w:t>
            </w:r>
          </w:p>
        </w:tc>
        <w:tc>
          <w:tcPr>
            <w:tcW w:w="2266" w:type="dxa"/>
            <w:hideMark/>
          </w:tcPr>
          <w:p w14:paraId="09F0D92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2.29689</w:t>
            </w:r>
          </w:p>
        </w:tc>
      </w:tr>
      <w:tr w:rsidR="00EC0923" w:rsidRPr="007B6C72" w14:paraId="402A944F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42A79AF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2</w:t>
            </w:r>
          </w:p>
        </w:tc>
        <w:tc>
          <w:tcPr>
            <w:tcW w:w="2265" w:type="dxa"/>
            <w:hideMark/>
          </w:tcPr>
          <w:p w14:paraId="7C8B13C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1.6730</w:t>
            </w:r>
          </w:p>
        </w:tc>
        <w:tc>
          <w:tcPr>
            <w:tcW w:w="2266" w:type="dxa"/>
            <w:hideMark/>
          </w:tcPr>
          <w:p w14:paraId="7E83888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1.60758</w:t>
            </w:r>
          </w:p>
        </w:tc>
        <w:tc>
          <w:tcPr>
            <w:tcW w:w="2266" w:type="dxa"/>
            <w:hideMark/>
          </w:tcPr>
          <w:p w14:paraId="171949A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1.49815</w:t>
            </w:r>
          </w:p>
        </w:tc>
      </w:tr>
      <w:tr w:rsidR="00EC0923" w:rsidRPr="007B6C72" w14:paraId="0926B394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C8866FA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3</w:t>
            </w:r>
          </w:p>
        </w:tc>
        <w:tc>
          <w:tcPr>
            <w:tcW w:w="2265" w:type="dxa"/>
            <w:hideMark/>
          </w:tcPr>
          <w:p w14:paraId="57E35B3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2.4478</w:t>
            </w:r>
          </w:p>
        </w:tc>
        <w:tc>
          <w:tcPr>
            <w:tcW w:w="2266" w:type="dxa"/>
            <w:hideMark/>
          </w:tcPr>
          <w:p w14:paraId="482F110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2.67330</w:t>
            </w:r>
          </w:p>
        </w:tc>
        <w:tc>
          <w:tcPr>
            <w:tcW w:w="2266" w:type="dxa"/>
            <w:hideMark/>
          </w:tcPr>
          <w:p w14:paraId="50AC9D9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2.16790</w:t>
            </w:r>
          </w:p>
        </w:tc>
      </w:tr>
      <w:tr w:rsidR="00EC0923" w:rsidRPr="007B6C72" w14:paraId="0AFA79E2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CC3E2B3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4</w:t>
            </w:r>
          </w:p>
        </w:tc>
        <w:tc>
          <w:tcPr>
            <w:tcW w:w="2265" w:type="dxa"/>
            <w:hideMark/>
          </w:tcPr>
          <w:p w14:paraId="71DCADC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1.7559</w:t>
            </w:r>
          </w:p>
        </w:tc>
        <w:tc>
          <w:tcPr>
            <w:tcW w:w="2266" w:type="dxa"/>
            <w:hideMark/>
          </w:tcPr>
          <w:p w14:paraId="3A030FA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1.39080</w:t>
            </w:r>
          </w:p>
        </w:tc>
        <w:tc>
          <w:tcPr>
            <w:tcW w:w="2266" w:type="dxa"/>
            <w:hideMark/>
          </w:tcPr>
          <w:p w14:paraId="227C05E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1.57320</w:t>
            </w:r>
          </w:p>
        </w:tc>
      </w:tr>
      <w:tr w:rsidR="00EC0923" w:rsidRPr="007B6C72" w14:paraId="70612FEC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6229138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5</w:t>
            </w:r>
          </w:p>
        </w:tc>
        <w:tc>
          <w:tcPr>
            <w:tcW w:w="2265" w:type="dxa"/>
            <w:hideMark/>
          </w:tcPr>
          <w:p w14:paraId="3729DB1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2.0999</w:t>
            </w:r>
          </w:p>
        </w:tc>
        <w:tc>
          <w:tcPr>
            <w:tcW w:w="2266" w:type="dxa"/>
            <w:hideMark/>
          </w:tcPr>
          <w:p w14:paraId="5BC6378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2.11792</w:t>
            </w:r>
          </w:p>
        </w:tc>
        <w:tc>
          <w:tcPr>
            <w:tcW w:w="2266" w:type="dxa"/>
            <w:hideMark/>
          </w:tcPr>
          <w:p w14:paraId="5E4DF94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2.17909</w:t>
            </w:r>
          </w:p>
        </w:tc>
      </w:tr>
      <w:tr w:rsidR="00EC0923" w:rsidRPr="007B6C72" w14:paraId="7C295672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B7858BC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6</w:t>
            </w:r>
          </w:p>
        </w:tc>
        <w:tc>
          <w:tcPr>
            <w:tcW w:w="2265" w:type="dxa"/>
            <w:hideMark/>
          </w:tcPr>
          <w:p w14:paraId="32F102A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1.1977</w:t>
            </w:r>
          </w:p>
        </w:tc>
        <w:tc>
          <w:tcPr>
            <w:tcW w:w="2266" w:type="dxa"/>
            <w:hideMark/>
          </w:tcPr>
          <w:p w14:paraId="62FECEA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1.14390</w:t>
            </w:r>
          </w:p>
        </w:tc>
        <w:tc>
          <w:tcPr>
            <w:tcW w:w="2266" w:type="dxa"/>
            <w:hideMark/>
          </w:tcPr>
          <w:p w14:paraId="6449BEC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1.00947</w:t>
            </w:r>
          </w:p>
        </w:tc>
      </w:tr>
      <w:tr w:rsidR="00EC0923" w:rsidRPr="007B6C72" w14:paraId="1E454C83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8E65869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7</w:t>
            </w:r>
          </w:p>
        </w:tc>
        <w:tc>
          <w:tcPr>
            <w:tcW w:w="2265" w:type="dxa"/>
            <w:hideMark/>
          </w:tcPr>
          <w:p w14:paraId="17DA9DD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4.0611</w:t>
            </w:r>
          </w:p>
        </w:tc>
        <w:tc>
          <w:tcPr>
            <w:tcW w:w="2266" w:type="dxa"/>
            <w:hideMark/>
          </w:tcPr>
          <w:p w14:paraId="38E732C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3.41007</w:t>
            </w:r>
          </w:p>
        </w:tc>
        <w:tc>
          <w:tcPr>
            <w:tcW w:w="2266" w:type="dxa"/>
            <w:hideMark/>
          </w:tcPr>
          <w:p w14:paraId="1894C48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3.45788</w:t>
            </w:r>
          </w:p>
        </w:tc>
      </w:tr>
      <w:tr w:rsidR="00EC0923" w:rsidRPr="007B6C72" w14:paraId="63D4FD0C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394F7A8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8</w:t>
            </w:r>
          </w:p>
        </w:tc>
        <w:tc>
          <w:tcPr>
            <w:tcW w:w="2265" w:type="dxa"/>
            <w:hideMark/>
          </w:tcPr>
          <w:p w14:paraId="64EDDF7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1.3088</w:t>
            </w:r>
          </w:p>
        </w:tc>
        <w:tc>
          <w:tcPr>
            <w:tcW w:w="2266" w:type="dxa"/>
            <w:hideMark/>
          </w:tcPr>
          <w:p w14:paraId="14A2C69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1.22002</w:t>
            </w:r>
          </w:p>
        </w:tc>
        <w:tc>
          <w:tcPr>
            <w:tcW w:w="2266" w:type="dxa"/>
            <w:hideMark/>
          </w:tcPr>
          <w:p w14:paraId="43A9CAC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1.60104</w:t>
            </w:r>
          </w:p>
        </w:tc>
      </w:tr>
      <w:tr w:rsidR="00EC0923" w:rsidRPr="007B6C72" w14:paraId="7049ECB2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7CFC9D82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9</w:t>
            </w:r>
          </w:p>
        </w:tc>
        <w:tc>
          <w:tcPr>
            <w:tcW w:w="2265" w:type="dxa"/>
            <w:hideMark/>
          </w:tcPr>
          <w:p w14:paraId="0233708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2.9474</w:t>
            </w:r>
          </w:p>
        </w:tc>
        <w:tc>
          <w:tcPr>
            <w:tcW w:w="2266" w:type="dxa"/>
            <w:hideMark/>
          </w:tcPr>
          <w:p w14:paraId="0A6FA41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2.78986</w:t>
            </w:r>
          </w:p>
        </w:tc>
        <w:tc>
          <w:tcPr>
            <w:tcW w:w="2266" w:type="dxa"/>
            <w:hideMark/>
          </w:tcPr>
          <w:p w14:paraId="77F7963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2.43129</w:t>
            </w:r>
          </w:p>
        </w:tc>
      </w:tr>
      <w:tr w:rsidR="00EC0923" w:rsidRPr="007B6C72" w14:paraId="369BE679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F0A52FC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10</w:t>
            </w:r>
          </w:p>
        </w:tc>
        <w:tc>
          <w:tcPr>
            <w:tcW w:w="2265" w:type="dxa"/>
            <w:hideMark/>
          </w:tcPr>
          <w:p w14:paraId="2A1E842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.8044</w:t>
            </w:r>
          </w:p>
        </w:tc>
        <w:tc>
          <w:tcPr>
            <w:tcW w:w="2266" w:type="dxa"/>
            <w:hideMark/>
          </w:tcPr>
          <w:p w14:paraId="6FC0E0F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.86376</w:t>
            </w:r>
          </w:p>
        </w:tc>
        <w:tc>
          <w:tcPr>
            <w:tcW w:w="2266" w:type="dxa"/>
            <w:hideMark/>
          </w:tcPr>
          <w:p w14:paraId="5583A69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1.28374</w:t>
            </w:r>
          </w:p>
        </w:tc>
      </w:tr>
      <w:tr w:rsidR="00EC0923" w:rsidRPr="007B6C72" w14:paraId="548F46F5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15E57917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11</w:t>
            </w:r>
          </w:p>
        </w:tc>
        <w:tc>
          <w:tcPr>
            <w:tcW w:w="2265" w:type="dxa"/>
            <w:hideMark/>
          </w:tcPr>
          <w:p w14:paraId="1F6325A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2.3536</w:t>
            </w:r>
          </w:p>
        </w:tc>
        <w:tc>
          <w:tcPr>
            <w:tcW w:w="2266" w:type="dxa"/>
            <w:hideMark/>
          </w:tcPr>
          <w:p w14:paraId="39A71C6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1.97498</w:t>
            </w:r>
          </w:p>
        </w:tc>
        <w:tc>
          <w:tcPr>
            <w:tcW w:w="2266" w:type="dxa"/>
            <w:hideMark/>
          </w:tcPr>
          <w:p w14:paraId="5AFA6F5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2.19346</w:t>
            </w:r>
          </w:p>
        </w:tc>
      </w:tr>
      <w:tr w:rsidR="00EC0923" w:rsidRPr="007B6C72" w14:paraId="1D509F45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17A20EBB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12</w:t>
            </w:r>
          </w:p>
        </w:tc>
        <w:tc>
          <w:tcPr>
            <w:tcW w:w="2265" w:type="dxa"/>
            <w:hideMark/>
          </w:tcPr>
          <w:p w14:paraId="3F1BDAB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2.1634</w:t>
            </w:r>
          </w:p>
        </w:tc>
        <w:tc>
          <w:tcPr>
            <w:tcW w:w="2266" w:type="dxa"/>
            <w:hideMark/>
          </w:tcPr>
          <w:p w14:paraId="2AA2CD4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1.92086</w:t>
            </w:r>
          </w:p>
        </w:tc>
        <w:tc>
          <w:tcPr>
            <w:tcW w:w="2266" w:type="dxa"/>
            <w:hideMark/>
          </w:tcPr>
          <w:p w14:paraId="42AA60C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2.03038</w:t>
            </w:r>
          </w:p>
        </w:tc>
      </w:tr>
      <w:tr w:rsidR="00EC0923" w:rsidRPr="007B6C72" w14:paraId="46D55902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8FAEB24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13</w:t>
            </w:r>
          </w:p>
        </w:tc>
        <w:tc>
          <w:tcPr>
            <w:tcW w:w="2265" w:type="dxa"/>
            <w:hideMark/>
          </w:tcPr>
          <w:p w14:paraId="0D1B8C1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2.7764</w:t>
            </w:r>
          </w:p>
        </w:tc>
        <w:tc>
          <w:tcPr>
            <w:tcW w:w="2266" w:type="dxa"/>
            <w:hideMark/>
          </w:tcPr>
          <w:p w14:paraId="74D9F0D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2.97111</w:t>
            </w:r>
          </w:p>
        </w:tc>
        <w:tc>
          <w:tcPr>
            <w:tcW w:w="2266" w:type="dxa"/>
            <w:hideMark/>
          </w:tcPr>
          <w:p w14:paraId="67F8976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2.84321</w:t>
            </w:r>
          </w:p>
        </w:tc>
      </w:tr>
      <w:tr w:rsidR="00EC0923" w:rsidRPr="007B6C72" w14:paraId="7AD57489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1C46E9B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14</w:t>
            </w:r>
          </w:p>
        </w:tc>
        <w:tc>
          <w:tcPr>
            <w:tcW w:w="2265" w:type="dxa"/>
            <w:hideMark/>
          </w:tcPr>
          <w:p w14:paraId="67D3F1B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2.1270</w:t>
            </w:r>
          </w:p>
        </w:tc>
        <w:tc>
          <w:tcPr>
            <w:tcW w:w="2266" w:type="dxa"/>
            <w:hideMark/>
          </w:tcPr>
          <w:p w14:paraId="48ED0FA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1.90404</w:t>
            </w:r>
          </w:p>
        </w:tc>
        <w:tc>
          <w:tcPr>
            <w:tcW w:w="2266" w:type="dxa"/>
            <w:hideMark/>
          </w:tcPr>
          <w:p w14:paraId="497DD15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1.65553</w:t>
            </w:r>
          </w:p>
        </w:tc>
      </w:tr>
      <w:tr w:rsidR="00EC0923" w:rsidRPr="007B6C72" w14:paraId="57C11AA7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9E49BDC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15</w:t>
            </w:r>
          </w:p>
        </w:tc>
        <w:tc>
          <w:tcPr>
            <w:tcW w:w="2265" w:type="dxa"/>
            <w:hideMark/>
          </w:tcPr>
          <w:p w14:paraId="023C3CF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3.4844</w:t>
            </w:r>
          </w:p>
        </w:tc>
        <w:tc>
          <w:tcPr>
            <w:tcW w:w="2266" w:type="dxa"/>
            <w:hideMark/>
          </w:tcPr>
          <w:p w14:paraId="5BFA79E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3.26523</w:t>
            </w:r>
          </w:p>
        </w:tc>
        <w:tc>
          <w:tcPr>
            <w:tcW w:w="2266" w:type="dxa"/>
            <w:hideMark/>
          </w:tcPr>
          <w:p w14:paraId="3322C3D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3.16069</w:t>
            </w:r>
          </w:p>
        </w:tc>
      </w:tr>
      <w:tr w:rsidR="00EC0923" w:rsidRPr="007B6C72" w14:paraId="2D5EA753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6284DF0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16</w:t>
            </w:r>
          </w:p>
        </w:tc>
        <w:tc>
          <w:tcPr>
            <w:tcW w:w="2265" w:type="dxa"/>
            <w:hideMark/>
          </w:tcPr>
          <w:p w14:paraId="7342BEC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1.0228</w:t>
            </w:r>
          </w:p>
        </w:tc>
        <w:tc>
          <w:tcPr>
            <w:tcW w:w="2266" w:type="dxa"/>
            <w:hideMark/>
          </w:tcPr>
          <w:p w14:paraId="629E139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.97806</w:t>
            </w:r>
          </w:p>
        </w:tc>
        <w:tc>
          <w:tcPr>
            <w:tcW w:w="2266" w:type="dxa"/>
            <w:hideMark/>
          </w:tcPr>
          <w:p w14:paraId="65634BC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.97928</w:t>
            </w:r>
          </w:p>
        </w:tc>
      </w:tr>
      <w:tr w:rsidR="00EC0923" w:rsidRPr="007B6C72" w14:paraId="14821528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345DE11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17</w:t>
            </w:r>
          </w:p>
        </w:tc>
        <w:tc>
          <w:tcPr>
            <w:tcW w:w="2265" w:type="dxa"/>
            <w:hideMark/>
          </w:tcPr>
          <w:p w14:paraId="4A64ED8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1.6343</w:t>
            </w:r>
          </w:p>
        </w:tc>
        <w:tc>
          <w:tcPr>
            <w:tcW w:w="2266" w:type="dxa"/>
            <w:hideMark/>
          </w:tcPr>
          <w:p w14:paraId="1CF8DBC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1.53245</w:t>
            </w:r>
          </w:p>
        </w:tc>
        <w:tc>
          <w:tcPr>
            <w:tcW w:w="2266" w:type="dxa"/>
            <w:hideMark/>
          </w:tcPr>
          <w:p w14:paraId="1213968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1.48762</w:t>
            </w:r>
          </w:p>
        </w:tc>
      </w:tr>
      <w:tr w:rsidR="00EC0923" w:rsidRPr="007B6C72" w14:paraId="676D5B39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D7252C8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18</w:t>
            </w:r>
          </w:p>
        </w:tc>
        <w:tc>
          <w:tcPr>
            <w:tcW w:w="2265" w:type="dxa"/>
            <w:hideMark/>
          </w:tcPr>
          <w:p w14:paraId="05DEA5C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3.8288</w:t>
            </w:r>
          </w:p>
        </w:tc>
        <w:tc>
          <w:tcPr>
            <w:tcW w:w="2266" w:type="dxa"/>
            <w:hideMark/>
          </w:tcPr>
          <w:p w14:paraId="498AF5C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3.30523</w:t>
            </w:r>
          </w:p>
        </w:tc>
        <w:tc>
          <w:tcPr>
            <w:tcW w:w="2266" w:type="dxa"/>
            <w:hideMark/>
          </w:tcPr>
          <w:p w14:paraId="73037A0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3.08959</w:t>
            </w:r>
          </w:p>
        </w:tc>
      </w:tr>
      <w:tr w:rsidR="00EC0923" w:rsidRPr="007B6C72" w14:paraId="093F871A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9517D22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19</w:t>
            </w:r>
          </w:p>
        </w:tc>
        <w:tc>
          <w:tcPr>
            <w:tcW w:w="2265" w:type="dxa"/>
            <w:hideMark/>
          </w:tcPr>
          <w:p w14:paraId="763A82F9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2.4267</w:t>
            </w:r>
          </w:p>
        </w:tc>
        <w:tc>
          <w:tcPr>
            <w:tcW w:w="2266" w:type="dxa"/>
            <w:hideMark/>
          </w:tcPr>
          <w:p w14:paraId="3DBF93C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2.46567</w:t>
            </w:r>
          </w:p>
        </w:tc>
        <w:tc>
          <w:tcPr>
            <w:tcW w:w="2266" w:type="dxa"/>
            <w:hideMark/>
          </w:tcPr>
          <w:p w14:paraId="7995F75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2.29953</w:t>
            </w:r>
          </w:p>
        </w:tc>
      </w:tr>
      <w:tr w:rsidR="00EC0923" w:rsidRPr="007B6C72" w14:paraId="2C7DDD0B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52E9B87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20</w:t>
            </w:r>
          </w:p>
        </w:tc>
        <w:tc>
          <w:tcPr>
            <w:tcW w:w="2265" w:type="dxa"/>
            <w:hideMark/>
          </w:tcPr>
          <w:p w14:paraId="481174E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3.3056</w:t>
            </w:r>
          </w:p>
        </w:tc>
        <w:tc>
          <w:tcPr>
            <w:tcW w:w="2266" w:type="dxa"/>
            <w:hideMark/>
          </w:tcPr>
          <w:p w14:paraId="60BE296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3.05393</w:t>
            </w:r>
          </w:p>
        </w:tc>
        <w:tc>
          <w:tcPr>
            <w:tcW w:w="2266" w:type="dxa"/>
            <w:hideMark/>
          </w:tcPr>
          <w:p w14:paraId="7A47B87F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2.59793</w:t>
            </w:r>
          </w:p>
        </w:tc>
      </w:tr>
      <w:tr w:rsidR="00EC0923" w:rsidRPr="007B6C72" w14:paraId="0260B4D2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7395C10A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21</w:t>
            </w:r>
          </w:p>
        </w:tc>
        <w:tc>
          <w:tcPr>
            <w:tcW w:w="2265" w:type="dxa"/>
            <w:hideMark/>
          </w:tcPr>
          <w:p w14:paraId="531B98D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2.3467</w:t>
            </w:r>
          </w:p>
        </w:tc>
        <w:tc>
          <w:tcPr>
            <w:tcW w:w="2266" w:type="dxa"/>
            <w:hideMark/>
          </w:tcPr>
          <w:p w14:paraId="64C4366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2.70513</w:t>
            </w:r>
          </w:p>
        </w:tc>
        <w:tc>
          <w:tcPr>
            <w:tcW w:w="2266" w:type="dxa"/>
            <w:hideMark/>
          </w:tcPr>
          <w:p w14:paraId="5668826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2.62710</w:t>
            </w:r>
          </w:p>
        </w:tc>
      </w:tr>
      <w:tr w:rsidR="00EC0923" w:rsidRPr="007B6C72" w14:paraId="3877BA02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3057D42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22</w:t>
            </w:r>
          </w:p>
        </w:tc>
        <w:tc>
          <w:tcPr>
            <w:tcW w:w="2265" w:type="dxa"/>
            <w:hideMark/>
          </w:tcPr>
          <w:p w14:paraId="14A323D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2.8159</w:t>
            </w:r>
          </w:p>
        </w:tc>
        <w:tc>
          <w:tcPr>
            <w:tcW w:w="2266" w:type="dxa"/>
            <w:hideMark/>
          </w:tcPr>
          <w:p w14:paraId="51A20DC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2.45724</w:t>
            </w:r>
          </w:p>
        </w:tc>
        <w:tc>
          <w:tcPr>
            <w:tcW w:w="2266" w:type="dxa"/>
            <w:hideMark/>
          </w:tcPr>
          <w:p w14:paraId="50F740A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2.43610</w:t>
            </w:r>
          </w:p>
        </w:tc>
      </w:tr>
      <w:tr w:rsidR="00EC0923" w:rsidRPr="007B6C72" w14:paraId="1457FD59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4279DD0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23</w:t>
            </w:r>
          </w:p>
        </w:tc>
        <w:tc>
          <w:tcPr>
            <w:tcW w:w="2265" w:type="dxa"/>
            <w:hideMark/>
          </w:tcPr>
          <w:p w14:paraId="5EDE328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3.3166</w:t>
            </w:r>
          </w:p>
        </w:tc>
        <w:tc>
          <w:tcPr>
            <w:tcW w:w="2266" w:type="dxa"/>
            <w:hideMark/>
          </w:tcPr>
          <w:p w14:paraId="0D44D8C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3.41905</w:t>
            </w:r>
          </w:p>
        </w:tc>
        <w:tc>
          <w:tcPr>
            <w:tcW w:w="2266" w:type="dxa"/>
            <w:hideMark/>
          </w:tcPr>
          <w:p w14:paraId="253C460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3.30849</w:t>
            </w:r>
          </w:p>
        </w:tc>
      </w:tr>
      <w:tr w:rsidR="00EC0923" w:rsidRPr="007B6C72" w14:paraId="4D9065C1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E9F01A6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Patient 24</w:t>
            </w:r>
          </w:p>
        </w:tc>
        <w:tc>
          <w:tcPr>
            <w:tcW w:w="2265" w:type="dxa"/>
            <w:hideMark/>
          </w:tcPr>
          <w:p w14:paraId="050EE74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1.5426</w:t>
            </w:r>
          </w:p>
        </w:tc>
        <w:tc>
          <w:tcPr>
            <w:tcW w:w="2266" w:type="dxa"/>
            <w:hideMark/>
          </w:tcPr>
          <w:p w14:paraId="27CAEAC1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1.80933</w:t>
            </w:r>
          </w:p>
        </w:tc>
        <w:tc>
          <w:tcPr>
            <w:tcW w:w="2266" w:type="dxa"/>
            <w:hideMark/>
          </w:tcPr>
          <w:p w14:paraId="2E9CB9C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1.57904</w:t>
            </w:r>
          </w:p>
        </w:tc>
      </w:tr>
      <w:tr w:rsidR="00EC0923" w:rsidRPr="007B6C72" w14:paraId="0F0AF1E2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79C821E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</w:t>
            </w:r>
          </w:p>
        </w:tc>
        <w:tc>
          <w:tcPr>
            <w:tcW w:w="2265" w:type="dxa"/>
            <w:hideMark/>
          </w:tcPr>
          <w:p w14:paraId="0A388D0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2.1309</w:t>
            </w:r>
          </w:p>
        </w:tc>
        <w:tc>
          <w:tcPr>
            <w:tcW w:w="2266" w:type="dxa"/>
            <w:hideMark/>
          </w:tcPr>
          <w:p w14:paraId="3687B829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2.24537</w:t>
            </w:r>
          </w:p>
        </w:tc>
        <w:tc>
          <w:tcPr>
            <w:tcW w:w="2266" w:type="dxa"/>
            <w:hideMark/>
          </w:tcPr>
          <w:p w14:paraId="0FB0DC9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2.36284</w:t>
            </w:r>
          </w:p>
        </w:tc>
      </w:tr>
      <w:tr w:rsidR="00EC0923" w:rsidRPr="007B6C72" w14:paraId="428F4CA7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1EE35F5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2</w:t>
            </w:r>
          </w:p>
        </w:tc>
        <w:tc>
          <w:tcPr>
            <w:tcW w:w="2265" w:type="dxa"/>
            <w:hideMark/>
          </w:tcPr>
          <w:p w14:paraId="1A98BD1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3.0952</w:t>
            </w:r>
          </w:p>
        </w:tc>
        <w:tc>
          <w:tcPr>
            <w:tcW w:w="2266" w:type="dxa"/>
            <w:hideMark/>
          </w:tcPr>
          <w:p w14:paraId="709AE0F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2.73151</w:t>
            </w:r>
          </w:p>
        </w:tc>
        <w:tc>
          <w:tcPr>
            <w:tcW w:w="2266" w:type="dxa"/>
            <w:hideMark/>
          </w:tcPr>
          <w:p w14:paraId="00B533C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2.77183</w:t>
            </w:r>
          </w:p>
        </w:tc>
      </w:tr>
      <w:tr w:rsidR="00EC0923" w:rsidRPr="007B6C72" w14:paraId="5164464B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E7C7ED6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3</w:t>
            </w:r>
          </w:p>
        </w:tc>
        <w:tc>
          <w:tcPr>
            <w:tcW w:w="2265" w:type="dxa"/>
            <w:hideMark/>
          </w:tcPr>
          <w:p w14:paraId="591A805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2.2485</w:t>
            </w:r>
          </w:p>
        </w:tc>
        <w:tc>
          <w:tcPr>
            <w:tcW w:w="2266" w:type="dxa"/>
            <w:hideMark/>
          </w:tcPr>
          <w:p w14:paraId="68BAE7C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2.02561</w:t>
            </w:r>
          </w:p>
        </w:tc>
        <w:tc>
          <w:tcPr>
            <w:tcW w:w="2266" w:type="dxa"/>
            <w:hideMark/>
          </w:tcPr>
          <w:p w14:paraId="655A39B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1.93901</w:t>
            </w:r>
          </w:p>
        </w:tc>
      </w:tr>
      <w:tr w:rsidR="00EC0923" w:rsidRPr="007B6C72" w14:paraId="3F0D69F5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EE982EA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4</w:t>
            </w:r>
          </w:p>
        </w:tc>
        <w:tc>
          <w:tcPr>
            <w:tcW w:w="2265" w:type="dxa"/>
            <w:hideMark/>
          </w:tcPr>
          <w:p w14:paraId="2F50126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3.5386</w:t>
            </w:r>
          </w:p>
        </w:tc>
        <w:tc>
          <w:tcPr>
            <w:tcW w:w="2266" w:type="dxa"/>
            <w:hideMark/>
          </w:tcPr>
          <w:p w14:paraId="2DDF4A5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3.48168</w:t>
            </w:r>
          </w:p>
        </w:tc>
        <w:tc>
          <w:tcPr>
            <w:tcW w:w="2266" w:type="dxa"/>
            <w:hideMark/>
          </w:tcPr>
          <w:p w14:paraId="6A32EF2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3.27358</w:t>
            </w:r>
          </w:p>
        </w:tc>
      </w:tr>
      <w:tr w:rsidR="00EC0923" w:rsidRPr="007B6C72" w14:paraId="7D6E72C7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0A6BE17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5</w:t>
            </w:r>
          </w:p>
        </w:tc>
        <w:tc>
          <w:tcPr>
            <w:tcW w:w="2265" w:type="dxa"/>
            <w:hideMark/>
          </w:tcPr>
          <w:p w14:paraId="17D722E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2.5785</w:t>
            </w:r>
          </w:p>
        </w:tc>
        <w:tc>
          <w:tcPr>
            <w:tcW w:w="2266" w:type="dxa"/>
            <w:hideMark/>
          </w:tcPr>
          <w:p w14:paraId="33634B7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2.65080</w:t>
            </w:r>
          </w:p>
        </w:tc>
        <w:tc>
          <w:tcPr>
            <w:tcW w:w="2266" w:type="dxa"/>
            <w:hideMark/>
          </w:tcPr>
          <w:p w14:paraId="03520AA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2.60400</w:t>
            </w:r>
          </w:p>
        </w:tc>
      </w:tr>
      <w:tr w:rsidR="00EC0923" w:rsidRPr="007B6C72" w14:paraId="349F19B4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11362BE7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6</w:t>
            </w:r>
          </w:p>
        </w:tc>
        <w:tc>
          <w:tcPr>
            <w:tcW w:w="2265" w:type="dxa"/>
            <w:hideMark/>
          </w:tcPr>
          <w:p w14:paraId="663F0991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3.4812</w:t>
            </w:r>
          </w:p>
        </w:tc>
        <w:tc>
          <w:tcPr>
            <w:tcW w:w="2266" w:type="dxa"/>
            <w:hideMark/>
          </w:tcPr>
          <w:p w14:paraId="1B5EF8E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3.53649</w:t>
            </w:r>
          </w:p>
        </w:tc>
        <w:tc>
          <w:tcPr>
            <w:tcW w:w="2266" w:type="dxa"/>
            <w:hideMark/>
          </w:tcPr>
          <w:p w14:paraId="257FD87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2.76490</w:t>
            </w:r>
          </w:p>
        </w:tc>
      </w:tr>
      <w:tr w:rsidR="00EC0923" w:rsidRPr="007B6C72" w14:paraId="1E7FC804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6A9E023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7</w:t>
            </w:r>
          </w:p>
        </w:tc>
        <w:tc>
          <w:tcPr>
            <w:tcW w:w="2265" w:type="dxa"/>
            <w:hideMark/>
          </w:tcPr>
          <w:p w14:paraId="4E087F1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1.9460</w:t>
            </w:r>
          </w:p>
        </w:tc>
        <w:tc>
          <w:tcPr>
            <w:tcW w:w="2266" w:type="dxa"/>
            <w:hideMark/>
          </w:tcPr>
          <w:p w14:paraId="36FFC60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2.02355</w:t>
            </w:r>
          </w:p>
        </w:tc>
        <w:tc>
          <w:tcPr>
            <w:tcW w:w="2266" w:type="dxa"/>
            <w:hideMark/>
          </w:tcPr>
          <w:p w14:paraId="0D5C06D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2.01284</w:t>
            </w:r>
          </w:p>
        </w:tc>
      </w:tr>
      <w:tr w:rsidR="00EC0923" w:rsidRPr="007B6C72" w14:paraId="0A067E25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7290DBB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8</w:t>
            </w:r>
          </w:p>
        </w:tc>
        <w:tc>
          <w:tcPr>
            <w:tcW w:w="2265" w:type="dxa"/>
            <w:hideMark/>
          </w:tcPr>
          <w:p w14:paraId="6D00955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2.1546</w:t>
            </w:r>
          </w:p>
        </w:tc>
        <w:tc>
          <w:tcPr>
            <w:tcW w:w="2266" w:type="dxa"/>
            <w:hideMark/>
          </w:tcPr>
          <w:p w14:paraId="4A6D7B8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1.92540</w:t>
            </w:r>
          </w:p>
        </w:tc>
        <w:tc>
          <w:tcPr>
            <w:tcW w:w="2266" w:type="dxa"/>
            <w:hideMark/>
          </w:tcPr>
          <w:p w14:paraId="6529A75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1.92912</w:t>
            </w:r>
          </w:p>
        </w:tc>
      </w:tr>
      <w:tr w:rsidR="00EC0923" w:rsidRPr="007B6C72" w14:paraId="32769E40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621FF60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9</w:t>
            </w:r>
          </w:p>
        </w:tc>
        <w:tc>
          <w:tcPr>
            <w:tcW w:w="2265" w:type="dxa"/>
            <w:hideMark/>
          </w:tcPr>
          <w:p w14:paraId="514EC69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2.2630</w:t>
            </w:r>
          </w:p>
        </w:tc>
        <w:tc>
          <w:tcPr>
            <w:tcW w:w="2266" w:type="dxa"/>
            <w:hideMark/>
          </w:tcPr>
          <w:p w14:paraId="56264C7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1.94302</w:t>
            </w:r>
          </w:p>
        </w:tc>
        <w:tc>
          <w:tcPr>
            <w:tcW w:w="2266" w:type="dxa"/>
            <w:hideMark/>
          </w:tcPr>
          <w:p w14:paraId="1650BD3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1.84867</w:t>
            </w:r>
          </w:p>
        </w:tc>
      </w:tr>
      <w:tr w:rsidR="00EC0923" w:rsidRPr="007B6C72" w14:paraId="2B76283E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BA1BF7D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10</w:t>
            </w:r>
          </w:p>
        </w:tc>
        <w:tc>
          <w:tcPr>
            <w:tcW w:w="2265" w:type="dxa"/>
            <w:hideMark/>
          </w:tcPr>
          <w:p w14:paraId="573BE7C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2.5570</w:t>
            </w:r>
          </w:p>
        </w:tc>
        <w:tc>
          <w:tcPr>
            <w:tcW w:w="2266" w:type="dxa"/>
            <w:hideMark/>
          </w:tcPr>
          <w:p w14:paraId="30371D6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2.69445</w:t>
            </w:r>
          </w:p>
        </w:tc>
        <w:tc>
          <w:tcPr>
            <w:tcW w:w="2266" w:type="dxa"/>
            <w:hideMark/>
          </w:tcPr>
          <w:p w14:paraId="4D6EB72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2.93933</w:t>
            </w:r>
          </w:p>
        </w:tc>
      </w:tr>
      <w:tr w:rsidR="00EC0923" w:rsidRPr="007B6C72" w14:paraId="5F321CCD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EF2A5C4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11</w:t>
            </w:r>
          </w:p>
        </w:tc>
        <w:tc>
          <w:tcPr>
            <w:tcW w:w="2265" w:type="dxa"/>
            <w:hideMark/>
          </w:tcPr>
          <w:p w14:paraId="6DCE48D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2.1904</w:t>
            </w:r>
          </w:p>
        </w:tc>
        <w:tc>
          <w:tcPr>
            <w:tcW w:w="2266" w:type="dxa"/>
            <w:hideMark/>
          </w:tcPr>
          <w:p w14:paraId="1DCD24A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2.37297</w:t>
            </w:r>
          </w:p>
        </w:tc>
        <w:tc>
          <w:tcPr>
            <w:tcW w:w="2266" w:type="dxa"/>
            <w:hideMark/>
          </w:tcPr>
          <w:p w14:paraId="62046F6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2.50115</w:t>
            </w:r>
          </w:p>
        </w:tc>
      </w:tr>
      <w:tr w:rsidR="00EC0923" w:rsidRPr="007B6C72" w14:paraId="11588641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087DDA2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12</w:t>
            </w:r>
          </w:p>
        </w:tc>
        <w:tc>
          <w:tcPr>
            <w:tcW w:w="2265" w:type="dxa"/>
            <w:hideMark/>
          </w:tcPr>
          <w:p w14:paraId="174E5EA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1.2800</w:t>
            </w:r>
          </w:p>
        </w:tc>
        <w:tc>
          <w:tcPr>
            <w:tcW w:w="2266" w:type="dxa"/>
            <w:hideMark/>
          </w:tcPr>
          <w:p w14:paraId="3492EFF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1.11811</w:t>
            </w:r>
          </w:p>
        </w:tc>
        <w:tc>
          <w:tcPr>
            <w:tcW w:w="2266" w:type="dxa"/>
            <w:hideMark/>
          </w:tcPr>
          <w:p w14:paraId="040D67E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.94018</w:t>
            </w:r>
          </w:p>
        </w:tc>
      </w:tr>
      <w:tr w:rsidR="00EC0923" w:rsidRPr="007B6C72" w14:paraId="6FB9A088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C2323F6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13</w:t>
            </w:r>
          </w:p>
        </w:tc>
        <w:tc>
          <w:tcPr>
            <w:tcW w:w="2265" w:type="dxa"/>
            <w:hideMark/>
          </w:tcPr>
          <w:p w14:paraId="3B275E9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3.3166</w:t>
            </w:r>
          </w:p>
        </w:tc>
        <w:tc>
          <w:tcPr>
            <w:tcW w:w="2266" w:type="dxa"/>
            <w:hideMark/>
          </w:tcPr>
          <w:p w14:paraId="7065D3D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3.09321</w:t>
            </w:r>
          </w:p>
        </w:tc>
        <w:tc>
          <w:tcPr>
            <w:tcW w:w="2266" w:type="dxa"/>
            <w:hideMark/>
          </w:tcPr>
          <w:p w14:paraId="0D7C2C3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3.51464</w:t>
            </w:r>
          </w:p>
        </w:tc>
      </w:tr>
      <w:tr w:rsidR="00EC0923" w:rsidRPr="007B6C72" w14:paraId="1F2C58CB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3F507E16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14</w:t>
            </w:r>
          </w:p>
        </w:tc>
        <w:tc>
          <w:tcPr>
            <w:tcW w:w="2265" w:type="dxa"/>
            <w:hideMark/>
          </w:tcPr>
          <w:p w14:paraId="0E01F56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3.1902</w:t>
            </w:r>
          </w:p>
        </w:tc>
        <w:tc>
          <w:tcPr>
            <w:tcW w:w="2266" w:type="dxa"/>
            <w:hideMark/>
          </w:tcPr>
          <w:p w14:paraId="7C310B7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3.23215</w:t>
            </w:r>
          </w:p>
        </w:tc>
        <w:tc>
          <w:tcPr>
            <w:tcW w:w="2266" w:type="dxa"/>
            <w:hideMark/>
          </w:tcPr>
          <w:p w14:paraId="0092EA1F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3.08502</w:t>
            </w:r>
          </w:p>
        </w:tc>
      </w:tr>
      <w:tr w:rsidR="00EC0923" w:rsidRPr="007B6C72" w14:paraId="55629D99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035719B3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15</w:t>
            </w:r>
          </w:p>
        </w:tc>
        <w:tc>
          <w:tcPr>
            <w:tcW w:w="2265" w:type="dxa"/>
            <w:hideMark/>
          </w:tcPr>
          <w:p w14:paraId="3F819E9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1.8949</w:t>
            </w:r>
          </w:p>
        </w:tc>
        <w:tc>
          <w:tcPr>
            <w:tcW w:w="2266" w:type="dxa"/>
            <w:hideMark/>
          </w:tcPr>
          <w:p w14:paraId="6AAEC02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1.31715</w:t>
            </w:r>
          </w:p>
        </w:tc>
        <w:tc>
          <w:tcPr>
            <w:tcW w:w="2266" w:type="dxa"/>
            <w:hideMark/>
          </w:tcPr>
          <w:p w14:paraId="4D0F0C9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3.88186</w:t>
            </w:r>
          </w:p>
        </w:tc>
      </w:tr>
      <w:tr w:rsidR="00EC0923" w:rsidRPr="007B6C72" w14:paraId="1E204917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344DEE2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16</w:t>
            </w:r>
          </w:p>
        </w:tc>
        <w:tc>
          <w:tcPr>
            <w:tcW w:w="2265" w:type="dxa"/>
            <w:hideMark/>
          </w:tcPr>
          <w:p w14:paraId="442757F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2.4639</w:t>
            </w:r>
          </w:p>
        </w:tc>
        <w:tc>
          <w:tcPr>
            <w:tcW w:w="2266" w:type="dxa"/>
            <w:hideMark/>
          </w:tcPr>
          <w:p w14:paraId="3465C29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.88748</w:t>
            </w:r>
          </w:p>
        </w:tc>
        <w:tc>
          <w:tcPr>
            <w:tcW w:w="2266" w:type="dxa"/>
            <w:hideMark/>
          </w:tcPr>
          <w:p w14:paraId="3EE624D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2.63278</w:t>
            </w:r>
          </w:p>
        </w:tc>
      </w:tr>
      <w:tr w:rsidR="00EC0923" w:rsidRPr="007B6C72" w14:paraId="3CD1612A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57A0A9EE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17</w:t>
            </w:r>
          </w:p>
        </w:tc>
        <w:tc>
          <w:tcPr>
            <w:tcW w:w="2265" w:type="dxa"/>
            <w:hideMark/>
          </w:tcPr>
          <w:p w14:paraId="49A4009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3.7970</w:t>
            </w:r>
          </w:p>
        </w:tc>
        <w:tc>
          <w:tcPr>
            <w:tcW w:w="2266" w:type="dxa"/>
            <w:hideMark/>
          </w:tcPr>
          <w:p w14:paraId="33B7F86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.97797</w:t>
            </w:r>
          </w:p>
        </w:tc>
        <w:tc>
          <w:tcPr>
            <w:tcW w:w="2266" w:type="dxa"/>
            <w:hideMark/>
          </w:tcPr>
          <w:p w14:paraId="33C2375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3.56758</w:t>
            </w:r>
          </w:p>
        </w:tc>
      </w:tr>
      <w:tr w:rsidR="00EC0923" w:rsidRPr="007B6C72" w14:paraId="1299A0FA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7896552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18</w:t>
            </w:r>
          </w:p>
        </w:tc>
        <w:tc>
          <w:tcPr>
            <w:tcW w:w="2265" w:type="dxa"/>
            <w:hideMark/>
          </w:tcPr>
          <w:p w14:paraId="7D00C531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3.4553</w:t>
            </w:r>
          </w:p>
        </w:tc>
        <w:tc>
          <w:tcPr>
            <w:tcW w:w="2266" w:type="dxa"/>
            <w:hideMark/>
          </w:tcPr>
          <w:p w14:paraId="2199D0C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3.44472</w:t>
            </w:r>
          </w:p>
        </w:tc>
        <w:tc>
          <w:tcPr>
            <w:tcW w:w="2266" w:type="dxa"/>
            <w:hideMark/>
          </w:tcPr>
          <w:p w14:paraId="24EC26CF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3.51836</w:t>
            </w:r>
          </w:p>
        </w:tc>
      </w:tr>
      <w:tr w:rsidR="00EC0923" w:rsidRPr="007B6C72" w14:paraId="0F306B54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AC15F21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19</w:t>
            </w:r>
          </w:p>
        </w:tc>
        <w:tc>
          <w:tcPr>
            <w:tcW w:w="2265" w:type="dxa"/>
            <w:hideMark/>
          </w:tcPr>
          <w:p w14:paraId="576B335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2.1923</w:t>
            </w:r>
          </w:p>
        </w:tc>
        <w:tc>
          <w:tcPr>
            <w:tcW w:w="2266" w:type="dxa"/>
            <w:hideMark/>
          </w:tcPr>
          <w:p w14:paraId="469CFC2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2.18997</w:t>
            </w:r>
          </w:p>
        </w:tc>
        <w:tc>
          <w:tcPr>
            <w:tcW w:w="2266" w:type="dxa"/>
            <w:hideMark/>
          </w:tcPr>
          <w:p w14:paraId="0F82277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2.25029</w:t>
            </w:r>
          </w:p>
        </w:tc>
      </w:tr>
      <w:tr w:rsidR="00EC0923" w:rsidRPr="007B6C72" w14:paraId="1990C7F4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F92355B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20</w:t>
            </w:r>
          </w:p>
        </w:tc>
        <w:tc>
          <w:tcPr>
            <w:tcW w:w="2265" w:type="dxa"/>
            <w:hideMark/>
          </w:tcPr>
          <w:p w14:paraId="3715B49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3.7178</w:t>
            </w:r>
          </w:p>
        </w:tc>
        <w:tc>
          <w:tcPr>
            <w:tcW w:w="2266" w:type="dxa"/>
            <w:hideMark/>
          </w:tcPr>
          <w:p w14:paraId="56BE824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3.65517</w:t>
            </w:r>
          </w:p>
        </w:tc>
        <w:tc>
          <w:tcPr>
            <w:tcW w:w="2266" w:type="dxa"/>
            <w:hideMark/>
          </w:tcPr>
          <w:p w14:paraId="65982A0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3.34058</w:t>
            </w:r>
          </w:p>
        </w:tc>
      </w:tr>
      <w:tr w:rsidR="00EC0923" w:rsidRPr="007B6C72" w14:paraId="7CE7F323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2538FB7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21</w:t>
            </w:r>
          </w:p>
        </w:tc>
        <w:tc>
          <w:tcPr>
            <w:tcW w:w="2265" w:type="dxa"/>
            <w:hideMark/>
          </w:tcPr>
          <w:p w14:paraId="3ABD4289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2.7652</w:t>
            </w:r>
          </w:p>
        </w:tc>
        <w:tc>
          <w:tcPr>
            <w:tcW w:w="2266" w:type="dxa"/>
            <w:hideMark/>
          </w:tcPr>
          <w:p w14:paraId="09AE608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3.07996</w:t>
            </w:r>
          </w:p>
        </w:tc>
        <w:tc>
          <w:tcPr>
            <w:tcW w:w="2266" w:type="dxa"/>
            <w:hideMark/>
          </w:tcPr>
          <w:p w14:paraId="01BAF8D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3.53959</w:t>
            </w:r>
          </w:p>
        </w:tc>
      </w:tr>
      <w:tr w:rsidR="00EC0923" w:rsidRPr="007B6C72" w14:paraId="0F5DE8A8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69679308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Healthy control 22</w:t>
            </w:r>
          </w:p>
        </w:tc>
        <w:tc>
          <w:tcPr>
            <w:tcW w:w="2265" w:type="dxa"/>
            <w:hideMark/>
          </w:tcPr>
          <w:p w14:paraId="45807A7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2.9434</w:t>
            </w:r>
          </w:p>
        </w:tc>
        <w:tc>
          <w:tcPr>
            <w:tcW w:w="2266" w:type="dxa"/>
            <w:hideMark/>
          </w:tcPr>
          <w:p w14:paraId="6CE7EC6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2.75310</w:t>
            </w:r>
          </w:p>
        </w:tc>
        <w:tc>
          <w:tcPr>
            <w:tcW w:w="2266" w:type="dxa"/>
            <w:hideMark/>
          </w:tcPr>
          <w:p w14:paraId="1865AB0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2.29520</w:t>
            </w:r>
          </w:p>
        </w:tc>
      </w:tr>
      <w:tr w:rsidR="00EC0923" w:rsidRPr="007B6C72" w14:paraId="3CF2C455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0B33DB7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23</w:t>
            </w:r>
          </w:p>
        </w:tc>
        <w:tc>
          <w:tcPr>
            <w:tcW w:w="2265" w:type="dxa"/>
            <w:hideMark/>
          </w:tcPr>
          <w:p w14:paraId="1753504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2.2387</w:t>
            </w:r>
          </w:p>
        </w:tc>
        <w:tc>
          <w:tcPr>
            <w:tcW w:w="2266" w:type="dxa"/>
            <w:hideMark/>
          </w:tcPr>
          <w:p w14:paraId="723C640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2.66847</w:t>
            </w:r>
          </w:p>
        </w:tc>
        <w:tc>
          <w:tcPr>
            <w:tcW w:w="2266" w:type="dxa"/>
            <w:hideMark/>
          </w:tcPr>
          <w:p w14:paraId="11D53F8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2.34311</w:t>
            </w:r>
          </w:p>
        </w:tc>
      </w:tr>
      <w:tr w:rsidR="00EC0923" w:rsidRPr="007B6C72" w14:paraId="031D999B" w14:textId="77777777" w:rsidTr="004468C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4862C3C0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24</w:t>
            </w:r>
          </w:p>
        </w:tc>
        <w:tc>
          <w:tcPr>
            <w:tcW w:w="2265" w:type="dxa"/>
            <w:hideMark/>
          </w:tcPr>
          <w:p w14:paraId="0FFC728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3.0893</w:t>
            </w:r>
          </w:p>
        </w:tc>
        <w:tc>
          <w:tcPr>
            <w:tcW w:w="2266" w:type="dxa"/>
            <w:hideMark/>
          </w:tcPr>
          <w:p w14:paraId="62C3178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3.95874</w:t>
            </w:r>
          </w:p>
        </w:tc>
        <w:tc>
          <w:tcPr>
            <w:tcW w:w="2266" w:type="dxa"/>
            <w:hideMark/>
          </w:tcPr>
          <w:p w14:paraId="7169CE5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3.11893</w:t>
            </w:r>
          </w:p>
        </w:tc>
      </w:tr>
      <w:tr w:rsidR="00EC0923" w:rsidRPr="007B6C72" w14:paraId="2B79F37B" w14:textId="77777777" w:rsidTr="004468C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5" w:type="dxa"/>
            <w:hideMark/>
          </w:tcPr>
          <w:p w14:paraId="219A7334" w14:textId="77777777" w:rsidR="00EC0923" w:rsidRPr="007B6C72" w:rsidRDefault="00EC0923" w:rsidP="004468C1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</w:rPr>
              <w:t>Healthy control 25</w:t>
            </w:r>
          </w:p>
        </w:tc>
        <w:tc>
          <w:tcPr>
            <w:tcW w:w="2265" w:type="dxa"/>
            <w:hideMark/>
          </w:tcPr>
          <w:p w14:paraId="3D42459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3.0404</w:t>
            </w:r>
          </w:p>
        </w:tc>
        <w:tc>
          <w:tcPr>
            <w:tcW w:w="2266" w:type="dxa"/>
            <w:hideMark/>
          </w:tcPr>
          <w:p w14:paraId="3274AF7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1.96389</w:t>
            </w:r>
          </w:p>
        </w:tc>
        <w:tc>
          <w:tcPr>
            <w:tcW w:w="2266" w:type="dxa"/>
            <w:hideMark/>
          </w:tcPr>
          <w:p w14:paraId="417B1FA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hd w:val="clear" w:color="auto" w:fill="FFFFFF"/>
                <w:lang w:val="en-US"/>
              </w:rPr>
            </w:pPr>
            <w:r w:rsidRPr="007B6C72">
              <w:t>2.35968</w:t>
            </w:r>
          </w:p>
        </w:tc>
      </w:tr>
    </w:tbl>
    <w:p w14:paraId="007E76CD" w14:textId="77777777" w:rsidR="00EC0923" w:rsidRPr="007B6C72" w:rsidRDefault="00EC0923" w:rsidP="00EC0923">
      <w:pPr>
        <w:rPr>
          <w:rFonts w:eastAsiaTheme="majorEastAsia" w:cstheme="majorBidi"/>
          <w:szCs w:val="26"/>
          <w:u w:val="single"/>
          <w:lang w:val="en-US"/>
        </w:rPr>
      </w:pPr>
    </w:p>
    <w:p w14:paraId="0EA04408" w14:textId="4CE71543" w:rsidR="00EC0923" w:rsidRPr="007B6C72" w:rsidRDefault="00EC0923" w:rsidP="00EC0923">
      <w:pPr>
        <w:pStyle w:val="Heading2"/>
        <w:rPr>
          <w:lang w:val="en-US"/>
        </w:rPr>
      </w:pPr>
      <w:r w:rsidRPr="007B6C72">
        <w:rPr>
          <w:lang w:val="en-US"/>
        </w:rPr>
        <w:t>Supplement</w:t>
      </w:r>
      <w:r w:rsidR="009E7E8B" w:rsidRPr="007B6C72">
        <w:rPr>
          <w:lang w:val="en-US"/>
        </w:rPr>
        <w:t>ary</w:t>
      </w:r>
      <w:r w:rsidRPr="007B6C72">
        <w:rPr>
          <w:lang w:val="en-US"/>
        </w:rPr>
        <w:t xml:space="preserve"> Table </w:t>
      </w:r>
      <w:r w:rsidR="00B94F59" w:rsidRPr="007B6C72">
        <w:rPr>
          <w:lang w:val="en-US"/>
        </w:rPr>
        <w:t>4</w:t>
      </w:r>
      <w:r w:rsidRPr="007B6C72">
        <w:rPr>
          <w:lang w:val="en-US"/>
        </w:rPr>
        <w:t>. Prevalence of an impaired MPR in the different ANOCA endotypes</w:t>
      </w:r>
    </w:p>
    <w:tbl>
      <w:tblPr>
        <w:tblStyle w:val="PlainTable5"/>
        <w:tblW w:w="5000" w:type="pct"/>
        <w:tblInd w:w="5" w:type="dxa"/>
        <w:tblLook w:val="04A0" w:firstRow="1" w:lastRow="0" w:firstColumn="1" w:lastColumn="0" w:noHBand="0" w:noVBand="1"/>
      </w:tblPr>
      <w:tblGrid>
        <w:gridCol w:w="1834"/>
        <w:gridCol w:w="927"/>
        <w:gridCol w:w="1497"/>
        <w:gridCol w:w="1417"/>
        <w:gridCol w:w="853"/>
        <w:gridCol w:w="1466"/>
        <w:gridCol w:w="1078"/>
      </w:tblGrid>
      <w:tr w:rsidR="00EC0923" w:rsidRPr="007B6C72" w14:paraId="22677B27" w14:textId="77777777" w:rsidTr="00E30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11" w:type="pct"/>
            <w:tcBorders>
              <w:bottom w:val="single" w:sz="4" w:space="0" w:color="auto"/>
            </w:tcBorders>
          </w:tcPr>
          <w:p w14:paraId="355EAB2B" w14:textId="77777777" w:rsidR="00EC0923" w:rsidRPr="007B6C72" w:rsidRDefault="00EC0923" w:rsidP="00E30AC3">
            <w:pPr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</w:p>
        </w:tc>
        <w:tc>
          <w:tcPr>
            <w:tcW w:w="211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0BD961CF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Univariate</w:t>
            </w:r>
          </w:p>
        </w:tc>
        <w:tc>
          <w:tcPr>
            <w:tcW w:w="1872" w:type="pct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D8A017A" w14:textId="77777777" w:rsidR="00EC0923" w:rsidRPr="007B6C72" w:rsidRDefault="00EC0923" w:rsidP="00E30AC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Multivariate</w:t>
            </w:r>
          </w:p>
        </w:tc>
      </w:tr>
      <w:tr w:rsidR="00EC0923" w:rsidRPr="007B6C72" w14:paraId="1D76707B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  <w:tcBorders>
              <w:top w:val="single" w:sz="4" w:space="0" w:color="auto"/>
              <w:bottom w:val="single" w:sz="4" w:space="0" w:color="auto"/>
            </w:tcBorders>
          </w:tcPr>
          <w:p w14:paraId="76EC507B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Variables</w:t>
            </w:r>
          </w:p>
        </w:tc>
        <w:tc>
          <w:tcPr>
            <w:tcW w:w="511" w:type="pct"/>
            <w:tcBorders>
              <w:top w:val="single" w:sz="4" w:space="0" w:color="auto"/>
              <w:bottom w:val="single" w:sz="4" w:space="0" w:color="auto"/>
            </w:tcBorders>
          </w:tcPr>
          <w:p w14:paraId="62D887E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β</w:t>
            </w:r>
          </w:p>
        </w:tc>
        <w:tc>
          <w:tcPr>
            <w:tcW w:w="825" w:type="pct"/>
            <w:tcBorders>
              <w:top w:val="single" w:sz="4" w:space="0" w:color="auto"/>
              <w:bottom w:val="single" w:sz="4" w:space="0" w:color="auto"/>
            </w:tcBorders>
          </w:tcPr>
          <w:p w14:paraId="27E2FC9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95% CI</w:t>
            </w:r>
          </w:p>
        </w:tc>
        <w:tc>
          <w:tcPr>
            <w:tcW w:w="78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10BD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P-value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31036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rFonts w:cstheme="minorHAnsi"/>
                <w:b/>
                <w:lang w:val="en-US"/>
              </w:rPr>
              <w:t>β</w:t>
            </w:r>
          </w:p>
        </w:tc>
        <w:tc>
          <w:tcPr>
            <w:tcW w:w="808" w:type="pct"/>
            <w:tcBorders>
              <w:top w:val="single" w:sz="4" w:space="0" w:color="auto"/>
              <w:bottom w:val="single" w:sz="4" w:space="0" w:color="auto"/>
            </w:tcBorders>
          </w:tcPr>
          <w:p w14:paraId="645CC31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95% CI</w:t>
            </w:r>
          </w:p>
        </w:tc>
        <w:tc>
          <w:tcPr>
            <w:tcW w:w="594" w:type="pct"/>
            <w:tcBorders>
              <w:top w:val="single" w:sz="4" w:space="0" w:color="auto"/>
              <w:bottom w:val="single" w:sz="4" w:space="0" w:color="auto"/>
            </w:tcBorders>
          </w:tcPr>
          <w:p w14:paraId="55B50B1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P-value</w:t>
            </w:r>
          </w:p>
        </w:tc>
      </w:tr>
      <w:tr w:rsidR="00EC0923" w:rsidRPr="007B6C72" w14:paraId="04A50316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  <w:tcBorders>
              <w:top w:val="single" w:sz="4" w:space="0" w:color="auto"/>
            </w:tcBorders>
          </w:tcPr>
          <w:p w14:paraId="63C5E856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Sex</w:t>
            </w:r>
          </w:p>
        </w:tc>
        <w:tc>
          <w:tcPr>
            <w:tcW w:w="511" w:type="pct"/>
            <w:tcBorders>
              <w:top w:val="single" w:sz="4" w:space="0" w:color="auto"/>
            </w:tcBorders>
          </w:tcPr>
          <w:p w14:paraId="3A6F1A4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0.002</w:t>
            </w:r>
          </w:p>
        </w:tc>
        <w:tc>
          <w:tcPr>
            <w:tcW w:w="825" w:type="pct"/>
            <w:tcBorders>
              <w:top w:val="single" w:sz="4" w:space="0" w:color="auto"/>
            </w:tcBorders>
          </w:tcPr>
          <w:p w14:paraId="535043B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-0.554-0.558</w:t>
            </w:r>
          </w:p>
        </w:tc>
        <w:tc>
          <w:tcPr>
            <w:tcW w:w="781" w:type="pct"/>
            <w:tcBorders>
              <w:top w:val="single" w:sz="4" w:space="0" w:color="auto"/>
              <w:right w:val="single" w:sz="4" w:space="0" w:color="auto"/>
            </w:tcBorders>
          </w:tcPr>
          <w:p w14:paraId="49421A6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0.995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</w:tcBorders>
          </w:tcPr>
          <w:p w14:paraId="07FC666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1.004</w:t>
            </w:r>
          </w:p>
        </w:tc>
        <w:tc>
          <w:tcPr>
            <w:tcW w:w="808" w:type="pct"/>
            <w:tcBorders>
              <w:top w:val="single" w:sz="4" w:space="0" w:color="auto"/>
            </w:tcBorders>
          </w:tcPr>
          <w:p w14:paraId="78F0FD4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-0.019-0.037</w:t>
            </w:r>
          </w:p>
        </w:tc>
        <w:tc>
          <w:tcPr>
            <w:tcW w:w="594" w:type="pct"/>
            <w:tcBorders>
              <w:top w:val="single" w:sz="4" w:space="0" w:color="auto"/>
            </w:tcBorders>
          </w:tcPr>
          <w:p w14:paraId="50310BF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0.535</w:t>
            </w:r>
          </w:p>
        </w:tc>
      </w:tr>
      <w:tr w:rsidR="00EC0923" w:rsidRPr="007B6C72" w14:paraId="3E686088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49741C3D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Age</w:t>
            </w:r>
          </w:p>
        </w:tc>
        <w:tc>
          <w:tcPr>
            <w:tcW w:w="511" w:type="pct"/>
          </w:tcPr>
          <w:p w14:paraId="066C215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-0.002</w:t>
            </w:r>
          </w:p>
        </w:tc>
        <w:tc>
          <w:tcPr>
            <w:tcW w:w="825" w:type="pct"/>
          </w:tcPr>
          <w:p w14:paraId="7D46A2AC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-0.029-0.025</w:t>
            </w:r>
          </w:p>
        </w:tc>
        <w:tc>
          <w:tcPr>
            <w:tcW w:w="781" w:type="pct"/>
            <w:tcBorders>
              <w:right w:val="single" w:sz="4" w:space="0" w:color="auto"/>
            </w:tcBorders>
          </w:tcPr>
          <w:p w14:paraId="19DB8B8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0.893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14:paraId="1685B62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0.009</w:t>
            </w:r>
          </w:p>
        </w:tc>
        <w:tc>
          <w:tcPr>
            <w:tcW w:w="808" w:type="pct"/>
          </w:tcPr>
          <w:p w14:paraId="22A9E1C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-0.343-0.097</w:t>
            </w:r>
          </w:p>
        </w:tc>
        <w:tc>
          <w:tcPr>
            <w:tcW w:w="594" w:type="pct"/>
          </w:tcPr>
          <w:p w14:paraId="6A46EFB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0.409</w:t>
            </w:r>
          </w:p>
        </w:tc>
      </w:tr>
      <w:tr w:rsidR="00EC0923" w:rsidRPr="007B6C72" w14:paraId="7E74E81C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454C1BB2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BMI</w:t>
            </w:r>
          </w:p>
        </w:tc>
        <w:tc>
          <w:tcPr>
            <w:tcW w:w="511" w:type="pct"/>
          </w:tcPr>
          <w:p w14:paraId="13CF50C9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-0.009</w:t>
            </w:r>
          </w:p>
        </w:tc>
        <w:tc>
          <w:tcPr>
            <w:tcW w:w="825" w:type="pct"/>
          </w:tcPr>
          <w:p w14:paraId="135AEFB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-0.063-0.045</w:t>
            </w:r>
          </w:p>
        </w:tc>
        <w:tc>
          <w:tcPr>
            <w:tcW w:w="781" w:type="pct"/>
            <w:tcBorders>
              <w:right w:val="single" w:sz="4" w:space="0" w:color="auto"/>
            </w:tcBorders>
          </w:tcPr>
          <w:p w14:paraId="22A9DD0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0.741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14:paraId="6991F258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0.029</w:t>
            </w:r>
          </w:p>
        </w:tc>
        <w:tc>
          <w:tcPr>
            <w:tcW w:w="808" w:type="pct"/>
          </w:tcPr>
          <w:p w14:paraId="1F0B03C5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-0.039-0.097</w:t>
            </w:r>
          </w:p>
        </w:tc>
        <w:tc>
          <w:tcPr>
            <w:tcW w:w="594" w:type="pct"/>
          </w:tcPr>
          <w:p w14:paraId="049C625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0.398</w:t>
            </w:r>
          </w:p>
        </w:tc>
      </w:tr>
      <w:tr w:rsidR="00EC0923" w:rsidRPr="007B6C72" w14:paraId="52449633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65F971D5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Hypertension</w:t>
            </w:r>
          </w:p>
        </w:tc>
        <w:tc>
          <w:tcPr>
            <w:tcW w:w="511" w:type="pct"/>
          </w:tcPr>
          <w:p w14:paraId="2D90D55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-0.427</w:t>
            </w:r>
          </w:p>
        </w:tc>
        <w:tc>
          <w:tcPr>
            <w:tcW w:w="825" w:type="pct"/>
          </w:tcPr>
          <w:p w14:paraId="28563A9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-0.878-0.023</w:t>
            </w:r>
          </w:p>
        </w:tc>
        <w:tc>
          <w:tcPr>
            <w:tcW w:w="781" w:type="pct"/>
            <w:tcBorders>
              <w:right w:val="single" w:sz="4" w:space="0" w:color="auto"/>
            </w:tcBorders>
          </w:tcPr>
          <w:p w14:paraId="0F12524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0.062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14:paraId="4CEA3F3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-0.252</w:t>
            </w:r>
          </w:p>
        </w:tc>
        <w:tc>
          <w:tcPr>
            <w:tcW w:w="808" w:type="pct"/>
          </w:tcPr>
          <w:p w14:paraId="5187CBE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-0.920-0.417</w:t>
            </w:r>
          </w:p>
        </w:tc>
        <w:tc>
          <w:tcPr>
            <w:tcW w:w="594" w:type="pct"/>
          </w:tcPr>
          <w:p w14:paraId="61A6ACEB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0.451</w:t>
            </w:r>
          </w:p>
        </w:tc>
      </w:tr>
      <w:tr w:rsidR="00EC0923" w:rsidRPr="007B6C72" w14:paraId="12F0EB26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2C4312C5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Hyperlipidemia</w:t>
            </w:r>
          </w:p>
        </w:tc>
        <w:tc>
          <w:tcPr>
            <w:tcW w:w="511" w:type="pct"/>
          </w:tcPr>
          <w:p w14:paraId="2433ED2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-0.539</w:t>
            </w:r>
          </w:p>
        </w:tc>
        <w:tc>
          <w:tcPr>
            <w:tcW w:w="825" w:type="pct"/>
          </w:tcPr>
          <w:p w14:paraId="771DC5F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-1.049- -0.028</w:t>
            </w:r>
          </w:p>
        </w:tc>
        <w:tc>
          <w:tcPr>
            <w:tcW w:w="781" w:type="pct"/>
            <w:tcBorders>
              <w:right w:val="single" w:sz="4" w:space="0" w:color="auto"/>
            </w:tcBorders>
          </w:tcPr>
          <w:p w14:paraId="4C41461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0.039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14:paraId="7F29B4D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-0.408</w:t>
            </w:r>
          </w:p>
        </w:tc>
        <w:tc>
          <w:tcPr>
            <w:tcW w:w="808" w:type="pct"/>
          </w:tcPr>
          <w:p w14:paraId="7E0BA4E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-1.061-0.245</w:t>
            </w:r>
          </w:p>
        </w:tc>
        <w:tc>
          <w:tcPr>
            <w:tcW w:w="594" w:type="pct"/>
          </w:tcPr>
          <w:p w14:paraId="1FC2E5A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0.214</w:t>
            </w:r>
          </w:p>
        </w:tc>
      </w:tr>
      <w:tr w:rsidR="00EC0923" w:rsidRPr="007B6C72" w14:paraId="4A6598C9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3F79BC1D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Smoker</w:t>
            </w:r>
          </w:p>
        </w:tc>
        <w:tc>
          <w:tcPr>
            <w:tcW w:w="511" w:type="pct"/>
          </w:tcPr>
          <w:p w14:paraId="3C327DE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-0.516</w:t>
            </w:r>
          </w:p>
        </w:tc>
        <w:tc>
          <w:tcPr>
            <w:tcW w:w="825" w:type="pct"/>
          </w:tcPr>
          <w:p w14:paraId="7815BB5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-1.402-0.369</w:t>
            </w:r>
          </w:p>
        </w:tc>
        <w:tc>
          <w:tcPr>
            <w:tcW w:w="781" w:type="pct"/>
            <w:tcBorders>
              <w:right w:val="single" w:sz="4" w:space="0" w:color="auto"/>
            </w:tcBorders>
          </w:tcPr>
          <w:p w14:paraId="74C02AE7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0.247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14:paraId="0B3AD25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-0.440</w:t>
            </w:r>
          </w:p>
        </w:tc>
        <w:tc>
          <w:tcPr>
            <w:tcW w:w="808" w:type="pct"/>
          </w:tcPr>
          <w:p w14:paraId="6AA3EEC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-1.374-0.495</w:t>
            </w:r>
          </w:p>
        </w:tc>
        <w:tc>
          <w:tcPr>
            <w:tcW w:w="594" w:type="pct"/>
          </w:tcPr>
          <w:p w14:paraId="2E0D2C34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0.348</w:t>
            </w:r>
          </w:p>
        </w:tc>
      </w:tr>
      <w:tr w:rsidR="00EC0923" w:rsidRPr="007B6C72" w14:paraId="671E7B75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1" w:type="pct"/>
          </w:tcPr>
          <w:p w14:paraId="36A34551" w14:textId="77777777" w:rsidR="00EC0923" w:rsidRPr="007B6C72" w:rsidRDefault="00EC0923" w:rsidP="00E30AC3">
            <w:pPr>
              <w:jc w:val="left"/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i w:val="0"/>
                <w:sz w:val="22"/>
                <w:szCs w:val="22"/>
                <w:lang w:val="en-US"/>
              </w:rPr>
              <w:t>DM</w:t>
            </w:r>
          </w:p>
        </w:tc>
        <w:tc>
          <w:tcPr>
            <w:tcW w:w="511" w:type="pct"/>
          </w:tcPr>
          <w:p w14:paraId="30A6F64A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-0.610</w:t>
            </w:r>
          </w:p>
        </w:tc>
        <w:tc>
          <w:tcPr>
            <w:tcW w:w="825" w:type="pct"/>
          </w:tcPr>
          <w:p w14:paraId="104341C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-1.491-0.270</w:t>
            </w:r>
          </w:p>
        </w:tc>
        <w:tc>
          <w:tcPr>
            <w:tcW w:w="781" w:type="pct"/>
            <w:tcBorders>
              <w:right w:val="single" w:sz="4" w:space="0" w:color="auto"/>
            </w:tcBorders>
          </w:tcPr>
          <w:p w14:paraId="7F3E974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0.170</w:t>
            </w:r>
          </w:p>
        </w:tc>
        <w:tc>
          <w:tcPr>
            <w:tcW w:w="470" w:type="pct"/>
            <w:tcBorders>
              <w:left w:val="single" w:sz="4" w:space="0" w:color="auto"/>
            </w:tcBorders>
          </w:tcPr>
          <w:p w14:paraId="1F3D620C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-0.548</w:t>
            </w:r>
          </w:p>
        </w:tc>
        <w:tc>
          <w:tcPr>
            <w:tcW w:w="808" w:type="pct"/>
          </w:tcPr>
          <w:p w14:paraId="10E71A2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-1.583-486</w:t>
            </w:r>
          </w:p>
        </w:tc>
        <w:tc>
          <w:tcPr>
            <w:tcW w:w="594" w:type="pct"/>
          </w:tcPr>
          <w:p w14:paraId="0CE277E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0.291</w:t>
            </w:r>
          </w:p>
        </w:tc>
      </w:tr>
    </w:tbl>
    <w:p w14:paraId="17732D98" w14:textId="1719B0D0" w:rsidR="00EC0923" w:rsidRPr="007B6C72" w:rsidRDefault="00EC0923" w:rsidP="00EC0923">
      <w:pPr>
        <w:rPr>
          <w:sz w:val="20"/>
          <w:szCs w:val="20"/>
          <w:lang w:val="en-US"/>
        </w:rPr>
      </w:pPr>
      <w:r w:rsidRPr="007B6C72">
        <w:rPr>
          <w:i/>
          <w:sz w:val="20"/>
          <w:szCs w:val="20"/>
          <w:lang w:val="en-US"/>
        </w:rPr>
        <w:t>Abbreviations</w:t>
      </w:r>
      <w:r w:rsidRPr="007B6C72">
        <w:rPr>
          <w:rFonts w:eastAsia="TimesNewRomanPSMT" w:cstheme="minorHAnsi"/>
          <w:sz w:val="20"/>
          <w:szCs w:val="20"/>
          <w:lang w:val="en-US"/>
        </w:rPr>
        <w:t>:</w:t>
      </w:r>
      <w:r w:rsidRPr="007B6C72">
        <w:rPr>
          <w:sz w:val="20"/>
          <w:szCs w:val="20"/>
          <w:lang w:val="en-US"/>
        </w:rPr>
        <w:t xml:space="preserve"> CI: Confidence Interval; BMI: Body-Mass Index; D</w:t>
      </w:r>
      <w:r w:rsidR="00E54854" w:rsidRPr="007B6C72">
        <w:rPr>
          <w:sz w:val="20"/>
          <w:szCs w:val="20"/>
          <w:lang w:val="en-US"/>
        </w:rPr>
        <w:t>M</w:t>
      </w:r>
      <w:r w:rsidRPr="007B6C72">
        <w:rPr>
          <w:sz w:val="20"/>
          <w:szCs w:val="20"/>
          <w:lang w:val="en-US"/>
        </w:rPr>
        <w:t xml:space="preserve">: Diabetes Mellitus </w:t>
      </w:r>
      <w:r w:rsidR="00D6773E" w:rsidRPr="007B6C72">
        <w:rPr>
          <w:sz w:val="20"/>
          <w:szCs w:val="20"/>
          <w:lang w:val="en-US"/>
        </w:rPr>
        <w:t>\</w:t>
      </w:r>
    </w:p>
    <w:p w14:paraId="4FA0D6C1" w14:textId="77777777" w:rsidR="00D6773E" w:rsidRPr="007B6C72" w:rsidRDefault="00D6773E" w:rsidP="00EC0923">
      <w:pPr>
        <w:rPr>
          <w:sz w:val="20"/>
          <w:szCs w:val="20"/>
          <w:lang w:val="en-US"/>
        </w:rPr>
      </w:pPr>
    </w:p>
    <w:p w14:paraId="38A8DDE3" w14:textId="2F01F431" w:rsidR="00EC0923" w:rsidRPr="007B6C72" w:rsidRDefault="00EC0923" w:rsidP="00EC0923">
      <w:pPr>
        <w:pStyle w:val="Heading2"/>
        <w:rPr>
          <w:lang w:val="en-US"/>
        </w:rPr>
      </w:pPr>
      <w:r w:rsidRPr="007B6C72">
        <w:rPr>
          <w:lang w:val="en-US"/>
        </w:rPr>
        <w:t>Supplement</w:t>
      </w:r>
      <w:r w:rsidR="009E7E8B" w:rsidRPr="007B6C72">
        <w:rPr>
          <w:lang w:val="en-US"/>
        </w:rPr>
        <w:t>ary</w:t>
      </w:r>
      <w:r w:rsidRPr="007B6C72">
        <w:rPr>
          <w:lang w:val="en-US"/>
        </w:rPr>
        <w:t xml:space="preserve"> Table </w:t>
      </w:r>
      <w:r w:rsidR="00B94F59" w:rsidRPr="007B6C72">
        <w:rPr>
          <w:lang w:val="en-US"/>
        </w:rPr>
        <w:t>5</w:t>
      </w:r>
      <w:r w:rsidRPr="007B6C72">
        <w:rPr>
          <w:lang w:val="en-US"/>
        </w:rPr>
        <w:t>. Association between invasively measured CFR and MPR</w:t>
      </w:r>
    </w:p>
    <w:tbl>
      <w:tblPr>
        <w:tblStyle w:val="PlainTable5"/>
        <w:tblW w:w="0" w:type="auto"/>
        <w:tblInd w:w="5" w:type="dxa"/>
        <w:tblLook w:val="04A0" w:firstRow="1" w:lastRow="0" w:firstColumn="1" w:lastColumn="0" w:noHBand="0" w:noVBand="1"/>
      </w:tblPr>
      <w:tblGrid>
        <w:gridCol w:w="1812"/>
        <w:gridCol w:w="1444"/>
        <w:gridCol w:w="2268"/>
        <w:gridCol w:w="1559"/>
        <w:gridCol w:w="1307"/>
      </w:tblGrid>
      <w:tr w:rsidR="00EC0923" w:rsidRPr="007B6C72" w14:paraId="77E36EC2" w14:textId="77777777" w:rsidTr="00E30A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390" w:type="dxa"/>
            <w:gridSpan w:val="5"/>
          </w:tcPr>
          <w:p w14:paraId="415513BF" w14:textId="77777777" w:rsidR="00EC0923" w:rsidRPr="007B6C72" w:rsidRDefault="00EC0923" w:rsidP="00E30AC3">
            <w:pPr>
              <w:jc w:val="center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Correlations</w:t>
            </w:r>
          </w:p>
        </w:tc>
      </w:tr>
      <w:tr w:rsidR="00EC0923" w:rsidRPr="007B6C72" w14:paraId="1E5E7C14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</w:tcPr>
          <w:p w14:paraId="6B1D09A7" w14:textId="77777777" w:rsidR="00EC0923" w:rsidRPr="007B6C72" w:rsidRDefault="00EC0923" w:rsidP="00E30AC3">
            <w:pPr>
              <w:rPr>
                <w:lang w:val="en-US"/>
              </w:rPr>
            </w:pPr>
          </w:p>
        </w:tc>
        <w:tc>
          <w:tcPr>
            <w:tcW w:w="1444" w:type="dxa"/>
          </w:tcPr>
          <w:p w14:paraId="54082B3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586E3425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</w:p>
        </w:tc>
        <w:tc>
          <w:tcPr>
            <w:tcW w:w="1559" w:type="dxa"/>
          </w:tcPr>
          <w:p w14:paraId="16D34982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Global MPR</w:t>
            </w:r>
          </w:p>
        </w:tc>
        <w:tc>
          <w:tcPr>
            <w:tcW w:w="1307" w:type="dxa"/>
          </w:tcPr>
          <w:p w14:paraId="42B7C071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lang w:val="en-US"/>
              </w:rPr>
            </w:pPr>
            <w:r w:rsidRPr="007B6C72">
              <w:rPr>
                <w:b/>
                <w:lang w:val="en-US"/>
              </w:rPr>
              <w:t>CFR mean</w:t>
            </w:r>
          </w:p>
        </w:tc>
      </w:tr>
      <w:tr w:rsidR="00EC0923" w:rsidRPr="007B6C72" w14:paraId="09DF4C2D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 w:val="restart"/>
          </w:tcPr>
          <w:p w14:paraId="29CADA9E" w14:textId="77777777" w:rsidR="00EC0923" w:rsidRPr="007B6C72" w:rsidRDefault="00EC0923" w:rsidP="00E30AC3">
            <w:pPr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  <w:r w:rsidRPr="007B6C72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Spearman’s Rho</w:t>
            </w:r>
          </w:p>
        </w:tc>
        <w:tc>
          <w:tcPr>
            <w:tcW w:w="1444" w:type="dxa"/>
            <w:vMerge w:val="restart"/>
          </w:tcPr>
          <w:p w14:paraId="6631A096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Global MPR</w:t>
            </w:r>
          </w:p>
        </w:tc>
        <w:tc>
          <w:tcPr>
            <w:tcW w:w="2268" w:type="dxa"/>
          </w:tcPr>
          <w:p w14:paraId="18EA756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Correlation Coefficient</w:t>
            </w:r>
          </w:p>
        </w:tc>
        <w:tc>
          <w:tcPr>
            <w:tcW w:w="1559" w:type="dxa"/>
          </w:tcPr>
          <w:p w14:paraId="75A5F0BD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1.000</w:t>
            </w:r>
          </w:p>
        </w:tc>
        <w:tc>
          <w:tcPr>
            <w:tcW w:w="1307" w:type="dxa"/>
          </w:tcPr>
          <w:p w14:paraId="7A116F14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-0.245</w:t>
            </w:r>
          </w:p>
        </w:tc>
      </w:tr>
      <w:tr w:rsidR="00EC0923" w:rsidRPr="007B6C72" w14:paraId="7392CBE5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</w:tcPr>
          <w:p w14:paraId="567A2234" w14:textId="77777777" w:rsidR="00EC0923" w:rsidRPr="007B6C72" w:rsidRDefault="00EC0923" w:rsidP="00E30AC3">
            <w:pPr>
              <w:rPr>
                <w:lang w:val="en-US"/>
              </w:rPr>
            </w:pPr>
          </w:p>
        </w:tc>
        <w:tc>
          <w:tcPr>
            <w:tcW w:w="1444" w:type="dxa"/>
            <w:vMerge/>
          </w:tcPr>
          <w:p w14:paraId="267F0626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721BB0CD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Sign. (2-tailed)</w:t>
            </w:r>
          </w:p>
        </w:tc>
        <w:tc>
          <w:tcPr>
            <w:tcW w:w="1559" w:type="dxa"/>
          </w:tcPr>
          <w:p w14:paraId="2B5A8FE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1307" w:type="dxa"/>
          </w:tcPr>
          <w:p w14:paraId="4C4E515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250</w:t>
            </w:r>
          </w:p>
        </w:tc>
      </w:tr>
      <w:tr w:rsidR="00EC0923" w:rsidRPr="007B6C72" w14:paraId="4E098983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</w:tcPr>
          <w:p w14:paraId="61A4FBDD" w14:textId="77777777" w:rsidR="00EC0923" w:rsidRPr="007B6C72" w:rsidRDefault="00EC0923" w:rsidP="00E30AC3">
            <w:pPr>
              <w:rPr>
                <w:lang w:val="en-US"/>
              </w:rPr>
            </w:pPr>
          </w:p>
        </w:tc>
        <w:tc>
          <w:tcPr>
            <w:tcW w:w="1444" w:type="dxa"/>
            <w:vMerge/>
          </w:tcPr>
          <w:p w14:paraId="115F27E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0A898702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N</w:t>
            </w:r>
          </w:p>
        </w:tc>
        <w:tc>
          <w:tcPr>
            <w:tcW w:w="1559" w:type="dxa"/>
          </w:tcPr>
          <w:p w14:paraId="590D07E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49</w:t>
            </w:r>
          </w:p>
        </w:tc>
        <w:tc>
          <w:tcPr>
            <w:tcW w:w="1307" w:type="dxa"/>
          </w:tcPr>
          <w:p w14:paraId="63F52140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24</w:t>
            </w:r>
          </w:p>
        </w:tc>
      </w:tr>
      <w:tr w:rsidR="00EC0923" w:rsidRPr="007B6C72" w14:paraId="71CF3105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</w:tcPr>
          <w:p w14:paraId="5EED4AB1" w14:textId="77777777" w:rsidR="00EC0923" w:rsidRPr="007B6C72" w:rsidRDefault="00EC0923" w:rsidP="00E30AC3">
            <w:pPr>
              <w:rPr>
                <w:lang w:val="en-US"/>
              </w:rPr>
            </w:pPr>
          </w:p>
        </w:tc>
        <w:tc>
          <w:tcPr>
            <w:tcW w:w="1444" w:type="dxa"/>
            <w:vMerge w:val="restart"/>
          </w:tcPr>
          <w:p w14:paraId="50575BEA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CFR mean</w:t>
            </w:r>
          </w:p>
        </w:tc>
        <w:tc>
          <w:tcPr>
            <w:tcW w:w="2268" w:type="dxa"/>
          </w:tcPr>
          <w:p w14:paraId="426E0443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Correlation Coefficient</w:t>
            </w:r>
          </w:p>
        </w:tc>
        <w:tc>
          <w:tcPr>
            <w:tcW w:w="1559" w:type="dxa"/>
          </w:tcPr>
          <w:p w14:paraId="11A65988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-0.245</w:t>
            </w:r>
          </w:p>
        </w:tc>
        <w:tc>
          <w:tcPr>
            <w:tcW w:w="1307" w:type="dxa"/>
          </w:tcPr>
          <w:p w14:paraId="35C56C0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1.000</w:t>
            </w:r>
          </w:p>
        </w:tc>
      </w:tr>
      <w:tr w:rsidR="00EC0923" w:rsidRPr="007B6C72" w14:paraId="5FD6E074" w14:textId="77777777" w:rsidTr="00E30AC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</w:tcPr>
          <w:p w14:paraId="34988826" w14:textId="77777777" w:rsidR="00EC0923" w:rsidRPr="007B6C72" w:rsidRDefault="00EC0923" w:rsidP="00E30AC3">
            <w:pPr>
              <w:rPr>
                <w:lang w:val="en-US"/>
              </w:rPr>
            </w:pPr>
          </w:p>
        </w:tc>
        <w:tc>
          <w:tcPr>
            <w:tcW w:w="1444" w:type="dxa"/>
            <w:vMerge/>
          </w:tcPr>
          <w:p w14:paraId="5AABF30B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1197D3A7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Sign. (2-tailed)</w:t>
            </w:r>
          </w:p>
        </w:tc>
        <w:tc>
          <w:tcPr>
            <w:tcW w:w="1559" w:type="dxa"/>
          </w:tcPr>
          <w:p w14:paraId="089F5B4E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0.250</w:t>
            </w:r>
          </w:p>
        </w:tc>
        <w:tc>
          <w:tcPr>
            <w:tcW w:w="1307" w:type="dxa"/>
          </w:tcPr>
          <w:p w14:paraId="647E6433" w14:textId="77777777" w:rsidR="00EC0923" w:rsidRPr="007B6C72" w:rsidRDefault="00EC0923" w:rsidP="00E30A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</w:p>
        </w:tc>
      </w:tr>
      <w:tr w:rsidR="00EC0923" w:rsidRPr="007B6C72" w14:paraId="28CD109D" w14:textId="77777777" w:rsidTr="00E30AC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12" w:type="dxa"/>
            <w:vMerge/>
          </w:tcPr>
          <w:p w14:paraId="516D9982" w14:textId="77777777" w:rsidR="00EC0923" w:rsidRPr="007B6C72" w:rsidRDefault="00EC0923" w:rsidP="00E30AC3">
            <w:pPr>
              <w:rPr>
                <w:lang w:val="en-US"/>
              </w:rPr>
            </w:pPr>
          </w:p>
        </w:tc>
        <w:tc>
          <w:tcPr>
            <w:tcW w:w="1444" w:type="dxa"/>
            <w:vMerge/>
          </w:tcPr>
          <w:p w14:paraId="74A6E21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</w:p>
        </w:tc>
        <w:tc>
          <w:tcPr>
            <w:tcW w:w="2268" w:type="dxa"/>
          </w:tcPr>
          <w:p w14:paraId="413DAD8E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N</w:t>
            </w:r>
          </w:p>
        </w:tc>
        <w:tc>
          <w:tcPr>
            <w:tcW w:w="1559" w:type="dxa"/>
          </w:tcPr>
          <w:p w14:paraId="763808CF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24</w:t>
            </w:r>
          </w:p>
        </w:tc>
        <w:tc>
          <w:tcPr>
            <w:tcW w:w="1307" w:type="dxa"/>
          </w:tcPr>
          <w:p w14:paraId="5EB6E070" w14:textId="77777777" w:rsidR="00EC0923" w:rsidRPr="007B6C72" w:rsidRDefault="00EC0923" w:rsidP="00E30A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en-US"/>
              </w:rPr>
            </w:pPr>
            <w:r w:rsidRPr="007B6C72">
              <w:rPr>
                <w:lang w:val="en-US"/>
              </w:rPr>
              <w:t>24</w:t>
            </w:r>
          </w:p>
        </w:tc>
      </w:tr>
    </w:tbl>
    <w:p w14:paraId="0E778CFA" w14:textId="324F1D8E" w:rsidR="00B94F59" w:rsidRPr="007B6C72" w:rsidRDefault="00EC0923" w:rsidP="00EC0923">
      <w:pPr>
        <w:rPr>
          <w:sz w:val="20"/>
          <w:szCs w:val="20"/>
          <w:lang w:val="en-US"/>
        </w:rPr>
      </w:pPr>
      <w:r w:rsidRPr="007B6C72">
        <w:rPr>
          <w:i/>
          <w:sz w:val="20"/>
          <w:szCs w:val="20"/>
          <w:lang w:val="en-US"/>
        </w:rPr>
        <w:t>Abbreviations</w:t>
      </w:r>
      <w:r w:rsidRPr="007B6C72">
        <w:rPr>
          <w:rFonts w:eastAsia="TimesNewRomanPSMT" w:cstheme="minorHAnsi"/>
          <w:sz w:val="20"/>
          <w:szCs w:val="20"/>
          <w:lang w:val="en-US"/>
        </w:rPr>
        <w:t>:</w:t>
      </w:r>
      <w:r w:rsidRPr="007B6C72">
        <w:rPr>
          <w:sz w:val="20"/>
          <w:szCs w:val="20"/>
          <w:lang w:val="en-US"/>
        </w:rPr>
        <w:t xml:space="preserve"> MPR: Myocardial Perfusion Reserve; CFR: Coronary Flow Reserve; Sign: Significance; N: number of patients</w:t>
      </w:r>
    </w:p>
    <w:p w14:paraId="202D96B9" w14:textId="77777777" w:rsidR="00B94F59" w:rsidRPr="007B6C72" w:rsidRDefault="00B94F59">
      <w:pPr>
        <w:rPr>
          <w:sz w:val="20"/>
          <w:szCs w:val="20"/>
          <w:lang w:val="en-US"/>
        </w:rPr>
      </w:pPr>
      <w:r w:rsidRPr="007B6C72">
        <w:rPr>
          <w:sz w:val="20"/>
          <w:szCs w:val="20"/>
          <w:lang w:val="en-US"/>
        </w:rPr>
        <w:br w:type="page"/>
      </w:r>
    </w:p>
    <w:p w14:paraId="3A10D1D8" w14:textId="6A02CAE9" w:rsidR="00B53CAA" w:rsidRPr="007B6C72" w:rsidRDefault="00B94F59" w:rsidP="00B94F59">
      <w:pPr>
        <w:pStyle w:val="Heading2"/>
        <w:rPr>
          <w:lang w:val="en-US"/>
        </w:rPr>
      </w:pPr>
      <w:r w:rsidRPr="007B6C72">
        <w:rPr>
          <w:lang w:val="en-US"/>
        </w:rPr>
        <w:lastRenderedPageBreak/>
        <w:t>Supplementary Figure 1. Flowchart inclusion QP sub-study</w:t>
      </w:r>
    </w:p>
    <w:p w14:paraId="082F3E17" w14:textId="5B280FCF" w:rsidR="00B94F59" w:rsidRPr="007B6C72" w:rsidRDefault="00B94F59" w:rsidP="00B94F59">
      <w:pPr>
        <w:rPr>
          <w:lang w:val="en-US"/>
        </w:rPr>
      </w:pPr>
      <w:r w:rsidRPr="007B6C72">
        <w:rPr>
          <w:noProof/>
          <w:lang w:val="en-IN" w:eastAsia="en-IN"/>
        </w:rPr>
        <w:drawing>
          <wp:inline distT="0" distB="0" distL="0" distR="0" wp14:anchorId="044F0270" wp14:editId="769275F0">
            <wp:extent cx="5760720" cy="4206875"/>
            <wp:effectExtent l="0" t="0" r="0" b="3175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low chart inclusion_Tekengebied 1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6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CB87D9" w14:textId="44AF3991" w:rsidR="00037AD6" w:rsidRDefault="00037AD6" w:rsidP="00037AD6">
      <w:pPr>
        <w:rPr>
          <w:sz w:val="20"/>
          <w:szCs w:val="20"/>
          <w:lang w:val="en-US"/>
        </w:rPr>
      </w:pPr>
      <w:r w:rsidRPr="007B6C72">
        <w:rPr>
          <w:sz w:val="20"/>
          <w:szCs w:val="20"/>
          <w:lang w:val="en-US"/>
        </w:rPr>
        <w:t>Twenty-eight ANOCA-patients and 28 sex- and age-matched healthy controls were included in the MICORDIS-study. For this sub-study, subjects were eligible if they had completed the full QP CMR protocol. A minority of participants was excluded, either due to deviations in the CMR-protocol or undesired effects during adenosine infusion.</w:t>
      </w:r>
      <w:r w:rsidRPr="007B6C72">
        <w:rPr>
          <w:sz w:val="20"/>
          <w:szCs w:val="20"/>
          <w:lang w:val="en-US"/>
        </w:rPr>
        <w:br/>
      </w:r>
      <w:r w:rsidRPr="007B6C72">
        <w:rPr>
          <w:i/>
          <w:sz w:val="20"/>
          <w:szCs w:val="20"/>
          <w:lang w:val="en-US"/>
        </w:rPr>
        <w:t>Abbreviations</w:t>
      </w:r>
      <w:r w:rsidRPr="007B6C72">
        <w:rPr>
          <w:rFonts w:eastAsia="TimesNewRomanPSMT" w:cstheme="minorHAnsi"/>
          <w:sz w:val="20"/>
          <w:szCs w:val="20"/>
          <w:lang w:val="en-US"/>
        </w:rPr>
        <w:t>:</w:t>
      </w:r>
      <w:r w:rsidRPr="007B6C72">
        <w:rPr>
          <w:sz w:val="20"/>
          <w:szCs w:val="20"/>
          <w:lang w:val="en-US"/>
        </w:rPr>
        <w:t xml:space="preserve"> ANOCA: Angina with non-obstructive Coronary Arteries; CMR: Cardiac Magnetic Resonance; N: number of patients</w:t>
      </w:r>
      <w:r w:rsidRPr="00037AD6">
        <w:rPr>
          <w:lang w:val="en-US"/>
        </w:rPr>
        <w:t xml:space="preserve"> </w:t>
      </w:r>
    </w:p>
    <w:p w14:paraId="2AF358B5" w14:textId="77777777" w:rsidR="00037AD6" w:rsidRPr="00B94F59" w:rsidRDefault="00037AD6" w:rsidP="00B94F59">
      <w:pPr>
        <w:rPr>
          <w:lang w:val="en-US"/>
        </w:rPr>
      </w:pPr>
    </w:p>
    <w:sectPr w:rsidR="00037AD6" w:rsidRPr="00B94F59" w:rsidSect="007B6C72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0D6CE5" w14:textId="77777777" w:rsidR="00335050" w:rsidRDefault="00335050" w:rsidP="00335050">
      <w:pPr>
        <w:spacing w:after="0" w:line="240" w:lineRule="auto"/>
      </w:pPr>
      <w:r>
        <w:separator/>
      </w:r>
    </w:p>
  </w:endnote>
  <w:endnote w:type="continuationSeparator" w:id="0">
    <w:p w14:paraId="238CB102" w14:textId="77777777" w:rsidR="00335050" w:rsidRDefault="00335050" w:rsidP="00335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29554125"/>
      <w:docPartObj>
        <w:docPartGallery w:val="Page Numbers (Bottom of Page)"/>
        <w:docPartUnique/>
      </w:docPartObj>
    </w:sdtPr>
    <w:sdtEndPr/>
    <w:sdtContent>
      <w:p w14:paraId="5286E60F" w14:textId="6872D0EF" w:rsidR="00335050" w:rsidRPr="00812FDF" w:rsidRDefault="00335050">
        <w:pPr>
          <w:pStyle w:val="Footer"/>
          <w:rPr>
            <w:lang w:val="en-US"/>
          </w:rPr>
        </w:pPr>
        <w:r>
          <w:rPr>
            <w:noProof/>
            <w:lang w:val="en-IN" w:eastAsia="en-IN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E239AA2" wp14:editId="224993CA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1" name="Rechthoek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F02367" w14:textId="6711CED9" w:rsidR="00335050" w:rsidRDefault="00335050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color w:val="C0504D" w:themeColor="accent2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7B6C72" w:rsidRPr="007B6C72">
                                <w:rPr>
                                  <w:noProof/>
                                  <w:color w:val="C0504D" w:themeColor="accent2"/>
                                </w:rPr>
                                <w:t>6</w:t>
                              </w:r>
                              <w:r>
                                <w:rPr>
                                  <w:color w:val="C0504D" w:themeColor="accent2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7E239AA2" id="Rechthoek 1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" filled="f" fillcolor="#c0504d" stroked="f" strokecolor="#5c83b4" strokeweight="2.25pt">
                  <v:textbox inset=",0,,0">
                    <w:txbxContent>
                      <w:p w14:paraId="36F02367" w14:textId="6711CED9" w:rsidR="00335050" w:rsidRDefault="00335050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color w:val="C0504D" w:themeColor="accent2"/>
                          </w:rP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 w:rsidR="007B6C72" w:rsidRPr="007B6C72">
                          <w:rPr>
                            <w:noProof/>
                            <w:color w:val="C0504D" w:themeColor="accent2"/>
                          </w:rPr>
                          <w:t>6</w:t>
                        </w:r>
                        <w:r>
                          <w:rPr>
                            <w:color w:val="C0504D" w:themeColor="accent2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FEF0D9" w14:textId="77777777" w:rsidR="00335050" w:rsidRDefault="00335050" w:rsidP="00335050">
      <w:pPr>
        <w:spacing w:after="0" w:line="240" w:lineRule="auto"/>
      </w:pPr>
      <w:r>
        <w:separator/>
      </w:r>
    </w:p>
  </w:footnote>
  <w:footnote w:type="continuationSeparator" w:id="0">
    <w:p w14:paraId="399DE1AE" w14:textId="77777777" w:rsidR="00335050" w:rsidRDefault="00335050" w:rsidP="003350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0F1613"/>
    <w:multiLevelType w:val="hybridMultilevel"/>
    <w:tmpl w:val="3C74BDE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CE6"/>
    <w:rsid w:val="00037AD6"/>
    <w:rsid w:val="00060019"/>
    <w:rsid w:val="000A61DF"/>
    <w:rsid w:val="000E105E"/>
    <w:rsid w:val="00100CE6"/>
    <w:rsid w:val="001D0A1B"/>
    <w:rsid w:val="0022260C"/>
    <w:rsid w:val="002B59D7"/>
    <w:rsid w:val="00335050"/>
    <w:rsid w:val="00394E07"/>
    <w:rsid w:val="004468C1"/>
    <w:rsid w:val="00494DB8"/>
    <w:rsid w:val="005F28BF"/>
    <w:rsid w:val="005F7AA9"/>
    <w:rsid w:val="006341F7"/>
    <w:rsid w:val="00721614"/>
    <w:rsid w:val="007364B9"/>
    <w:rsid w:val="007B6C72"/>
    <w:rsid w:val="0080395A"/>
    <w:rsid w:val="00812FDF"/>
    <w:rsid w:val="00876515"/>
    <w:rsid w:val="008872F6"/>
    <w:rsid w:val="009E65D3"/>
    <w:rsid w:val="009E7E8B"/>
    <w:rsid w:val="00A01233"/>
    <w:rsid w:val="00B53CAA"/>
    <w:rsid w:val="00B90E0D"/>
    <w:rsid w:val="00B94F59"/>
    <w:rsid w:val="00BC417E"/>
    <w:rsid w:val="00C46935"/>
    <w:rsid w:val="00C85459"/>
    <w:rsid w:val="00D6773E"/>
    <w:rsid w:val="00E2633A"/>
    <w:rsid w:val="00E54854"/>
    <w:rsid w:val="00EC0923"/>
    <w:rsid w:val="00EE5AA0"/>
    <w:rsid w:val="00F57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753F0081"/>
  <w15:chartTrackingRefBased/>
  <w15:docId w15:val="{10B114D0-E74F-4170-A1EA-BF2E424C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923"/>
  </w:style>
  <w:style w:type="paragraph" w:styleId="Heading1">
    <w:name w:val="heading 1"/>
    <w:basedOn w:val="Normal"/>
    <w:next w:val="Normal"/>
    <w:link w:val="Heading1Char"/>
    <w:uiPriority w:val="9"/>
    <w:qFormat/>
    <w:rsid w:val="00EC09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00CE6"/>
    <w:pPr>
      <w:keepNext/>
      <w:keepLines/>
      <w:spacing w:before="40" w:after="0"/>
      <w:outlineLvl w:val="1"/>
    </w:pPr>
    <w:rPr>
      <w:rFonts w:eastAsiaTheme="majorEastAsia" w:cstheme="majorBidi"/>
      <w:szCs w:val="26"/>
      <w:u w:val="singl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001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00CE6"/>
    <w:rPr>
      <w:rFonts w:eastAsiaTheme="majorEastAsia" w:cstheme="majorBidi"/>
      <w:szCs w:val="26"/>
      <w:u w:val="single"/>
    </w:rPr>
  </w:style>
  <w:style w:type="table" w:styleId="PlainTable5">
    <w:name w:val="Plain Table 5"/>
    <w:basedOn w:val="TableNormal"/>
    <w:uiPriority w:val="45"/>
    <w:rsid w:val="00100CE6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8039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0395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39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39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395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39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395A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001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0600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DefaultParagraphFont"/>
    <w:uiPriority w:val="99"/>
    <w:unhideWhenUsed/>
    <w:rsid w:val="00060019"/>
    <w:rPr>
      <w:color w:val="0000FF"/>
      <w:u w:val="single"/>
    </w:rPr>
  </w:style>
  <w:style w:type="table" w:styleId="TableGrid">
    <w:name w:val="Table Grid"/>
    <w:basedOn w:val="TableNormal"/>
    <w:uiPriority w:val="59"/>
    <w:rsid w:val="006341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7Colorful">
    <w:name w:val="Grid Table 7 Colorful"/>
    <w:basedOn w:val="TableNormal"/>
    <w:uiPriority w:val="52"/>
    <w:rsid w:val="006341F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C092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sid w:val="00EC0923"/>
    <w:rPr>
      <w:i/>
      <w:iCs/>
    </w:rPr>
  </w:style>
  <w:style w:type="table" w:styleId="PlainTable3">
    <w:name w:val="Plain Table 3"/>
    <w:basedOn w:val="TableNormal"/>
    <w:uiPriority w:val="43"/>
    <w:rsid w:val="004468C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Header">
    <w:name w:val="header"/>
    <w:basedOn w:val="Normal"/>
    <w:link w:val="HeaderChar"/>
    <w:uiPriority w:val="99"/>
    <w:unhideWhenUsed/>
    <w:rsid w:val="00335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5050"/>
  </w:style>
  <w:style w:type="paragraph" w:styleId="Footer">
    <w:name w:val="footer"/>
    <w:basedOn w:val="Normal"/>
    <w:link w:val="FooterChar"/>
    <w:uiPriority w:val="99"/>
    <w:unhideWhenUsed/>
    <w:rsid w:val="003350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5050"/>
  </w:style>
  <w:style w:type="paragraph" w:styleId="ListParagraph">
    <w:name w:val="List Paragraph"/>
    <w:basedOn w:val="Normal"/>
    <w:uiPriority w:val="34"/>
    <w:qFormat/>
    <w:rsid w:val="00812FDF"/>
    <w:pPr>
      <w:ind w:left="720"/>
      <w:contextualSpacing/>
    </w:pPr>
  </w:style>
  <w:style w:type="character" w:customStyle="1" w:styleId="NoSpacingChar">
    <w:name w:val="No Spacing Char"/>
    <w:basedOn w:val="DefaultParagraphFont"/>
    <w:link w:val="NoSpacing"/>
    <w:uiPriority w:val="1"/>
    <w:locked/>
    <w:rsid w:val="00812FDF"/>
  </w:style>
  <w:style w:type="paragraph" w:styleId="NoSpacing">
    <w:name w:val="No Spacing"/>
    <w:link w:val="NoSpacingChar"/>
    <w:uiPriority w:val="1"/>
    <w:qFormat/>
    <w:rsid w:val="00812FD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3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.appelman@amsterdamumc.n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EB5C8B-181E-4451-B4D9-6A2AFC176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6</Pages>
  <Words>1456</Words>
  <Characters>8303</Characters>
  <Application>Microsoft Office Word</Application>
  <DocSecurity>0</DocSecurity>
  <Lines>69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VUmc</Company>
  <LinksUpToDate>false</LinksUpToDate>
  <CharactersWithSpaces>9740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Vink, C.E.M. (Caitlin)</dc:creator>
  <cp:keywords/>
  <dc:description/>
  <cp:lastModifiedBy>Sangeetha Nanda Gopal</cp:lastModifiedBy>
  <cp:revision>10</cp:revision>
  <dcterms:created xsi:type="dcterms:W3CDTF">2024-04-11T13:13:00Z</dcterms:created>
  <dcterms:modified xsi:type="dcterms:W3CDTF">2025-01-29T11:33:00Z</dcterms:modified>
</cp:coreProperties>
</file>