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6F7A" w14:textId="199E39C5" w:rsidR="00755776" w:rsidRPr="00755776" w:rsidRDefault="00755776" w:rsidP="00F91EAC">
      <w:pPr>
        <w:spacing w:line="320" w:lineRule="exact"/>
        <w:rPr>
          <w:b/>
          <w:bCs/>
          <w:sz w:val="28"/>
          <w:szCs w:val="28"/>
          <w:lang w:val="en-GB"/>
        </w:rPr>
      </w:pPr>
      <w:bookmarkStart w:id="0" w:name="_Hlk199150584"/>
      <w:r w:rsidRPr="00755776">
        <w:rPr>
          <w:b/>
          <w:bCs/>
          <w:sz w:val="28"/>
          <w:szCs w:val="28"/>
          <w:lang w:val="en-GB"/>
        </w:rPr>
        <w:t>Supplementary Materials</w:t>
      </w:r>
    </w:p>
    <w:p w14:paraId="06C4685D" w14:textId="6C5B4C2C" w:rsidR="00F91EAC" w:rsidRPr="00755776" w:rsidRDefault="00755776" w:rsidP="00F91EAC">
      <w:pPr>
        <w:spacing w:line="320" w:lineRule="exact"/>
        <w:rPr>
          <w:b/>
          <w:bCs/>
          <w:sz w:val="28"/>
          <w:szCs w:val="28"/>
          <w:lang w:val="en-GB"/>
        </w:rPr>
      </w:pPr>
      <w:r w:rsidRPr="00755776">
        <w:rPr>
          <w:b/>
          <w:bCs/>
          <w:sz w:val="28"/>
          <w:szCs w:val="28"/>
          <w:lang w:val="en-GB"/>
        </w:rPr>
        <w:t>Parhofer et al.</w:t>
      </w:r>
      <w:r w:rsidRPr="00755776">
        <w:rPr>
          <w:b/>
          <w:bCs/>
          <w:sz w:val="28"/>
          <w:szCs w:val="28"/>
          <w:lang w:val="en-GB"/>
        </w:rPr>
        <w:br/>
      </w:r>
      <w:r w:rsidR="00F91EAC" w:rsidRPr="00755776">
        <w:rPr>
          <w:b/>
          <w:bCs/>
          <w:sz w:val="28"/>
          <w:szCs w:val="28"/>
          <w:lang w:val="en-GB"/>
        </w:rPr>
        <w:t>TREATMENT PERSISTENCE, LIPID LOWERING, AND 3-YEAR CLINICAL OUTCOMES IN PATIENTS AT VERY HIGH CARDIOVASCULAR RISK ON PCSK9 MONOCLONAL ANTIBOD</w:t>
      </w:r>
      <w:r w:rsidRPr="00755776">
        <w:rPr>
          <w:b/>
          <w:bCs/>
          <w:sz w:val="28"/>
          <w:szCs w:val="28"/>
          <w:lang w:val="en-GB"/>
        </w:rPr>
        <w:t>IES</w:t>
      </w:r>
    </w:p>
    <w:p w14:paraId="7A04801A" w14:textId="77777777" w:rsidR="00F91EAC" w:rsidRPr="00755776" w:rsidRDefault="00F91EAC" w:rsidP="00F91EAC">
      <w:pPr>
        <w:spacing w:line="320" w:lineRule="exact"/>
        <w:rPr>
          <w:b/>
          <w:bCs/>
          <w:sz w:val="28"/>
          <w:szCs w:val="28"/>
          <w:lang w:val="en-GB"/>
        </w:rPr>
      </w:pPr>
    </w:p>
    <w:p w14:paraId="0201DC92" w14:textId="05861EE9" w:rsidR="005F6224" w:rsidRPr="00755776" w:rsidRDefault="00F91EAC" w:rsidP="00F91EAC">
      <w:pPr>
        <w:spacing w:line="320" w:lineRule="exact"/>
        <w:rPr>
          <w:b/>
          <w:bCs/>
          <w:lang w:val="en-GB"/>
        </w:rPr>
      </w:pPr>
      <w:r w:rsidRPr="00755776">
        <w:rPr>
          <w:b/>
          <w:bCs/>
          <w:lang w:val="en-GB"/>
        </w:rPr>
        <w:t>Supplementary Table 1. Characteristics, comorbidities and lipid values at baseline, unweighted and propensity score (PS) weighted</w:t>
      </w:r>
    </w:p>
    <w:tbl>
      <w:tblPr>
        <w:tblW w:w="0" w:type="auto"/>
        <w:tblLook w:val="04A0" w:firstRow="1" w:lastRow="0" w:firstColumn="1" w:lastColumn="0" w:noHBand="0" w:noVBand="1"/>
      </w:tblPr>
      <w:tblGrid>
        <w:gridCol w:w="2157"/>
        <w:gridCol w:w="1515"/>
        <w:gridCol w:w="1270"/>
        <w:gridCol w:w="1409"/>
        <w:gridCol w:w="1172"/>
        <w:gridCol w:w="981"/>
      </w:tblGrid>
      <w:tr w:rsidR="00F91EAC" w:rsidRPr="00755776" w14:paraId="4662FB41" w14:textId="77777777" w:rsidTr="00E908FA">
        <w:tc>
          <w:tcPr>
            <w:tcW w:w="2157" w:type="dxa"/>
            <w:tcBorders>
              <w:top w:val="single" w:sz="4" w:space="0" w:color="auto"/>
              <w:bottom w:val="single" w:sz="4" w:space="0" w:color="auto"/>
            </w:tcBorders>
          </w:tcPr>
          <w:p w14:paraId="03E6ADC9" w14:textId="77777777" w:rsidR="00F91EAC" w:rsidRPr="00755776" w:rsidRDefault="00F91EAC" w:rsidP="00E908FA">
            <w:pPr>
              <w:spacing w:after="0" w:line="320" w:lineRule="exact"/>
              <w:rPr>
                <w:b/>
                <w:bCs/>
              </w:rPr>
            </w:pPr>
            <w:r w:rsidRPr="00755776">
              <w:rPr>
                <w:b/>
                <w:bCs/>
              </w:rPr>
              <w:t>Parameter</w:t>
            </w:r>
          </w:p>
        </w:tc>
        <w:tc>
          <w:tcPr>
            <w:tcW w:w="2785" w:type="dxa"/>
            <w:gridSpan w:val="2"/>
            <w:tcBorders>
              <w:top w:val="single" w:sz="4" w:space="0" w:color="auto"/>
              <w:bottom w:val="single" w:sz="4" w:space="0" w:color="auto"/>
            </w:tcBorders>
            <w:vAlign w:val="center"/>
          </w:tcPr>
          <w:p w14:paraId="43A5AAD2" w14:textId="77777777" w:rsidR="00F91EAC" w:rsidRPr="00755776" w:rsidRDefault="00F91EAC" w:rsidP="00E908FA">
            <w:pPr>
              <w:spacing w:after="0" w:line="320" w:lineRule="exact"/>
              <w:jc w:val="center"/>
              <w:rPr>
                <w:b/>
                <w:bCs/>
                <w:lang w:val="en-GB"/>
              </w:rPr>
            </w:pPr>
            <w:r w:rsidRPr="00755776">
              <w:rPr>
                <w:b/>
                <w:bCs/>
              </w:rPr>
              <w:t xml:space="preserve">PCSK9-mAb </w:t>
            </w:r>
            <w:r w:rsidRPr="00755776">
              <w:rPr>
                <w:b/>
                <w:bCs/>
              </w:rPr>
              <w:br/>
            </w:r>
            <w:proofErr w:type="spellStart"/>
            <w:r w:rsidRPr="00755776">
              <w:rPr>
                <w:b/>
                <w:bCs/>
              </w:rPr>
              <w:t>receiver</w:t>
            </w:r>
            <w:proofErr w:type="spellEnd"/>
          </w:p>
        </w:tc>
        <w:tc>
          <w:tcPr>
            <w:tcW w:w="2581" w:type="dxa"/>
            <w:gridSpan w:val="2"/>
            <w:tcBorders>
              <w:top w:val="single" w:sz="4" w:space="0" w:color="auto"/>
              <w:bottom w:val="single" w:sz="4" w:space="0" w:color="auto"/>
            </w:tcBorders>
            <w:vAlign w:val="center"/>
          </w:tcPr>
          <w:p w14:paraId="459719F9" w14:textId="77777777" w:rsidR="00F91EAC" w:rsidRPr="00755776" w:rsidRDefault="00F91EAC" w:rsidP="00E908FA">
            <w:pPr>
              <w:spacing w:after="0" w:line="320" w:lineRule="exact"/>
              <w:jc w:val="center"/>
              <w:rPr>
                <w:b/>
                <w:bCs/>
              </w:rPr>
            </w:pPr>
            <w:r w:rsidRPr="00755776">
              <w:rPr>
                <w:b/>
                <w:bCs/>
                <w:lang w:val="en-GB"/>
              </w:rPr>
              <w:t xml:space="preserve">PCSK9-mAb </w:t>
            </w:r>
            <w:r w:rsidRPr="00755776">
              <w:rPr>
                <w:b/>
                <w:bCs/>
                <w:lang w:val="en-GB"/>
              </w:rPr>
              <w:br/>
              <w:t>non-receiver</w:t>
            </w:r>
          </w:p>
        </w:tc>
        <w:tc>
          <w:tcPr>
            <w:tcW w:w="981" w:type="dxa"/>
            <w:tcBorders>
              <w:top w:val="single" w:sz="4" w:space="0" w:color="auto"/>
              <w:bottom w:val="single" w:sz="4" w:space="0" w:color="auto"/>
            </w:tcBorders>
          </w:tcPr>
          <w:p w14:paraId="50CC3D92" w14:textId="77777777" w:rsidR="00F91EAC" w:rsidRPr="00755776" w:rsidRDefault="00F91EAC" w:rsidP="00E908FA">
            <w:pPr>
              <w:spacing w:after="0" w:line="320" w:lineRule="exact"/>
              <w:rPr>
                <w:b/>
                <w:bCs/>
              </w:rPr>
            </w:pPr>
            <w:r w:rsidRPr="00755776">
              <w:rPr>
                <w:b/>
                <w:bCs/>
              </w:rPr>
              <w:br/>
              <w:t xml:space="preserve">p </w:t>
            </w:r>
            <w:proofErr w:type="spellStart"/>
            <w:r w:rsidRPr="00755776">
              <w:rPr>
                <w:b/>
                <w:bCs/>
              </w:rPr>
              <w:t>value</w:t>
            </w:r>
            <w:proofErr w:type="spellEnd"/>
            <w:r w:rsidRPr="00755776">
              <w:rPr>
                <w:b/>
                <w:bCs/>
              </w:rPr>
              <w:t>*</w:t>
            </w:r>
          </w:p>
        </w:tc>
      </w:tr>
      <w:tr w:rsidR="00F91EAC" w:rsidRPr="00755776" w14:paraId="66D1B31D" w14:textId="77777777" w:rsidTr="00E908FA">
        <w:tc>
          <w:tcPr>
            <w:tcW w:w="2157" w:type="dxa"/>
            <w:tcBorders>
              <w:top w:val="single" w:sz="4" w:space="0" w:color="auto"/>
            </w:tcBorders>
          </w:tcPr>
          <w:p w14:paraId="5E4DD80F" w14:textId="77777777" w:rsidR="00F91EAC" w:rsidRPr="00755776" w:rsidRDefault="00F91EAC" w:rsidP="00E908FA">
            <w:pPr>
              <w:spacing w:after="0" w:line="320" w:lineRule="exact"/>
            </w:pPr>
          </w:p>
        </w:tc>
        <w:tc>
          <w:tcPr>
            <w:tcW w:w="2785" w:type="dxa"/>
            <w:gridSpan w:val="2"/>
            <w:tcBorders>
              <w:top w:val="single" w:sz="4" w:space="0" w:color="auto"/>
            </w:tcBorders>
            <w:vAlign w:val="center"/>
          </w:tcPr>
          <w:p w14:paraId="6B66A36B" w14:textId="77777777" w:rsidR="00F91EAC" w:rsidRPr="00755776" w:rsidRDefault="00F91EAC" w:rsidP="00E908FA">
            <w:pPr>
              <w:spacing w:after="0" w:line="320" w:lineRule="exact"/>
              <w:jc w:val="center"/>
              <w:rPr>
                <w:b/>
                <w:bCs/>
                <w:lang w:val="en-GB"/>
              </w:rPr>
            </w:pPr>
            <w:r w:rsidRPr="00755776">
              <w:rPr>
                <w:b/>
                <w:bCs/>
              </w:rPr>
              <w:t>(n=804)</w:t>
            </w:r>
          </w:p>
        </w:tc>
        <w:tc>
          <w:tcPr>
            <w:tcW w:w="2581" w:type="dxa"/>
            <w:gridSpan w:val="2"/>
            <w:tcBorders>
              <w:top w:val="single" w:sz="4" w:space="0" w:color="auto"/>
            </w:tcBorders>
            <w:vAlign w:val="center"/>
          </w:tcPr>
          <w:p w14:paraId="5B983642" w14:textId="77777777" w:rsidR="00F91EAC" w:rsidRPr="00755776" w:rsidRDefault="00F91EAC" w:rsidP="00E908FA">
            <w:pPr>
              <w:spacing w:after="0" w:line="320" w:lineRule="exact"/>
              <w:jc w:val="center"/>
            </w:pPr>
            <w:r w:rsidRPr="00755776">
              <w:rPr>
                <w:b/>
                <w:bCs/>
                <w:lang w:val="en-GB"/>
              </w:rPr>
              <w:t>(n=891)</w:t>
            </w:r>
          </w:p>
        </w:tc>
        <w:tc>
          <w:tcPr>
            <w:tcW w:w="981" w:type="dxa"/>
            <w:tcBorders>
              <w:top w:val="single" w:sz="4" w:space="0" w:color="auto"/>
            </w:tcBorders>
          </w:tcPr>
          <w:p w14:paraId="79665B83" w14:textId="77777777" w:rsidR="00F91EAC" w:rsidRPr="00755776" w:rsidRDefault="00F91EAC" w:rsidP="00E908FA">
            <w:pPr>
              <w:spacing w:after="0" w:line="320" w:lineRule="exact"/>
            </w:pPr>
          </w:p>
        </w:tc>
      </w:tr>
      <w:tr w:rsidR="00F91EAC" w:rsidRPr="00755776" w14:paraId="4FCABE21" w14:textId="77777777" w:rsidTr="00E908FA">
        <w:tc>
          <w:tcPr>
            <w:tcW w:w="2157" w:type="dxa"/>
            <w:tcBorders>
              <w:top w:val="single" w:sz="4" w:space="0" w:color="auto"/>
            </w:tcBorders>
          </w:tcPr>
          <w:p w14:paraId="15D14990" w14:textId="77777777" w:rsidR="00F91EAC" w:rsidRPr="00755776" w:rsidRDefault="00F91EAC" w:rsidP="00E908FA">
            <w:pPr>
              <w:spacing w:after="0" w:line="320" w:lineRule="exact"/>
            </w:pPr>
          </w:p>
        </w:tc>
        <w:tc>
          <w:tcPr>
            <w:tcW w:w="1515" w:type="dxa"/>
            <w:tcBorders>
              <w:top w:val="single" w:sz="4" w:space="0" w:color="auto"/>
            </w:tcBorders>
          </w:tcPr>
          <w:p w14:paraId="18FFCD9D" w14:textId="77777777" w:rsidR="00F91EAC" w:rsidRPr="00755776" w:rsidRDefault="00F91EAC" w:rsidP="00E908FA">
            <w:pPr>
              <w:spacing w:after="0" w:line="320" w:lineRule="exact"/>
            </w:pPr>
            <w:r w:rsidRPr="00755776">
              <w:t>n(%)</w:t>
            </w:r>
          </w:p>
          <w:p w14:paraId="287FD1A2" w14:textId="7A844676" w:rsidR="00F91EAC" w:rsidRPr="00520757" w:rsidRDefault="00520757" w:rsidP="00E908FA">
            <w:pPr>
              <w:spacing w:after="0" w:line="320" w:lineRule="exact"/>
              <w:rPr>
                <w:lang w:val="en-GB"/>
              </w:rPr>
            </w:pPr>
            <w:r w:rsidRPr="00520757">
              <w:rPr>
                <w:lang w:val="en-GB"/>
              </w:rPr>
              <w:t>unweighted</w:t>
            </w:r>
          </w:p>
        </w:tc>
        <w:tc>
          <w:tcPr>
            <w:tcW w:w="1270" w:type="dxa"/>
            <w:tcBorders>
              <w:top w:val="single" w:sz="4" w:space="0" w:color="auto"/>
            </w:tcBorders>
          </w:tcPr>
          <w:p w14:paraId="4A9A0646" w14:textId="150320F2" w:rsidR="00F91EAC" w:rsidRPr="00755776" w:rsidRDefault="00F91EAC" w:rsidP="00E908FA">
            <w:pPr>
              <w:spacing w:after="0" w:line="320" w:lineRule="exact"/>
            </w:pPr>
            <w:r w:rsidRPr="00755776">
              <w:t xml:space="preserve">% </w:t>
            </w:r>
            <w:r w:rsidR="00520757" w:rsidRPr="00755776">
              <w:t>Propensity</w:t>
            </w:r>
            <w:r w:rsidRPr="00755776">
              <w:t xml:space="preserve"> score </w:t>
            </w:r>
            <w:r w:rsidRPr="00520757">
              <w:rPr>
                <w:lang w:val="en-GB"/>
              </w:rPr>
              <w:t>weighted</w:t>
            </w:r>
          </w:p>
        </w:tc>
        <w:tc>
          <w:tcPr>
            <w:tcW w:w="1409" w:type="dxa"/>
            <w:tcBorders>
              <w:top w:val="single" w:sz="4" w:space="0" w:color="auto"/>
            </w:tcBorders>
          </w:tcPr>
          <w:p w14:paraId="11EF7DC7" w14:textId="77777777" w:rsidR="00F91EAC" w:rsidRPr="00755776" w:rsidRDefault="00F91EAC" w:rsidP="00E908FA">
            <w:pPr>
              <w:spacing w:after="0" w:line="320" w:lineRule="exact"/>
            </w:pPr>
            <w:r w:rsidRPr="00755776">
              <w:t>n(%)</w:t>
            </w:r>
          </w:p>
          <w:p w14:paraId="2BB906AC" w14:textId="1EF2AA82" w:rsidR="00F91EAC" w:rsidRPr="00755776" w:rsidRDefault="00520757" w:rsidP="00E908FA">
            <w:pPr>
              <w:spacing w:after="0" w:line="320" w:lineRule="exact"/>
            </w:pPr>
            <w:r w:rsidRPr="00520757">
              <w:rPr>
                <w:lang w:val="en-GB"/>
              </w:rPr>
              <w:t>unweighted</w:t>
            </w:r>
          </w:p>
        </w:tc>
        <w:tc>
          <w:tcPr>
            <w:tcW w:w="1172" w:type="dxa"/>
            <w:tcBorders>
              <w:top w:val="single" w:sz="4" w:space="0" w:color="auto"/>
            </w:tcBorders>
          </w:tcPr>
          <w:p w14:paraId="7441C3FB" w14:textId="269DBB2A" w:rsidR="00F91EAC" w:rsidRPr="00755776" w:rsidRDefault="00F91EAC" w:rsidP="00E908FA">
            <w:pPr>
              <w:spacing w:after="0" w:line="320" w:lineRule="exact"/>
            </w:pPr>
            <w:r w:rsidRPr="00755776">
              <w:t xml:space="preserve">% </w:t>
            </w:r>
            <w:r w:rsidR="00520757">
              <w:t>P</w:t>
            </w:r>
            <w:r w:rsidRPr="00755776">
              <w:t>ropensity score weighted</w:t>
            </w:r>
          </w:p>
        </w:tc>
        <w:tc>
          <w:tcPr>
            <w:tcW w:w="981" w:type="dxa"/>
            <w:tcBorders>
              <w:top w:val="single" w:sz="4" w:space="0" w:color="auto"/>
            </w:tcBorders>
          </w:tcPr>
          <w:p w14:paraId="1A0869AC" w14:textId="77777777" w:rsidR="00F91EAC" w:rsidRPr="00755776" w:rsidRDefault="00F91EAC" w:rsidP="00E908FA">
            <w:pPr>
              <w:spacing w:after="0" w:line="320" w:lineRule="exact"/>
            </w:pPr>
          </w:p>
        </w:tc>
      </w:tr>
      <w:tr w:rsidR="00F91EAC" w:rsidRPr="00755776" w14:paraId="471BE156" w14:textId="77777777" w:rsidTr="00E908FA">
        <w:tc>
          <w:tcPr>
            <w:tcW w:w="2157" w:type="dxa"/>
            <w:tcBorders>
              <w:top w:val="single" w:sz="4" w:space="0" w:color="auto"/>
            </w:tcBorders>
          </w:tcPr>
          <w:p w14:paraId="2FECDF3E" w14:textId="77777777" w:rsidR="00F91EAC" w:rsidRPr="00755776" w:rsidRDefault="00F91EAC" w:rsidP="00E908FA">
            <w:pPr>
              <w:spacing w:after="0" w:line="320" w:lineRule="exact"/>
            </w:pPr>
            <w:r w:rsidRPr="00755776">
              <w:t>Homozygous familial hypercholesterolemia</w:t>
            </w:r>
          </w:p>
        </w:tc>
        <w:tc>
          <w:tcPr>
            <w:tcW w:w="1515" w:type="dxa"/>
            <w:tcBorders>
              <w:top w:val="single" w:sz="4" w:space="0" w:color="auto"/>
            </w:tcBorders>
          </w:tcPr>
          <w:p w14:paraId="2D3D0C8A" w14:textId="77777777" w:rsidR="00F91EAC" w:rsidRPr="00755776" w:rsidRDefault="00F91EAC" w:rsidP="00E908FA">
            <w:pPr>
              <w:spacing w:after="0" w:line="320" w:lineRule="exact"/>
            </w:pPr>
            <w:r w:rsidRPr="00755776">
              <w:t>4 (0.5%)</w:t>
            </w:r>
          </w:p>
        </w:tc>
        <w:tc>
          <w:tcPr>
            <w:tcW w:w="1270" w:type="dxa"/>
            <w:tcBorders>
              <w:top w:val="single" w:sz="4" w:space="0" w:color="auto"/>
            </w:tcBorders>
          </w:tcPr>
          <w:p w14:paraId="1A16DAC2" w14:textId="77777777" w:rsidR="00F91EAC" w:rsidRPr="00755776" w:rsidRDefault="00F91EAC" w:rsidP="00E908FA">
            <w:pPr>
              <w:spacing w:after="0" w:line="320" w:lineRule="exact"/>
              <w:jc w:val="center"/>
            </w:pPr>
            <w:r w:rsidRPr="00755776">
              <w:t>0.4%</w:t>
            </w:r>
          </w:p>
        </w:tc>
        <w:tc>
          <w:tcPr>
            <w:tcW w:w="1409" w:type="dxa"/>
            <w:tcBorders>
              <w:top w:val="single" w:sz="4" w:space="0" w:color="auto"/>
            </w:tcBorders>
          </w:tcPr>
          <w:p w14:paraId="79D30908" w14:textId="77777777" w:rsidR="00F91EAC" w:rsidRPr="00755776" w:rsidRDefault="00F91EAC" w:rsidP="00E908FA">
            <w:pPr>
              <w:spacing w:after="0" w:line="320" w:lineRule="exact"/>
            </w:pPr>
            <w:r w:rsidRPr="00755776">
              <w:t>1 (0.1%)</w:t>
            </w:r>
          </w:p>
        </w:tc>
        <w:tc>
          <w:tcPr>
            <w:tcW w:w="1172" w:type="dxa"/>
            <w:tcBorders>
              <w:top w:val="single" w:sz="4" w:space="0" w:color="auto"/>
            </w:tcBorders>
          </w:tcPr>
          <w:p w14:paraId="300E7FD4" w14:textId="77777777" w:rsidR="00F91EAC" w:rsidRPr="00755776" w:rsidRDefault="00F91EAC" w:rsidP="00E908FA">
            <w:pPr>
              <w:spacing w:after="0" w:line="320" w:lineRule="exact"/>
              <w:jc w:val="center"/>
              <w:rPr>
                <w:color w:val="000000" w:themeColor="text1"/>
              </w:rPr>
            </w:pPr>
            <w:r w:rsidRPr="00755776">
              <w:rPr>
                <w:color w:val="000000" w:themeColor="text1"/>
              </w:rPr>
              <w:t>0.1%</w:t>
            </w:r>
          </w:p>
        </w:tc>
        <w:tc>
          <w:tcPr>
            <w:tcW w:w="981" w:type="dxa"/>
            <w:vMerge w:val="restart"/>
            <w:tcBorders>
              <w:top w:val="single" w:sz="4" w:space="0" w:color="auto"/>
            </w:tcBorders>
          </w:tcPr>
          <w:p w14:paraId="374AAEAD" w14:textId="77777777" w:rsidR="00F91EAC" w:rsidRPr="00755776" w:rsidRDefault="00F91EAC" w:rsidP="00E908FA">
            <w:pPr>
              <w:spacing w:after="0" w:line="320" w:lineRule="exact"/>
            </w:pPr>
            <w:r w:rsidRPr="00755776">
              <w:t>0.94</w:t>
            </w:r>
          </w:p>
        </w:tc>
      </w:tr>
      <w:tr w:rsidR="00F91EAC" w:rsidRPr="00755776" w14:paraId="6591672E" w14:textId="77777777" w:rsidTr="00E908FA">
        <w:tc>
          <w:tcPr>
            <w:tcW w:w="2157" w:type="dxa"/>
          </w:tcPr>
          <w:p w14:paraId="13A08CD1" w14:textId="77777777" w:rsidR="00F91EAC" w:rsidRPr="00755776" w:rsidRDefault="00F91EAC" w:rsidP="00E908FA">
            <w:pPr>
              <w:spacing w:after="0" w:line="320" w:lineRule="exact"/>
            </w:pPr>
            <w:r w:rsidRPr="00755776">
              <w:t>Heterozygous familial hypercholesterolemia</w:t>
            </w:r>
          </w:p>
        </w:tc>
        <w:tc>
          <w:tcPr>
            <w:tcW w:w="1515" w:type="dxa"/>
          </w:tcPr>
          <w:p w14:paraId="1146E8F9" w14:textId="77777777" w:rsidR="00F91EAC" w:rsidRPr="00755776" w:rsidRDefault="00F91EAC" w:rsidP="00E908FA">
            <w:pPr>
              <w:pStyle w:val="Default"/>
              <w:rPr>
                <w:sz w:val="20"/>
                <w:szCs w:val="20"/>
              </w:rPr>
            </w:pPr>
            <w:r w:rsidRPr="00755776">
              <w:rPr>
                <w:sz w:val="20"/>
                <w:szCs w:val="20"/>
              </w:rPr>
              <w:t xml:space="preserve">54 (6.7%) </w:t>
            </w:r>
          </w:p>
          <w:p w14:paraId="68645107" w14:textId="77777777" w:rsidR="00F91EAC" w:rsidRPr="00755776" w:rsidRDefault="00F91EAC" w:rsidP="00E908FA">
            <w:pPr>
              <w:spacing w:after="0" w:line="320" w:lineRule="exact"/>
            </w:pPr>
          </w:p>
        </w:tc>
        <w:tc>
          <w:tcPr>
            <w:tcW w:w="1270" w:type="dxa"/>
          </w:tcPr>
          <w:p w14:paraId="6B8558B3" w14:textId="77777777" w:rsidR="00F91EAC" w:rsidRPr="00755776" w:rsidRDefault="00F91EAC" w:rsidP="00E908FA">
            <w:pPr>
              <w:pStyle w:val="Default"/>
              <w:jc w:val="center"/>
              <w:rPr>
                <w:sz w:val="20"/>
                <w:szCs w:val="20"/>
              </w:rPr>
            </w:pPr>
            <w:r w:rsidRPr="00755776">
              <w:rPr>
                <w:sz w:val="20"/>
                <w:szCs w:val="20"/>
              </w:rPr>
              <w:t>7.7</w:t>
            </w:r>
            <w:r w:rsidRPr="00755776">
              <w:t>%</w:t>
            </w:r>
          </w:p>
        </w:tc>
        <w:tc>
          <w:tcPr>
            <w:tcW w:w="1409" w:type="dxa"/>
          </w:tcPr>
          <w:p w14:paraId="75A8BF17" w14:textId="77777777" w:rsidR="00F91EAC" w:rsidRPr="00755776" w:rsidRDefault="00F91EAC" w:rsidP="00E908FA">
            <w:pPr>
              <w:pStyle w:val="Default"/>
              <w:rPr>
                <w:sz w:val="20"/>
                <w:szCs w:val="20"/>
              </w:rPr>
            </w:pPr>
            <w:r w:rsidRPr="00755776">
              <w:rPr>
                <w:sz w:val="20"/>
                <w:szCs w:val="20"/>
              </w:rPr>
              <w:t xml:space="preserve">41 (4.6%) </w:t>
            </w:r>
          </w:p>
          <w:p w14:paraId="65B7BD21" w14:textId="77777777" w:rsidR="00F91EAC" w:rsidRPr="00755776" w:rsidRDefault="00F91EAC" w:rsidP="00E908FA">
            <w:pPr>
              <w:spacing w:after="0" w:line="320" w:lineRule="exact"/>
            </w:pPr>
          </w:p>
        </w:tc>
        <w:tc>
          <w:tcPr>
            <w:tcW w:w="1172" w:type="dxa"/>
          </w:tcPr>
          <w:p w14:paraId="54DF8ADB" w14:textId="77777777" w:rsidR="00F91EAC" w:rsidRPr="00755776" w:rsidRDefault="00F91EAC" w:rsidP="00E908FA">
            <w:pPr>
              <w:spacing w:after="0" w:line="320" w:lineRule="exact"/>
              <w:jc w:val="center"/>
              <w:rPr>
                <w:color w:val="000000" w:themeColor="text1"/>
              </w:rPr>
            </w:pPr>
            <w:r w:rsidRPr="00755776">
              <w:rPr>
                <w:color w:val="000000" w:themeColor="text1"/>
              </w:rPr>
              <w:t>8.0%</w:t>
            </w:r>
          </w:p>
        </w:tc>
        <w:tc>
          <w:tcPr>
            <w:tcW w:w="981" w:type="dxa"/>
            <w:vMerge/>
          </w:tcPr>
          <w:p w14:paraId="1EDED4AB" w14:textId="77777777" w:rsidR="00F91EAC" w:rsidRPr="00755776" w:rsidRDefault="00F91EAC" w:rsidP="00E908FA">
            <w:pPr>
              <w:spacing w:after="0" w:line="320" w:lineRule="exact"/>
              <w:rPr>
                <w:color w:val="FF0000"/>
              </w:rPr>
            </w:pPr>
          </w:p>
        </w:tc>
      </w:tr>
      <w:tr w:rsidR="00F91EAC" w:rsidRPr="00755776" w14:paraId="41678951" w14:textId="77777777" w:rsidTr="00E908FA">
        <w:tc>
          <w:tcPr>
            <w:tcW w:w="2157" w:type="dxa"/>
            <w:tcBorders>
              <w:bottom w:val="single" w:sz="4" w:space="0" w:color="auto"/>
            </w:tcBorders>
          </w:tcPr>
          <w:p w14:paraId="16303F5B" w14:textId="77777777" w:rsidR="00F91EAC" w:rsidRPr="00755776" w:rsidRDefault="00F91EAC" w:rsidP="00E908FA">
            <w:pPr>
              <w:spacing w:after="0" w:line="320" w:lineRule="exact"/>
            </w:pPr>
            <w:r w:rsidRPr="00755776">
              <w:t>Non-familial/mixed dyslipidemia</w:t>
            </w:r>
          </w:p>
        </w:tc>
        <w:tc>
          <w:tcPr>
            <w:tcW w:w="1515" w:type="dxa"/>
            <w:tcBorders>
              <w:bottom w:val="single" w:sz="4" w:space="0" w:color="auto"/>
            </w:tcBorders>
          </w:tcPr>
          <w:p w14:paraId="53FB5243" w14:textId="77777777" w:rsidR="00F91EAC" w:rsidRPr="00755776" w:rsidRDefault="00F91EAC" w:rsidP="00E908FA">
            <w:pPr>
              <w:spacing w:after="0" w:line="320" w:lineRule="exact"/>
            </w:pPr>
            <w:r w:rsidRPr="00755776">
              <w:t>746 (92.8%)</w:t>
            </w:r>
          </w:p>
        </w:tc>
        <w:tc>
          <w:tcPr>
            <w:tcW w:w="1270" w:type="dxa"/>
            <w:tcBorders>
              <w:bottom w:val="single" w:sz="4" w:space="0" w:color="auto"/>
            </w:tcBorders>
          </w:tcPr>
          <w:p w14:paraId="6B8FA3C3" w14:textId="77777777" w:rsidR="00F91EAC" w:rsidRPr="00755776" w:rsidRDefault="00F91EAC" w:rsidP="00E908FA">
            <w:pPr>
              <w:spacing w:after="0" w:line="320" w:lineRule="exact"/>
              <w:jc w:val="center"/>
            </w:pPr>
            <w:r w:rsidRPr="00755776">
              <w:t>91.8%</w:t>
            </w:r>
          </w:p>
        </w:tc>
        <w:tc>
          <w:tcPr>
            <w:tcW w:w="1409" w:type="dxa"/>
            <w:tcBorders>
              <w:bottom w:val="single" w:sz="4" w:space="0" w:color="auto"/>
            </w:tcBorders>
          </w:tcPr>
          <w:p w14:paraId="008A5E5D" w14:textId="77777777" w:rsidR="00F91EAC" w:rsidRPr="00755776" w:rsidRDefault="00F91EAC" w:rsidP="00E908FA">
            <w:pPr>
              <w:spacing w:after="0" w:line="320" w:lineRule="exact"/>
            </w:pPr>
            <w:r w:rsidRPr="00755776">
              <w:t>849 (95.3%)</w:t>
            </w:r>
          </w:p>
        </w:tc>
        <w:tc>
          <w:tcPr>
            <w:tcW w:w="1172" w:type="dxa"/>
            <w:tcBorders>
              <w:bottom w:val="single" w:sz="4" w:space="0" w:color="auto"/>
            </w:tcBorders>
          </w:tcPr>
          <w:p w14:paraId="5752C643" w14:textId="77777777" w:rsidR="00F91EAC" w:rsidRPr="00755776" w:rsidRDefault="00F91EAC" w:rsidP="00E908FA">
            <w:pPr>
              <w:spacing w:after="0" w:line="320" w:lineRule="exact"/>
              <w:jc w:val="center"/>
              <w:rPr>
                <w:color w:val="000000" w:themeColor="text1"/>
              </w:rPr>
            </w:pPr>
            <w:r w:rsidRPr="00755776">
              <w:rPr>
                <w:color w:val="000000" w:themeColor="text1"/>
              </w:rPr>
              <w:t>91.9%</w:t>
            </w:r>
          </w:p>
        </w:tc>
        <w:tc>
          <w:tcPr>
            <w:tcW w:w="981" w:type="dxa"/>
            <w:vMerge/>
            <w:tcBorders>
              <w:bottom w:val="single" w:sz="4" w:space="0" w:color="auto"/>
            </w:tcBorders>
          </w:tcPr>
          <w:p w14:paraId="1D8CE630" w14:textId="77777777" w:rsidR="00F91EAC" w:rsidRPr="00755776" w:rsidRDefault="00F91EAC" w:rsidP="00E908FA">
            <w:pPr>
              <w:spacing w:after="0" w:line="320" w:lineRule="exact"/>
            </w:pPr>
          </w:p>
        </w:tc>
      </w:tr>
      <w:tr w:rsidR="00F91EAC" w:rsidRPr="00755776" w14:paraId="1ABE9C8B" w14:textId="77777777" w:rsidTr="00E908FA">
        <w:tc>
          <w:tcPr>
            <w:tcW w:w="2157" w:type="dxa"/>
            <w:tcBorders>
              <w:top w:val="single" w:sz="4" w:space="0" w:color="auto"/>
            </w:tcBorders>
          </w:tcPr>
          <w:p w14:paraId="3C0BC603" w14:textId="77777777" w:rsidR="00F91EAC" w:rsidRPr="00755776" w:rsidRDefault="00F91EAC" w:rsidP="00E908FA">
            <w:pPr>
              <w:spacing w:after="0" w:line="320" w:lineRule="exact"/>
            </w:pPr>
            <w:r w:rsidRPr="00755776">
              <w:t>Sex, female</w:t>
            </w:r>
          </w:p>
        </w:tc>
        <w:tc>
          <w:tcPr>
            <w:tcW w:w="1515" w:type="dxa"/>
            <w:tcBorders>
              <w:top w:val="single" w:sz="4" w:space="0" w:color="auto"/>
            </w:tcBorders>
          </w:tcPr>
          <w:p w14:paraId="2AB835E9" w14:textId="77777777" w:rsidR="00F91EAC" w:rsidRPr="00755776" w:rsidRDefault="00F91EAC" w:rsidP="00E908FA">
            <w:pPr>
              <w:spacing w:after="0" w:line="320" w:lineRule="exact"/>
            </w:pPr>
            <w:r w:rsidRPr="00755776">
              <w:t>306 (38.1%)</w:t>
            </w:r>
          </w:p>
        </w:tc>
        <w:tc>
          <w:tcPr>
            <w:tcW w:w="1270" w:type="dxa"/>
            <w:tcBorders>
              <w:top w:val="single" w:sz="4" w:space="0" w:color="auto"/>
            </w:tcBorders>
          </w:tcPr>
          <w:p w14:paraId="77F8F6CB" w14:textId="77777777" w:rsidR="00F91EAC" w:rsidRPr="00755776" w:rsidRDefault="00F91EAC" w:rsidP="00E908FA">
            <w:pPr>
              <w:spacing w:after="0" w:line="320" w:lineRule="exact"/>
              <w:jc w:val="center"/>
            </w:pPr>
            <w:r w:rsidRPr="00755776">
              <w:t>34.7%</w:t>
            </w:r>
          </w:p>
        </w:tc>
        <w:tc>
          <w:tcPr>
            <w:tcW w:w="1409" w:type="dxa"/>
            <w:tcBorders>
              <w:top w:val="single" w:sz="4" w:space="0" w:color="auto"/>
            </w:tcBorders>
          </w:tcPr>
          <w:p w14:paraId="2520D112" w14:textId="77777777" w:rsidR="00F91EAC" w:rsidRPr="00755776" w:rsidRDefault="00F91EAC" w:rsidP="00E908FA">
            <w:pPr>
              <w:spacing w:after="0" w:line="320" w:lineRule="exact"/>
            </w:pPr>
            <w:r w:rsidRPr="00755776">
              <w:t>281 (31.5%)</w:t>
            </w:r>
          </w:p>
        </w:tc>
        <w:tc>
          <w:tcPr>
            <w:tcW w:w="1172" w:type="dxa"/>
            <w:tcBorders>
              <w:top w:val="single" w:sz="4" w:space="0" w:color="auto"/>
            </w:tcBorders>
          </w:tcPr>
          <w:p w14:paraId="770154CF" w14:textId="77777777" w:rsidR="00F91EAC" w:rsidRPr="00755776" w:rsidRDefault="00F91EAC" w:rsidP="00E908FA">
            <w:pPr>
              <w:spacing w:after="0" w:line="320" w:lineRule="exact"/>
              <w:jc w:val="center"/>
              <w:rPr>
                <w:color w:val="000000" w:themeColor="text1"/>
              </w:rPr>
            </w:pPr>
            <w:r w:rsidRPr="00755776">
              <w:rPr>
                <w:color w:val="000000" w:themeColor="text1"/>
              </w:rPr>
              <w:t>33.7%</w:t>
            </w:r>
          </w:p>
        </w:tc>
        <w:tc>
          <w:tcPr>
            <w:tcW w:w="981" w:type="dxa"/>
            <w:tcBorders>
              <w:top w:val="single" w:sz="4" w:space="0" w:color="auto"/>
            </w:tcBorders>
          </w:tcPr>
          <w:p w14:paraId="091F8F06" w14:textId="77777777" w:rsidR="00F91EAC" w:rsidRPr="00755776" w:rsidRDefault="00F91EAC" w:rsidP="00E908FA">
            <w:pPr>
              <w:spacing w:after="0" w:line="320" w:lineRule="exact"/>
            </w:pPr>
            <w:r w:rsidRPr="00755776">
              <w:t>0.75</w:t>
            </w:r>
          </w:p>
        </w:tc>
      </w:tr>
      <w:tr w:rsidR="00F91EAC" w:rsidRPr="00755776" w14:paraId="3DF4C2E3" w14:textId="77777777" w:rsidTr="00E908FA">
        <w:tc>
          <w:tcPr>
            <w:tcW w:w="2157" w:type="dxa"/>
          </w:tcPr>
          <w:p w14:paraId="1D883F4A" w14:textId="77777777" w:rsidR="00F91EAC" w:rsidRPr="00755776" w:rsidRDefault="00F91EAC" w:rsidP="00E908FA">
            <w:pPr>
              <w:spacing w:after="0" w:line="320" w:lineRule="exact"/>
            </w:pPr>
            <w:r w:rsidRPr="00755776">
              <w:t>Age (years, mean, SD)</w:t>
            </w:r>
          </w:p>
        </w:tc>
        <w:tc>
          <w:tcPr>
            <w:tcW w:w="1515" w:type="dxa"/>
          </w:tcPr>
          <w:p w14:paraId="0EF0B59B" w14:textId="77777777" w:rsidR="00F91EAC" w:rsidRPr="00755776" w:rsidRDefault="00F91EAC" w:rsidP="00E908FA">
            <w:pPr>
              <w:spacing w:after="0" w:line="320" w:lineRule="exact"/>
            </w:pPr>
            <w:r w:rsidRPr="00755776">
              <w:t>62.3 (10.3)</w:t>
            </w:r>
          </w:p>
        </w:tc>
        <w:tc>
          <w:tcPr>
            <w:tcW w:w="1270" w:type="dxa"/>
          </w:tcPr>
          <w:p w14:paraId="4373A5DE" w14:textId="77777777" w:rsidR="00F91EAC" w:rsidRPr="00755776" w:rsidRDefault="00F91EAC" w:rsidP="00E908FA">
            <w:pPr>
              <w:spacing w:after="0" w:line="320" w:lineRule="exact"/>
              <w:jc w:val="center"/>
            </w:pPr>
            <w:r w:rsidRPr="00755776">
              <w:t>62.2 (10.2)</w:t>
            </w:r>
          </w:p>
        </w:tc>
        <w:tc>
          <w:tcPr>
            <w:tcW w:w="1409" w:type="dxa"/>
          </w:tcPr>
          <w:p w14:paraId="46AF1615" w14:textId="77777777" w:rsidR="00F91EAC" w:rsidRPr="00755776" w:rsidRDefault="00F91EAC" w:rsidP="00E908FA">
            <w:pPr>
              <w:spacing w:after="0" w:line="320" w:lineRule="exact"/>
            </w:pPr>
            <w:r w:rsidRPr="00755776">
              <w:t>64.3 (12.3)</w:t>
            </w:r>
          </w:p>
        </w:tc>
        <w:tc>
          <w:tcPr>
            <w:tcW w:w="1172" w:type="dxa"/>
          </w:tcPr>
          <w:p w14:paraId="45EEF4B4" w14:textId="77777777" w:rsidR="00F91EAC" w:rsidRPr="00755776" w:rsidRDefault="00F91EAC" w:rsidP="00E908FA">
            <w:pPr>
              <w:spacing w:after="0" w:line="320" w:lineRule="exact"/>
              <w:jc w:val="center"/>
              <w:rPr>
                <w:color w:val="000000" w:themeColor="text1"/>
              </w:rPr>
            </w:pPr>
            <w:r w:rsidRPr="00755776">
              <w:rPr>
                <w:color w:val="000000" w:themeColor="text1"/>
              </w:rPr>
              <w:t>62.5 (10.2)</w:t>
            </w:r>
          </w:p>
        </w:tc>
        <w:tc>
          <w:tcPr>
            <w:tcW w:w="981" w:type="dxa"/>
          </w:tcPr>
          <w:p w14:paraId="7B2E6565" w14:textId="77777777" w:rsidR="00F91EAC" w:rsidRPr="00755776" w:rsidRDefault="00F91EAC" w:rsidP="00E908FA">
            <w:pPr>
              <w:spacing w:after="0" w:line="320" w:lineRule="exact"/>
            </w:pPr>
            <w:r w:rsidRPr="00755776">
              <w:t>0.69</w:t>
            </w:r>
          </w:p>
        </w:tc>
      </w:tr>
      <w:tr w:rsidR="00F91EAC" w:rsidRPr="00755776" w14:paraId="1A449363" w14:textId="77777777" w:rsidTr="00E908FA">
        <w:tc>
          <w:tcPr>
            <w:tcW w:w="2157" w:type="dxa"/>
            <w:tcBorders>
              <w:bottom w:val="single" w:sz="4" w:space="0" w:color="auto"/>
            </w:tcBorders>
          </w:tcPr>
          <w:p w14:paraId="71E54738" w14:textId="77777777" w:rsidR="00F91EAC" w:rsidRPr="00755776" w:rsidRDefault="00F91EAC" w:rsidP="00E908FA">
            <w:pPr>
              <w:spacing w:after="0" w:line="320" w:lineRule="exact"/>
            </w:pPr>
            <w:r w:rsidRPr="00755776">
              <w:t>BMI, kg/m</w:t>
            </w:r>
            <w:r w:rsidRPr="00755776">
              <w:rPr>
                <w:vertAlign w:val="superscript"/>
              </w:rPr>
              <w:t>2</w:t>
            </w:r>
          </w:p>
        </w:tc>
        <w:tc>
          <w:tcPr>
            <w:tcW w:w="1515" w:type="dxa"/>
            <w:tcBorders>
              <w:bottom w:val="single" w:sz="4" w:space="0" w:color="auto"/>
            </w:tcBorders>
          </w:tcPr>
          <w:p w14:paraId="03EA1780" w14:textId="77777777" w:rsidR="00F91EAC" w:rsidRPr="00755776" w:rsidRDefault="00F91EAC" w:rsidP="00E908FA">
            <w:pPr>
              <w:spacing w:after="0" w:line="320" w:lineRule="exact"/>
            </w:pPr>
            <w:r w:rsidRPr="00755776">
              <w:t>28.4 (4.7)</w:t>
            </w:r>
          </w:p>
        </w:tc>
        <w:tc>
          <w:tcPr>
            <w:tcW w:w="1270" w:type="dxa"/>
            <w:tcBorders>
              <w:bottom w:val="single" w:sz="4" w:space="0" w:color="auto"/>
            </w:tcBorders>
          </w:tcPr>
          <w:p w14:paraId="46942932" w14:textId="77777777" w:rsidR="00F91EAC" w:rsidRPr="00755776" w:rsidRDefault="00F91EAC" w:rsidP="00E908FA">
            <w:pPr>
              <w:spacing w:after="0" w:line="320" w:lineRule="exact"/>
              <w:jc w:val="center"/>
            </w:pPr>
            <w:r w:rsidRPr="00755776">
              <w:t>28.5 (4.7)</w:t>
            </w:r>
          </w:p>
        </w:tc>
        <w:tc>
          <w:tcPr>
            <w:tcW w:w="1409" w:type="dxa"/>
            <w:tcBorders>
              <w:bottom w:val="single" w:sz="4" w:space="0" w:color="auto"/>
            </w:tcBorders>
          </w:tcPr>
          <w:p w14:paraId="3CFD36A2" w14:textId="77777777" w:rsidR="00F91EAC" w:rsidRPr="00755776" w:rsidRDefault="00F91EAC" w:rsidP="00E908FA">
            <w:pPr>
              <w:spacing w:after="0" w:line="320" w:lineRule="exact"/>
            </w:pPr>
            <w:r w:rsidRPr="00755776">
              <w:t>28.2 (4.7)</w:t>
            </w:r>
          </w:p>
        </w:tc>
        <w:tc>
          <w:tcPr>
            <w:tcW w:w="1172" w:type="dxa"/>
            <w:tcBorders>
              <w:bottom w:val="single" w:sz="4" w:space="0" w:color="auto"/>
            </w:tcBorders>
          </w:tcPr>
          <w:p w14:paraId="5925CC07" w14:textId="77777777" w:rsidR="00F91EAC" w:rsidRPr="00755776" w:rsidRDefault="00F91EAC" w:rsidP="00E908FA">
            <w:pPr>
              <w:spacing w:after="0" w:line="320" w:lineRule="exact"/>
              <w:jc w:val="center"/>
            </w:pPr>
            <w:r w:rsidRPr="00755776">
              <w:t>28.2 (4.7)</w:t>
            </w:r>
          </w:p>
        </w:tc>
        <w:tc>
          <w:tcPr>
            <w:tcW w:w="981" w:type="dxa"/>
            <w:tcBorders>
              <w:bottom w:val="single" w:sz="4" w:space="0" w:color="auto"/>
            </w:tcBorders>
          </w:tcPr>
          <w:p w14:paraId="1A1106F5" w14:textId="77777777" w:rsidR="00F91EAC" w:rsidRPr="00755776" w:rsidRDefault="00F91EAC" w:rsidP="00E908FA">
            <w:pPr>
              <w:spacing w:after="0" w:line="320" w:lineRule="exact"/>
            </w:pPr>
            <w:r w:rsidRPr="00755776">
              <w:t>0.25</w:t>
            </w:r>
          </w:p>
        </w:tc>
      </w:tr>
      <w:tr w:rsidR="00F91EAC" w:rsidRPr="00755776" w14:paraId="30672E06" w14:textId="77777777" w:rsidTr="00E908FA">
        <w:tc>
          <w:tcPr>
            <w:tcW w:w="2157" w:type="dxa"/>
            <w:tcBorders>
              <w:top w:val="single" w:sz="4" w:space="0" w:color="auto"/>
            </w:tcBorders>
          </w:tcPr>
          <w:p w14:paraId="53D70126" w14:textId="77777777" w:rsidR="00F91EAC" w:rsidRPr="00755776" w:rsidRDefault="00F91EAC" w:rsidP="00E908FA">
            <w:pPr>
              <w:spacing w:after="0" w:line="320" w:lineRule="exact"/>
              <w:rPr>
                <w:b/>
                <w:bCs/>
              </w:rPr>
            </w:pPr>
            <w:r w:rsidRPr="00755776">
              <w:rPr>
                <w:b/>
                <w:bCs/>
              </w:rPr>
              <w:br/>
              <w:t>Comorbidities, %</w:t>
            </w:r>
          </w:p>
        </w:tc>
        <w:tc>
          <w:tcPr>
            <w:tcW w:w="1515" w:type="dxa"/>
            <w:tcBorders>
              <w:top w:val="single" w:sz="4" w:space="0" w:color="auto"/>
            </w:tcBorders>
          </w:tcPr>
          <w:p w14:paraId="7A53F3E1" w14:textId="77777777" w:rsidR="00F91EAC" w:rsidRPr="00755776" w:rsidRDefault="00F91EAC" w:rsidP="00E908FA">
            <w:pPr>
              <w:spacing w:after="0" w:line="320" w:lineRule="exact"/>
              <w:rPr>
                <w:b/>
                <w:bCs/>
              </w:rPr>
            </w:pPr>
          </w:p>
        </w:tc>
        <w:tc>
          <w:tcPr>
            <w:tcW w:w="1270" w:type="dxa"/>
            <w:tcBorders>
              <w:top w:val="single" w:sz="4" w:space="0" w:color="auto"/>
            </w:tcBorders>
          </w:tcPr>
          <w:p w14:paraId="01C00038" w14:textId="77777777" w:rsidR="00F91EAC" w:rsidRPr="00755776" w:rsidRDefault="00F91EAC" w:rsidP="00E908FA">
            <w:pPr>
              <w:spacing w:after="0" w:line="320" w:lineRule="exact"/>
              <w:jc w:val="center"/>
            </w:pPr>
          </w:p>
        </w:tc>
        <w:tc>
          <w:tcPr>
            <w:tcW w:w="1409" w:type="dxa"/>
            <w:tcBorders>
              <w:top w:val="single" w:sz="4" w:space="0" w:color="auto"/>
            </w:tcBorders>
          </w:tcPr>
          <w:p w14:paraId="3DD51306" w14:textId="77777777" w:rsidR="00F91EAC" w:rsidRPr="00755776" w:rsidRDefault="00F91EAC" w:rsidP="00E908FA">
            <w:pPr>
              <w:spacing w:after="0" w:line="320" w:lineRule="exact"/>
            </w:pPr>
          </w:p>
        </w:tc>
        <w:tc>
          <w:tcPr>
            <w:tcW w:w="1172" w:type="dxa"/>
            <w:tcBorders>
              <w:top w:val="single" w:sz="4" w:space="0" w:color="auto"/>
            </w:tcBorders>
          </w:tcPr>
          <w:p w14:paraId="3247AD3E" w14:textId="77777777" w:rsidR="00F91EAC" w:rsidRPr="00755776" w:rsidRDefault="00F91EAC" w:rsidP="00E908FA">
            <w:pPr>
              <w:spacing w:after="0" w:line="320" w:lineRule="exact"/>
              <w:jc w:val="center"/>
            </w:pPr>
          </w:p>
        </w:tc>
        <w:tc>
          <w:tcPr>
            <w:tcW w:w="981" w:type="dxa"/>
            <w:tcBorders>
              <w:top w:val="single" w:sz="4" w:space="0" w:color="auto"/>
            </w:tcBorders>
          </w:tcPr>
          <w:p w14:paraId="02CDE8C3" w14:textId="77777777" w:rsidR="00F91EAC" w:rsidRPr="00755776" w:rsidRDefault="00F91EAC" w:rsidP="00E908FA">
            <w:pPr>
              <w:spacing w:after="0" w:line="320" w:lineRule="exact"/>
            </w:pPr>
          </w:p>
        </w:tc>
      </w:tr>
      <w:tr w:rsidR="00F91EAC" w:rsidRPr="00755776" w14:paraId="7DBE8536" w14:textId="77777777" w:rsidTr="00E908FA">
        <w:tc>
          <w:tcPr>
            <w:tcW w:w="2157" w:type="dxa"/>
          </w:tcPr>
          <w:p w14:paraId="015D63F8" w14:textId="77777777" w:rsidR="00F91EAC" w:rsidRPr="00755776" w:rsidRDefault="00F91EAC" w:rsidP="00E908FA">
            <w:pPr>
              <w:spacing w:after="0" w:line="320" w:lineRule="exact"/>
            </w:pPr>
            <w:r w:rsidRPr="00755776">
              <w:t>Arterial hypertension</w:t>
            </w:r>
          </w:p>
        </w:tc>
        <w:tc>
          <w:tcPr>
            <w:tcW w:w="1515" w:type="dxa"/>
          </w:tcPr>
          <w:p w14:paraId="76D0C5A8" w14:textId="77777777" w:rsidR="00F91EAC" w:rsidRPr="00755776" w:rsidRDefault="00F91EAC" w:rsidP="00E908FA">
            <w:pPr>
              <w:spacing w:after="0" w:line="320" w:lineRule="exact"/>
            </w:pPr>
            <w:r w:rsidRPr="00755776">
              <w:t>637 (80.0%)</w:t>
            </w:r>
          </w:p>
        </w:tc>
        <w:tc>
          <w:tcPr>
            <w:tcW w:w="1270" w:type="dxa"/>
          </w:tcPr>
          <w:p w14:paraId="423BB073" w14:textId="77777777" w:rsidR="00F91EAC" w:rsidRPr="00755776" w:rsidRDefault="00F91EAC" w:rsidP="00E908FA">
            <w:pPr>
              <w:spacing w:after="0" w:line="320" w:lineRule="exact"/>
              <w:jc w:val="center"/>
            </w:pPr>
            <w:r w:rsidRPr="00755776">
              <w:t>82.4%</w:t>
            </w:r>
          </w:p>
        </w:tc>
        <w:tc>
          <w:tcPr>
            <w:tcW w:w="1409" w:type="dxa"/>
          </w:tcPr>
          <w:p w14:paraId="06ECF8E2" w14:textId="77777777" w:rsidR="00F91EAC" w:rsidRPr="00755776" w:rsidRDefault="00F91EAC" w:rsidP="00E908FA">
            <w:pPr>
              <w:spacing w:after="0" w:line="320" w:lineRule="exact"/>
            </w:pPr>
            <w:r w:rsidRPr="00755776">
              <w:t>748 (84.7%)</w:t>
            </w:r>
          </w:p>
        </w:tc>
        <w:tc>
          <w:tcPr>
            <w:tcW w:w="1172" w:type="dxa"/>
          </w:tcPr>
          <w:p w14:paraId="4C14A60E" w14:textId="77777777" w:rsidR="00F91EAC" w:rsidRPr="00755776" w:rsidRDefault="00F91EAC" w:rsidP="00E908FA">
            <w:pPr>
              <w:spacing w:after="0" w:line="320" w:lineRule="exact"/>
              <w:jc w:val="center"/>
            </w:pPr>
            <w:r w:rsidRPr="00755776">
              <w:t>83.9%</w:t>
            </w:r>
          </w:p>
        </w:tc>
        <w:tc>
          <w:tcPr>
            <w:tcW w:w="981" w:type="dxa"/>
          </w:tcPr>
          <w:p w14:paraId="4F334A84" w14:textId="77777777" w:rsidR="00F91EAC" w:rsidRPr="00755776" w:rsidRDefault="00F91EAC" w:rsidP="00E908FA">
            <w:pPr>
              <w:spacing w:after="0" w:line="320" w:lineRule="exact"/>
            </w:pPr>
            <w:r w:rsidRPr="00755776">
              <w:t>0.49</w:t>
            </w:r>
          </w:p>
        </w:tc>
      </w:tr>
      <w:tr w:rsidR="00F91EAC" w:rsidRPr="00755776" w14:paraId="384CBA81" w14:textId="77777777" w:rsidTr="00E908FA">
        <w:tc>
          <w:tcPr>
            <w:tcW w:w="2157" w:type="dxa"/>
          </w:tcPr>
          <w:p w14:paraId="110971F7" w14:textId="77777777" w:rsidR="00F91EAC" w:rsidRPr="00755776" w:rsidRDefault="00F91EAC" w:rsidP="00E908FA">
            <w:pPr>
              <w:spacing w:after="0" w:line="320" w:lineRule="exact"/>
            </w:pPr>
            <w:r w:rsidRPr="00755776">
              <w:t>Diabetes mellitus</w:t>
            </w:r>
          </w:p>
        </w:tc>
        <w:tc>
          <w:tcPr>
            <w:tcW w:w="1515" w:type="dxa"/>
          </w:tcPr>
          <w:p w14:paraId="3265C242" w14:textId="77777777" w:rsidR="00F91EAC" w:rsidRPr="00755776" w:rsidRDefault="00F91EAC" w:rsidP="00E908FA">
            <w:pPr>
              <w:spacing w:after="0" w:line="320" w:lineRule="exact"/>
            </w:pPr>
            <w:r w:rsidRPr="00755776">
              <w:t>194 (24.4%)</w:t>
            </w:r>
          </w:p>
        </w:tc>
        <w:tc>
          <w:tcPr>
            <w:tcW w:w="1270" w:type="dxa"/>
          </w:tcPr>
          <w:p w14:paraId="04DA3A4B" w14:textId="77777777" w:rsidR="00F91EAC" w:rsidRPr="00755776" w:rsidRDefault="00F91EAC" w:rsidP="00E908FA">
            <w:pPr>
              <w:spacing w:after="0" w:line="320" w:lineRule="exact"/>
              <w:jc w:val="center"/>
            </w:pPr>
            <w:r w:rsidRPr="00755776">
              <w:t>26.7%</w:t>
            </w:r>
          </w:p>
        </w:tc>
        <w:tc>
          <w:tcPr>
            <w:tcW w:w="1409" w:type="dxa"/>
          </w:tcPr>
          <w:p w14:paraId="42FAFA54" w14:textId="77777777" w:rsidR="00F91EAC" w:rsidRPr="00755776" w:rsidRDefault="00F91EAC" w:rsidP="00E908FA">
            <w:pPr>
              <w:spacing w:after="0" w:line="320" w:lineRule="exact"/>
            </w:pPr>
            <w:r w:rsidRPr="00755776">
              <w:t>256 (28.7%)</w:t>
            </w:r>
          </w:p>
        </w:tc>
        <w:tc>
          <w:tcPr>
            <w:tcW w:w="1172" w:type="dxa"/>
          </w:tcPr>
          <w:p w14:paraId="3162535D" w14:textId="77777777" w:rsidR="00F91EAC" w:rsidRPr="00755776" w:rsidRDefault="00F91EAC" w:rsidP="00E908FA">
            <w:pPr>
              <w:spacing w:after="0" w:line="320" w:lineRule="exact"/>
              <w:jc w:val="center"/>
            </w:pPr>
            <w:r w:rsidRPr="00755776">
              <w:t>26.2%</w:t>
            </w:r>
          </w:p>
        </w:tc>
        <w:tc>
          <w:tcPr>
            <w:tcW w:w="981" w:type="dxa"/>
          </w:tcPr>
          <w:p w14:paraId="2424F160" w14:textId="77777777" w:rsidR="00F91EAC" w:rsidRPr="00755776" w:rsidRDefault="00F91EAC" w:rsidP="00E908FA">
            <w:pPr>
              <w:spacing w:after="0" w:line="320" w:lineRule="exact"/>
            </w:pPr>
            <w:r w:rsidRPr="00755776">
              <w:t>0.87</w:t>
            </w:r>
          </w:p>
        </w:tc>
      </w:tr>
      <w:tr w:rsidR="00F91EAC" w:rsidRPr="00755776" w14:paraId="5CD2A1A3" w14:textId="77777777" w:rsidTr="00E908FA">
        <w:tc>
          <w:tcPr>
            <w:tcW w:w="2157" w:type="dxa"/>
          </w:tcPr>
          <w:p w14:paraId="729BBD67" w14:textId="77777777" w:rsidR="00F91EAC" w:rsidRPr="00755776" w:rsidRDefault="00F91EAC" w:rsidP="00E908FA">
            <w:pPr>
              <w:spacing w:after="0" w:line="320" w:lineRule="exact"/>
            </w:pPr>
            <w:r w:rsidRPr="00755776">
              <w:t>CAD</w:t>
            </w:r>
          </w:p>
        </w:tc>
        <w:tc>
          <w:tcPr>
            <w:tcW w:w="1515" w:type="dxa"/>
          </w:tcPr>
          <w:p w14:paraId="5BBE10C0" w14:textId="77777777" w:rsidR="00F91EAC" w:rsidRPr="00755776" w:rsidRDefault="00F91EAC" w:rsidP="00E908FA">
            <w:pPr>
              <w:spacing w:after="0" w:line="320" w:lineRule="exact"/>
            </w:pPr>
            <w:r w:rsidRPr="00755776">
              <w:t>594 (74.6%)</w:t>
            </w:r>
          </w:p>
        </w:tc>
        <w:tc>
          <w:tcPr>
            <w:tcW w:w="1270" w:type="dxa"/>
          </w:tcPr>
          <w:p w14:paraId="25958B2A" w14:textId="77777777" w:rsidR="00F91EAC" w:rsidRPr="00755776" w:rsidRDefault="00F91EAC" w:rsidP="00E908FA">
            <w:pPr>
              <w:spacing w:after="0" w:line="320" w:lineRule="exact"/>
              <w:jc w:val="center"/>
            </w:pPr>
            <w:r w:rsidRPr="00755776">
              <w:t>72.6%</w:t>
            </w:r>
          </w:p>
        </w:tc>
        <w:tc>
          <w:tcPr>
            <w:tcW w:w="1409" w:type="dxa"/>
          </w:tcPr>
          <w:p w14:paraId="750895EF" w14:textId="77777777" w:rsidR="00F91EAC" w:rsidRPr="00755776" w:rsidRDefault="00F91EAC" w:rsidP="00E908FA">
            <w:pPr>
              <w:spacing w:after="0" w:line="320" w:lineRule="exact"/>
            </w:pPr>
            <w:r w:rsidRPr="00755776">
              <w:t>608 (68.9%)</w:t>
            </w:r>
          </w:p>
        </w:tc>
        <w:tc>
          <w:tcPr>
            <w:tcW w:w="1172" w:type="dxa"/>
          </w:tcPr>
          <w:p w14:paraId="656CDD32" w14:textId="77777777" w:rsidR="00F91EAC" w:rsidRPr="00755776" w:rsidRDefault="00F91EAC" w:rsidP="00E908FA">
            <w:pPr>
              <w:spacing w:after="0" w:line="320" w:lineRule="exact"/>
              <w:jc w:val="center"/>
            </w:pPr>
            <w:r w:rsidRPr="00755776">
              <w:t>71.7%</w:t>
            </w:r>
          </w:p>
        </w:tc>
        <w:tc>
          <w:tcPr>
            <w:tcW w:w="981" w:type="dxa"/>
          </w:tcPr>
          <w:p w14:paraId="1C6EAC3F" w14:textId="77777777" w:rsidR="00F91EAC" w:rsidRPr="00755776" w:rsidRDefault="00F91EAC" w:rsidP="00E908FA">
            <w:pPr>
              <w:spacing w:after="0" w:line="320" w:lineRule="exact"/>
            </w:pPr>
            <w:r w:rsidRPr="00755776">
              <w:t>0.76</w:t>
            </w:r>
          </w:p>
        </w:tc>
      </w:tr>
      <w:tr w:rsidR="00F91EAC" w:rsidRPr="00755776" w14:paraId="5C9A36E3" w14:textId="77777777" w:rsidTr="00E908FA">
        <w:tc>
          <w:tcPr>
            <w:tcW w:w="2157" w:type="dxa"/>
          </w:tcPr>
          <w:p w14:paraId="178FBF43" w14:textId="77777777" w:rsidR="00F91EAC" w:rsidRPr="00755776" w:rsidRDefault="00F91EAC" w:rsidP="00E908FA">
            <w:pPr>
              <w:spacing w:after="0" w:line="320" w:lineRule="exact"/>
            </w:pPr>
            <w:r w:rsidRPr="00755776">
              <w:t>CVD</w:t>
            </w:r>
          </w:p>
        </w:tc>
        <w:tc>
          <w:tcPr>
            <w:tcW w:w="1515" w:type="dxa"/>
          </w:tcPr>
          <w:p w14:paraId="00A9270A" w14:textId="77777777" w:rsidR="00F91EAC" w:rsidRPr="00755776" w:rsidRDefault="00F91EAC" w:rsidP="00E908FA">
            <w:pPr>
              <w:spacing w:after="0" w:line="320" w:lineRule="exact"/>
            </w:pPr>
            <w:r w:rsidRPr="00755776">
              <w:t>108 (13.6%)</w:t>
            </w:r>
          </w:p>
        </w:tc>
        <w:tc>
          <w:tcPr>
            <w:tcW w:w="1270" w:type="dxa"/>
          </w:tcPr>
          <w:p w14:paraId="744B58DC" w14:textId="77777777" w:rsidR="00F91EAC" w:rsidRPr="00755776" w:rsidRDefault="00F91EAC" w:rsidP="00E908FA">
            <w:pPr>
              <w:spacing w:after="0" w:line="320" w:lineRule="exact"/>
              <w:jc w:val="center"/>
            </w:pPr>
            <w:r w:rsidRPr="00755776">
              <w:t>12.1%</w:t>
            </w:r>
          </w:p>
        </w:tc>
        <w:tc>
          <w:tcPr>
            <w:tcW w:w="1409" w:type="dxa"/>
          </w:tcPr>
          <w:p w14:paraId="099CF2E7" w14:textId="77777777" w:rsidR="00F91EAC" w:rsidRPr="00755776" w:rsidRDefault="00F91EAC" w:rsidP="00E908FA">
            <w:pPr>
              <w:spacing w:after="0" w:line="320" w:lineRule="exact"/>
            </w:pPr>
            <w:r w:rsidRPr="00755776">
              <w:t>96 (10.9%)</w:t>
            </w:r>
          </w:p>
        </w:tc>
        <w:tc>
          <w:tcPr>
            <w:tcW w:w="1172" w:type="dxa"/>
          </w:tcPr>
          <w:p w14:paraId="651F340C" w14:textId="77777777" w:rsidR="00F91EAC" w:rsidRPr="00755776" w:rsidRDefault="00F91EAC" w:rsidP="00E908FA">
            <w:pPr>
              <w:spacing w:after="0" w:line="320" w:lineRule="exact"/>
              <w:jc w:val="center"/>
            </w:pPr>
            <w:r w:rsidRPr="00755776">
              <w:t>13.5%</w:t>
            </w:r>
          </w:p>
        </w:tc>
        <w:tc>
          <w:tcPr>
            <w:tcW w:w="981" w:type="dxa"/>
          </w:tcPr>
          <w:p w14:paraId="791CB009" w14:textId="77777777" w:rsidR="00F91EAC" w:rsidRPr="00755776" w:rsidRDefault="00F91EAC" w:rsidP="00E908FA">
            <w:pPr>
              <w:spacing w:after="0" w:line="320" w:lineRule="exact"/>
            </w:pPr>
            <w:r w:rsidRPr="00755776">
              <w:t>0.56</w:t>
            </w:r>
          </w:p>
        </w:tc>
      </w:tr>
      <w:tr w:rsidR="00F91EAC" w:rsidRPr="00755776" w14:paraId="70A9C6B4" w14:textId="77777777" w:rsidTr="00E908FA">
        <w:tc>
          <w:tcPr>
            <w:tcW w:w="2157" w:type="dxa"/>
          </w:tcPr>
          <w:p w14:paraId="233898C7" w14:textId="77777777" w:rsidR="00F91EAC" w:rsidRPr="00755776" w:rsidRDefault="00F91EAC" w:rsidP="00E908FA">
            <w:pPr>
              <w:spacing w:after="0" w:line="320" w:lineRule="exact"/>
            </w:pPr>
            <w:r w:rsidRPr="00755776">
              <w:t>PAD</w:t>
            </w:r>
          </w:p>
        </w:tc>
        <w:tc>
          <w:tcPr>
            <w:tcW w:w="1515" w:type="dxa"/>
          </w:tcPr>
          <w:p w14:paraId="4D49DCDD" w14:textId="77777777" w:rsidR="00F91EAC" w:rsidRPr="00755776" w:rsidRDefault="00F91EAC" w:rsidP="00E908FA">
            <w:pPr>
              <w:spacing w:after="0" w:line="320" w:lineRule="exact"/>
            </w:pPr>
            <w:r w:rsidRPr="00755776">
              <w:t>102 (13.0%)</w:t>
            </w:r>
          </w:p>
        </w:tc>
        <w:tc>
          <w:tcPr>
            <w:tcW w:w="1270" w:type="dxa"/>
          </w:tcPr>
          <w:p w14:paraId="25AAEA92" w14:textId="77777777" w:rsidR="00F91EAC" w:rsidRPr="00755776" w:rsidRDefault="00F91EAC" w:rsidP="00E908FA">
            <w:pPr>
              <w:spacing w:after="0" w:line="320" w:lineRule="exact"/>
              <w:jc w:val="center"/>
            </w:pPr>
            <w:r w:rsidRPr="00755776">
              <w:t>14.7%</w:t>
            </w:r>
          </w:p>
        </w:tc>
        <w:tc>
          <w:tcPr>
            <w:tcW w:w="1409" w:type="dxa"/>
          </w:tcPr>
          <w:p w14:paraId="28F5A62D" w14:textId="77777777" w:rsidR="00F91EAC" w:rsidRPr="00755776" w:rsidRDefault="00F91EAC" w:rsidP="00E908FA">
            <w:pPr>
              <w:spacing w:after="0" w:line="320" w:lineRule="exact"/>
            </w:pPr>
            <w:r w:rsidRPr="00755776">
              <w:t>198 (22.9%)</w:t>
            </w:r>
          </w:p>
        </w:tc>
        <w:tc>
          <w:tcPr>
            <w:tcW w:w="1172" w:type="dxa"/>
          </w:tcPr>
          <w:p w14:paraId="72F4DC98" w14:textId="77777777" w:rsidR="00F91EAC" w:rsidRPr="00755776" w:rsidRDefault="00F91EAC" w:rsidP="00E908FA">
            <w:pPr>
              <w:spacing w:after="0" w:line="320" w:lineRule="exact"/>
              <w:jc w:val="center"/>
            </w:pPr>
            <w:r w:rsidRPr="00755776">
              <w:t>16.7%</w:t>
            </w:r>
          </w:p>
        </w:tc>
        <w:tc>
          <w:tcPr>
            <w:tcW w:w="981" w:type="dxa"/>
          </w:tcPr>
          <w:p w14:paraId="36BFA1AA" w14:textId="77777777" w:rsidR="00F91EAC" w:rsidRPr="00755776" w:rsidRDefault="00F91EAC" w:rsidP="00E908FA">
            <w:pPr>
              <w:spacing w:after="0" w:line="320" w:lineRule="exact"/>
            </w:pPr>
            <w:r w:rsidRPr="00755776">
              <w:t>0.38</w:t>
            </w:r>
          </w:p>
        </w:tc>
      </w:tr>
      <w:tr w:rsidR="00F91EAC" w:rsidRPr="00755776" w14:paraId="300D7D54" w14:textId="77777777" w:rsidTr="00E908FA">
        <w:tc>
          <w:tcPr>
            <w:tcW w:w="2157" w:type="dxa"/>
          </w:tcPr>
          <w:p w14:paraId="3C38E053" w14:textId="77777777" w:rsidR="00F91EAC" w:rsidRPr="00755776" w:rsidRDefault="00F91EAC" w:rsidP="00E908FA">
            <w:pPr>
              <w:spacing w:after="0" w:line="320" w:lineRule="exact"/>
              <w:rPr>
                <w:lang w:val="en-GB"/>
              </w:rPr>
            </w:pPr>
            <w:r w:rsidRPr="00755776">
              <w:rPr>
                <w:lang w:val="en-GB"/>
              </w:rPr>
              <w:t>Any combination CAD, CVD, PAD</w:t>
            </w:r>
          </w:p>
        </w:tc>
        <w:tc>
          <w:tcPr>
            <w:tcW w:w="1515" w:type="dxa"/>
          </w:tcPr>
          <w:p w14:paraId="6D02B095" w14:textId="77777777" w:rsidR="00F91EAC" w:rsidRPr="00755776" w:rsidRDefault="00F91EAC" w:rsidP="00E908FA">
            <w:pPr>
              <w:spacing w:after="0" w:line="320" w:lineRule="exact"/>
            </w:pPr>
            <w:r w:rsidRPr="00755776">
              <w:t>659 (82.0%)</w:t>
            </w:r>
          </w:p>
        </w:tc>
        <w:tc>
          <w:tcPr>
            <w:tcW w:w="1270" w:type="dxa"/>
          </w:tcPr>
          <w:p w14:paraId="1B3D3B91" w14:textId="77777777" w:rsidR="00F91EAC" w:rsidRPr="00755776" w:rsidRDefault="00F91EAC" w:rsidP="00E908FA">
            <w:pPr>
              <w:spacing w:after="0" w:line="320" w:lineRule="exact"/>
              <w:jc w:val="center"/>
            </w:pPr>
            <w:r w:rsidRPr="00755776">
              <w:t>81.8%</w:t>
            </w:r>
          </w:p>
        </w:tc>
        <w:tc>
          <w:tcPr>
            <w:tcW w:w="1409" w:type="dxa"/>
          </w:tcPr>
          <w:p w14:paraId="1722F1D6" w14:textId="77777777" w:rsidR="00F91EAC" w:rsidRPr="00755776" w:rsidRDefault="00F91EAC" w:rsidP="00E908FA">
            <w:pPr>
              <w:spacing w:after="0" w:line="320" w:lineRule="exact"/>
            </w:pPr>
            <w:r w:rsidRPr="00755776">
              <w:t>721 (80.9%)</w:t>
            </w:r>
          </w:p>
        </w:tc>
        <w:tc>
          <w:tcPr>
            <w:tcW w:w="1172" w:type="dxa"/>
          </w:tcPr>
          <w:p w14:paraId="32A44F26" w14:textId="77777777" w:rsidR="00F91EAC" w:rsidRPr="00755776" w:rsidRDefault="00F91EAC" w:rsidP="00E908FA">
            <w:pPr>
              <w:spacing w:after="0" w:line="320" w:lineRule="exact"/>
              <w:jc w:val="center"/>
            </w:pPr>
            <w:r w:rsidRPr="00755776">
              <w:t>82.0%</w:t>
            </w:r>
          </w:p>
        </w:tc>
        <w:tc>
          <w:tcPr>
            <w:tcW w:w="981" w:type="dxa"/>
          </w:tcPr>
          <w:p w14:paraId="647D2551" w14:textId="77777777" w:rsidR="00F91EAC" w:rsidRPr="00755776" w:rsidRDefault="00F91EAC" w:rsidP="00E908FA">
            <w:pPr>
              <w:spacing w:after="0" w:line="320" w:lineRule="exact"/>
            </w:pPr>
            <w:r w:rsidRPr="00755776">
              <w:t>0.93</w:t>
            </w:r>
          </w:p>
        </w:tc>
      </w:tr>
      <w:tr w:rsidR="00F91EAC" w:rsidRPr="00755776" w14:paraId="655FFA87" w14:textId="77777777" w:rsidTr="00E908FA">
        <w:tc>
          <w:tcPr>
            <w:tcW w:w="2157" w:type="dxa"/>
            <w:tcBorders>
              <w:bottom w:val="single" w:sz="4" w:space="0" w:color="auto"/>
            </w:tcBorders>
          </w:tcPr>
          <w:p w14:paraId="108DBE62" w14:textId="77777777" w:rsidR="00F91EAC" w:rsidRPr="00755776" w:rsidRDefault="00F91EAC" w:rsidP="00E908FA">
            <w:pPr>
              <w:spacing w:after="0" w:line="320" w:lineRule="exact"/>
            </w:pPr>
            <w:r w:rsidRPr="00755776">
              <w:t>Chronic kidney disease</w:t>
            </w:r>
          </w:p>
        </w:tc>
        <w:tc>
          <w:tcPr>
            <w:tcW w:w="1515" w:type="dxa"/>
            <w:tcBorders>
              <w:bottom w:val="single" w:sz="4" w:space="0" w:color="auto"/>
            </w:tcBorders>
          </w:tcPr>
          <w:p w14:paraId="28CD784A" w14:textId="77777777" w:rsidR="00F91EAC" w:rsidRPr="00755776" w:rsidRDefault="00F91EAC" w:rsidP="00E908FA">
            <w:pPr>
              <w:spacing w:after="0" w:line="320" w:lineRule="exact"/>
            </w:pPr>
            <w:r w:rsidRPr="00755776">
              <w:t>86 (10.8%)</w:t>
            </w:r>
          </w:p>
        </w:tc>
        <w:tc>
          <w:tcPr>
            <w:tcW w:w="1270" w:type="dxa"/>
            <w:tcBorders>
              <w:bottom w:val="single" w:sz="4" w:space="0" w:color="auto"/>
            </w:tcBorders>
          </w:tcPr>
          <w:p w14:paraId="6D8C7BAF" w14:textId="77777777" w:rsidR="00F91EAC" w:rsidRPr="00755776" w:rsidRDefault="00F91EAC" w:rsidP="00E908FA">
            <w:pPr>
              <w:spacing w:after="0" w:line="320" w:lineRule="exact"/>
              <w:jc w:val="center"/>
            </w:pPr>
            <w:r w:rsidRPr="00755776">
              <w:t>9.8%</w:t>
            </w:r>
          </w:p>
        </w:tc>
        <w:tc>
          <w:tcPr>
            <w:tcW w:w="1409" w:type="dxa"/>
            <w:tcBorders>
              <w:bottom w:val="single" w:sz="4" w:space="0" w:color="auto"/>
            </w:tcBorders>
          </w:tcPr>
          <w:p w14:paraId="4171C962" w14:textId="77777777" w:rsidR="00F91EAC" w:rsidRPr="00755776" w:rsidRDefault="00F91EAC" w:rsidP="00E908FA">
            <w:pPr>
              <w:spacing w:after="0" w:line="320" w:lineRule="exact"/>
            </w:pPr>
            <w:r w:rsidRPr="00755776">
              <w:t>104 (12.0%)</w:t>
            </w:r>
          </w:p>
        </w:tc>
        <w:tc>
          <w:tcPr>
            <w:tcW w:w="1172" w:type="dxa"/>
            <w:tcBorders>
              <w:bottom w:val="single" w:sz="4" w:space="0" w:color="auto"/>
            </w:tcBorders>
          </w:tcPr>
          <w:p w14:paraId="45478227" w14:textId="77777777" w:rsidR="00F91EAC" w:rsidRPr="00755776" w:rsidRDefault="00F91EAC" w:rsidP="00E908FA">
            <w:pPr>
              <w:spacing w:after="0" w:line="320" w:lineRule="exact"/>
              <w:jc w:val="center"/>
            </w:pPr>
            <w:r w:rsidRPr="00755776">
              <w:t>12.0%</w:t>
            </w:r>
          </w:p>
        </w:tc>
        <w:tc>
          <w:tcPr>
            <w:tcW w:w="981" w:type="dxa"/>
            <w:tcBorders>
              <w:bottom w:val="single" w:sz="4" w:space="0" w:color="auto"/>
            </w:tcBorders>
          </w:tcPr>
          <w:p w14:paraId="6358EBEE" w14:textId="77777777" w:rsidR="00F91EAC" w:rsidRPr="00755776" w:rsidRDefault="00F91EAC" w:rsidP="00E908FA">
            <w:pPr>
              <w:spacing w:after="0" w:line="320" w:lineRule="exact"/>
            </w:pPr>
            <w:r w:rsidRPr="00755776">
              <w:t>0.36</w:t>
            </w:r>
          </w:p>
        </w:tc>
      </w:tr>
      <w:tr w:rsidR="00F91EAC" w:rsidRPr="00520757" w14:paraId="59A5176F" w14:textId="77777777" w:rsidTr="00E908FA">
        <w:tc>
          <w:tcPr>
            <w:tcW w:w="8504" w:type="dxa"/>
            <w:gridSpan w:val="6"/>
            <w:tcBorders>
              <w:top w:val="single" w:sz="4" w:space="0" w:color="auto"/>
            </w:tcBorders>
          </w:tcPr>
          <w:p w14:paraId="2E1AEA8E" w14:textId="2AF20F1F" w:rsidR="00F91EAC" w:rsidRPr="00755776" w:rsidRDefault="00F91EAC" w:rsidP="00E908FA">
            <w:pPr>
              <w:spacing w:after="0" w:line="320" w:lineRule="exact"/>
              <w:rPr>
                <w:lang w:val="en-GB"/>
              </w:rPr>
            </w:pPr>
            <w:r w:rsidRPr="00755776">
              <w:rPr>
                <w:lang w:val="en-GB"/>
              </w:rPr>
              <w:t>*</w:t>
            </w:r>
            <w:r w:rsidR="00520757">
              <w:rPr>
                <w:lang w:val="en-GB"/>
              </w:rPr>
              <w:t xml:space="preserve">  T</w:t>
            </w:r>
            <w:r w:rsidRPr="00755776">
              <w:rPr>
                <w:lang w:val="en-GB"/>
              </w:rPr>
              <w:t>est of propensity score weighted data</w:t>
            </w:r>
          </w:p>
        </w:tc>
      </w:tr>
    </w:tbl>
    <w:p w14:paraId="13B717AE" w14:textId="77777777" w:rsidR="00F91EAC" w:rsidRPr="00755776" w:rsidRDefault="00F91EAC" w:rsidP="00F91EAC">
      <w:pPr>
        <w:spacing w:line="320" w:lineRule="exact"/>
        <w:rPr>
          <w:b/>
          <w:bCs/>
          <w:sz w:val="28"/>
          <w:szCs w:val="28"/>
          <w:lang w:val="en-GB"/>
        </w:rPr>
        <w:sectPr w:rsidR="00F91EAC" w:rsidRPr="00755776" w:rsidSect="005C6820">
          <w:footerReference w:type="default" r:id="rId8"/>
          <w:pgSz w:w="11906" w:h="16838"/>
          <w:pgMar w:top="1701" w:right="1701" w:bottom="1701" w:left="1701" w:header="708" w:footer="708" w:gutter="0"/>
          <w:cols w:space="708"/>
          <w:docGrid w:linePitch="360"/>
        </w:sectPr>
      </w:pPr>
    </w:p>
    <w:p w14:paraId="4A392D4E" w14:textId="2B072F86" w:rsidR="00071630" w:rsidRPr="00755776" w:rsidRDefault="00071630" w:rsidP="00D85C8B">
      <w:pPr>
        <w:rPr>
          <w:b/>
          <w:bCs/>
          <w:lang w:val="en-GB"/>
        </w:rPr>
      </w:pPr>
      <w:r w:rsidRPr="00755776">
        <w:rPr>
          <w:b/>
          <w:bCs/>
          <w:lang w:val="en-GB"/>
        </w:rPr>
        <w:lastRenderedPageBreak/>
        <w:t>Supplementary Table 2. Propensity score adjusted clinical events in total and rate by 100 patient years</w:t>
      </w:r>
    </w:p>
    <w:p w14:paraId="62C705D1" w14:textId="77777777" w:rsidR="00071630" w:rsidRPr="00755776" w:rsidRDefault="00071630">
      <w:pPr>
        <w:rPr>
          <w:lang w:val="en-GB"/>
        </w:rPr>
      </w:pPr>
    </w:p>
    <w:tbl>
      <w:tblPr>
        <w:tblW w:w="8647" w:type="dxa"/>
        <w:tblCellSpacing w:w="15" w:type="dxa"/>
        <w:tblCellMar>
          <w:top w:w="15" w:type="dxa"/>
          <w:left w:w="15" w:type="dxa"/>
          <w:bottom w:w="15" w:type="dxa"/>
          <w:right w:w="15" w:type="dxa"/>
        </w:tblCellMar>
        <w:tblLook w:val="04A0" w:firstRow="1" w:lastRow="0" w:firstColumn="1" w:lastColumn="0" w:noHBand="0" w:noVBand="1"/>
      </w:tblPr>
      <w:tblGrid>
        <w:gridCol w:w="2694"/>
        <w:gridCol w:w="1559"/>
        <w:gridCol w:w="1417"/>
        <w:gridCol w:w="1560"/>
        <w:gridCol w:w="1417"/>
      </w:tblGrid>
      <w:tr w:rsidR="00071630" w:rsidRPr="00755776" w14:paraId="7EA6D2C8" w14:textId="77777777" w:rsidTr="00715920">
        <w:trPr>
          <w:tblHeader/>
          <w:tblCellSpacing w:w="15" w:type="dxa"/>
        </w:trPr>
        <w:tc>
          <w:tcPr>
            <w:tcW w:w="2649" w:type="dxa"/>
            <w:tcBorders>
              <w:top w:val="single" w:sz="4" w:space="0" w:color="auto"/>
              <w:bottom w:val="single" w:sz="4" w:space="0" w:color="auto"/>
            </w:tcBorders>
            <w:hideMark/>
          </w:tcPr>
          <w:p w14:paraId="08371139" w14:textId="77777777" w:rsidR="00071630" w:rsidRPr="00755776" w:rsidRDefault="00071630" w:rsidP="00715920">
            <w:pPr>
              <w:spacing w:after="0"/>
              <w:rPr>
                <w:b/>
                <w:bCs/>
              </w:rPr>
            </w:pPr>
            <w:r w:rsidRPr="00755776">
              <w:rPr>
                <w:b/>
                <w:bCs/>
              </w:rPr>
              <w:t>Event</w:t>
            </w:r>
          </w:p>
        </w:tc>
        <w:tc>
          <w:tcPr>
            <w:tcW w:w="2946" w:type="dxa"/>
            <w:gridSpan w:val="2"/>
            <w:tcBorders>
              <w:top w:val="single" w:sz="4" w:space="0" w:color="auto"/>
              <w:bottom w:val="single" w:sz="4" w:space="0" w:color="auto"/>
            </w:tcBorders>
            <w:hideMark/>
          </w:tcPr>
          <w:p w14:paraId="439C7992" w14:textId="77777777" w:rsidR="00071630" w:rsidRPr="00755776" w:rsidRDefault="00071630" w:rsidP="00715920">
            <w:pPr>
              <w:spacing w:after="0"/>
              <w:rPr>
                <w:b/>
                <w:bCs/>
                <w:lang w:val="en-GB"/>
              </w:rPr>
            </w:pPr>
            <w:r w:rsidRPr="00755776">
              <w:rPr>
                <w:b/>
                <w:bCs/>
                <w:lang w:val="en-GB"/>
              </w:rPr>
              <w:t xml:space="preserve">PCSK9-mAb </w:t>
            </w:r>
            <w:r w:rsidRPr="00755776">
              <w:rPr>
                <w:b/>
                <w:bCs/>
                <w:lang w:val="en-GB"/>
              </w:rPr>
              <w:br/>
              <w:t xml:space="preserve">receiver </w:t>
            </w:r>
            <w:r w:rsidRPr="00755776">
              <w:rPr>
                <w:b/>
                <w:bCs/>
                <w:lang w:val="en-GB"/>
              </w:rPr>
              <w:br/>
            </w:r>
          </w:p>
        </w:tc>
        <w:tc>
          <w:tcPr>
            <w:tcW w:w="2932" w:type="dxa"/>
            <w:gridSpan w:val="2"/>
            <w:tcBorders>
              <w:top w:val="single" w:sz="4" w:space="0" w:color="auto"/>
              <w:bottom w:val="single" w:sz="4" w:space="0" w:color="auto"/>
            </w:tcBorders>
            <w:hideMark/>
          </w:tcPr>
          <w:p w14:paraId="64F0A2EA" w14:textId="77777777" w:rsidR="00071630" w:rsidRPr="00755776" w:rsidRDefault="00071630" w:rsidP="00715920">
            <w:pPr>
              <w:spacing w:after="0"/>
              <w:rPr>
                <w:b/>
                <w:bCs/>
                <w:lang w:val="en-GB"/>
              </w:rPr>
            </w:pPr>
            <w:r w:rsidRPr="00755776">
              <w:rPr>
                <w:b/>
                <w:bCs/>
                <w:lang w:val="en-GB"/>
              </w:rPr>
              <w:t xml:space="preserve">PCSK9-mAb </w:t>
            </w:r>
            <w:r w:rsidRPr="00755776">
              <w:rPr>
                <w:b/>
                <w:bCs/>
                <w:lang w:val="en-GB"/>
              </w:rPr>
              <w:br/>
              <w:t xml:space="preserve">non-receiver </w:t>
            </w:r>
            <w:r w:rsidRPr="00755776">
              <w:rPr>
                <w:b/>
                <w:bCs/>
                <w:lang w:val="en-GB"/>
              </w:rPr>
              <w:br/>
            </w:r>
          </w:p>
        </w:tc>
      </w:tr>
      <w:tr w:rsidR="00071630" w:rsidRPr="00755776" w14:paraId="27DD2E2B" w14:textId="77777777" w:rsidTr="00715920">
        <w:trPr>
          <w:tblCellSpacing w:w="15" w:type="dxa"/>
        </w:trPr>
        <w:tc>
          <w:tcPr>
            <w:tcW w:w="2649" w:type="dxa"/>
          </w:tcPr>
          <w:p w14:paraId="60F13273" w14:textId="77777777" w:rsidR="00071630" w:rsidRPr="00755776" w:rsidRDefault="00071630" w:rsidP="00715920">
            <w:pPr>
              <w:spacing w:after="0"/>
              <w:rPr>
                <w:b/>
                <w:bCs/>
                <w:lang w:val="en-GB"/>
              </w:rPr>
            </w:pPr>
          </w:p>
        </w:tc>
        <w:tc>
          <w:tcPr>
            <w:tcW w:w="1529" w:type="dxa"/>
          </w:tcPr>
          <w:p w14:paraId="20293FEB" w14:textId="77777777" w:rsidR="00071630" w:rsidRPr="00755776" w:rsidRDefault="00071630" w:rsidP="00715920">
            <w:pPr>
              <w:spacing w:after="0"/>
              <w:rPr>
                <w:b/>
                <w:bCs/>
              </w:rPr>
            </w:pPr>
            <w:r w:rsidRPr="00755776">
              <w:rPr>
                <w:b/>
                <w:bCs/>
                <w:lang w:val="en-GB"/>
              </w:rPr>
              <w:t>rate per 100 years</w:t>
            </w:r>
          </w:p>
        </w:tc>
        <w:tc>
          <w:tcPr>
            <w:tcW w:w="1387" w:type="dxa"/>
          </w:tcPr>
          <w:p w14:paraId="6985E18D" w14:textId="77777777" w:rsidR="00071630" w:rsidRPr="00755776" w:rsidRDefault="00071630" w:rsidP="00715920">
            <w:pPr>
              <w:spacing w:after="0"/>
              <w:rPr>
                <w:b/>
                <w:bCs/>
              </w:rPr>
            </w:pPr>
            <w:r w:rsidRPr="00755776">
              <w:rPr>
                <w:b/>
                <w:bCs/>
              </w:rPr>
              <w:t xml:space="preserve">% </w:t>
            </w:r>
            <w:proofErr w:type="spellStart"/>
            <w:r w:rsidRPr="00755776">
              <w:rPr>
                <w:b/>
                <w:bCs/>
              </w:rPr>
              <w:t>Patients</w:t>
            </w:r>
            <w:proofErr w:type="spellEnd"/>
            <w:r w:rsidRPr="00755776">
              <w:rPr>
                <w:b/>
                <w:bCs/>
              </w:rPr>
              <w:t xml:space="preserve"> </w:t>
            </w:r>
            <w:proofErr w:type="spellStart"/>
            <w:r w:rsidRPr="00755776">
              <w:rPr>
                <w:b/>
                <w:bCs/>
              </w:rPr>
              <w:t>with</w:t>
            </w:r>
            <w:proofErr w:type="spellEnd"/>
            <w:r w:rsidRPr="00755776">
              <w:rPr>
                <w:b/>
                <w:bCs/>
              </w:rPr>
              <w:t xml:space="preserve"> </w:t>
            </w:r>
            <w:proofErr w:type="spellStart"/>
            <w:r w:rsidRPr="00755776">
              <w:rPr>
                <w:b/>
                <w:bCs/>
              </w:rPr>
              <w:t>event</w:t>
            </w:r>
            <w:proofErr w:type="spellEnd"/>
          </w:p>
        </w:tc>
        <w:tc>
          <w:tcPr>
            <w:tcW w:w="1530" w:type="dxa"/>
          </w:tcPr>
          <w:p w14:paraId="502ACD7E" w14:textId="77777777" w:rsidR="00071630" w:rsidRPr="00755776" w:rsidRDefault="00071630" w:rsidP="00715920">
            <w:pPr>
              <w:spacing w:after="0"/>
              <w:rPr>
                <w:b/>
                <w:bCs/>
              </w:rPr>
            </w:pPr>
            <w:r w:rsidRPr="00755776">
              <w:rPr>
                <w:b/>
                <w:bCs/>
                <w:lang w:val="en-GB"/>
              </w:rPr>
              <w:t>rate per 100 years</w:t>
            </w:r>
          </w:p>
        </w:tc>
        <w:tc>
          <w:tcPr>
            <w:tcW w:w="1372" w:type="dxa"/>
          </w:tcPr>
          <w:p w14:paraId="151A2A80" w14:textId="77777777" w:rsidR="00071630" w:rsidRPr="00755776" w:rsidRDefault="00071630" w:rsidP="00715920">
            <w:pPr>
              <w:spacing w:after="0"/>
              <w:rPr>
                <w:b/>
                <w:bCs/>
              </w:rPr>
            </w:pPr>
            <w:r w:rsidRPr="00755776">
              <w:rPr>
                <w:b/>
                <w:bCs/>
              </w:rPr>
              <w:t xml:space="preserve">% </w:t>
            </w:r>
            <w:proofErr w:type="spellStart"/>
            <w:r w:rsidRPr="00755776">
              <w:rPr>
                <w:b/>
                <w:bCs/>
              </w:rPr>
              <w:t>Patients</w:t>
            </w:r>
            <w:proofErr w:type="spellEnd"/>
            <w:r w:rsidRPr="00755776">
              <w:rPr>
                <w:b/>
                <w:bCs/>
              </w:rPr>
              <w:t xml:space="preserve"> </w:t>
            </w:r>
            <w:proofErr w:type="spellStart"/>
            <w:r w:rsidRPr="00755776">
              <w:rPr>
                <w:b/>
                <w:bCs/>
              </w:rPr>
              <w:t>with</w:t>
            </w:r>
            <w:proofErr w:type="spellEnd"/>
            <w:r w:rsidRPr="00755776">
              <w:rPr>
                <w:b/>
                <w:bCs/>
              </w:rPr>
              <w:t xml:space="preserve"> </w:t>
            </w:r>
            <w:proofErr w:type="spellStart"/>
            <w:r w:rsidRPr="00755776">
              <w:rPr>
                <w:b/>
                <w:bCs/>
              </w:rPr>
              <w:t>event</w:t>
            </w:r>
            <w:proofErr w:type="spellEnd"/>
          </w:p>
        </w:tc>
      </w:tr>
      <w:tr w:rsidR="00071630" w:rsidRPr="00755776" w14:paraId="0CDB1C60" w14:textId="77777777" w:rsidTr="00715920">
        <w:trPr>
          <w:tblCellSpacing w:w="15" w:type="dxa"/>
        </w:trPr>
        <w:tc>
          <w:tcPr>
            <w:tcW w:w="2649" w:type="dxa"/>
            <w:hideMark/>
          </w:tcPr>
          <w:p w14:paraId="6B40EDE7" w14:textId="77777777" w:rsidR="00071630" w:rsidRPr="00755776" w:rsidRDefault="00071630" w:rsidP="00715920">
            <w:pPr>
              <w:spacing w:after="0"/>
              <w:rPr>
                <w:b/>
                <w:bCs/>
              </w:rPr>
            </w:pPr>
            <w:r w:rsidRPr="00755776">
              <w:rPr>
                <w:b/>
                <w:bCs/>
              </w:rPr>
              <w:t xml:space="preserve">Any </w:t>
            </w:r>
            <w:proofErr w:type="spellStart"/>
            <w:r w:rsidRPr="00755776">
              <w:rPr>
                <w:b/>
                <w:bCs/>
              </w:rPr>
              <w:t>event</w:t>
            </w:r>
            <w:proofErr w:type="spellEnd"/>
          </w:p>
        </w:tc>
        <w:tc>
          <w:tcPr>
            <w:tcW w:w="1529" w:type="dxa"/>
            <w:vAlign w:val="bottom"/>
            <w:hideMark/>
          </w:tcPr>
          <w:p w14:paraId="34F39F4B" w14:textId="77777777" w:rsidR="00071630" w:rsidRPr="00755776" w:rsidRDefault="00071630" w:rsidP="00715920">
            <w:pPr>
              <w:spacing w:after="0"/>
              <w:rPr>
                <w:b/>
                <w:bCs/>
              </w:rPr>
            </w:pPr>
            <w:r w:rsidRPr="00755776">
              <w:rPr>
                <w:rFonts w:ascii="Aptos Narrow" w:hAnsi="Aptos Narrow"/>
                <w:color w:val="000000"/>
              </w:rPr>
              <w:t>15.0</w:t>
            </w:r>
          </w:p>
        </w:tc>
        <w:tc>
          <w:tcPr>
            <w:tcW w:w="1387" w:type="dxa"/>
            <w:vAlign w:val="center"/>
          </w:tcPr>
          <w:p w14:paraId="0132DB23" w14:textId="77777777" w:rsidR="00071630" w:rsidRPr="00755776" w:rsidRDefault="00071630" w:rsidP="00715920">
            <w:pPr>
              <w:spacing w:after="0"/>
              <w:rPr>
                <w:b/>
                <w:bCs/>
              </w:rPr>
            </w:pPr>
            <w:r w:rsidRPr="00755776">
              <w:rPr>
                <w:rFonts w:ascii="Calibri" w:hAnsi="Calibri" w:cs="Calibri"/>
                <w:color w:val="000000"/>
              </w:rPr>
              <w:t>21.9</w:t>
            </w:r>
          </w:p>
        </w:tc>
        <w:tc>
          <w:tcPr>
            <w:tcW w:w="1530" w:type="dxa"/>
            <w:vAlign w:val="bottom"/>
            <w:hideMark/>
          </w:tcPr>
          <w:p w14:paraId="170D8DDB" w14:textId="77777777" w:rsidR="00071630" w:rsidRPr="00755776" w:rsidRDefault="00071630" w:rsidP="00715920">
            <w:pPr>
              <w:spacing w:after="0"/>
              <w:rPr>
                <w:b/>
                <w:bCs/>
              </w:rPr>
            </w:pPr>
            <w:r w:rsidRPr="00755776">
              <w:rPr>
                <w:rFonts w:ascii="Aptos Narrow" w:hAnsi="Aptos Narrow"/>
                <w:color w:val="000000"/>
              </w:rPr>
              <w:t>19.5</w:t>
            </w:r>
          </w:p>
        </w:tc>
        <w:tc>
          <w:tcPr>
            <w:tcW w:w="1372" w:type="dxa"/>
            <w:vAlign w:val="center"/>
          </w:tcPr>
          <w:p w14:paraId="7E07D09D" w14:textId="77777777" w:rsidR="00071630" w:rsidRPr="00755776" w:rsidRDefault="00071630" w:rsidP="00715920">
            <w:pPr>
              <w:spacing w:after="0"/>
              <w:rPr>
                <w:b/>
                <w:bCs/>
              </w:rPr>
            </w:pPr>
            <w:r w:rsidRPr="00755776">
              <w:rPr>
                <w:rFonts w:ascii="Calibri" w:hAnsi="Calibri" w:cs="Calibri"/>
                <w:color w:val="000000"/>
              </w:rPr>
              <w:t>23.1</w:t>
            </w:r>
          </w:p>
        </w:tc>
      </w:tr>
      <w:tr w:rsidR="00071630" w:rsidRPr="00755776" w14:paraId="320B693D" w14:textId="77777777" w:rsidTr="00715920">
        <w:trPr>
          <w:tblCellSpacing w:w="15" w:type="dxa"/>
        </w:trPr>
        <w:tc>
          <w:tcPr>
            <w:tcW w:w="2649" w:type="dxa"/>
            <w:hideMark/>
          </w:tcPr>
          <w:p w14:paraId="4CDC3803" w14:textId="77777777" w:rsidR="00071630" w:rsidRPr="00755776" w:rsidRDefault="00071630" w:rsidP="00715920">
            <w:pPr>
              <w:spacing w:after="0"/>
              <w:rPr>
                <w:b/>
                <w:bCs/>
              </w:rPr>
            </w:pPr>
            <w:r w:rsidRPr="00755776">
              <w:rPr>
                <w:b/>
                <w:bCs/>
              </w:rPr>
              <w:t xml:space="preserve">Any </w:t>
            </w:r>
            <w:proofErr w:type="spellStart"/>
            <w:r w:rsidRPr="00755776">
              <w:rPr>
                <w:b/>
                <w:bCs/>
              </w:rPr>
              <w:t>cardiovascular</w:t>
            </w:r>
            <w:proofErr w:type="spellEnd"/>
            <w:r w:rsidRPr="00755776">
              <w:rPr>
                <w:b/>
                <w:bCs/>
              </w:rPr>
              <w:t xml:space="preserve"> </w:t>
            </w:r>
            <w:proofErr w:type="spellStart"/>
            <w:r w:rsidRPr="00755776">
              <w:rPr>
                <w:b/>
                <w:bCs/>
              </w:rPr>
              <w:t>event</w:t>
            </w:r>
            <w:proofErr w:type="spellEnd"/>
          </w:p>
        </w:tc>
        <w:tc>
          <w:tcPr>
            <w:tcW w:w="1529" w:type="dxa"/>
            <w:vAlign w:val="bottom"/>
            <w:hideMark/>
          </w:tcPr>
          <w:p w14:paraId="375D9A37" w14:textId="77777777" w:rsidR="00071630" w:rsidRPr="00755776" w:rsidRDefault="00071630" w:rsidP="00715920">
            <w:pPr>
              <w:spacing w:after="0"/>
              <w:rPr>
                <w:b/>
                <w:bCs/>
              </w:rPr>
            </w:pPr>
            <w:r w:rsidRPr="00755776">
              <w:rPr>
                <w:rFonts w:ascii="Aptos Narrow" w:hAnsi="Aptos Narrow"/>
                <w:color w:val="000000"/>
              </w:rPr>
              <w:t>9.7</w:t>
            </w:r>
          </w:p>
        </w:tc>
        <w:tc>
          <w:tcPr>
            <w:tcW w:w="1387" w:type="dxa"/>
            <w:vAlign w:val="center"/>
          </w:tcPr>
          <w:p w14:paraId="1CF202A1" w14:textId="77777777" w:rsidR="00071630" w:rsidRPr="00755776" w:rsidRDefault="00071630" w:rsidP="00715920">
            <w:pPr>
              <w:spacing w:after="0"/>
              <w:rPr>
                <w:b/>
                <w:bCs/>
              </w:rPr>
            </w:pPr>
            <w:r w:rsidRPr="00755776">
              <w:rPr>
                <w:rFonts w:ascii="Calibri" w:hAnsi="Calibri" w:cs="Calibri"/>
                <w:color w:val="000000"/>
              </w:rPr>
              <w:t>13.2</w:t>
            </w:r>
          </w:p>
        </w:tc>
        <w:tc>
          <w:tcPr>
            <w:tcW w:w="1530" w:type="dxa"/>
            <w:vAlign w:val="bottom"/>
            <w:hideMark/>
          </w:tcPr>
          <w:p w14:paraId="0B5B9B61" w14:textId="77777777" w:rsidR="00071630" w:rsidRPr="00755776" w:rsidRDefault="00071630" w:rsidP="00715920">
            <w:pPr>
              <w:spacing w:after="0"/>
              <w:rPr>
                <w:b/>
                <w:bCs/>
              </w:rPr>
            </w:pPr>
            <w:r w:rsidRPr="00755776">
              <w:rPr>
                <w:rFonts w:ascii="Aptos Narrow" w:hAnsi="Aptos Narrow"/>
                <w:color w:val="000000"/>
              </w:rPr>
              <w:t>13.2</w:t>
            </w:r>
          </w:p>
        </w:tc>
        <w:tc>
          <w:tcPr>
            <w:tcW w:w="1372" w:type="dxa"/>
            <w:vAlign w:val="center"/>
          </w:tcPr>
          <w:p w14:paraId="54649741" w14:textId="77777777" w:rsidR="00071630" w:rsidRPr="00755776" w:rsidRDefault="00071630" w:rsidP="00715920">
            <w:pPr>
              <w:spacing w:after="0"/>
              <w:rPr>
                <w:b/>
                <w:bCs/>
              </w:rPr>
            </w:pPr>
            <w:r w:rsidRPr="00755776">
              <w:rPr>
                <w:rFonts w:ascii="Calibri" w:hAnsi="Calibri" w:cs="Calibri"/>
                <w:color w:val="000000"/>
              </w:rPr>
              <w:t>15.6</w:t>
            </w:r>
          </w:p>
        </w:tc>
      </w:tr>
      <w:tr w:rsidR="00071630" w:rsidRPr="00755776" w14:paraId="25D982B9" w14:textId="77777777" w:rsidTr="00715920">
        <w:trPr>
          <w:tblCellSpacing w:w="15" w:type="dxa"/>
        </w:trPr>
        <w:tc>
          <w:tcPr>
            <w:tcW w:w="2649" w:type="dxa"/>
            <w:hideMark/>
          </w:tcPr>
          <w:p w14:paraId="7AD10DB7" w14:textId="77777777" w:rsidR="00071630" w:rsidRPr="00755776" w:rsidRDefault="00071630" w:rsidP="00715920">
            <w:pPr>
              <w:spacing w:after="0"/>
              <w:rPr>
                <w:b/>
                <w:bCs/>
                <w:lang w:val="en-GB"/>
              </w:rPr>
            </w:pPr>
            <w:r w:rsidRPr="00755776">
              <w:rPr>
                <w:b/>
                <w:bCs/>
                <w:lang w:val="en-GB"/>
              </w:rPr>
              <w:t xml:space="preserve">Severe cardiac and cerebrovascular </w:t>
            </w:r>
            <w:r w:rsidRPr="00755776">
              <w:rPr>
                <w:b/>
                <w:bCs/>
                <w:lang w:val="en-GB"/>
              </w:rPr>
              <w:br/>
              <w:t>complication (MACCE)</w:t>
            </w:r>
          </w:p>
        </w:tc>
        <w:tc>
          <w:tcPr>
            <w:tcW w:w="1529" w:type="dxa"/>
            <w:vAlign w:val="bottom"/>
            <w:hideMark/>
          </w:tcPr>
          <w:p w14:paraId="41082D67" w14:textId="77777777" w:rsidR="00071630" w:rsidRPr="00755776" w:rsidRDefault="00071630" w:rsidP="00715920">
            <w:pPr>
              <w:spacing w:after="0"/>
              <w:rPr>
                <w:b/>
                <w:bCs/>
              </w:rPr>
            </w:pPr>
            <w:r w:rsidRPr="00755776">
              <w:rPr>
                <w:rFonts w:ascii="Aptos Narrow" w:hAnsi="Aptos Narrow"/>
                <w:color w:val="000000"/>
              </w:rPr>
              <w:t>2.8</w:t>
            </w:r>
          </w:p>
        </w:tc>
        <w:tc>
          <w:tcPr>
            <w:tcW w:w="1387" w:type="dxa"/>
            <w:vAlign w:val="center"/>
          </w:tcPr>
          <w:p w14:paraId="71C28F13" w14:textId="77777777" w:rsidR="00071630" w:rsidRPr="00755776" w:rsidRDefault="00071630" w:rsidP="00715920">
            <w:pPr>
              <w:spacing w:after="0"/>
              <w:rPr>
                <w:b/>
                <w:bCs/>
              </w:rPr>
            </w:pPr>
            <w:r w:rsidRPr="00755776">
              <w:rPr>
                <w:rFonts w:ascii="Calibri" w:hAnsi="Calibri" w:cs="Calibri"/>
                <w:color w:val="000000"/>
              </w:rPr>
              <w:t>5.6</w:t>
            </w:r>
          </w:p>
        </w:tc>
        <w:tc>
          <w:tcPr>
            <w:tcW w:w="1530" w:type="dxa"/>
            <w:vAlign w:val="bottom"/>
            <w:hideMark/>
          </w:tcPr>
          <w:p w14:paraId="4FF7B0C1" w14:textId="77777777" w:rsidR="00071630" w:rsidRPr="00755776" w:rsidRDefault="00071630" w:rsidP="00715920">
            <w:pPr>
              <w:spacing w:after="0"/>
              <w:rPr>
                <w:b/>
                <w:bCs/>
              </w:rPr>
            </w:pPr>
            <w:r w:rsidRPr="00755776">
              <w:rPr>
                <w:rFonts w:ascii="Aptos Narrow" w:hAnsi="Aptos Narrow"/>
                <w:color w:val="000000"/>
              </w:rPr>
              <w:t>3.2</w:t>
            </w:r>
          </w:p>
        </w:tc>
        <w:tc>
          <w:tcPr>
            <w:tcW w:w="1372" w:type="dxa"/>
            <w:vAlign w:val="center"/>
          </w:tcPr>
          <w:p w14:paraId="6C44C8D5" w14:textId="77777777" w:rsidR="00071630" w:rsidRPr="00755776" w:rsidRDefault="00071630" w:rsidP="00715920">
            <w:pPr>
              <w:spacing w:after="0"/>
              <w:rPr>
                <w:b/>
                <w:bCs/>
              </w:rPr>
            </w:pPr>
            <w:r w:rsidRPr="00755776">
              <w:rPr>
                <w:rFonts w:ascii="Calibri" w:hAnsi="Calibri" w:cs="Calibri"/>
                <w:color w:val="000000"/>
              </w:rPr>
              <w:t>6.2</w:t>
            </w:r>
          </w:p>
        </w:tc>
      </w:tr>
      <w:tr w:rsidR="00071630" w:rsidRPr="00755776" w14:paraId="71F424EE" w14:textId="77777777" w:rsidTr="00715920">
        <w:trPr>
          <w:tblCellSpacing w:w="15" w:type="dxa"/>
        </w:trPr>
        <w:tc>
          <w:tcPr>
            <w:tcW w:w="2649" w:type="dxa"/>
            <w:hideMark/>
          </w:tcPr>
          <w:p w14:paraId="2478CA0D" w14:textId="77777777" w:rsidR="00071630" w:rsidRPr="00755776" w:rsidRDefault="00071630" w:rsidP="00715920">
            <w:pPr>
              <w:spacing w:after="0"/>
              <w:rPr>
                <w:b/>
                <w:bCs/>
              </w:rPr>
            </w:pPr>
            <w:r w:rsidRPr="00755776">
              <w:rPr>
                <w:b/>
                <w:bCs/>
              </w:rPr>
              <w:t>Death</w:t>
            </w:r>
          </w:p>
        </w:tc>
        <w:tc>
          <w:tcPr>
            <w:tcW w:w="1529" w:type="dxa"/>
            <w:vAlign w:val="bottom"/>
            <w:hideMark/>
          </w:tcPr>
          <w:p w14:paraId="48EC1C34" w14:textId="77777777" w:rsidR="00071630" w:rsidRPr="00755776" w:rsidRDefault="00071630" w:rsidP="00715920">
            <w:pPr>
              <w:spacing w:after="0"/>
              <w:rPr>
                <w:b/>
                <w:bCs/>
              </w:rPr>
            </w:pPr>
            <w:r w:rsidRPr="00755776">
              <w:rPr>
                <w:rFonts w:ascii="Aptos Narrow" w:hAnsi="Aptos Narrow"/>
                <w:color w:val="000000"/>
              </w:rPr>
              <w:t>0.7</w:t>
            </w:r>
          </w:p>
        </w:tc>
        <w:tc>
          <w:tcPr>
            <w:tcW w:w="1387" w:type="dxa"/>
            <w:vAlign w:val="center"/>
          </w:tcPr>
          <w:p w14:paraId="2502DBAC" w14:textId="77777777" w:rsidR="00071630" w:rsidRPr="00755776" w:rsidRDefault="00071630" w:rsidP="00715920">
            <w:pPr>
              <w:spacing w:after="0"/>
              <w:rPr>
                <w:b/>
                <w:bCs/>
              </w:rPr>
            </w:pPr>
            <w:r w:rsidRPr="00755776">
              <w:rPr>
                <w:rFonts w:ascii="Calibri" w:hAnsi="Calibri" w:cs="Calibri"/>
                <w:color w:val="000000"/>
              </w:rPr>
              <w:t>1.9</w:t>
            </w:r>
          </w:p>
        </w:tc>
        <w:tc>
          <w:tcPr>
            <w:tcW w:w="1530" w:type="dxa"/>
            <w:vAlign w:val="bottom"/>
            <w:hideMark/>
          </w:tcPr>
          <w:p w14:paraId="79B214B8" w14:textId="77777777" w:rsidR="00071630" w:rsidRPr="00755776" w:rsidRDefault="00071630" w:rsidP="00715920">
            <w:pPr>
              <w:spacing w:after="0"/>
              <w:rPr>
                <w:b/>
                <w:bCs/>
              </w:rPr>
            </w:pPr>
            <w:r w:rsidRPr="00755776">
              <w:rPr>
                <w:rFonts w:ascii="Aptos Narrow" w:hAnsi="Aptos Narrow"/>
                <w:color w:val="000000"/>
              </w:rPr>
              <w:t>0.8</w:t>
            </w:r>
          </w:p>
        </w:tc>
        <w:tc>
          <w:tcPr>
            <w:tcW w:w="1372" w:type="dxa"/>
            <w:vAlign w:val="center"/>
          </w:tcPr>
          <w:p w14:paraId="3FD1E2BC" w14:textId="77777777" w:rsidR="00071630" w:rsidRPr="00755776" w:rsidRDefault="00071630" w:rsidP="00715920">
            <w:pPr>
              <w:spacing w:after="0"/>
              <w:rPr>
                <w:b/>
                <w:bCs/>
              </w:rPr>
            </w:pPr>
            <w:r w:rsidRPr="00755776">
              <w:rPr>
                <w:rFonts w:ascii="Calibri" w:hAnsi="Calibri" w:cs="Calibri"/>
                <w:color w:val="000000"/>
              </w:rPr>
              <w:t>2.0</w:t>
            </w:r>
          </w:p>
        </w:tc>
      </w:tr>
      <w:tr w:rsidR="00071630" w:rsidRPr="00755776" w14:paraId="0F67544A" w14:textId="77777777" w:rsidTr="00715920">
        <w:trPr>
          <w:tblCellSpacing w:w="15" w:type="dxa"/>
        </w:trPr>
        <w:tc>
          <w:tcPr>
            <w:tcW w:w="2649" w:type="dxa"/>
            <w:hideMark/>
          </w:tcPr>
          <w:p w14:paraId="3E39A81C" w14:textId="77777777" w:rsidR="00071630" w:rsidRPr="00755776" w:rsidRDefault="00071630" w:rsidP="00715920">
            <w:pPr>
              <w:spacing w:after="0"/>
            </w:pPr>
            <w:r w:rsidRPr="00755776">
              <w:t xml:space="preserve">Death </w:t>
            </w:r>
            <w:proofErr w:type="spellStart"/>
            <w:r w:rsidRPr="00755776">
              <w:t>from</w:t>
            </w:r>
            <w:proofErr w:type="spellEnd"/>
            <w:r w:rsidRPr="00755776">
              <w:t xml:space="preserve"> </w:t>
            </w:r>
            <w:proofErr w:type="spellStart"/>
            <w:r w:rsidRPr="00755776">
              <w:t>cardiovascular</w:t>
            </w:r>
            <w:proofErr w:type="spellEnd"/>
            <w:r w:rsidRPr="00755776">
              <w:t xml:space="preserve"> </w:t>
            </w:r>
            <w:proofErr w:type="spellStart"/>
            <w:r w:rsidRPr="00755776">
              <w:t>cause</w:t>
            </w:r>
            <w:proofErr w:type="spellEnd"/>
          </w:p>
        </w:tc>
        <w:tc>
          <w:tcPr>
            <w:tcW w:w="1529" w:type="dxa"/>
            <w:vAlign w:val="bottom"/>
            <w:hideMark/>
          </w:tcPr>
          <w:p w14:paraId="44F31882"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3D000101" w14:textId="77777777" w:rsidR="00071630" w:rsidRPr="00755776" w:rsidRDefault="00071630" w:rsidP="00715920">
            <w:pPr>
              <w:spacing w:after="0"/>
            </w:pPr>
            <w:r w:rsidRPr="00755776">
              <w:rPr>
                <w:rFonts w:ascii="Calibri" w:hAnsi="Calibri" w:cs="Calibri"/>
                <w:color w:val="000000"/>
              </w:rPr>
              <w:t>0.3</w:t>
            </w:r>
          </w:p>
        </w:tc>
        <w:tc>
          <w:tcPr>
            <w:tcW w:w="1530" w:type="dxa"/>
            <w:vAlign w:val="bottom"/>
            <w:hideMark/>
          </w:tcPr>
          <w:p w14:paraId="44334BAB" w14:textId="77777777" w:rsidR="00071630" w:rsidRPr="00755776" w:rsidRDefault="00071630" w:rsidP="00715920">
            <w:pPr>
              <w:spacing w:after="0"/>
            </w:pPr>
            <w:r w:rsidRPr="00755776">
              <w:rPr>
                <w:rFonts w:ascii="Aptos Narrow" w:hAnsi="Aptos Narrow"/>
                <w:color w:val="000000"/>
              </w:rPr>
              <w:t>0.2</w:t>
            </w:r>
          </w:p>
        </w:tc>
        <w:tc>
          <w:tcPr>
            <w:tcW w:w="1372" w:type="dxa"/>
            <w:vAlign w:val="center"/>
          </w:tcPr>
          <w:p w14:paraId="7EEAC3D2" w14:textId="77777777" w:rsidR="00071630" w:rsidRPr="00755776" w:rsidRDefault="00071630" w:rsidP="00715920">
            <w:pPr>
              <w:spacing w:after="0"/>
            </w:pPr>
            <w:r w:rsidRPr="00755776">
              <w:rPr>
                <w:rFonts w:ascii="Calibri" w:hAnsi="Calibri" w:cs="Calibri"/>
                <w:color w:val="000000"/>
              </w:rPr>
              <w:t>0.5</w:t>
            </w:r>
          </w:p>
        </w:tc>
      </w:tr>
      <w:tr w:rsidR="00071630" w:rsidRPr="00755776" w14:paraId="5F8C786A" w14:textId="77777777" w:rsidTr="00715920">
        <w:trPr>
          <w:tblCellSpacing w:w="15" w:type="dxa"/>
        </w:trPr>
        <w:tc>
          <w:tcPr>
            <w:tcW w:w="2649" w:type="dxa"/>
            <w:hideMark/>
          </w:tcPr>
          <w:p w14:paraId="0A195E3F" w14:textId="77777777" w:rsidR="00071630" w:rsidRPr="00755776" w:rsidRDefault="00071630" w:rsidP="00715920">
            <w:pPr>
              <w:spacing w:after="0"/>
              <w:rPr>
                <w:lang w:val="en-GB"/>
              </w:rPr>
            </w:pPr>
            <w:r w:rsidRPr="00755776">
              <w:rPr>
                <w:lang w:val="en-GB"/>
              </w:rPr>
              <w:t>Death from non-cardiovascular cause</w:t>
            </w:r>
          </w:p>
        </w:tc>
        <w:tc>
          <w:tcPr>
            <w:tcW w:w="1529" w:type="dxa"/>
            <w:vAlign w:val="bottom"/>
            <w:hideMark/>
          </w:tcPr>
          <w:p w14:paraId="0A4155AE"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0780AFEF" w14:textId="77777777" w:rsidR="00071630" w:rsidRPr="00755776" w:rsidRDefault="00071630" w:rsidP="00715920">
            <w:pPr>
              <w:spacing w:after="0"/>
            </w:pPr>
            <w:r w:rsidRPr="00755776">
              <w:rPr>
                <w:rFonts w:ascii="Calibri" w:hAnsi="Calibri" w:cs="Calibri"/>
                <w:color w:val="000000"/>
              </w:rPr>
              <w:t>0.3</w:t>
            </w:r>
          </w:p>
        </w:tc>
        <w:tc>
          <w:tcPr>
            <w:tcW w:w="1530" w:type="dxa"/>
            <w:vAlign w:val="bottom"/>
            <w:hideMark/>
          </w:tcPr>
          <w:p w14:paraId="6EEA0E62" w14:textId="77777777" w:rsidR="00071630" w:rsidRPr="00755776" w:rsidRDefault="00071630" w:rsidP="00715920">
            <w:pPr>
              <w:spacing w:after="0"/>
            </w:pPr>
            <w:r w:rsidRPr="00755776">
              <w:rPr>
                <w:rFonts w:ascii="Aptos Narrow" w:hAnsi="Aptos Narrow"/>
                <w:color w:val="000000"/>
              </w:rPr>
              <w:t>0.2</w:t>
            </w:r>
          </w:p>
        </w:tc>
        <w:tc>
          <w:tcPr>
            <w:tcW w:w="1372" w:type="dxa"/>
            <w:vAlign w:val="center"/>
          </w:tcPr>
          <w:p w14:paraId="2436A609" w14:textId="77777777" w:rsidR="00071630" w:rsidRPr="00755776" w:rsidRDefault="00071630" w:rsidP="00715920">
            <w:pPr>
              <w:spacing w:after="0"/>
            </w:pPr>
            <w:r w:rsidRPr="00755776">
              <w:rPr>
                <w:rFonts w:ascii="Calibri" w:hAnsi="Calibri" w:cs="Calibri"/>
                <w:color w:val="000000"/>
              </w:rPr>
              <w:t>0.5</w:t>
            </w:r>
          </w:p>
        </w:tc>
      </w:tr>
      <w:tr w:rsidR="00071630" w:rsidRPr="00755776" w14:paraId="47975236" w14:textId="77777777" w:rsidTr="00715920">
        <w:trPr>
          <w:tblCellSpacing w:w="15" w:type="dxa"/>
        </w:trPr>
        <w:tc>
          <w:tcPr>
            <w:tcW w:w="2649" w:type="dxa"/>
            <w:hideMark/>
          </w:tcPr>
          <w:p w14:paraId="2AF46FD9" w14:textId="77777777" w:rsidR="00071630" w:rsidRPr="00755776" w:rsidRDefault="00071630" w:rsidP="00715920">
            <w:pPr>
              <w:spacing w:after="0"/>
            </w:pPr>
            <w:r w:rsidRPr="00755776">
              <w:t xml:space="preserve">Death </w:t>
            </w:r>
            <w:proofErr w:type="spellStart"/>
            <w:r w:rsidRPr="00755776">
              <w:t>from</w:t>
            </w:r>
            <w:proofErr w:type="spellEnd"/>
            <w:r w:rsidRPr="00755776">
              <w:t xml:space="preserve"> </w:t>
            </w:r>
            <w:proofErr w:type="spellStart"/>
            <w:r w:rsidRPr="00755776">
              <w:t>unknown</w:t>
            </w:r>
            <w:proofErr w:type="spellEnd"/>
            <w:r w:rsidRPr="00755776">
              <w:t xml:space="preserve"> </w:t>
            </w:r>
            <w:proofErr w:type="spellStart"/>
            <w:r w:rsidRPr="00755776">
              <w:t>cause</w:t>
            </w:r>
            <w:proofErr w:type="spellEnd"/>
          </w:p>
        </w:tc>
        <w:tc>
          <w:tcPr>
            <w:tcW w:w="1529" w:type="dxa"/>
            <w:vAlign w:val="bottom"/>
            <w:hideMark/>
          </w:tcPr>
          <w:p w14:paraId="7E739C8A" w14:textId="77777777" w:rsidR="00071630" w:rsidRPr="00755776" w:rsidRDefault="00071630" w:rsidP="00715920">
            <w:pPr>
              <w:spacing w:after="0"/>
            </w:pPr>
            <w:r w:rsidRPr="00755776">
              <w:rPr>
                <w:rFonts w:ascii="Aptos Narrow" w:hAnsi="Aptos Narrow"/>
                <w:color w:val="000000"/>
              </w:rPr>
              <w:t>0.5</w:t>
            </w:r>
          </w:p>
        </w:tc>
        <w:tc>
          <w:tcPr>
            <w:tcW w:w="1387" w:type="dxa"/>
            <w:vAlign w:val="center"/>
          </w:tcPr>
          <w:p w14:paraId="344949A1" w14:textId="77777777" w:rsidR="00071630" w:rsidRPr="00755776" w:rsidRDefault="00071630" w:rsidP="00715920">
            <w:pPr>
              <w:spacing w:after="0"/>
            </w:pPr>
            <w:r w:rsidRPr="00755776">
              <w:rPr>
                <w:rFonts w:ascii="Calibri" w:hAnsi="Calibri" w:cs="Calibri"/>
                <w:color w:val="000000"/>
              </w:rPr>
              <w:t>1.3</w:t>
            </w:r>
          </w:p>
        </w:tc>
        <w:tc>
          <w:tcPr>
            <w:tcW w:w="1530" w:type="dxa"/>
            <w:vAlign w:val="bottom"/>
            <w:hideMark/>
          </w:tcPr>
          <w:p w14:paraId="7A9A63C0" w14:textId="77777777" w:rsidR="00071630" w:rsidRPr="00755776" w:rsidRDefault="00071630" w:rsidP="00715920">
            <w:pPr>
              <w:spacing w:after="0"/>
            </w:pPr>
            <w:r w:rsidRPr="00755776">
              <w:rPr>
                <w:rFonts w:ascii="Aptos Narrow" w:hAnsi="Aptos Narrow"/>
                <w:color w:val="000000"/>
              </w:rPr>
              <w:t>0.4</w:t>
            </w:r>
          </w:p>
        </w:tc>
        <w:tc>
          <w:tcPr>
            <w:tcW w:w="1372" w:type="dxa"/>
            <w:vAlign w:val="center"/>
          </w:tcPr>
          <w:p w14:paraId="0FF1BAC8" w14:textId="77777777" w:rsidR="00071630" w:rsidRPr="00755776" w:rsidRDefault="00071630" w:rsidP="00715920">
            <w:pPr>
              <w:spacing w:after="0"/>
            </w:pPr>
            <w:r w:rsidRPr="00755776">
              <w:rPr>
                <w:rFonts w:ascii="Calibri" w:hAnsi="Calibri" w:cs="Calibri"/>
                <w:color w:val="000000"/>
              </w:rPr>
              <w:t>1.0</w:t>
            </w:r>
          </w:p>
        </w:tc>
      </w:tr>
      <w:tr w:rsidR="00071630" w:rsidRPr="00755776" w14:paraId="4576E2F6" w14:textId="77777777" w:rsidTr="00715920">
        <w:trPr>
          <w:tblCellSpacing w:w="15" w:type="dxa"/>
        </w:trPr>
        <w:tc>
          <w:tcPr>
            <w:tcW w:w="2649" w:type="dxa"/>
            <w:hideMark/>
          </w:tcPr>
          <w:p w14:paraId="1339CD5E" w14:textId="77777777" w:rsidR="00071630" w:rsidRPr="00755776" w:rsidRDefault="00071630" w:rsidP="00715920">
            <w:pPr>
              <w:spacing w:after="0"/>
              <w:rPr>
                <w:b/>
              </w:rPr>
            </w:pPr>
            <w:proofErr w:type="spellStart"/>
            <w:r w:rsidRPr="00755776">
              <w:rPr>
                <w:b/>
              </w:rPr>
              <w:t>Acute</w:t>
            </w:r>
            <w:proofErr w:type="spellEnd"/>
            <w:r w:rsidRPr="00755776">
              <w:rPr>
                <w:b/>
              </w:rPr>
              <w:t xml:space="preserve"> </w:t>
            </w:r>
            <w:proofErr w:type="spellStart"/>
            <w:r w:rsidRPr="00755776">
              <w:rPr>
                <w:b/>
              </w:rPr>
              <w:t>coronary</w:t>
            </w:r>
            <w:proofErr w:type="spellEnd"/>
            <w:r w:rsidRPr="00755776">
              <w:rPr>
                <w:b/>
              </w:rPr>
              <w:t xml:space="preserve"> </w:t>
            </w:r>
            <w:proofErr w:type="spellStart"/>
            <w:r w:rsidRPr="00755776">
              <w:rPr>
                <w:b/>
              </w:rPr>
              <w:t>syndrome</w:t>
            </w:r>
            <w:proofErr w:type="spellEnd"/>
          </w:p>
        </w:tc>
        <w:tc>
          <w:tcPr>
            <w:tcW w:w="1529" w:type="dxa"/>
            <w:vAlign w:val="bottom"/>
            <w:hideMark/>
          </w:tcPr>
          <w:p w14:paraId="2B884A45" w14:textId="77777777" w:rsidR="00071630" w:rsidRPr="00755776" w:rsidRDefault="00071630" w:rsidP="00715920">
            <w:pPr>
              <w:spacing w:after="0"/>
              <w:rPr>
                <w:b/>
              </w:rPr>
            </w:pPr>
            <w:r w:rsidRPr="00755776">
              <w:rPr>
                <w:rFonts w:ascii="Aptos Narrow" w:hAnsi="Aptos Narrow"/>
                <w:color w:val="000000"/>
              </w:rPr>
              <w:t>2.2</w:t>
            </w:r>
          </w:p>
        </w:tc>
        <w:tc>
          <w:tcPr>
            <w:tcW w:w="1387" w:type="dxa"/>
            <w:vAlign w:val="center"/>
          </w:tcPr>
          <w:p w14:paraId="2695F89C" w14:textId="77777777" w:rsidR="00071630" w:rsidRPr="00755776" w:rsidRDefault="00071630" w:rsidP="00715920">
            <w:pPr>
              <w:spacing w:after="0"/>
              <w:rPr>
                <w:b/>
              </w:rPr>
            </w:pPr>
            <w:r w:rsidRPr="00755776">
              <w:rPr>
                <w:rFonts w:ascii="Calibri" w:hAnsi="Calibri" w:cs="Calibri"/>
                <w:color w:val="000000"/>
              </w:rPr>
              <w:t>5.3</w:t>
            </w:r>
          </w:p>
        </w:tc>
        <w:tc>
          <w:tcPr>
            <w:tcW w:w="1530" w:type="dxa"/>
            <w:vAlign w:val="bottom"/>
            <w:hideMark/>
          </w:tcPr>
          <w:p w14:paraId="626F2D58" w14:textId="77777777" w:rsidR="00071630" w:rsidRPr="00755776" w:rsidRDefault="00071630" w:rsidP="00715920">
            <w:pPr>
              <w:spacing w:after="0"/>
              <w:rPr>
                <w:b/>
              </w:rPr>
            </w:pPr>
            <w:r w:rsidRPr="00755776">
              <w:rPr>
                <w:rFonts w:ascii="Aptos Narrow" w:hAnsi="Aptos Narrow"/>
                <w:color w:val="000000"/>
              </w:rPr>
              <w:t>2.6</w:t>
            </w:r>
          </w:p>
        </w:tc>
        <w:tc>
          <w:tcPr>
            <w:tcW w:w="1372" w:type="dxa"/>
            <w:vAlign w:val="center"/>
          </w:tcPr>
          <w:p w14:paraId="5E2B7D68" w14:textId="77777777" w:rsidR="00071630" w:rsidRPr="00755776" w:rsidRDefault="00071630" w:rsidP="00715920">
            <w:pPr>
              <w:spacing w:after="0"/>
              <w:rPr>
                <w:b/>
              </w:rPr>
            </w:pPr>
            <w:r w:rsidRPr="00755776">
              <w:rPr>
                <w:rFonts w:ascii="Calibri" w:hAnsi="Calibri" w:cs="Calibri"/>
                <w:color w:val="000000"/>
              </w:rPr>
              <w:t>4.7</w:t>
            </w:r>
          </w:p>
        </w:tc>
      </w:tr>
      <w:tr w:rsidR="00071630" w:rsidRPr="00755776" w14:paraId="1F86454B" w14:textId="77777777" w:rsidTr="00715920">
        <w:trPr>
          <w:tblCellSpacing w:w="15" w:type="dxa"/>
        </w:trPr>
        <w:tc>
          <w:tcPr>
            <w:tcW w:w="2649" w:type="dxa"/>
            <w:hideMark/>
          </w:tcPr>
          <w:p w14:paraId="7CEDCB95" w14:textId="77777777" w:rsidR="00071630" w:rsidRPr="00755776" w:rsidRDefault="00071630" w:rsidP="00715920">
            <w:pPr>
              <w:spacing w:after="0"/>
            </w:pPr>
            <w:proofErr w:type="spellStart"/>
            <w:r w:rsidRPr="00755776">
              <w:t>Acute</w:t>
            </w:r>
            <w:proofErr w:type="spellEnd"/>
            <w:r w:rsidRPr="00755776">
              <w:t xml:space="preserve"> </w:t>
            </w:r>
            <w:proofErr w:type="spellStart"/>
            <w:r w:rsidRPr="00755776">
              <w:t>coronary</w:t>
            </w:r>
            <w:proofErr w:type="spellEnd"/>
            <w:r w:rsidRPr="00755776">
              <w:t xml:space="preserve"> </w:t>
            </w:r>
            <w:proofErr w:type="spellStart"/>
            <w:r w:rsidRPr="00755776">
              <w:t>syndrome</w:t>
            </w:r>
            <w:proofErr w:type="spellEnd"/>
            <w:r w:rsidRPr="00755776">
              <w:t xml:space="preserve"> STEMI</w:t>
            </w:r>
          </w:p>
        </w:tc>
        <w:tc>
          <w:tcPr>
            <w:tcW w:w="1529" w:type="dxa"/>
            <w:vAlign w:val="bottom"/>
            <w:hideMark/>
          </w:tcPr>
          <w:p w14:paraId="49A819A0" w14:textId="77777777" w:rsidR="00071630" w:rsidRPr="00755776" w:rsidRDefault="00071630" w:rsidP="00715920">
            <w:pPr>
              <w:spacing w:after="0"/>
            </w:pPr>
            <w:r w:rsidRPr="00755776">
              <w:rPr>
                <w:rFonts w:ascii="Aptos Narrow" w:hAnsi="Aptos Narrow"/>
                <w:color w:val="000000"/>
              </w:rPr>
              <w:t>0.2</w:t>
            </w:r>
          </w:p>
        </w:tc>
        <w:tc>
          <w:tcPr>
            <w:tcW w:w="1387" w:type="dxa"/>
            <w:vAlign w:val="center"/>
          </w:tcPr>
          <w:p w14:paraId="50EBEAC3" w14:textId="77777777" w:rsidR="00071630" w:rsidRPr="00755776" w:rsidRDefault="00071630" w:rsidP="00715920">
            <w:pPr>
              <w:spacing w:after="0"/>
            </w:pPr>
            <w:r w:rsidRPr="00755776">
              <w:rPr>
                <w:rFonts w:ascii="Calibri" w:hAnsi="Calibri" w:cs="Calibri"/>
                <w:color w:val="000000"/>
              </w:rPr>
              <w:t>0.5</w:t>
            </w:r>
          </w:p>
        </w:tc>
        <w:tc>
          <w:tcPr>
            <w:tcW w:w="1530" w:type="dxa"/>
            <w:vAlign w:val="bottom"/>
            <w:hideMark/>
          </w:tcPr>
          <w:p w14:paraId="059A1A4D" w14:textId="77777777" w:rsidR="00071630" w:rsidRPr="00755776" w:rsidRDefault="00071630" w:rsidP="00715920">
            <w:pPr>
              <w:spacing w:after="0"/>
            </w:pPr>
            <w:r w:rsidRPr="00755776">
              <w:rPr>
                <w:rFonts w:ascii="Aptos Narrow" w:hAnsi="Aptos Narrow"/>
                <w:color w:val="000000"/>
              </w:rPr>
              <w:t>0.5</w:t>
            </w:r>
          </w:p>
        </w:tc>
        <w:tc>
          <w:tcPr>
            <w:tcW w:w="1372" w:type="dxa"/>
            <w:vAlign w:val="center"/>
          </w:tcPr>
          <w:p w14:paraId="03EFBF30" w14:textId="77777777" w:rsidR="00071630" w:rsidRPr="00755776" w:rsidRDefault="00071630" w:rsidP="00715920">
            <w:pPr>
              <w:spacing w:after="0"/>
            </w:pPr>
            <w:r w:rsidRPr="00755776">
              <w:rPr>
                <w:rFonts w:ascii="Calibri" w:hAnsi="Calibri" w:cs="Calibri"/>
                <w:color w:val="000000"/>
              </w:rPr>
              <w:t>1.1</w:t>
            </w:r>
          </w:p>
        </w:tc>
      </w:tr>
      <w:tr w:rsidR="00071630" w:rsidRPr="00755776" w14:paraId="61B28918" w14:textId="77777777" w:rsidTr="00715920">
        <w:trPr>
          <w:tblCellSpacing w:w="15" w:type="dxa"/>
        </w:trPr>
        <w:tc>
          <w:tcPr>
            <w:tcW w:w="2649" w:type="dxa"/>
            <w:hideMark/>
          </w:tcPr>
          <w:p w14:paraId="7D1D1234" w14:textId="77777777" w:rsidR="00071630" w:rsidRPr="00755776" w:rsidRDefault="00071630" w:rsidP="00715920">
            <w:pPr>
              <w:spacing w:after="0"/>
              <w:rPr>
                <w:lang w:val="en-GB"/>
              </w:rPr>
            </w:pPr>
            <w:r w:rsidRPr="00755776">
              <w:rPr>
                <w:lang w:val="en-GB"/>
              </w:rPr>
              <w:t>Acute coronary syndrome NSTE-ACS</w:t>
            </w:r>
          </w:p>
        </w:tc>
        <w:tc>
          <w:tcPr>
            <w:tcW w:w="1529" w:type="dxa"/>
            <w:vAlign w:val="bottom"/>
            <w:hideMark/>
          </w:tcPr>
          <w:p w14:paraId="5F504B6D" w14:textId="77777777" w:rsidR="00071630" w:rsidRPr="00755776" w:rsidRDefault="00071630" w:rsidP="00715920">
            <w:pPr>
              <w:spacing w:after="0"/>
            </w:pPr>
            <w:r w:rsidRPr="00755776">
              <w:rPr>
                <w:rFonts w:ascii="Aptos Narrow" w:hAnsi="Aptos Narrow"/>
                <w:color w:val="000000"/>
              </w:rPr>
              <w:t>0.2</w:t>
            </w:r>
          </w:p>
        </w:tc>
        <w:tc>
          <w:tcPr>
            <w:tcW w:w="1387" w:type="dxa"/>
            <w:vAlign w:val="center"/>
          </w:tcPr>
          <w:p w14:paraId="266A7C3A" w14:textId="77777777" w:rsidR="00071630" w:rsidRPr="00755776" w:rsidRDefault="00071630" w:rsidP="00715920">
            <w:pPr>
              <w:spacing w:after="0"/>
            </w:pPr>
            <w:r w:rsidRPr="00755776">
              <w:rPr>
                <w:rFonts w:ascii="Calibri" w:hAnsi="Calibri" w:cs="Calibri"/>
                <w:color w:val="000000"/>
              </w:rPr>
              <w:t>0.6</w:t>
            </w:r>
          </w:p>
        </w:tc>
        <w:tc>
          <w:tcPr>
            <w:tcW w:w="1530" w:type="dxa"/>
            <w:vAlign w:val="bottom"/>
            <w:hideMark/>
          </w:tcPr>
          <w:p w14:paraId="5E2C7890" w14:textId="77777777" w:rsidR="00071630" w:rsidRPr="00755776" w:rsidRDefault="00071630" w:rsidP="00715920">
            <w:pPr>
              <w:spacing w:after="0"/>
            </w:pPr>
            <w:r w:rsidRPr="00755776">
              <w:rPr>
                <w:rFonts w:ascii="Aptos Narrow" w:hAnsi="Aptos Narrow"/>
                <w:color w:val="000000"/>
              </w:rPr>
              <w:t>0.8</w:t>
            </w:r>
          </w:p>
        </w:tc>
        <w:tc>
          <w:tcPr>
            <w:tcW w:w="1372" w:type="dxa"/>
            <w:vAlign w:val="center"/>
          </w:tcPr>
          <w:p w14:paraId="6B1A0EB1" w14:textId="77777777" w:rsidR="00071630" w:rsidRPr="00755776" w:rsidRDefault="00071630" w:rsidP="00715920">
            <w:pPr>
              <w:spacing w:after="0"/>
            </w:pPr>
            <w:r w:rsidRPr="00755776">
              <w:rPr>
                <w:rFonts w:ascii="Calibri" w:hAnsi="Calibri" w:cs="Calibri"/>
                <w:color w:val="000000"/>
              </w:rPr>
              <w:t>1.4</w:t>
            </w:r>
          </w:p>
        </w:tc>
      </w:tr>
      <w:tr w:rsidR="00071630" w:rsidRPr="00755776" w14:paraId="6A73B8E9" w14:textId="77777777" w:rsidTr="00715920">
        <w:trPr>
          <w:tblCellSpacing w:w="15" w:type="dxa"/>
        </w:trPr>
        <w:tc>
          <w:tcPr>
            <w:tcW w:w="2649" w:type="dxa"/>
            <w:hideMark/>
          </w:tcPr>
          <w:p w14:paraId="19425409" w14:textId="77777777" w:rsidR="00071630" w:rsidRPr="00755776" w:rsidRDefault="00071630" w:rsidP="00715920">
            <w:pPr>
              <w:spacing w:after="0"/>
              <w:rPr>
                <w:lang w:val="en-GB"/>
              </w:rPr>
            </w:pPr>
            <w:r w:rsidRPr="00755776">
              <w:rPr>
                <w:lang w:val="en-GB"/>
              </w:rPr>
              <w:t>Acute coronary syndrome angina pectoris</w:t>
            </w:r>
          </w:p>
        </w:tc>
        <w:tc>
          <w:tcPr>
            <w:tcW w:w="1529" w:type="dxa"/>
            <w:vAlign w:val="bottom"/>
            <w:hideMark/>
          </w:tcPr>
          <w:p w14:paraId="209E897B" w14:textId="77777777" w:rsidR="00071630" w:rsidRPr="00755776" w:rsidRDefault="00071630" w:rsidP="00715920">
            <w:pPr>
              <w:spacing w:after="0"/>
            </w:pPr>
            <w:r w:rsidRPr="00755776">
              <w:rPr>
                <w:rFonts w:ascii="Aptos Narrow" w:hAnsi="Aptos Narrow"/>
                <w:color w:val="000000"/>
              </w:rPr>
              <w:t>1.7</w:t>
            </w:r>
          </w:p>
        </w:tc>
        <w:tc>
          <w:tcPr>
            <w:tcW w:w="1387" w:type="dxa"/>
            <w:vAlign w:val="center"/>
          </w:tcPr>
          <w:p w14:paraId="7D0CED9A" w14:textId="77777777" w:rsidR="00071630" w:rsidRPr="00755776" w:rsidRDefault="00071630" w:rsidP="00715920">
            <w:pPr>
              <w:spacing w:after="0"/>
            </w:pPr>
            <w:r w:rsidRPr="00755776">
              <w:rPr>
                <w:rFonts w:ascii="Calibri" w:hAnsi="Calibri" w:cs="Calibri"/>
                <w:color w:val="000000"/>
              </w:rPr>
              <w:t>4.3</w:t>
            </w:r>
          </w:p>
        </w:tc>
        <w:tc>
          <w:tcPr>
            <w:tcW w:w="1530" w:type="dxa"/>
            <w:vAlign w:val="bottom"/>
            <w:hideMark/>
          </w:tcPr>
          <w:p w14:paraId="74041671" w14:textId="77777777" w:rsidR="00071630" w:rsidRPr="00755776" w:rsidRDefault="00071630" w:rsidP="00715920">
            <w:pPr>
              <w:spacing w:after="0"/>
            </w:pPr>
            <w:r w:rsidRPr="00755776">
              <w:rPr>
                <w:rFonts w:ascii="Aptos Narrow" w:hAnsi="Aptos Narrow"/>
                <w:color w:val="000000"/>
              </w:rPr>
              <w:t>1.1</w:t>
            </w:r>
          </w:p>
        </w:tc>
        <w:tc>
          <w:tcPr>
            <w:tcW w:w="1372" w:type="dxa"/>
            <w:vAlign w:val="center"/>
          </w:tcPr>
          <w:p w14:paraId="5BDDE3A9" w14:textId="77777777" w:rsidR="00071630" w:rsidRPr="00755776" w:rsidRDefault="00071630" w:rsidP="00715920">
            <w:pPr>
              <w:spacing w:after="0"/>
            </w:pPr>
            <w:r w:rsidRPr="00755776">
              <w:rPr>
                <w:rFonts w:ascii="Calibri" w:hAnsi="Calibri" w:cs="Calibri"/>
                <w:color w:val="000000"/>
              </w:rPr>
              <w:t>2.8</w:t>
            </w:r>
          </w:p>
        </w:tc>
      </w:tr>
      <w:tr w:rsidR="00071630" w:rsidRPr="00755776" w14:paraId="5F664D03" w14:textId="77777777" w:rsidTr="00715920">
        <w:trPr>
          <w:tblCellSpacing w:w="15" w:type="dxa"/>
        </w:trPr>
        <w:tc>
          <w:tcPr>
            <w:tcW w:w="2649" w:type="dxa"/>
            <w:hideMark/>
          </w:tcPr>
          <w:p w14:paraId="7489BFC6" w14:textId="77777777" w:rsidR="00071630" w:rsidRPr="00755776" w:rsidRDefault="00071630" w:rsidP="00715920">
            <w:pPr>
              <w:spacing w:after="0"/>
            </w:pPr>
            <w:proofErr w:type="spellStart"/>
            <w:r w:rsidRPr="00755776">
              <w:t>Acute</w:t>
            </w:r>
            <w:proofErr w:type="spellEnd"/>
            <w:r w:rsidRPr="00755776">
              <w:t xml:space="preserve"> </w:t>
            </w:r>
            <w:proofErr w:type="spellStart"/>
            <w:r w:rsidRPr="00755776">
              <w:t>coronary</w:t>
            </w:r>
            <w:proofErr w:type="spellEnd"/>
            <w:r w:rsidRPr="00755776">
              <w:t xml:space="preserve"> </w:t>
            </w:r>
            <w:proofErr w:type="spellStart"/>
            <w:r w:rsidRPr="00755776">
              <w:t>syndrome</w:t>
            </w:r>
            <w:proofErr w:type="spellEnd"/>
            <w:r w:rsidRPr="00755776">
              <w:t xml:space="preserve"> </w:t>
            </w:r>
            <w:proofErr w:type="spellStart"/>
            <w:r w:rsidRPr="00755776">
              <w:t>unknown</w:t>
            </w:r>
            <w:proofErr w:type="spellEnd"/>
          </w:p>
        </w:tc>
        <w:tc>
          <w:tcPr>
            <w:tcW w:w="1529" w:type="dxa"/>
            <w:vAlign w:val="bottom"/>
            <w:hideMark/>
          </w:tcPr>
          <w:p w14:paraId="638EF5CE"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7E78C8CF" w14:textId="77777777" w:rsidR="00071630" w:rsidRPr="00755776" w:rsidRDefault="00071630" w:rsidP="00715920">
            <w:pPr>
              <w:spacing w:after="0"/>
            </w:pPr>
            <w:r w:rsidRPr="00755776">
              <w:rPr>
                <w:rFonts w:ascii="Calibri" w:hAnsi="Calibri" w:cs="Calibri"/>
                <w:color w:val="000000"/>
              </w:rPr>
              <w:t>0.1</w:t>
            </w:r>
          </w:p>
        </w:tc>
        <w:tc>
          <w:tcPr>
            <w:tcW w:w="1530" w:type="dxa"/>
            <w:vAlign w:val="bottom"/>
            <w:hideMark/>
          </w:tcPr>
          <w:p w14:paraId="7ABC9964" w14:textId="77777777" w:rsidR="00071630" w:rsidRPr="00755776" w:rsidRDefault="00071630" w:rsidP="00715920">
            <w:pPr>
              <w:spacing w:after="0"/>
            </w:pPr>
            <w:r w:rsidRPr="00755776">
              <w:rPr>
                <w:rFonts w:ascii="Aptos Narrow" w:hAnsi="Aptos Narrow"/>
                <w:color w:val="000000"/>
              </w:rPr>
              <w:t>0.1</w:t>
            </w:r>
          </w:p>
        </w:tc>
        <w:tc>
          <w:tcPr>
            <w:tcW w:w="1372" w:type="dxa"/>
            <w:vAlign w:val="center"/>
          </w:tcPr>
          <w:p w14:paraId="30559C9F" w14:textId="77777777" w:rsidR="00071630" w:rsidRPr="00755776" w:rsidRDefault="00071630" w:rsidP="00715920">
            <w:pPr>
              <w:spacing w:after="0"/>
            </w:pPr>
            <w:r w:rsidRPr="00755776">
              <w:rPr>
                <w:rFonts w:ascii="Calibri" w:hAnsi="Calibri" w:cs="Calibri"/>
                <w:color w:val="000000"/>
              </w:rPr>
              <w:t>0.3</w:t>
            </w:r>
          </w:p>
        </w:tc>
      </w:tr>
      <w:tr w:rsidR="00071630" w:rsidRPr="00755776" w14:paraId="284F1E8A" w14:textId="77777777" w:rsidTr="00715920">
        <w:trPr>
          <w:tblCellSpacing w:w="15" w:type="dxa"/>
        </w:trPr>
        <w:tc>
          <w:tcPr>
            <w:tcW w:w="2649" w:type="dxa"/>
            <w:hideMark/>
          </w:tcPr>
          <w:p w14:paraId="72A55057" w14:textId="77777777" w:rsidR="00071630" w:rsidRPr="00755776" w:rsidRDefault="00071630" w:rsidP="00715920">
            <w:pPr>
              <w:spacing w:after="0"/>
              <w:rPr>
                <w:b/>
              </w:rPr>
            </w:pPr>
            <w:proofErr w:type="spellStart"/>
            <w:r w:rsidRPr="00755776">
              <w:rPr>
                <w:b/>
              </w:rPr>
              <w:t>Cerebrovascular</w:t>
            </w:r>
            <w:proofErr w:type="spellEnd"/>
            <w:r w:rsidRPr="00755776">
              <w:rPr>
                <w:b/>
              </w:rPr>
              <w:t xml:space="preserve"> </w:t>
            </w:r>
            <w:proofErr w:type="spellStart"/>
            <w:r w:rsidRPr="00755776">
              <w:rPr>
                <w:b/>
              </w:rPr>
              <w:t>event</w:t>
            </w:r>
            <w:proofErr w:type="spellEnd"/>
          </w:p>
        </w:tc>
        <w:tc>
          <w:tcPr>
            <w:tcW w:w="1529" w:type="dxa"/>
            <w:vAlign w:val="bottom"/>
            <w:hideMark/>
          </w:tcPr>
          <w:p w14:paraId="4B081B28" w14:textId="77777777" w:rsidR="00071630" w:rsidRPr="00755776" w:rsidRDefault="00071630" w:rsidP="00715920">
            <w:pPr>
              <w:spacing w:after="0"/>
              <w:rPr>
                <w:b/>
              </w:rPr>
            </w:pPr>
            <w:r w:rsidRPr="00755776">
              <w:rPr>
                <w:rFonts w:ascii="Aptos Narrow" w:hAnsi="Aptos Narrow"/>
                <w:color w:val="000000"/>
              </w:rPr>
              <w:t>0.8</w:t>
            </w:r>
          </w:p>
        </w:tc>
        <w:tc>
          <w:tcPr>
            <w:tcW w:w="1387" w:type="dxa"/>
            <w:vAlign w:val="center"/>
          </w:tcPr>
          <w:p w14:paraId="1106A99F" w14:textId="77777777" w:rsidR="00071630" w:rsidRPr="00755776" w:rsidRDefault="00071630" w:rsidP="00715920">
            <w:pPr>
              <w:spacing w:after="0"/>
              <w:rPr>
                <w:b/>
              </w:rPr>
            </w:pPr>
            <w:r w:rsidRPr="00755776">
              <w:rPr>
                <w:rFonts w:ascii="Calibri" w:hAnsi="Calibri" w:cs="Calibri"/>
                <w:color w:val="000000"/>
              </w:rPr>
              <w:t>1.4</w:t>
            </w:r>
          </w:p>
        </w:tc>
        <w:tc>
          <w:tcPr>
            <w:tcW w:w="1530" w:type="dxa"/>
            <w:vAlign w:val="bottom"/>
            <w:hideMark/>
          </w:tcPr>
          <w:p w14:paraId="47A5F54E" w14:textId="77777777" w:rsidR="00071630" w:rsidRPr="00755776" w:rsidRDefault="00071630" w:rsidP="00715920">
            <w:pPr>
              <w:spacing w:after="0"/>
              <w:rPr>
                <w:b/>
              </w:rPr>
            </w:pPr>
            <w:r w:rsidRPr="00755776">
              <w:rPr>
                <w:rFonts w:ascii="Aptos Narrow" w:hAnsi="Aptos Narrow"/>
                <w:color w:val="000000"/>
              </w:rPr>
              <w:t>1.2</w:t>
            </w:r>
          </w:p>
        </w:tc>
        <w:tc>
          <w:tcPr>
            <w:tcW w:w="1372" w:type="dxa"/>
            <w:vAlign w:val="center"/>
          </w:tcPr>
          <w:p w14:paraId="44C0822F" w14:textId="77777777" w:rsidR="00071630" w:rsidRPr="00755776" w:rsidRDefault="00071630" w:rsidP="00715920">
            <w:pPr>
              <w:spacing w:after="0"/>
              <w:rPr>
                <w:b/>
              </w:rPr>
            </w:pPr>
            <w:r w:rsidRPr="00755776">
              <w:rPr>
                <w:rFonts w:ascii="Calibri" w:hAnsi="Calibri" w:cs="Calibri"/>
                <w:color w:val="000000"/>
              </w:rPr>
              <w:t>1.9</w:t>
            </w:r>
          </w:p>
        </w:tc>
      </w:tr>
      <w:tr w:rsidR="00071630" w:rsidRPr="00755776" w14:paraId="04D56C67" w14:textId="77777777" w:rsidTr="00715920">
        <w:trPr>
          <w:tblCellSpacing w:w="15" w:type="dxa"/>
        </w:trPr>
        <w:tc>
          <w:tcPr>
            <w:tcW w:w="2649" w:type="dxa"/>
            <w:hideMark/>
          </w:tcPr>
          <w:p w14:paraId="7E536953" w14:textId="77777777" w:rsidR="00071630" w:rsidRPr="00755776" w:rsidRDefault="00071630" w:rsidP="00715920">
            <w:pPr>
              <w:spacing w:after="0"/>
            </w:pPr>
            <w:proofErr w:type="spellStart"/>
            <w:r w:rsidRPr="00755776">
              <w:t>Cerebrovascular</w:t>
            </w:r>
            <w:proofErr w:type="spellEnd"/>
            <w:r w:rsidRPr="00755776">
              <w:t xml:space="preserve"> </w:t>
            </w:r>
            <w:proofErr w:type="spellStart"/>
            <w:r w:rsidRPr="00755776">
              <w:t>event</w:t>
            </w:r>
            <w:proofErr w:type="spellEnd"/>
            <w:r w:rsidRPr="00755776">
              <w:t xml:space="preserve"> </w:t>
            </w:r>
            <w:proofErr w:type="spellStart"/>
            <w:r w:rsidRPr="00755776">
              <w:t>ischemic</w:t>
            </w:r>
            <w:proofErr w:type="spellEnd"/>
            <w:r w:rsidRPr="00755776">
              <w:t xml:space="preserve"> </w:t>
            </w:r>
            <w:proofErr w:type="spellStart"/>
            <w:r w:rsidRPr="00755776">
              <w:t>stroke</w:t>
            </w:r>
            <w:proofErr w:type="spellEnd"/>
          </w:p>
        </w:tc>
        <w:tc>
          <w:tcPr>
            <w:tcW w:w="1529" w:type="dxa"/>
            <w:vAlign w:val="bottom"/>
            <w:hideMark/>
          </w:tcPr>
          <w:p w14:paraId="60FC8325"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52401528" w14:textId="77777777" w:rsidR="00071630" w:rsidRPr="00755776" w:rsidRDefault="00071630" w:rsidP="00715920">
            <w:pPr>
              <w:spacing w:after="0"/>
            </w:pPr>
            <w:r w:rsidRPr="00755776">
              <w:rPr>
                <w:rFonts w:ascii="Calibri" w:hAnsi="Calibri" w:cs="Calibri"/>
                <w:color w:val="000000"/>
              </w:rPr>
              <w:t>0.3</w:t>
            </w:r>
          </w:p>
        </w:tc>
        <w:tc>
          <w:tcPr>
            <w:tcW w:w="1530" w:type="dxa"/>
            <w:vAlign w:val="bottom"/>
            <w:hideMark/>
          </w:tcPr>
          <w:p w14:paraId="7F787CE3" w14:textId="77777777" w:rsidR="00071630" w:rsidRPr="00755776" w:rsidRDefault="00071630" w:rsidP="00715920">
            <w:pPr>
              <w:spacing w:after="0"/>
            </w:pPr>
            <w:r w:rsidRPr="00755776">
              <w:rPr>
                <w:rFonts w:ascii="Aptos Narrow" w:hAnsi="Aptos Narrow"/>
                <w:color w:val="000000"/>
              </w:rPr>
              <w:t>0.1</w:t>
            </w:r>
          </w:p>
        </w:tc>
        <w:tc>
          <w:tcPr>
            <w:tcW w:w="1372" w:type="dxa"/>
            <w:vAlign w:val="center"/>
          </w:tcPr>
          <w:p w14:paraId="4C5C1D1B" w14:textId="77777777" w:rsidR="00071630" w:rsidRPr="00755776" w:rsidRDefault="00071630" w:rsidP="00715920">
            <w:pPr>
              <w:spacing w:after="0"/>
            </w:pPr>
            <w:r w:rsidRPr="00755776">
              <w:rPr>
                <w:rFonts w:ascii="Calibri" w:hAnsi="Calibri" w:cs="Calibri"/>
                <w:color w:val="000000"/>
              </w:rPr>
              <w:t>0.2</w:t>
            </w:r>
          </w:p>
        </w:tc>
      </w:tr>
      <w:tr w:rsidR="00071630" w:rsidRPr="00755776" w14:paraId="666131D2" w14:textId="77777777" w:rsidTr="00715920">
        <w:trPr>
          <w:tblCellSpacing w:w="15" w:type="dxa"/>
        </w:trPr>
        <w:tc>
          <w:tcPr>
            <w:tcW w:w="2649" w:type="dxa"/>
            <w:hideMark/>
          </w:tcPr>
          <w:p w14:paraId="0AAC6BDC" w14:textId="77777777" w:rsidR="00071630" w:rsidRPr="00755776" w:rsidRDefault="00071630" w:rsidP="00715920">
            <w:pPr>
              <w:spacing w:after="0"/>
            </w:pPr>
            <w:proofErr w:type="spellStart"/>
            <w:r w:rsidRPr="00755776">
              <w:t>Cerebrovascular</w:t>
            </w:r>
            <w:proofErr w:type="spellEnd"/>
            <w:r w:rsidRPr="00755776">
              <w:t xml:space="preserve"> </w:t>
            </w:r>
            <w:proofErr w:type="spellStart"/>
            <w:r w:rsidRPr="00755776">
              <w:t>event</w:t>
            </w:r>
            <w:proofErr w:type="spellEnd"/>
            <w:r w:rsidRPr="00755776">
              <w:t xml:space="preserve"> </w:t>
            </w:r>
            <w:proofErr w:type="spellStart"/>
            <w:r w:rsidRPr="00755776">
              <w:t>hemorrhagic</w:t>
            </w:r>
            <w:proofErr w:type="spellEnd"/>
            <w:r w:rsidRPr="00755776">
              <w:t xml:space="preserve"> </w:t>
            </w:r>
            <w:proofErr w:type="spellStart"/>
            <w:r w:rsidRPr="00755776">
              <w:t>stroke</w:t>
            </w:r>
            <w:proofErr w:type="spellEnd"/>
          </w:p>
        </w:tc>
        <w:tc>
          <w:tcPr>
            <w:tcW w:w="1529" w:type="dxa"/>
            <w:vAlign w:val="bottom"/>
            <w:hideMark/>
          </w:tcPr>
          <w:p w14:paraId="13B2927E" w14:textId="77777777" w:rsidR="00071630" w:rsidRPr="00755776" w:rsidRDefault="00071630" w:rsidP="00715920">
            <w:pPr>
              <w:spacing w:after="0"/>
            </w:pPr>
            <w:r w:rsidRPr="00755776">
              <w:rPr>
                <w:rFonts w:ascii="Aptos Narrow" w:hAnsi="Aptos Narrow"/>
                <w:color w:val="000000"/>
              </w:rPr>
              <w:t>0.0</w:t>
            </w:r>
          </w:p>
        </w:tc>
        <w:tc>
          <w:tcPr>
            <w:tcW w:w="1387" w:type="dxa"/>
            <w:vAlign w:val="center"/>
          </w:tcPr>
          <w:p w14:paraId="44AAAEC2" w14:textId="77777777" w:rsidR="00071630" w:rsidRPr="00755776" w:rsidRDefault="00071630" w:rsidP="00715920">
            <w:pPr>
              <w:rPr>
                <w:rFonts w:ascii="Calibri" w:hAnsi="Calibri" w:cs="Calibri"/>
                <w:color w:val="000000"/>
              </w:rPr>
            </w:pPr>
            <w:r w:rsidRPr="00755776">
              <w:rPr>
                <w:rFonts w:ascii="Calibri" w:hAnsi="Calibri" w:cs="Calibri"/>
                <w:color w:val="000000"/>
              </w:rPr>
              <w:t>0.0</w:t>
            </w:r>
          </w:p>
        </w:tc>
        <w:tc>
          <w:tcPr>
            <w:tcW w:w="1530" w:type="dxa"/>
            <w:vAlign w:val="bottom"/>
            <w:hideMark/>
          </w:tcPr>
          <w:p w14:paraId="62FF3126" w14:textId="77777777" w:rsidR="00071630" w:rsidRPr="00755776" w:rsidRDefault="00071630" w:rsidP="00715920">
            <w:pPr>
              <w:spacing w:after="0"/>
            </w:pPr>
            <w:r w:rsidRPr="00755776">
              <w:rPr>
                <w:rFonts w:ascii="Aptos Narrow" w:hAnsi="Aptos Narrow"/>
                <w:color w:val="000000"/>
              </w:rPr>
              <w:t>0.0</w:t>
            </w:r>
          </w:p>
        </w:tc>
        <w:tc>
          <w:tcPr>
            <w:tcW w:w="1372" w:type="dxa"/>
            <w:vAlign w:val="center"/>
          </w:tcPr>
          <w:p w14:paraId="730D757D" w14:textId="77777777" w:rsidR="00071630" w:rsidRPr="00755776" w:rsidRDefault="00071630" w:rsidP="00715920">
            <w:pPr>
              <w:spacing w:after="0"/>
            </w:pPr>
            <w:r w:rsidRPr="00755776">
              <w:rPr>
                <w:rFonts w:ascii="Calibri" w:hAnsi="Calibri" w:cs="Calibri"/>
                <w:color w:val="000000"/>
              </w:rPr>
              <w:t>0.0</w:t>
            </w:r>
          </w:p>
        </w:tc>
      </w:tr>
      <w:tr w:rsidR="00071630" w:rsidRPr="00755776" w14:paraId="52DCB03E" w14:textId="77777777" w:rsidTr="00715920">
        <w:trPr>
          <w:tblCellSpacing w:w="15" w:type="dxa"/>
        </w:trPr>
        <w:tc>
          <w:tcPr>
            <w:tcW w:w="2649" w:type="dxa"/>
            <w:hideMark/>
          </w:tcPr>
          <w:p w14:paraId="39C13768" w14:textId="77777777" w:rsidR="00071630" w:rsidRPr="00755776" w:rsidRDefault="00071630" w:rsidP="00715920">
            <w:pPr>
              <w:spacing w:after="0"/>
            </w:pPr>
            <w:proofErr w:type="spellStart"/>
            <w:r w:rsidRPr="00755776">
              <w:t>Cerebrovascular</w:t>
            </w:r>
            <w:proofErr w:type="spellEnd"/>
            <w:r w:rsidRPr="00755776">
              <w:t xml:space="preserve"> </w:t>
            </w:r>
            <w:proofErr w:type="spellStart"/>
            <w:r w:rsidRPr="00755776">
              <w:t>event</w:t>
            </w:r>
            <w:proofErr w:type="spellEnd"/>
            <w:r w:rsidRPr="00755776">
              <w:t xml:space="preserve"> TIA</w:t>
            </w:r>
          </w:p>
        </w:tc>
        <w:tc>
          <w:tcPr>
            <w:tcW w:w="1529" w:type="dxa"/>
            <w:vAlign w:val="bottom"/>
            <w:hideMark/>
          </w:tcPr>
          <w:p w14:paraId="44775CC2"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322E5F5C" w14:textId="77777777" w:rsidR="00071630" w:rsidRPr="00755776" w:rsidRDefault="00071630" w:rsidP="00715920">
            <w:pPr>
              <w:spacing w:after="0"/>
            </w:pPr>
            <w:r w:rsidRPr="00755776">
              <w:rPr>
                <w:rFonts w:ascii="Calibri" w:hAnsi="Calibri" w:cs="Calibri"/>
                <w:color w:val="000000"/>
              </w:rPr>
              <w:t>0.3</w:t>
            </w:r>
          </w:p>
        </w:tc>
        <w:tc>
          <w:tcPr>
            <w:tcW w:w="1530" w:type="dxa"/>
            <w:vAlign w:val="bottom"/>
            <w:hideMark/>
          </w:tcPr>
          <w:p w14:paraId="380D20F1" w14:textId="77777777" w:rsidR="00071630" w:rsidRPr="00755776" w:rsidRDefault="00071630" w:rsidP="00715920">
            <w:pPr>
              <w:spacing w:after="0"/>
            </w:pPr>
            <w:r w:rsidRPr="00755776">
              <w:rPr>
                <w:rFonts w:ascii="Aptos Narrow" w:hAnsi="Aptos Narrow"/>
                <w:color w:val="000000"/>
              </w:rPr>
              <w:t>0.0</w:t>
            </w:r>
          </w:p>
        </w:tc>
        <w:tc>
          <w:tcPr>
            <w:tcW w:w="1372" w:type="dxa"/>
            <w:vAlign w:val="center"/>
          </w:tcPr>
          <w:p w14:paraId="6AB59331" w14:textId="77777777" w:rsidR="00071630" w:rsidRPr="00755776" w:rsidRDefault="00071630" w:rsidP="00715920">
            <w:pPr>
              <w:spacing w:after="0"/>
            </w:pPr>
            <w:r w:rsidRPr="00755776">
              <w:rPr>
                <w:rFonts w:ascii="Calibri" w:hAnsi="Calibri" w:cs="Calibri"/>
                <w:color w:val="000000"/>
              </w:rPr>
              <w:t>0.0</w:t>
            </w:r>
          </w:p>
        </w:tc>
      </w:tr>
      <w:tr w:rsidR="00071630" w:rsidRPr="00755776" w14:paraId="6F1FA0FD" w14:textId="77777777" w:rsidTr="00715920">
        <w:trPr>
          <w:tblCellSpacing w:w="15" w:type="dxa"/>
        </w:trPr>
        <w:tc>
          <w:tcPr>
            <w:tcW w:w="2649" w:type="dxa"/>
            <w:hideMark/>
          </w:tcPr>
          <w:p w14:paraId="77621482" w14:textId="77777777" w:rsidR="00071630" w:rsidRPr="00755776" w:rsidRDefault="00071630" w:rsidP="00715920">
            <w:pPr>
              <w:spacing w:after="0"/>
            </w:pPr>
            <w:proofErr w:type="spellStart"/>
            <w:r w:rsidRPr="00755776">
              <w:t>Cerebrovascular</w:t>
            </w:r>
            <w:proofErr w:type="spellEnd"/>
            <w:r w:rsidRPr="00755776">
              <w:t xml:space="preserve"> </w:t>
            </w:r>
            <w:proofErr w:type="spellStart"/>
            <w:r w:rsidRPr="00755776">
              <w:t>event</w:t>
            </w:r>
            <w:proofErr w:type="spellEnd"/>
            <w:r w:rsidRPr="00755776">
              <w:t xml:space="preserve"> </w:t>
            </w:r>
            <w:proofErr w:type="spellStart"/>
            <w:r w:rsidRPr="00755776">
              <w:t>unknown</w:t>
            </w:r>
            <w:proofErr w:type="spellEnd"/>
            <w:r w:rsidRPr="00755776">
              <w:t xml:space="preserve"> </w:t>
            </w:r>
            <w:proofErr w:type="spellStart"/>
            <w:r w:rsidRPr="00755776">
              <w:t>cause</w:t>
            </w:r>
            <w:proofErr w:type="spellEnd"/>
          </w:p>
        </w:tc>
        <w:tc>
          <w:tcPr>
            <w:tcW w:w="1529" w:type="dxa"/>
            <w:vAlign w:val="bottom"/>
            <w:hideMark/>
          </w:tcPr>
          <w:p w14:paraId="08B9C534"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59CF06AC" w14:textId="77777777" w:rsidR="00071630" w:rsidRPr="00755776" w:rsidRDefault="00071630" w:rsidP="00715920">
            <w:pPr>
              <w:spacing w:after="0"/>
            </w:pPr>
            <w:r w:rsidRPr="00755776">
              <w:rPr>
                <w:rFonts w:ascii="Calibri" w:hAnsi="Calibri" w:cs="Calibri"/>
                <w:color w:val="000000"/>
              </w:rPr>
              <w:t>0.3</w:t>
            </w:r>
          </w:p>
        </w:tc>
        <w:tc>
          <w:tcPr>
            <w:tcW w:w="1530" w:type="dxa"/>
            <w:vAlign w:val="bottom"/>
            <w:hideMark/>
          </w:tcPr>
          <w:p w14:paraId="763FE9D2" w14:textId="77777777" w:rsidR="00071630" w:rsidRPr="00755776" w:rsidRDefault="00071630" w:rsidP="00715920">
            <w:pPr>
              <w:spacing w:after="0"/>
            </w:pPr>
            <w:r w:rsidRPr="00755776">
              <w:rPr>
                <w:rFonts w:ascii="Aptos Narrow" w:hAnsi="Aptos Narrow"/>
                <w:color w:val="000000"/>
              </w:rPr>
              <w:t>0.0</w:t>
            </w:r>
          </w:p>
        </w:tc>
        <w:tc>
          <w:tcPr>
            <w:tcW w:w="1372" w:type="dxa"/>
            <w:vAlign w:val="center"/>
          </w:tcPr>
          <w:p w14:paraId="0CFA085D" w14:textId="77777777" w:rsidR="00071630" w:rsidRPr="00755776" w:rsidRDefault="00071630" w:rsidP="00715920">
            <w:pPr>
              <w:spacing w:after="0"/>
            </w:pPr>
            <w:r w:rsidRPr="00755776">
              <w:rPr>
                <w:rFonts w:ascii="Calibri" w:hAnsi="Calibri" w:cs="Calibri"/>
                <w:color w:val="000000"/>
              </w:rPr>
              <w:t>0.0</w:t>
            </w:r>
          </w:p>
        </w:tc>
      </w:tr>
      <w:tr w:rsidR="00071630" w:rsidRPr="00755776" w14:paraId="54168ACB" w14:textId="77777777" w:rsidTr="00715920">
        <w:trPr>
          <w:tblCellSpacing w:w="15" w:type="dxa"/>
        </w:trPr>
        <w:tc>
          <w:tcPr>
            <w:tcW w:w="2649" w:type="dxa"/>
            <w:hideMark/>
          </w:tcPr>
          <w:p w14:paraId="2B6FF582" w14:textId="77777777" w:rsidR="00071630" w:rsidRPr="00755776" w:rsidRDefault="00071630" w:rsidP="00715920">
            <w:pPr>
              <w:spacing w:after="0"/>
            </w:pPr>
            <w:proofErr w:type="spellStart"/>
            <w:r w:rsidRPr="00755776">
              <w:lastRenderedPageBreak/>
              <w:t>Cerebrovascular</w:t>
            </w:r>
            <w:proofErr w:type="spellEnd"/>
            <w:r w:rsidRPr="00755776">
              <w:t xml:space="preserve"> </w:t>
            </w:r>
            <w:proofErr w:type="spellStart"/>
            <w:r w:rsidRPr="00755776">
              <w:t>event</w:t>
            </w:r>
            <w:proofErr w:type="spellEnd"/>
            <w:r w:rsidRPr="00755776">
              <w:t xml:space="preserve"> </w:t>
            </w:r>
            <w:proofErr w:type="spellStart"/>
            <w:r w:rsidRPr="00755776">
              <w:t>other</w:t>
            </w:r>
            <w:proofErr w:type="spellEnd"/>
            <w:r w:rsidRPr="00755776">
              <w:t xml:space="preserve"> </w:t>
            </w:r>
            <w:proofErr w:type="spellStart"/>
            <w:r w:rsidRPr="00755776">
              <w:t>cause</w:t>
            </w:r>
            <w:proofErr w:type="spellEnd"/>
          </w:p>
        </w:tc>
        <w:tc>
          <w:tcPr>
            <w:tcW w:w="1529" w:type="dxa"/>
            <w:vAlign w:val="bottom"/>
            <w:hideMark/>
          </w:tcPr>
          <w:p w14:paraId="012A4FC7" w14:textId="77777777" w:rsidR="00071630" w:rsidRPr="00755776" w:rsidRDefault="00071630" w:rsidP="00715920">
            <w:pPr>
              <w:spacing w:after="0"/>
            </w:pPr>
            <w:r w:rsidRPr="00755776">
              <w:rPr>
                <w:rFonts w:ascii="Aptos Narrow" w:hAnsi="Aptos Narrow"/>
                <w:color w:val="000000"/>
              </w:rPr>
              <w:t>0.1</w:t>
            </w:r>
          </w:p>
        </w:tc>
        <w:tc>
          <w:tcPr>
            <w:tcW w:w="1387" w:type="dxa"/>
            <w:vAlign w:val="center"/>
          </w:tcPr>
          <w:p w14:paraId="4F4326B6" w14:textId="77777777" w:rsidR="00071630" w:rsidRPr="00755776" w:rsidRDefault="00071630" w:rsidP="00715920">
            <w:pPr>
              <w:spacing w:after="0"/>
            </w:pPr>
            <w:r w:rsidRPr="00755776">
              <w:rPr>
                <w:rFonts w:ascii="Calibri" w:hAnsi="Calibri" w:cs="Calibri"/>
                <w:color w:val="000000"/>
              </w:rPr>
              <w:t>0.1</w:t>
            </w:r>
          </w:p>
        </w:tc>
        <w:tc>
          <w:tcPr>
            <w:tcW w:w="1530" w:type="dxa"/>
            <w:vAlign w:val="bottom"/>
            <w:hideMark/>
          </w:tcPr>
          <w:p w14:paraId="5E30EE68" w14:textId="77777777" w:rsidR="00071630" w:rsidRPr="00755776" w:rsidRDefault="00071630" w:rsidP="00715920">
            <w:pPr>
              <w:spacing w:after="0"/>
            </w:pPr>
            <w:r w:rsidRPr="00755776">
              <w:rPr>
                <w:rFonts w:ascii="Aptos Narrow" w:hAnsi="Aptos Narrow"/>
                <w:color w:val="000000"/>
              </w:rPr>
              <w:t>0.4</w:t>
            </w:r>
          </w:p>
        </w:tc>
        <w:tc>
          <w:tcPr>
            <w:tcW w:w="1372" w:type="dxa"/>
            <w:vAlign w:val="center"/>
          </w:tcPr>
          <w:p w14:paraId="1636EC5E" w14:textId="77777777" w:rsidR="00071630" w:rsidRPr="00755776" w:rsidRDefault="00071630" w:rsidP="00715920">
            <w:pPr>
              <w:spacing w:after="0"/>
            </w:pPr>
            <w:r w:rsidRPr="00755776">
              <w:rPr>
                <w:rFonts w:ascii="Calibri" w:hAnsi="Calibri" w:cs="Calibri"/>
                <w:color w:val="000000"/>
              </w:rPr>
              <w:t>1.0</w:t>
            </w:r>
          </w:p>
        </w:tc>
      </w:tr>
      <w:tr w:rsidR="00071630" w:rsidRPr="00755776" w14:paraId="4DE87FEF" w14:textId="77777777" w:rsidTr="00715920">
        <w:trPr>
          <w:tblCellSpacing w:w="15" w:type="dxa"/>
        </w:trPr>
        <w:tc>
          <w:tcPr>
            <w:tcW w:w="2649" w:type="dxa"/>
            <w:hideMark/>
          </w:tcPr>
          <w:p w14:paraId="7FD773DF" w14:textId="77777777" w:rsidR="00071630" w:rsidRPr="00755776" w:rsidRDefault="00071630" w:rsidP="00715920">
            <w:pPr>
              <w:spacing w:after="0"/>
              <w:rPr>
                <w:b/>
              </w:rPr>
            </w:pPr>
            <w:proofErr w:type="spellStart"/>
            <w:r w:rsidRPr="00755776">
              <w:rPr>
                <w:b/>
              </w:rPr>
              <w:t>Hospitalization</w:t>
            </w:r>
            <w:proofErr w:type="spellEnd"/>
          </w:p>
        </w:tc>
        <w:tc>
          <w:tcPr>
            <w:tcW w:w="1529" w:type="dxa"/>
            <w:vAlign w:val="bottom"/>
            <w:hideMark/>
          </w:tcPr>
          <w:p w14:paraId="078521F5" w14:textId="77777777" w:rsidR="00071630" w:rsidRPr="00755776" w:rsidRDefault="00071630" w:rsidP="00715920">
            <w:pPr>
              <w:spacing w:after="0"/>
              <w:rPr>
                <w:b/>
              </w:rPr>
            </w:pPr>
            <w:r w:rsidRPr="00755776">
              <w:rPr>
                <w:rFonts w:ascii="Aptos Narrow" w:hAnsi="Aptos Narrow"/>
                <w:color w:val="000000"/>
              </w:rPr>
              <w:t>10.8</w:t>
            </w:r>
          </w:p>
        </w:tc>
        <w:tc>
          <w:tcPr>
            <w:tcW w:w="1387" w:type="dxa"/>
            <w:vAlign w:val="center"/>
          </w:tcPr>
          <w:p w14:paraId="197475DE" w14:textId="77777777" w:rsidR="00071630" w:rsidRPr="00755776" w:rsidRDefault="00071630" w:rsidP="00715920">
            <w:pPr>
              <w:spacing w:after="0"/>
              <w:rPr>
                <w:b/>
              </w:rPr>
            </w:pPr>
            <w:r w:rsidRPr="00755776">
              <w:rPr>
                <w:rFonts w:ascii="Calibri" w:hAnsi="Calibri" w:cs="Calibri"/>
                <w:color w:val="000000"/>
              </w:rPr>
              <w:t>18.8</w:t>
            </w:r>
          </w:p>
        </w:tc>
        <w:tc>
          <w:tcPr>
            <w:tcW w:w="1530" w:type="dxa"/>
            <w:vAlign w:val="bottom"/>
            <w:hideMark/>
          </w:tcPr>
          <w:p w14:paraId="23DA9287" w14:textId="77777777" w:rsidR="00071630" w:rsidRPr="00755776" w:rsidRDefault="00071630" w:rsidP="00715920">
            <w:pPr>
              <w:spacing w:after="0"/>
              <w:rPr>
                <w:b/>
              </w:rPr>
            </w:pPr>
            <w:r w:rsidRPr="00755776">
              <w:rPr>
                <w:rFonts w:ascii="Aptos Narrow" w:hAnsi="Aptos Narrow"/>
                <w:color w:val="000000"/>
              </w:rPr>
              <w:t>14.9</w:t>
            </w:r>
          </w:p>
        </w:tc>
        <w:tc>
          <w:tcPr>
            <w:tcW w:w="1372" w:type="dxa"/>
            <w:vAlign w:val="center"/>
          </w:tcPr>
          <w:p w14:paraId="13340675" w14:textId="77777777" w:rsidR="00071630" w:rsidRPr="00755776" w:rsidRDefault="00071630" w:rsidP="00715920">
            <w:pPr>
              <w:spacing w:after="0"/>
              <w:rPr>
                <w:b/>
              </w:rPr>
            </w:pPr>
            <w:r w:rsidRPr="00755776">
              <w:rPr>
                <w:rFonts w:ascii="Calibri" w:hAnsi="Calibri" w:cs="Calibri"/>
                <w:color w:val="000000"/>
              </w:rPr>
              <w:t>20.8</w:t>
            </w:r>
          </w:p>
        </w:tc>
      </w:tr>
      <w:tr w:rsidR="00071630" w:rsidRPr="00755776" w14:paraId="1660DF6C" w14:textId="77777777" w:rsidTr="00715920">
        <w:trPr>
          <w:tblCellSpacing w:w="15" w:type="dxa"/>
        </w:trPr>
        <w:tc>
          <w:tcPr>
            <w:tcW w:w="2649" w:type="dxa"/>
            <w:hideMark/>
          </w:tcPr>
          <w:p w14:paraId="6B80CDF6" w14:textId="77777777" w:rsidR="00071630" w:rsidRPr="00755776" w:rsidRDefault="00071630" w:rsidP="00715920">
            <w:pPr>
              <w:spacing w:after="0"/>
            </w:pPr>
            <w:proofErr w:type="spellStart"/>
            <w:r w:rsidRPr="00755776">
              <w:t>Hospitalization</w:t>
            </w:r>
            <w:proofErr w:type="spellEnd"/>
            <w:r w:rsidRPr="00755776">
              <w:t xml:space="preserve"> </w:t>
            </w:r>
            <w:proofErr w:type="spellStart"/>
            <w:r w:rsidRPr="00755776">
              <w:t>cardiovascular</w:t>
            </w:r>
            <w:proofErr w:type="spellEnd"/>
            <w:r w:rsidRPr="00755776">
              <w:t xml:space="preserve"> </w:t>
            </w:r>
            <w:proofErr w:type="spellStart"/>
            <w:r w:rsidRPr="00755776">
              <w:t>event</w:t>
            </w:r>
            <w:proofErr w:type="spellEnd"/>
          </w:p>
        </w:tc>
        <w:tc>
          <w:tcPr>
            <w:tcW w:w="1529" w:type="dxa"/>
            <w:vAlign w:val="bottom"/>
            <w:hideMark/>
          </w:tcPr>
          <w:p w14:paraId="476A43EA" w14:textId="77777777" w:rsidR="00071630" w:rsidRPr="00755776" w:rsidRDefault="00071630" w:rsidP="00715920">
            <w:pPr>
              <w:spacing w:after="0"/>
            </w:pPr>
            <w:r w:rsidRPr="00755776">
              <w:rPr>
                <w:rFonts w:ascii="Aptos Narrow" w:hAnsi="Aptos Narrow"/>
                <w:color w:val="000000"/>
              </w:rPr>
              <w:t>6.7</w:t>
            </w:r>
          </w:p>
        </w:tc>
        <w:tc>
          <w:tcPr>
            <w:tcW w:w="1387" w:type="dxa"/>
            <w:vAlign w:val="center"/>
          </w:tcPr>
          <w:p w14:paraId="52BC3110" w14:textId="77777777" w:rsidR="00071630" w:rsidRPr="00755776" w:rsidRDefault="00071630" w:rsidP="00715920">
            <w:pPr>
              <w:spacing w:after="0"/>
            </w:pPr>
            <w:r w:rsidRPr="00755776">
              <w:rPr>
                <w:rFonts w:ascii="Calibri" w:hAnsi="Calibri" w:cs="Calibri"/>
                <w:color w:val="000000"/>
              </w:rPr>
              <w:t>11.3</w:t>
            </w:r>
          </w:p>
        </w:tc>
        <w:tc>
          <w:tcPr>
            <w:tcW w:w="1530" w:type="dxa"/>
            <w:vAlign w:val="bottom"/>
            <w:hideMark/>
          </w:tcPr>
          <w:p w14:paraId="18B3107A" w14:textId="77777777" w:rsidR="00071630" w:rsidRPr="00755776" w:rsidRDefault="00071630" w:rsidP="00715920">
            <w:pPr>
              <w:spacing w:after="0"/>
            </w:pPr>
            <w:r w:rsidRPr="00755776">
              <w:rPr>
                <w:rFonts w:ascii="Aptos Narrow" w:hAnsi="Aptos Narrow"/>
                <w:color w:val="000000"/>
              </w:rPr>
              <w:t>9.5</w:t>
            </w:r>
          </w:p>
        </w:tc>
        <w:tc>
          <w:tcPr>
            <w:tcW w:w="1372" w:type="dxa"/>
            <w:vAlign w:val="center"/>
          </w:tcPr>
          <w:p w14:paraId="288BCDBF" w14:textId="77777777" w:rsidR="00071630" w:rsidRPr="00755776" w:rsidRDefault="00071630" w:rsidP="00715920">
            <w:pPr>
              <w:spacing w:after="0"/>
            </w:pPr>
            <w:r w:rsidRPr="00755776">
              <w:rPr>
                <w:rFonts w:ascii="Calibri" w:hAnsi="Calibri" w:cs="Calibri"/>
                <w:color w:val="000000"/>
              </w:rPr>
              <w:t>12.9</w:t>
            </w:r>
          </w:p>
        </w:tc>
      </w:tr>
      <w:tr w:rsidR="00071630" w:rsidRPr="00755776" w14:paraId="02E36925" w14:textId="77777777" w:rsidTr="00715920">
        <w:trPr>
          <w:tblCellSpacing w:w="15" w:type="dxa"/>
        </w:trPr>
        <w:tc>
          <w:tcPr>
            <w:tcW w:w="2649" w:type="dxa"/>
            <w:hideMark/>
          </w:tcPr>
          <w:p w14:paraId="1D67ED35" w14:textId="77777777" w:rsidR="00071630" w:rsidRPr="00755776" w:rsidRDefault="00071630" w:rsidP="00715920">
            <w:pPr>
              <w:spacing w:after="0"/>
            </w:pPr>
            <w:proofErr w:type="spellStart"/>
            <w:r w:rsidRPr="00755776">
              <w:t>Hospitalization</w:t>
            </w:r>
            <w:proofErr w:type="spellEnd"/>
            <w:r w:rsidRPr="00755776">
              <w:t xml:space="preserve"> </w:t>
            </w:r>
            <w:proofErr w:type="spellStart"/>
            <w:r w:rsidRPr="00755776">
              <w:t>other</w:t>
            </w:r>
            <w:proofErr w:type="spellEnd"/>
            <w:r w:rsidRPr="00755776">
              <w:t xml:space="preserve"> </w:t>
            </w:r>
            <w:proofErr w:type="spellStart"/>
            <w:r w:rsidRPr="00755776">
              <w:t>event</w:t>
            </w:r>
            <w:proofErr w:type="spellEnd"/>
          </w:p>
        </w:tc>
        <w:tc>
          <w:tcPr>
            <w:tcW w:w="1529" w:type="dxa"/>
            <w:vAlign w:val="bottom"/>
            <w:hideMark/>
          </w:tcPr>
          <w:p w14:paraId="3703BBDB" w14:textId="77777777" w:rsidR="00071630" w:rsidRPr="00755776" w:rsidRDefault="00071630" w:rsidP="00715920">
            <w:pPr>
              <w:spacing w:after="0"/>
            </w:pPr>
            <w:r w:rsidRPr="00755776">
              <w:rPr>
                <w:rFonts w:ascii="Aptos Narrow" w:hAnsi="Aptos Narrow"/>
                <w:color w:val="000000"/>
              </w:rPr>
              <w:t>4.3</w:t>
            </w:r>
          </w:p>
        </w:tc>
        <w:tc>
          <w:tcPr>
            <w:tcW w:w="1387" w:type="dxa"/>
            <w:vAlign w:val="center"/>
          </w:tcPr>
          <w:p w14:paraId="254AA3D7" w14:textId="77777777" w:rsidR="00071630" w:rsidRPr="00755776" w:rsidRDefault="00071630" w:rsidP="00715920">
            <w:pPr>
              <w:spacing w:after="0"/>
            </w:pPr>
            <w:r w:rsidRPr="00755776">
              <w:rPr>
                <w:rFonts w:ascii="Calibri" w:hAnsi="Calibri" w:cs="Calibri"/>
                <w:color w:val="000000"/>
              </w:rPr>
              <w:t>8.6</w:t>
            </w:r>
          </w:p>
        </w:tc>
        <w:tc>
          <w:tcPr>
            <w:tcW w:w="1530" w:type="dxa"/>
            <w:vAlign w:val="bottom"/>
            <w:hideMark/>
          </w:tcPr>
          <w:p w14:paraId="3B7C3C6F" w14:textId="77777777" w:rsidR="00071630" w:rsidRPr="00755776" w:rsidRDefault="00071630" w:rsidP="00715920">
            <w:pPr>
              <w:spacing w:after="0"/>
            </w:pPr>
            <w:r w:rsidRPr="00755776">
              <w:rPr>
                <w:rFonts w:ascii="Aptos Narrow" w:hAnsi="Aptos Narrow"/>
                <w:color w:val="000000"/>
              </w:rPr>
              <w:t>4.2</w:t>
            </w:r>
          </w:p>
        </w:tc>
        <w:tc>
          <w:tcPr>
            <w:tcW w:w="1372" w:type="dxa"/>
            <w:vAlign w:val="center"/>
          </w:tcPr>
          <w:p w14:paraId="2827332F" w14:textId="77777777" w:rsidR="00071630" w:rsidRPr="00755776" w:rsidRDefault="00071630" w:rsidP="00715920">
            <w:pPr>
              <w:spacing w:after="0"/>
            </w:pPr>
            <w:r w:rsidRPr="00755776">
              <w:rPr>
                <w:rFonts w:ascii="Calibri" w:hAnsi="Calibri" w:cs="Calibri"/>
                <w:color w:val="000000"/>
              </w:rPr>
              <w:t>8.0</w:t>
            </w:r>
          </w:p>
        </w:tc>
      </w:tr>
      <w:tr w:rsidR="00071630" w:rsidRPr="00755776" w14:paraId="6ECD262B" w14:textId="77777777" w:rsidTr="00715920">
        <w:trPr>
          <w:tblCellSpacing w:w="15" w:type="dxa"/>
        </w:trPr>
        <w:tc>
          <w:tcPr>
            <w:tcW w:w="2649" w:type="dxa"/>
            <w:hideMark/>
          </w:tcPr>
          <w:p w14:paraId="69456676" w14:textId="77777777" w:rsidR="00071630" w:rsidRPr="00755776" w:rsidRDefault="00071630" w:rsidP="00715920">
            <w:pPr>
              <w:spacing w:after="0"/>
            </w:pPr>
            <w:proofErr w:type="spellStart"/>
            <w:r w:rsidRPr="00755776">
              <w:t>Hospitalization</w:t>
            </w:r>
            <w:proofErr w:type="spellEnd"/>
            <w:r w:rsidRPr="00755776">
              <w:t xml:space="preserve"> </w:t>
            </w:r>
            <w:proofErr w:type="spellStart"/>
            <w:r w:rsidRPr="00755776">
              <w:t>unknown</w:t>
            </w:r>
            <w:proofErr w:type="spellEnd"/>
            <w:r w:rsidRPr="00755776">
              <w:t xml:space="preserve"> </w:t>
            </w:r>
            <w:proofErr w:type="spellStart"/>
            <w:r w:rsidRPr="00755776">
              <w:t>cause</w:t>
            </w:r>
            <w:proofErr w:type="spellEnd"/>
          </w:p>
        </w:tc>
        <w:tc>
          <w:tcPr>
            <w:tcW w:w="1529" w:type="dxa"/>
            <w:vAlign w:val="bottom"/>
            <w:hideMark/>
          </w:tcPr>
          <w:p w14:paraId="2678BBA6" w14:textId="77777777" w:rsidR="00071630" w:rsidRPr="00755776" w:rsidRDefault="00071630" w:rsidP="00715920">
            <w:pPr>
              <w:spacing w:after="0"/>
            </w:pPr>
            <w:r w:rsidRPr="00755776">
              <w:rPr>
                <w:rFonts w:ascii="Aptos Narrow" w:hAnsi="Aptos Narrow"/>
                <w:color w:val="000000"/>
              </w:rPr>
              <w:t>0.0</w:t>
            </w:r>
          </w:p>
        </w:tc>
        <w:tc>
          <w:tcPr>
            <w:tcW w:w="1387" w:type="dxa"/>
            <w:vAlign w:val="center"/>
          </w:tcPr>
          <w:p w14:paraId="00C3A6AD" w14:textId="77777777" w:rsidR="00071630" w:rsidRPr="00755776" w:rsidRDefault="00071630" w:rsidP="00715920">
            <w:pPr>
              <w:spacing w:after="0"/>
            </w:pPr>
            <w:r w:rsidRPr="00755776">
              <w:rPr>
                <w:rFonts w:ascii="Calibri" w:hAnsi="Calibri" w:cs="Calibri"/>
                <w:color w:val="000000"/>
              </w:rPr>
              <w:t>0.1</w:t>
            </w:r>
          </w:p>
        </w:tc>
        <w:tc>
          <w:tcPr>
            <w:tcW w:w="1530" w:type="dxa"/>
            <w:vAlign w:val="bottom"/>
            <w:hideMark/>
          </w:tcPr>
          <w:p w14:paraId="6CDDE661" w14:textId="77777777" w:rsidR="00071630" w:rsidRPr="00755776" w:rsidRDefault="00071630" w:rsidP="00715920">
            <w:pPr>
              <w:spacing w:after="0"/>
            </w:pPr>
            <w:r w:rsidRPr="00755776">
              <w:rPr>
                <w:rFonts w:ascii="Aptos Narrow" w:hAnsi="Aptos Narrow"/>
                <w:color w:val="000000"/>
              </w:rPr>
              <w:t>0.0</w:t>
            </w:r>
          </w:p>
        </w:tc>
        <w:tc>
          <w:tcPr>
            <w:tcW w:w="1372" w:type="dxa"/>
            <w:vAlign w:val="center"/>
          </w:tcPr>
          <w:p w14:paraId="17DC0589" w14:textId="77777777" w:rsidR="00071630" w:rsidRPr="00755776" w:rsidRDefault="00071630" w:rsidP="00715920">
            <w:pPr>
              <w:spacing w:after="0"/>
            </w:pPr>
            <w:r w:rsidRPr="00755776">
              <w:rPr>
                <w:rFonts w:ascii="Calibri" w:hAnsi="Calibri" w:cs="Calibri"/>
                <w:color w:val="000000"/>
              </w:rPr>
              <w:t>0.0</w:t>
            </w:r>
          </w:p>
        </w:tc>
      </w:tr>
      <w:tr w:rsidR="00071630" w:rsidRPr="00755776" w14:paraId="02931FD8" w14:textId="77777777" w:rsidTr="00715920">
        <w:trPr>
          <w:tblCellSpacing w:w="15" w:type="dxa"/>
        </w:trPr>
        <w:tc>
          <w:tcPr>
            <w:tcW w:w="2649" w:type="dxa"/>
            <w:hideMark/>
          </w:tcPr>
          <w:p w14:paraId="4F3E31D0" w14:textId="77777777" w:rsidR="00071630" w:rsidRPr="00755776" w:rsidRDefault="00071630" w:rsidP="00715920">
            <w:pPr>
              <w:spacing w:after="0"/>
              <w:rPr>
                <w:b/>
              </w:rPr>
            </w:pPr>
            <w:r w:rsidRPr="00755776">
              <w:rPr>
                <w:b/>
              </w:rPr>
              <w:t xml:space="preserve">Rehabilitation </w:t>
            </w:r>
            <w:proofErr w:type="spellStart"/>
            <w:r w:rsidRPr="00755776">
              <w:rPr>
                <w:b/>
              </w:rPr>
              <w:t>clinic</w:t>
            </w:r>
            <w:proofErr w:type="spellEnd"/>
            <w:r w:rsidRPr="00755776">
              <w:rPr>
                <w:b/>
              </w:rPr>
              <w:t xml:space="preserve"> </w:t>
            </w:r>
            <w:proofErr w:type="spellStart"/>
            <w:r w:rsidRPr="00755776">
              <w:rPr>
                <w:b/>
              </w:rPr>
              <w:t>stay</w:t>
            </w:r>
            <w:proofErr w:type="spellEnd"/>
          </w:p>
        </w:tc>
        <w:tc>
          <w:tcPr>
            <w:tcW w:w="1529" w:type="dxa"/>
            <w:vAlign w:val="bottom"/>
            <w:hideMark/>
          </w:tcPr>
          <w:p w14:paraId="2009CB83" w14:textId="77777777" w:rsidR="00071630" w:rsidRPr="00755776" w:rsidRDefault="00071630" w:rsidP="00715920">
            <w:pPr>
              <w:spacing w:after="0"/>
              <w:rPr>
                <w:b/>
              </w:rPr>
            </w:pPr>
            <w:r w:rsidRPr="00755776">
              <w:rPr>
                <w:rFonts w:ascii="Aptos Narrow" w:hAnsi="Aptos Narrow"/>
                <w:color w:val="000000"/>
              </w:rPr>
              <w:t>0.8</w:t>
            </w:r>
          </w:p>
        </w:tc>
        <w:tc>
          <w:tcPr>
            <w:tcW w:w="1387" w:type="dxa"/>
            <w:vAlign w:val="center"/>
          </w:tcPr>
          <w:p w14:paraId="32D116FD" w14:textId="77777777" w:rsidR="00071630" w:rsidRPr="00755776" w:rsidRDefault="00071630" w:rsidP="00715920">
            <w:pPr>
              <w:spacing w:after="0"/>
              <w:rPr>
                <w:b/>
              </w:rPr>
            </w:pPr>
            <w:r w:rsidRPr="00755776">
              <w:rPr>
                <w:rFonts w:ascii="Calibri" w:hAnsi="Calibri" w:cs="Calibri"/>
                <w:color w:val="000000"/>
              </w:rPr>
              <w:t>2.0</w:t>
            </w:r>
          </w:p>
        </w:tc>
        <w:tc>
          <w:tcPr>
            <w:tcW w:w="1530" w:type="dxa"/>
            <w:vAlign w:val="bottom"/>
            <w:hideMark/>
          </w:tcPr>
          <w:p w14:paraId="1A6BBCCE" w14:textId="77777777" w:rsidR="00071630" w:rsidRPr="00755776" w:rsidRDefault="00071630" w:rsidP="00715920">
            <w:pPr>
              <w:spacing w:after="0"/>
              <w:rPr>
                <w:b/>
              </w:rPr>
            </w:pPr>
            <w:r w:rsidRPr="00755776">
              <w:rPr>
                <w:rFonts w:ascii="Aptos Narrow" w:hAnsi="Aptos Narrow"/>
                <w:color w:val="000000"/>
              </w:rPr>
              <w:t>0.8</w:t>
            </w:r>
          </w:p>
        </w:tc>
        <w:tc>
          <w:tcPr>
            <w:tcW w:w="1372" w:type="dxa"/>
            <w:vAlign w:val="center"/>
          </w:tcPr>
          <w:p w14:paraId="3236FCF5" w14:textId="77777777" w:rsidR="00071630" w:rsidRPr="00755776" w:rsidRDefault="00071630" w:rsidP="00715920">
            <w:pPr>
              <w:spacing w:after="0"/>
              <w:rPr>
                <w:b/>
              </w:rPr>
            </w:pPr>
            <w:r w:rsidRPr="00755776">
              <w:rPr>
                <w:rFonts w:ascii="Calibri" w:hAnsi="Calibri" w:cs="Calibri"/>
                <w:color w:val="000000"/>
              </w:rPr>
              <w:t>2.0</w:t>
            </w:r>
          </w:p>
        </w:tc>
      </w:tr>
      <w:tr w:rsidR="00071630" w:rsidRPr="00755776" w14:paraId="2DE0F7A9" w14:textId="77777777" w:rsidTr="00715920">
        <w:trPr>
          <w:tblCellSpacing w:w="15" w:type="dxa"/>
        </w:trPr>
        <w:tc>
          <w:tcPr>
            <w:tcW w:w="2649" w:type="dxa"/>
            <w:hideMark/>
          </w:tcPr>
          <w:p w14:paraId="613956F7" w14:textId="77777777" w:rsidR="00071630" w:rsidRPr="00755776" w:rsidRDefault="00071630" w:rsidP="00715920">
            <w:pPr>
              <w:spacing w:after="0"/>
              <w:rPr>
                <w:lang w:val="en-GB"/>
              </w:rPr>
            </w:pPr>
            <w:r w:rsidRPr="00755776">
              <w:rPr>
                <w:lang w:val="en-GB"/>
              </w:rPr>
              <w:t xml:space="preserve">Rehabilitation clinic </w:t>
            </w:r>
            <w:proofErr w:type="gramStart"/>
            <w:r w:rsidRPr="00755776">
              <w:rPr>
                <w:lang w:val="en-GB"/>
              </w:rPr>
              <w:t>stay</w:t>
            </w:r>
            <w:proofErr w:type="gramEnd"/>
            <w:r w:rsidRPr="00755776">
              <w:rPr>
                <w:lang w:val="en-GB"/>
              </w:rPr>
              <w:t xml:space="preserve"> due to cardiovascular event</w:t>
            </w:r>
          </w:p>
        </w:tc>
        <w:tc>
          <w:tcPr>
            <w:tcW w:w="1529" w:type="dxa"/>
            <w:vAlign w:val="bottom"/>
            <w:hideMark/>
          </w:tcPr>
          <w:p w14:paraId="6FCA3618" w14:textId="77777777" w:rsidR="00071630" w:rsidRPr="00755776" w:rsidRDefault="00071630" w:rsidP="00715920">
            <w:pPr>
              <w:spacing w:after="0"/>
            </w:pPr>
            <w:r w:rsidRPr="00755776">
              <w:rPr>
                <w:rFonts w:ascii="Aptos Narrow" w:hAnsi="Aptos Narrow"/>
                <w:color w:val="000000"/>
              </w:rPr>
              <w:t>0.3</w:t>
            </w:r>
          </w:p>
        </w:tc>
        <w:tc>
          <w:tcPr>
            <w:tcW w:w="1387" w:type="dxa"/>
            <w:vAlign w:val="center"/>
          </w:tcPr>
          <w:p w14:paraId="3B8A2AEF" w14:textId="77777777" w:rsidR="00071630" w:rsidRPr="00755776" w:rsidRDefault="00071630" w:rsidP="00715920">
            <w:pPr>
              <w:spacing w:after="0"/>
            </w:pPr>
            <w:r w:rsidRPr="00755776">
              <w:rPr>
                <w:rFonts w:ascii="Calibri" w:hAnsi="Calibri" w:cs="Calibri"/>
                <w:color w:val="000000"/>
              </w:rPr>
              <w:t>0.7</w:t>
            </w:r>
          </w:p>
        </w:tc>
        <w:tc>
          <w:tcPr>
            <w:tcW w:w="1530" w:type="dxa"/>
            <w:vAlign w:val="bottom"/>
            <w:hideMark/>
          </w:tcPr>
          <w:p w14:paraId="3E9DE22C" w14:textId="77777777" w:rsidR="00071630" w:rsidRPr="00755776" w:rsidRDefault="00071630" w:rsidP="00715920">
            <w:pPr>
              <w:spacing w:after="0"/>
            </w:pPr>
            <w:r w:rsidRPr="00755776">
              <w:rPr>
                <w:rFonts w:ascii="Aptos Narrow" w:hAnsi="Aptos Narrow"/>
                <w:color w:val="000000"/>
              </w:rPr>
              <w:t>0.5</w:t>
            </w:r>
          </w:p>
        </w:tc>
        <w:tc>
          <w:tcPr>
            <w:tcW w:w="1372" w:type="dxa"/>
            <w:vAlign w:val="center"/>
          </w:tcPr>
          <w:p w14:paraId="49FA9989" w14:textId="77777777" w:rsidR="00071630" w:rsidRPr="00755776" w:rsidRDefault="00071630" w:rsidP="00715920">
            <w:pPr>
              <w:spacing w:after="0"/>
            </w:pPr>
            <w:r w:rsidRPr="00755776">
              <w:rPr>
                <w:rFonts w:ascii="Calibri" w:hAnsi="Calibri" w:cs="Calibri"/>
                <w:color w:val="000000"/>
              </w:rPr>
              <w:t>1.2</w:t>
            </w:r>
          </w:p>
        </w:tc>
      </w:tr>
      <w:tr w:rsidR="00071630" w:rsidRPr="00755776" w14:paraId="19585FA5" w14:textId="77777777" w:rsidTr="00715920">
        <w:trPr>
          <w:tblCellSpacing w:w="15" w:type="dxa"/>
        </w:trPr>
        <w:tc>
          <w:tcPr>
            <w:tcW w:w="2649" w:type="dxa"/>
            <w:hideMark/>
          </w:tcPr>
          <w:p w14:paraId="2A89CE89" w14:textId="77777777" w:rsidR="00071630" w:rsidRPr="00755776" w:rsidRDefault="00071630" w:rsidP="00715920">
            <w:pPr>
              <w:spacing w:after="0"/>
              <w:rPr>
                <w:lang w:val="en-GB"/>
              </w:rPr>
            </w:pPr>
            <w:r w:rsidRPr="00755776">
              <w:rPr>
                <w:lang w:val="en-GB"/>
              </w:rPr>
              <w:t xml:space="preserve">Rehabilitation clinic </w:t>
            </w:r>
            <w:proofErr w:type="gramStart"/>
            <w:r w:rsidRPr="00755776">
              <w:rPr>
                <w:lang w:val="en-GB"/>
              </w:rPr>
              <w:t>stay</w:t>
            </w:r>
            <w:proofErr w:type="gramEnd"/>
            <w:r w:rsidRPr="00755776">
              <w:rPr>
                <w:lang w:val="en-GB"/>
              </w:rPr>
              <w:t xml:space="preserve"> other reason</w:t>
            </w:r>
          </w:p>
        </w:tc>
        <w:tc>
          <w:tcPr>
            <w:tcW w:w="1529" w:type="dxa"/>
            <w:vAlign w:val="bottom"/>
            <w:hideMark/>
          </w:tcPr>
          <w:p w14:paraId="03C523D5" w14:textId="77777777" w:rsidR="00071630" w:rsidRPr="00755776" w:rsidRDefault="00071630" w:rsidP="00715920">
            <w:pPr>
              <w:spacing w:after="0"/>
            </w:pPr>
            <w:r w:rsidRPr="00755776">
              <w:rPr>
                <w:rFonts w:ascii="Aptos Narrow" w:hAnsi="Aptos Narrow"/>
                <w:color w:val="000000"/>
              </w:rPr>
              <w:t>0.5</w:t>
            </w:r>
          </w:p>
        </w:tc>
        <w:tc>
          <w:tcPr>
            <w:tcW w:w="1387" w:type="dxa"/>
            <w:vAlign w:val="center"/>
          </w:tcPr>
          <w:p w14:paraId="3CFC4F7C" w14:textId="77777777" w:rsidR="00071630" w:rsidRPr="00755776" w:rsidRDefault="00071630" w:rsidP="00715920">
            <w:pPr>
              <w:spacing w:after="0"/>
            </w:pPr>
            <w:r w:rsidRPr="00755776">
              <w:rPr>
                <w:rFonts w:ascii="Calibri" w:hAnsi="Calibri" w:cs="Calibri"/>
                <w:color w:val="000000"/>
              </w:rPr>
              <w:t>1.3</w:t>
            </w:r>
          </w:p>
        </w:tc>
        <w:tc>
          <w:tcPr>
            <w:tcW w:w="1530" w:type="dxa"/>
            <w:vAlign w:val="bottom"/>
            <w:hideMark/>
          </w:tcPr>
          <w:p w14:paraId="36822F39" w14:textId="77777777" w:rsidR="00071630" w:rsidRPr="00755776" w:rsidRDefault="00071630" w:rsidP="00715920">
            <w:pPr>
              <w:spacing w:after="0"/>
            </w:pPr>
            <w:r w:rsidRPr="00755776">
              <w:rPr>
                <w:rFonts w:ascii="Aptos Narrow" w:hAnsi="Aptos Narrow"/>
                <w:color w:val="000000"/>
              </w:rPr>
              <w:t>0.3</w:t>
            </w:r>
          </w:p>
        </w:tc>
        <w:tc>
          <w:tcPr>
            <w:tcW w:w="1372" w:type="dxa"/>
            <w:vAlign w:val="center"/>
          </w:tcPr>
          <w:p w14:paraId="3B5A7C1E" w14:textId="77777777" w:rsidR="00071630" w:rsidRPr="00755776" w:rsidRDefault="00071630" w:rsidP="00715920">
            <w:pPr>
              <w:spacing w:after="0"/>
            </w:pPr>
            <w:r w:rsidRPr="00755776">
              <w:rPr>
                <w:rFonts w:ascii="Calibri" w:hAnsi="Calibri" w:cs="Calibri"/>
                <w:color w:val="000000"/>
              </w:rPr>
              <w:t>0.8</w:t>
            </w:r>
          </w:p>
        </w:tc>
      </w:tr>
    </w:tbl>
    <w:p w14:paraId="1DD01277" w14:textId="77777777" w:rsidR="00071630" w:rsidRPr="00755776" w:rsidRDefault="00071630">
      <w:pPr>
        <w:rPr>
          <w:lang w:val="en-GB"/>
        </w:rPr>
      </w:pPr>
    </w:p>
    <w:p w14:paraId="334296E8" w14:textId="77777777" w:rsidR="00D85C8B" w:rsidRPr="00755776" w:rsidRDefault="00D85C8B">
      <w:pPr>
        <w:rPr>
          <w:lang w:val="en-GB"/>
        </w:rPr>
      </w:pPr>
    </w:p>
    <w:p w14:paraId="1CA40C3D" w14:textId="77777777" w:rsidR="00D85C8B" w:rsidRPr="00755776" w:rsidRDefault="00D85C8B">
      <w:pPr>
        <w:rPr>
          <w:lang w:val="en-GB"/>
        </w:rPr>
      </w:pPr>
    </w:p>
    <w:p w14:paraId="5C763E59" w14:textId="77777777" w:rsidR="00D85C8B" w:rsidRPr="00755776" w:rsidRDefault="00D85C8B">
      <w:pPr>
        <w:rPr>
          <w:lang w:val="en-GB"/>
        </w:rPr>
        <w:sectPr w:rsidR="00D85C8B" w:rsidRPr="00755776" w:rsidSect="005C6820">
          <w:pgSz w:w="11906" w:h="16838"/>
          <w:pgMar w:top="1701" w:right="1701" w:bottom="1701" w:left="1701" w:header="708" w:footer="708" w:gutter="0"/>
          <w:cols w:space="708"/>
          <w:docGrid w:linePitch="360"/>
        </w:sectPr>
      </w:pPr>
    </w:p>
    <w:p w14:paraId="79B520EE" w14:textId="3DDB9FD5" w:rsidR="00106D6F" w:rsidRPr="00755776" w:rsidRDefault="00106D6F">
      <w:pPr>
        <w:rPr>
          <w:b/>
          <w:bCs/>
          <w:lang w:val="en-GB"/>
        </w:rPr>
      </w:pPr>
      <w:r w:rsidRPr="00755776">
        <w:rPr>
          <w:b/>
          <w:bCs/>
          <w:lang w:val="en-GB"/>
        </w:rPr>
        <w:lastRenderedPageBreak/>
        <w:t>Supplementa</w:t>
      </w:r>
      <w:r w:rsidR="00D528FB" w:rsidRPr="00755776">
        <w:rPr>
          <w:b/>
          <w:bCs/>
          <w:lang w:val="en-GB"/>
        </w:rPr>
        <w:t>ry</w:t>
      </w:r>
      <w:r w:rsidRPr="00755776">
        <w:rPr>
          <w:b/>
          <w:bCs/>
          <w:lang w:val="en-GB"/>
        </w:rPr>
        <w:t xml:space="preserve"> </w:t>
      </w:r>
      <w:r w:rsidR="00071630" w:rsidRPr="00755776">
        <w:rPr>
          <w:b/>
          <w:bCs/>
          <w:lang w:val="en-GB"/>
        </w:rPr>
        <w:t>T</w:t>
      </w:r>
      <w:r w:rsidRPr="00755776">
        <w:rPr>
          <w:b/>
          <w:bCs/>
          <w:lang w:val="en-GB"/>
        </w:rPr>
        <w:t xml:space="preserve">able </w:t>
      </w:r>
      <w:r w:rsidR="00071630" w:rsidRPr="00755776">
        <w:rPr>
          <w:b/>
          <w:bCs/>
          <w:lang w:val="en-GB"/>
        </w:rPr>
        <w:t>3</w:t>
      </w:r>
      <w:r w:rsidRPr="00755776">
        <w:rPr>
          <w:b/>
          <w:bCs/>
          <w:lang w:val="en-GB"/>
        </w:rPr>
        <w:t xml:space="preserve">. Association of age, female </w:t>
      </w:r>
      <w:r w:rsidR="00DD3A97" w:rsidRPr="00755776">
        <w:rPr>
          <w:b/>
          <w:bCs/>
          <w:lang w:val="en-GB"/>
        </w:rPr>
        <w:t>sex</w:t>
      </w:r>
      <w:r w:rsidRPr="00755776">
        <w:rPr>
          <w:b/>
          <w:bCs/>
          <w:lang w:val="en-GB"/>
        </w:rPr>
        <w:t xml:space="preserve"> and comorbidities with outcomes (univariable analysis)</w:t>
      </w:r>
    </w:p>
    <w:p w14:paraId="15BF1CD3" w14:textId="77777777" w:rsidR="00106D6F" w:rsidRPr="00755776" w:rsidRDefault="00106D6F">
      <w:pPr>
        <w:rPr>
          <w:lang w:val="en-GB"/>
        </w:rPr>
      </w:pPr>
    </w:p>
    <w:tbl>
      <w:tblPr>
        <w:tblW w:w="11185" w:type="dxa"/>
        <w:tblCellMar>
          <w:left w:w="70" w:type="dxa"/>
          <w:right w:w="70" w:type="dxa"/>
        </w:tblCellMar>
        <w:tblLook w:val="04A0" w:firstRow="1" w:lastRow="0" w:firstColumn="1" w:lastColumn="0" w:noHBand="0" w:noVBand="1"/>
      </w:tblPr>
      <w:tblGrid>
        <w:gridCol w:w="2500"/>
        <w:gridCol w:w="740"/>
        <w:gridCol w:w="1400"/>
        <w:gridCol w:w="755"/>
        <w:gridCol w:w="740"/>
        <w:gridCol w:w="1400"/>
        <w:gridCol w:w="755"/>
        <w:gridCol w:w="740"/>
        <w:gridCol w:w="1400"/>
        <w:gridCol w:w="755"/>
      </w:tblGrid>
      <w:tr w:rsidR="00106D6F" w:rsidRPr="00755776" w14:paraId="40C25E69" w14:textId="77777777" w:rsidTr="00071630">
        <w:trPr>
          <w:trHeight w:val="588"/>
        </w:trPr>
        <w:tc>
          <w:tcPr>
            <w:tcW w:w="2500" w:type="dxa"/>
            <w:tcBorders>
              <w:top w:val="single" w:sz="4" w:space="0" w:color="auto"/>
              <w:left w:val="nil"/>
              <w:bottom w:val="nil"/>
              <w:right w:val="nil"/>
            </w:tcBorders>
            <w:noWrap/>
            <w:vAlign w:val="bottom"/>
            <w:hideMark/>
          </w:tcPr>
          <w:p w14:paraId="2016522D" w14:textId="77777777" w:rsidR="00106D6F" w:rsidRPr="00755776" w:rsidRDefault="00106D6F" w:rsidP="00106D6F">
            <w:pPr>
              <w:spacing w:after="0" w:line="240" w:lineRule="auto"/>
              <w:rPr>
                <w:rFonts w:ascii="Aptos Narrow" w:eastAsia="Times New Roman" w:hAnsi="Aptos Narrow" w:cs="Times New Roman"/>
                <w:color w:val="000000"/>
                <w:kern w:val="0"/>
                <w:lang w:val="en-GB" w:eastAsia="de-DE"/>
                <w14:ligatures w14:val="none"/>
              </w:rPr>
            </w:pPr>
          </w:p>
        </w:tc>
        <w:tc>
          <w:tcPr>
            <w:tcW w:w="2895" w:type="dxa"/>
            <w:gridSpan w:val="3"/>
            <w:tcBorders>
              <w:top w:val="single" w:sz="4" w:space="0" w:color="auto"/>
              <w:left w:val="nil"/>
              <w:bottom w:val="nil"/>
              <w:right w:val="nil"/>
            </w:tcBorders>
            <w:noWrap/>
            <w:vAlign w:val="center"/>
            <w:hideMark/>
          </w:tcPr>
          <w:p w14:paraId="135B5946"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 xml:space="preserve">Any </w:t>
            </w:r>
            <w:proofErr w:type="spellStart"/>
            <w:r w:rsidRPr="00755776">
              <w:rPr>
                <w:rFonts w:ascii="Aptos Narrow" w:eastAsia="Times New Roman" w:hAnsi="Aptos Narrow" w:cs="Times New Roman"/>
                <w:b/>
                <w:bCs/>
                <w:color w:val="000000"/>
                <w:kern w:val="0"/>
                <w:lang w:eastAsia="de-DE"/>
                <w14:ligatures w14:val="none"/>
              </w:rPr>
              <w:t>cardiovascular</w:t>
            </w:r>
            <w:proofErr w:type="spellEnd"/>
            <w:r w:rsidRPr="00755776">
              <w:rPr>
                <w:rFonts w:ascii="Aptos Narrow" w:eastAsia="Times New Roman" w:hAnsi="Aptos Narrow" w:cs="Times New Roman"/>
                <w:b/>
                <w:bCs/>
                <w:color w:val="000000"/>
                <w:kern w:val="0"/>
                <w:lang w:eastAsia="de-DE"/>
                <w14:ligatures w14:val="none"/>
              </w:rPr>
              <w:t xml:space="preserve"> </w:t>
            </w:r>
            <w:proofErr w:type="spellStart"/>
            <w:r w:rsidRPr="00755776">
              <w:rPr>
                <w:rFonts w:ascii="Aptos Narrow" w:eastAsia="Times New Roman" w:hAnsi="Aptos Narrow" w:cs="Times New Roman"/>
                <w:b/>
                <w:bCs/>
                <w:color w:val="000000"/>
                <w:kern w:val="0"/>
                <w:lang w:eastAsia="de-DE"/>
                <w14:ligatures w14:val="none"/>
              </w:rPr>
              <w:t>events</w:t>
            </w:r>
            <w:proofErr w:type="spellEnd"/>
          </w:p>
        </w:tc>
        <w:tc>
          <w:tcPr>
            <w:tcW w:w="2895" w:type="dxa"/>
            <w:gridSpan w:val="3"/>
            <w:tcBorders>
              <w:top w:val="single" w:sz="4" w:space="0" w:color="auto"/>
              <w:left w:val="nil"/>
              <w:bottom w:val="nil"/>
              <w:right w:val="nil"/>
            </w:tcBorders>
            <w:vAlign w:val="bottom"/>
            <w:hideMark/>
          </w:tcPr>
          <w:p w14:paraId="327C8C80"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val="en-GB" w:eastAsia="de-DE"/>
                <w14:ligatures w14:val="none"/>
              </w:rPr>
            </w:pPr>
            <w:r w:rsidRPr="00755776">
              <w:rPr>
                <w:rFonts w:ascii="Aptos Narrow" w:eastAsia="Times New Roman" w:hAnsi="Aptos Narrow" w:cs="Times New Roman"/>
                <w:b/>
                <w:bCs/>
                <w:color w:val="000000"/>
                <w:kern w:val="0"/>
                <w:lang w:val="en-GB" w:eastAsia="de-DE"/>
                <w14:ligatures w14:val="none"/>
              </w:rPr>
              <w:t>Severe cardiac and cerebrovascular complication (MACCE)</w:t>
            </w:r>
          </w:p>
        </w:tc>
        <w:tc>
          <w:tcPr>
            <w:tcW w:w="2895" w:type="dxa"/>
            <w:gridSpan w:val="3"/>
            <w:tcBorders>
              <w:top w:val="single" w:sz="4" w:space="0" w:color="auto"/>
              <w:left w:val="nil"/>
              <w:bottom w:val="nil"/>
              <w:right w:val="nil"/>
            </w:tcBorders>
            <w:noWrap/>
            <w:vAlign w:val="bottom"/>
            <w:hideMark/>
          </w:tcPr>
          <w:p w14:paraId="6F26DB92"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proofErr w:type="spellStart"/>
            <w:r w:rsidRPr="00755776">
              <w:rPr>
                <w:rFonts w:ascii="Aptos Narrow" w:eastAsia="Times New Roman" w:hAnsi="Aptos Narrow" w:cs="Times New Roman"/>
                <w:b/>
                <w:bCs/>
                <w:color w:val="000000"/>
                <w:kern w:val="0"/>
                <w:lang w:eastAsia="de-DE"/>
                <w14:ligatures w14:val="none"/>
              </w:rPr>
              <w:t>Cardiovascular</w:t>
            </w:r>
            <w:proofErr w:type="spellEnd"/>
            <w:r w:rsidRPr="00755776">
              <w:rPr>
                <w:rFonts w:ascii="Aptos Narrow" w:eastAsia="Times New Roman" w:hAnsi="Aptos Narrow" w:cs="Times New Roman"/>
                <w:b/>
                <w:bCs/>
                <w:color w:val="000000"/>
                <w:kern w:val="0"/>
                <w:lang w:eastAsia="de-DE"/>
                <w14:ligatures w14:val="none"/>
              </w:rPr>
              <w:t xml:space="preserve"> </w:t>
            </w:r>
            <w:proofErr w:type="spellStart"/>
            <w:r w:rsidRPr="00755776">
              <w:rPr>
                <w:rFonts w:ascii="Aptos Narrow" w:eastAsia="Times New Roman" w:hAnsi="Aptos Narrow" w:cs="Times New Roman"/>
                <w:b/>
                <w:bCs/>
                <w:color w:val="000000"/>
                <w:kern w:val="0"/>
                <w:lang w:eastAsia="de-DE"/>
                <w14:ligatures w14:val="none"/>
              </w:rPr>
              <w:t>hospitalizations</w:t>
            </w:r>
            <w:proofErr w:type="spellEnd"/>
          </w:p>
        </w:tc>
      </w:tr>
      <w:tr w:rsidR="00106D6F" w:rsidRPr="00755776" w14:paraId="333805CF" w14:textId="77777777" w:rsidTr="00071630">
        <w:trPr>
          <w:trHeight w:val="288"/>
        </w:trPr>
        <w:tc>
          <w:tcPr>
            <w:tcW w:w="2500" w:type="dxa"/>
            <w:tcBorders>
              <w:top w:val="nil"/>
              <w:left w:val="nil"/>
              <w:bottom w:val="single" w:sz="4" w:space="0" w:color="auto"/>
              <w:right w:val="nil"/>
            </w:tcBorders>
            <w:noWrap/>
            <w:vAlign w:val="bottom"/>
            <w:hideMark/>
          </w:tcPr>
          <w:p w14:paraId="7BACAB0C"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 </w:t>
            </w:r>
          </w:p>
        </w:tc>
        <w:tc>
          <w:tcPr>
            <w:tcW w:w="740" w:type="dxa"/>
            <w:tcBorders>
              <w:top w:val="nil"/>
              <w:left w:val="nil"/>
              <w:bottom w:val="single" w:sz="4" w:space="0" w:color="auto"/>
              <w:right w:val="nil"/>
            </w:tcBorders>
            <w:noWrap/>
            <w:vAlign w:val="center"/>
            <w:hideMark/>
          </w:tcPr>
          <w:p w14:paraId="2A2AE173"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HR</w:t>
            </w:r>
          </w:p>
        </w:tc>
        <w:tc>
          <w:tcPr>
            <w:tcW w:w="1400" w:type="dxa"/>
            <w:tcBorders>
              <w:top w:val="nil"/>
              <w:left w:val="nil"/>
              <w:bottom w:val="single" w:sz="4" w:space="0" w:color="auto"/>
              <w:right w:val="nil"/>
            </w:tcBorders>
            <w:noWrap/>
            <w:vAlign w:val="center"/>
            <w:hideMark/>
          </w:tcPr>
          <w:p w14:paraId="4A17B671"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95%CI</w:t>
            </w:r>
          </w:p>
        </w:tc>
        <w:tc>
          <w:tcPr>
            <w:tcW w:w="755" w:type="dxa"/>
            <w:tcBorders>
              <w:top w:val="nil"/>
              <w:left w:val="nil"/>
              <w:bottom w:val="single" w:sz="4" w:space="0" w:color="auto"/>
              <w:right w:val="nil"/>
            </w:tcBorders>
            <w:noWrap/>
            <w:vAlign w:val="center"/>
            <w:hideMark/>
          </w:tcPr>
          <w:p w14:paraId="0ABEF9B3"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 xml:space="preserve">p </w:t>
            </w:r>
            <w:proofErr w:type="spellStart"/>
            <w:r w:rsidRPr="00755776">
              <w:rPr>
                <w:rFonts w:ascii="Aptos Narrow" w:eastAsia="Times New Roman" w:hAnsi="Aptos Narrow" w:cs="Times New Roman"/>
                <w:b/>
                <w:bCs/>
                <w:color w:val="000000"/>
                <w:kern w:val="0"/>
                <w:lang w:eastAsia="de-DE"/>
                <w14:ligatures w14:val="none"/>
              </w:rPr>
              <w:t>value</w:t>
            </w:r>
            <w:proofErr w:type="spellEnd"/>
          </w:p>
        </w:tc>
        <w:tc>
          <w:tcPr>
            <w:tcW w:w="740" w:type="dxa"/>
            <w:tcBorders>
              <w:top w:val="nil"/>
              <w:left w:val="nil"/>
              <w:bottom w:val="single" w:sz="4" w:space="0" w:color="auto"/>
              <w:right w:val="nil"/>
            </w:tcBorders>
            <w:noWrap/>
            <w:vAlign w:val="center"/>
            <w:hideMark/>
          </w:tcPr>
          <w:p w14:paraId="5B7E0A0A"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HR</w:t>
            </w:r>
          </w:p>
        </w:tc>
        <w:tc>
          <w:tcPr>
            <w:tcW w:w="1400" w:type="dxa"/>
            <w:tcBorders>
              <w:top w:val="nil"/>
              <w:left w:val="nil"/>
              <w:bottom w:val="single" w:sz="4" w:space="0" w:color="auto"/>
              <w:right w:val="nil"/>
            </w:tcBorders>
            <w:noWrap/>
            <w:vAlign w:val="center"/>
            <w:hideMark/>
          </w:tcPr>
          <w:p w14:paraId="0D53FC73"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95%CI</w:t>
            </w:r>
          </w:p>
        </w:tc>
        <w:tc>
          <w:tcPr>
            <w:tcW w:w="755" w:type="dxa"/>
            <w:tcBorders>
              <w:top w:val="nil"/>
              <w:left w:val="nil"/>
              <w:bottom w:val="single" w:sz="4" w:space="0" w:color="auto"/>
              <w:right w:val="nil"/>
            </w:tcBorders>
            <w:noWrap/>
            <w:vAlign w:val="center"/>
            <w:hideMark/>
          </w:tcPr>
          <w:p w14:paraId="6A0880F2"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 xml:space="preserve">p </w:t>
            </w:r>
            <w:proofErr w:type="spellStart"/>
            <w:r w:rsidRPr="00755776">
              <w:rPr>
                <w:rFonts w:ascii="Aptos Narrow" w:eastAsia="Times New Roman" w:hAnsi="Aptos Narrow" w:cs="Times New Roman"/>
                <w:b/>
                <w:bCs/>
                <w:color w:val="000000"/>
                <w:kern w:val="0"/>
                <w:lang w:eastAsia="de-DE"/>
                <w14:ligatures w14:val="none"/>
              </w:rPr>
              <w:t>value</w:t>
            </w:r>
            <w:proofErr w:type="spellEnd"/>
          </w:p>
        </w:tc>
        <w:tc>
          <w:tcPr>
            <w:tcW w:w="740" w:type="dxa"/>
            <w:tcBorders>
              <w:top w:val="nil"/>
              <w:left w:val="nil"/>
              <w:bottom w:val="single" w:sz="4" w:space="0" w:color="auto"/>
              <w:right w:val="nil"/>
            </w:tcBorders>
            <w:noWrap/>
            <w:vAlign w:val="center"/>
            <w:hideMark/>
          </w:tcPr>
          <w:p w14:paraId="6347B474"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HR</w:t>
            </w:r>
          </w:p>
        </w:tc>
        <w:tc>
          <w:tcPr>
            <w:tcW w:w="1400" w:type="dxa"/>
            <w:tcBorders>
              <w:top w:val="nil"/>
              <w:left w:val="nil"/>
              <w:bottom w:val="single" w:sz="4" w:space="0" w:color="auto"/>
              <w:right w:val="nil"/>
            </w:tcBorders>
            <w:noWrap/>
            <w:vAlign w:val="center"/>
            <w:hideMark/>
          </w:tcPr>
          <w:p w14:paraId="50E2BF99"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95%CI</w:t>
            </w:r>
          </w:p>
        </w:tc>
        <w:tc>
          <w:tcPr>
            <w:tcW w:w="755" w:type="dxa"/>
            <w:tcBorders>
              <w:top w:val="nil"/>
              <w:left w:val="nil"/>
              <w:bottom w:val="single" w:sz="4" w:space="0" w:color="auto"/>
              <w:right w:val="nil"/>
            </w:tcBorders>
            <w:noWrap/>
            <w:vAlign w:val="center"/>
            <w:hideMark/>
          </w:tcPr>
          <w:p w14:paraId="25DD3B48" w14:textId="77777777" w:rsidR="00106D6F" w:rsidRPr="00755776" w:rsidRDefault="00106D6F" w:rsidP="00106D6F">
            <w:pPr>
              <w:spacing w:after="0" w:line="240" w:lineRule="auto"/>
              <w:jc w:val="center"/>
              <w:rPr>
                <w:rFonts w:ascii="Aptos Narrow" w:eastAsia="Times New Roman" w:hAnsi="Aptos Narrow" w:cs="Times New Roman"/>
                <w:b/>
                <w:bCs/>
                <w:color w:val="000000"/>
                <w:kern w:val="0"/>
                <w:lang w:eastAsia="de-DE"/>
                <w14:ligatures w14:val="none"/>
              </w:rPr>
            </w:pPr>
            <w:r w:rsidRPr="00755776">
              <w:rPr>
                <w:rFonts w:ascii="Aptos Narrow" w:eastAsia="Times New Roman" w:hAnsi="Aptos Narrow" w:cs="Times New Roman"/>
                <w:b/>
                <w:bCs/>
                <w:color w:val="000000"/>
                <w:kern w:val="0"/>
                <w:lang w:eastAsia="de-DE"/>
                <w14:ligatures w14:val="none"/>
              </w:rPr>
              <w:t xml:space="preserve">p </w:t>
            </w:r>
            <w:proofErr w:type="spellStart"/>
            <w:r w:rsidRPr="00755776">
              <w:rPr>
                <w:rFonts w:ascii="Aptos Narrow" w:eastAsia="Times New Roman" w:hAnsi="Aptos Narrow" w:cs="Times New Roman"/>
                <w:b/>
                <w:bCs/>
                <w:color w:val="000000"/>
                <w:kern w:val="0"/>
                <w:lang w:eastAsia="de-DE"/>
                <w14:ligatures w14:val="none"/>
              </w:rPr>
              <w:t>value</w:t>
            </w:r>
            <w:proofErr w:type="spellEnd"/>
          </w:p>
        </w:tc>
      </w:tr>
      <w:tr w:rsidR="00106D6F" w:rsidRPr="00755776" w14:paraId="00DD6787" w14:textId="77777777" w:rsidTr="00071630">
        <w:trPr>
          <w:trHeight w:val="288"/>
        </w:trPr>
        <w:tc>
          <w:tcPr>
            <w:tcW w:w="2500" w:type="dxa"/>
            <w:tcBorders>
              <w:top w:val="nil"/>
              <w:left w:val="nil"/>
              <w:bottom w:val="nil"/>
              <w:right w:val="nil"/>
            </w:tcBorders>
            <w:noWrap/>
            <w:vAlign w:val="bottom"/>
            <w:hideMark/>
          </w:tcPr>
          <w:p w14:paraId="0743A91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p>
        </w:tc>
        <w:tc>
          <w:tcPr>
            <w:tcW w:w="740" w:type="dxa"/>
            <w:tcBorders>
              <w:top w:val="nil"/>
              <w:left w:val="nil"/>
              <w:bottom w:val="nil"/>
              <w:right w:val="nil"/>
            </w:tcBorders>
            <w:noWrap/>
            <w:vAlign w:val="center"/>
            <w:hideMark/>
          </w:tcPr>
          <w:p w14:paraId="49B9ED55" w14:textId="77777777" w:rsidR="00106D6F" w:rsidRPr="00755776" w:rsidRDefault="00106D6F" w:rsidP="00106D6F">
            <w:pPr>
              <w:spacing w:after="0" w:line="240" w:lineRule="auto"/>
              <w:rPr>
                <w:rFonts w:ascii="Times New Roman" w:eastAsia="Times New Roman" w:hAnsi="Times New Roman" w:cs="Times New Roman"/>
                <w:kern w:val="0"/>
                <w:sz w:val="20"/>
                <w:szCs w:val="20"/>
                <w:lang w:eastAsia="de-DE"/>
                <w14:ligatures w14:val="none"/>
              </w:rPr>
            </w:pPr>
          </w:p>
        </w:tc>
        <w:tc>
          <w:tcPr>
            <w:tcW w:w="1400" w:type="dxa"/>
            <w:tcBorders>
              <w:top w:val="nil"/>
              <w:left w:val="nil"/>
              <w:bottom w:val="nil"/>
              <w:right w:val="nil"/>
            </w:tcBorders>
            <w:noWrap/>
            <w:vAlign w:val="center"/>
            <w:hideMark/>
          </w:tcPr>
          <w:p w14:paraId="7CD2AEE4"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55" w:type="dxa"/>
            <w:tcBorders>
              <w:top w:val="nil"/>
              <w:left w:val="nil"/>
              <w:bottom w:val="nil"/>
              <w:right w:val="nil"/>
            </w:tcBorders>
            <w:noWrap/>
            <w:vAlign w:val="center"/>
            <w:hideMark/>
          </w:tcPr>
          <w:p w14:paraId="398C58F0"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40" w:type="dxa"/>
            <w:tcBorders>
              <w:top w:val="nil"/>
              <w:left w:val="nil"/>
              <w:bottom w:val="nil"/>
              <w:right w:val="nil"/>
            </w:tcBorders>
            <w:noWrap/>
            <w:vAlign w:val="center"/>
            <w:hideMark/>
          </w:tcPr>
          <w:p w14:paraId="583CCF9E"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1400" w:type="dxa"/>
            <w:tcBorders>
              <w:top w:val="nil"/>
              <w:left w:val="nil"/>
              <w:bottom w:val="nil"/>
              <w:right w:val="nil"/>
            </w:tcBorders>
            <w:noWrap/>
            <w:vAlign w:val="center"/>
            <w:hideMark/>
          </w:tcPr>
          <w:p w14:paraId="2FF5D7D6"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55" w:type="dxa"/>
            <w:tcBorders>
              <w:top w:val="nil"/>
              <w:left w:val="nil"/>
              <w:bottom w:val="nil"/>
              <w:right w:val="nil"/>
            </w:tcBorders>
            <w:noWrap/>
            <w:vAlign w:val="center"/>
            <w:hideMark/>
          </w:tcPr>
          <w:p w14:paraId="0565F4C1"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40" w:type="dxa"/>
            <w:tcBorders>
              <w:top w:val="nil"/>
              <w:left w:val="nil"/>
              <w:bottom w:val="nil"/>
              <w:right w:val="nil"/>
            </w:tcBorders>
            <w:noWrap/>
            <w:vAlign w:val="center"/>
            <w:hideMark/>
          </w:tcPr>
          <w:p w14:paraId="336B3295"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1400" w:type="dxa"/>
            <w:tcBorders>
              <w:top w:val="nil"/>
              <w:left w:val="nil"/>
              <w:bottom w:val="nil"/>
              <w:right w:val="nil"/>
            </w:tcBorders>
            <w:noWrap/>
            <w:vAlign w:val="center"/>
            <w:hideMark/>
          </w:tcPr>
          <w:p w14:paraId="328046E3"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55" w:type="dxa"/>
            <w:tcBorders>
              <w:top w:val="nil"/>
              <w:left w:val="nil"/>
              <w:bottom w:val="nil"/>
              <w:right w:val="nil"/>
            </w:tcBorders>
            <w:noWrap/>
            <w:vAlign w:val="center"/>
            <w:hideMark/>
          </w:tcPr>
          <w:p w14:paraId="7E2C3440"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r>
      <w:tr w:rsidR="00106D6F" w:rsidRPr="00755776" w14:paraId="7F17B8CB" w14:textId="77777777" w:rsidTr="00071630">
        <w:trPr>
          <w:trHeight w:val="288"/>
        </w:trPr>
        <w:tc>
          <w:tcPr>
            <w:tcW w:w="2500" w:type="dxa"/>
            <w:tcBorders>
              <w:top w:val="nil"/>
              <w:left w:val="nil"/>
              <w:bottom w:val="nil"/>
              <w:right w:val="nil"/>
            </w:tcBorders>
            <w:noWrap/>
            <w:vAlign w:val="bottom"/>
            <w:hideMark/>
          </w:tcPr>
          <w:p w14:paraId="48D9454A"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 xml:space="preserve">Age in </w:t>
            </w:r>
            <w:proofErr w:type="spellStart"/>
            <w:r w:rsidRPr="00755776">
              <w:rPr>
                <w:rFonts w:ascii="Aptos Narrow" w:eastAsia="Times New Roman" w:hAnsi="Aptos Narrow" w:cs="Times New Roman"/>
                <w:color w:val="000000"/>
                <w:kern w:val="0"/>
                <w:lang w:eastAsia="de-DE"/>
                <w14:ligatures w14:val="none"/>
              </w:rPr>
              <w:t>years</w:t>
            </w:r>
            <w:proofErr w:type="spellEnd"/>
          </w:p>
        </w:tc>
        <w:tc>
          <w:tcPr>
            <w:tcW w:w="740" w:type="dxa"/>
            <w:tcBorders>
              <w:top w:val="nil"/>
              <w:left w:val="nil"/>
              <w:bottom w:val="nil"/>
              <w:right w:val="nil"/>
            </w:tcBorders>
            <w:noWrap/>
            <w:vAlign w:val="center"/>
            <w:hideMark/>
          </w:tcPr>
          <w:p w14:paraId="5243F7E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1.03</w:t>
            </w:r>
          </w:p>
        </w:tc>
        <w:tc>
          <w:tcPr>
            <w:tcW w:w="1400" w:type="dxa"/>
            <w:tcBorders>
              <w:top w:val="nil"/>
              <w:left w:val="nil"/>
              <w:bottom w:val="nil"/>
              <w:right w:val="nil"/>
            </w:tcBorders>
            <w:noWrap/>
            <w:vAlign w:val="center"/>
            <w:hideMark/>
          </w:tcPr>
          <w:p w14:paraId="148A644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1.01 ; 1.04</w:t>
            </w:r>
          </w:p>
        </w:tc>
        <w:tc>
          <w:tcPr>
            <w:tcW w:w="755" w:type="dxa"/>
            <w:tcBorders>
              <w:top w:val="nil"/>
              <w:left w:val="nil"/>
              <w:bottom w:val="nil"/>
              <w:right w:val="nil"/>
            </w:tcBorders>
            <w:noWrap/>
            <w:vAlign w:val="center"/>
            <w:hideMark/>
          </w:tcPr>
          <w:p w14:paraId="1C3618A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c>
          <w:tcPr>
            <w:tcW w:w="740" w:type="dxa"/>
            <w:tcBorders>
              <w:top w:val="nil"/>
              <w:left w:val="nil"/>
              <w:bottom w:val="nil"/>
              <w:right w:val="nil"/>
            </w:tcBorders>
            <w:noWrap/>
            <w:vAlign w:val="center"/>
            <w:hideMark/>
          </w:tcPr>
          <w:p w14:paraId="625D0AEC"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1.02</w:t>
            </w:r>
          </w:p>
        </w:tc>
        <w:tc>
          <w:tcPr>
            <w:tcW w:w="1400" w:type="dxa"/>
            <w:tcBorders>
              <w:top w:val="nil"/>
              <w:left w:val="nil"/>
              <w:bottom w:val="nil"/>
              <w:right w:val="nil"/>
            </w:tcBorders>
            <w:noWrap/>
            <w:vAlign w:val="center"/>
            <w:hideMark/>
          </w:tcPr>
          <w:p w14:paraId="2678DF6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1.00 ; 1.04</w:t>
            </w:r>
          </w:p>
        </w:tc>
        <w:tc>
          <w:tcPr>
            <w:tcW w:w="755" w:type="dxa"/>
            <w:tcBorders>
              <w:top w:val="nil"/>
              <w:left w:val="nil"/>
              <w:bottom w:val="nil"/>
              <w:right w:val="nil"/>
            </w:tcBorders>
            <w:noWrap/>
            <w:vAlign w:val="center"/>
            <w:hideMark/>
          </w:tcPr>
          <w:p w14:paraId="061FE3FE"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0.023</w:t>
            </w:r>
          </w:p>
        </w:tc>
        <w:tc>
          <w:tcPr>
            <w:tcW w:w="740" w:type="dxa"/>
            <w:tcBorders>
              <w:top w:val="nil"/>
              <w:left w:val="nil"/>
              <w:bottom w:val="nil"/>
              <w:right w:val="nil"/>
            </w:tcBorders>
            <w:noWrap/>
            <w:vAlign w:val="center"/>
            <w:hideMark/>
          </w:tcPr>
          <w:p w14:paraId="107A2BC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1.03</w:t>
            </w:r>
          </w:p>
        </w:tc>
        <w:tc>
          <w:tcPr>
            <w:tcW w:w="1400" w:type="dxa"/>
            <w:tcBorders>
              <w:top w:val="nil"/>
              <w:left w:val="nil"/>
              <w:bottom w:val="nil"/>
              <w:right w:val="nil"/>
            </w:tcBorders>
            <w:noWrap/>
            <w:vAlign w:val="center"/>
            <w:hideMark/>
          </w:tcPr>
          <w:p w14:paraId="39EDC34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1.01 ; 1.04</w:t>
            </w:r>
          </w:p>
        </w:tc>
        <w:tc>
          <w:tcPr>
            <w:tcW w:w="755" w:type="dxa"/>
            <w:tcBorders>
              <w:top w:val="nil"/>
              <w:left w:val="nil"/>
              <w:bottom w:val="nil"/>
              <w:right w:val="nil"/>
            </w:tcBorders>
            <w:noWrap/>
            <w:vAlign w:val="center"/>
            <w:hideMark/>
          </w:tcPr>
          <w:p w14:paraId="7169B37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r>
      <w:tr w:rsidR="00106D6F" w:rsidRPr="00755776" w14:paraId="6D7B18C3" w14:textId="77777777" w:rsidTr="00071630">
        <w:trPr>
          <w:trHeight w:val="288"/>
        </w:trPr>
        <w:tc>
          <w:tcPr>
            <w:tcW w:w="2500" w:type="dxa"/>
            <w:tcBorders>
              <w:top w:val="nil"/>
              <w:left w:val="nil"/>
              <w:bottom w:val="nil"/>
              <w:right w:val="nil"/>
            </w:tcBorders>
            <w:noWrap/>
            <w:vAlign w:val="bottom"/>
            <w:hideMark/>
          </w:tcPr>
          <w:p w14:paraId="4C1943A6"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proofErr w:type="spellStart"/>
            <w:r w:rsidRPr="00755776">
              <w:rPr>
                <w:rFonts w:ascii="Aptos Narrow" w:eastAsia="Times New Roman" w:hAnsi="Aptos Narrow" w:cs="Times New Roman"/>
                <w:color w:val="000000"/>
                <w:kern w:val="0"/>
                <w:lang w:eastAsia="de-DE"/>
                <w14:ligatures w14:val="none"/>
              </w:rPr>
              <w:t>Female</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gender</w:t>
            </w:r>
            <w:proofErr w:type="spellEnd"/>
          </w:p>
        </w:tc>
        <w:tc>
          <w:tcPr>
            <w:tcW w:w="740" w:type="dxa"/>
            <w:tcBorders>
              <w:top w:val="nil"/>
              <w:left w:val="nil"/>
              <w:bottom w:val="nil"/>
              <w:right w:val="nil"/>
            </w:tcBorders>
            <w:noWrap/>
            <w:vAlign w:val="center"/>
            <w:hideMark/>
          </w:tcPr>
          <w:p w14:paraId="0045138C"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0.78</w:t>
            </w:r>
          </w:p>
        </w:tc>
        <w:tc>
          <w:tcPr>
            <w:tcW w:w="1400" w:type="dxa"/>
            <w:tcBorders>
              <w:top w:val="nil"/>
              <w:left w:val="nil"/>
              <w:bottom w:val="nil"/>
              <w:right w:val="nil"/>
            </w:tcBorders>
            <w:noWrap/>
            <w:vAlign w:val="center"/>
            <w:hideMark/>
          </w:tcPr>
          <w:p w14:paraId="750B85F9"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0.60 ; 1.02</w:t>
            </w:r>
          </w:p>
        </w:tc>
        <w:tc>
          <w:tcPr>
            <w:tcW w:w="755" w:type="dxa"/>
            <w:tcBorders>
              <w:top w:val="nil"/>
              <w:left w:val="nil"/>
              <w:bottom w:val="nil"/>
              <w:right w:val="nil"/>
            </w:tcBorders>
            <w:noWrap/>
            <w:vAlign w:val="center"/>
            <w:hideMark/>
          </w:tcPr>
          <w:p w14:paraId="561F906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0.070</w:t>
            </w:r>
          </w:p>
        </w:tc>
        <w:tc>
          <w:tcPr>
            <w:tcW w:w="740" w:type="dxa"/>
            <w:tcBorders>
              <w:top w:val="nil"/>
              <w:left w:val="nil"/>
              <w:bottom w:val="nil"/>
              <w:right w:val="nil"/>
            </w:tcBorders>
            <w:noWrap/>
            <w:vAlign w:val="center"/>
            <w:hideMark/>
          </w:tcPr>
          <w:p w14:paraId="13F48E47"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0.58</w:t>
            </w:r>
          </w:p>
        </w:tc>
        <w:tc>
          <w:tcPr>
            <w:tcW w:w="1400" w:type="dxa"/>
            <w:tcBorders>
              <w:top w:val="nil"/>
              <w:left w:val="nil"/>
              <w:bottom w:val="nil"/>
              <w:right w:val="nil"/>
            </w:tcBorders>
            <w:noWrap/>
            <w:vAlign w:val="center"/>
            <w:hideMark/>
          </w:tcPr>
          <w:p w14:paraId="2802E3C1"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0.38 ; 0.88</w:t>
            </w:r>
          </w:p>
        </w:tc>
        <w:tc>
          <w:tcPr>
            <w:tcW w:w="755" w:type="dxa"/>
            <w:tcBorders>
              <w:top w:val="nil"/>
              <w:left w:val="nil"/>
              <w:bottom w:val="nil"/>
              <w:right w:val="nil"/>
            </w:tcBorders>
            <w:noWrap/>
            <w:vAlign w:val="center"/>
            <w:hideMark/>
          </w:tcPr>
          <w:p w14:paraId="11E8322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0.011</w:t>
            </w:r>
          </w:p>
        </w:tc>
        <w:tc>
          <w:tcPr>
            <w:tcW w:w="740" w:type="dxa"/>
            <w:tcBorders>
              <w:top w:val="nil"/>
              <w:left w:val="nil"/>
              <w:bottom w:val="nil"/>
              <w:right w:val="nil"/>
            </w:tcBorders>
            <w:noWrap/>
            <w:vAlign w:val="center"/>
            <w:hideMark/>
          </w:tcPr>
          <w:p w14:paraId="13D940F0"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0.82</w:t>
            </w:r>
          </w:p>
        </w:tc>
        <w:tc>
          <w:tcPr>
            <w:tcW w:w="1400" w:type="dxa"/>
            <w:tcBorders>
              <w:top w:val="nil"/>
              <w:left w:val="nil"/>
              <w:bottom w:val="nil"/>
              <w:right w:val="nil"/>
            </w:tcBorders>
            <w:noWrap/>
            <w:vAlign w:val="center"/>
            <w:hideMark/>
          </w:tcPr>
          <w:p w14:paraId="109CFC3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0.63 ; 1.09</w:t>
            </w:r>
          </w:p>
        </w:tc>
        <w:tc>
          <w:tcPr>
            <w:tcW w:w="755" w:type="dxa"/>
            <w:tcBorders>
              <w:top w:val="nil"/>
              <w:left w:val="nil"/>
              <w:bottom w:val="nil"/>
              <w:right w:val="nil"/>
            </w:tcBorders>
            <w:noWrap/>
            <w:vAlign w:val="center"/>
            <w:hideMark/>
          </w:tcPr>
          <w:p w14:paraId="7183EF2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0.172</w:t>
            </w:r>
          </w:p>
        </w:tc>
      </w:tr>
      <w:tr w:rsidR="00106D6F" w:rsidRPr="00755776" w14:paraId="335B61AA" w14:textId="77777777" w:rsidTr="00071630">
        <w:trPr>
          <w:trHeight w:val="288"/>
        </w:trPr>
        <w:tc>
          <w:tcPr>
            <w:tcW w:w="2500" w:type="dxa"/>
            <w:tcBorders>
              <w:top w:val="nil"/>
              <w:left w:val="nil"/>
              <w:bottom w:val="nil"/>
              <w:right w:val="nil"/>
            </w:tcBorders>
            <w:noWrap/>
            <w:vAlign w:val="bottom"/>
            <w:hideMark/>
          </w:tcPr>
          <w:p w14:paraId="2671F072"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BMI</w:t>
            </w:r>
          </w:p>
        </w:tc>
        <w:tc>
          <w:tcPr>
            <w:tcW w:w="740" w:type="dxa"/>
            <w:tcBorders>
              <w:top w:val="nil"/>
              <w:left w:val="nil"/>
              <w:bottom w:val="nil"/>
              <w:right w:val="nil"/>
            </w:tcBorders>
            <w:noWrap/>
            <w:vAlign w:val="center"/>
            <w:hideMark/>
          </w:tcPr>
          <w:p w14:paraId="7C2205C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0.99</w:t>
            </w:r>
          </w:p>
        </w:tc>
        <w:tc>
          <w:tcPr>
            <w:tcW w:w="1400" w:type="dxa"/>
            <w:tcBorders>
              <w:top w:val="nil"/>
              <w:left w:val="nil"/>
              <w:bottom w:val="nil"/>
              <w:right w:val="nil"/>
            </w:tcBorders>
            <w:noWrap/>
            <w:vAlign w:val="center"/>
            <w:hideMark/>
          </w:tcPr>
          <w:p w14:paraId="40447E42"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0.96 ; 1.02</w:t>
            </w:r>
          </w:p>
        </w:tc>
        <w:tc>
          <w:tcPr>
            <w:tcW w:w="755" w:type="dxa"/>
            <w:tcBorders>
              <w:top w:val="nil"/>
              <w:left w:val="nil"/>
              <w:bottom w:val="nil"/>
              <w:right w:val="nil"/>
            </w:tcBorders>
            <w:noWrap/>
            <w:vAlign w:val="center"/>
            <w:hideMark/>
          </w:tcPr>
          <w:p w14:paraId="1EAC713C"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0.433</w:t>
            </w:r>
          </w:p>
        </w:tc>
        <w:tc>
          <w:tcPr>
            <w:tcW w:w="740" w:type="dxa"/>
            <w:tcBorders>
              <w:top w:val="nil"/>
              <w:left w:val="nil"/>
              <w:bottom w:val="nil"/>
              <w:right w:val="nil"/>
            </w:tcBorders>
            <w:noWrap/>
            <w:vAlign w:val="center"/>
            <w:hideMark/>
          </w:tcPr>
          <w:p w14:paraId="5880DAA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1.03</w:t>
            </w:r>
          </w:p>
        </w:tc>
        <w:tc>
          <w:tcPr>
            <w:tcW w:w="1400" w:type="dxa"/>
            <w:tcBorders>
              <w:top w:val="nil"/>
              <w:left w:val="nil"/>
              <w:bottom w:val="nil"/>
              <w:right w:val="nil"/>
            </w:tcBorders>
            <w:noWrap/>
            <w:vAlign w:val="center"/>
            <w:hideMark/>
          </w:tcPr>
          <w:p w14:paraId="6251C41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0.99 ; 1.06</w:t>
            </w:r>
          </w:p>
        </w:tc>
        <w:tc>
          <w:tcPr>
            <w:tcW w:w="755" w:type="dxa"/>
            <w:tcBorders>
              <w:top w:val="nil"/>
              <w:left w:val="nil"/>
              <w:bottom w:val="nil"/>
              <w:right w:val="nil"/>
            </w:tcBorders>
            <w:noWrap/>
            <w:vAlign w:val="center"/>
            <w:hideMark/>
          </w:tcPr>
          <w:p w14:paraId="75DC6465"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0.182</w:t>
            </w:r>
          </w:p>
        </w:tc>
        <w:tc>
          <w:tcPr>
            <w:tcW w:w="740" w:type="dxa"/>
            <w:tcBorders>
              <w:top w:val="nil"/>
              <w:left w:val="nil"/>
              <w:bottom w:val="nil"/>
              <w:right w:val="nil"/>
            </w:tcBorders>
            <w:noWrap/>
            <w:vAlign w:val="center"/>
            <w:hideMark/>
          </w:tcPr>
          <w:p w14:paraId="23045FD1"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1.00</w:t>
            </w:r>
          </w:p>
        </w:tc>
        <w:tc>
          <w:tcPr>
            <w:tcW w:w="1400" w:type="dxa"/>
            <w:tcBorders>
              <w:top w:val="nil"/>
              <w:left w:val="nil"/>
              <w:bottom w:val="nil"/>
              <w:right w:val="nil"/>
            </w:tcBorders>
            <w:noWrap/>
            <w:vAlign w:val="center"/>
            <w:hideMark/>
          </w:tcPr>
          <w:p w14:paraId="79DCA8C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0.97 ; 1.03</w:t>
            </w:r>
          </w:p>
        </w:tc>
        <w:tc>
          <w:tcPr>
            <w:tcW w:w="755" w:type="dxa"/>
            <w:tcBorders>
              <w:top w:val="nil"/>
              <w:left w:val="nil"/>
              <w:bottom w:val="nil"/>
              <w:right w:val="nil"/>
            </w:tcBorders>
            <w:noWrap/>
            <w:vAlign w:val="center"/>
            <w:hideMark/>
          </w:tcPr>
          <w:p w14:paraId="21437139"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0.866</w:t>
            </w:r>
          </w:p>
        </w:tc>
      </w:tr>
      <w:tr w:rsidR="00106D6F" w:rsidRPr="00755776" w14:paraId="62AF0F23" w14:textId="77777777" w:rsidTr="00071630">
        <w:trPr>
          <w:trHeight w:val="288"/>
        </w:trPr>
        <w:tc>
          <w:tcPr>
            <w:tcW w:w="2500" w:type="dxa"/>
            <w:tcBorders>
              <w:top w:val="nil"/>
              <w:left w:val="nil"/>
              <w:bottom w:val="nil"/>
              <w:right w:val="nil"/>
            </w:tcBorders>
            <w:noWrap/>
            <w:vAlign w:val="bottom"/>
            <w:hideMark/>
          </w:tcPr>
          <w:p w14:paraId="53BE74F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p>
        </w:tc>
        <w:tc>
          <w:tcPr>
            <w:tcW w:w="740" w:type="dxa"/>
            <w:tcBorders>
              <w:top w:val="nil"/>
              <w:left w:val="nil"/>
              <w:bottom w:val="nil"/>
              <w:right w:val="nil"/>
            </w:tcBorders>
            <w:noWrap/>
            <w:vAlign w:val="center"/>
            <w:hideMark/>
          </w:tcPr>
          <w:p w14:paraId="4C995EFA" w14:textId="77777777" w:rsidR="00106D6F" w:rsidRPr="00755776" w:rsidRDefault="00106D6F" w:rsidP="00106D6F">
            <w:pPr>
              <w:spacing w:after="0" w:line="240" w:lineRule="auto"/>
              <w:rPr>
                <w:rFonts w:ascii="Times New Roman" w:eastAsia="Times New Roman" w:hAnsi="Times New Roman" w:cs="Times New Roman"/>
                <w:kern w:val="0"/>
                <w:sz w:val="20"/>
                <w:szCs w:val="20"/>
                <w:lang w:eastAsia="de-DE"/>
                <w14:ligatures w14:val="none"/>
              </w:rPr>
            </w:pPr>
          </w:p>
        </w:tc>
        <w:tc>
          <w:tcPr>
            <w:tcW w:w="1400" w:type="dxa"/>
            <w:tcBorders>
              <w:top w:val="nil"/>
              <w:left w:val="nil"/>
              <w:bottom w:val="nil"/>
              <w:right w:val="nil"/>
            </w:tcBorders>
            <w:noWrap/>
            <w:vAlign w:val="center"/>
            <w:hideMark/>
          </w:tcPr>
          <w:p w14:paraId="32DD6859"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55" w:type="dxa"/>
            <w:tcBorders>
              <w:top w:val="nil"/>
              <w:left w:val="nil"/>
              <w:bottom w:val="nil"/>
              <w:right w:val="nil"/>
            </w:tcBorders>
            <w:noWrap/>
            <w:vAlign w:val="center"/>
            <w:hideMark/>
          </w:tcPr>
          <w:p w14:paraId="72F8FBC4"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40" w:type="dxa"/>
            <w:tcBorders>
              <w:top w:val="nil"/>
              <w:left w:val="nil"/>
              <w:bottom w:val="nil"/>
              <w:right w:val="nil"/>
            </w:tcBorders>
            <w:noWrap/>
            <w:vAlign w:val="center"/>
            <w:hideMark/>
          </w:tcPr>
          <w:p w14:paraId="54DF7B73"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1400" w:type="dxa"/>
            <w:tcBorders>
              <w:top w:val="nil"/>
              <w:left w:val="nil"/>
              <w:bottom w:val="nil"/>
              <w:right w:val="nil"/>
            </w:tcBorders>
            <w:noWrap/>
            <w:vAlign w:val="center"/>
            <w:hideMark/>
          </w:tcPr>
          <w:p w14:paraId="1C8FBE53"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55" w:type="dxa"/>
            <w:tcBorders>
              <w:top w:val="nil"/>
              <w:left w:val="nil"/>
              <w:bottom w:val="nil"/>
              <w:right w:val="nil"/>
            </w:tcBorders>
            <w:noWrap/>
            <w:vAlign w:val="center"/>
            <w:hideMark/>
          </w:tcPr>
          <w:p w14:paraId="51853DEF"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40" w:type="dxa"/>
            <w:tcBorders>
              <w:top w:val="nil"/>
              <w:left w:val="nil"/>
              <w:bottom w:val="nil"/>
              <w:right w:val="nil"/>
            </w:tcBorders>
            <w:noWrap/>
            <w:vAlign w:val="center"/>
            <w:hideMark/>
          </w:tcPr>
          <w:p w14:paraId="7FA5D41C"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1400" w:type="dxa"/>
            <w:tcBorders>
              <w:top w:val="nil"/>
              <w:left w:val="nil"/>
              <w:bottom w:val="nil"/>
              <w:right w:val="nil"/>
            </w:tcBorders>
            <w:noWrap/>
            <w:vAlign w:val="center"/>
            <w:hideMark/>
          </w:tcPr>
          <w:p w14:paraId="17C731A8"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c>
          <w:tcPr>
            <w:tcW w:w="755" w:type="dxa"/>
            <w:tcBorders>
              <w:top w:val="nil"/>
              <w:left w:val="nil"/>
              <w:bottom w:val="nil"/>
              <w:right w:val="nil"/>
            </w:tcBorders>
            <w:noWrap/>
            <w:vAlign w:val="center"/>
            <w:hideMark/>
          </w:tcPr>
          <w:p w14:paraId="4FC8BAB2" w14:textId="77777777" w:rsidR="00106D6F" w:rsidRPr="00755776" w:rsidRDefault="00106D6F" w:rsidP="00106D6F">
            <w:pPr>
              <w:spacing w:after="0" w:line="240" w:lineRule="auto"/>
              <w:jc w:val="center"/>
              <w:rPr>
                <w:rFonts w:ascii="Times New Roman" w:eastAsia="Times New Roman" w:hAnsi="Times New Roman" w:cs="Times New Roman"/>
                <w:kern w:val="0"/>
                <w:sz w:val="20"/>
                <w:szCs w:val="20"/>
                <w:lang w:eastAsia="de-DE"/>
                <w14:ligatures w14:val="none"/>
              </w:rPr>
            </w:pPr>
          </w:p>
        </w:tc>
      </w:tr>
      <w:tr w:rsidR="00106D6F" w:rsidRPr="00755776" w14:paraId="4FAFF56C" w14:textId="77777777" w:rsidTr="00071630">
        <w:trPr>
          <w:trHeight w:val="288"/>
        </w:trPr>
        <w:tc>
          <w:tcPr>
            <w:tcW w:w="2500" w:type="dxa"/>
            <w:tcBorders>
              <w:top w:val="nil"/>
              <w:left w:val="nil"/>
              <w:bottom w:val="nil"/>
              <w:right w:val="nil"/>
            </w:tcBorders>
            <w:noWrap/>
            <w:vAlign w:val="bottom"/>
            <w:hideMark/>
          </w:tcPr>
          <w:p w14:paraId="70E48EB3"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Diabetes mellitus</w:t>
            </w:r>
          </w:p>
        </w:tc>
        <w:tc>
          <w:tcPr>
            <w:tcW w:w="740" w:type="dxa"/>
            <w:tcBorders>
              <w:top w:val="nil"/>
              <w:left w:val="nil"/>
              <w:bottom w:val="nil"/>
              <w:right w:val="nil"/>
            </w:tcBorders>
            <w:noWrap/>
            <w:vAlign w:val="center"/>
            <w:hideMark/>
          </w:tcPr>
          <w:p w14:paraId="0B4352D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1.40</w:t>
            </w:r>
          </w:p>
        </w:tc>
        <w:tc>
          <w:tcPr>
            <w:tcW w:w="1400" w:type="dxa"/>
            <w:tcBorders>
              <w:top w:val="nil"/>
              <w:left w:val="nil"/>
              <w:bottom w:val="nil"/>
              <w:right w:val="nil"/>
            </w:tcBorders>
            <w:noWrap/>
            <w:vAlign w:val="center"/>
            <w:hideMark/>
          </w:tcPr>
          <w:p w14:paraId="30CD54C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1.11 ; 1.77</w:t>
            </w:r>
          </w:p>
        </w:tc>
        <w:tc>
          <w:tcPr>
            <w:tcW w:w="755" w:type="dxa"/>
            <w:tcBorders>
              <w:top w:val="nil"/>
              <w:left w:val="nil"/>
              <w:bottom w:val="nil"/>
              <w:right w:val="nil"/>
            </w:tcBorders>
            <w:noWrap/>
            <w:vAlign w:val="center"/>
            <w:hideMark/>
          </w:tcPr>
          <w:p w14:paraId="503A0DE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0.005</w:t>
            </w:r>
          </w:p>
        </w:tc>
        <w:tc>
          <w:tcPr>
            <w:tcW w:w="740" w:type="dxa"/>
            <w:tcBorders>
              <w:top w:val="nil"/>
              <w:left w:val="nil"/>
              <w:bottom w:val="nil"/>
              <w:right w:val="nil"/>
            </w:tcBorders>
            <w:noWrap/>
            <w:vAlign w:val="center"/>
            <w:hideMark/>
          </w:tcPr>
          <w:p w14:paraId="5E33B520"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1.82</w:t>
            </w:r>
          </w:p>
        </w:tc>
        <w:tc>
          <w:tcPr>
            <w:tcW w:w="1400" w:type="dxa"/>
            <w:tcBorders>
              <w:top w:val="nil"/>
              <w:left w:val="nil"/>
              <w:bottom w:val="nil"/>
              <w:right w:val="nil"/>
            </w:tcBorders>
            <w:noWrap/>
            <w:vAlign w:val="center"/>
            <w:hideMark/>
          </w:tcPr>
          <w:p w14:paraId="00B8698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1.33 ; 2.50</w:t>
            </w:r>
          </w:p>
        </w:tc>
        <w:tc>
          <w:tcPr>
            <w:tcW w:w="755" w:type="dxa"/>
            <w:tcBorders>
              <w:top w:val="nil"/>
              <w:left w:val="nil"/>
              <w:bottom w:val="nil"/>
              <w:right w:val="nil"/>
            </w:tcBorders>
            <w:noWrap/>
            <w:vAlign w:val="center"/>
            <w:hideMark/>
          </w:tcPr>
          <w:p w14:paraId="3DB58F9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c>
          <w:tcPr>
            <w:tcW w:w="740" w:type="dxa"/>
            <w:tcBorders>
              <w:top w:val="nil"/>
              <w:left w:val="nil"/>
              <w:bottom w:val="nil"/>
              <w:right w:val="nil"/>
            </w:tcBorders>
            <w:noWrap/>
            <w:vAlign w:val="center"/>
            <w:hideMark/>
          </w:tcPr>
          <w:p w14:paraId="7952D0D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1.39</w:t>
            </w:r>
          </w:p>
        </w:tc>
        <w:tc>
          <w:tcPr>
            <w:tcW w:w="1400" w:type="dxa"/>
            <w:tcBorders>
              <w:top w:val="nil"/>
              <w:left w:val="nil"/>
              <w:bottom w:val="nil"/>
              <w:right w:val="nil"/>
            </w:tcBorders>
            <w:noWrap/>
            <w:vAlign w:val="center"/>
            <w:hideMark/>
          </w:tcPr>
          <w:p w14:paraId="792217B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1.08 ; 1.78</w:t>
            </w:r>
          </w:p>
        </w:tc>
        <w:tc>
          <w:tcPr>
            <w:tcW w:w="755" w:type="dxa"/>
            <w:tcBorders>
              <w:top w:val="nil"/>
              <w:left w:val="nil"/>
              <w:bottom w:val="nil"/>
              <w:right w:val="nil"/>
            </w:tcBorders>
            <w:noWrap/>
            <w:vAlign w:val="center"/>
            <w:hideMark/>
          </w:tcPr>
          <w:p w14:paraId="2BF4215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0.010</w:t>
            </w:r>
          </w:p>
        </w:tc>
      </w:tr>
      <w:tr w:rsidR="00106D6F" w:rsidRPr="00755776" w14:paraId="2B0FB23C" w14:textId="77777777" w:rsidTr="00071630">
        <w:trPr>
          <w:trHeight w:val="288"/>
        </w:trPr>
        <w:tc>
          <w:tcPr>
            <w:tcW w:w="2500" w:type="dxa"/>
            <w:tcBorders>
              <w:top w:val="nil"/>
              <w:left w:val="nil"/>
              <w:bottom w:val="nil"/>
              <w:right w:val="nil"/>
            </w:tcBorders>
            <w:noWrap/>
            <w:vAlign w:val="bottom"/>
            <w:hideMark/>
          </w:tcPr>
          <w:p w14:paraId="2C6722E0"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proofErr w:type="spellStart"/>
            <w:r w:rsidRPr="00755776">
              <w:rPr>
                <w:rFonts w:ascii="Aptos Narrow" w:eastAsia="Times New Roman" w:hAnsi="Aptos Narrow" w:cs="Times New Roman"/>
                <w:color w:val="000000"/>
                <w:kern w:val="0"/>
                <w:lang w:eastAsia="de-DE"/>
                <w14:ligatures w14:val="none"/>
              </w:rPr>
              <w:t>Artrial</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hypertension</w:t>
            </w:r>
            <w:proofErr w:type="spellEnd"/>
          </w:p>
        </w:tc>
        <w:tc>
          <w:tcPr>
            <w:tcW w:w="740" w:type="dxa"/>
            <w:tcBorders>
              <w:top w:val="nil"/>
              <w:left w:val="nil"/>
              <w:bottom w:val="nil"/>
              <w:right w:val="nil"/>
            </w:tcBorders>
            <w:noWrap/>
            <w:vAlign w:val="center"/>
            <w:hideMark/>
          </w:tcPr>
          <w:p w14:paraId="0BB1C1C5"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1.39</w:t>
            </w:r>
          </w:p>
        </w:tc>
        <w:tc>
          <w:tcPr>
            <w:tcW w:w="1400" w:type="dxa"/>
            <w:tcBorders>
              <w:top w:val="nil"/>
              <w:left w:val="nil"/>
              <w:bottom w:val="nil"/>
              <w:right w:val="nil"/>
            </w:tcBorders>
            <w:noWrap/>
            <w:vAlign w:val="center"/>
            <w:hideMark/>
          </w:tcPr>
          <w:p w14:paraId="3D63669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1.02 ; 1.91</w:t>
            </w:r>
          </w:p>
        </w:tc>
        <w:tc>
          <w:tcPr>
            <w:tcW w:w="755" w:type="dxa"/>
            <w:tcBorders>
              <w:top w:val="nil"/>
              <w:left w:val="nil"/>
              <w:bottom w:val="nil"/>
              <w:right w:val="nil"/>
            </w:tcBorders>
            <w:noWrap/>
            <w:vAlign w:val="center"/>
            <w:hideMark/>
          </w:tcPr>
          <w:p w14:paraId="2963F917"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0.038</w:t>
            </w:r>
          </w:p>
        </w:tc>
        <w:tc>
          <w:tcPr>
            <w:tcW w:w="740" w:type="dxa"/>
            <w:tcBorders>
              <w:top w:val="nil"/>
              <w:left w:val="nil"/>
              <w:bottom w:val="nil"/>
              <w:right w:val="nil"/>
            </w:tcBorders>
            <w:noWrap/>
            <w:vAlign w:val="center"/>
            <w:hideMark/>
          </w:tcPr>
          <w:p w14:paraId="7B57A45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1.30</w:t>
            </w:r>
          </w:p>
        </w:tc>
        <w:tc>
          <w:tcPr>
            <w:tcW w:w="1400" w:type="dxa"/>
            <w:tcBorders>
              <w:top w:val="nil"/>
              <w:left w:val="nil"/>
              <w:bottom w:val="nil"/>
              <w:right w:val="nil"/>
            </w:tcBorders>
            <w:noWrap/>
            <w:vAlign w:val="center"/>
            <w:hideMark/>
          </w:tcPr>
          <w:p w14:paraId="6C48BEA0"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0.83 ; 2.04</w:t>
            </w:r>
          </w:p>
        </w:tc>
        <w:tc>
          <w:tcPr>
            <w:tcW w:w="755" w:type="dxa"/>
            <w:tcBorders>
              <w:top w:val="nil"/>
              <w:left w:val="nil"/>
              <w:bottom w:val="nil"/>
              <w:right w:val="nil"/>
            </w:tcBorders>
            <w:noWrap/>
            <w:vAlign w:val="center"/>
            <w:hideMark/>
          </w:tcPr>
          <w:p w14:paraId="3DC5E74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0.251</w:t>
            </w:r>
          </w:p>
        </w:tc>
        <w:tc>
          <w:tcPr>
            <w:tcW w:w="740" w:type="dxa"/>
            <w:tcBorders>
              <w:top w:val="nil"/>
              <w:left w:val="nil"/>
              <w:bottom w:val="nil"/>
              <w:right w:val="nil"/>
            </w:tcBorders>
            <w:noWrap/>
            <w:vAlign w:val="center"/>
            <w:hideMark/>
          </w:tcPr>
          <w:p w14:paraId="6C47537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1.44</w:t>
            </w:r>
          </w:p>
        </w:tc>
        <w:tc>
          <w:tcPr>
            <w:tcW w:w="1400" w:type="dxa"/>
            <w:tcBorders>
              <w:top w:val="nil"/>
              <w:left w:val="nil"/>
              <w:bottom w:val="nil"/>
              <w:right w:val="nil"/>
            </w:tcBorders>
            <w:noWrap/>
            <w:vAlign w:val="center"/>
            <w:hideMark/>
          </w:tcPr>
          <w:p w14:paraId="07598B3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1.02 ; 2.01</w:t>
            </w:r>
          </w:p>
        </w:tc>
        <w:tc>
          <w:tcPr>
            <w:tcW w:w="755" w:type="dxa"/>
            <w:tcBorders>
              <w:top w:val="nil"/>
              <w:left w:val="nil"/>
              <w:bottom w:val="nil"/>
              <w:right w:val="nil"/>
            </w:tcBorders>
            <w:noWrap/>
            <w:vAlign w:val="center"/>
            <w:hideMark/>
          </w:tcPr>
          <w:p w14:paraId="113EA369"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0.036</w:t>
            </w:r>
          </w:p>
        </w:tc>
      </w:tr>
      <w:tr w:rsidR="00106D6F" w:rsidRPr="00755776" w14:paraId="32F3954A" w14:textId="77777777" w:rsidTr="00071630">
        <w:trPr>
          <w:trHeight w:val="288"/>
        </w:trPr>
        <w:tc>
          <w:tcPr>
            <w:tcW w:w="2500" w:type="dxa"/>
            <w:tcBorders>
              <w:top w:val="nil"/>
              <w:left w:val="nil"/>
              <w:bottom w:val="nil"/>
              <w:right w:val="nil"/>
            </w:tcBorders>
            <w:noWrap/>
            <w:vAlign w:val="bottom"/>
            <w:hideMark/>
          </w:tcPr>
          <w:p w14:paraId="14357F64"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 xml:space="preserve">Heart </w:t>
            </w:r>
            <w:proofErr w:type="spellStart"/>
            <w:r w:rsidRPr="00755776">
              <w:rPr>
                <w:rFonts w:ascii="Aptos Narrow" w:eastAsia="Times New Roman" w:hAnsi="Aptos Narrow" w:cs="Times New Roman"/>
                <w:color w:val="000000"/>
                <w:kern w:val="0"/>
                <w:lang w:eastAsia="de-DE"/>
                <w14:ligatures w14:val="none"/>
              </w:rPr>
              <w:t>failure</w:t>
            </w:r>
            <w:proofErr w:type="spellEnd"/>
          </w:p>
        </w:tc>
        <w:tc>
          <w:tcPr>
            <w:tcW w:w="740" w:type="dxa"/>
            <w:tcBorders>
              <w:top w:val="nil"/>
              <w:left w:val="nil"/>
              <w:bottom w:val="nil"/>
              <w:right w:val="nil"/>
            </w:tcBorders>
            <w:noWrap/>
            <w:vAlign w:val="center"/>
            <w:hideMark/>
          </w:tcPr>
          <w:p w14:paraId="6364DFC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1.30</w:t>
            </w:r>
          </w:p>
        </w:tc>
        <w:tc>
          <w:tcPr>
            <w:tcW w:w="1400" w:type="dxa"/>
            <w:tcBorders>
              <w:top w:val="nil"/>
              <w:left w:val="nil"/>
              <w:bottom w:val="nil"/>
              <w:right w:val="nil"/>
            </w:tcBorders>
            <w:noWrap/>
            <w:vAlign w:val="center"/>
            <w:hideMark/>
          </w:tcPr>
          <w:p w14:paraId="2FE9442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1.02 ; 1.65</w:t>
            </w:r>
          </w:p>
        </w:tc>
        <w:tc>
          <w:tcPr>
            <w:tcW w:w="755" w:type="dxa"/>
            <w:tcBorders>
              <w:top w:val="nil"/>
              <w:left w:val="nil"/>
              <w:bottom w:val="nil"/>
              <w:right w:val="nil"/>
            </w:tcBorders>
            <w:noWrap/>
            <w:vAlign w:val="center"/>
            <w:hideMark/>
          </w:tcPr>
          <w:p w14:paraId="22E7B5B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0.033</w:t>
            </w:r>
          </w:p>
        </w:tc>
        <w:tc>
          <w:tcPr>
            <w:tcW w:w="740" w:type="dxa"/>
            <w:tcBorders>
              <w:top w:val="nil"/>
              <w:left w:val="nil"/>
              <w:bottom w:val="nil"/>
              <w:right w:val="nil"/>
            </w:tcBorders>
            <w:noWrap/>
            <w:vAlign w:val="center"/>
            <w:hideMark/>
          </w:tcPr>
          <w:p w14:paraId="2E327CB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1.85</w:t>
            </w:r>
          </w:p>
        </w:tc>
        <w:tc>
          <w:tcPr>
            <w:tcW w:w="1400" w:type="dxa"/>
            <w:tcBorders>
              <w:top w:val="nil"/>
              <w:left w:val="nil"/>
              <w:bottom w:val="nil"/>
              <w:right w:val="nil"/>
            </w:tcBorders>
            <w:noWrap/>
            <w:vAlign w:val="center"/>
            <w:hideMark/>
          </w:tcPr>
          <w:p w14:paraId="61E6D5B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1.37 ; 2.48</w:t>
            </w:r>
          </w:p>
        </w:tc>
        <w:tc>
          <w:tcPr>
            <w:tcW w:w="755" w:type="dxa"/>
            <w:tcBorders>
              <w:top w:val="nil"/>
              <w:left w:val="nil"/>
              <w:bottom w:val="nil"/>
              <w:right w:val="nil"/>
            </w:tcBorders>
            <w:noWrap/>
            <w:vAlign w:val="center"/>
            <w:hideMark/>
          </w:tcPr>
          <w:p w14:paraId="6FA19C87"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c>
          <w:tcPr>
            <w:tcW w:w="740" w:type="dxa"/>
            <w:tcBorders>
              <w:top w:val="nil"/>
              <w:left w:val="nil"/>
              <w:bottom w:val="nil"/>
              <w:right w:val="nil"/>
            </w:tcBorders>
            <w:noWrap/>
            <w:vAlign w:val="center"/>
            <w:hideMark/>
          </w:tcPr>
          <w:p w14:paraId="25FED91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1.19</w:t>
            </w:r>
          </w:p>
        </w:tc>
        <w:tc>
          <w:tcPr>
            <w:tcW w:w="1400" w:type="dxa"/>
            <w:tcBorders>
              <w:top w:val="nil"/>
              <w:left w:val="nil"/>
              <w:bottom w:val="nil"/>
              <w:right w:val="nil"/>
            </w:tcBorders>
            <w:noWrap/>
            <w:vAlign w:val="center"/>
            <w:hideMark/>
          </w:tcPr>
          <w:p w14:paraId="3CDAE627"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0.91 ; 1.56</w:t>
            </w:r>
          </w:p>
        </w:tc>
        <w:tc>
          <w:tcPr>
            <w:tcW w:w="755" w:type="dxa"/>
            <w:tcBorders>
              <w:top w:val="nil"/>
              <w:left w:val="nil"/>
              <w:bottom w:val="nil"/>
              <w:right w:val="nil"/>
            </w:tcBorders>
            <w:noWrap/>
            <w:vAlign w:val="center"/>
            <w:hideMark/>
          </w:tcPr>
          <w:p w14:paraId="34BC32BF"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0.205</w:t>
            </w:r>
          </w:p>
        </w:tc>
      </w:tr>
      <w:tr w:rsidR="00106D6F" w:rsidRPr="00755776" w14:paraId="284D0208" w14:textId="77777777" w:rsidTr="00071630">
        <w:trPr>
          <w:trHeight w:val="288"/>
        </w:trPr>
        <w:tc>
          <w:tcPr>
            <w:tcW w:w="2500" w:type="dxa"/>
            <w:tcBorders>
              <w:top w:val="nil"/>
              <w:left w:val="nil"/>
              <w:bottom w:val="nil"/>
              <w:right w:val="nil"/>
            </w:tcBorders>
            <w:noWrap/>
            <w:vAlign w:val="bottom"/>
            <w:hideMark/>
          </w:tcPr>
          <w:p w14:paraId="45B311CC"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 xml:space="preserve">Respiratory </w:t>
            </w:r>
            <w:proofErr w:type="spellStart"/>
            <w:r w:rsidRPr="00755776">
              <w:rPr>
                <w:rFonts w:ascii="Aptos Narrow" w:eastAsia="Times New Roman" w:hAnsi="Aptos Narrow" w:cs="Times New Roman"/>
                <w:color w:val="000000"/>
                <w:kern w:val="0"/>
                <w:lang w:eastAsia="de-DE"/>
                <w14:ligatures w14:val="none"/>
              </w:rPr>
              <w:t>insufficiency</w:t>
            </w:r>
            <w:proofErr w:type="spellEnd"/>
          </w:p>
        </w:tc>
        <w:tc>
          <w:tcPr>
            <w:tcW w:w="740" w:type="dxa"/>
            <w:tcBorders>
              <w:top w:val="nil"/>
              <w:left w:val="nil"/>
              <w:bottom w:val="nil"/>
              <w:right w:val="nil"/>
            </w:tcBorders>
            <w:noWrap/>
            <w:vAlign w:val="center"/>
            <w:hideMark/>
          </w:tcPr>
          <w:p w14:paraId="01BE97C1"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1.15</w:t>
            </w:r>
          </w:p>
        </w:tc>
        <w:tc>
          <w:tcPr>
            <w:tcW w:w="1400" w:type="dxa"/>
            <w:tcBorders>
              <w:top w:val="nil"/>
              <w:left w:val="nil"/>
              <w:bottom w:val="nil"/>
              <w:right w:val="nil"/>
            </w:tcBorders>
            <w:noWrap/>
            <w:vAlign w:val="center"/>
            <w:hideMark/>
          </w:tcPr>
          <w:p w14:paraId="07D0760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0.86 ; 1.53</w:t>
            </w:r>
          </w:p>
        </w:tc>
        <w:tc>
          <w:tcPr>
            <w:tcW w:w="755" w:type="dxa"/>
            <w:tcBorders>
              <w:top w:val="nil"/>
              <w:left w:val="nil"/>
              <w:bottom w:val="nil"/>
              <w:right w:val="nil"/>
            </w:tcBorders>
            <w:noWrap/>
            <w:vAlign w:val="center"/>
            <w:hideMark/>
          </w:tcPr>
          <w:p w14:paraId="634C6C6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0.354</w:t>
            </w:r>
          </w:p>
        </w:tc>
        <w:tc>
          <w:tcPr>
            <w:tcW w:w="740" w:type="dxa"/>
            <w:tcBorders>
              <w:top w:val="nil"/>
              <w:left w:val="nil"/>
              <w:bottom w:val="nil"/>
              <w:right w:val="nil"/>
            </w:tcBorders>
            <w:noWrap/>
            <w:vAlign w:val="center"/>
            <w:hideMark/>
          </w:tcPr>
          <w:p w14:paraId="05E82419"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1.39</w:t>
            </w:r>
          </w:p>
        </w:tc>
        <w:tc>
          <w:tcPr>
            <w:tcW w:w="1400" w:type="dxa"/>
            <w:tcBorders>
              <w:top w:val="nil"/>
              <w:left w:val="nil"/>
              <w:bottom w:val="nil"/>
              <w:right w:val="nil"/>
            </w:tcBorders>
            <w:noWrap/>
            <w:vAlign w:val="center"/>
            <w:hideMark/>
          </w:tcPr>
          <w:p w14:paraId="35BD9877"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0.99 ; 1.95</w:t>
            </w:r>
          </w:p>
        </w:tc>
        <w:tc>
          <w:tcPr>
            <w:tcW w:w="755" w:type="dxa"/>
            <w:tcBorders>
              <w:top w:val="nil"/>
              <w:left w:val="nil"/>
              <w:bottom w:val="nil"/>
              <w:right w:val="nil"/>
            </w:tcBorders>
            <w:noWrap/>
            <w:vAlign w:val="center"/>
            <w:hideMark/>
          </w:tcPr>
          <w:p w14:paraId="458EEEB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0.055</w:t>
            </w:r>
          </w:p>
        </w:tc>
        <w:tc>
          <w:tcPr>
            <w:tcW w:w="740" w:type="dxa"/>
            <w:tcBorders>
              <w:top w:val="nil"/>
              <w:left w:val="nil"/>
              <w:bottom w:val="nil"/>
              <w:right w:val="nil"/>
            </w:tcBorders>
            <w:noWrap/>
            <w:vAlign w:val="center"/>
            <w:hideMark/>
          </w:tcPr>
          <w:p w14:paraId="1768A20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1.08</w:t>
            </w:r>
          </w:p>
        </w:tc>
        <w:tc>
          <w:tcPr>
            <w:tcW w:w="1400" w:type="dxa"/>
            <w:tcBorders>
              <w:top w:val="nil"/>
              <w:left w:val="nil"/>
              <w:bottom w:val="nil"/>
              <w:right w:val="nil"/>
            </w:tcBorders>
            <w:noWrap/>
            <w:vAlign w:val="center"/>
            <w:hideMark/>
          </w:tcPr>
          <w:p w14:paraId="241C74D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0.79 ; 1.46</w:t>
            </w:r>
          </w:p>
        </w:tc>
        <w:tc>
          <w:tcPr>
            <w:tcW w:w="755" w:type="dxa"/>
            <w:tcBorders>
              <w:top w:val="nil"/>
              <w:left w:val="nil"/>
              <w:bottom w:val="nil"/>
              <w:right w:val="nil"/>
            </w:tcBorders>
            <w:noWrap/>
            <w:vAlign w:val="center"/>
            <w:hideMark/>
          </w:tcPr>
          <w:p w14:paraId="72BBC3A2"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0.632</w:t>
            </w:r>
          </w:p>
        </w:tc>
      </w:tr>
      <w:tr w:rsidR="00106D6F" w:rsidRPr="00755776" w14:paraId="0DDBBB9B" w14:textId="77777777" w:rsidTr="00071630">
        <w:trPr>
          <w:trHeight w:val="288"/>
        </w:trPr>
        <w:tc>
          <w:tcPr>
            <w:tcW w:w="2500" w:type="dxa"/>
            <w:tcBorders>
              <w:top w:val="nil"/>
              <w:left w:val="nil"/>
              <w:bottom w:val="nil"/>
              <w:right w:val="nil"/>
            </w:tcBorders>
            <w:noWrap/>
            <w:vAlign w:val="bottom"/>
            <w:hideMark/>
          </w:tcPr>
          <w:p w14:paraId="2D53C134"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proofErr w:type="spellStart"/>
            <w:r w:rsidRPr="00755776">
              <w:rPr>
                <w:rFonts w:ascii="Aptos Narrow" w:eastAsia="Times New Roman" w:hAnsi="Aptos Narrow" w:cs="Times New Roman"/>
                <w:color w:val="000000"/>
                <w:kern w:val="0"/>
                <w:lang w:eastAsia="de-DE"/>
                <w14:ligatures w14:val="none"/>
              </w:rPr>
              <w:t>Coronary</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artery</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disease</w:t>
            </w:r>
            <w:proofErr w:type="spellEnd"/>
          </w:p>
        </w:tc>
        <w:tc>
          <w:tcPr>
            <w:tcW w:w="740" w:type="dxa"/>
            <w:tcBorders>
              <w:top w:val="nil"/>
              <w:left w:val="nil"/>
              <w:bottom w:val="nil"/>
              <w:right w:val="nil"/>
            </w:tcBorders>
            <w:noWrap/>
            <w:vAlign w:val="center"/>
            <w:hideMark/>
          </w:tcPr>
          <w:p w14:paraId="0127A8A2"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1.36</w:t>
            </w:r>
          </w:p>
        </w:tc>
        <w:tc>
          <w:tcPr>
            <w:tcW w:w="1400" w:type="dxa"/>
            <w:tcBorders>
              <w:top w:val="nil"/>
              <w:left w:val="nil"/>
              <w:bottom w:val="nil"/>
              <w:right w:val="nil"/>
            </w:tcBorders>
            <w:noWrap/>
            <w:vAlign w:val="center"/>
            <w:hideMark/>
          </w:tcPr>
          <w:p w14:paraId="697CFFE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1.04 ; 1.79</w:t>
            </w:r>
          </w:p>
        </w:tc>
        <w:tc>
          <w:tcPr>
            <w:tcW w:w="755" w:type="dxa"/>
            <w:tcBorders>
              <w:top w:val="nil"/>
              <w:left w:val="nil"/>
              <w:bottom w:val="nil"/>
              <w:right w:val="nil"/>
            </w:tcBorders>
            <w:noWrap/>
            <w:vAlign w:val="center"/>
            <w:hideMark/>
          </w:tcPr>
          <w:p w14:paraId="7B73265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0.023</w:t>
            </w:r>
          </w:p>
        </w:tc>
        <w:tc>
          <w:tcPr>
            <w:tcW w:w="740" w:type="dxa"/>
            <w:tcBorders>
              <w:top w:val="nil"/>
              <w:left w:val="nil"/>
              <w:bottom w:val="nil"/>
              <w:right w:val="nil"/>
            </w:tcBorders>
            <w:noWrap/>
            <w:vAlign w:val="center"/>
            <w:hideMark/>
          </w:tcPr>
          <w:p w14:paraId="0B9233C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2.19</w:t>
            </w:r>
          </w:p>
        </w:tc>
        <w:tc>
          <w:tcPr>
            <w:tcW w:w="1400" w:type="dxa"/>
            <w:tcBorders>
              <w:top w:val="nil"/>
              <w:left w:val="nil"/>
              <w:bottom w:val="nil"/>
              <w:right w:val="nil"/>
            </w:tcBorders>
            <w:noWrap/>
            <w:vAlign w:val="center"/>
            <w:hideMark/>
          </w:tcPr>
          <w:p w14:paraId="02D9AD1F"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1.44 ; 3.33</w:t>
            </w:r>
          </w:p>
        </w:tc>
        <w:tc>
          <w:tcPr>
            <w:tcW w:w="755" w:type="dxa"/>
            <w:tcBorders>
              <w:top w:val="nil"/>
              <w:left w:val="nil"/>
              <w:bottom w:val="nil"/>
              <w:right w:val="nil"/>
            </w:tcBorders>
            <w:noWrap/>
            <w:vAlign w:val="center"/>
            <w:hideMark/>
          </w:tcPr>
          <w:p w14:paraId="73D31E7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c>
          <w:tcPr>
            <w:tcW w:w="740" w:type="dxa"/>
            <w:tcBorders>
              <w:top w:val="nil"/>
              <w:left w:val="nil"/>
              <w:bottom w:val="nil"/>
              <w:right w:val="nil"/>
            </w:tcBorders>
            <w:noWrap/>
            <w:vAlign w:val="center"/>
            <w:hideMark/>
          </w:tcPr>
          <w:p w14:paraId="0545329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1.25</w:t>
            </w:r>
          </w:p>
        </w:tc>
        <w:tc>
          <w:tcPr>
            <w:tcW w:w="1400" w:type="dxa"/>
            <w:tcBorders>
              <w:top w:val="nil"/>
              <w:left w:val="nil"/>
              <w:bottom w:val="nil"/>
              <w:right w:val="nil"/>
            </w:tcBorders>
            <w:noWrap/>
            <w:vAlign w:val="center"/>
            <w:hideMark/>
          </w:tcPr>
          <w:p w14:paraId="4AB1EC5F"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0.94 ; 1.66</w:t>
            </w:r>
          </w:p>
        </w:tc>
        <w:tc>
          <w:tcPr>
            <w:tcW w:w="755" w:type="dxa"/>
            <w:tcBorders>
              <w:top w:val="nil"/>
              <w:left w:val="nil"/>
              <w:bottom w:val="nil"/>
              <w:right w:val="nil"/>
            </w:tcBorders>
            <w:noWrap/>
            <w:vAlign w:val="center"/>
            <w:hideMark/>
          </w:tcPr>
          <w:p w14:paraId="26C5D07B"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0.128</w:t>
            </w:r>
          </w:p>
        </w:tc>
      </w:tr>
      <w:tr w:rsidR="00106D6F" w:rsidRPr="00755776" w14:paraId="7EE19453" w14:textId="77777777" w:rsidTr="00071630">
        <w:trPr>
          <w:trHeight w:val="288"/>
        </w:trPr>
        <w:tc>
          <w:tcPr>
            <w:tcW w:w="2500" w:type="dxa"/>
            <w:tcBorders>
              <w:top w:val="nil"/>
              <w:left w:val="nil"/>
              <w:bottom w:val="nil"/>
              <w:right w:val="nil"/>
            </w:tcBorders>
            <w:noWrap/>
            <w:vAlign w:val="bottom"/>
            <w:hideMark/>
          </w:tcPr>
          <w:p w14:paraId="41B8D046"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proofErr w:type="spellStart"/>
            <w:r w:rsidRPr="00755776">
              <w:rPr>
                <w:rFonts w:ascii="Aptos Narrow" w:eastAsia="Times New Roman" w:hAnsi="Aptos Narrow" w:cs="Times New Roman"/>
                <w:color w:val="000000"/>
                <w:kern w:val="0"/>
                <w:lang w:eastAsia="de-DE"/>
                <w14:ligatures w14:val="none"/>
              </w:rPr>
              <w:t>Cerebrovascular</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disease</w:t>
            </w:r>
            <w:proofErr w:type="spellEnd"/>
          </w:p>
        </w:tc>
        <w:tc>
          <w:tcPr>
            <w:tcW w:w="740" w:type="dxa"/>
            <w:tcBorders>
              <w:top w:val="nil"/>
              <w:left w:val="nil"/>
              <w:bottom w:val="nil"/>
              <w:right w:val="nil"/>
            </w:tcBorders>
            <w:noWrap/>
            <w:vAlign w:val="center"/>
            <w:hideMark/>
          </w:tcPr>
          <w:p w14:paraId="6A1AD249"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0.96</w:t>
            </w:r>
          </w:p>
        </w:tc>
        <w:tc>
          <w:tcPr>
            <w:tcW w:w="1400" w:type="dxa"/>
            <w:tcBorders>
              <w:top w:val="nil"/>
              <w:left w:val="nil"/>
              <w:bottom w:val="nil"/>
              <w:right w:val="nil"/>
            </w:tcBorders>
            <w:noWrap/>
            <w:vAlign w:val="center"/>
            <w:hideMark/>
          </w:tcPr>
          <w:p w14:paraId="220237F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0.67 ; 1.38</w:t>
            </w:r>
          </w:p>
        </w:tc>
        <w:tc>
          <w:tcPr>
            <w:tcW w:w="755" w:type="dxa"/>
            <w:tcBorders>
              <w:top w:val="nil"/>
              <w:left w:val="nil"/>
              <w:bottom w:val="nil"/>
              <w:right w:val="nil"/>
            </w:tcBorders>
            <w:noWrap/>
            <w:vAlign w:val="center"/>
            <w:hideMark/>
          </w:tcPr>
          <w:p w14:paraId="4A2941A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0.825</w:t>
            </w:r>
          </w:p>
        </w:tc>
        <w:tc>
          <w:tcPr>
            <w:tcW w:w="740" w:type="dxa"/>
            <w:tcBorders>
              <w:top w:val="nil"/>
              <w:left w:val="nil"/>
              <w:bottom w:val="nil"/>
              <w:right w:val="nil"/>
            </w:tcBorders>
            <w:noWrap/>
            <w:vAlign w:val="center"/>
            <w:hideMark/>
          </w:tcPr>
          <w:p w14:paraId="2BC8EF2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1.05</w:t>
            </w:r>
          </w:p>
        </w:tc>
        <w:tc>
          <w:tcPr>
            <w:tcW w:w="1400" w:type="dxa"/>
            <w:tcBorders>
              <w:top w:val="nil"/>
              <w:left w:val="nil"/>
              <w:bottom w:val="nil"/>
              <w:right w:val="nil"/>
            </w:tcBorders>
            <w:noWrap/>
            <w:vAlign w:val="center"/>
            <w:hideMark/>
          </w:tcPr>
          <w:p w14:paraId="568C51B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0.65 ; 1.69</w:t>
            </w:r>
          </w:p>
        </w:tc>
        <w:tc>
          <w:tcPr>
            <w:tcW w:w="755" w:type="dxa"/>
            <w:tcBorders>
              <w:top w:val="nil"/>
              <w:left w:val="nil"/>
              <w:bottom w:val="nil"/>
              <w:right w:val="nil"/>
            </w:tcBorders>
            <w:noWrap/>
            <w:vAlign w:val="center"/>
            <w:hideMark/>
          </w:tcPr>
          <w:p w14:paraId="60278E1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0.856</w:t>
            </w:r>
          </w:p>
        </w:tc>
        <w:tc>
          <w:tcPr>
            <w:tcW w:w="740" w:type="dxa"/>
            <w:tcBorders>
              <w:top w:val="nil"/>
              <w:left w:val="nil"/>
              <w:bottom w:val="nil"/>
              <w:right w:val="nil"/>
            </w:tcBorders>
            <w:noWrap/>
            <w:vAlign w:val="center"/>
            <w:hideMark/>
          </w:tcPr>
          <w:p w14:paraId="688282BC"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0.91</w:t>
            </w:r>
          </w:p>
        </w:tc>
        <w:tc>
          <w:tcPr>
            <w:tcW w:w="1400" w:type="dxa"/>
            <w:tcBorders>
              <w:top w:val="nil"/>
              <w:left w:val="nil"/>
              <w:bottom w:val="nil"/>
              <w:right w:val="nil"/>
            </w:tcBorders>
            <w:noWrap/>
            <w:vAlign w:val="center"/>
            <w:hideMark/>
          </w:tcPr>
          <w:p w14:paraId="71DE4E9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0.62 ; 1.35</w:t>
            </w:r>
          </w:p>
        </w:tc>
        <w:tc>
          <w:tcPr>
            <w:tcW w:w="755" w:type="dxa"/>
            <w:tcBorders>
              <w:top w:val="nil"/>
              <w:left w:val="nil"/>
              <w:bottom w:val="nil"/>
              <w:right w:val="nil"/>
            </w:tcBorders>
            <w:noWrap/>
            <w:vAlign w:val="center"/>
            <w:hideMark/>
          </w:tcPr>
          <w:p w14:paraId="787A176C"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0.649</w:t>
            </w:r>
          </w:p>
        </w:tc>
      </w:tr>
      <w:tr w:rsidR="00106D6F" w:rsidRPr="00755776" w14:paraId="2B8EE93D" w14:textId="77777777" w:rsidTr="00071630">
        <w:trPr>
          <w:trHeight w:val="288"/>
        </w:trPr>
        <w:tc>
          <w:tcPr>
            <w:tcW w:w="2500" w:type="dxa"/>
            <w:tcBorders>
              <w:top w:val="nil"/>
              <w:left w:val="nil"/>
              <w:bottom w:val="nil"/>
              <w:right w:val="nil"/>
            </w:tcBorders>
            <w:noWrap/>
            <w:vAlign w:val="bottom"/>
            <w:hideMark/>
          </w:tcPr>
          <w:p w14:paraId="2F042B5D"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proofErr w:type="spellStart"/>
            <w:r w:rsidRPr="00755776">
              <w:rPr>
                <w:rFonts w:ascii="Aptos Narrow" w:eastAsia="Times New Roman" w:hAnsi="Aptos Narrow" w:cs="Times New Roman"/>
                <w:color w:val="000000"/>
                <w:kern w:val="0"/>
                <w:lang w:eastAsia="de-DE"/>
                <w14:ligatures w14:val="none"/>
              </w:rPr>
              <w:t>Peripheral</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arterial</w:t>
            </w:r>
            <w:proofErr w:type="spellEnd"/>
            <w:r w:rsidRPr="00755776">
              <w:rPr>
                <w:rFonts w:ascii="Aptos Narrow" w:eastAsia="Times New Roman" w:hAnsi="Aptos Narrow" w:cs="Times New Roman"/>
                <w:color w:val="000000"/>
                <w:kern w:val="0"/>
                <w:lang w:eastAsia="de-DE"/>
                <w14:ligatures w14:val="none"/>
              </w:rPr>
              <w:t xml:space="preserve"> </w:t>
            </w:r>
            <w:proofErr w:type="spellStart"/>
            <w:r w:rsidRPr="00755776">
              <w:rPr>
                <w:rFonts w:ascii="Aptos Narrow" w:eastAsia="Times New Roman" w:hAnsi="Aptos Narrow" w:cs="Times New Roman"/>
                <w:color w:val="000000"/>
                <w:kern w:val="0"/>
                <w:lang w:eastAsia="de-DE"/>
                <w14:ligatures w14:val="none"/>
              </w:rPr>
              <w:t>disease</w:t>
            </w:r>
            <w:proofErr w:type="spellEnd"/>
          </w:p>
        </w:tc>
        <w:tc>
          <w:tcPr>
            <w:tcW w:w="740" w:type="dxa"/>
            <w:tcBorders>
              <w:top w:val="nil"/>
              <w:left w:val="nil"/>
              <w:bottom w:val="nil"/>
              <w:right w:val="nil"/>
            </w:tcBorders>
            <w:noWrap/>
            <w:vAlign w:val="center"/>
            <w:hideMark/>
          </w:tcPr>
          <w:p w14:paraId="4E00685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2.14</w:t>
            </w:r>
          </w:p>
        </w:tc>
        <w:tc>
          <w:tcPr>
            <w:tcW w:w="1400" w:type="dxa"/>
            <w:tcBorders>
              <w:top w:val="nil"/>
              <w:left w:val="nil"/>
              <w:bottom w:val="nil"/>
              <w:right w:val="nil"/>
            </w:tcBorders>
            <w:noWrap/>
            <w:vAlign w:val="center"/>
            <w:hideMark/>
          </w:tcPr>
          <w:p w14:paraId="00AF1451"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1.74 ; 2.64</w:t>
            </w:r>
          </w:p>
        </w:tc>
        <w:tc>
          <w:tcPr>
            <w:tcW w:w="755" w:type="dxa"/>
            <w:tcBorders>
              <w:top w:val="nil"/>
              <w:left w:val="nil"/>
              <w:bottom w:val="nil"/>
              <w:right w:val="nil"/>
            </w:tcBorders>
            <w:noWrap/>
            <w:vAlign w:val="center"/>
            <w:hideMark/>
          </w:tcPr>
          <w:p w14:paraId="57AB2AEF"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c>
          <w:tcPr>
            <w:tcW w:w="740" w:type="dxa"/>
            <w:tcBorders>
              <w:top w:val="nil"/>
              <w:left w:val="nil"/>
              <w:bottom w:val="nil"/>
              <w:right w:val="nil"/>
            </w:tcBorders>
            <w:noWrap/>
            <w:vAlign w:val="center"/>
            <w:hideMark/>
          </w:tcPr>
          <w:p w14:paraId="5C9B05E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1.81</w:t>
            </w:r>
          </w:p>
        </w:tc>
        <w:tc>
          <w:tcPr>
            <w:tcW w:w="1400" w:type="dxa"/>
            <w:tcBorders>
              <w:top w:val="nil"/>
              <w:left w:val="nil"/>
              <w:bottom w:val="nil"/>
              <w:right w:val="nil"/>
            </w:tcBorders>
            <w:noWrap/>
            <w:vAlign w:val="center"/>
            <w:hideMark/>
          </w:tcPr>
          <w:p w14:paraId="423EC750"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1.33 ; 2.45</w:t>
            </w:r>
          </w:p>
        </w:tc>
        <w:tc>
          <w:tcPr>
            <w:tcW w:w="755" w:type="dxa"/>
            <w:tcBorders>
              <w:top w:val="nil"/>
              <w:left w:val="nil"/>
              <w:bottom w:val="nil"/>
              <w:right w:val="nil"/>
            </w:tcBorders>
            <w:noWrap/>
            <w:vAlign w:val="center"/>
            <w:hideMark/>
          </w:tcPr>
          <w:p w14:paraId="7D7111B7"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c>
          <w:tcPr>
            <w:tcW w:w="740" w:type="dxa"/>
            <w:tcBorders>
              <w:top w:val="nil"/>
              <w:left w:val="nil"/>
              <w:bottom w:val="nil"/>
              <w:right w:val="nil"/>
            </w:tcBorders>
            <w:noWrap/>
            <w:vAlign w:val="center"/>
            <w:hideMark/>
          </w:tcPr>
          <w:p w14:paraId="75C18885"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2.30</w:t>
            </w:r>
          </w:p>
        </w:tc>
        <w:tc>
          <w:tcPr>
            <w:tcW w:w="1400" w:type="dxa"/>
            <w:tcBorders>
              <w:top w:val="nil"/>
              <w:left w:val="nil"/>
              <w:bottom w:val="nil"/>
              <w:right w:val="nil"/>
            </w:tcBorders>
            <w:noWrap/>
            <w:vAlign w:val="center"/>
            <w:hideMark/>
          </w:tcPr>
          <w:p w14:paraId="1C9F5E04"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1.85 ; 2.86</w:t>
            </w:r>
          </w:p>
        </w:tc>
        <w:tc>
          <w:tcPr>
            <w:tcW w:w="755" w:type="dxa"/>
            <w:tcBorders>
              <w:top w:val="nil"/>
              <w:left w:val="nil"/>
              <w:bottom w:val="nil"/>
              <w:right w:val="nil"/>
            </w:tcBorders>
            <w:noWrap/>
            <w:vAlign w:val="center"/>
            <w:hideMark/>
          </w:tcPr>
          <w:p w14:paraId="28E67122"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r>
      <w:tr w:rsidR="00106D6F" w:rsidRPr="00755776" w14:paraId="249DF67A" w14:textId="77777777" w:rsidTr="00071630">
        <w:trPr>
          <w:trHeight w:val="288"/>
        </w:trPr>
        <w:tc>
          <w:tcPr>
            <w:tcW w:w="2500" w:type="dxa"/>
            <w:tcBorders>
              <w:top w:val="nil"/>
              <w:left w:val="nil"/>
              <w:bottom w:val="nil"/>
              <w:right w:val="nil"/>
            </w:tcBorders>
            <w:noWrap/>
            <w:vAlign w:val="bottom"/>
            <w:hideMark/>
          </w:tcPr>
          <w:p w14:paraId="2496925E"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 xml:space="preserve">Atrial </w:t>
            </w:r>
            <w:proofErr w:type="spellStart"/>
            <w:r w:rsidRPr="00755776">
              <w:rPr>
                <w:rFonts w:ascii="Aptos Narrow" w:eastAsia="Times New Roman" w:hAnsi="Aptos Narrow" w:cs="Times New Roman"/>
                <w:color w:val="000000"/>
                <w:kern w:val="0"/>
                <w:lang w:eastAsia="de-DE"/>
                <w14:ligatures w14:val="none"/>
              </w:rPr>
              <w:t>fibrillation</w:t>
            </w:r>
            <w:proofErr w:type="spellEnd"/>
            <w:r w:rsidRPr="00755776">
              <w:rPr>
                <w:rFonts w:ascii="Aptos Narrow" w:eastAsia="Times New Roman" w:hAnsi="Aptos Narrow" w:cs="Times New Roman"/>
                <w:color w:val="000000"/>
                <w:kern w:val="0"/>
                <w:lang w:eastAsia="de-DE"/>
                <w14:ligatures w14:val="none"/>
              </w:rPr>
              <w:t>/</w:t>
            </w:r>
            <w:proofErr w:type="spellStart"/>
            <w:r w:rsidRPr="00755776">
              <w:rPr>
                <w:rFonts w:ascii="Aptos Narrow" w:eastAsia="Times New Roman" w:hAnsi="Aptos Narrow" w:cs="Times New Roman"/>
                <w:color w:val="000000"/>
                <w:kern w:val="0"/>
                <w:lang w:eastAsia="de-DE"/>
                <w14:ligatures w14:val="none"/>
              </w:rPr>
              <w:t>flutter</w:t>
            </w:r>
            <w:proofErr w:type="spellEnd"/>
          </w:p>
        </w:tc>
        <w:tc>
          <w:tcPr>
            <w:tcW w:w="740" w:type="dxa"/>
            <w:tcBorders>
              <w:top w:val="nil"/>
              <w:left w:val="nil"/>
              <w:bottom w:val="nil"/>
              <w:right w:val="nil"/>
            </w:tcBorders>
            <w:noWrap/>
            <w:vAlign w:val="center"/>
            <w:hideMark/>
          </w:tcPr>
          <w:p w14:paraId="3F79E562"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1.66</w:t>
            </w:r>
          </w:p>
        </w:tc>
        <w:tc>
          <w:tcPr>
            <w:tcW w:w="1400" w:type="dxa"/>
            <w:tcBorders>
              <w:top w:val="nil"/>
              <w:left w:val="nil"/>
              <w:bottom w:val="nil"/>
              <w:right w:val="nil"/>
            </w:tcBorders>
            <w:noWrap/>
            <w:vAlign w:val="center"/>
            <w:hideMark/>
          </w:tcPr>
          <w:p w14:paraId="4261B42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1.23 ; 2.23</w:t>
            </w:r>
          </w:p>
        </w:tc>
        <w:tc>
          <w:tcPr>
            <w:tcW w:w="755" w:type="dxa"/>
            <w:tcBorders>
              <w:top w:val="nil"/>
              <w:left w:val="nil"/>
              <w:bottom w:val="nil"/>
              <w:right w:val="nil"/>
            </w:tcBorders>
            <w:noWrap/>
            <w:vAlign w:val="center"/>
            <w:hideMark/>
          </w:tcPr>
          <w:p w14:paraId="3948DD9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0.001</w:t>
            </w:r>
          </w:p>
        </w:tc>
        <w:tc>
          <w:tcPr>
            <w:tcW w:w="740" w:type="dxa"/>
            <w:tcBorders>
              <w:top w:val="nil"/>
              <w:left w:val="nil"/>
              <w:bottom w:val="nil"/>
              <w:right w:val="nil"/>
            </w:tcBorders>
            <w:noWrap/>
            <w:vAlign w:val="center"/>
            <w:hideMark/>
          </w:tcPr>
          <w:p w14:paraId="3B699DC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1.32</w:t>
            </w:r>
          </w:p>
        </w:tc>
        <w:tc>
          <w:tcPr>
            <w:tcW w:w="1400" w:type="dxa"/>
            <w:tcBorders>
              <w:top w:val="nil"/>
              <w:left w:val="nil"/>
              <w:bottom w:val="nil"/>
              <w:right w:val="nil"/>
            </w:tcBorders>
            <w:noWrap/>
            <w:vAlign w:val="center"/>
            <w:hideMark/>
          </w:tcPr>
          <w:p w14:paraId="5DD6D6C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0.84 ; 2.06</w:t>
            </w:r>
          </w:p>
        </w:tc>
        <w:tc>
          <w:tcPr>
            <w:tcW w:w="755" w:type="dxa"/>
            <w:tcBorders>
              <w:top w:val="nil"/>
              <w:left w:val="nil"/>
              <w:bottom w:val="nil"/>
              <w:right w:val="nil"/>
            </w:tcBorders>
            <w:noWrap/>
            <w:vAlign w:val="center"/>
            <w:hideMark/>
          </w:tcPr>
          <w:p w14:paraId="15FA50F5"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0.226</w:t>
            </w:r>
          </w:p>
        </w:tc>
        <w:tc>
          <w:tcPr>
            <w:tcW w:w="740" w:type="dxa"/>
            <w:tcBorders>
              <w:top w:val="nil"/>
              <w:left w:val="nil"/>
              <w:bottom w:val="nil"/>
              <w:right w:val="nil"/>
            </w:tcBorders>
            <w:noWrap/>
            <w:vAlign w:val="center"/>
            <w:hideMark/>
          </w:tcPr>
          <w:p w14:paraId="3F00977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1.75</w:t>
            </w:r>
          </w:p>
        </w:tc>
        <w:tc>
          <w:tcPr>
            <w:tcW w:w="1400" w:type="dxa"/>
            <w:tcBorders>
              <w:top w:val="nil"/>
              <w:left w:val="nil"/>
              <w:bottom w:val="nil"/>
              <w:right w:val="nil"/>
            </w:tcBorders>
            <w:noWrap/>
            <w:vAlign w:val="center"/>
            <w:hideMark/>
          </w:tcPr>
          <w:p w14:paraId="14C0004F"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1.28 ; 2.38</w:t>
            </w:r>
          </w:p>
        </w:tc>
        <w:tc>
          <w:tcPr>
            <w:tcW w:w="755" w:type="dxa"/>
            <w:tcBorders>
              <w:top w:val="nil"/>
              <w:left w:val="nil"/>
              <w:bottom w:val="nil"/>
              <w:right w:val="nil"/>
            </w:tcBorders>
            <w:noWrap/>
            <w:vAlign w:val="center"/>
            <w:hideMark/>
          </w:tcPr>
          <w:p w14:paraId="24D89A23"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&lt;0.001</w:t>
            </w:r>
          </w:p>
        </w:tc>
      </w:tr>
      <w:tr w:rsidR="00106D6F" w:rsidRPr="00755776" w14:paraId="43E15D18" w14:textId="77777777" w:rsidTr="00071630">
        <w:trPr>
          <w:trHeight w:val="288"/>
        </w:trPr>
        <w:tc>
          <w:tcPr>
            <w:tcW w:w="2500" w:type="dxa"/>
            <w:tcBorders>
              <w:top w:val="nil"/>
              <w:left w:val="nil"/>
              <w:bottom w:val="single" w:sz="4" w:space="0" w:color="auto"/>
              <w:right w:val="nil"/>
            </w:tcBorders>
            <w:noWrap/>
            <w:vAlign w:val="bottom"/>
            <w:hideMark/>
          </w:tcPr>
          <w:p w14:paraId="5B055DEA" w14:textId="77777777" w:rsidR="00106D6F" w:rsidRPr="00755776" w:rsidRDefault="00106D6F" w:rsidP="00106D6F">
            <w:pPr>
              <w:spacing w:after="0" w:line="240" w:lineRule="auto"/>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 xml:space="preserve">Renal </w:t>
            </w:r>
            <w:proofErr w:type="spellStart"/>
            <w:r w:rsidRPr="00755776">
              <w:rPr>
                <w:rFonts w:ascii="Aptos Narrow" w:eastAsia="Times New Roman" w:hAnsi="Aptos Narrow" w:cs="Times New Roman"/>
                <w:color w:val="000000"/>
                <w:kern w:val="0"/>
                <w:lang w:eastAsia="de-DE"/>
                <w14:ligatures w14:val="none"/>
              </w:rPr>
              <w:t>failure</w:t>
            </w:r>
            <w:proofErr w:type="spellEnd"/>
          </w:p>
        </w:tc>
        <w:tc>
          <w:tcPr>
            <w:tcW w:w="740" w:type="dxa"/>
            <w:tcBorders>
              <w:top w:val="nil"/>
              <w:left w:val="nil"/>
              <w:bottom w:val="single" w:sz="4" w:space="0" w:color="auto"/>
              <w:right w:val="nil"/>
            </w:tcBorders>
            <w:noWrap/>
            <w:vAlign w:val="center"/>
            <w:hideMark/>
          </w:tcPr>
          <w:p w14:paraId="77F0D1A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1.34</w:t>
            </w:r>
          </w:p>
        </w:tc>
        <w:tc>
          <w:tcPr>
            <w:tcW w:w="1400" w:type="dxa"/>
            <w:tcBorders>
              <w:top w:val="nil"/>
              <w:left w:val="nil"/>
              <w:bottom w:val="single" w:sz="4" w:space="0" w:color="auto"/>
              <w:right w:val="nil"/>
            </w:tcBorders>
            <w:noWrap/>
            <w:vAlign w:val="center"/>
            <w:hideMark/>
          </w:tcPr>
          <w:p w14:paraId="6CA86A08"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1.02 ; 1.76</w:t>
            </w:r>
          </w:p>
        </w:tc>
        <w:tc>
          <w:tcPr>
            <w:tcW w:w="755" w:type="dxa"/>
            <w:tcBorders>
              <w:top w:val="nil"/>
              <w:left w:val="nil"/>
              <w:bottom w:val="single" w:sz="4" w:space="0" w:color="auto"/>
              <w:right w:val="nil"/>
            </w:tcBorders>
            <w:noWrap/>
            <w:vAlign w:val="center"/>
            <w:hideMark/>
          </w:tcPr>
          <w:p w14:paraId="13F897B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0.038</w:t>
            </w:r>
          </w:p>
        </w:tc>
        <w:tc>
          <w:tcPr>
            <w:tcW w:w="740" w:type="dxa"/>
            <w:tcBorders>
              <w:top w:val="nil"/>
              <w:left w:val="nil"/>
              <w:bottom w:val="single" w:sz="4" w:space="0" w:color="auto"/>
              <w:right w:val="nil"/>
            </w:tcBorders>
            <w:noWrap/>
            <w:vAlign w:val="center"/>
            <w:hideMark/>
          </w:tcPr>
          <w:p w14:paraId="42E1F79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1.50</w:t>
            </w:r>
          </w:p>
        </w:tc>
        <w:tc>
          <w:tcPr>
            <w:tcW w:w="1400" w:type="dxa"/>
            <w:tcBorders>
              <w:top w:val="nil"/>
              <w:left w:val="nil"/>
              <w:bottom w:val="single" w:sz="4" w:space="0" w:color="auto"/>
              <w:right w:val="nil"/>
            </w:tcBorders>
            <w:noWrap/>
            <w:vAlign w:val="center"/>
            <w:hideMark/>
          </w:tcPr>
          <w:p w14:paraId="71E52696"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1.06 ; 2.12</w:t>
            </w:r>
          </w:p>
        </w:tc>
        <w:tc>
          <w:tcPr>
            <w:tcW w:w="755" w:type="dxa"/>
            <w:tcBorders>
              <w:top w:val="nil"/>
              <w:left w:val="nil"/>
              <w:bottom w:val="single" w:sz="4" w:space="0" w:color="auto"/>
              <w:right w:val="nil"/>
            </w:tcBorders>
            <w:noWrap/>
            <w:vAlign w:val="center"/>
            <w:hideMark/>
          </w:tcPr>
          <w:p w14:paraId="7F063F8D"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0.021</w:t>
            </w:r>
          </w:p>
        </w:tc>
        <w:tc>
          <w:tcPr>
            <w:tcW w:w="740" w:type="dxa"/>
            <w:tcBorders>
              <w:top w:val="nil"/>
              <w:left w:val="nil"/>
              <w:bottom w:val="single" w:sz="4" w:space="0" w:color="auto"/>
              <w:right w:val="nil"/>
            </w:tcBorders>
            <w:noWrap/>
            <w:vAlign w:val="center"/>
            <w:hideMark/>
          </w:tcPr>
          <w:p w14:paraId="2DC0F631"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1.32</w:t>
            </w:r>
          </w:p>
        </w:tc>
        <w:tc>
          <w:tcPr>
            <w:tcW w:w="1400" w:type="dxa"/>
            <w:tcBorders>
              <w:top w:val="nil"/>
              <w:left w:val="nil"/>
              <w:bottom w:val="single" w:sz="4" w:space="0" w:color="auto"/>
              <w:right w:val="nil"/>
            </w:tcBorders>
            <w:noWrap/>
            <w:vAlign w:val="center"/>
            <w:hideMark/>
          </w:tcPr>
          <w:p w14:paraId="5EB173EA"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0.99 ; 1.76</w:t>
            </w:r>
          </w:p>
        </w:tc>
        <w:tc>
          <w:tcPr>
            <w:tcW w:w="755" w:type="dxa"/>
            <w:tcBorders>
              <w:top w:val="nil"/>
              <w:left w:val="nil"/>
              <w:bottom w:val="single" w:sz="4" w:space="0" w:color="auto"/>
              <w:right w:val="nil"/>
            </w:tcBorders>
            <w:noWrap/>
            <w:vAlign w:val="center"/>
            <w:hideMark/>
          </w:tcPr>
          <w:p w14:paraId="58B8C819" w14:textId="77777777" w:rsidR="00106D6F" w:rsidRPr="00755776" w:rsidRDefault="00106D6F" w:rsidP="00106D6F">
            <w:pPr>
              <w:spacing w:after="0" w:line="240" w:lineRule="auto"/>
              <w:jc w:val="center"/>
              <w:rPr>
                <w:rFonts w:ascii="Aptos Narrow" w:eastAsia="Times New Roman" w:hAnsi="Aptos Narrow" w:cs="Times New Roman"/>
                <w:color w:val="000000"/>
                <w:kern w:val="0"/>
                <w:lang w:eastAsia="de-DE"/>
                <w14:ligatures w14:val="none"/>
              </w:rPr>
            </w:pPr>
            <w:r w:rsidRPr="00755776">
              <w:rPr>
                <w:rFonts w:ascii="Aptos Narrow" w:eastAsia="Times New Roman" w:hAnsi="Aptos Narrow" w:cs="Times New Roman"/>
                <w:color w:val="000000"/>
                <w:kern w:val="0"/>
                <w:lang w:eastAsia="de-DE"/>
                <w14:ligatures w14:val="none"/>
              </w:rPr>
              <w:t>0.055</w:t>
            </w:r>
          </w:p>
        </w:tc>
      </w:tr>
    </w:tbl>
    <w:p w14:paraId="1D724544" w14:textId="77777777" w:rsidR="00106D6F" w:rsidRPr="00755776" w:rsidRDefault="00106D6F">
      <w:pPr>
        <w:rPr>
          <w:color w:val="000000" w:themeColor="text1"/>
          <w:lang w:val="en-GB"/>
        </w:rPr>
      </w:pPr>
    </w:p>
    <w:p w14:paraId="5CD20E55" w14:textId="77777777" w:rsidR="00106D6F" w:rsidRPr="00755776" w:rsidRDefault="00106D6F">
      <w:pPr>
        <w:rPr>
          <w:lang w:val="en-GB"/>
        </w:rPr>
      </w:pPr>
    </w:p>
    <w:p w14:paraId="12EFA87A" w14:textId="77777777" w:rsidR="00106D6F" w:rsidRPr="00755776" w:rsidRDefault="00106D6F">
      <w:pPr>
        <w:rPr>
          <w:lang w:val="en-GB"/>
        </w:rPr>
        <w:sectPr w:rsidR="00106D6F" w:rsidRPr="00755776" w:rsidSect="00106D6F">
          <w:pgSz w:w="16838" w:h="11906" w:orient="landscape"/>
          <w:pgMar w:top="1701" w:right="1701" w:bottom="1701" w:left="1701" w:header="708" w:footer="708" w:gutter="0"/>
          <w:cols w:space="708"/>
          <w:docGrid w:linePitch="360"/>
        </w:sectPr>
      </w:pPr>
    </w:p>
    <w:p w14:paraId="19746D35" w14:textId="4421A88F" w:rsidR="009C1C2B" w:rsidRPr="00755776" w:rsidRDefault="009C1C2B">
      <w:pPr>
        <w:rPr>
          <w:b/>
          <w:bCs/>
          <w:lang w:val="en-GB"/>
        </w:rPr>
      </w:pPr>
      <w:r w:rsidRPr="00755776">
        <w:rPr>
          <w:b/>
          <w:bCs/>
          <w:lang w:val="en-GB"/>
        </w:rPr>
        <w:lastRenderedPageBreak/>
        <w:t>Supplementa</w:t>
      </w:r>
      <w:r w:rsidR="00DF1CB4" w:rsidRPr="00755776">
        <w:rPr>
          <w:b/>
          <w:bCs/>
          <w:lang w:val="en-GB"/>
        </w:rPr>
        <w:t>ry material (methods)</w:t>
      </w:r>
      <w:r w:rsidRPr="00755776">
        <w:rPr>
          <w:b/>
          <w:bCs/>
          <w:lang w:val="en-GB"/>
        </w:rPr>
        <w:t xml:space="preserve">: </w:t>
      </w:r>
      <w:r w:rsidR="00DF1CB4" w:rsidRPr="00755776">
        <w:rPr>
          <w:b/>
          <w:bCs/>
          <w:lang w:val="en-GB"/>
        </w:rPr>
        <w:t>Propensity</w:t>
      </w:r>
      <w:r w:rsidRPr="00755776">
        <w:rPr>
          <w:b/>
          <w:bCs/>
          <w:lang w:val="en-GB"/>
        </w:rPr>
        <w:t xml:space="preserve"> score estimation</w:t>
      </w:r>
    </w:p>
    <w:p w14:paraId="0209FF51" w14:textId="2DCCA61B" w:rsidR="009C1C2B" w:rsidRPr="00755776" w:rsidRDefault="009C1C2B">
      <w:pPr>
        <w:rPr>
          <w:lang w:val="en-GB"/>
        </w:rPr>
      </w:pPr>
      <w:r w:rsidRPr="00755776">
        <w:rPr>
          <w:lang w:val="en-GB"/>
        </w:rPr>
        <w:t>Propensity score (PS) methods aim to mimic certain attributes of randomized designs from observational data. In a valid PS design where all baseline confounders are measured, the confounders would be balanced, allowing the treatment status to be considered as if it were randomly assigned.</w:t>
      </w:r>
      <w:r w:rsidR="0074613C" w:rsidRPr="00755776">
        <w:rPr>
          <w:lang w:val="en-GB"/>
        </w:rPr>
        <w:t xml:space="preserve"> </w:t>
      </w:r>
      <w:r w:rsidRPr="00755776">
        <w:rPr>
          <w:lang w:val="en-GB"/>
        </w:rPr>
        <w:fldChar w:fldCharType="begin"/>
      </w:r>
      <w:r w:rsidRPr="00755776">
        <w:rPr>
          <w:lang w:val="en-GB"/>
        </w:rPr>
        <w:instrText xml:space="preserve"> ADDIN ZOTERO_ITEM CSL_CITATION {"citationID":"ecNEE3GA","properties":{"formattedCitation":"[10]","plainCitation":"[10]","noteIndex":0},"citationItems":[{"id":2248,"uris":["http://zotero.org/users/11588351/items/EXLXNKEW"],"itemData":{"id":2248,"type":"article-journal","abstract":"BACKGROUND: Propensity Score Matching (PSM) stands as a widely embraced method in comparative effectiveness research. PSM crafts matched datasets, mimicking some attributes of randomized designs, from observational data. In a valid PSM design where all baseline confounders are measured and matched, the confounders would be balanced, allowing the treatment status to be considered as if it were randomly assigned. Nevertheless, recent research has unveiled a different facet of PSM, termed \"the PSM paradox\". As PSM approaches exact matching by progressively pruning matched sets in order of decreasing propensity score distance, it can paradoxically lead to greater covariate imbalance, heightened model dependence, and increased bias, contrary to its intended purpose.\nMETHODS: We used analytic formula, simulation, and literature to demonstrate that this paradox stems from the misuse of metrics for assessing chance imbalance and bias.\nRESULTS: Firstly, matched pairs typically exhibit different covariate values despite having identical propensity scores. However, this disparity represents a \"chance\" difference and will average to zero over a large number of matched pairs. Common distance metrics cannot capture this \"chance\" nature in covariate imbalance, instead reflecting increasing variability in chance imbalance as units are pruned and the sample size diminishes. Secondly, the largest estimate among numerous fitted models, because of uncertainty among researchers over the correct model, was used to determine statistical bias. This cherry-picking procedure ignores the most significant benefit of matching design-reducing model dependence based on its robustness against model misspecification bias.\nCONCLUSIONS: We conclude that the PSM paradox is not a legitimate concern and should not stop researchers from using PSM designs.","container-title":"BMC medical research methodology","DOI":"10.1186/s12874-025-02481-w","ISSN":"1471-2288","issue":"1","journalAbbreviation":"BMC Med Res Methodol","language":"eng","note":"PMID: 39875810","page":"25","source":"PubMed","title":"Propensity Score Matching: should we use it in designing observational studies?","title-short":"Propensity Score Matching","volume":"25","author":[{"family":"Wan","given":"Fei"}],"issued":{"date-parts":[["2025",1,29]]}}}],"schema":"https://github.com/citation-style-language/schema/raw/master/csl-citation.json"} </w:instrText>
      </w:r>
      <w:r w:rsidRPr="00755776">
        <w:rPr>
          <w:lang w:val="en-GB"/>
        </w:rPr>
        <w:fldChar w:fldCharType="separate"/>
      </w:r>
      <w:r w:rsidRPr="00755776">
        <w:rPr>
          <w:rFonts w:ascii="Calibri" w:hAnsi="Calibri" w:cs="Calibri"/>
          <w:lang w:val="en-GB"/>
        </w:rPr>
        <w:t>[</w:t>
      </w:r>
      <w:r w:rsidR="00755776">
        <w:rPr>
          <w:rFonts w:ascii="Calibri" w:hAnsi="Calibri" w:cs="Calibri"/>
          <w:lang w:val="en-GB"/>
        </w:rPr>
        <w:t>Suppl Ref 1</w:t>
      </w:r>
      <w:r w:rsidRPr="00755776">
        <w:rPr>
          <w:rFonts w:ascii="Calibri" w:hAnsi="Calibri" w:cs="Calibri"/>
          <w:lang w:val="en-GB"/>
        </w:rPr>
        <w:t>]</w:t>
      </w:r>
      <w:r w:rsidRPr="00755776">
        <w:rPr>
          <w:lang w:val="en-GB"/>
        </w:rPr>
        <w:fldChar w:fldCharType="end"/>
      </w:r>
      <w:r w:rsidRPr="00755776">
        <w:rPr>
          <w:lang w:val="en-GB"/>
        </w:rPr>
        <w:t xml:space="preserve"> To evaluate the LDL-C course, in this analysis a PS was estimated to balance clinical characteristics between the two treatment groups using logistic regression.</w:t>
      </w:r>
      <w:r w:rsidR="0074613C" w:rsidRPr="00755776">
        <w:rPr>
          <w:lang w:val="en-GB"/>
        </w:rPr>
        <w:t xml:space="preserve"> </w:t>
      </w:r>
      <w:r w:rsidRPr="00755776">
        <w:rPr>
          <w:lang w:val="en-GB"/>
        </w:rPr>
        <w:fldChar w:fldCharType="begin"/>
      </w:r>
      <w:r w:rsidRPr="00755776">
        <w:rPr>
          <w:lang w:val="en-GB"/>
        </w:rPr>
        <w:instrText xml:space="preserve"> ADDIN ZOTERO_ITEM CSL_CITATION {"citationID":"YB1b7EDL","properties":{"formattedCitation":"[11]","plainCitation":"[11]","noteIndex":0},"citationItems":[{"id":2250,"uris":["http://zotero.org/users/11588351/items/VGBGYJQ9"],"itemData":{"id":2250,"type":"article-journal","abstract":"Propensity-score matching is increasingly being used to reduce the confounding that can occur in observational studies examining the effects of treatments or interventions on outcomes. We used Monte Carlo simulations to examine the following algorithms for forming matched pairs of treated and untreated subjects: optimal matching, greedy nearest neighbor matching without replacement, and greedy nearest neighbor matching without replacement within specified caliper widths. For each of the latter two algorithms, we examined four different sub-algorithms defined by the order in which treated subjects were selected for matching to an untreated subject: lowest to highest propensity score, highest to lowest propensity score, best match first, and random order. We also examined matching with replacement. We found that (i) nearest neighbor matching induced the same balance in baseline covariates as did optimal matching; (ii) when at least some of the covariates were continuous, caliper matching tended to induce balance on baseline covariates that was at least as good as the other algorithms; (iii) caliper matching tended to result in estimates of treatment effect with less bias compared with optimal and nearest neighbor matching; (iv) optimal and nearest neighbor matching resulted in estimates of treatment effect with negligibly less variability than did caliper matching; (v) caliper matching had amongst the best performance when assessed using mean squared error; (vi) the order in which treated subjects were selected for matching had at most a modest effect on estimation; and (vii) matching with replacement did not have superior performance compared with caliper matching without replacement.","container-title":"Statistics in Medicine","DOI":"10.1002/sim.6004","ISSN":"1097-0258","issue":"6","journalAbbreviation":"Stat Med","language":"eng","note":"PMID: 24123228\nPMCID: PMC4285163","page":"1057-1069","source":"PubMed","title":"A comparison of 12 algorithms for matching on the propensity score","volume":"33","author":[{"family":"Austin","given":"Peter C."}],"issued":{"date-parts":[["2014",3,15]]}}}],"schema":"https://github.com/citation-style-language/schema/raw/master/csl-citation.json"} </w:instrText>
      </w:r>
      <w:r w:rsidRPr="00755776">
        <w:rPr>
          <w:lang w:val="en-GB"/>
        </w:rPr>
        <w:fldChar w:fldCharType="separate"/>
      </w:r>
      <w:r w:rsidRPr="00755776">
        <w:rPr>
          <w:rFonts w:ascii="Calibri" w:hAnsi="Calibri" w:cs="Calibri"/>
          <w:lang w:val="en-GB"/>
        </w:rPr>
        <w:t>[</w:t>
      </w:r>
      <w:r w:rsidR="00755776">
        <w:rPr>
          <w:rFonts w:ascii="Calibri" w:hAnsi="Calibri" w:cs="Calibri"/>
          <w:lang w:val="en-GB"/>
        </w:rPr>
        <w:t>Supple Ref 2</w:t>
      </w:r>
      <w:r w:rsidRPr="00755776">
        <w:rPr>
          <w:rFonts w:ascii="Calibri" w:hAnsi="Calibri" w:cs="Calibri"/>
          <w:lang w:val="en-GB"/>
        </w:rPr>
        <w:t>]</w:t>
      </w:r>
      <w:r w:rsidRPr="00755776">
        <w:rPr>
          <w:lang w:val="en-GB"/>
        </w:rPr>
        <w:fldChar w:fldCharType="end"/>
      </w:r>
      <w:r w:rsidRPr="00755776">
        <w:rPr>
          <w:lang w:val="en-GB"/>
        </w:rPr>
        <w:t xml:space="preserve"> The PS included baseline demographic and clinical characteristics, including comorbidities and additional treatments, to account for potential confounding factors. An inverse probability weight was calculated for the two treatment groups: for patients receiving PCSK9-mAb therapy, at baseline (pre-treated and newly treated) the weight was defined as 1/PS, and for those not receiving PCSK9-mAb therapy, the weight was 1/(1-PS). This weighting approach aimed to address the non-randomized allocation of treatments and ensure a balanced comparison between the groups.</w:t>
      </w:r>
    </w:p>
    <w:p w14:paraId="5E7FEB51" w14:textId="7F8ADF25" w:rsidR="009C1C2B" w:rsidRPr="00755776" w:rsidRDefault="009C1C2B" w:rsidP="009C1C2B">
      <w:pPr>
        <w:rPr>
          <w:lang w:val="en-GB"/>
        </w:rPr>
      </w:pPr>
      <w:r w:rsidRPr="00755776">
        <w:rPr>
          <w:lang w:val="en-GB"/>
        </w:rPr>
        <w:t xml:space="preserve">The following parameters were included in the logistic regression model in order to estimate the propensity score: </w:t>
      </w:r>
      <w:r w:rsidR="00D72BD4" w:rsidRPr="00755776">
        <w:rPr>
          <w:lang w:val="en-GB"/>
        </w:rPr>
        <w:t xml:space="preserve">Diagnostic categories, </w:t>
      </w:r>
      <w:r w:rsidRPr="00755776">
        <w:rPr>
          <w:lang w:val="en-GB"/>
        </w:rPr>
        <w:t>female</w:t>
      </w:r>
      <w:r w:rsidR="00D72BD4" w:rsidRPr="00755776">
        <w:rPr>
          <w:lang w:val="en-GB"/>
        </w:rPr>
        <w:t xml:space="preserve"> sex, a</w:t>
      </w:r>
      <w:r w:rsidRPr="00755776">
        <w:rPr>
          <w:lang w:val="en-GB"/>
        </w:rPr>
        <w:t>ge</w:t>
      </w:r>
      <w:r w:rsidR="00D72BD4" w:rsidRPr="00755776">
        <w:rPr>
          <w:lang w:val="en-GB"/>
        </w:rPr>
        <w:t xml:space="preserve">, </w:t>
      </w:r>
      <w:r w:rsidRPr="00755776">
        <w:rPr>
          <w:lang w:val="en-GB"/>
        </w:rPr>
        <w:t>BMI</w:t>
      </w:r>
      <w:r w:rsidR="009B09D4" w:rsidRPr="00755776">
        <w:rPr>
          <w:lang w:val="en-GB"/>
        </w:rPr>
        <w:t xml:space="preserve">, </w:t>
      </w:r>
      <w:r w:rsidR="00D72BD4" w:rsidRPr="00755776">
        <w:rPr>
          <w:lang w:val="en-GB"/>
        </w:rPr>
        <w:t>comorbidities (a</w:t>
      </w:r>
      <w:r w:rsidRPr="00755776">
        <w:rPr>
          <w:lang w:val="en-GB"/>
        </w:rPr>
        <w:t>rterial hypertension</w:t>
      </w:r>
      <w:r w:rsidR="00D72BD4" w:rsidRPr="00755776">
        <w:rPr>
          <w:lang w:val="en-GB"/>
        </w:rPr>
        <w:t>, di</w:t>
      </w:r>
      <w:r w:rsidRPr="00755776">
        <w:rPr>
          <w:lang w:val="en-GB"/>
        </w:rPr>
        <w:t>abetes mellitus</w:t>
      </w:r>
      <w:r w:rsidR="00D72BD4" w:rsidRPr="00755776">
        <w:rPr>
          <w:lang w:val="en-GB"/>
        </w:rPr>
        <w:t xml:space="preserve">, </w:t>
      </w:r>
      <w:r w:rsidRPr="00755776">
        <w:rPr>
          <w:lang w:val="en-GB"/>
        </w:rPr>
        <w:t>CAD</w:t>
      </w:r>
      <w:r w:rsidR="00D72BD4" w:rsidRPr="00755776">
        <w:rPr>
          <w:lang w:val="en-GB"/>
        </w:rPr>
        <w:t xml:space="preserve">, </w:t>
      </w:r>
      <w:r w:rsidRPr="00755776">
        <w:rPr>
          <w:lang w:val="en-GB"/>
        </w:rPr>
        <w:t>CVD</w:t>
      </w:r>
      <w:r w:rsidR="00D72BD4" w:rsidRPr="00755776">
        <w:rPr>
          <w:lang w:val="en-GB"/>
        </w:rPr>
        <w:t xml:space="preserve">, </w:t>
      </w:r>
      <w:r w:rsidRPr="00755776">
        <w:rPr>
          <w:lang w:val="en-GB"/>
        </w:rPr>
        <w:t>PAD</w:t>
      </w:r>
      <w:r w:rsidR="00D72BD4" w:rsidRPr="00755776">
        <w:rPr>
          <w:lang w:val="en-GB"/>
        </w:rPr>
        <w:t>, c</w:t>
      </w:r>
      <w:r w:rsidRPr="00755776">
        <w:rPr>
          <w:lang w:val="en-GB"/>
        </w:rPr>
        <w:t>hronic kidney disease</w:t>
      </w:r>
      <w:r w:rsidR="009B09D4" w:rsidRPr="00755776">
        <w:rPr>
          <w:lang w:val="en-GB"/>
        </w:rPr>
        <w:t>) and statin use, ezetimibe use and statin intolerance</w:t>
      </w:r>
    </w:p>
    <w:p w14:paraId="3B7C7454" w14:textId="40FF01C1" w:rsidR="00D72BD4" w:rsidRPr="00755776" w:rsidRDefault="00D72BD4" w:rsidP="00D72BD4">
      <w:pPr>
        <w:pStyle w:val="Listenabsatz"/>
        <w:numPr>
          <w:ilvl w:val="0"/>
          <w:numId w:val="3"/>
        </w:numPr>
        <w:rPr>
          <w:lang w:val="en-GB"/>
        </w:rPr>
      </w:pPr>
      <w:r w:rsidRPr="00755776">
        <w:rPr>
          <w:lang w:val="en-GB"/>
        </w:rPr>
        <w:t>This model discriminated well between PCSK9-mAb receiver and PCSK9-mAb non-receiver (Area under Curve of 0.83). The model was also calibrated (chi2=1251, p=0.509).</w:t>
      </w:r>
    </w:p>
    <w:p w14:paraId="3596D313" w14:textId="6EB04A37" w:rsidR="00D72BD4" w:rsidRPr="00755776" w:rsidRDefault="00D72BD4" w:rsidP="00D72BD4">
      <w:pPr>
        <w:pStyle w:val="Listenabsatz"/>
        <w:numPr>
          <w:ilvl w:val="0"/>
          <w:numId w:val="3"/>
        </w:numPr>
        <w:rPr>
          <w:lang w:val="en-GB"/>
        </w:rPr>
      </w:pPr>
      <w:r w:rsidRPr="00755776">
        <w:rPr>
          <w:lang w:val="en-GB"/>
        </w:rPr>
        <w:t>A considerable overlap in the PS-score distribution between PCSK9-mAb receiver and PCSK9-mAb non-receiver exists.</w:t>
      </w:r>
    </w:p>
    <w:p w14:paraId="5E95769D" w14:textId="7D1D7545" w:rsidR="00D72BD4" w:rsidRPr="00755776" w:rsidRDefault="00D72BD4" w:rsidP="00D72BD4">
      <w:pPr>
        <w:rPr>
          <w:lang w:val="en-GB"/>
        </w:rPr>
      </w:pPr>
      <w:r w:rsidRPr="00755776">
        <w:rPr>
          <w:noProof/>
          <w:lang w:val="en-PH" w:eastAsia="en-PH"/>
        </w:rPr>
        <w:drawing>
          <wp:inline distT="0" distB="0" distL="0" distR="0" wp14:anchorId="6E28DABD" wp14:editId="60506C58">
            <wp:extent cx="3957266" cy="2880000"/>
            <wp:effectExtent l="0" t="0" r="5715" b="0"/>
            <wp:docPr id="1094427033" name="Grafik 5" descr="Ein Bild, das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27033" name="Grafik 5" descr="Ein Bild, das Diagramm, Reihe enthält.&#10;&#10;KI-generierte Inhalte können fehlerhaft sein."/>
                    <pic:cNvPicPr/>
                  </pic:nvPicPr>
                  <pic:blipFill>
                    <a:blip r:embed="rId9">
                      <a:extLst>
                        <a:ext uri="{28A0092B-C50C-407E-A947-70E740481C1C}">
                          <a14:useLocalDpi xmlns:a14="http://schemas.microsoft.com/office/drawing/2010/main" val="0"/>
                        </a:ext>
                      </a:extLst>
                    </a:blip>
                    <a:stretch>
                      <a:fillRect/>
                    </a:stretch>
                  </pic:blipFill>
                  <pic:spPr>
                    <a:xfrm>
                      <a:off x="0" y="0"/>
                      <a:ext cx="3957266" cy="2880000"/>
                    </a:xfrm>
                    <a:prstGeom prst="rect">
                      <a:avLst/>
                    </a:prstGeom>
                  </pic:spPr>
                </pic:pic>
              </a:graphicData>
            </a:graphic>
          </wp:inline>
        </w:drawing>
      </w:r>
    </w:p>
    <w:p w14:paraId="63848B9F" w14:textId="4DD5F205" w:rsidR="00D72BD4" w:rsidRPr="00755776" w:rsidRDefault="00D72BD4" w:rsidP="00D72BD4">
      <w:pPr>
        <w:pStyle w:val="Listenabsatz"/>
        <w:numPr>
          <w:ilvl w:val="0"/>
          <w:numId w:val="3"/>
        </w:numPr>
        <w:rPr>
          <w:lang w:val="en-GB"/>
        </w:rPr>
      </w:pPr>
      <w:r w:rsidRPr="00755776">
        <w:rPr>
          <w:lang w:val="en-GB"/>
        </w:rPr>
        <w:t>The propensity score balanced the baseline distribution between PCSK9-mAb receiver and PCSK9-mAb non-receiver, as shown by the standardized mean for continuously distributed variables and difference in proportion for categorical variables.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2466"/>
        <w:gridCol w:w="2327"/>
      </w:tblGrid>
      <w:tr w:rsidR="00D72BD4" w:rsidRPr="00755776" w14:paraId="0722C01B" w14:textId="77777777" w:rsidTr="009B09D4">
        <w:tc>
          <w:tcPr>
            <w:tcW w:w="3711" w:type="dxa"/>
            <w:tcBorders>
              <w:top w:val="single" w:sz="4" w:space="0" w:color="auto"/>
            </w:tcBorders>
          </w:tcPr>
          <w:p w14:paraId="610A344F" w14:textId="77777777" w:rsidR="00D72BD4" w:rsidRPr="00755776" w:rsidRDefault="00D72BD4" w:rsidP="00624D38">
            <w:pPr>
              <w:rPr>
                <w:lang w:val="en-GB"/>
              </w:rPr>
            </w:pPr>
          </w:p>
        </w:tc>
        <w:tc>
          <w:tcPr>
            <w:tcW w:w="2466" w:type="dxa"/>
            <w:tcBorders>
              <w:top w:val="single" w:sz="4" w:space="0" w:color="auto"/>
            </w:tcBorders>
          </w:tcPr>
          <w:p w14:paraId="5F8593F0" w14:textId="4AE4AC88" w:rsidR="00D72BD4" w:rsidRPr="00755776" w:rsidRDefault="00DF1CB4" w:rsidP="00624D38">
            <w:pPr>
              <w:jc w:val="center"/>
              <w:rPr>
                <w:lang w:val="en-GB"/>
              </w:rPr>
            </w:pPr>
            <w:r w:rsidRPr="00755776">
              <w:rPr>
                <w:lang w:val="en-GB"/>
              </w:rPr>
              <w:t>unweighted</w:t>
            </w:r>
          </w:p>
        </w:tc>
        <w:tc>
          <w:tcPr>
            <w:tcW w:w="2327" w:type="dxa"/>
            <w:tcBorders>
              <w:top w:val="single" w:sz="4" w:space="0" w:color="auto"/>
            </w:tcBorders>
          </w:tcPr>
          <w:p w14:paraId="228944D7" w14:textId="77777777" w:rsidR="00D72BD4" w:rsidRPr="00755776" w:rsidRDefault="00D72BD4" w:rsidP="00624D38">
            <w:pPr>
              <w:jc w:val="center"/>
              <w:rPr>
                <w:lang w:val="en-GB"/>
              </w:rPr>
            </w:pPr>
            <w:r w:rsidRPr="00755776">
              <w:rPr>
                <w:lang w:val="en-GB"/>
              </w:rPr>
              <w:t>Weighted by propensity score</w:t>
            </w:r>
          </w:p>
        </w:tc>
      </w:tr>
      <w:tr w:rsidR="00D72BD4" w:rsidRPr="00755776" w14:paraId="539AA8A3" w14:textId="77777777" w:rsidTr="009B09D4">
        <w:tc>
          <w:tcPr>
            <w:tcW w:w="3711" w:type="dxa"/>
            <w:tcBorders>
              <w:bottom w:val="single" w:sz="4" w:space="0" w:color="auto"/>
            </w:tcBorders>
          </w:tcPr>
          <w:p w14:paraId="5B3070AC" w14:textId="77777777" w:rsidR="00D72BD4" w:rsidRPr="00755776" w:rsidRDefault="00D72BD4" w:rsidP="00624D38"/>
        </w:tc>
        <w:tc>
          <w:tcPr>
            <w:tcW w:w="4793" w:type="dxa"/>
            <w:gridSpan w:val="2"/>
            <w:tcBorders>
              <w:bottom w:val="single" w:sz="4" w:space="0" w:color="auto"/>
            </w:tcBorders>
          </w:tcPr>
          <w:p w14:paraId="6C5F5E68" w14:textId="77777777" w:rsidR="00D72BD4" w:rsidRPr="00755776" w:rsidRDefault="00D72BD4" w:rsidP="00624D38">
            <w:pPr>
              <w:jc w:val="center"/>
              <w:rPr>
                <w:lang w:val="en-GB"/>
              </w:rPr>
            </w:pPr>
            <w:r w:rsidRPr="00755776">
              <w:rPr>
                <w:lang w:val="en-GB"/>
              </w:rPr>
              <w:t>Standardized mean difference</w:t>
            </w:r>
          </w:p>
          <w:p w14:paraId="21B5B983" w14:textId="59CC1A44" w:rsidR="00D72BD4" w:rsidRPr="00755776" w:rsidRDefault="00D72BD4" w:rsidP="00624D38">
            <w:pPr>
              <w:jc w:val="center"/>
              <w:rPr>
                <w:lang w:val="en-GB"/>
              </w:rPr>
            </w:pPr>
            <w:r w:rsidRPr="00755776">
              <w:rPr>
                <w:lang w:val="en-GB"/>
              </w:rPr>
              <w:t xml:space="preserve">/ </w:t>
            </w:r>
            <w:r w:rsidR="00C6008F" w:rsidRPr="00755776">
              <w:rPr>
                <w:lang w:val="en-GB"/>
              </w:rPr>
              <w:t>Difference</w:t>
            </w:r>
            <w:r w:rsidRPr="00755776">
              <w:rPr>
                <w:lang w:val="en-GB"/>
              </w:rPr>
              <w:t xml:space="preserve"> in proportion in %</w:t>
            </w:r>
          </w:p>
        </w:tc>
      </w:tr>
      <w:tr w:rsidR="00D72BD4" w:rsidRPr="00755776" w14:paraId="0205FC00" w14:textId="77777777" w:rsidTr="009B09D4">
        <w:tc>
          <w:tcPr>
            <w:tcW w:w="3711" w:type="dxa"/>
            <w:tcBorders>
              <w:top w:val="single" w:sz="4" w:space="0" w:color="auto"/>
            </w:tcBorders>
          </w:tcPr>
          <w:p w14:paraId="6F444B15" w14:textId="52092133" w:rsidR="00D72BD4" w:rsidRPr="00755776" w:rsidRDefault="00DF1CB4" w:rsidP="00624D38">
            <w:pPr>
              <w:rPr>
                <w:b/>
                <w:bCs/>
                <w:lang w:val="en-GB"/>
              </w:rPr>
            </w:pPr>
            <w:r w:rsidRPr="00755776">
              <w:rPr>
                <w:b/>
                <w:bCs/>
                <w:lang w:val="en-GB"/>
              </w:rPr>
              <w:t>Demographics and indication</w:t>
            </w:r>
          </w:p>
        </w:tc>
        <w:tc>
          <w:tcPr>
            <w:tcW w:w="2466" w:type="dxa"/>
            <w:tcBorders>
              <w:top w:val="single" w:sz="4" w:space="0" w:color="auto"/>
            </w:tcBorders>
          </w:tcPr>
          <w:p w14:paraId="2A01449D" w14:textId="77777777" w:rsidR="00D72BD4" w:rsidRPr="00755776" w:rsidRDefault="00D72BD4" w:rsidP="00624D38">
            <w:pPr>
              <w:jc w:val="center"/>
              <w:rPr>
                <w:lang w:val="en-GB"/>
              </w:rPr>
            </w:pPr>
          </w:p>
        </w:tc>
        <w:tc>
          <w:tcPr>
            <w:tcW w:w="2327" w:type="dxa"/>
            <w:tcBorders>
              <w:top w:val="single" w:sz="4" w:space="0" w:color="auto"/>
            </w:tcBorders>
          </w:tcPr>
          <w:p w14:paraId="0DB208BD" w14:textId="77777777" w:rsidR="00D72BD4" w:rsidRPr="00755776" w:rsidRDefault="00D72BD4" w:rsidP="00624D38">
            <w:pPr>
              <w:jc w:val="center"/>
              <w:rPr>
                <w:lang w:val="en-GB"/>
              </w:rPr>
            </w:pPr>
          </w:p>
        </w:tc>
      </w:tr>
      <w:tr w:rsidR="00D72BD4" w:rsidRPr="00755776" w14:paraId="1589E9D6" w14:textId="77777777" w:rsidTr="009B09D4">
        <w:tc>
          <w:tcPr>
            <w:tcW w:w="3711" w:type="dxa"/>
          </w:tcPr>
          <w:p w14:paraId="3AA14E76" w14:textId="77777777" w:rsidR="00D72BD4" w:rsidRPr="00755776" w:rsidRDefault="00D72BD4" w:rsidP="00624D38">
            <w:pPr>
              <w:rPr>
                <w:lang w:val="en-GB"/>
              </w:rPr>
            </w:pPr>
            <w:r w:rsidRPr="00755776">
              <w:t>Homozygous familial hypercholesterolemia</w:t>
            </w:r>
          </w:p>
        </w:tc>
        <w:tc>
          <w:tcPr>
            <w:tcW w:w="2466" w:type="dxa"/>
            <w:vAlign w:val="bottom"/>
          </w:tcPr>
          <w:p w14:paraId="594BE321" w14:textId="77777777" w:rsidR="00D72BD4" w:rsidRPr="00755776" w:rsidRDefault="00D72BD4" w:rsidP="00624D38">
            <w:pPr>
              <w:jc w:val="center"/>
              <w:rPr>
                <w:lang w:val="en-GB"/>
              </w:rPr>
            </w:pPr>
            <w:r w:rsidRPr="00755776">
              <w:rPr>
                <w:rFonts w:ascii="Aptos Narrow" w:hAnsi="Aptos Narrow"/>
                <w:color w:val="000000"/>
              </w:rPr>
              <w:t>-0.39</w:t>
            </w:r>
          </w:p>
        </w:tc>
        <w:tc>
          <w:tcPr>
            <w:tcW w:w="2327" w:type="dxa"/>
            <w:vAlign w:val="bottom"/>
          </w:tcPr>
          <w:p w14:paraId="4F5546CC" w14:textId="77777777" w:rsidR="00D72BD4" w:rsidRPr="00755776" w:rsidRDefault="00D72BD4" w:rsidP="00624D38">
            <w:pPr>
              <w:jc w:val="center"/>
              <w:rPr>
                <w:lang w:val="en-GB"/>
              </w:rPr>
            </w:pPr>
            <w:r w:rsidRPr="00755776">
              <w:rPr>
                <w:rFonts w:ascii="Aptos Narrow" w:hAnsi="Aptos Narrow"/>
                <w:color w:val="000000"/>
              </w:rPr>
              <w:t>-0.40</w:t>
            </w:r>
          </w:p>
        </w:tc>
      </w:tr>
      <w:tr w:rsidR="00D72BD4" w:rsidRPr="00755776" w14:paraId="29A25D50" w14:textId="77777777" w:rsidTr="009B09D4">
        <w:tc>
          <w:tcPr>
            <w:tcW w:w="3711" w:type="dxa"/>
          </w:tcPr>
          <w:p w14:paraId="66DC7588" w14:textId="77777777" w:rsidR="00D72BD4" w:rsidRPr="00755776" w:rsidRDefault="00D72BD4" w:rsidP="00624D38">
            <w:pPr>
              <w:rPr>
                <w:lang w:val="en-GB"/>
              </w:rPr>
            </w:pPr>
            <w:r w:rsidRPr="00755776">
              <w:t>Heterozygous familial hypercholesterolemia</w:t>
            </w:r>
          </w:p>
        </w:tc>
        <w:tc>
          <w:tcPr>
            <w:tcW w:w="2466" w:type="dxa"/>
            <w:vAlign w:val="bottom"/>
          </w:tcPr>
          <w:p w14:paraId="3295C47D" w14:textId="77777777" w:rsidR="00D72BD4" w:rsidRPr="00755776" w:rsidRDefault="00D72BD4" w:rsidP="00624D38">
            <w:pPr>
              <w:jc w:val="center"/>
              <w:rPr>
                <w:lang w:val="en-GB"/>
              </w:rPr>
            </w:pPr>
            <w:r w:rsidRPr="00755776">
              <w:rPr>
                <w:rFonts w:ascii="Aptos Narrow" w:hAnsi="Aptos Narrow"/>
                <w:color w:val="000000"/>
              </w:rPr>
              <w:t>-2.11</w:t>
            </w:r>
          </w:p>
        </w:tc>
        <w:tc>
          <w:tcPr>
            <w:tcW w:w="2327" w:type="dxa"/>
            <w:vAlign w:val="bottom"/>
          </w:tcPr>
          <w:p w14:paraId="369FC055" w14:textId="77777777" w:rsidR="00D72BD4" w:rsidRPr="00755776" w:rsidRDefault="00D72BD4" w:rsidP="00624D38">
            <w:pPr>
              <w:jc w:val="center"/>
              <w:rPr>
                <w:lang w:val="en-GB"/>
              </w:rPr>
            </w:pPr>
            <w:r w:rsidRPr="00755776">
              <w:rPr>
                <w:rFonts w:ascii="Aptos Narrow" w:hAnsi="Aptos Narrow"/>
                <w:color w:val="000000"/>
              </w:rPr>
              <w:t>-0.06</w:t>
            </w:r>
          </w:p>
        </w:tc>
      </w:tr>
      <w:tr w:rsidR="00D72BD4" w:rsidRPr="00755776" w14:paraId="290B2B64" w14:textId="77777777" w:rsidTr="009B09D4">
        <w:tc>
          <w:tcPr>
            <w:tcW w:w="3711" w:type="dxa"/>
          </w:tcPr>
          <w:p w14:paraId="54E29722" w14:textId="77777777" w:rsidR="00D72BD4" w:rsidRPr="00755776" w:rsidRDefault="00D72BD4" w:rsidP="00624D38">
            <w:pPr>
              <w:rPr>
                <w:lang w:val="en-GB"/>
              </w:rPr>
            </w:pPr>
            <w:r w:rsidRPr="00755776">
              <w:t>Non-familial/mixed dyslipidemia</w:t>
            </w:r>
          </w:p>
        </w:tc>
        <w:tc>
          <w:tcPr>
            <w:tcW w:w="2466" w:type="dxa"/>
            <w:vAlign w:val="bottom"/>
          </w:tcPr>
          <w:p w14:paraId="13CCE1B9" w14:textId="77777777" w:rsidR="00D72BD4" w:rsidRPr="00755776" w:rsidRDefault="00D72BD4" w:rsidP="00624D38">
            <w:pPr>
              <w:jc w:val="center"/>
              <w:rPr>
                <w:lang w:val="en-GB"/>
              </w:rPr>
            </w:pPr>
            <w:r w:rsidRPr="00755776">
              <w:rPr>
                <w:rFonts w:ascii="Aptos Narrow" w:hAnsi="Aptos Narrow"/>
                <w:color w:val="000000"/>
              </w:rPr>
              <w:t>2.50</w:t>
            </w:r>
          </w:p>
        </w:tc>
        <w:tc>
          <w:tcPr>
            <w:tcW w:w="2327" w:type="dxa"/>
            <w:vAlign w:val="bottom"/>
          </w:tcPr>
          <w:p w14:paraId="35FC3F0A" w14:textId="77777777" w:rsidR="00D72BD4" w:rsidRPr="00755776" w:rsidRDefault="00D72BD4" w:rsidP="00624D38">
            <w:pPr>
              <w:jc w:val="center"/>
              <w:rPr>
                <w:lang w:val="en-GB"/>
              </w:rPr>
            </w:pPr>
            <w:r w:rsidRPr="00755776">
              <w:rPr>
                <w:rFonts w:ascii="Aptos Narrow" w:hAnsi="Aptos Narrow"/>
                <w:color w:val="000000"/>
              </w:rPr>
              <w:t>0.46</w:t>
            </w:r>
          </w:p>
        </w:tc>
      </w:tr>
      <w:tr w:rsidR="00D72BD4" w:rsidRPr="00755776" w14:paraId="64358C5A" w14:textId="77777777" w:rsidTr="009B09D4">
        <w:tc>
          <w:tcPr>
            <w:tcW w:w="3711" w:type="dxa"/>
          </w:tcPr>
          <w:p w14:paraId="2C8C5D1E" w14:textId="77777777" w:rsidR="00D72BD4" w:rsidRPr="00755776" w:rsidRDefault="00D72BD4" w:rsidP="00624D38">
            <w:pPr>
              <w:rPr>
                <w:lang w:val="en-GB"/>
              </w:rPr>
            </w:pPr>
            <w:r w:rsidRPr="00755776">
              <w:t>Sex, female</w:t>
            </w:r>
          </w:p>
        </w:tc>
        <w:tc>
          <w:tcPr>
            <w:tcW w:w="2466" w:type="dxa"/>
            <w:vAlign w:val="bottom"/>
          </w:tcPr>
          <w:p w14:paraId="1FDD0DCF" w14:textId="77777777" w:rsidR="00D72BD4" w:rsidRPr="00755776" w:rsidRDefault="00D72BD4" w:rsidP="00624D38">
            <w:pPr>
              <w:jc w:val="center"/>
              <w:rPr>
                <w:lang w:val="en-GB"/>
              </w:rPr>
            </w:pPr>
            <w:r w:rsidRPr="00755776">
              <w:rPr>
                <w:rFonts w:ascii="Aptos Narrow" w:hAnsi="Aptos Narrow"/>
                <w:color w:val="000000"/>
              </w:rPr>
              <w:t>-6.52</w:t>
            </w:r>
          </w:p>
        </w:tc>
        <w:tc>
          <w:tcPr>
            <w:tcW w:w="2327" w:type="dxa"/>
            <w:vAlign w:val="bottom"/>
          </w:tcPr>
          <w:p w14:paraId="7E6783BB" w14:textId="77777777" w:rsidR="00D72BD4" w:rsidRPr="00755776" w:rsidRDefault="00D72BD4" w:rsidP="00624D38">
            <w:pPr>
              <w:jc w:val="center"/>
              <w:rPr>
                <w:lang w:val="en-GB"/>
              </w:rPr>
            </w:pPr>
            <w:r w:rsidRPr="00755776">
              <w:rPr>
                <w:rFonts w:ascii="Aptos Narrow" w:hAnsi="Aptos Narrow"/>
                <w:color w:val="000000"/>
              </w:rPr>
              <w:t>-0.51</w:t>
            </w:r>
          </w:p>
        </w:tc>
      </w:tr>
      <w:tr w:rsidR="00D72BD4" w:rsidRPr="00755776" w14:paraId="36C84A90" w14:textId="77777777" w:rsidTr="009B09D4">
        <w:tc>
          <w:tcPr>
            <w:tcW w:w="3711" w:type="dxa"/>
          </w:tcPr>
          <w:p w14:paraId="7556366D" w14:textId="77777777" w:rsidR="00D72BD4" w:rsidRPr="00755776" w:rsidRDefault="00D72BD4" w:rsidP="00624D38">
            <w:pPr>
              <w:rPr>
                <w:lang w:val="en-GB"/>
              </w:rPr>
            </w:pPr>
            <w:r w:rsidRPr="00755776">
              <w:t>Age (years, mean, SD)</w:t>
            </w:r>
          </w:p>
        </w:tc>
        <w:tc>
          <w:tcPr>
            <w:tcW w:w="2466" w:type="dxa"/>
            <w:vAlign w:val="bottom"/>
          </w:tcPr>
          <w:p w14:paraId="0772FCB8" w14:textId="77777777" w:rsidR="00D72BD4" w:rsidRPr="00755776" w:rsidRDefault="00D72BD4" w:rsidP="00624D38">
            <w:pPr>
              <w:jc w:val="center"/>
              <w:rPr>
                <w:lang w:val="en-GB"/>
              </w:rPr>
            </w:pPr>
            <w:r w:rsidRPr="00755776">
              <w:rPr>
                <w:rFonts w:ascii="Aptos Narrow" w:hAnsi="Aptos Narrow"/>
                <w:color w:val="000000"/>
              </w:rPr>
              <w:t>0.86</w:t>
            </w:r>
          </w:p>
        </w:tc>
        <w:tc>
          <w:tcPr>
            <w:tcW w:w="2327" w:type="dxa"/>
            <w:vAlign w:val="bottom"/>
          </w:tcPr>
          <w:p w14:paraId="6155E1E7" w14:textId="77777777" w:rsidR="00D72BD4" w:rsidRPr="00755776" w:rsidRDefault="00D72BD4" w:rsidP="00624D38">
            <w:pPr>
              <w:jc w:val="center"/>
              <w:rPr>
                <w:lang w:val="en-GB"/>
              </w:rPr>
            </w:pPr>
            <w:r w:rsidRPr="00755776">
              <w:rPr>
                <w:rFonts w:ascii="Aptos Narrow" w:hAnsi="Aptos Narrow"/>
                <w:color w:val="000000"/>
              </w:rPr>
              <w:t>0.19</w:t>
            </w:r>
          </w:p>
        </w:tc>
      </w:tr>
      <w:tr w:rsidR="00D72BD4" w:rsidRPr="00755776" w14:paraId="19163F76" w14:textId="77777777" w:rsidTr="009B09D4">
        <w:tc>
          <w:tcPr>
            <w:tcW w:w="3711" w:type="dxa"/>
          </w:tcPr>
          <w:p w14:paraId="3CE14284" w14:textId="77777777" w:rsidR="00D72BD4" w:rsidRPr="00755776" w:rsidRDefault="00D72BD4" w:rsidP="00624D38">
            <w:pPr>
              <w:rPr>
                <w:lang w:val="en-GB"/>
              </w:rPr>
            </w:pPr>
            <w:r w:rsidRPr="00755776">
              <w:t>BMI, kg/m</w:t>
            </w:r>
            <w:r w:rsidRPr="00755776">
              <w:rPr>
                <w:vertAlign w:val="superscript"/>
              </w:rPr>
              <w:t>2</w:t>
            </w:r>
          </w:p>
        </w:tc>
        <w:tc>
          <w:tcPr>
            <w:tcW w:w="2466" w:type="dxa"/>
            <w:vAlign w:val="bottom"/>
          </w:tcPr>
          <w:p w14:paraId="28C19161" w14:textId="77777777" w:rsidR="00D72BD4" w:rsidRPr="00755776" w:rsidRDefault="00D72BD4" w:rsidP="00624D38">
            <w:pPr>
              <w:jc w:val="center"/>
              <w:rPr>
                <w:lang w:val="en-GB"/>
              </w:rPr>
            </w:pPr>
            <w:r w:rsidRPr="00755776">
              <w:rPr>
                <w:rFonts w:ascii="Aptos Narrow" w:hAnsi="Aptos Narrow"/>
                <w:color w:val="000000"/>
              </w:rPr>
              <w:t>-0.15</w:t>
            </w:r>
          </w:p>
        </w:tc>
        <w:tc>
          <w:tcPr>
            <w:tcW w:w="2327" w:type="dxa"/>
            <w:vAlign w:val="bottom"/>
          </w:tcPr>
          <w:p w14:paraId="24F2FE65" w14:textId="77777777" w:rsidR="00D72BD4" w:rsidRPr="00755776" w:rsidRDefault="00D72BD4" w:rsidP="00624D38">
            <w:pPr>
              <w:jc w:val="center"/>
              <w:rPr>
                <w:lang w:val="en-GB"/>
              </w:rPr>
            </w:pPr>
            <w:r w:rsidRPr="00755776">
              <w:rPr>
                <w:rFonts w:ascii="Aptos Narrow" w:hAnsi="Aptos Narrow"/>
                <w:color w:val="000000"/>
              </w:rPr>
              <w:t>-0.24</w:t>
            </w:r>
          </w:p>
        </w:tc>
      </w:tr>
      <w:tr w:rsidR="00D72BD4" w:rsidRPr="00755776" w14:paraId="5582D999" w14:textId="77777777" w:rsidTr="009B09D4">
        <w:tc>
          <w:tcPr>
            <w:tcW w:w="3711" w:type="dxa"/>
          </w:tcPr>
          <w:p w14:paraId="058D5262" w14:textId="77777777" w:rsidR="00D72BD4" w:rsidRPr="00755776" w:rsidRDefault="00D72BD4" w:rsidP="00624D38">
            <w:pPr>
              <w:rPr>
                <w:lang w:val="en-GB"/>
              </w:rPr>
            </w:pPr>
          </w:p>
        </w:tc>
        <w:tc>
          <w:tcPr>
            <w:tcW w:w="2466" w:type="dxa"/>
          </w:tcPr>
          <w:p w14:paraId="199E3C24" w14:textId="77777777" w:rsidR="00D72BD4" w:rsidRPr="00755776" w:rsidRDefault="00D72BD4" w:rsidP="00624D38">
            <w:pPr>
              <w:jc w:val="center"/>
              <w:rPr>
                <w:lang w:val="en-GB"/>
              </w:rPr>
            </w:pPr>
          </w:p>
        </w:tc>
        <w:tc>
          <w:tcPr>
            <w:tcW w:w="2327" w:type="dxa"/>
          </w:tcPr>
          <w:p w14:paraId="6675EFF1" w14:textId="77777777" w:rsidR="00D72BD4" w:rsidRPr="00755776" w:rsidRDefault="00D72BD4" w:rsidP="00624D38">
            <w:pPr>
              <w:jc w:val="center"/>
              <w:rPr>
                <w:lang w:val="en-GB"/>
              </w:rPr>
            </w:pPr>
          </w:p>
        </w:tc>
      </w:tr>
      <w:tr w:rsidR="00D72BD4" w:rsidRPr="00755776" w14:paraId="2F948E52" w14:textId="77777777" w:rsidTr="009B09D4">
        <w:tc>
          <w:tcPr>
            <w:tcW w:w="3711" w:type="dxa"/>
          </w:tcPr>
          <w:p w14:paraId="17E2B5C0" w14:textId="77777777" w:rsidR="00D72BD4" w:rsidRPr="00755776" w:rsidRDefault="00D72BD4" w:rsidP="00624D38">
            <w:pPr>
              <w:rPr>
                <w:lang w:val="en-GB"/>
              </w:rPr>
            </w:pPr>
            <w:r w:rsidRPr="00755776">
              <w:rPr>
                <w:b/>
                <w:bCs/>
                <w:lang w:val="en-GB"/>
              </w:rPr>
              <w:br/>
            </w:r>
            <w:r w:rsidRPr="00755776">
              <w:rPr>
                <w:b/>
                <w:bCs/>
              </w:rPr>
              <w:t>Comorbidities, %</w:t>
            </w:r>
          </w:p>
        </w:tc>
        <w:tc>
          <w:tcPr>
            <w:tcW w:w="2466" w:type="dxa"/>
          </w:tcPr>
          <w:p w14:paraId="6F634131" w14:textId="77777777" w:rsidR="00D72BD4" w:rsidRPr="00755776" w:rsidRDefault="00D72BD4" w:rsidP="00624D38">
            <w:pPr>
              <w:jc w:val="center"/>
              <w:rPr>
                <w:lang w:val="en-GB"/>
              </w:rPr>
            </w:pPr>
          </w:p>
        </w:tc>
        <w:tc>
          <w:tcPr>
            <w:tcW w:w="2327" w:type="dxa"/>
          </w:tcPr>
          <w:p w14:paraId="4DC8E8B7" w14:textId="77777777" w:rsidR="00D72BD4" w:rsidRPr="00755776" w:rsidRDefault="00D72BD4" w:rsidP="00624D38">
            <w:pPr>
              <w:jc w:val="center"/>
              <w:rPr>
                <w:lang w:val="en-GB"/>
              </w:rPr>
            </w:pPr>
          </w:p>
        </w:tc>
      </w:tr>
      <w:tr w:rsidR="00D72BD4" w:rsidRPr="00755776" w14:paraId="61225D83" w14:textId="77777777" w:rsidTr="009B09D4">
        <w:tc>
          <w:tcPr>
            <w:tcW w:w="3711" w:type="dxa"/>
          </w:tcPr>
          <w:p w14:paraId="7124B175" w14:textId="77777777" w:rsidR="00D72BD4" w:rsidRPr="00755776" w:rsidRDefault="00D72BD4" w:rsidP="00624D38">
            <w:pPr>
              <w:rPr>
                <w:lang w:val="en-GB"/>
              </w:rPr>
            </w:pPr>
            <w:proofErr w:type="spellStart"/>
            <w:r w:rsidRPr="00755776">
              <w:t>Arterial</w:t>
            </w:r>
            <w:proofErr w:type="spellEnd"/>
            <w:r w:rsidRPr="00755776">
              <w:t xml:space="preserve"> </w:t>
            </w:r>
            <w:proofErr w:type="spellStart"/>
            <w:r w:rsidRPr="00755776">
              <w:t>hypertension</w:t>
            </w:r>
            <w:proofErr w:type="spellEnd"/>
          </w:p>
        </w:tc>
        <w:tc>
          <w:tcPr>
            <w:tcW w:w="2466" w:type="dxa"/>
            <w:vAlign w:val="bottom"/>
          </w:tcPr>
          <w:p w14:paraId="27B8D542" w14:textId="77777777" w:rsidR="00D72BD4" w:rsidRPr="00755776" w:rsidRDefault="00D72BD4" w:rsidP="00624D38">
            <w:pPr>
              <w:jc w:val="center"/>
              <w:rPr>
                <w:lang w:val="en-GB"/>
              </w:rPr>
            </w:pPr>
            <w:r w:rsidRPr="00755776">
              <w:rPr>
                <w:rFonts w:ascii="Aptos Narrow" w:hAnsi="Aptos Narrow"/>
                <w:color w:val="000000"/>
              </w:rPr>
              <w:t>4.69</w:t>
            </w:r>
          </w:p>
        </w:tc>
        <w:tc>
          <w:tcPr>
            <w:tcW w:w="2327" w:type="dxa"/>
            <w:vAlign w:val="bottom"/>
          </w:tcPr>
          <w:p w14:paraId="78DA1346" w14:textId="77777777" w:rsidR="00D72BD4" w:rsidRPr="00755776" w:rsidRDefault="00D72BD4" w:rsidP="00624D38">
            <w:pPr>
              <w:jc w:val="center"/>
              <w:rPr>
                <w:lang w:val="en-GB"/>
              </w:rPr>
            </w:pPr>
            <w:r w:rsidRPr="00755776">
              <w:rPr>
                <w:rFonts w:ascii="Aptos Narrow" w:hAnsi="Aptos Narrow"/>
                <w:color w:val="000000"/>
              </w:rPr>
              <w:t>1.26</w:t>
            </w:r>
          </w:p>
        </w:tc>
      </w:tr>
      <w:tr w:rsidR="00D72BD4" w:rsidRPr="00755776" w14:paraId="637B78A4" w14:textId="77777777" w:rsidTr="009B09D4">
        <w:tc>
          <w:tcPr>
            <w:tcW w:w="3711" w:type="dxa"/>
          </w:tcPr>
          <w:p w14:paraId="7E6A58CE" w14:textId="77777777" w:rsidR="00D72BD4" w:rsidRPr="00755776" w:rsidRDefault="00D72BD4" w:rsidP="00624D38">
            <w:pPr>
              <w:rPr>
                <w:lang w:val="en-GB"/>
              </w:rPr>
            </w:pPr>
            <w:r w:rsidRPr="00755776">
              <w:t>Diabetes mellitus</w:t>
            </w:r>
          </w:p>
        </w:tc>
        <w:tc>
          <w:tcPr>
            <w:tcW w:w="2466" w:type="dxa"/>
            <w:vAlign w:val="bottom"/>
          </w:tcPr>
          <w:p w14:paraId="50DDDE75" w14:textId="77777777" w:rsidR="00D72BD4" w:rsidRPr="00755776" w:rsidRDefault="00D72BD4" w:rsidP="00624D38">
            <w:pPr>
              <w:jc w:val="center"/>
              <w:rPr>
                <w:lang w:val="en-GB"/>
              </w:rPr>
            </w:pPr>
            <w:r w:rsidRPr="00755776">
              <w:rPr>
                <w:rFonts w:ascii="Aptos Narrow" w:hAnsi="Aptos Narrow"/>
                <w:color w:val="000000"/>
              </w:rPr>
              <w:t>6.89</w:t>
            </w:r>
          </w:p>
        </w:tc>
        <w:tc>
          <w:tcPr>
            <w:tcW w:w="2327" w:type="dxa"/>
            <w:vAlign w:val="bottom"/>
          </w:tcPr>
          <w:p w14:paraId="6AABFFA6" w14:textId="77777777" w:rsidR="00D72BD4" w:rsidRPr="00755776" w:rsidRDefault="00D72BD4" w:rsidP="00624D38">
            <w:pPr>
              <w:jc w:val="center"/>
              <w:rPr>
                <w:lang w:val="en-GB"/>
              </w:rPr>
            </w:pPr>
            <w:r w:rsidRPr="00755776">
              <w:rPr>
                <w:rFonts w:ascii="Aptos Narrow" w:hAnsi="Aptos Narrow"/>
                <w:color w:val="000000"/>
              </w:rPr>
              <w:t>-0.14</w:t>
            </w:r>
          </w:p>
        </w:tc>
      </w:tr>
      <w:tr w:rsidR="00D72BD4" w:rsidRPr="00755776" w14:paraId="2A39FD54" w14:textId="77777777" w:rsidTr="009B09D4">
        <w:tc>
          <w:tcPr>
            <w:tcW w:w="3711" w:type="dxa"/>
          </w:tcPr>
          <w:p w14:paraId="12D016A7" w14:textId="77777777" w:rsidR="00D72BD4" w:rsidRPr="00755776" w:rsidRDefault="00D72BD4" w:rsidP="00624D38">
            <w:pPr>
              <w:rPr>
                <w:lang w:val="en-GB"/>
              </w:rPr>
            </w:pPr>
            <w:r w:rsidRPr="00755776">
              <w:t>CAD</w:t>
            </w:r>
          </w:p>
        </w:tc>
        <w:tc>
          <w:tcPr>
            <w:tcW w:w="2466" w:type="dxa"/>
            <w:vAlign w:val="bottom"/>
          </w:tcPr>
          <w:p w14:paraId="5401CDCC" w14:textId="77777777" w:rsidR="00D72BD4" w:rsidRPr="00755776" w:rsidRDefault="00D72BD4" w:rsidP="00624D38">
            <w:pPr>
              <w:jc w:val="center"/>
              <w:rPr>
                <w:lang w:val="en-GB"/>
              </w:rPr>
            </w:pPr>
            <w:r w:rsidRPr="00755776">
              <w:rPr>
                <w:rFonts w:ascii="Aptos Narrow" w:hAnsi="Aptos Narrow"/>
                <w:color w:val="000000"/>
              </w:rPr>
              <w:t>-5.77</w:t>
            </w:r>
          </w:p>
        </w:tc>
        <w:tc>
          <w:tcPr>
            <w:tcW w:w="2327" w:type="dxa"/>
            <w:vAlign w:val="bottom"/>
          </w:tcPr>
          <w:p w14:paraId="6440EFBC" w14:textId="77777777" w:rsidR="00D72BD4" w:rsidRPr="00755776" w:rsidRDefault="00D72BD4" w:rsidP="00624D38">
            <w:pPr>
              <w:jc w:val="center"/>
              <w:rPr>
                <w:lang w:val="en-GB"/>
              </w:rPr>
            </w:pPr>
            <w:r w:rsidRPr="00755776">
              <w:rPr>
                <w:rFonts w:ascii="Aptos Narrow" w:hAnsi="Aptos Narrow"/>
                <w:color w:val="000000"/>
              </w:rPr>
              <w:t>-1.13</w:t>
            </w:r>
          </w:p>
        </w:tc>
      </w:tr>
      <w:tr w:rsidR="00D72BD4" w:rsidRPr="00755776" w14:paraId="5F420092" w14:textId="77777777" w:rsidTr="009B09D4">
        <w:tc>
          <w:tcPr>
            <w:tcW w:w="3711" w:type="dxa"/>
          </w:tcPr>
          <w:p w14:paraId="0DB846ED" w14:textId="77777777" w:rsidR="00D72BD4" w:rsidRPr="00755776" w:rsidRDefault="00D72BD4" w:rsidP="00624D38">
            <w:pPr>
              <w:rPr>
                <w:lang w:val="en-GB"/>
              </w:rPr>
            </w:pPr>
            <w:r w:rsidRPr="00755776">
              <w:t>CVD</w:t>
            </w:r>
          </w:p>
        </w:tc>
        <w:tc>
          <w:tcPr>
            <w:tcW w:w="2466" w:type="dxa"/>
            <w:vAlign w:val="bottom"/>
          </w:tcPr>
          <w:p w14:paraId="7185A98B" w14:textId="77777777" w:rsidR="00D72BD4" w:rsidRPr="00755776" w:rsidRDefault="00D72BD4" w:rsidP="00624D38">
            <w:pPr>
              <w:jc w:val="center"/>
              <w:rPr>
                <w:lang w:val="en-GB"/>
              </w:rPr>
            </w:pPr>
            <w:r w:rsidRPr="00755776">
              <w:rPr>
                <w:rFonts w:ascii="Aptos Narrow" w:hAnsi="Aptos Narrow"/>
                <w:color w:val="000000"/>
              </w:rPr>
              <w:t>-2.68</w:t>
            </w:r>
          </w:p>
        </w:tc>
        <w:tc>
          <w:tcPr>
            <w:tcW w:w="2327" w:type="dxa"/>
            <w:vAlign w:val="bottom"/>
          </w:tcPr>
          <w:p w14:paraId="2FC62339" w14:textId="77777777" w:rsidR="00D72BD4" w:rsidRPr="00755776" w:rsidRDefault="00D72BD4" w:rsidP="00624D38">
            <w:pPr>
              <w:jc w:val="center"/>
              <w:rPr>
                <w:lang w:val="en-GB"/>
              </w:rPr>
            </w:pPr>
            <w:r w:rsidRPr="00755776">
              <w:rPr>
                <w:rFonts w:ascii="Aptos Narrow" w:hAnsi="Aptos Narrow"/>
                <w:color w:val="000000"/>
              </w:rPr>
              <w:t>1.15</w:t>
            </w:r>
          </w:p>
        </w:tc>
      </w:tr>
      <w:tr w:rsidR="00D72BD4" w:rsidRPr="00755776" w14:paraId="03B35A2A" w14:textId="77777777" w:rsidTr="009B09D4">
        <w:tc>
          <w:tcPr>
            <w:tcW w:w="3711" w:type="dxa"/>
          </w:tcPr>
          <w:p w14:paraId="021CCA18" w14:textId="77777777" w:rsidR="00D72BD4" w:rsidRPr="00755776" w:rsidRDefault="00D72BD4" w:rsidP="00624D38">
            <w:pPr>
              <w:rPr>
                <w:lang w:val="en-GB"/>
              </w:rPr>
            </w:pPr>
            <w:r w:rsidRPr="00755776">
              <w:t>PAD</w:t>
            </w:r>
          </w:p>
        </w:tc>
        <w:tc>
          <w:tcPr>
            <w:tcW w:w="2466" w:type="dxa"/>
            <w:vAlign w:val="bottom"/>
          </w:tcPr>
          <w:p w14:paraId="2581A129" w14:textId="77777777" w:rsidR="00D72BD4" w:rsidRPr="00755776" w:rsidRDefault="00D72BD4" w:rsidP="00624D38">
            <w:pPr>
              <w:jc w:val="center"/>
              <w:rPr>
                <w:lang w:val="en-GB"/>
              </w:rPr>
            </w:pPr>
            <w:r w:rsidRPr="00755776">
              <w:rPr>
                <w:rFonts w:ascii="Aptos Narrow" w:hAnsi="Aptos Narrow"/>
                <w:color w:val="000000"/>
              </w:rPr>
              <w:t>9.63</w:t>
            </w:r>
          </w:p>
        </w:tc>
        <w:tc>
          <w:tcPr>
            <w:tcW w:w="2327" w:type="dxa"/>
            <w:vAlign w:val="bottom"/>
          </w:tcPr>
          <w:p w14:paraId="79105C56" w14:textId="77777777" w:rsidR="00D72BD4" w:rsidRPr="00755776" w:rsidRDefault="00D72BD4" w:rsidP="00624D38">
            <w:pPr>
              <w:jc w:val="center"/>
              <w:rPr>
                <w:lang w:val="en-GB"/>
              </w:rPr>
            </w:pPr>
            <w:r w:rsidRPr="00755776">
              <w:rPr>
                <w:rFonts w:ascii="Aptos Narrow" w:hAnsi="Aptos Narrow"/>
                <w:color w:val="000000"/>
              </w:rPr>
              <w:t>2.25</w:t>
            </w:r>
          </w:p>
        </w:tc>
      </w:tr>
      <w:tr w:rsidR="00D72BD4" w:rsidRPr="00755776" w14:paraId="2B7DA20F" w14:textId="77777777" w:rsidTr="009B09D4">
        <w:tc>
          <w:tcPr>
            <w:tcW w:w="3711" w:type="dxa"/>
          </w:tcPr>
          <w:p w14:paraId="689147E7" w14:textId="77777777" w:rsidR="00D72BD4" w:rsidRPr="00755776" w:rsidRDefault="00D72BD4" w:rsidP="00624D38">
            <w:pPr>
              <w:rPr>
                <w:lang w:val="en-GB"/>
              </w:rPr>
            </w:pPr>
            <w:bookmarkStart w:id="1" w:name="_Hlk199113271"/>
            <w:proofErr w:type="spellStart"/>
            <w:r w:rsidRPr="00755776">
              <w:t>Chronic</w:t>
            </w:r>
            <w:proofErr w:type="spellEnd"/>
            <w:r w:rsidRPr="00755776">
              <w:t xml:space="preserve"> </w:t>
            </w:r>
            <w:proofErr w:type="spellStart"/>
            <w:r w:rsidRPr="00755776">
              <w:t>kidney</w:t>
            </w:r>
            <w:proofErr w:type="spellEnd"/>
            <w:r w:rsidRPr="00755776">
              <w:t xml:space="preserve"> </w:t>
            </w:r>
            <w:proofErr w:type="spellStart"/>
            <w:r w:rsidRPr="00755776">
              <w:t>disease</w:t>
            </w:r>
            <w:bookmarkEnd w:id="1"/>
            <w:proofErr w:type="spellEnd"/>
          </w:p>
        </w:tc>
        <w:tc>
          <w:tcPr>
            <w:tcW w:w="2466" w:type="dxa"/>
            <w:vAlign w:val="bottom"/>
          </w:tcPr>
          <w:p w14:paraId="28804648" w14:textId="77777777" w:rsidR="00D72BD4" w:rsidRPr="00755776" w:rsidRDefault="00D72BD4" w:rsidP="00624D38">
            <w:pPr>
              <w:jc w:val="center"/>
              <w:rPr>
                <w:lang w:val="en-GB"/>
              </w:rPr>
            </w:pPr>
            <w:r w:rsidRPr="00755776">
              <w:rPr>
                <w:rFonts w:ascii="Aptos Narrow" w:hAnsi="Aptos Narrow"/>
                <w:color w:val="000000"/>
              </w:rPr>
              <w:t>1.16</w:t>
            </w:r>
          </w:p>
        </w:tc>
        <w:tc>
          <w:tcPr>
            <w:tcW w:w="2327" w:type="dxa"/>
            <w:vAlign w:val="bottom"/>
          </w:tcPr>
          <w:p w14:paraId="5C14F812" w14:textId="77777777" w:rsidR="00D72BD4" w:rsidRPr="00755776" w:rsidRDefault="00D72BD4" w:rsidP="00624D38">
            <w:pPr>
              <w:jc w:val="center"/>
              <w:rPr>
                <w:lang w:val="en-GB"/>
              </w:rPr>
            </w:pPr>
            <w:r w:rsidRPr="00755776">
              <w:rPr>
                <w:rFonts w:ascii="Aptos Narrow" w:hAnsi="Aptos Narrow"/>
                <w:color w:val="000000"/>
              </w:rPr>
              <w:t>2.07</w:t>
            </w:r>
          </w:p>
        </w:tc>
      </w:tr>
      <w:tr w:rsidR="00D72BD4" w:rsidRPr="00755776" w14:paraId="36307487" w14:textId="77777777" w:rsidTr="009B09D4">
        <w:tc>
          <w:tcPr>
            <w:tcW w:w="3711" w:type="dxa"/>
          </w:tcPr>
          <w:p w14:paraId="0DBED2EC" w14:textId="77777777" w:rsidR="00D72BD4" w:rsidRPr="00755776" w:rsidRDefault="00D72BD4" w:rsidP="00624D38">
            <w:pPr>
              <w:rPr>
                <w:lang w:val="en-GB"/>
              </w:rPr>
            </w:pPr>
          </w:p>
        </w:tc>
        <w:tc>
          <w:tcPr>
            <w:tcW w:w="2466" w:type="dxa"/>
          </w:tcPr>
          <w:p w14:paraId="6CAE676C" w14:textId="77777777" w:rsidR="00D72BD4" w:rsidRPr="00755776" w:rsidRDefault="00D72BD4" w:rsidP="00624D38">
            <w:pPr>
              <w:jc w:val="center"/>
              <w:rPr>
                <w:lang w:val="en-GB"/>
              </w:rPr>
            </w:pPr>
          </w:p>
        </w:tc>
        <w:tc>
          <w:tcPr>
            <w:tcW w:w="2327" w:type="dxa"/>
          </w:tcPr>
          <w:p w14:paraId="79C28335" w14:textId="77777777" w:rsidR="00D72BD4" w:rsidRPr="00755776" w:rsidRDefault="00D72BD4" w:rsidP="00624D38">
            <w:pPr>
              <w:jc w:val="center"/>
              <w:rPr>
                <w:lang w:val="en-GB"/>
              </w:rPr>
            </w:pPr>
          </w:p>
        </w:tc>
      </w:tr>
      <w:tr w:rsidR="00DF1CB4" w:rsidRPr="00755776" w14:paraId="438D8B65" w14:textId="77777777" w:rsidTr="009B09D4">
        <w:tc>
          <w:tcPr>
            <w:tcW w:w="3711" w:type="dxa"/>
          </w:tcPr>
          <w:p w14:paraId="5E9F0D4C" w14:textId="2926D9AC" w:rsidR="00DF1CB4" w:rsidRPr="00755776" w:rsidRDefault="00DF1CB4" w:rsidP="00624D38">
            <w:pPr>
              <w:rPr>
                <w:b/>
                <w:bCs/>
                <w:lang w:val="en-GB"/>
              </w:rPr>
            </w:pPr>
            <w:r w:rsidRPr="00755776">
              <w:rPr>
                <w:b/>
                <w:bCs/>
                <w:lang w:val="en-GB"/>
              </w:rPr>
              <w:t xml:space="preserve">Medications </w:t>
            </w:r>
          </w:p>
        </w:tc>
        <w:tc>
          <w:tcPr>
            <w:tcW w:w="2466" w:type="dxa"/>
          </w:tcPr>
          <w:p w14:paraId="16CE04B0" w14:textId="77777777" w:rsidR="00DF1CB4" w:rsidRPr="00755776" w:rsidRDefault="00DF1CB4" w:rsidP="00624D38">
            <w:pPr>
              <w:jc w:val="center"/>
              <w:rPr>
                <w:lang w:val="en-GB"/>
              </w:rPr>
            </w:pPr>
          </w:p>
        </w:tc>
        <w:tc>
          <w:tcPr>
            <w:tcW w:w="2327" w:type="dxa"/>
          </w:tcPr>
          <w:p w14:paraId="789692E0" w14:textId="77777777" w:rsidR="00DF1CB4" w:rsidRPr="00755776" w:rsidRDefault="00DF1CB4" w:rsidP="00624D38">
            <w:pPr>
              <w:jc w:val="center"/>
              <w:rPr>
                <w:lang w:val="en-GB"/>
              </w:rPr>
            </w:pPr>
          </w:p>
        </w:tc>
      </w:tr>
      <w:tr w:rsidR="009B09D4" w:rsidRPr="00755776" w14:paraId="5E9EF662" w14:textId="77777777" w:rsidTr="009B09D4">
        <w:tc>
          <w:tcPr>
            <w:tcW w:w="3711" w:type="dxa"/>
          </w:tcPr>
          <w:p w14:paraId="283412C1" w14:textId="78804E73" w:rsidR="009B09D4" w:rsidRPr="00755776" w:rsidRDefault="009B09D4" w:rsidP="00624D38">
            <w:pPr>
              <w:rPr>
                <w:lang w:val="en-GB"/>
              </w:rPr>
            </w:pPr>
            <w:r w:rsidRPr="00755776">
              <w:rPr>
                <w:lang w:val="en-GB"/>
              </w:rPr>
              <w:t>Statin use</w:t>
            </w:r>
          </w:p>
        </w:tc>
        <w:tc>
          <w:tcPr>
            <w:tcW w:w="2466" w:type="dxa"/>
          </w:tcPr>
          <w:p w14:paraId="70C049E1" w14:textId="721E2432" w:rsidR="009B09D4" w:rsidRPr="00755776" w:rsidRDefault="00F35B9E" w:rsidP="00624D38">
            <w:pPr>
              <w:jc w:val="center"/>
              <w:rPr>
                <w:lang w:val="en-GB"/>
              </w:rPr>
            </w:pPr>
            <w:r w:rsidRPr="00755776">
              <w:rPr>
                <w:lang w:val="en-GB"/>
              </w:rPr>
              <w:t>-7.9</w:t>
            </w:r>
          </w:p>
        </w:tc>
        <w:tc>
          <w:tcPr>
            <w:tcW w:w="2327" w:type="dxa"/>
          </w:tcPr>
          <w:p w14:paraId="1BDF3FCA" w14:textId="1AC7526F" w:rsidR="009B09D4" w:rsidRPr="00755776" w:rsidRDefault="00F35B9E" w:rsidP="00624D38">
            <w:pPr>
              <w:jc w:val="center"/>
              <w:rPr>
                <w:lang w:val="en-GB"/>
              </w:rPr>
            </w:pPr>
            <w:r w:rsidRPr="00755776">
              <w:rPr>
                <w:lang w:val="en-GB"/>
              </w:rPr>
              <w:t>-</w:t>
            </w:r>
            <w:r w:rsidR="00561D9E" w:rsidRPr="00755776">
              <w:rPr>
                <w:lang w:val="en-GB"/>
              </w:rPr>
              <w:t>3</w:t>
            </w:r>
            <w:r w:rsidRPr="00755776">
              <w:rPr>
                <w:lang w:val="en-GB"/>
              </w:rPr>
              <w:t>.5</w:t>
            </w:r>
          </w:p>
        </w:tc>
      </w:tr>
      <w:tr w:rsidR="009B09D4" w:rsidRPr="00755776" w14:paraId="187E393C" w14:textId="77777777" w:rsidTr="009B09D4">
        <w:tc>
          <w:tcPr>
            <w:tcW w:w="3711" w:type="dxa"/>
          </w:tcPr>
          <w:p w14:paraId="7E6521EE" w14:textId="178EFBD3" w:rsidR="00EA2B9B" w:rsidRPr="00755776" w:rsidRDefault="009B09D4" w:rsidP="00624D38">
            <w:pPr>
              <w:rPr>
                <w:lang w:val="en-GB"/>
              </w:rPr>
            </w:pPr>
            <w:r w:rsidRPr="00755776">
              <w:rPr>
                <w:lang w:val="en-GB"/>
              </w:rPr>
              <w:t>Ezetimibe use</w:t>
            </w:r>
          </w:p>
          <w:p w14:paraId="6530FAE5" w14:textId="77777777" w:rsidR="009B09D4" w:rsidRPr="00755776" w:rsidRDefault="009B09D4" w:rsidP="00EA2B9B">
            <w:pPr>
              <w:rPr>
                <w:lang w:val="en-GB"/>
              </w:rPr>
            </w:pPr>
          </w:p>
          <w:p w14:paraId="635F9701" w14:textId="77587C00" w:rsidR="00EA2B9B" w:rsidRPr="00755776" w:rsidRDefault="00EA2B9B" w:rsidP="00EA2B9B">
            <w:pPr>
              <w:jc w:val="both"/>
              <w:rPr>
                <w:lang w:val="en-GB"/>
              </w:rPr>
            </w:pPr>
          </w:p>
        </w:tc>
        <w:tc>
          <w:tcPr>
            <w:tcW w:w="2466" w:type="dxa"/>
          </w:tcPr>
          <w:p w14:paraId="08D3948F" w14:textId="5B64CC58" w:rsidR="009B09D4" w:rsidRPr="00755776" w:rsidRDefault="00F35B9E" w:rsidP="00624D38">
            <w:pPr>
              <w:jc w:val="center"/>
              <w:rPr>
                <w:lang w:val="en-GB"/>
              </w:rPr>
            </w:pPr>
            <w:r w:rsidRPr="00755776">
              <w:rPr>
                <w:lang w:val="en-GB"/>
              </w:rPr>
              <w:t>35.7</w:t>
            </w:r>
          </w:p>
        </w:tc>
        <w:tc>
          <w:tcPr>
            <w:tcW w:w="2327" w:type="dxa"/>
          </w:tcPr>
          <w:p w14:paraId="67CD89D5" w14:textId="77777777" w:rsidR="009B09D4" w:rsidRPr="00755776" w:rsidRDefault="00561D9E" w:rsidP="00624D38">
            <w:pPr>
              <w:jc w:val="center"/>
              <w:rPr>
                <w:lang w:val="en-GB"/>
              </w:rPr>
            </w:pPr>
            <w:r w:rsidRPr="00755776">
              <w:rPr>
                <w:lang w:val="en-GB"/>
              </w:rPr>
              <w:t>1</w:t>
            </w:r>
            <w:r w:rsidR="00F35B9E" w:rsidRPr="00755776">
              <w:rPr>
                <w:lang w:val="en-GB"/>
              </w:rPr>
              <w:t>5.8</w:t>
            </w:r>
          </w:p>
          <w:p w14:paraId="532D9A8D" w14:textId="77777777" w:rsidR="00EA2B9B" w:rsidRPr="00755776" w:rsidRDefault="00EA2B9B" w:rsidP="00624D38">
            <w:pPr>
              <w:jc w:val="center"/>
              <w:rPr>
                <w:lang w:val="en-GB"/>
              </w:rPr>
            </w:pPr>
          </w:p>
          <w:p w14:paraId="37F6F769" w14:textId="3982E8C3" w:rsidR="00EA2B9B" w:rsidRPr="00755776" w:rsidRDefault="00EA2B9B" w:rsidP="00624D38">
            <w:pPr>
              <w:jc w:val="center"/>
              <w:rPr>
                <w:lang w:val="en-GB"/>
              </w:rPr>
            </w:pPr>
          </w:p>
        </w:tc>
      </w:tr>
    </w:tbl>
    <w:p w14:paraId="40897562" w14:textId="77777777" w:rsidR="00755776" w:rsidRDefault="00755776" w:rsidP="00EA2B9B">
      <w:pPr>
        <w:rPr>
          <w:b/>
          <w:lang w:val="en-GB"/>
        </w:rPr>
      </w:pPr>
    </w:p>
    <w:p w14:paraId="69D88CF1" w14:textId="17D9FC0D" w:rsidR="00EA2B9B" w:rsidRPr="00755776" w:rsidRDefault="00755776" w:rsidP="00EA2B9B">
      <w:pPr>
        <w:rPr>
          <w:lang w:val="en-GB"/>
        </w:rPr>
      </w:pPr>
      <w:r>
        <w:rPr>
          <w:b/>
          <w:lang w:val="en-GB"/>
        </w:rPr>
        <w:t>Supplementary r</w:t>
      </w:r>
      <w:r w:rsidR="00EA2B9B" w:rsidRPr="00755776">
        <w:rPr>
          <w:b/>
          <w:lang w:val="en-GB"/>
        </w:rPr>
        <w:t>eference</w:t>
      </w:r>
      <w:r>
        <w:rPr>
          <w:b/>
          <w:lang w:val="en-GB"/>
        </w:rPr>
        <w:t>s</w:t>
      </w:r>
      <w:r w:rsidR="00EA2B9B" w:rsidRPr="00755776">
        <w:rPr>
          <w:lang w:val="en-GB"/>
        </w:rPr>
        <w:t>:</w:t>
      </w:r>
    </w:p>
    <w:p w14:paraId="4063E5E2" w14:textId="5F86C9C7" w:rsidR="003635D4" w:rsidRPr="00520757" w:rsidRDefault="003635D4" w:rsidP="003635D4">
      <w:pPr>
        <w:rPr>
          <w:lang w:val="en-GB"/>
        </w:rPr>
      </w:pPr>
      <w:proofErr w:type="spellStart"/>
      <w:r>
        <w:rPr>
          <w:lang w:val="en-GB"/>
        </w:rPr>
        <w:t>Suppl</w:t>
      </w:r>
      <w:proofErr w:type="spellEnd"/>
      <w:r>
        <w:rPr>
          <w:lang w:val="en-GB"/>
        </w:rPr>
        <w:t xml:space="preserve"> Ref 1. </w:t>
      </w:r>
      <w:r w:rsidRPr="003635D4">
        <w:rPr>
          <w:lang w:val="en-GB"/>
        </w:rPr>
        <w:t xml:space="preserve">Wan F. Propensity Score Matching: should we use it in designing observational studies? </w:t>
      </w:r>
      <w:r w:rsidRPr="00520757">
        <w:rPr>
          <w:lang w:val="en-GB"/>
        </w:rPr>
        <w:t xml:space="preserve">BMC Med Res </w:t>
      </w:r>
      <w:proofErr w:type="spellStart"/>
      <w:r w:rsidRPr="00520757">
        <w:rPr>
          <w:lang w:val="en-GB"/>
        </w:rPr>
        <w:t>Methodol</w:t>
      </w:r>
      <w:proofErr w:type="spellEnd"/>
      <w:r w:rsidRPr="00520757">
        <w:rPr>
          <w:lang w:val="en-GB"/>
        </w:rPr>
        <w:t>. 2025;25:25.</w:t>
      </w:r>
    </w:p>
    <w:p w14:paraId="39493D25" w14:textId="5376F467" w:rsidR="00EA2B9B" w:rsidRPr="00755776" w:rsidRDefault="00755776" w:rsidP="00EA2B9B">
      <w:pPr>
        <w:rPr>
          <w:lang w:val="en-GB"/>
        </w:rPr>
      </w:pPr>
      <w:proofErr w:type="spellStart"/>
      <w:r>
        <w:rPr>
          <w:lang w:val="en-GB"/>
        </w:rPr>
        <w:t>Suppl</w:t>
      </w:r>
      <w:proofErr w:type="spellEnd"/>
      <w:r>
        <w:rPr>
          <w:lang w:val="en-GB"/>
        </w:rPr>
        <w:t xml:space="preserve"> Ref 1</w:t>
      </w:r>
      <w:r w:rsidR="00EA2B9B" w:rsidRPr="00755776">
        <w:rPr>
          <w:lang w:val="en-GB"/>
        </w:rPr>
        <w:t>. Austin PC (2014) A comparison of 12 algorithms for matching on the propensity score. Stat Med 33:1057–1069</w:t>
      </w:r>
    </w:p>
    <w:bookmarkEnd w:id="0"/>
    <w:p w14:paraId="514A2F62" w14:textId="0152DB8B" w:rsidR="000E50FD" w:rsidRPr="005F6224" w:rsidRDefault="000E50FD" w:rsidP="005F6224">
      <w:pPr>
        <w:tabs>
          <w:tab w:val="left" w:pos="1618"/>
        </w:tabs>
        <w:rPr>
          <w:lang w:val="en-GB"/>
        </w:rPr>
      </w:pPr>
    </w:p>
    <w:sectPr w:rsidR="000E50FD" w:rsidRPr="005F6224" w:rsidSect="005C6820">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DC7AF" w14:textId="77777777" w:rsidR="004F05A3" w:rsidRDefault="004F05A3" w:rsidP="005C6820">
      <w:pPr>
        <w:spacing w:after="0" w:line="240" w:lineRule="auto"/>
      </w:pPr>
      <w:r>
        <w:separator/>
      </w:r>
    </w:p>
  </w:endnote>
  <w:endnote w:type="continuationSeparator" w:id="0">
    <w:p w14:paraId="3131FC70" w14:textId="77777777" w:rsidR="004F05A3" w:rsidRDefault="004F05A3" w:rsidP="005C6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308200"/>
      <w:docPartObj>
        <w:docPartGallery w:val="Page Numbers (Bottom of Page)"/>
        <w:docPartUnique/>
      </w:docPartObj>
    </w:sdtPr>
    <w:sdtContent>
      <w:p w14:paraId="6A168BB8" w14:textId="77777777" w:rsidR="00F91EAC" w:rsidRDefault="00F91EAC">
        <w:pPr>
          <w:pStyle w:val="Fuzeile"/>
          <w:jc w:val="center"/>
        </w:pPr>
        <w:r>
          <w:fldChar w:fldCharType="begin"/>
        </w:r>
        <w:r>
          <w:instrText>PAGE   \* MERGEFORMAT</w:instrText>
        </w:r>
        <w:r>
          <w:fldChar w:fldCharType="separate"/>
        </w:r>
        <w:r w:rsidR="005F6224">
          <w:rPr>
            <w:noProof/>
          </w:rPr>
          <w:t>7</w:t>
        </w:r>
        <w:r>
          <w:fldChar w:fldCharType="end"/>
        </w:r>
      </w:p>
    </w:sdtContent>
  </w:sdt>
  <w:p w14:paraId="7DFB0441" w14:textId="77777777" w:rsidR="00F91EAC" w:rsidRDefault="00F91E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B4E9" w14:textId="77777777" w:rsidR="004F05A3" w:rsidRDefault="004F05A3" w:rsidP="005C6820">
      <w:pPr>
        <w:spacing w:after="0" w:line="240" w:lineRule="auto"/>
      </w:pPr>
      <w:r>
        <w:separator/>
      </w:r>
    </w:p>
  </w:footnote>
  <w:footnote w:type="continuationSeparator" w:id="0">
    <w:p w14:paraId="0141D2FF" w14:textId="77777777" w:rsidR="004F05A3" w:rsidRDefault="004F05A3" w:rsidP="005C6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D39E2"/>
    <w:multiLevelType w:val="hybridMultilevel"/>
    <w:tmpl w:val="9C0E43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802DB7"/>
    <w:multiLevelType w:val="hybridMultilevel"/>
    <w:tmpl w:val="FE7ED444"/>
    <w:lvl w:ilvl="0" w:tplc="FFFFFFFF">
      <w:start w:val="1"/>
      <w:numFmt w:val="decimal"/>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BD6D49"/>
    <w:multiLevelType w:val="hybridMultilevel"/>
    <w:tmpl w:val="2E004602"/>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F0F3D55"/>
    <w:multiLevelType w:val="hybridMultilevel"/>
    <w:tmpl w:val="B734BCE4"/>
    <w:lvl w:ilvl="0" w:tplc="D9784CEE">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AA66E8D"/>
    <w:multiLevelType w:val="hybridMultilevel"/>
    <w:tmpl w:val="061842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06675067">
    <w:abstractNumId w:val="2"/>
  </w:num>
  <w:num w:numId="2" w16cid:durableId="1000425472">
    <w:abstractNumId w:val="3"/>
  </w:num>
  <w:num w:numId="3" w16cid:durableId="1574510418">
    <w:abstractNumId w:val="4"/>
  </w:num>
  <w:num w:numId="4" w16cid:durableId="1310786293">
    <w:abstractNumId w:val="1"/>
  </w:num>
  <w:num w:numId="5" w16cid:durableId="1010251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20"/>
    <w:rsid w:val="000000D7"/>
    <w:rsid w:val="00017783"/>
    <w:rsid w:val="0005399B"/>
    <w:rsid w:val="00057D27"/>
    <w:rsid w:val="0006078B"/>
    <w:rsid w:val="000613F0"/>
    <w:rsid w:val="00071130"/>
    <w:rsid w:val="00071630"/>
    <w:rsid w:val="000734CA"/>
    <w:rsid w:val="000735DE"/>
    <w:rsid w:val="000774A9"/>
    <w:rsid w:val="00077FDE"/>
    <w:rsid w:val="000803B2"/>
    <w:rsid w:val="000851C4"/>
    <w:rsid w:val="000875E9"/>
    <w:rsid w:val="00087766"/>
    <w:rsid w:val="00092D42"/>
    <w:rsid w:val="000976EA"/>
    <w:rsid w:val="000A2CC0"/>
    <w:rsid w:val="000A7C03"/>
    <w:rsid w:val="000B056F"/>
    <w:rsid w:val="000B4B6E"/>
    <w:rsid w:val="000B7695"/>
    <w:rsid w:val="000B7E85"/>
    <w:rsid w:val="000C51F4"/>
    <w:rsid w:val="000C5D15"/>
    <w:rsid w:val="000D2018"/>
    <w:rsid w:val="000D612F"/>
    <w:rsid w:val="000E50FD"/>
    <w:rsid w:val="000E760F"/>
    <w:rsid w:val="000F4ED4"/>
    <w:rsid w:val="001003A8"/>
    <w:rsid w:val="001029C0"/>
    <w:rsid w:val="00103854"/>
    <w:rsid w:val="00106D6F"/>
    <w:rsid w:val="00110C30"/>
    <w:rsid w:val="00112B0E"/>
    <w:rsid w:val="00125064"/>
    <w:rsid w:val="00131687"/>
    <w:rsid w:val="00132A27"/>
    <w:rsid w:val="00133D7B"/>
    <w:rsid w:val="001403CA"/>
    <w:rsid w:val="00141649"/>
    <w:rsid w:val="00142A0C"/>
    <w:rsid w:val="001456C1"/>
    <w:rsid w:val="001551D0"/>
    <w:rsid w:val="00157192"/>
    <w:rsid w:val="00166AEA"/>
    <w:rsid w:val="001842D1"/>
    <w:rsid w:val="0018459D"/>
    <w:rsid w:val="00190D9E"/>
    <w:rsid w:val="00197768"/>
    <w:rsid w:val="001A106B"/>
    <w:rsid w:val="001A251F"/>
    <w:rsid w:val="001A51F5"/>
    <w:rsid w:val="001B0069"/>
    <w:rsid w:val="001B0DAE"/>
    <w:rsid w:val="001B4227"/>
    <w:rsid w:val="001B5FFC"/>
    <w:rsid w:val="001C0830"/>
    <w:rsid w:val="001C589D"/>
    <w:rsid w:val="001D0A40"/>
    <w:rsid w:val="001D1201"/>
    <w:rsid w:val="001D2F1A"/>
    <w:rsid w:val="001D58A1"/>
    <w:rsid w:val="001D5FCF"/>
    <w:rsid w:val="001D77B4"/>
    <w:rsid w:val="001E67D5"/>
    <w:rsid w:val="001F441F"/>
    <w:rsid w:val="002036B3"/>
    <w:rsid w:val="00207188"/>
    <w:rsid w:val="00212A96"/>
    <w:rsid w:val="002136F1"/>
    <w:rsid w:val="00215CF8"/>
    <w:rsid w:val="00217BF0"/>
    <w:rsid w:val="00221811"/>
    <w:rsid w:val="002313A1"/>
    <w:rsid w:val="00231AE9"/>
    <w:rsid w:val="00233DE6"/>
    <w:rsid w:val="00234450"/>
    <w:rsid w:val="00235290"/>
    <w:rsid w:val="002373BE"/>
    <w:rsid w:val="002456EF"/>
    <w:rsid w:val="00245C8C"/>
    <w:rsid w:val="00246646"/>
    <w:rsid w:val="00246F70"/>
    <w:rsid w:val="00273D1E"/>
    <w:rsid w:val="00274122"/>
    <w:rsid w:val="002A515D"/>
    <w:rsid w:val="002A5D42"/>
    <w:rsid w:val="002A7D67"/>
    <w:rsid w:val="002B3DF5"/>
    <w:rsid w:val="002B4F28"/>
    <w:rsid w:val="002C0F08"/>
    <w:rsid w:val="002C41F8"/>
    <w:rsid w:val="002C5E2F"/>
    <w:rsid w:val="002C6FAB"/>
    <w:rsid w:val="002D5057"/>
    <w:rsid w:val="002D52F6"/>
    <w:rsid w:val="002E7AEE"/>
    <w:rsid w:val="002F2CE1"/>
    <w:rsid w:val="00305243"/>
    <w:rsid w:val="0032162A"/>
    <w:rsid w:val="00321DB9"/>
    <w:rsid w:val="00321E11"/>
    <w:rsid w:val="00322093"/>
    <w:rsid w:val="003224F9"/>
    <w:rsid w:val="00324222"/>
    <w:rsid w:val="00327101"/>
    <w:rsid w:val="003308F4"/>
    <w:rsid w:val="003320F8"/>
    <w:rsid w:val="003355F3"/>
    <w:rsid w:val="00335AFD"/>
    <w:rsid w:val="0035118D"/>
    <w:rsid w:val="003635D4"/>
    <w:rsid w:val="00363AE7"/>
    <w:rsid w:val="003663CF"/>
    <w:rsid w:val="00366A08"/>
    <w:rsid w:val="003676BD"/>
    <w:rsid w:val="00376A1D"/>
    <w:rsid w:val="00380BDA"/>
    <w:rsid w:val="00383CD5"/>
    <w:rsid w:val="00390AA1"/>
    <w:rsid w:val="00391A08"/>
    <w:rsid w:val="00394169"/>
    <w:rsid w:val="003955D0"/>
    <w:rsid w:val="0039654D"/>
    <w:rsid w:val="003A20C8"/>
    <w:rsid w:val="003A6482"/>
    <w:rsid w:val="003C106F"/>
    <w:rsid w:val="003C1840"/>
    <w:rsid w:val="003C2506"/>
    <w:rsid w:val="003C5FD8"/>
    <w:rsid w:val="003C6CF6"/>
    <w:rsid w:val="003D2004"/>
    <w:rsid w:val="003D7E19"/>
    <w:rsid w:val="003E6D80"/>
    <w:rsid w:val="003F0D44"/>
    <w:rsid w:val="003F1AA0"/>
    <w:rsid w:val="004061B2"/>
    <w:rsid w:val="00410342"/>
    <w:rsid w:val="00422C3C"/>
    <w:rsid w:val="00425752"/>
    <w:rsid w:val="00447F93"/>
    <w:rsid w:val="00451F4A"/>
    <w:rsid w:val="00452B55"/>
    <w:rsid w:val="00457295"/>
    <w:rsid w:val="004645E8"/>
    <w:rsid w:val="004651D7"/>
    <w:rsid w:val="00466908"/>
    <w:rsid w:val="004678D9"/>
    <w:rsid w:val="00473EBF"/>
    <w:rsid w:val="004766E7"/>
    <w:rsid w:val="00485BDA"/>
    <w:rsid w:val="00495A14"/>
    <w:rsid w:val="00497879"/>
    <w:rsid w:val="004A4FE3"/>
    <w:rsid w:val="004A70EE"/>
    <w:rsid w:val="004B1B4D"/>
    <w:rsid w:val="004C0E42"/>
    <w:rsid w:val="004C2742"/>
    <w:rsid w:val="004C3544"/>
    <w:rsid w:val="004C549F"/>
    <w:rsid w:val="004C6FB1"/>
    <w:rsid w:val="004C7800"/>
    <w:rsid w:val="004D48B3"/>
    <w:rsid w:val="004E1ACA"/>
    <w:rsid w:val="004E56E4"/>
    <w:rsid w:val="004F05A3"/>
    <w:rsid w:val="004F26B3"/>
    <w:rsid w:val="004F2959"/>
    <w:rsid w:val="00500B2B"/>
    <w:rsid w:val="00503E32"/>
    <w:rsid w:val="005077BF"/>
    <w:rsid w:val="0051764F"/>
    <w:rsid w:val="00520757"/>
    <w:rsid w:val="00522741"/>
    <w:rsid w:val="005248BA"/>
    <w:rsid w:val="00526376"/>
    <w:rsid w:val="0052761C"/>
    <w:rsid w:val="005326DF"/>
    <w:rsid w:val="005331B8"/>
    <w:rsid w:val="00533F88"/>
    <w:rsid w:val="005378DD"/>
    <w:rsid w:val="00550BBB"/>
    <w:rsid w:val="00550ECF"/>
    <w:rsid w:val="00551C18"/>
    <w:rsid w:val="00555620"/>
    <w:rsid w:val="00556241"/>
    <w:rsid w:val="00557D7C"/>
    <w:rsid w:val="00561D9E"/>
    <w:rsid w:val="00565398"/>
    <w:rsid w:val="00567F43"/>
    <w:rsid w:val="00571243"/>
    <w:rsid w:val="00577DCF"/>
    <w:rsid w:val="005820AA"/>
    <w:rsid w:val="00586E56"/>
    <w:rsid w:val="00597161"/>
    <w:rsid w:val="005A4506"/>
    <w:rsid w:val="005A79C5"/>
    <w:rsid w:val="005B169F"/>
    <w:rsid w:val="005B397E"/>
    <w:rsid w:val="005C0003"/>
    <w:rsid w:val="005C0E43"/>
    <w:rsid w:val="005C181A"/>
    <w:rsid w:val="005C2CCE"/>
    <w:rsid w:val="005C34D7"/>
    <w:rsid w:val="005C6820"/>
    <w:rsid w:val="005C6D15"/>
    <w:rsid w:val="005C763B"/>
    <w:rsid w:val="005D1CD5"/>
    <w:rsid w:val="005D4AC3"/>
    <w:rsid w:val="005D6982"/>
    <w:rsid w:val="005D79F7"/>
    <w:rsid w:val="005E4546"/>
    <w:rsid w:val="005F0912"/>
    <w:rsid w:val="005F6224"/>
    <w:rsid w:val="005F6BDF"/>
    <w:rsid w:val="006015CE"/>
    <w:rsid w:val="00616A3A"/>
    <w:rsid w:val="006275A2"/>
    <w:rsid w:val="00631B9C"/>
    <w:rsid w:val="00634564"/>
    <w:rsid w:val="00637933"/>
    <w:rsid w:val="00637999"/>
    <w:rsid w:val="006423AB"/>
    <w:rsid w:val="00642B57"/>
    <w:rsid w:val="0064307A"/>
    <w:rsid w:val="00644FCB"/>
    <w:rsid w:val="00654234"/>
    <w:rsid w:val="00661AA7"/>
    <w:rsid w:val="00661FA1"/>
    <w:rsid w:val="00662570"/>
    <w:rsid w:val="006645E3"/>
    <w:rsid w:val="00666DF1"/>
    <w:rsid w:val="00673116"/>
    <w:rsid w:val="0067428F"/>
    <w:rsid w:val="00676334"/>
    <w:rsid w:val="0068131C"/>
    <w:rsid w:val="00686BC4"/>
    <w:rsid w:val="0069634D"/>
    <w:rsid w:val="006970EB"/>
    <w:rsid w:val="006A723E"/>
    <w:rsid w:val="006B0B75"/>
    <w:rsid w:val="006B2447"/>
    <w:rsid w:val="006C054B"/>
    <w:rsid w:val="006D4BBA"/>
    <w:rsid w:val="006D7D0A"/>
    <w:rsid w:val="006E4387"/>
    <w:rsid w:val="006E52D2"/>
    <w:rsid w:val="006E6EB2"/>
    <w:rsid w:val="006E7BD1"/>
    <w:rsid w:val="006F0979"/>
    <w:rsid w:val="006F7899"/>
    <w:rsid w:val="00700263"/>
    <w:rsid w:val="007032BA"/>
    <w:rsid w:val="00703D43"/>
    <w:rsid w:val="00706F08"/>
    <w:rsid w:val="007116B5"/>
    <w:rsid w:val="00716AB0"/>
    <w:rsid w:val="007174C5"/>
    <w:rsid w:val="0072210C"/>
    <w:rsid w:val="00722BF5"/>
    <w:rsid w:val="007256C4"/>
    <w:rsid w:val="00733E51"/>
    <w:rsid w:val="007403F7"/>
    <w:rsid w:val="0074613C"/>
    <w:rsid w:val="00754228"/>
    <w:rsid w:val="00755776"/>
    <w:rsid w:val="0076155B"/>
    <w:rsid w:val="007644FC"/>
    <w:rsid w:val="00767C27"/>
    <w:rsid w:val="00770220"/>
    <w:rsid w:val="0078133F"/>
    <w:rsid w:val="007820D7"/>
    <w:rsid w:val="00791BF9"/>
    <w:rsid w:val="00791FEE"/>
    <w:rsid w:val="007A1207"/>
    <w:rsid w:val="007A37F4"/>
    <w:rsid w:val="007A5EDC"/>
    <w:rsid w:val="007A75E5"/>
    <w:rsid w:val="007B0E9D"/>
    <w:rsid w:val="007B7084"/>
    <w:rsid w:val="007D56BA"/>
    <w:rsid w:val="007E321E"/>
    <w:rsid w:val="007E3B59"/>
    <w:rsid w:val="007E3F17"/>
    <w:rsid w:val="007F01F4"/>
    <w:rsid w:val="007F607A"/>
    <w:rsid w:val="007F71DA"/>
    <w:rsid w:val="00800958"/>
    <w:rsid w:val="00800B4A"/>
    <w:rsid w:val="008022DD"/>
    <w:rsid w:val="00803FCA"/>
    <w:rsid w:val="00804504"/>
    <w:rsid w:val="00811002"/>
    <w:rsid w:val="008141A3"/>
    <w:rsid w:val="00822030"/>
    <w:rsid w:val="00823DA3"/>
    <w:rsid w:val="00827698"/>
    <w:rsid w:val="0083119A"/>
    <w:rsid w:val="00842747"/>
    <w:rsid w:val="008434C4"/>
    <w:rsid w:val="008462BD"/>
    <w:rsid w:val="00857D18"/>
    <w:rsid w:val="00861320"/>
    <w:rsid w:val="0086253D"/>
    <w:rsid w:val="00870B62"/>
    <w:rsid w:val="00886D79"/>
    <w:rsid w:val="008906F1"/>
    <w:rsid w:val="0089085C"/>
    <w:rsid w:val="008A2274"/>
    <w:rsid w:val="008A5300"/>
    <w:rsid w:val="008A6D14"/>
    <w:rsid w:val="008B2CEC"/>
    <w:rsid w:val="008B3EB5"/>
    <w:rsid w:val="008C28E3"/>
    <w:rsid w:val="008D0AC0"/>
    <w:rsid w:val="008D3C7E"/>
    <w:rsid w:val="008D3DB9"/>
    <w:rsid w:val="008E0B56"/>
    <w:rsid w:val="008E3E13"/>
    <w:rsid w:val="008E66B5"/>
    <w:rsid w:val="008E6EB8"/>
    <w:rsid w:val="008F06A2"/>
    <w:rsid w:val="008F3D7B"/>
    <w:rsid w:val="008F42A1"/>
    <w:rsid w:val="008F459C"/>
    <w:rsid w:val="009057EE"/>
    <w:rsid w:val="0091761A"/>
    <w:rsid w:val="00925CB1"/>
    <w:rsid w:val="009272E8"/>
    <w:rsid w:val="0092731F"/>
    <w:rsid w:val="0093281E"/>
    <w:rsid w:val="009423B3"/>
    <w:rsid w:val="00944ADA"/>
    <w:rsid w:val="00944DF2"/>
    <w:rsid w:val="00951877"/>
    <w:rsid w:val="009519FA"/>
    <w:rsid w:val="009549B4"/>
    <w:rsid w:val="00955ADB"/>
    <w:rsid w:val="00963FED"/>
    <w:rsid w:val="00965139"/>
    <w:rsid w:val="009657D8"/>
    <w:rsid w:val="00966917"/>
    <w:rsid w:val="00975B6D"/>
    <w:rsid w:val="00977262"/>
    <w:rsid w:val="00982F95"/>
    <w:rsid w:val="009935EF"/>
    <w:rsid w:val="009963CC"/>
    <w:rsid w:val="00997775"/>
    <w:rsid w:val="009A1398"/>
    <w:rsid w:val="009A3198"/>
    <w:rsid w:val="009A51E9"/>
    <w:rsid w:val="009A5E85"/>
    <w:rsid w:val="009A6625"/>
    <w:rsid w:val="009A6C95"/>
    <w:rsid w:val="009A7CF0"/>
    <w:rsid w:val="009B08E9"/>
    <w:rsid w:val="009B09D4"/>
    <w:rsid w:val="009B12FC"/>
    <w:rsid w:val="009B43D3"/>
    <w:rsid w:val="009C15FD"/>
    <w:rsid w:val="009C1C2B"/>
    <w:rsid w:val="009C472A"/>
    <w:rsid w:val="009D0160"/>
    <w:rsid w:val="009D77D9"/>
    <w:rsid w:val="009E0C62"/>
    <w:rsid w:val="009E2F42"/>
    <w:rsid w:val="009E5DB1"/>
    <w:rsid w:val="009E7A0B"/>
    <w:rsid w:val="009F4DC8"/>
    <w:rsid w:val="009F5688"/>
    <w:rsid w:val="009F7B3E"/>
    <w:rsid w:val="00A00957"/>
    <w:rsid w:val="00A04EA8"/>
    <w:rsid w:val="00A17176"/>
    <w:rsid w:val="00A212BC"/>
    <w:rsid w:val="00A31BFA"/>
    <w:rsid w:val="00A37621"/>
    <w:rsid w:val="00A40132"/>
    <w:rsid w:val="00A45A08"/>
    <w:rsid w:val="00A521DD"/>
    <w:rsid w:val="00A579E3"/>
    <w:rsid w:val="00A64658"/>
    <w:rsid w:val="00A714F9"/>
    <w:rsid w:val="00A7168E"/>
    <w:rsid w:val="00A725CC"/>
    <w:rsid w:val="00A7641C"/>
    <w:rsid w:val="00A85FFD"/>
    <w:rsid w:val="00A8614D"/>
    <w:rsid w:val="00AA6FC7"/>
    <w:rsid w:val="00AB4EF2"/>
    <w:rsid w:val="00AC24D0"/>
    <w:rsid w:val="00AC629E"/>
    <w:rsid w:val="00AC64AF"/>
    <w:rsid w:val="00AC6600"/>
    <w:rsid w:val="00AC78A3"/>
    <w:rsid w:val="00AD24B4"/>
    <w:rsid w:val="00AF467E"/>
    <w:rsid w:val="00AF4E3E"/>
    <w:rsid w:val="00AF55C0"/>
    <w:rsid w:val="00AF5EF2"/>
    <w:rsid w:val="00B017A9"/>
    <w:rsid w:val="00B07AC5"/>
    <w:rsid w:val="00B10D00"/>
    <w:rsid w:val="00B122C6"/>
    <w:rsid w:val="00B12CAD"/>
    <w:rsid w:val="00B246E4"/>
    <w:rsid w:val="00B270B5"/>
    <w:rsid w:val="00B3062C"/>
    <w:rsid w:val="00B32115"/>
    <w:rsid w:val="00B36CF7"/>
    <w:rsid w:val="00B527D5"/>
    <w:rsid w:val="00B60219"/>
    <w:rsid w:val="00B67459"/>
    <w:rsid w:val="00B76D27"/>
    <w:rsid w:val="00B81B89"/>
    <w:rsid w:val="00B8295F"/>
    <w:rsid w:val="00B90C16"/>
    <w:rsid w:val="00B92500"/>
    <w:rsid w:val="00B953D5"/>
    <w:rsid w:val="00BA06D1"/>
    <w:rsid w:val="00BB03A8"/>
    <w:rsid w:val="00BB0F8B"/>
    <w:rsid w:val="00BB2536"/>
    <w:rsid w:val="00BB2863"/>
    <w:rsid w:val="00BD4EC6"/>
    <w:rsid w:val="00BD733A"/>
    <w:rsid w:val="00BE138C"/>
    <w:rsid w:val="00BE44DA"/>
    <w:rsid w:val="00BE73F4"/>
    <w:rsid w:val="00BF0E1C"/>
    <w:rsid w:val="00BF12DD"/>
    <w:rsid w:val="00BF1B5D"/>
    <w:rsid w:val="00BF1CB8"/>
    <w:rsid w:val="00C053BD"/>
    <w:rsid w:val="00C07868"/>
    <w:rsid w:val="00C14D92"/>
    <w:rsid w:val="00C17DF3"/>
    <w:rsid w:val="00C27ADD"/>
    <w:rsid w:val="00C320EB"/>
    <w:rsid w:val="00C3353F"/>
    <w:rsid w:val="00C338B0"/>
    <w:rsid w:val="00C3438D"/>
    <w:rsid w:val="00C34D35"/>
    <w:rsid w:val="00C4292A"/>
    <w:rsid w:val="00C44E8A"/>
    <w:rsid w:val="00C4533B"/>
    <w:rsid w:val="00C50D9D"/>
    <w:rsid w:val="00C5580C"/>
    <w:rsid w:val="00C6008F"/>
    <w:rsid w:val="00C63BCF"/>
    <w:rsid w:val="00C66984"/>
    <w:rsid w:val="00C67BB5"/>
    <w:rsid w:val="00C70246"/>
    <w:rsid w:val="00C722EC"/>
    <w:rsid w:val="00C7410D"/>
    <w:rsid w:val="00C74B5C"/>
    <w:rsid w:val="00C7559B"/>
    <w:rsid w:val="00C76B26"/>
    <w:rsid w:val="00C770F3"/>
    <w:rsid w:val="00C7725E"/>
    <w:rsid w:val="00C8738B"/>
    <w:rsid w:val="00C935D6"/>
    <w:rsid w:val="00C9393F"/>
    <w:rsid w:val="00C973A3"/>
    <w:rsid w:val="00CA0080"/>
    <w:rsid w:val="00CC4CF5"/>
    <w:rsid w:val="00CC5964"/>
    <w:rsid w:val="00CD648B"/>
    <w:rsid w:val="00CD7728"/>
    <w:rsid w:val="00CE3D94"/>
    <w:rsid w:val="00CF2619"/>
    <w:rsid w:val="00CF5C67"/>
    <w:rsid w:val="00CF699B"/>
    <w:rsid w:val="00CF765F"/>
    <w:rsid w:val="00D00B77"/>
    <w:rsid w:val="00D017DC"/>
    <w:rsid w:val="00D027F9"/>
    <w:rsid w:val="00D21D46"/>
    <w:rsid w:val="00D21ED2"/>
    <w:rsid w:val="00D226C4"/>
    <w:rsid w:val="00D301F5"/>
    <w:rsid w:val="00D320C2"/>
    <w:rsid w:val="00D410CF"/>
    <w:rsid w:val="00D418F3"/>
    <w:rsid w:val="00D528FB"/>
    <w:rsid w:val="00D53A1A"/>
    <w:rsid w:val="00D6422E"/>
    <w:rsid w:val="00D668C8"/>
    <w:rsid w:val="00D67172"/>
    <w:rsid w:val="00D707DA"/>
    <w:rsid w:val="00D72BD4"/>
    <w:rsid w:val="00D7323C"/>
    <w:rsid w:val="00D813FA"/>
    <w:rsid w:val="00D814F6"/>
    <w:rsid w:val="00D85C8B"/>
    <w:rsid w:val="00DB19FE"/>
    <w:rsid w:val="00DB4809"/>
    <w:rsid w:val="00DC4A45"/>
    <w:rsid w:val="00DC600D"/>
    <w:rsid w:val="00DD14FE"/>
    <w:rsid w:val="00DD30C4"/>
    <w:rsid w:val="00DD3A97"/>
    <w:rsid w:val="00DD4DB0"/>
    <w:rsid w:val="00DD7BF2"/>
    <w:rsid w:val="00DE0080"/>
    <w:rsid w:val="00DE07F7"/>
    <w:rsid w:val="00DE1F89"/>
    <w:rsid w:val="00DE43A0"/>
    <w:rsid w:val="00DE5BED"/>
    <w:rsid w:val="00DF0D9C"/>
    <w:rsid w:val="00DF1CB4"/>
    <w:rsid w:val="00DF21B0"/>
    <w:rsid w:val="00DF4E2B"/>
    <w:rsid w:val="00E014CB"/>
    <w:rsid w:val="00E07353"/>
    <w:rsid w:val="00E0786C"/>
    <w:rsid w:val="00E1680F"/>
    <w:rsid w:val="00E200E4"/>
    <w:rsid w:val="00E25B64"/>
    <w:rsid w:val="00E3042A"/>
    <w:rsid w:val="00E40E0B"/>
    <w:rsid w:val="00E57282"/>
    <w:rsid w:val="00E620AF"/>
    <w:rsid w:val="00E77116"/>
    <w:rsid w:val="00E848CA"/>
    <w:rsid w:val="00E90951"/>
    <w:rsid w:val="00E925D8"/>
    <w:rsid w:val="00E95BDF"/>
    <w:rsid w:val="00EA2B9B"/>
    <w:rsid w:val="00EA5E5A"/>
    <w:rsid w:val="00EA7C8A"/>
    <w:rsid w:val="00EA7DEF"/>
    <w:rsid w:val="00EB089A"/>
    <w:rsid w:val="00EB2BDD"/>
    <w:rsid w:val="00EB46E0"/>
    <w:rsid w:val="00EB4952"/>
    <w:rsid w:val="00EC0A27"/>
    <w:rsid w:val="00EC382E"/>
    <w:rsid w:val="00EC6F94"/>
    <w:rsid w:val="00ED0E4F"/>
    <w:rsid w:val="00ED5D37"/>
    <w:rsid w:val="00EE083D"/>
    <w:rsid w:val="00EF0C5B"/>
    <w:rsid w:val="00EF40EA"/>
    <w:rsid w:val="00EF4849"/>
    <w:rsid w:val="00F15EA4"/>
    <w:rsid w:val="00F23425"/>
    <w:rsid w:val="00F357B9"/>
    <w:rsid w:val="00F35B9E"/>
    <w:rsid w:val="00F433AD"/>
    <w:rsid w:val="00F43FB6"/>
    <w:rsid w:val="00F4537C"/>
    <w:rsid w:val="00F52875"/>
    <w:rsid w:val="00F72B5D"/>
    <w:rsid w:val="00F85099"/>
    <w:rsid w:val="00F90D78"/>
    <w:rsid w:val="00F91EAC"/>
    <w:rsid w:val="00F92FB2"/>
    <w:rsid w:val="00F9473E"/>
    <w:rsid w:val="00F96117"/>
    <w:rsid w:val="00F96284"/>
    <w:rsid w:val="00F96826"/>
    <w:rsid w:val="00FA5AFC"/>
    <w:rsid w:val="00FA6822"/>
    <w:rsid w:val="00FB1573"/>
    <w:rsid w:val="00FB2941"/>
    <w:rsid w:val="00FB4B6C"/>
    <w:rsid w:val="00FB62A9"/>
    <w:rsid w:val="00FB7191"/>
    <w:rsid w:val="00FC10CB"/>
    <w:rsid w:val="00FC1467"/>
    <w:rsid w:val="00FC277C"/>
    <w:rsid w:val="00FC33EB"/>
    <w:rsid w:val="00FC353A"/>
    <w:rsid w:val="00FC41F4"/>
    <w:rsid w:val="00FC7FD9"/>
    <w:rsid w:val="00FD0FC4"/>
    <w:rsid w:val="00FD4121"/>
    <w:rsid w:val="00FD43B9"/>
    <w:rsid w:val="00FD47EF"/>
    <w:rsid w:val="00FD4DB0"/>
    <w:rsid w:val="00FE05D3"/>
    <w:rsid w:val="00FE20E6"/>
    <w:rsid w:val="00FE617A"/>
    <w:rsid w:val="00FF4DCC"/>
    <w:rsid w:val="00FF581A"/>
    <w:rsid w:val="00FF5DE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2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2536"/>
    <w:pPr>
      <w:spacing w:line="288"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97768"/>
    <w:rPr>
      <w:color w:val="0000FF"/>
      <w:u w:val="single"/>
    </w:rPr>
  </w:style>
  <w:style w:type="character" w:styleId="Kommentarzeichen">
    <w:name w:val="annotation reference"/>
    <w:basedOn w:val="Absatz-Standardschriftart"/>
    <w:uiPriority w:val="99"/>
    <w:semiHidden/>
    <w:unhideWhenUsed/>
    <w:rsid w:val="00197768"/>
    <w:rPr>
      <w:sz w:val="16"/>
      <w:szCs w:val="16"/>
    </w:rPr>
  </w:style>
  <w:style w:type="paragraph" w:styleId="Kommentartext">
    <w:name w:val="annotation text"/>
    <w:basedOn w:val="Standard"/>
    <w:link w:val="KommentartextZchn"/>
    <w:uiPriority w:val="99"/>
    <w:unhideWhenUsed/>
    <w:rsid w:val="00197768"/>
    <w:pPr>
      <w:spacing w:after="120" w:line="312" w:lineRule="auto"/>
      <w:jc w:val="both"/>
    </w:pPr>
    <w:rPr>
      <w:rFonts w:eastAsia="Times New Roman" w:cs="Times New Roman"/>
      <w:kern w:val="0"/>
      <w:sz w:val="20"/>
      <w:szCs w:val="20"/>
      <w:lang w:eastAsia="de-DE"/>
      <w14:ligatures w14:val="none"/>
    </w:rPr>
  </w:style>
  <w:style w:type="character" w:customStyle="1" w:styleId="KommentartextZchn">
    <w:name w:val="Kommentartext Zchn"/>
    <w:basedOn w:val="Absatz-Standardschriftart"/>
    <w:link w:val="Kommentartext"/>
    <w:uiPriority w:val="99"/>
    <w:rsid w:val="00197768"/>
    <w:rPr>
      <w:rFonts w:eastAsia="Times New Roman" w:cs="Times New Roman"/>
      <w:kern w:val="0"/>
      <w:sz w:val="20"/>
      <w:szCs w:val="20"/>
      <w:lang w:eastAsia="de-DE"/>
      <w14:ligatures w14:val="none"/>
    </w:rPr>
  </w:style>
  <w:style w:type="paragraph" w:styleId="Kopfzeile">
    <w:name w:val="header"/>
    <w:basedOn w:val="Standard"/>
    <w:link w:val="KopfzeileZchn"/>
    <w:uiPriority w:val="99"/>
    <w:unhideWhenUsed/>
    <w:rsid w:val="005C68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C6820"/>
  </w:style>
  <w:style w:type="paragraph" w:styleId="Fuzeile">
    <w:name w:val="footer"/>
    <w:basedOn w:val="Standard"/>
    <w:link w:val="FuzeileZchn"/>
    <w:uiPriority w:val="99"/>
    <w:unhideWhenUsed/>
    <w:rsid w:val="005C68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C6820"/>
  </w:style>
  <w:style w:type="paragraph" w:styleId="Literaturverzeichnis">
    <w:name w:val="Bibliography"/>
    <w:basedOn w:val="Standard"/>
    <w:next w:val="Standard"/>
    <w:uiPriority w:val="37"/>
    <w:unhideWhenUsed/>
    <w:rsid w:val="00217BF0"/>
    <w:pPr>
      <w:spacing w:after="240" w:line="240" w:lineRule="auto"/>
    </w:pPr>
  </w:style>
  <w:style w:type="paragraph" w:styleId="Listenabsatz">
    <w:name w:val="List Paragraph"/>
    <w:basedOn w:val="Standard"/>
    <w:uiPriority w:val="34"/>
    <w:qFormat/>
    <w:rsid w:val="003A6482"/>
    <w:pPr>
      <w:ind w:left="720"/>
      <w:contextualSpacing/>
    </w:pPr>
  </w:style>
  <w:style w:type="paragraph" w:styleId="berarbeitung">
    <w:name w:val="Revision"/>
    <w:hidden/>
    <w:uiPriority w:val="99"/>
    <w:semiHidden/>
    <w:rsid w:val="00C722EC"/>
    <w:pPr>
      <w:spacing w:after="0" w:line="240" w:lineRule="auto"/>
    </w:pPr>
  </w:style>
  <w:style w:type="paragraph" w:styleId="Kommentarthema">
    <w:name w:val="annotation subject"/>
    <w:basedOn w:val="Kommentartext"/>
    <w:next w:val="Kommentartext"/>
    <w:link w:val="KommentarthemaZchn"/>
    <w:uiPriority w:val="99"/>
    <w:semiHidden/>
    <w:unhideWhenUsed/>
    <w:rsid w:val="00457295"/>
    <w:pPr>
      <w:spacing w:after="160" w:line="240" w:lineRule="auto"/>
      <w:jc w:val="left"/>
    </w:pPr>
    <w:rPr>
      <w:rFonts w:eastAsiaTheme="minorHAnsi" w:cstheme="minorBidi"/>
      <w:b/>
      <w:bCs/>
      <w:kern w:val="2"/>
      <w:lang w:eastAsia="en-US"/>
      <w14:ligatures w14:val="standardContextual"/>
    </w:rPr>
  </w:style>
  <w:style w:type="character" w:customStyle="1" w:styleId="KommentarthemaZchn">
    <w:name w:val="Kommentarthema Zchn"/>
    <w:basedOn w:val="KommentartextZchn"/>
    <w:link w:val="Kommentarthema"/>
    <w:uiPriority w:val="99"/>
    <w:semiHidden/>
    <w:rsid w:val="00457295"/>
    <w:rPr>
      <w:rFonts w:eastAsia="Times New Roman" w:cs="Times New Roman"/>
      <w:b/>
      <w:bCs/>
      <w:kern w:val="0"/>
      <w:sz w:val="20"/>
      <w:szCs w:val="20"/>
      <w:lang w:eastAsia="de-DE"/>
      <w14:ligatures w14:val="none"/>
    </w:rPr>
  </w:style>
  <w:style w:type="paragraph" w:styleId="Sprechblasentext">
    <w:name w:val="Balloon Text"/>
    <w:basedOn w:val="Standard"/>
    <w:link w:val="SprechblasentextZchn"/>
    <w:uiPriority w:val="99"/>
    <w:semiHidden/>
    <w:unhideWhenUsed/>
    <w:rsid w:val="00A3762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7621"/>
    <w:rPr>
      <w:rFonts w:ascii="Segoe UI" w:hAnsi="Segoe UI" w:cs="Segoe UI"/>
      <w:sz w:val="18"/>
      <w:szCs w:val="18"/>
    </w:rPr>
  </w:style>
  <w:style w:type="paragraph" w:customStyle="1" w:styleId="Default">
    <w:name w:val="Default"/>
    <w:rsid w:val="009935EF"/>
    <w:pPr>
      <w:autoSpaceDE w:val="0"/>
      <w:autoSpaceDN w:val="0"/>
      <w:adjustRightInd w:val="0"/>
      <w:spacing w:after="0" w:line="240" w:lineRule="auto"/>
    </w:pPr>
    <w:rPr>
      <w:rFonts w:ascii="Arial" w:hAnsi="Arial" w:cs="Arial"/>
      <w:color w:val="000000"/>
      <w:kern w:val="0"/>
      <w:sz w:val="24"/>
      <w:szCs w:val="24"/>
    </w:rPr>
  </w:style>
  <w:style w:type="table" w:styleId="Tabellenraster">
    <w:name w:val="Table Grid"/>
    <w:basedOn w:val="NormaleTabelle"/>
    <w:uiPriority w:val="39"/>
    <w:rsid w:val="00D72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01386">
      <w:bodyDiv w:val="1"/>
      <w:marLeft w:val="0"/>
      <w:marRight w:val="0"/>
      <w:marTop w:val="0"/>
      <w:marBottom w:val="0"/>
      <w:divBdr>
        <w:top w:val="none" w:sz="0" w:space="0" w:color="auto"/>
        <w:left w:val="none" w:sz="0" w:space="0" w:color="auto"/>
        <w:bottom w:val="none" w:sz="0" w:space="0" w:color="auto"/>
        <w:right w:val="none" w:sz="0" w:space="0" w:color="auto"/>
      </w:divBdr>
    </w:div>
    <w:div w:id="332731069">
      <w:bodyDiv w:val="1"/>
      <w:marLeft w:val="0"/>
      <w:marRight w:val="0"/>
      <w:marTop w:val="0"/>
      <w:marBottom w:val="0"/>
      <w:divBdr>
        <w:top w:val="none" w:sz="0" w:space="0" w:color="auto"/>
        <w:left w:val="none" w:sz="0" w:space="0" w:color="auto"/>
        <w:bottom w:val="none" w:sz="0" w:space="0" w:color="auto"/>
        <w:right w:val="none" w:sz="0" w:space="0" w:color="auto"/>
      </w:divBdr>
    </w:div>
    <w:div w:id="443038849">
      <w:bodyDiv w:val="1"/>
      <w:marLeft w:val="0"/>
      <w:marRight w:val="0"/>
      <w:marTop w:val="0"/>
      <w:marBottom w:val="0"/>
      <w:divBdr>
        <w:top w:val="none" w:sz="0" w:space="0" w:color="auto"/>
        <w:left w:val="none" w:sz="0" w:space="0" w:color="auto"/>
        <w:bottom w:val="none" w:sz="0" w:space="0" w:color="auto"/>
        <w:right w:val="none" w:sz="0" w:space="0" w:color="auto"/>
      </w:divBdr>
    </w:div>
    <w:div w:id="655643266">
      <w:bodyDiv w:val="1"/>
      <w:marLeft w:val="0"/>
      <w:marRight w:val="0"/>
      <w:marTop w:val="0"/>
      <w:marBottom w:val="0"/>
      <w:divBdr>
        <w:top w:val="none" w:sz="0" w:space="0" w:color="auto"/>
        <w:left w:val="none" w:sz="0" w:space="0" w:color="auto"/>
        <w:bottom w:val="none" w:sz="0" w:space="0" w:color="auto"/>
        <w:right w:val="none" w:sz="0" w:space="0" w:color="auto"/>
      </w:divBdr>
    </w:div>
    <w:div w:id="858009178">
      <w:bodyDiv w:val="1"/>
      <w:marLeft w:val="0"/>
      <w:marRight w:val="0"/>
      <w:marTop w:val="0"/>
      <w:marBottom w:val="0"/>
      <w:divBdr>
        <w:top w:val="none" w:sz="0" w:space="0" w:color="auto"/>
        <w:left w:val="none" w:sz="0" w:space="0" w:color="auto"/>
        <w:bottom w:val="none" w:sz="0" w:space="0" w:color="auto"/>
        <w:right w:val="none" w:sz="0" w:space="0" w:color="auto"/>
      </w:divBdr>
    </w:div>
    <w:div w:id="1110853551">
      <w:bodyDiv w:val="1"/>
      <w:marLeft w:val="0"/>
      <w:marRight w:val="0"/>
      <w:marTop w:val="0"/>
      <w:marBottom w:val="0"/>
      <w:divBdr>
        <w:top w:val="none" w:sz="0" w:space="0" w:color="auto"/>
        <w:left w:val="none" w:sz="0" w:space="0" w:color="auto"/>
        <w:bottom w:val="none" w:sz="0" w:space="0" w:color="auto"/>
        <w:right w:val="none" w:sz="0" w:space="0" w:color="auto"/>
      </w:divBdr>
    </w:div>
    <w:div w:id="1243101033">
      <w:bodyDiv w:val="1"/>
      <w:marLeft w:val="0"/>
      <w:marRight w:val="0"/>
      <w:marTop w:val="0"/>
      <w:marBottom w:val="0"/>
      <w:divBdr>
        <w:top w:val="none" w:sz="0" w:space="0" w:color="auto"/>
        <w:left w:val="none" w:sz="0" w:space="0" w:color="auto"/>
        <w:bottom w:val="none" w:sz="0" w:space="0" w:color="auto"/>
        <w:right w:val="none" w:sz="0" w:space="0" w:color="auto"/>
      </w:divBdr>
    </w:div>
    <w:div w:id="1324550996">
      <w:bodyDiv w:val="1"/>
      <w:marLeft w:val="0"/>
      <w:marRight w:val="0"/>
      <w:marTop w:val="0"/>
      <w:marBottom w:val="0"/>
      <w:divBdr>
        <w:top w:val="none" w:sz="0" w:space="0" w:color="auto"/>
        <w:left w:val="none" w:sz="0" w:space="0" w:color="auto"/>
        <w:bottom w:val="none" w:sz="0" w:space="0" w:color="auto"/>
        <w:right w:val="none" w:sz="0" w:space="0" w:color="auto"/>
      </w:divBdr>
    </w:div>
    <w:div w:id="1367484286">
      <w:bodyDiv w:val="1"/>
      <w:marLeft w:val="0"/>
      <w:marRight w:val="0"/>
      <w:marTop w:val="0"/>
      <w:marBottom w:val="0"/>
      <w:divBdr>
        <w:top w:val="none" w:sz="0" w:space="0" w:color="auto"/>
        <w:left w:val="none" w:sz="0" w:space="0" w:color="auto"/>
        <w:bottom w:val="none" w:sz="0" w:space="0" w:color="auto"/>
        <w:right w:val="none" w:sz="0" w:space="0" w:color="auto"/>
      </w:divBdr>
    </w:div>
    <w:div w:id="1377926447">
      <w:bodyDiv w:val="1"/>
      <w:marLeft w:val="0"/>
      <w:marRight w:val="0"/>
      <w:marTop w:val="0"/>
      <w:marBottom w:val="0"/>
      <w:divBdr>
        <w:top w:val="none" w:sz="0" w:space="0" w:color="auto"/>
        <w:left w:val="none" w:sz="0" w:space="0" w:color="auto"/>
        <w:bottom w:val="none" w:sz="0" w:space="0" w:color="auto"/>
        <w:right w:val="none" w:sz="0" w:space="0" w:color="auto"/>
      </w:divBdr>
    </w:div>
    <w:div w:id="1656257578">
      <w:bodyDiv w:val="1"/>
      <w:marLeft w:val="0"/>
      <w:marRight w:val="0"/>
      <w:marTop w:val="0"/>
      <w:marBottom w:val="0"/>
      <w:divBdr>
        <w:top w:val="none" w:sz="0" w:space="0" w:color="auto"/>
        <w:left w:val="none" w:sz="0" w:space="0" w:color="auto"/>
        <w:bottom w:val="none" w:sz="0" w:space="0" w:color="auto"/>
        <w:right w:val="none" w:sz="0" w:space="0" w:color="auto"/>
      </w:divBdr>
    </w:div>
    <w:div w:id="1791824176">
      <w:bodyDiv w:val="1"/>
      <w:marLeft w:val="0"/>
      <w:marRight w:val="0"/>
      <w:marTop w:val="0"/>
      <w:marBottom w:val="0"/>
      <w:divBdr>
        <w:top w:val="none" w:sz="0" w:space="0" w:color="auto"/>
        <w:left w:val="none" w:sz="0" w:space="0" w:color="auto"/>
        <w:bottom w:val="none" w:sz="0" w:space="0" w:color="auto"/>
        <w:right w:val="none" w:sz="0" w:space="0" w:color="auto"/>
      </w:divBdr>
    </w:div>
    <w:div w:id="1832335006">
      <w:bodyDiv w:val="1"/>
      <w:marLeft w:val="0"/>
      <w:marRight w:val="0"/>
      <w:marTop w:val="0"/>
      <w:marBottom w:val="0"/>
      <w:divBdr>
        <w:top w:val="none" w:sz="0" w:space="0" w:color="auto"/>
        <w:left w:val="none" w:sz="0" w:space="0" w:color="auto"/>
        <w:bottom w:val="none" w:sz="0" w:space="0" w:color="auto"/>
        <w:right w:val="none" w:sz="0" w:space="0" w:color="auto"/>
      </w:divBdr>
    </w:div>
    <w:div w:id="201741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3B470-5A88-436D-9970-2AC039C43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1678</Words>
  <Characters>10576</Characters>
  <Application>Microsoft Office Word</Application>
  <DocSecurity>0</DocSecurity>
  <Lines>88</Lines>
  <Paragraphs>24</Paragraphs>
  <ScaleCrop>false</ScaleCrop>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2025-07-21T13:30:00Z</dcterms:created>
  <dcterms:modified xsi:type="dcterms:W3CDTF">2025-07-21T13:30:00Z</dcterms:modified>
</cp:coreProperties>
</file>