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B183B" w14:textId="76618217" w:rsidR="00637767" w:rsidRDefault="00637767" w:rsidP="00637767">
      <w:pPr>
        <w:spacing w:line="480" w:lineRule="auto"/>
        <w:rPr>
          <w:rFonts w:cs="Calibri"/>
          <w:b/>
          <w:lang w:val="en-GB"/>
        </w:rPr>
      </w:pPr>
      <w:bookmarkStart w:id="0" w:name="_GoBack"/>
      <w:bookmarkEnd w:id="0"/>
      <w:r w:rsidRPr="00A13BB1">
        <w:rPr>
          <w:rFonts w:cs="Calibri"/>
          <w:b/>
          <w:lang w:val="en-US"/>
        </w:rPr>
        <w:t xml:space="preserve">Supplement Table </w:t>
      </w:r>
      <w:r>
        <w:rPr>
          <w:rFonts w:cs="Calibri"/>
          <w:b/>
          <w:lang w:val="en-US"/>
        </w:rPr>
        <w:t>3</w:t>
      </w:r>
      <w:r w:rsidRPr="00A13BB1">
        <w:rPr>
          <w:rFonts w:cs="Calibri"/>
          <w:b/>
          <w:lang w:val="en-US"/>
        </w:rPr>
        <w:t xml:space="preserve"> – Laboratory values </w:t>
      </w:r>
      <w:r w:rsidRPr="005A0293">
        <w:rPr>
          <w:rFonts w:cs="Calibri"/>
          <w:b/>
          <w:lang w:val="en-GB"/>
        </w:rPr>
        <w:t>in correlation of Lp(a) levels</w:t>
      </w:r>
      <w:r>
        <w:rPr>
          <w:rFonts w:cs="Calibri"/>
          <w:b/>
          <w:lang w:val="en-GB"/>
        </w:rPr>
        <w:t>.</w:t>
      </w:r>
    </w:p>
    <w:tbl>
      <w:tblPr>
        <w:tblStyle w:val="Tabellenraster"/>
        <w:tblpPr w:leftFromText="141" w:rightFromText="141" w:vertAnchor="page" w:horzAnchor="page" w:tblpX="785" w:tblpY="2281"/>
        <w:tblW w:w="8795" w:type="dxa"/>
        <w:tblLook w:val="04A0" w:firstRow="1" w:lastRow="0" w:firstColumn="1" w:lastColumn="0" w:noHBand="0" w:noVBand="1"/>
      </w:tblPr>
      <w:tblGrid>
        <w:gridCol w:w="4112"/>
        <w:gridCol w:w="1701"/>
        <w:gridCol w:w="1701"/>
        <w:gridCol w:w="1281"/>
      </w:tblGrid>
      <w:tr w:rsidR="003D41C7" w14:paraId="4610BDCA" w14:textId="77777777" w:rsidTr="003D41C7">
        <w:tc>
          <w:tcPr>
            <w:tcW w:w="4112" w:type="dxa"/>
          </w:tcPr>
          <w:p w14:paraId="3E577953" w14:textId="77777777" w:rsidR="003D41C7" w:rsidRPr="00AF72B6" w:rsidRDefault="003D41C7" w:rsidP="003D41C7">
            <w:pPr>
              <w:rPr>
                <w:b/>
              </w:rPr>
            </w:pPr>
            <w:r w:rsidRPr="00AF72B6">
              <w:rPr>
                <w:b/>
              </w:rPr>
              <w:t>Characteristics</w:t>
            </w:r>
          </w:p>
        </w:tc>
        <w:tc>
          <w:tcPr>
            <w:tcW w:w="1701" w:type="dxa"/>
          </w:tcPr>
          <w:p w14:paraId="3CD63D1E" w14:textId="77777777" w:rsidR="003D41C7" w:rsidRPr="00A66CE2" w:rsidRDefault="003D41C7" w:rsidP="003D41C7">
            <w:pPr>
              <w:jc w:val="center"/>
              <w:rPr>
                <w:b/>
                <w:lang w:val="en-US"/>
              </w:rPr>
            </w:pPr>
            <w:r w:rsidRPr="00A66CE2">
              <w:rPr>
                <w:b/>
                <w:lang w:val="en-US"/>
              </w:rPr>
              <w:t>Non-high Lp(a)</w:t>
            </w:r>
          </w:p>
          <w:p w14:paraId="01F38B2F" w14:textId="77777777" w:rsidR="003D41C7" w:rsidRPr="00A66CE2" w:rsidRDefault="003D41C7" w:rsidP="003D41C7">
            <w:pPr>
              <w:jc w:val="center"/>
              <w:rPr>
                <w:lang w:val="en-US"/>
              </w:rPr>
            </w:pPr>
            <w:r w:rsidRPr="00A66CE2">
              <w:rPr>
                <w:b/>
                <w:lang w:val="en-US"/>
              </w:rPr>
              <w:t>(N=1610)</w:t>
            </w:r>
          </w:p>
        </w:tc>
        <w:tc>
          <w:tcPr>
            <w:tcW w:w="1701" w:type="dxa"/>
          </w:tcPr>
          <w:p w14:paraId="772F3109" w14:textId="77777777" w:rsidR="003D41C7" w:rsidRPr="000B7462" w:rsidRDefault="003D41C7" w:rsidP="003D41C7">
            <w:pPr>
              <w:jc w:val="center"/>
              <w:rPr>
                <w:b/>
              </w:rPr>
            </w:pPr>
            <w:r w:rsidRPr="000B7462">
              <w:rPr>
                <w:b/>
              </w:rPr>
              <w:t>High Lp(a)</w:t>
            </w:r>
          </w:p>
          <w:p w14:paraId="6879117E" w14:textId="77777777" w:rsidR="003D41C7" w:rsidRPr="000B7462" w:rsidRDefault="003D41C7" w:rsidP="003D41C7">
            <w:pPr>
              <w:jc w:val="center"/>
              <w:rPr>
                <w:b/>
              </w:rPr>
            </w:pPr>
            <w:r w:rsidRPr="000B7462">
              <w:rPr>
                <w:b/>
              </w:rPr>
              <w:t>(N=336)</w:t>
            </w:r>
          </w:p>
        </w:tc>
        <w:tc>
          <w:tcPr>
            <w:tcW w:w="1281" w:type="dxa"/>
          </w:tcPr>
          <w:p w14:paraId="07A0FCD9" w14:textId="77777777" w:rsidR="003D41C7" w:rsidRPr="00637767" w:rsidRDefault="003D41C7" w:rsidP="003D41C7">
            <w:pPr>
              <w:jc w:val="center"/>
              <w:rPr>
                <w:b/>
                <w:highlight w:val="yellow"/>
              </w:rPr>
            </w:pPr>
            <w:r w:rsidRPr="003D41C7">
              <w:rPr>
                <w:b/>
              </w:rPr>
              <w:t xml:space="preserve">P-Value </w:t>
            </w:r>
          </w:p>
        </w:tc>
      </w:tr>
      <w:tr w:rsidR="003D41C7" w14:paraId="6CFCF947" w14:textId="77777777" w:rsidTr="003D41C7">
        <w:tc>
          <w:tcPr>
            <w:tcW w:w="4112" w:type="dxa"/>
          </w:tcPr>
          <w:p w14:paraId="0B4DC7A0" w14:textId="77777777" w:rsidR="003D41C7" w:rsidRPr="005552E5" w:rsidRDefault="003D41C7" w:rsidP="003D41C7">
            <w:r>
              <w:t>Baseline laboratory values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F0056A" w14:textId="77777777" w:rsidR="003D41C7" w:rsidRPr="000B7462" w:rsidRDefault="003D41C7" w:rsidP="003D41C7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300C8781" w14:textId="77777777" w:rsidR="003D41C7" w:rsidRPr="000B7462" w:rsidRDefault="003D41C7" w:rsidP="003D41C7">
            <w:pPr>
              <w:jc w:val="center"/>
              <w:rPr>
                <w:b/>
              </w:rPr>
            </w:pPr>
          </w:p>
        </w:tc>
        <w:tc>
          <w:tcPr>
            <w:tcW w:w="1281" w:type="dxa"/>
          </w:tcPr>
          <w:p w14:paraId="6BB72B17" w14:textId="77777777" w:rsidR="003D41C7" w:rsidRPr="00637767" w:rsidRDefault="003D41C7" w:rsidP="003D41C7">
            <w:pPr>
              <w:jc w:val="center"/>
              <w:rPr>
                <w:b/>
                <w:highlight w:val="yellow"/>
              </w:rPr>
            </w:pPr>
          </w:p>
        </w:tc>
      </w:tr>
      <w:tr w:rsidR="003D41C7" w14:paraId="433CB447" w14:textId="77777777" w:rsidTr="00C50A3E">
        <w:tc>
          <w:tcPr>
            <w:tcW w:w="4112" w:type="dxa"/>
          </w:tcPr>
          <w:p w14:paraId="3FF41699" w14:textId="77777777" w:rsidR="003D41C7" w:rsidRDefault="003D41C7" w:rsidP="003D41C7">
            <w:r>
              <w:t xml:space="preserve">     Hemoglobin — g/dL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13C486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14.5</w:t>
            </w:r>
            <w:r w:rsidRPr="000B7462">
              <w:rPr>
                <w:sz w:val="18"/>
              </w:rPr>
              <w:t>±1.4</w:t>
            </w:r>
          </w:p>
        </w:tc>
        <w:tc>
          <w:tcPr>
            <w:tcW w:w="1701" w:type="dxa"/>
          </w:tcPr>
          <w:p w14:paraId="1B671376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14.5</w:t>
            </w:r>
            <w:r w:rsidRPr="000B7462">
              <w:rPr>
                <w:sz w:val="18"/>
              </w:rPr>
              <w:t>±</w:t>
            </w:r>
            <w:r w:rsidRPr="000B7462">
              <w:rPr>
                <w:sz w:val="18"/>
                <w:szCs w:val="18"/>
              </w:rPr>
              <w:t>1.3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5C6253FB" w14:textId="77777777" w:rsidR="003D41C7" w:rsidRPr="00637767" w:rsidRDefault="003D41C7" w:rsidP="00C50A3E">
            <w:pPr>
              <w:jc w:val="center"/>
              <w:rPr>
                <w:sz w:val="18"/>
                <w:szCs w:val="18"/>
                <w:highlight w:val="yellow"/>
              </w:rPr>
            </w:pPr>
            <w:r w:rsidRPr="000B7462">
              <w:rPr>
                <w:sz w:val="18"/>
                <w:szCs w:val="18"/>
              </w:rPr>
              <w:t>0.891</w:t>
            </w:r>
          </w:p>
        </w:tc>
      </w:tr>
      <w:tr w:rsidR="003D41C7" w14:paraId="0D3E47C7" w14:textId="77777777" w:rsidTr="003D41C7">
        <w:tc>
          <w:tcPr>
            <w:tcW w:w="4112" w:type="dxa"/>
          </w:tcPr>
          <w:p w14:paraId="0ADCD772" w14:textId="77777777" w:rsidR="003D41C7" w:rsidRDefault="003D41C7" w:rsidP="003D41C7">
            <w:r>
              <w:t xml:space="preserve">     </w:t>
            </w:r>
            <w:r w:rsidRPr="005552E5">
              <w:t>H</w:t>
            </w:r>
            <w:r>
              <w:t>ematocrit —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41E71C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42.5</w:t>
            </w:r>
            <w:r w:rsidRPr="000B7462">
              <w:rPr>
                <w:sz w:val="18"/>
              </w:rPr>
              <w:t>±4.0</w:t>
            </w:r>
          </w:p>
        </w:tc>
        <w:tc>
          <w:tcPr>
            <w:tcW w:w="1701" w:type="dxa"/>
          </w:tcPr>
          <w:p w14:paraId="5C4C0DF0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42.5</w:t>
            </w:r>
            <w:r w:rsidRPr="000B7462">
              <w:rPr>
                <w:sz w:val="18"/>
              </w:rPr>
              <w:t>±4</w:t>
            </w:r>
            <w:r w:rsidRPr="000B7462">
              <w:rPr>
                <w:sz w:val="18"/>
                <w:szCs w:val="18"/>
              </w:rPr>
              <w:t>.2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F9830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0,925</w:t>
            </w:r>
          </w:p>
        </w:tc>
      </w:tr>
      <w:tr w:rsidR="003D41C7" w14:paraId="1942E77E" w14:textId="77777777" w:rsidTr="003D41C7">
        <w:tc>
          <w:tcPr>
            <w:tcW w:w="4112" w:type="dxa"/>
          </w:tcPr>
          <w:p w14:paraId="295444C8" w14:textId="77777777" w:rsidR="003D41C7" w:rsidRDefault="003D41C7" w:rsidP="003D41C7">
            <w:r>
              <w:t xml:space="preserve">     Erythrocytes — x10</w:t>
            </w:r>
            <w:r w:rsidRPr="00FE5069">
              <w:rPr>
                <w:vertAlign w:val="superscript"/>
              </w:rPr>
              <w:t>6</w:t>
            </w:r>
            <w:r>
              <w:t xml:space="preserve">/µL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DF7BEF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4.6</w:t>
            </w:r>
            <w:r w:rsidRPr="000B7462">
              <w:rPr>
                <w:sz w:val="18"/>
              </w:rPr>
              <w:t>±0.5</w:t>
            </w:r>
          </w:p>
        </w:tc>
        <w:tc>
          <w:tcPr>
            <w:tcW w:w="1701" w:type="dxa"/>
          </w:tcPr>
          <w:p w14:paraId="38A23A0B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4.6</w:t>
            </w:r>
            <w:r w:rsidRPr="000B7462">
              <w:rPr>
                <w:sz w:val="18"/>
              </w:rPr>
              <w:t>±</w:t>
            </w:r>
            <w:r w:rsidRPr="000B7462">
              <w:rPr>
                <w:sz w:val="18"/>
                <w:szCs w:val="18"/>
              </w:rPr>
              <w:t>0.5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99701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0,553</w:t>
            </w:r>
          </w:p>
        </w:tc>
      </w:tr>
      <w:tr w:rsidR="003D41C7" w14:paraId="6C15F0CD" w14:textId="77777777" w:rsidTr="003D41C7">
        <w:tc>
          <w:tcPr>
            <w:tcW w:w="4112" w:type="dxa"/>
          </w:tcPr>
          <w:p w14:paraId="36B7965B" w14:textId="77777777" w:rsidR="003D41C7" w:rsidRDefault="003D41C7" w:rsidP="003D41C7">
            <w:r>
              <w:t xml:space="preserve">     Leukocytes —  x10</w:t>
            </w:r>
            <w:r>
              <w:rPr>
                <w:vertAlign w:val="superscript"/>
              </w:rPr>
              <w:t>9</w:t>
            </w:r>
            <w:r>
              <w:t>/L (IQR)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0FE2C5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6.4</w:t>
            </w:r>
            <w:r w:rsidRPr="000B7462">
              <w:rPr>
                <w:sz w:val="18"/>
              </w:rPr>
              <w:t xml:space="preserve"> </w:t>
            </w:r>
            <w:r w:rsidRPr="000B7462">
              <w:rPr>
                <w:sz w:val="18"/>
                <w:szCs w:val="18"/>
              </w:rPr>
              <w:t>(5.5–7.6)</w:t>
            </w:r>
          </w:p>
        </w:tc>
        <w:tc>
          <w:tcPr>
            <w:tcW w:w="1701" w:type="dxa"/>
          </w:tcPr>
          <w:p w14:paraId="487B84DF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6.2 (5.4–7.5)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528AB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0.236</w:t>
            </w:r>
          </w:p>
        </w:tc>
      </w:tr>
      <w:tr w:rsidR="003D41C7" w14:paraId="2232E460" w14:textId="77777777" w:rsidTr="003D41C7">
        <w:tc>
          <w:tcPr>
            <w:tcW w:w="4112" w:type="dxa"/>
          </w:tcPr>
          <w:p w14:paraId="20C3C9A8" w14:textId="77777777" w:rsidR="003D41C7" w:rsidRDefault="003D41C7" w:rsidP="003D41C7">
            <w:r>
              <w:t xml:space="preserve">     Platelets  x10</w:t>
            </w:r>
            <w:r>
              <w:rPr>
                <w:vertAlign w:val="superscript"/>
              </w:rPr>
              <w:t>9</w:t>
            </w:r>
            <w:r>
              <w:t>/L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1BFC23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235.1</w:t>
            </w:r>
            <w:r w:rsidRPr="000B7462">
              <w:rPr>
                <w:sz w:val="18"/>
              </w:rPr>
              <w:t>±60.6</w:t>
            </w:r>
          </w:p>
        </w:tc>
        <w:tc>
          <w:tcPr>
            <w:tcW w:w="1701" w:type="dxa"/>
          </w:tcPr>
          <w:p w14:paraId="56A496D7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237.6</w:t>
            </w:r>
            <w:r w:rsidRPr="000B7462">
              <w:rPr>
                <w:sz w:val="18"/>
              </w:rPr>
              <w:t>±56</w:t>
            </w:r>
            <w:r w:rsidRPr="000B7462">
              <w:rPr>
                <w:sz w:val="18"/>
                <w:szCs w:val="18"/>
              </w:rPr>
              <w:t>.3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BA4EE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0,556</w:t>
            </w:r>
          </w:p>
        </w:tc>
      </w:tr>
      <w:tr w:rsidR="003D41C7" w14:paraId="15891061" w14:textId="77777777" w:rsidTr="003D41C7">
        <w:tc>
          <w:tcPr>
            <w:tcW w:w="4112" w:type="dxa"/>
          </w:tcPr>
          <w:p w14:paraId="15700D46" w14:textId="77777777" w:rsidR="003D41C7" w:rsidRDefault="003D41C7" w:rsidP="003D41C7">
            <w:r>
              <w:t xml:space="preserve">     </w:t>
            </w:r>
            <w:r w:rsidRPr="005552E5">
              <w:t xml:space="preserve">INR </w:t>
            </w:r>
            <w:r>
              <w:t>levels (IQR)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6B9EB1C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1.0 (0.9–1.1)</w:t>
            </w:r>
          </w:p>
        </w:tc>
        <w:tc>
          <w:tcPr>
            <w:tcW w:w="1701" w:type="dxa"/>
          </w:tcPr>
          <w:p w14:paraId="257D38E3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1.0 (0.9–1.1)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4FFC1A48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0.572</w:t>
            </w:r>
          </w:p>
        </w:tc>
      </w:tr>
      <w:tr w:rsidR="003D41C7" w14:paraId="75C8FC18" w14:textId="77777777" w:rsidTr="003D41C7">
        <w:tc>
          <w:tcPr>
            <w:tcW w:w="4112" w:type="dxa"/>
          </w:tcPr>
          <w:p w14:paraId="46461302" w14:textId="77777777" w:rsidR="003D41C7" w:rsidRDefault="003D41C7" w:rsidP="003D41C7">
            <w:r>
              <w:t xml:space="preserve">     </w:t>
            </w:r>
            <w:r w:rsidRPr="005552E5">
              <w:t xml:space="preserve">PTT </w:t>
            </w:r>
            <w:r>
              <w:t>— s (IQR)</w:t>
            </w:r>
          </w:p>
        </w:tc>
        <w:tc>
          <w:tcPr>
            <w:tcW w:w="1701" w:type="dxa"/>
          </w:tcPr>
          <w:p w14:paraId="09540F4B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29.1 (27.7–31.2)</w:t>
            </w:r>
          </w:p>
        </w:tc>
        <w:tc>
          <w:tcPr>
            <w:tcW w:w="1701" w:type="dxa"/>
          </w:tcPr>
          <w:p w14:paraId="78DB625F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29.3 (27.4–31.3)</w:t>
            </w:r>
          </w:p>
        </w:tc>
        <w:tc>
          <w:tcPr>
            <w:tcW w:w="1281" w:type="dxa"/>
          </w:tcPr>
          <w:p w14:paraId="1359C436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0.960</w:t>
            </w:r>
          </w:p>
        </w:tc>
      </w:tr>
      <w:tr w:rsidR="003D41C7" w14:paraId="34B3EA5F" w14:textId="77777777" w:rsidTr="003D41C7">
        <w:tc>
          <w:tcPr>
            <w:tcW w:w="4112" w:type="dxa"/>
          </w:tcPr>
          <w:p w14:paraId="3A7C1290" w14:textId="77777777" w:rsidR="003D41C7" w:rsidRDefault="003D41C7" w:rsidP="003D41C7">
            <w:r>
              <w:t xml:space="preserve">     HbA1c</w:t>
            </w:r>
            <w:r w:rsidRPr="005552E5">
              <w:t xml:space="preserve"> </w:t>
            </w:r>
            <w:r>
              <w:t>— % (IQR)</w:t>
            </w:r>
          </w:p>
        </w:tc>
        <w:tc>
          <w:tcPr>
            <w:tcW w:w="1701" w:type="dxa"/>
          </w:tcPr>
          <w:p w14:paraId="44E1033E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5.5 (5.3–5.8)</w:t>
            </w:r>
          </w:p>
        </w:tc>
        <w:tc>
          <w:tcPr>
            <w:tcW w:w="1701" w:type="dxa"/>
          </w:tcPr>
          <w:p w14:paraId="07462EB4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5.5 (5.3–5.7)</w:t>
            </w:r>
          </w:p>
        </w:tc>
        <w:tc>
          <w:tcPr>
            <w:tcW w:w="1281" w:type="dxa"/>
          </w:tcPr>
          <w:p w14:paraId="2A7A6651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0.096</w:t>
            </w:r>
          </w:p>
        </w:tc>
      </w:tr>
      <w:tr w:rsidR="003D41C7" w14:paraId="01B86AD1" w14:textId="77777777" w:rsidTr="003D41C7">
        <w:tc>
          <w:tcPr>
            <w:tcW w:w="4112" w:type="dxa"/>
          </w:tcPr>
          <w:p w14:paraId="75331A25" w14:textId="77777777" w:rsidR="003D41C7" w:rsidRDefault="003D41C7" w:rsidP="003D41C7">
            <w:r w:rsidRPr="005552E5">
              <w:t xml:space="preserve">  </w:t>
            </w:r>
            <w:r>
              <w:t xml:space="preserve">   </w:t>
            </w:r>
            <w:r w:rsidRPr="005552E5">
              <w:t xml:space="preserve">CRP </w:t>
            </w:r>
            <w:r>
              <w:t>— m</w:t>
            </w:r>
            <w:r w:rsidRPr="00B8591B">
              <w:t>g/L</w:t>
            </w:r>
            <w:r>
              <w:t xml:space="preserve"> (IQR)</w:t>
            </w:r>
          </w:p>
        </w:tc>
        <w:tc>
          <w:tcPr>
            <w:tcW w:w="1701" w:type="dxa"/>
          </w:tcPr>
          <w:p w14:paraId="447F0343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1.2 (0.6–2.7)</w:t>
            </w:r>
          </w:p>
        </w:tc>
        <w:tc>
          <w:tcPr>
            <w:tcW w:w="1701" w:type="dxa"/>
          </w:tcPr>
          <w:p w14:paraId="57AD0B10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1.2 (0.6–2.2)</w:t>
            </w:r>
          </w:p>
        </w:tc>
        <w:tc>
          <w:tcPr>
            <w:tcW w:w="1281" w:type="dxa"/>
          </w:tcPr>
          <w:p w14:paraId="248E49F8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0.513</w:t>
            </w:r>
          </w:p>
        </w:tc>
      </w:tr>
      <w:tr w:rsidR="003D41C7" w14:paraId="49102A4F" w14:textId="77777777" w:rsidTr="003D41C7">
        <w:tc>
          <w:tcPr>
            <w:tcW w:w="4112" w:type="dxa"/>
          </w:tcPr>
          <w:p w14:paraId="1AE67E7D" w14:textId="77777777" w:rsidR="003D41C7" w:rsidRPr="005552E5" w:rsidRDefault="003D41C7" w:rsidP="003D41C7">
            <w:r>
              <w:t xml:space="preserve">     </w:t>
            </w:r>
            <w:r w:rsidRPr="005552E5">
              <w:t xml:space="preserve">Ferritin </w:t>
            </w:r>
            <w:r>
              <w:t xml:space="preserve">— </w:t>
            </w:r>
            <w:r w:rsidRPr="00B8591B">
              <w:t>ng/</w:t>
            </w:r>
            <w:r>
              <w:t>m</w:t>
            </w:r>
            <w:r w:rsidRPr="00B8591B">
              <w:t>L</w:t>
            </w:r>
            <w:r>
              <w:t xml:space="preserve"> (IQR)</w:t>
            </w:r>
          </w:p>
        </w:tc>
        <w:tc>
          <w:tcPr>
            <w:tcW w:w="1701" w:type="dxa"/>
          </w:tcPr>
          <w:p w14:paraId="178F3B7C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175.0 (102.0–285.0)</w:t>
            </w:r>
          </w:p>
        </w:tc>
        <w:tc>
          <w:tcPr>
            <w:tcW w:w="1701" w:type="dxa"/>
          </w:tcPr>
          <w:p w14:paraId="6CE9C5C2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191.5 (114.5–297.0)</w:t>
            </w:r>
          </w:p>
        </w:tc>
        <w:tc>
          <w:tcPr>
            <w:tcW w:w="1281" w:type="dxa"/>
          </w:tcPr>
          <w:p w14:paraId="5F5488C7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0.275</w:t>
            </w:r>
          </w:p>
        </w:tc>
      </w:tr>
      <w:tr w:rsidR="003D41C7" w14:paraId="5760ECC9" w14:textId="77777777" w:rsidTr="003D41C7">
        <w:tc>
          <w:tcPr>
            <w:tcW w:w="4112" w:type="dxa"/>
          </w:tcPr>
          <w:p w14:paraId="0C3407BF" w14:textId="77777777" w:rsidR="003D41C7" w:rsidRPr="005552E5" w:rsidRDefault="003D41C7" w:rsidP="003D41C7">
            <w:r>
              <w:t>Cardiac biomarkers</w:t>
            </w:r>
          </w:p>
        </w:tc>
        <w:tc>
          <w:tcPr>
            <w:tcW w:w="1701" w:type="dxa"/>
          </w:tcPr>
          <w:p w14:paraId="4319E535" w14:textId="77777777" w:rsidR="003D41C7" w:rsidRPr="00637767" w:rsidRDefault="003D41C7" w:rsidP="003D41C7">
            <w:pPr>
              <w:rPr>
                <w:highlight w:val="yellow"/>
              </w:rPr>
            </w:pPr>
          </w:p>
        </w:tc>
        <w:tc>
          <w:tcPr>
            <w:tcW w:w="1701" w:type="dxa"/>
          </w:tcPr>
          <w:p w14:paraId="537AEC48" w14:textId="77777777" w:rsidR="003D41C7" w:rsidRPr="00637767" w:rsidRDefault="003D41C7" w:rsidP="003D41C7">
            <w:pPr>
              <w:rPr>
                <w:highlight w:val="yellow"/>
              </w:rPr>
            </w:pPr>
          </w:p>
        </w:tc>
        <w:tc>
          <w:tcPr>
            <w:tcW w:w="1281" w:type="dxa"/>
          </w:tcPr>
          <w:p w14:paraId="2DC771AE" w14:textId="77777777" w:rsidR="003D41C7" w:rsidRPr="00637767" w:rsidRDefault="003D41C7" w:rsidP="003D41C7">
            <w:pPr>
              <w:rPr>
                <w:highlight w:val="yellow"/>
              </w:rPr>
            </w:pPr>
          </w:p>
        </w:tc>
      </w:tr>
      <w:tr w:rsidR="003D41C7" w14:paraId="2CE6BC9A" w14:textId="77777777" w:rsidTr="003D41C7">
        <w:tc>
          <w:tcPr>
            <w:tcW w:w="4112" w:type="dxa"/>
          </w:tcPr>
          <w:p w14:paraId="3C68CD49" w14:textId="4268D7C2" w:rsidR="003D41C7" w:rsidRPr="005552E5" w:rsidRDefault="003D41C7" w:rsidP="003D41C7">
            <w:r>
              <w:t xml:space="preserve">     </w:t>
            </w:r>
            <w:r w:rsidRPr="001D5F34">
              <w:t xml:space="preserve">NT-proBNP </w:t>
            </w:r>
            <w:r>
              <w:t xml:space="preserve">— </w:t>
            </w:r>
            <w:r w:rsidR="00475473">
              <w:t xml:space="preserve"> p</w:t>
            </w:r>
            <w:r w:rsidR="00475473" w:rsidRPr="00B8591B">
              <w:t>g/</w:t>
            </w:r>
            <w:r w:rsidR="00475473">
              <w:t>m</w:t>
            </w:r>
            <w:r w:rsidR="00475473" w:rsidRPr="00B8591B">
              <w:t>L</w:t>
            </w:r>
            <w:r w:rsidR="00475473">
              <w:t xml:space="preserve"> </w:t>
            </w:r>
            <w:r>
              <w:t>(IQR)</w:t>
            </w:r>
          </w:p>
        </w:tc>
        <w:tc>
          <w:tcPr>
            <w:tcW w:w="1701" w:type="dxa"/>
          </w:tcPr>
          <w:p w14:paraId="1B984370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84.0 (38.0–188.0)</w:t>
            </w:r>
          </w:p>
        </w:tc>
        <w:tc>
          <w:tcPr>
            <w:tcW w:w="1701" w:type="dxa"/>
          </w:tcPr>
          <w:p w14:paraId="3B5FD1F7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93.0 (40.0–234.0)</w:t>
            </w:r>
          </w:p>
        </w:tc>
        <w:tc>
          <w:tcPr>
            <w:tcW w:w="1281" w:type="dxa"/>
          </w:tcPr>
          <w:p w14:paraId="6606C5FF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0.607</w:t>
            </w:r>
          </w:p>
        </w:tc>
      </w:tr>
      <w:tr w:rsidR="003D41C7" w14:paraId="68FBA714" w14:textId="77777777" w:rsidTr="003D41C7">
        <w:tc>
          <w:tcPr>
            <w:tcW w:w="4112" w:type="dxa"/>
          </w:tcPr>
          <w:p w14:paraId="2ADE282E" w14:textId="1B031181" w:rsidR="003D41C7" w:rsidRPr="005552E5" w:rsidRDefault="003D41C7" w:rsidP="003D41C7">
            <w:r>
              <w:t xml:space="preserve">     hsTnT</w:t>
            </w:r>
            <w:r w:rsidRPr="001D5F34">
              <w:t xml:space="preserve"> </w:t>
            </w:r>
            <w:r>
              <w:t xml:space="preserve">— </w:t>
            </w:r>
            <w:r w:rsidR="00475473">
              <w:t xml:space="preserve"> p</w:t>
            </w:r>
            <w:r w:rsidR="00475473" w:rsidRPr="00B8591B">
              <w:t>g/</w:t>
            </w:r>
            <w:r w:rsidR="00475473">
              <w:t>m</w:t>
            </w:r>
            <w:r w:rsidR="00475473" w:rsidRPr="00B8591B">
              <w:t>L</w:t>
            </w:r>
            <w:r w:rsidR="00475473">
              <w:t xml:space="preserve"> </w:t>
            </w:r>
            <w:r>
              <w:t>(IQR)</w:t>
            </w:r>
          </w:p>
        </w:tc>
        <w:tc>
          <w:tcPr>
            <w:tcW w:w="1701" w:type="dxa"/>
          </w:tcPr>
          <w:p w14:paraId="27B82416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7.0 (5.0–10.0)</w:t>
            </w:r>
          </w:p>
        </w:tc>
        <w:tc>
          <w:tcPr>
            <w:tcW w:w="1701" w:type="dxa"/>
          </w:tcPr>
          <w:p w14:paraId="5E4D1C62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7.0 (5.0–11.0)</w:t>
            </w:r>
          </w:p>
        </w:tc>
        <w:tc>
          <w:tcPr>
            <w:tcW w:w="1281" w:type="dxa"/>
          </w:tcPr>
          <w:p w14:paraId="4F46C4E0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0.780</w:t>
            </w:r>
          </w:p>
        </w:tc>
      </w:tr>
      <w:tr w:rsidR="003D41C7" w14:paraId="378E301A" w14:textId="77777777" w:rsidTr="003D41C7">
        <w:tc>
          <w:tcPr>
            <w:tcW w:w="4112" w:type="dxa"/>
          </w:tcPr>
          <w:p w14:paraId="1945A513" w14:textId="77777777" w:rsidR="003D41C7" w:rsidRPr="005552E5" w:rsidRDefault="003D41C7" w:rsidP="003D41C7">
            <w:r>
              <w:t xml:space="preserve">     C</w:t>
            </w:r>
            <w:r w:rsidRPr="001D5F34">
              <w:t xml:space="preserve">K </w:t>
            </w:r>
            <w:r>
              <w:t>— U</w:t>
            </w:r>
            <w:r w:rsidRPr="00B8591B">
              <w:t>/L</w:t>
            </w:r>
            <w:r>
              <w:t xml:space="preserve"> (IQR)</w:t>
            </w:r>
          </w:p>
        </w:tc>
        <w:tc>
          <w:tcPr>
            <w:tcW w:w="1701" w:type="dxa"/>
          </w:tcPr>
          <w:p w14:paraId="1FDA9894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101.0 (74.0–146.0)</w:t>
            </w:r>
          </w:p>
        </w:tc>
        <w:tc>
          <w:tcPr>
            <w:tcW w:w="1701" w:type="dxa"/>
          </w:tcPr>
          <w:p w14:paraId="201C34F8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101.0 (73.0–153.0)</w:t>
            </w:r>
          </w:p>
        </w:tc>
        <w:tc>
          <w:tcPr>
            <w:tcW w:w="1281" w:type="dxa"/>
          </w:tcPr>
          <w:p w14:paraId="7528C157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0.812</w:t>
            </w:r>
          </w:p>
        </w:tc>
      </w:tr>
      <w:tr w:rsidR="003D41C7" w14:paraId="38512669" w14:textId="77777777" w:rsidTr="003D41C7">
        <w:tc>
          <w:tcPr>
            <w:tcW w:w="4112" w:type="dxa"/>
          </w:tcPr>
          <w:p w14:paraId="64D814E8" w14:textId="77777777" w:rsidR="003D41C7" w:rsidRPr="001D5F34" w:rsidRDefault="003D41C7" w:rsidP="003D41C7">
            <w:r>
              <w:t xml:space="preserve">     CK-MB</w:t>
            </w:r>
            <w:r w:rsidRPr="001D5F34">
              <w:t xml:space="preserve"> </w:t>
            </w:r>
            <w:r>
              <w:t>— U</w:t>
            </w:r>
            <w:r w:rsidRPr="00B8591B">
              <w:t>/L</w:t>
            </w:r>
            <w:r>
              <w:t xml:space="preserve"> (IQR)</w:t>
            </w:r>
          </w:p>
        </w:tc>
        <w:tc>
          <w:tcPr>
            <w:tcW w:w="1701" w:type="dxa"/>
          </w:tcPr>
          <w:p w14:paraId="50A702B7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2.4 (1.7–3.7)</w:t>
            </w:r>
          </w:p>
        </w:tc>
        <w:tc>
          <w:tcPr>
            <w:tcW w:w="1701" w:type="dxa"/>
          </w:tcPr>
          <w:p w14:paraId="321FF8AE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2.5 (1.7–4.0)</w:t>
            </w:r>
          </w:p>
        </w:tc>
        <w:tc>
          <w:tcPr>
            <w:tcW w:w="1281" w:type="dxa"/>
          </w:tcPr>
          <w:p w14:paraId="0F93E8A8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0.700</w:t>
            </w:r>
          </w:p>
        </w:tc>
      </w:tr>
      <w:tr w:rsidR="003D41C7" w14:paraId="396A9C0D" w14:textId="77777777" w:rsidTr="003D41C7">
        <w:tc>
          <w:tcPr>
            <w:tcW w:w="4112" w:type="dxa"/>
          </w:tcPr>
          <w:p w14:paraId="1C3B5886" w14:textId="77777777" w:rsidR="003D41C7" w:rsidRDefault="003D41C7" w:rsidP="003D41C7">
            <w:r>
              <w:t>Lipid laboratory values</w:t>
            </w:r>
          </w:p>
        </w:tc>
        <w:tc>
          <w:tcPr>
            <w:tcW w:w="1701" w:type="dxa"/>
          </w:tcPr>
          <w:p w14:paraId="2BBFC002" w14:textId="77777777" w:rsidR="003D41C7" w:rsidRPr="00637767" w:rsidRDefault="003D41C7" w:rsidP="003D41C7">
            <w:pPr>
              <w:rPr>
                <w:highlight w:val="yellow"/>
              </w:rPr>
            </w:pPr>
          </w:p>
        </w:tc>
        <w:tc>
          <w:tcPr>
            <w:tcW w:w="1701" w:type="dxa"/>
          </w:tcPr>
          <w:p w14:paraId="7635D075" w14:textId="77777777" w:rsidR="003D41C7" w:rsidRPr="00637767" w:rsidRDefault="003D41C7" w:rsidP="003D41C7">
            <w:pPr>
              <w:rPr>
                <w:highlight w:val="yellow"/>
              </w:rPr>
            </w:pPr>
          </w:p>
        </w:tc>
        <w:tc>
          <w:tcPr>
            <w:tcW w:w="1281" w:type="dxa"/>
          </w:tcPr>
          <w:p w14:paraId="098B2081" w14:textId="77777777" w:rsidR="003D41C7" w:rsidRPr="00637767" w:rsidRDefault="003D41C7" w:rsidP="003D41C7">
            <w:pPr>
              <w:rPr>
                <w:highlight w:val="yellow"/>
              </w:rPr>
            </w:pPr>
          </w:p>
        </w:tc>
      </w:tr>
      <w:tr w:rsidR="003D41C7" w14:paraId="7958D4F7" w14:textId="77777777" w:rsidTr="003D41C7">
        <w:tc>
          <w:tcPr>
            <w:tcW w:w="4112" w:type="dxa"/>
          </w:tcPr>
          <w:p w14:paraId="49F1787D" w14:textId="77777777" w:rsidR="003D41C7" w:rsidRDefault="003D41C7" w:rsidP="003D41C7">
            <w:r>
              <w:t xml:space="preserve">     Total cholesterol</w:t>
            </w:r>
            <w:r w:rsidRPr="005552E5">
              <w:t xml:space="preserve"> </w:t>
            </w:r>
            <w:r>
              <w:t>— mg/dL</w:t>
            </w:r>
          </w:p>
        </w:tc>
        <w:tc>
          <w:tcPr>
            <w:tcW w:w="1701" w:type="dxa"/>
          </w:tcPr>
          <w:p w14:paraId="4FA81E1D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200.6±43.1</w:t>
            </w:r>
          </w:p>
        </w:tc>
        <w:tc>
          <w:tcPr>
            <w:tcW w:w="1701" w:type="dxa"/>
          </w:tcPr>
          <w:p w14:paraId="7F981C0B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206.3±46.0</w:t>
            </w:r>
          </w:p>
        </w:tc>
        <w:tc>
          <w:tcPr>
            <w:tcW w:w="1281" w:type="dxa"/>
          </w:tcPr>
          <w:p w14:paraId="0978C637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0.093</w:t>
            </w:r>
          </w:p>
        </w:tc>
      </w:tr>
      <w:tr w:rsidR="003D41C7" w14:paraId="7DF489A3" w14:textId="77777777" w:rsidTr="003D41C7">
        <w:tc>
          <w:tcPr>
            <w:tcW w:w="4112" w:type="dxa"/>
          </w:tcPr>
          <w:p w14:paraId="5FEEEF48" w14:textId="77777777" w:rsidR="003D41C7" w:rsidRDefault="003D41C7" w:rsidP="003D41C7">
            <w:r>
              <w:t xml:space="preserve">     </w:t>
            </w:r>
            <w:r w:rsidRPr="005552E5">
              <w:t>LDL</w:t>
            </w:r>
            <w:r>
              <w:t>-C</w:t>
            </w:r>
            <w:r w:rsidRPr="005552E5">
              <w:t xml:space="preserve"> </w:t>
            </w:r>
            <w:r>
              <w:t>— mg/dL</w:t>
            </w:r>
          </w:p>
        </w:tc>
        <w:tc>
          <w:tcPr>
            <w:tcW w:w="1701" w:type="dxa"/>
          </w:tcPr>
          <w:p w14:paraId="6C5E7831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129.2±38.4</w:t>
            </w:r>
          </w:p>
        </w:tc>
        <w:tc>
          <w:tcPr>
            <w:tcW w:w="1701" w:type="dxa"/>
          </w:tcPr>
          <w:p w14:paraId="7F35E43C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135.4±40.7</w:t>
            </w:r>
          </w:p>
        </w:tc>
        <w:tc>
          <w:tcPr>
            <w:tcW w:w="1281" w:type="dxa"/>
          </w:tcPr>
          <w:p w14:paraId="5181DC7D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0.038</w:t>
            </w:r>
          </w:p>
        </w:tc>
      </w:tr>
      <w:tr w:rsidR="003D41C7" w14:paraId="5478832E" w14:textId="77777777" w:rsidTr="003D41C7">
        <w:tc>
          <w:tcPr>
            <w:tcW w:w="4112" w:type="dxa"/>
          </w:tcPr>
          <w:p w14:paraId="29513770" w14:textId="77777777" w:rsidR="003D41C7" w:rsidRDefault="003D41C7" w:rsidP="003D41C7">
            <w:r>
              <w:t xml:space="preserve">     </w:t>
            </w:r>
            <w:r w:rsidRPr="005552E5">
              <w:t>HDL</w:t>
            </w:r>
            <w:r>
              <w:t>-C</w:t>
            </w:r>
            <w:r w:rsidRPr="005552E5">
              <w:t xml:space="preserve"> </w:t>
            </w:r>
            <w:r>
              <w:t>— mg/dL</w:t>
            </w:r>
          </w:p>
        </w:tc>
        <w:tc>
          <w:tcPr>
            <w:tcW w:w="1701" w:type="dxa"/>
          </w:tcPr>
          <w:p w14:paraId="2BC89C08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58.8±16.9</w:t>
            </w:r>
          </w:p>
        </w:tc>
        <w:tc>
          <w:tcPr>
            <w:tcW w:w="1701" w:type="dxa"/>
          </w:tcPr>
          <w:p w14:paraId="4A16984D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59.1±16.7</w:t>
            </w:r>
          </w:p>
        </w:tc>
        <w:tc>
          <w:tcPr>
            <w:tcW w:w="1281" w:type="dxa"/>
          </w:tcPr>
          <w:p w14:paraId="5FDDA10E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0.798</w:t>
            </w:r>
          </w:p>
        </w:tc>
      </w:tr>
      <w:tr w:rsidR="003D41C7" w14:paraId="71CCCA5E" w14:textId="77777777" w:rsidTr="003D41C7">
        <w:tc>
          <w:tcPr>
            <w:tcW w:w="4112" w:type="dxa"/>
          </w:tcPr>
          <w:p w14:paraId="2E4D6789" w14:textId="77777777" w:rsidR="003D41C7" w:rsidRDefault="003D41C7" w:rsidP="003D41C7">
            <w:r>
              <w:t xml:space="preserve">     </w:t>
            </w:r>
            <w:r w:rsidRPr="005552E5">
              <w:t>Triglyceride</w:t>
            </w:r>
            <w:r>
              <w:t>s</w:t>
            </w:r>
            <w:r w:rsidRPr="005552E5">
              <w:t xml:space="preserve"> </w:t>
            </w:r>
            <w:r>
              <w:t>—mg</w:t>
            </w:r>
            <w:r w:rsidRPr="00B8591B">
              <w:t>/L</w:t>
            </w:r>
            <w:r>
              <w:t xml:space="preserve"> (IQR)</w:t>
            </w:r>
          </w:p>
        </w:tc>
        <w:tc>
          <w:tcPr>
            <w:tcW w:w="1701" w:type="dxa"/>
          </w:tcPr>
          <w:p w14:paraId="6A89B4DB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124.0 (88.0–185.0)</w:t>
            </w:r>
          </w:p>
        </w:tc>
        <w:tc>
          <w:tcPr>
            <w:tcW w:w="1701" w:type="dxa"/>
          </w:tcPr>
          <w:p w14:paraId="3FEC1757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117.0 (86.0–178.0)</w:t>
            </w:r>
          </w:p>
        </w:tc>
        <w:tc>
          <w:tcPr>
            <w:tcW w:w="1281" w:type="dxa"/>
          </w:tcPr>
          <w:p w14:paraId="5F484004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0.553</w:t>
            </w:r>
          </w:p>
        </w:tc>
      </w:tr>
      <w:tr w:rsidR="003D41C7" w14:paraId="15242508" w14:textId="77777777" w:rsidTr="003D41C7">
        <w:tc>
          <w:tcPr>
            <w:tcW w:w="4112" w:type="dxa"/>
          </w:tcPr>
          <w:p w14:paraId="587C6E16" w14:textId="142AB764" w:rsidR="003D41C7" w:rsidRPr="000B7462" w:rsidRDefault="003D41C7" w:rsidP="003D41C7">
            <w:r w:rsidRPr="000B7462">
              <w:t xml:space="preserve">     Lipoprotein(a) — nmol/L </w:t>
            </w:r>
          </w:p>
        </w:tc>
        <w:tc>
          <w:tcPr>
            <w:tcW w:w="1701" w:type="dxa"/>
          </w:tcPr>
          <w:p w14:paraId="3898183C" w14:textId="26042C27" w:rsidR="003D41C7" w:rsidRPr="000B7462" w:rsidRDefault="00AF2CB1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3D41C7" w:rsidRPr="000B746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Pr="003D41C7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28.3</w:t>
            </w:r>
          </w:p>
        </w:tc>
        <w:tc>
          <w:tcPr>
            <w:tcW w:w="1701" w:type="dxa"/>
          </w:tcPr>
          <w:p w14:paraId="3DE69242" w14:textId="027AD27D" w:rsidR="003D41C7" w:rsidRPr="000B7462" w:rsidRDefault="00AF2CB1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</w:t>
            </w:r>
            <w:r w:rsidR="003D41C7" w:rsidRPr="000B746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3D41C7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78.5</w:t>
            </w:r>
          </w:p>
        </w:tc>
        <w:tc>
          <w:tcPr>
            <w:tcW w:w="1281" w:type="dxa"/>
          </w:tcPr>
          <w:p w14:paraId="5185CD5C" w14:textId="77777777" w:rsidR="003D41C7" w:rsidRPr="000B7462" w:rsidRDefault="003D41C7" w:rsidP="003D41C7">
            <w:pPr>
              <w:jc w:val="center"/>
              <w:rPr>
                <w:sz w:val="18"/>
                <w:szCs w:val="18"/>
              </w:rPr>
            </w:pPr>
            <w:r w:rsidRPr="000B7462">
              <w:rPr>
                <w:sz w:val="18"/>
                <w:szCs w:val="18"/>
              </w:rPr>
              <w:t>&lt;0.001</w:t>
            </w:r>
          </w:p>
        </w:tc>
      </w:tr>
      <w:tr w:rsidR="003D41C7" w14:paraId="43D1E716" w14:textId="77777777" w:rsidTr="003D41C7">
        <w:tc>
          <w:tcPr>
            <w:tcW w:w="4112" w:type="dxa"/>
          </w:tcPr>
          <w:p w14:paraId="26AD58E2" w14:textId="77777777" w:rsidR="003D41C7" w:rsidRDefault="003D41C7" w:rsidP="003D41C7">
            <w:r>
              <w:t>Renal laboratory values</w:t>
            </w:r>
          </w:p>
        </w:tc>
        <w:tc>
          <w:tcPr>
            <w:tcW w:w="1701" w:type="dxa"/>
          </w:tcPr>
          <w:p w14:paraId="633799AF" w14:textId="77777777" w:rsidR="003D41C7" w:rsidRPr="00637767" w:rsidRDefault="003D41C7" w:rsidP="003D41C7">
            <w:pPr>
              <w:rPr>
                <w:highlight w:val="yellow"/>
              </w:rPr>
            </w:pPr>
          </w:p>
        </w:tc>
        <w:tc>
          <w:tcPr>
            <w:tcW w:w="1701" w:type="dxa"/>
          </w:tcPr>
          <w:p w14:paraId="670FC8A1" w14:textId="77777777" w:rsidR="003D41C7" w:rsidRPr="00637767" w:rsidRDefault="003D41C7" w:rsidP="003D41C7">
            <w:pPr>
              <w:rPr>
                <w:highlight w:val="yellow"/>
              </w:rPr>
            </w:pPr>
          </w:p>
        </w:tc>
        <w:tc>
          <w:tcPr>
            <w:tcW w:w="1281" w:type="dxa"/>
          </w:tcPr>
          <w:p w14:paraId="6390C491" w14:textId="77777777" w:rsidR="003D41C7" w:rsidRPr="00637767" w:rsidRDefault="003D41C7" w:rsidP="003D41C7">
            <w:pPr>
              <w:rPr>
                <w:highlight w:val="yellow"/>
              </w:rPr>
            </w:pPr>
          </w:p>
        </w:tc>
      </w:tr>
      <w:tr w:rsidR="003D41C7" w14:paraId="66862909" w14:textId="77777777" w:rsidTr="003D41C7">
        <w:tc>
          <w:tcPr>
            <w:tcW w:w="4112" w:type="dxa"/>
          </w:tcPr>
          <w:p w14:paraId="669B0CDC" w14:textId="77777777" w:rsidR="003D41C7" w:rsidRDefault="003D41C7" w:rsidP="003D41C7">
            <w:r>
              <w:t xml:space="preserve">     C</w:t>
            </w:r>
            <w:r w:rsidRPr="005552E5">
              <w:t>reatinin</w:t>
            </w:r>
            <w:r>
              <w:t>e</w:t>
            </w:r>
            <w:r w:rsidRPr="005552E5">
              <w:t xml:space="preserve"> </w:t>
            </w:r>
            <w:r>
              <w:t>— mg/dL</w:t>
            </w:r>
          </w:p>
        </w:tc>
        <w:tc>
          <w:tcPr>
            <w:tcW w:w="1701" w:type="dxa"/>
          </w:tcPr>
          <w:p w14:paraId="654933E7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0.9±0.2</w:t>
            </w:r>
          </w:p>
        </w:tc>
        <w:tc>
          <w:tcPr>
            <w:tcW w:w="1701" w:type="dxa"/>
          </w:tcPr>
          <w:p w14:paraId="445918E8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0.9±0.2</w:t>
            </w:r>
          </w:p>
        </w:tc>
        <w:tc>
          <w:tcPr>
            <w:tcW w:w="1281" w:type="dxa"/>
          </w:tcPr>
          <w:p w14:paraId="291D5D04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0.083</w:t>
            </w:r>
          </w:p>
        </w:tc>
      </w:tr>
      <w:tr w:rsidR="003D41C7" w14:paraId="3339AF7C" w14:textId="77777777" w:rsidTr="003D41C7">
        <w:tc>
          <w:tcPr>
            <w:tcW w:w="4112" w:type="dxa"/>
          </w:tcPr>
          <w:p w14:paraId="43E11C28" w14:textId="77777777" w:rsidR="003D41C7" w:rsidRDefault="003D41C7" w:rsidP="003D41C7">
            <w:r>
              <w:t xml:space="preserve">     </w:t>
            </w:r>
            <w:r w:rsidRPr="005552E5">
              <w:t xml:space="preserve">GFR </w:t>
            </w:r>
            <w:r>
              <w:t xml:space="preserve"> </w:t>
            </w:r>
            <w:r w:rsidRPr="001D5F34">
              <w:t>— ml/min/1.73m2</w:t>
            </w:r>
            <w:r>
              <w:t xml:space="preserve"> </w:t>
            </w:r>
          </w:p>
        </w:tc>
        <w:tc>
          <w:tcPr>
            <w:tcW w:w="1701" w:type="dxa"/>
          </w:tcPr>
          <w:p w14:paraId="2E01F4DD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81.3±16.0</w:t>
            </w:r>
          </w:p>
        </w:tc>
        <w:tc>
          <w:tcPr>
            <w:tcW w:w="1701" w:type="dxa"/>
          </w:tcPr>
          <w:p w14:paraId="1C1B7CF5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82.6±16.1</w:t>
            </w:r>
          </w:p>
        </w:tc>
        <w:tc>
          <w:tcPr>
            <w:tcW w:w="1281" w:type="dxa"/>
          </w:tcPr>
          <w:p w14:paraId="65957F18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0.254</w:t>
            </w:r>
          </w:p>
        </w:tc>
      </w:tr>
      <w:tr w:rsidR="003D41C7" w14:paraId="63EE9BC2" w14:textId="77777777" w:rsidTr="003D41C7">
        <w:tc>
          <w:tcPr>
            <w:tcW w:w="4112" w:type="dxa"/>
          </w:tcPr>
          <w:p w14:paraId="470DF3E0" w14:textId="77777777" w:rsidR="003D41C7" w:rsidRPr="005A0293" w:rsidRDefault="003D41C7" w:rsidP="003D41C7">
            <w:pPr>
              <w:rPr>
                <w:lang w:val="en-GB"/>
              </w:rPr>
            </w:pPr>
            <w:r w:rsidRPr="005A0293">
              <w:rPr>
                <w:lang w:val="en-GB"/>
              </w:rPr>
              <w:t xml:space="preserve">     Uric acid — mg/dL (IQR)</w:t>
            </w:r>
          </w:p>
        </w:tc>
        <w:tc>
          <w:tcPr>
            <w:tcW w:w="1701" w:type="dxa"/>
          </w:tcPr>
          <w:p w14:paraId="7D51AB51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5.5 (4.6–6.5)</w:t>
            </w:r>
          </w:p>
        </w:tc>
        <w:tc>
          <w:tcPr>
            <w:tcW w:w="1701" w:type="dxa"/>
          </w:tcPr>
          <w:p w14:paraId="4126458D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5.3 (4.6–6.4)</w:t>
            </w:r>
          </w:p>
        </w:tc>
        <w:tc>
          <w:tcPr>
            <w:tcW w:w="1281" w:type="dxa"/>
          </w:tcPr>
          <w:p w14:paraId="74470743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0.641</w:t>
            </w:r>
          </w:p>
        </w:tc>
      </w:tr>
      <w:tr w:rsidR="003D41C7" w14:paraId="0CF4BA89" w14:textId="77777777" w:rsidTr="003D41C7">
        <w:tc>
          <w:tcPr>
            <w:tcW w:w="4112" w:type="dxa"/>
          </w:tcPr>
          <w:p w14:paraId="53DA5C95" w14:textId="77777777" w:rsidR="003D41C7" w:rsidRDefault="003D41C7" w:rsidP="003D41C7">
            <w:r>
              <w:t xml:space="preserve">     Sod</w:t>
            </w:r>
            <w:r w:rsidRPr="005552E5">
              <w:t xml:space="preserve">ium </w:t>
            </w:r>
            <w:r>
              <w:t>— mmol/L</w:t>
            </w:r>
          </w:p>
        </w:tc>
        <w:tc>
          <w:tcPr>
            <w:tcW w:w="1701" w:type="dxa"/>
          </w:tcPr>
          <w:p w14:paraId="7B1EAAAC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139.8±2.3</w:t>
            </w:r>
          </w:p>
        </w:tc>
        <w:tc>
          <w:tcPr>
            <w:tcW w:w="1701" w:type="dxa"/>
          </w:tcPr>
          <w:p w14:paraId="628693ED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139.7±2.2</w:t>
            </w:r>
          </w:p>
        </w:tc>
        <w:tc>
          <w:tcPr>
            <w:tcW w:w="1281" w:type="dxa"/>
          </w:tcPr>
          <w:p w14:paraId="5FE5C649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0.618</w:t>
            </w:r>
          </w:p>
        </w:tc>
      </w:tr>
      <w:tr w:rsidR="003D41C7" w14:paraId="716BC676" w14:textId="77777777" w:rsidTr="003D41C7">
        <w:tc>
          <w:tcPr>
            <w:tcW w:w="4112" w:type="dxa"/>
          </w:tcPr>
          <w:p w14:paraId="23A4CF58" w14:textId="77777777" w:rsidR="003D41C7" w:rsidRDefault="003D41C7" w:rsidP="003D41C7">
            <w:r>
              <w:t xml:space="preserve">     Potass</w:t>
            </w:r>
            <w:r w:rsidRPr="005552E5">
              <w:t xml:space="preserve">ium </w:t>
            </w:r>
            <w:r>
              <w:t>— mmol/L</w:t>
            </w:r>
          </w:p>
        </w:tc>
        <w:tc>
          <w:tcPr>
            <w:tcW w:w="1701" w:type="dxa"/>
          </w:tcPr>
          <w:p w14:paraId="04B337F1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4.3±0.4</w:t>
            </w:r>
          </w:p>
        </w:tc>
        <w:tc>
          <w:tcPr>
            <w:tcW w:w="1701" w:type="dxa"/>
          </w:tcPr>
          <w:p w14:paraId="6A75CB46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4.3±0.4</w:t>
            </w:r>
          </w:p>
        </w:tc>
        <w:tc>
          <w:tcPr>
            <w:tcW w:w="1281" w:type="dxa"/>
          </w:tcPr>
          <w:p w14:paraId="44043B82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0.781</w:t>
            </w:r>
          </w:p>
        </w:tc>
      </w:tr>
      <w:tr w:rsidR="003D41C7" w14:paraId="2A0BF228" w14:textId="77777777" w:rsidTr="003D41C7">
        <w:tc>
          <w:tcPr>
            <w:tcW w:w="4112" w:type="dxa"/>
          </w:tcPr>
          <w:p w14:paraId="4EA98DB5" w14:textId="77777777" w:rsidR="003D41C7" w:rsidRDefault="003D41C7" w:rsidP="003D41C7">
            <w:r>
              <w:t>Liver laboratory values</w:t>
            </w:r>
          </w:p>
        </w:tc>
        <w:tc>
          <w:tcPr>
            <w:tcW w:w="1701" w:type="dxa"/>
          </w:tcPr>
          <w:p w14:paraId="59AE47DF" w14:textId="77777777" w:rsidR="003D41C7" w:rsidRPr="00637767" w:rsidRDefault="003D41C7" w:rsidP="003D41C7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0E081E2A" w14:textId="77777777" w:rsidR="003D41C7" w:rsidRPr="00637767" w:rsidRDefault="003D41C7" w:rsidP="003D41C7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81" w:type="dxa"/>
          </w:tcPr>
          <w:p w14:paraId="6879F72A" w14:textId="77777777" w:rsidR="003D41C7" w:rsidRPr="00637767" w:rsidRDefault="003D41C7" w:rsidP="003D41C7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3D41C7" w14:paraId="552FC49A" w14:textId="77777777" w:rsidTr="003D41C7">
        <w:tc>
          <w:tcPr>
            <w:tcW w:w="4112" w:type="dxa"/>
          </w:tcPr>
          <w:p w14:paraId="2755B197" w14:textId="77777777" w:rsidR="003D41C7" w:rsidRDefault="003D41C7" w:rsidP="003D41C7">
            <w:r>
              <w:t xml:space="preserve">     AST</w:t>
            </w:r>
            <w:r w:rsidRPr="005552E5">
              <w:t xml:space="preserve"> </w:t>
            </w:r>
            <w:r>
              <w:t>— U</w:t>
            </w:r>
            <w:r w:rsidRPr="00B8591B">
              <w:t>/L</w:t>
            </w:r>
            <w:r>
              <w:t xml:space="preserve"> (IQR)</w:t>
            </w:r>
          </w:p>
        </w:tc>
        <w:tc>
          <w:tcPr>
            <w:tcW w:w="1701" w:type="dxa"/>
          </w:tcPr>
          <w:p w14:paraId="1D8AA528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23.0 (19.0–28.0)</w:t>
            </w:r>
          </w:p>
        </w:tc>
        <w:tc>
          <w:tcPr>
            <w:tcW w:w="1701" w:type="dxa"/>
          </w:tcPr>
          <w:p w14:paraId="6AEEA4F4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23.0 (19.0–27.0)</w:t>
            </w:r>
          </w:p>
        </w:tc>
        <w:tc>
          <w:tcPr>
            <w:tcW w:w="1281" w:type="dxa"/>
          </w:tcPr>
          <w:p w14:paraId="603B1209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0.443</w:t>
            </w:r>
          </w:p>
        </w:tc>
      </w:tr>
      <w:tr w:rsidR="003D41C7" w14:paraId="3668BA92" w14:textId="77777777" w:rsidTr="003D41C7">
        <w:tc>
          <w:tcPr>
            <w:tcW w:w="4112" w:type="dxa"/>
          </w:tcPr>
          <w:p w14:paraId="24961FEA" w14:textId="77777777" w:rsidR="003D41C7" w:rsidRDefault="003D41C7" w:rsidP="003D41C7">
            <w:r>
              <w:t xml:space="preserve">     ALT</w:t>
            </w:r>
            <w:r w:rsidRPr="005552E5">
              <w:t xml:space="preserve"> </w:t>
            </w:r>
            <w:r>
              <w:t>— U</w:t>
            </w:r>
            <w:r w:rsidRPr="00B8591B">
              <w:t>/L</w:t>
            </w:r>
            <w:r>
              <w:t xml:space="preserve"> (IQR)</w:t>
            </w:r>
          </w:p>
        </w:tc>
        <w:tc>
          <w:tcPr>
            <w:tcW w:w="1701" w:type="dxa"/>
          </w:tcPr>
          <w:p w14:paraId="2E5310ED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23.0 (17.0–32.0)</w:t>
            </w:r>
          </w:p>
        </w:tc>
        <w:tc>
          <w:tcPr>
            <w:tcW w:w="1701" w:type="dxa"/>
          </w:tcPr>
          <w:p w14:paraId="43BD216C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22.0 (17.0–32.8)</w:t>
            </w:r>
          </w:p>
        </w:tc>
        <w:tc>
          <w:tcPr>
            <w:tcW w:w="1281" w:type="dxa"/>
          </w:tcPr>
          <w:p w14:paraId="49B81775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0.982</w:t>
            </w:r>
          </w:p>
        </w:tc>
      </w:tr>
      <w:tr w:rsidR="003D41C7" w14:paraId="3A6B13E2" w14:textId="77777777" w:rsidTr="003D41C7">
        <w:tc>
          <w:tcPr>
            <w:tcW w:w="4112" w:type="dxa"/>
          </w:tcPr>
          <w:p w14:paraId="6ACA4F6C" w14:textId="77777777" w:rsidR="003D41C7" w:rsidRPr="005A0293" w:rsidRDefault="003D41C7" w:rsidP="003D41C7">
            <w:pPr>
              <w:rPr>
                <w:lang w:val="en-GB"/>
              </w:rPr>
            </w:pPr>
            <w:r w:rsidRPr="005A0293">
              <w:rPr>
                <w:lang w:val="en-GB"/>
              </w:rPr>
              <w:t xml:space="preserve">     Total bilirubin — mg/dL (IQR)</w:t>
            </w:r>
          </w:p>
        </w:tc>
        <w:tc>
          <w:tcPr>
            <w:tcW w:w="1701" w:type="dxa"/>
          </w:tcPr>
          <w:p w14:paraId="6E55E103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0.5 (0.3–0.7)</w:t>
            </w:r>
          </w:p>
        </w:tc>
        <w:tc>
          <w:tcPr>
            <w:tcW w:w="1701" w:type="dxa"/>
          </w:tcPr>
          <w:p w14:paraId="6FA616D0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0.6 (0.4–0.6)</w:t>
            </w:r>
          </w:p>
        </w:tc>
        <w:tc>
          <w:tcPr>
            <w:tcW w:w="1281" w:type="dxa"/>
          </w:tcPr>
          <w:p w14:paraId="51C62AF7" w14:textId="77777777" w:rsidR="003D41C7" w:rsidRPr="003D41C7" w:rsidRDefault="003D41C7" w:rsidP="003D41C7">
            <w:pPr>
              <w:jc w:val="center"/>
              <w:rPr>
                <w:sz w:val="18"/>
                <w:szCs w:val="18"/>
              </w:rPr>
            </w:pPr>
            <w:r w:rsidRPr="003D41C7">
              <w:rPr>
                <w:sz w:val="18"/>
                <w:szCs w:val="18"/>
              </w:rPr>
              <w:t>0.743</w:t>
            </w:r>
          </w:p>
        </w:tc>
      </w:tr>
    </w:tbl>
    <w:p w14:paraId="596A5DD5" w14:textId="77777777" w:rsidR="00637767" w:rsidRPr="00A13BB1" w:rsidRDefault="00637767" w:rsidP="00637767">
      <w:pPr>
        <w:spacing w:line="480" w:lineRule="auto"/>
        <w:rPr>
          <w:rFonts w:cs="Calibri"/>
          <w:b/>
          <w:lang w:val="en-US"/>
        </w:rPr>
      </w:pPr>
    </w:p>
    <w:p w14:paraId="325EDF22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0E3E5D2C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6B783DD0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2E991C86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5D8D6F24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599B8CA8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45E5EE13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7A02419F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628CD226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3B211E72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26832836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763643DB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24E242BF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5B1E1C0C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49CFECDB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4D888F18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44E9C414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34CC5310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6C2E5850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779E28D3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1F25218C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7728C04F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0875A522" w14:textId="77777777" w:rsidR="00637767" w:rsidRDefault="00637767" w:rsidP="00637767">
      <w:pPr>
        <w:spacing w:line="480" w:lineRule="auto"/>
        <w:rPr>
          <w:sz w:val="18"/>
          <w:szCs w:val="18"/>
          <w:lang w:val="en-GB"/>
        </w:rPr>
      </w:pPr>
    </w:p>
    <w:p w14:paraId="1972A8EC" w14:textId="77777777" w:rsidR="003D41C7" w:rsidRDefault="003D41C7" w:rsidP="00637767">
      <w:pPr>
        <w:spacing w:line="480" w:lineRule="auto"/>
        <w:rPr>
          <w:sz w:val="18"/>
          <w:szCs w:val="18"/>
          <w:lang w:val="en-GB"/>
        </w:rPr>
      </w:pPr>
    </w:p>
    <w:p w14:paraId="6C11744C" w14:textId="77777777" w:rsidR="003D41C7" w:rsidRDefault="003D41C7" w:rsidP="00637767">
      <w:pPr>
        <w:spacing w:line="480" w:lineRule="auto"/>
        <w:rPr>
          <w:sz w:val="18"/>
          <w:szCs w:val="18"/>
          <w:lang w:val="en-GB"/>
        </w:rPr>
      </w:pPr>
    </w:p>
    <w:p w14:paraId="11704066" w14:textId="4338BCE6" w:rsidR="00637767" w:rsidRDefault="00637767" w:rsidP="003D41C7">
      <w:pPr>
        <w:spacing w:line="480" w:lineRule="auto"/>
        <w:rPr>
          <w:sz w:val="18"/>
          <w:szCs w:val="18"/>
          <w:lang w:val="en-GB"/>
        </w:rPr>
      </w:pPr>
      <w:r w:rsidRPr="005A0293">
        <w:rPr>
          <w:sz w:val="18"/>
          <w:szCs w:val="18"/>
          <w:lang w:val="en-GB"/>
        </w:rPr>
        <w:t>Plus–minus values are means ±SD. For continuous variables, the median and interquartile range are presented for non-normally distributed variables. ALT denotes alanine aminotransferase, AST aspartate aminotransferase, CK creatine kinase, CRP c-reactive protein, GFR glomerular filtration rate, HbA1c glycated hemoglobin, HDL-C high-density lipoprotein cholesterol, INR international normalized ratio, IQR interquartile range, PTT partial thromboplastin time, LDL low-density lipoprotein cholesterol, Lp(a) lipoprotein(a), and U units.</w:t>
      </w:r>
    </w:p>
    <w:p w14:paraId="72B3A363" w14:textId="708FF304" w:rsidR="009665B9" w:rsidRDefault="009665B9" w:rsidP="003D41C7">
      <w:pPr>
        <w:spacing w:line="480" w:lineRule="auto"/>
        <w:rPr>
          <w:sz w:val="18"/>
          <w:szCs w:val="18"/>
          <w:lang w:val="en-GB"/>
        </w:rPr>
      </w:pPr>
    </w:p>
    <w:p w14:paraId="29B4CA52" w14:textId="1BC2B445" w:rsidR="009665B9" w:rsidRDefault="009665B9" w:rsidP="009665B9">
      <w:pPr>
        <w:spacing w:line="480" w:lineRule="auto"/>
        <w:rPr>
          <w:rFonts w:cs="Calibri"/>
          <w:b/>
          <w:lang w:val="en-GB"/>
        </w:rPr>
      </w:pPr>
    </w:p>
    <w:sectPr w:rsidR="009665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246903" w16cex:dateUtc="2025-02-20T22:00:00Z"/>
  <w16cex:commentExtensible w16cex:durableId="59E6AF3C" w16cex:dateUtc="2025-02-09T13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999066" w16cid:durableId="00246903"/>
  <w16cid:commentId w16cid:paraId="25DED6FB" w16cid:durableId="59E6AF3C"/>
  <w16cid:commentId w16cid:paraId="590BE225" w16cid:durableId="39FB1BB7"/>
  <w16cid:commentId w16cid:paraId="395B5985" w16cid:durableId="26C8095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3CCDD" w14:textId="77777777" w:rsidR="00444E0C" w:rsidRDefault="00444E0C" w:rsidP="00BF3431">
      <w:r>
        <w:separator/>
      </w:r>
    </w:p>
  </w:endnote>
  <w:endnote w:type="continuationSeparator" w:id="0">
    <w:p w14:paraId="1A09AD92" w14:textId="77777777" w:rsidR="00444E0C" w:rsidRDefault="00444E0C" w:rsidP="00BF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8BA4E" w14:textId="77777777" w:rsidR="00444E0C" w:rsidRDefault="00444E0C" w:rsidP="00BF3431">
      <w:r>
        <w:separator/>
      </w:r>
    </w:p>
  </w:footnote>
  <w:footnote w:type="continuationSeparator" w:id="0">
    <w:p w14:paraId="4F3829EA" w14:textId="77777777" w:rsidR="00444E0C" w:rsidRDefault="00444E0C" w:rsidP="00BF3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5876"/>
    <w:multiLevelType w:val="multilevel"/>
    <w:tmpl w:val="C11E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B51C9"/>
    <w:multiLevelType w:val="hybridMultilevel"/>
    <w:tmpl w:val="7B920C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0906"/>
    <w:multiLevelType w:val="hybridMultilevel"/>
    <w:tmpl w:val="CC6E494E"/>
    <w:lvl w:ilvl="0" w:tplc="3DBA86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sz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C0338"/>
    <w:multiLevelType w:val="hybridMultilevel"/>
    <w:tmpl w:val="580C336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B3A43"/>
    <w:multiLevelType w:val="multilevel"/>
    <w:tmpl w:val="C666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03B4E"/>
    <w:multiLevelType w:val="hybridMultilevel"/>
    <w:tmpl w:val="854E6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Courier New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Cambria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Courier New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Cambria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Courier New" w:hint="default"/>
      </w:rPr>
    </w:lvl>
  </w:abstractNum>
  <w:abstractNum w:abstractNumId="6" w15:restartNumberingAfterBreak="0">
    <w:nsid w:val="18D7387E"/>
    <w:multiLevelType w:val="hybridMultilevel"/>
    <w:tmpl w:val="75944DA2"/>
    <w:lvl w:ilvl="0" w:tplc="894E08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80A"/>
    <w:multiLevelType w:val="hybridMultilevel"/>
    <w:tmpl w:val="51E65D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33552"/>
    <w:multiLevelType w:val="multilevel"/>
    <w:tmpl w:val="7B946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0E4BB4"/>
    <w:multiLevelType w:val="hybridMultilevel"/>
    <w:tmpl w:val="89341B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D1DD8"/>
    <w:multiLevelType w:val="hybridMultilevel"/>
    <w:tmpl w:val="1A1AD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5705A"/>
    <w:multiLevelType w:val="multilevel"/>
    <w:tmpl w:val="E338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567C8A"/>
    <w:multiLevelType w:val="multilevel"/>
    <w:tmpl w:val="21F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4F2CF0"/>
    <w:multiLevelType w:val="hybridMultilevel"/>
    <w:tmpl w:val="81C02B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51A85"/>
    <w:multiLevelType w:val="hybridMultilevel"/>
    <w:tmpl w:val="06485926"/>
    <w:lvl w:ilvl="0" w:tplc="54628F8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E086C"/>
    <w:multiLevelType w:val="multilevel"/>
    <w:tmpl w:val="787A4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E56C40"/>
    <w:multiLevelType w:val="hybridMultilevel"/>
    <w:tmpl w:val="07F0D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C850FF"/>
    <w:multiLevelType w:val="hybridMultilevel"/>
    <w:tmpl w:val="E496D9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84640"/>
    <w:multiLevelType w:val="hybridMultilevel"/>
    <w:tmpl w:val="51E65D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966B5"/>
    <w:multiLevelType w:val="hybridMultilevel"/>
    <w:tmpl w:val="8BE074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42B61"/>
    <w:multiLevelType w:val="hybridMultilevel"/>
    <w:tmpl w:val="51E65D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B281F"/>
    <w:multiLevelType w:val="multilevel"/>
    <w:tmpl w:val="B666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AB5446"/>
    <w:multiLevelType w:val="multilevel"/>
    <w:tmpl w:val="94B8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7757A2"/>
    <w:multiLevelType w:val="hybridMultilevel"/>
    <w:tmpl w:val="79F07A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1"/>
  </w:num>
  <w:num w:numId="3">
    <w:abstractNumId w:val="4"/>
  </w:num>
  <w:num w:numId="4">
    <w:abstractNumId w:val="0"/>
  </w:num>
  <w:num w:numId="5">
    <w:abstractNumId w:val="11"/>
  </w:num>
  <w:num w:numId="6">
    <w:abstractNumId w:val="12"/>
  </w:num>
  <w:num w:numId="7">
    <w:abstractNumId w:val="22"/>
  </w:num>
  <w:num w:numId="8">
    <w:abstractNumId w:val="5"/>
  </w:num>
  <w:num w:numId="9">
    <w:abstractNumId w:val="10"/>
  </w:num>
  <w:num w:numId="10">
    <w:abstractNumId w:val="14"/>
  </w:num>
  <w:num w:numId="11">
    <w:abstractNumId w:val="16"/>
  </w:num>
  <w:num w:numId="12">
    <w:abstractNumId w:val="19"/>
  </w:num>
  <w:num w:numId="13">
    <w:abstractNumId w:val="3"/>
  </w:num>
  <w:num w:numId="14">
    <w:abstractNumId w:val="2"/>
  </w:num>
  <w:num w:numId="15">
    <w:abstractNumId w:val="6"/>
  </w:num>
  <w:num w:numId="16">
    <w:abstractNumId w:val="17"/>
  </w:num>
  <w:num w:numId="17">
    <w:abstractNumId w:val="23"/>
  </w:num>
  <w:num w:numId="18">
    <w:abstractNumId w:val="1"/>
  </w:num>
  <w:num w:numId="19">
    <w:abstractNumId w:val="13"/>
  </w:num>
  <w:num w:numId="20">
    <w:abstractNumId w:val="9"/>
  </w:num>
  <w:num w:numId="21">
    <w:abstractNumId w:val="20"/>
  </w:num>
  <w:num w:numId="22">
    <w:abstractNumId w:val="18"/>
  </w:num>
  <w:num w:numId="23">
    <w:abstractNumId w:val="15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GrammaticalErrors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de-DE" w:vendorID="64" w:dllVersion="131078" w:nlCheck="1" w:checkStyle="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1532ABE1-B489-4C31-A47B-DC38B3710E5C}"/>
    <w:docVar w:name="dgnword-eventsink" w:val="274408920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svevwszndx923e59fcp505nw5zz9aasw9z2&quot;&gt;My EndNote Library Covi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3&lt;/item&gt;&lt;item&gt;14&lt;/item&gt;&lt;item&gt;15&lt;/item&gt;&lt;item&gt;16&lt;/item&gt;&lt;item&gt;17&lt;/item&gt;&lt;item&gt;18&lt;/item&gt;&lt;item&gt;19&lt;/item&gt;&lt;item&gt;20&lt;/item&gt;&lt;item&gt;21&lt;/item&gt;&lt;/record-ids&gt;&lt;/item&gt;&lt;/Libraries&gt;"/>
  </w:docVars>
  <w:rsids>
    <w:rsidRoot w:val="00A21E13"/>
    <w:rsid w:val="000025A2"/>
    <w:rsid w:val="0000472C"/>
    <w:rsid w:val="0001065E"/>
    <w:rsid w:val="0001144A"/>
    <w:rsid w:val="0001335E"/>
    <w:rsid w:val="000152E7"/>
    <w:rsid w:val="000216EA"/>
    <w:rsid w:val="000256BF"/>
    <w:rsid w:val="00032193"/>
    <w:rsid w:val="000343EF"/>
    <w:rsid w:val="000373FC"/>
    <w:rsid w:val="000417A6"/>
    <w:rsid w:val="000419F6"/>
    <w:rsid w:val="0004232E"/>
    <w:rsid w:val="00042B83"/>
    <w:rsid w:val="00043CEB"/>
    <w:rsid w:val="00044BC7"/>
    <w:rsid w:val="000469D0"/>
    <w:rsid w:val="0005032E"/>
    <w:rsid w:val="000506C5"/>
    <w:rsid w:val="00054815"/>
    <w:rsid w:val="000568A0"/>
    <w:rsid w:val="00061397"/>
    <w:rsid w:val="00064197"/>
    <w:rsid w:val="00075E7F"/>
    <w:rsid w:val="000769CF"/>
    <w:rsid w:val="000769FB"/>
    <w:rsid w:val="00080E91"/>
    <w:rsid w:val="000839F9"/>
    <w:rsid w:val="00094679"/>
    <w:rsid w:val="00095030"/>
    <w:rsid w:val="000961DF"/>
    <w:rsid w:val="00096D62"/>
    <w:rsid w:val="000A1154"/>
    <w:rsid w:val="000A54B2"/>
    <w:rsid w:val="000A5EE6"/>
    <w:rsid w:val="000B1491"/>
    <w:rsid w:val="000B4220"/>
    <w:rsid w:val="000B7462"/>
    <w:rsid w:val="000C4633"/>
    <w:rsid w:val="000C5FDC"/>
    <w:rsid w:val="000D16CA"/>
    <w:rsid w:val="000D5D0C"/>
    <w:rsid w:val="000E5AE3"/>
    <w:rsid w:val="000F072D"/>
    <w:rsid w:val="000F1367"/>
    <w:rsid w:val="000F3416"/>
    <w:rsid w:val="000F43BF"/>
    <w:rsid w:val="00102522"/>
    <w:rsid w:val="00102AB3"/>
    <w:rsid w:val="00103B30"/>
    <w:rsid w:val="00114308"/>
    <w:rsid w:val="00116B20"/>
    <w:rsid w:val="001300C0"/>
    <w:rsid w:val="001300F3"/>
    <w:rsid w:val="00130748"/>
    <w:rsid w:val="00135455"/>
    <w:rsid w:val="0013602C"/>
    <w:rsid w:val="00137325"/>
    <w:rsid w:val="00137622"/>
    <w:rsid w:val="00137662"/>
    <w:rsid w:val="00137862"/>
    <w:rsid w:val="00142032"/>
    <w:rsid w:val="0014221C"/>
    <w:rsid w:val="001467CF"/>
    <w:rsid w:val="00153A63"/>
    <w:rsid w:val="00162D3D"/>
    <w:rsid w:val="00166612"/>
    <w:rsid w:val="00171820"/>
    <w:rsid w:val="0017493E"/>
    <w:rsid w:val="001750D1"/>
    <w:rsid w:val="00175B5E"/>
    <w:rsid w:val="00177649"/>
    <w:rsid w:val="0018129D"/>
    <w:rsid w:val="00181407"/>
    <w:rsid w:val="00186B31"/>
    <w:rsid w:val="001874FB"/>
    <w:rsid w:val="00187A02"/>
    <w:rsid w:val="00192D4A"/>
    <w:rsid w:val="00195F04"/>
    <w:rsid w:val="00196745"/>
    <w:rsid w:val="001A125E"/>
    <w:rsid w:val="001A3278"/>
    <w:rsid w:val="001B117F"/>
    <w:rsid w:val="001B3023"/>
    <w:rsid w:val="001B33B1"/>
    <w:rsid w:val="001C0C20"/>
    <w:rsid w:val="001C102C"/>
    <w:rsid w:val="001C1E5F"/>
    <w:rsid w:val="001C27C3"/>
    <w:rsid w:val="001C43D0"/>
    <w:rsid w:val="001D11B1"/>
    <w:rsid w:val="001D2BC6"/>
    <w:rsid w:val="001E0683"/>
    <w:rsid w:val="001E3E37"/>
    <w:rsid w:val="001F0520"/>
    <w:rsid w:val="001F2570"/>
    <w:rsid w:val="001F3BE8"/>
    <w:rsid w:val="001F7591"/>
    <w:rsid w:val="00200566"/>
    <w:rsid w:val="00205521"/>
    <w:rsid w:val="00210048"/>
    <w:rsid w:val="002161B5"/>
    <w:rsid w:val="00220BED"/>
    <w:rsid w:val="00221452"/>
    <w:rsid w:val="00221601"/>
    <w:rsid w:val="0022220C"/>
    <w:rsid w:val="0022350F"/>
    <w:rsid w:val="00225B0F"/>
    <w:rsid w:val="00233D8E"/>
    <w:rsid w:val="00235C49"/>
    <w:rsid w:val="00237D8A"/>
    <w:rsid w:val="00245ACA"/>
    <w:rsid w:val="00245E84"/>
    <w:rsid w:val="00246FC6"/>
    <w:rsid w:val="002477BD"/>
    <w:rsid w:val="00251BBB"/>
    <w:rsid w:val="00253C0C"/>
    <w:rsid w:val="00255CC2"/>
    <w:rsid w:val="00256491"/>
    <w:rsid w:val="00262FEF"/>
    <w:rsid w:val="002715F5"/>
    <w:rsid w:val="00273E85"/>
    <w:rsid w:val="00274F57"/>
    <w:rsid w:val="00276DE0"/>
    <w:rsid w:val="0027788F"/>
    <w:rsid w:val="00277E76"/>
    <w:rsid w:val="002829B5"/>
    <w:rsid w:val="002836BC"/>
    <w:rsid w:val="00283E35"/>
    <w:rsid w:val="00287104"/>
    <w:rsid w:val="00290A32"/>
    <w:rsid w:val="00292329"/>
    <w:rsid w:val="00292472"/>
    <w:rsid w:val="002940B6"/>
    <w:rsid w:val="0029606F"/>
    <w:rsid w:val="002964C9"/>
    <w:rsid w:val="002A101B"/>
    <w:rsid w:val="002A344F"/>
    <w:rsid w:val="002A4AFE"/>
    <w:rsid w:val="002A6CBB"/>
    <w:rsid w:val="002A6E76"/>
    <w:rsid w:val="002B24DF"/>
    <w:rsid w:val="002B267D"/>
    <w:rsid w:val="002B4629"/>
    <w:rsid w:val="002B5415"/>
    <w:rsid w:val="002C0AE5"/>
    <w:rsid w:val="002C4B79"/>
    <w:rsid w:val="002C7A41"/>
    <w:rsid w:val="002D0438"/>
    <w:rsid w:val="002D14EC"/>
    <w:rsid w:val="002D5B1A"/>
    <w:rsid w:val="002D6D38"/>
    <w:rsid w:val="002E13B0"/>
    <w:rsid w:val="002E1BEF"/>
    <w:rsid w:val="002E6CBA"/>
    <w:rsid w:val="002F0305"/>
    <w:rsid w:val="002F2B58"/>
    <w:rsid w:val="002F33F9"/>
    <w:rsid w:val="002F385E"/>
    <w:rsid w:val="002F3E48"/>
    <w:rsid w:val="002F6984"/>
    <w:rsid w:val="002F7C3A"/>
    <w:rsid w:val="003022CA"/>
    <w:rsid w:val="00303CFC"/>
    <w:rsid w:val="003043A9"/>
    <w:rsid w:val="00304AAD"/>
    <w:rsid w:val="003065DF"/>
    <w:rsid w:val="00306B78"/>
    <w:rsid w:val="003173AF"/>
    <w:rsid w:val="0031780D"/>
    <w:rsid w:val="00317A5A"/>
    <w:rsid w:val="00321841"/>
    <w:rsid w:val="00326394"/>
    <w:rsid w:val="0033133E"/>
    <w:rsid w:val="00333E0F"/>
    <w:rsid w:val="00334991"/>
    <w:rsid w:val="00336D57"/>
    <w:rsid w:val="0033780C"/>
    <w:rsid w:val="0034349E"/>
    <w:rsid w:val="00345B44"/>
    <w:rsid w:val="0034744B"/>
    <w:rsid w:val="003529C6"/>
    <w:rsid w:val="00354231"/>
    <w:rsid w:val="003556BC"/>
    <w:rsid w:val="00360AF3"/>
    <w:rsid w:val="00362B4C"/>
    <w:rsid w:val="0036477F"/>
    <w:rsid w:val="00364BCB"/>
    <w:rsid w:val="00365BD5"/>
    <w:rsid w:val="00366141"/>
    <w:rsid w:val="00366257"/>
    <w:rsid w:val="003665A6"/>
    <w:rsid w:val="00371E93"/>
    <w:rsid w:val="0037528C"/>
    <w:rsid w:val="00380AFA"/>
    <w:rsid w:val="00386B54"/>
    <w:rsid w:val="00391152"/>
    <w:rsid w:val="00391458"/>
    <w:rsid w:val="00397A36"/>
    <w:rsid w:val="003A62A3"/>
    <w:rsid w:val="003B18CA"/>
    <w:rsid w:val="003B2EB1"/>
    <w:rsid w:val="003B48F6"/>
    <w:rsid w:val="003B5A2A"/>
    <w:rsid w:val="003B66ED"/>
    <w:rsid w:val="003C73F0"/>
    <w:rsid w:val="003D1E29"/>
    <w:rsid w:val="003D2333"/>
    <w:rsid w:val="003D3C70"/>
    <w:rsid w:val="003D3E55"/>
    <w:rsid w:val="003D41C7"/>
    <w:rsid w:val="003D7526"/>
    <w:rsid w:val="003E3308"/>
    <w:rsid w:val="003E6224"/>
    <w:rsid w:val="003E671C"/>
    <w:rsid w:val="003E7643"/>
    <w:rsid w:val="003E766E"/>
    <w:rsid w:val="003F4F8F"/>
    <w:rsid w:val="004007A8"/>
    <w:rsid w:val="00400AD2"/>
    <w:rsid w:val="0040241A"/>
    <w:rsid w:val="0040390A"/>
    <w:rsid w:val="00403B23"/>
    <w:rsid w:val="004066C6"/>
    <w:rsid w:val="00407034"/>
    <w:rsid w:val="00407C26"/>
    <w:rsid w:val="004118BD"/>
    <w:rsid w:val="00415CC3"/>
    <w:rsid w:val="00426E90"/>
    <w:rsid w:val="004327F6"/>
    <w:rsid w:val="00432862"/>
    <w:rsid w:val="00432DC9"/>
    <w:rsid w:val="0043349F"/>
    <w:rsid w:val="00436A4D"/>
    <w:rsid w:val="004374CB"/>
    <w:rsid w:val="00443FD0"/>
    <w:rsid w:val="00444E0C"/>
    <w:rsid w:val="004469DB"/>
    <w:rsid w:val="004556C5"/>
    <w:rsid w:val="0046146B"/>
    <w:rsid w:val="0046368E"/>
    <w:rsid w:val="004679DF"/>
    <w:rsid w:val="00467DDA"/>
    <w:rsid w:val="00473812"/>
    <w:rsid w:val="00475026"/>
    <w:rsid w:val="00475473"/>
    <w:rsid w:val="004772D1"/>
    <w:rsid w:val="00483883"/>
    <w:rsid w:val="00484AA1"/>
    <w:rsid w:val="004859F4"/>
    <w:rsid w:val="004862B7"/>
    <w:rsid w:val="004868ED"/>
    <w:rsid w:val="004878D1"/>
    <w:rsid w:val="00494BC7"/>
    <w:rsid w:val="00494CBE"/>
    <w:rsid w:val="004A1485"/>
    <w:rsid w:val="004A318F"/>
    <w:rsid w:val="004B1292"/>
    <w:rsid w:val="004D06B9"/>
    <w:rsid w:val="004D2D46"/>
    <w:rsid w:val="004E0F62"/>
    <w:rsid w:val="004E1E9F"/>
    <w:rsid w:val="004E38C5"/>
    <w:rsid w:val="004E6DAE"/>
    <w:rsid w:val="004F0696"/>
    <w:rsid w:val="004F2BBE"/>
    <w:rsid w:val="004F45C5"/>
    <w:rsid w:val="004F5012"/>
    <w:rsid w:val="004F749F"/>
    <w:rsid w:val="004F7C2C"/>
    <w:rsid w:val="00502A69"/>
    <w:rsid w:val="005127BA"/>
    <w:rsid w:val="0051678D"/>
    <w:rsid w:val="00522F4D"/>
    <w:rsid w:val="0052722A"/>
    <w:rsid w:val="005342DA"/>
    <w:rsid w:val="005359FA"/>
    <w:rsid w:val="00543E22"/>
    <w:rsid w:val="00553205"/>
    <w:rsid w:val="005547BA"/>
    <w:rsid w:val="00560392"/>
    <w:rsid w:val="00561287"/>
    <w:rsid w:val="0056358A"/>
    <w:rsid w:val="00563A74"/>
    <w:rsid w:val="00566634"/>
    <w:rsid w:val="00566BC7"/>
    <w:rsid w:val="005705D1"/>
    <w:rsid w:val="0057131F"/>
    <w:rsid w:val="0057167C"/>
    <w:rsid w:val="00571C05"/>
    <w:rsid w:val="0057247F"/>
    <w:rsid w:val="00576557"/>
    <w:rsid w:val="0059262C"/>
    <w:rsid w:val="00596689"/>
    <w:rsid w:val="00597B3C"/>
    <w:rsid w:val="005A0293"/>
    <w:rsid w:val="005A3859"/>
    <w:rsid w:val="005A43DE"/>
    <w:rsid w:val="005A455B"/>
    <w:rsid w:val="005A4BF3"/>
    <w:rsid w:val="005B0958"/>
    <w:rsid w:val="005B7C9F"/>
    <w:rsid w:val="005C00C4"/>
    <w:rsid w:val="005C2C80"/>
    <w:rsid w:val="005C3510"/>
    <w:rsid w:val="005C4AF6"/>
    <w:rsid w:val="005C518D"/>
    <w:rsid w:val="005C5B83"/>
    <w:rsid w:val="005D08A5"/>
    <w:rsid w:val="005D2AAB"/>
    <w:rsid w:val="005D2F97"/>
    <w:rsid w:val="005D689E"/>
    <w:rsid w:val="005D6B72"/>
    <w:rsid w:val="005D785C"/>
    <w:rsid w:val="005E1329"/>
    <w:rsid w:val="005E35F1"/>
    <w:rsid w:val="005E3C5D"/>
    <w:rsid w:val="005E5598"/>
    <w:rsid w:val="005E658A"/>
    <w:rsid w:val="005F2160"/>
    <w:rsid w:val="005F3A34"/>
    <w:rsid w:val="005F3E3F"/>
    <w:rsid w:val="005F770E"/>
    <w:rsid w:val="0061076D"/>
    <w:rsid w:val="006123C4"/>
    <w:rsid w:val="00612F74"/>
    <w:rsid w:val="006131EC"/>
    <w:rsid w:val="00613CBF"/>
    <w:rsid w:val="00614433"/>
    <w:rsid w:val="006172A5"/>
    <w:rsid w:val="00626481"/>
    <w:rsid w:val="00627AFA"/>
    <w:rsid w:val="00631FF8"/>
    <w:rsid w:val="00632795"/>
    <w:rsid w:val="006331FE"/>
    <w:rsid w:val="0063376A"/>
    <w:rsid w:val="00633C9B"/>
    <w:rsid w:val="00637767"/>
    <w:rsid w:val="00637DC2"/>
    <w:rsid w:val="00641F1C"/>
    <w:rsid w:val="00642433"/>
    <w:rsid w:val="00643679"/>
    <w:rsid w:val="00652D07"/>
    <w:rsid w:val="00654CF3"/>
    <w:rsid w:val="00655AB6"/>
    <w:rsid w:val="00666A28"/>
    <w:rsid w:val="006674F1"/>
    <w:rsid w:val="0067292D"/>
    <w:rsid w:val="0067610D"/>
    <w:rsid w:val="00676F27"/>
    <w:rsid w:val="00681585"/>
    <w:rsid w:val="006822A6"/>
    <w:rsid w:val="0068312A"/>
    <w:rsid w:val="00686F4A"/>
    <w:rsid w:val="0069425A"/>
    <w:rsid w:val="00695A50"/>
    <w:rsid w:val="00695D1D"/>
    <w:rsid w:val="00695E5A"/>
    <w:rsid w:val="006A3F9B"/>
    <w:rsid w:val="006B297D"/>
    <w:rsid w:val="006B724A"/>
    <w:rsid w:val="006C4EDD"/>
    <w:rsid w:val="006C6969"/>
    <w:rsid w:val="006D16E3"/>
    <w:rsid w:val="006D1A32"/>
    <w:rsid w:val="006D3130"/>
    <w:rsid w:val="006D5995"/>
    <w:rsid w:val="006D79C7"/>
    <w:rsid w:val="006D7BEB"/>
    <w:rsid w:val="006E3B31"/>
    <w:rsid w:val="006E3F36"/>
    <w:rsid w:val="006E4704"/>
    <w:rsid w:val="006E694D"/>
    <w:rsid w:val="006E6FA4"/>
    <w:rsid w:val="006E7029"/>
    <w:rsid w:val="00701AA2"/>
    <w:rsid w:val="00701FAC"/>
    <w:rsid w:val="00702BDD"/>
    <w:rsid w:val="00703371"/>
    <w:rsid w:val="00703392"/>
    <w:rsid w:val="00711CA1"/>
    <w:rsid w:val="00715D5E"/>
    <w:rsid w:val="00715E0C"/>
    <w:rsid w:val="007175DC"/>
    <w:rsid w:val="00717779"/>
    <w:rsid w:val="00726B2A"/>
    <w:rsid w:val="00727B3D"/>
    <w:rsid w:val="007352C1"/>
    <w:rsid w:val="0073546C"/>
    <w:rsid w:val="00740794"/>
    <w:rsid w:val="00745451"/>
    <w:rsid w:val="007462E2"/>
    <w:rsid w:val="00752CE8"/>
    <w:rsid w:val="00762664"/>
    <w:rsid w:val="00763588"/>
    <w:rsid w:val="007644FA"/>
    <w:rsid w:val="00765A1D"/>
    <w:rsid w:val="007675DA"/>
    <w:rsid w:val="007679B5"/>
    <w:rsid w:val="00775C16"/>
    <w:rsid w:val="00777667"/>
    <w:rsid w:val="007822E9"/>
    <w:rsid w:val="00783210"/>
    <w:rsid w:val="0078356A"/>
    <w:rsid w:val="007942E0"/>
    <w:rsid w:val="0079712A"/>
    <w:rsid w:val="007A0C13"/>
    <w:rsid w:val="007A6111"/>
    <w:rsid w:val="007B112C"/>
    <w:rsid w:val="007B15DE"/>
    <w:rsid w:val="007B50C7"/>
    <w:rsid w:val="007B5293"/>
    <w:rsid w:val="007B5E44"/>
    <w:rsid w:val="007C0C8C"/>
    <w:rsid w:val="007C1D1D"/>
    <w:rsid w:val="007C2D99"/>
    <w:rsid w:val="007C4B87"/>
    <w:rsid w:val="007C6980"/>
    <w:rsid w:val="007C72F2"/>
    <w:rsid w:val="007D03A6"/>
    <w:rsid w:val="007D1101"/>
    <w:rsid w:val="007D17CB"/>
    <w:rsid w:val="007D45A1"/>
    <w:rsid w:val="007D483D"/>
    <w:rsid w:val="007D5059"/>
    <w:rsid w:val="007D5B32"/>
    <w:rsid w:val="007E0D2A"/>
    <w:rsid w:val="007E1194"/>
    <w:rsid w:val="007E69EC"/>
    <w:rsid w:val="007E7C1C"/>
    <w:rsid w:val="007F0CFD"/>
    <w:rsid w:val="007F1560"/>
    <w:rsid w:val="007F5EBB"/>
    <w:rsid w:val="007F66E0"/>
    <w:rsid w:val="007F7698"/>
    <w:rsid w:val="008003B9"/>
    <w:rsid w:val="00801CEF"/>
    <w:rsid w:val="0080360C"/>
    <w:rsid w:val="00811A7B"/>
    <w:rsid w:val="008127D5"/>
    <w:rsid w:val="00812B8F"/>
    <w:rsid w:val="0081381E"/>
    <w:rsid w:val="0081405F"/>
    <w:rsid w:val="0082365C"/>
    <w:rsid w:val="008272DD"/>
    <w:rsid w:val="00827729"/>
    <w:rsid w:val="008311DC"/>
    <w:rsid w:val="00833DF3"/>
    <w:rsid w:val="0083777F"/>
    <w:rsid w:val="00841F0C"/>
    <w:rsid w:val="00844A61"/>
    <w:rsid w:val="0084583C"/>
    <w:rsid w:val="008529ED"/>
    <w:rsid w:val="00852F73"/>
    <w:rsid w:val="00857FC7"/>
    <w:rsid w:val="0086479E"/>
    <w:rsid w:val="0086769A"/>
    <w:rsid w:val="00870305"/>
    <w:rsid w:val="00871761"/>
    <w:rsid w:val="00873CDA"/>
    <w:rsid w:val="00884E8F"/>
    <w:rsid w:val="00885EFD"/>
    <w:rsid w:val="008A03E1"/>
    <w:rsid w:val="008A458F"/>
    <w:rsid w:val="008A5014"/>
    <w:rsid w:val="008A5BF3"/>
    <w:rsid w:val="008B6780"/>
    <w:rsid w:val="008B790E"/>
    <w:rsid w:val="008C0F97"/>
    <w:rsid w:val="008D0B1E"/>
    <w:rsid w:val="008D1ECD"/>
    <w:rsid w:val="008D2D6F"/>
    <w:rsid w:val="008D4975"/>
    <w:rsid w:val="008D7B7F"/>
    <w:rsid w:val="008E0398"/>
    <w:rsid w:val="008E0CD4"/>
    <w:rsid w:val="008E1B64"/>
    <w:rsid w:val="008E4A91"/>
    <w:rsid w:val="008E5FA8"/>
    <w:rsid w:val="008E6737"/>
    <w:rsid w:val="008E68F9"/>
    <w:rsid w:val="008F093D"/>
    <w:rsid w:val="008F2A4E"/>
    <w:rsid w:val="00904D51"/>
    <w:rsid w:val="00910136"/>
    <w:rsid w:val="00911EFC"/>
    <w:rsid w:val="00914CC6"/>
    <w:rsid w:val="009153C8"/>
    <w:rsid w:val="009215C5"/>
    <w:rsid w:val="00932358"/>
    <w:rsid w:val="00936902"/>
    <w:rsid w:val="0094189A"/>
    <w:rsid w:val="00942B68"/>
    <w:rsid w:val="00944C80"/>
    <w:rsid w:val="0094574A"/>
    <w:rsid w:val="009513B3"/>
    <w:rsid w:val="0095349C"/>
    <w:rsid w:val="00955B8A"/>
    <w:rsid w:val="00957F40"/>
    <w:rsid w:val="009650BE"/>
    <w:rsid w:val="009665B9"/>
    <w:rsid w:val="00974565"/>
    <w:rsid w:val="00974742"/>
    <w:rsid w:val="00985551"/>
    <w:rsid w:val="00990638"/>
    <w:rsid w:val="00991A18"/>
    <w:rsid w:val="009956BB"/>
    <w:rsid w:val="009958C6"/>
    <w:rsid w:val="009960DC"/>
    <w:rsid w:val="0099789E"/>
    <w:rsid w:val="009A02D3"/>
    <w:rsid w:val="009A0C1A"/>
    <w:rsid w:val="009A6233"/>
    <w:rsid w:val="009B596F"/>
    <w:rsid w:val="009C07D1"/>
    <w:rsid w:val="009C66FA"/>
    <w:rsid w:val="009D26E0"/>
    <w:rsid w:val="009D3162"/>
    <w:rsid w:val="009E0145"/>
    <w:rsid w:val="009E4A04"/>
    <w:rsid w:val="009E5189"/>
    <w:rsid w:val="009E5AF3"/>
    <w:rsid w:val="009F2C85"/>
    <w:rsid w:val="009F6AED"/>
    <w:rsid w:val="00A02512"/>
    <w:rsid w:val="00A0505C"/>
    <w:rsid w:val="00A06F0F"/>
    <w:rsid w:val="00A10DCA"/>
    <w:rsid w:val="00A10F0A"/>
    <w:rsid w:val="00A12821"/>
    <w:rsid w:val="00A134E9"/>
    <w:rsid w:val="00A13BB1"/>
    <w:rsid w:val="00A13E5E"/>
    <w:rsid w:val="00A15422"/>
    <w:rsid w:val="00A20324"/>
    <w:rsid w:val="00A21E13"/>
    <w:rsid w:val="00A24857"/>
    <w:rsid w:val="00A326EE"/>
    <w:rsid w:val="00A34F4C"/>
    <w:rsid w:val="00A36266"/>
    <w:rsid w:val="00A40402"/>
    <w:rsid w:val="00A40C91"/>
    <w:rsid w:val="00A41376"/>
    <w:rsid w:val="00A4321A"/>
    <w:rsid w:val="00A44913"/>
    <w:rsid w:val="00A45544"/>
    <w:rsid w:val="00A57100"/>
    <w:rsid w:val="00A57A09"/>
    <w:rsid w:val="00A57E07"/>
    <w:rsid w:val="00A57E4B"/>
    <w:rsid w:val="00A63C3C"/>
    <w:rsid w:val="00A65256"/>
    <w:rsid w:val="00A66CE2"/>
    <w:rsid w:val="00A71EEA"/>
    <w:rsid w:val="00A808E0"/>
    <w:rsid w:val="00A816D2"/>
    <w:rsid w:val="00A92FA1"/>
    <w:rsid w:val="00A932C5"/>
    <w:rsid w:val="00A93538"/>
    <w:rsid w:val="00A941A5"/>
    <w:rsid w:val="00A94921"/>
    <w:rsid w:val="00A95A22"/>
    <w:rsid w:val="00A95AD9"/>
    <w:rsid w:val="00A96BB0"/>
    <w:rsid w:val="00A97344"/>
    <w:rsid w:val="00A979B7"/>
    <w:rsid w:val="00AA5C1E"/>
    <w:rsid w:val="00AB6D99"/>
    <w:rsid w:val="00AC492A"/>
    <w:rsid w:val="00AC552D"/>
    <w:rsid w:val="00AD0708"/>
    <w:rsid w:val="00AD08E8"/>
    <w:rsid w:val="00AD3E97"/>
    <w:rsid w:val="00AD5F15"/>
    <w:rsid w:val="00AE760F"/>
    <w:rsid w:val="00AF0ED2"/>
    <w:rsid w:val="00AF164C"/>
    <w:rsid w:val="00AF1B96"/>
    <w:rsid w:val="00AF269E"/>
    <w:rsid w:val="00AF2BCC"/>
    <w:rsid w:val="00AF2CB1"/>
    <w:rsid w:val="00AF395E"/>
    <w:rsid w:val="00AF75A7"/>
    <w:rsid w:val="00B00248"/>
    <w:rsid w:val="00B0207D"/>
    <w:rsid w:val="00B0226B"/>
    <w:rsid w:val="00B061E2"/>
    <w:rsid w:val="00B070A6"/>
    <w:rsid w:val="00B12D3D"/>
    <w:rsid w:val="00B154A5"/>
    <w:rsid w:val="00B17414"/>
    <w:rsid w:val="00B17E98"/>
    <w:rsid w:val="00B23FA8"/>
    <w:rsid w:val="00B261BA"/>
    <w:rsid w:val="00B26353"/>
    <w:rsid w:val="00B27A17"/>
    <w:rsid w:val="00B34D9A"/>
    <w:rsid w:val="00B429A1"/>
    <w:rsid w:val="00B46C41"/>
    <w:rsid w:val="00B47003"/>
    <w:rsid w:val="00B51616"/>
    <w:rsid w:val="00B52407"/>
    <w:rsid w:val="00B54555"/>
    <w:rsid w:val="00B55CC0"/>
    <w:rsid w:val="00B56AC6"/>
    <w:rsid w:val="00B572C1"/>
    <w:rsid w:val="00B61950"/>
    <w:rsid w:val="00B67079"/>
    <w:rsid w:val="00B671F9"/>
    <w:rsid w:val="00B75D82"/>
    <w:rsid w:val="00B8777D"/>
    <w:rsid w:val="00B92EB9"/>
    <w:rsid w:val="00B9445A"/>
    <w:rsid w:val="00B97B8B"/>
    <w:rsid w:val="00BA192B"/>
    <w:rsid w:val="00BA32D6"/>
    <w:rsid w:val="00BA4D46"/>
    <w:rsid w:val="00BA51B1"/>
    <w:rsid w:val="00BB01FB"/>
    <w:rsid w:val="00BB54FE"/>
    <w:rsid w:val="00BC0855"/>
    <w:rsid w:val="00BC4003"/>
    <w:rsid w:val="00BC4F44"/>
    <w:rsid w:val="00BC6985"/>
    <w:rsid w:val="00BD2D18"/>
    <w:rsid w:val="00BE549C"/>
    <w:rsid w:val="00BE738A"/>
    <w:rsid w:val="00BE7EB7"/>
    <w:rsid w:val="00BE7F99"/>
    <w:rsid w:val="00BF1670"/>
    <w:rsid w:val="00BF3431"/>
    <w:rsid w:val="00BF72C6"/>
    <w:rsid w:val="00C002B5"/>
    <w:rsid w:val="00C00BAB"/>
    <w:rsid w:val="00C0368B"/>
    <w:rsid w:val="00C1261D"/>
    <w:rsid w:val="00C138E2"/>
    <w:rsid w:val="00C16AA9"/>
    <w:rsid w:val="00C21BD7"/>
    <w:rsid w:val="00C223AE"/>
    <w:rsid w:val="00C24184"/>
    <w:rsid w:val="00C25ACF"/>
    <w:rsid w:val="00C2756D"/>
    <w:rsid w:val="00C279C3"/>
    <w:rsid w:val="00C320A7"/>
    <w:rsid w:val="00C32666"/>
    <w:rsid w:val="00C33A64"/>
    <w:rsid w:val="00C35850"/>
    <w:rsid w:val="00C369EF"/>
    <w:rsid w:val="00C412CC"/>
    <w:rsid w:val="00C4165C"/>
    <w:rsid w:val="00C4278D"/>
    <w:rsid w:val="00C43FE2"/>
    <w:rsid w:val="00C44E90"/>
    <w:rsid w:val="00C50A3E"/>
    <w:rsid w:val="00C516C1"/>
    <w:rsid w:val="00C54B18"/>
    <w:rsid w:val="00C57CD8"/>
    <w:rsid w:val="00C62405"/>
    <w:rsid w:val="00C64863"/>
    <w:rsid w:val="00C65F88"/>
    <w:rsid w:val="00C72F95"/>
    <w:rsid w:val="00C743EA"/>
    <w:rsid w:val="00C8011D"/>
    <w:rsid w:val="00C806BD"/>
    <w:rsid w:val="00C81510"/>
    <w:rsid w:val="00C844A2"/>
    <w:rsid w:val="00C873FC"/>
    <w:rsid w:val="00C9017F"/>
    <w:rsid w:val="00C90B93"/>
    <w:rsid w:val="00C90D22"/>
    <w:rsid w:val="00C94666"/>
    <w:rsid w:val="00C97897"/>
    <w:rsid w:val="00CA2097"/>
    <w:rsid w:val="00CA7904"/>
    <w:rsid w:val="00CA7F0F"/>
    <w:rsid w:val="00CB21A8"/>
    <w:rsid w:val="00CC37F2"/>
    <w:rsid w:val="00CC3E5E"/>
    <w:rsid w:val="00CC67F3"/>
    <w:rsid w:val="00CC7313"/>
    <w:rsid w:val="00CD0AA6"/>
    <w:rsid w:val="00CD3477"/>
    <w:rsid w:val="00CD352F"/>
    <w:rsid w:val="00CD42A1"/>
    <w:rsid w:val="00CD43E2"/>
    <w:rsid w:val="00CD657B"/>
    <w:rsid w:val="00CE6362"/>
    <w:rsid w:val="00CF0CE4"/>
    <w:rsid w:val="00CF3B72"/>
    <w:rsid w:val="00D06D5E"/>
    <w:rsid w:val="00D0700E"/>
    <w:rsid w:val="00D078E3"/>
    <w:rsid w:val="00D07E7D"/>
    <w:rsid w:val="00D15562"/>
    <w:rsid w:val="00D223C3"/>
    <w:rsid w:val="00D23196"/>
    <w:rsid w:val="00D242E2"/>
    <w:rsid w:val="00D27AAE"/>
    <w:rsid w:val="00D3783E"/>
    <w:rsid w:val="00D43EA4"/>
    <w:rsid w:val="00D45959"/>
    <w:rsid w:val="00D51DF5"/>
    <w:rsid w:val="00D52EE3"/>
    <w:rsid w:val="00D617BD"/>
    <w:rsid w:val="00D6774A"/>
    <w:rsid w:val="00D67F90"/>
    <w:rsid w:val="00D70C90"/>
    <w:rsid w:val="00D715CD"/>
    <w:rsid w:val="00D74697"/>
    <w:rsid w:val="00D77BE9"/>
    <w:rsid w:val="00D8156B"/>
    <w:rsid w:val="00D81AD5"/>
    <w:rsid w:val="00D84BC2"/>
    <w:rsid w:val="00D914DA"/>
    <w:rsid w:val="00D91876"/>
    <w:rsid w:val="00D92699"/>
    <w:rsid w:val="00D969A0"/>
    <w:rsid w:val="00D9723B"/>
    <w:rsid w:val="00DA44DF"/>
    <w:rsid w:val="00DA4784"/>
    <w:rsid w:val="00DA4968"/>
    <w:rsid w:val="00DA607A"/>
    <w:rsid w:val="00DB2795"/>
    <w:rsid w:val="00DB45EE"/>
    <w:rsid w:val="00DB5BCF"/>
    <w:rsid w:val="00DB6733"/>
    <w:rsid w:val="00DB7A37"/>
    <w:rsid w:val="00DC1107"/>
    <w:rsid w:val="00DC220A"/>
    <w:rsid w:val="00DC673E"/>
    <w:rsid w:val="00DC7AA7"/>
    <w:rsid w:val="00DD150C"/>
    <w:rsid w:val="00DD7BAB"/>
    <w:rsid w:val="00DF357B"/>
    <w:rsid w:val="00DF35AD"/>
    <w:rsid w:val="00DF5CC1"/>
    <w:rsid w:val="00DF5F77"/>
    <w:rsid w:val="00DF77CD"/>
    <w:rsid w:val="00DF7952"/>
    <w:rsid w:val="00E0032D"/>
    <w:rsid w:val="00E025E1"/>
    <w:rsid w:val="00E047D1"/>
    <w:rsid w:val="00E04F71"/>
    <w:rsid w:val="00E10F63"/>
    <w:rsid w:val="00E15561"/>
    <w:rsid w:val="00E16170"/>
    <w:rsid w:val="00E177D2"/>
    <w:rsid w:val="00E222FA"/>
    <w:rsid w:val="00E260D5"/>
    <w:rsid w:val="00E26DFC"/>
    <w:rsid w:val="00E275B5"/>
    <w:rsid w:val="00E30A67"/>
    <w:rsid w:val="00E3135B"/>
    <w:rsid w:val="00E31CBC"/>
    <w:rsid w:val="00E34AAB"/>
    <w:rsid w:val="00E37182"/>
    <w:rsid w:val="00E406C7"/>
    <w:rsid w:val="00E40E03"/>
    <w:rsid w:val="00E41C44"/>
    <w:rsid w:val="00E5241B"/>
    <w:rsid w:val="00E53EA7"/>
    <w:rsid w:val="00E6013A"/>
    <w:rsid w:val="00E60B8F"/>
    <w:rsid w:val="00E62FDD"/>
    <w:rsid w:val="00E66AA9"/>
    <w:rsid w:val="00E70714"/>
    <w:rsid w:val="00E7687C"/>
    <w:rsid w:val="00E76F65"/>
    <w:rsid w:val="00E80237"/>
    <w:rsid w:val="00E805A0"/>
    <w:rsid w:val="00E80A8F"/>
    <w:rsid w:val="00E94F37"/>
    <w:rsid w:val="00EA42AB"/>
    <w:rsid w:val="00EA5536"/>
    <w:rsid w:val="00EA591C"/>
    <w:rsid w:val="00EA642A"/>
    <w:rsid w:val="00EB3C26"/>
    <w:rsid w:val="00EB7084"/>
    <w:rsid w:val="00EC5463"/>
    <w:rsid w:val="00EC732A"/>
    <w:rsid w:val="00EC7E09"/>
    <w:rsid w:val="00ED2ADE"/>
    <w:rsid w:val="00EE08DC"/>
    <w:rsid w:val="00EE0BCC"/>
    <w:rsid w:val="00EE2877"/>
    <w:rsid w:val="00EE34B8"/>
    <w:rsid w:val="00EF6228"/>
    <w:rsid w:val="00F0130C"/>
    <w:rsid w:val="00F0195B"/>
    <w:rsid w:val="00F11958"/>
    <w:rsid w:val="00F1591D"/>
    <w:rsid w:val="00F15D04"/>
    <w:rsid w:val="00F1777D"/>
    <w:rsid w:val="00F20D4E"/>
    <w:rsid w:val="00F20FBB"/>
    <w:rsid w:val="00F2329A"/>
    <w:rsid w:val="00F23523"/>
    <w:rsid w:val="00F2384F"/>
    <w:rsid w:val="00F274C8"/>
    <w:rsid w:val="00F30267"/>
    <w:rsid w:val="00F3281A"/>
    <w:rsid w:val="00F33F7B"/>
    <w:rsid w:val="00F34EC9"/>
    <w:rsid w:val="00F404CA"/>
    <w:rsid w:val="00F44492"/>
    <w:rsid w:val="00F44675"/>
    <w:rsid w:val="00F532B1"/>
    <w:rsid w:val="00F5356F"/>
    <w:rsid w:val="00F56BBC"/>
    <w:rsid w:val="00F62EA5"/>
    <w:rsid w:val="00F67032"/>
    <w:rsid w:val="00F67DB0"/>
    <w:rsid w:val="00F74181"/>
    <w:rsid w:val="00F75098"/>
    <w:rsid w:val="00F75B67"/>
    <w:rsid w:val="00F84BFB"/>
    <w:rsid w:val="00F872E2"/>
    <w:rsid w:val="00F90D9C"/>
    <w:rsid w:val="00F9749F"/>
    <w:rsid w:val="00FA0A55"/>
    <w:rsid w:val="00FA4FD3"/>
    <w:rsid w:val="00FA61BA"/>
    <w:rsid w:val="00FA77A7"/>
    <w:rsid w:val="00FA7DE6"/>
    <w:rsid w:val="00FB50EC"/>
    <w:rsid w:val="00FB7594"/>
    <w:rsid w:val="00FC25F5"/>
    <w:rsid w:val="00FD142A"/>
    <w:rsid w:val="00FD1DA7"/>
    <w:rsid w:val="00FD2B4C"/>
    <w:rsid w:val="00FD74E4"/>
    <w:rsid w:val="00FD7FD9"/>
    <w:rsid w:val="00FF2CDC"/>
    <w:rsid w:val="00FF467B"/>
    <w:rsid w:val="00FF5421"/>
    <w:rsid w:val="00FF5C12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7E54469"/>
  <w15:docId w15:val="{7E8A1D8B-5183-4B08-B4EA-D94EF14B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04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0946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F5C12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F5C12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uiPriority w:val="99"/>
    <w:rsid w:val="00A21E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DB6733"/>
    <w:rPr>
      <w:rFonts w:cs="Times New Roman"/>
      <w:color w:val="0000FF"/>
      <w:u w:val="single"/>
    </w:rPr>
  </w:style>
  <w:style w:type="paragraph" w:styleId="Titel">
    <w:name w:val="Title"/>
    <w:basedOn w:val="Standard"/>
    <w:link w:val="TitelZchn"/>
    <w:uiPriority w:val="99"/>
    <w:qFormat/>
    <w:rsid w:val="00DB6733"/>
    <w:pPr>
      <w:spacing w:before="120" w:line="360" w:lineRule="auto"/>
      <w:jc w:val="center"/>
    </w:pPr>
    <w:rPr>
      <w:rFonts w:ascii="Arial" w:hAnsi="Arial" w:cs="Arial"/>
      <w:b/>
      <w:bCs/>
      <w:lang w:val="en-US"/>
    </w:rPr>
  </w:style>
  <w:style w:type="character" w:customStyle="1" w:styleId="TitelZchn">
    <w:name w:val="Titel Zchn"/>
    <w:basedOn w:val="Absatz-Standardschriftart"/>
    <w:link w:val="Titel"/>
    <w:uiPriority w:val="99"/>
    <w:rsid w:val="00DB6733"/>
    <w:rPr>
      <w:rFonts w:ascii="Arial" w:eastAsia="Times New Roman" w:hAnsi="Arial" w:cs="Arial"/>
      <w:b/>
      <w:bCs/>
      <w:sz w:val="24"/>
      <w:szCs w:val="24"/>
      <w:lang w:val="en-US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2699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2699"/>
    <w:rPr>
      <w:rFonts w:ascii="Segoe UI" w:eastAsia="Calibr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22F4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22F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22F4D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2F4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2F4D"/>
    <w:rPr>
      <w:rFonts w:ascii="Calibri" w:eastAsia="Calibri" w:hAnsi="Calibri" w:cs="Times New Roman"/>
      <w:b/>
      <w:bCs/>
      <w:sz w:val="20"/>
      <w:szCs w:val="20"/>
    </w:rPr>
  </w:style>
  <w:style w:type="paragraph" w:styleId="Literaturverzeichnis">
    <w:name w:val="Bibliography"/>
    <w:basedOn w:val="Standard"/>
    <w:next w:val="Standard"/>
    <w:uiPriority w:val="37"/>
    <w:unhideWhenUsed/>
    <w:rsid w:val="00CA2097"/>
    <w:pPr>
      <w:tabs>
        <w:tab w:val="left" w:pos="384"/>
      </w:tabs>
      <w:spacing w:after="240"/>
      <w:ind w:left="384" w:hanging="384"/>
    </w:pPr>
    <w:rPr>
      <w:rFonts w:ascii="Calibri" w:eastAsia="Calibri" w:hAnsi="Calibri"/>
      <w:sz w:val="22"/>
      <w:szCs w:val="22"/>
      <w:lang w:eastAsia="en-US"/>
    </w:rPr>
  </w:style>
  <w:style w:type="character" w:customStyle="1" w:styleId="highlight">
    <w:name w:val="highlight"/>
    <w:basedOn w:val="Absatz-Standardschriftart"/>
    <w:rsid w:val="00094679"/>
  </w:style>
  <w:style w:type="character" w:customStyle="1" w:styleId="berschrift1Zchn">
    <w:name w:val="Überschrift 1 Zchn"/>
    <w:basedOn w:val="Absatz-Standardschriftart"/>
    <w:link w:val="berschrift1"/>
    <w:uiPriority w:val="9"/>
    <w:rsid w:val="00094679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Fett">
    <w:name w:val="Strong"/>
    <w:basedOn w:val="Absatz-Standardschriftart"/>
    <w:uiPriority w:val="22"/>
    <w:qFormat/>
    <w:rsid w:val="00094679"/>
    <w:rPr>
      <w:b/>
      <w:bCs/>
    </w:rPr>
  </w:style>
  <w:style w:type="paragraph" w:styleId="StandardWeb">
    <w:name w:val="Normal (Web)"/>
    <w:basedOn w:val="Standard"/>
    <w:uiPriority w:val="99"/>
    <w:unhideWhenUsed/>
    <w:rsid w:val="00801CEF"/>
    <w:pPr>
      <w:spacing w:before="100" w:beforeAutospacing="1" w:after="100" w:afterAutospacing="1"/>
    </w:pPr>
  </w:style>
  <w:style w:type="character" w:customStyle="1" w:styleId="cit-auth">
    <w:name w:val="cit-auth"/>
    <w:basedOn w:val="Absatz-Standardschriftart"/>
    <w:rsid w:val="007D5B32"/>
  </w:style>
  <w:style w:type="character" w:customStyle="1" w:styleId="cit-name-surname">
    <w:name w:val="cit-name-surname"/>
    <w:basedOn w:val="Absatz-Standardschriftart"/>
    <w:rsid w:val="007D5B32"/>
  </w:style>
  <w:style w:type="character" w:customStyle="1" w:styleId="cit-name-given-names">
    <w:name w:val="cit-name-given-names"/>
    <w:basedOn w:val="Absatz-Standardschriftart"/>
    <w:rsid w:val="007D5B32"/>
  </w:style>
  <w:style w:type="character" w:styleId="HTMLZitat">
    <w:name w:val="HTML Cite"/>
    <w:basedOn w:val="Absatz-Standardschriftart"/>
    <w:uiPriority w:val="99"/>
    <w:semiHidden/>
    <w:unhideWhenUsed/>
    <w:rsid w:val="007D5B32"/>
    <w:rPr>
      <w:i/>
      <w:iCs/>
    </w:rPr>
  </w:style>
  <w:style w:type="character" w:customStyle="1" w:styleId="cit-pub-date">
    <w:name w:val="cit-pub-date"/>
    <w:basedOn w:val="Absatz-Standardschriftart"/>
    <w:rsid w:val="007D5B32"/>
  </w:style>
  <w:style w:type="character" w:customStyle="1" w:styleId="cit-article-title">
    <w:name w:val="cit-article-title"/>
    <w:basedOn w:val="Absatz-Standardschriftart"/>
    <w:rsid w:val="007D5B32"/>
  </w:style>
  <w:style w:type="character" w:customStyle="1" w:styleId="cit-vol">
    <w:name w:val="cit-vol"/>
    <w:basedOn w:val="Absatz-Standardschriftart"/>
    <w:rsid w:val="007D5B32"/>
  </w:style>
  <w:style w:type="character" w:customStyle="1" w:styleId="cit-fpage">
    <w:name w:val="cit-fpage"/>
    <w:basedOn w:val="Absatz-Standardschriftart"/>
    <w:rsid w:val="007D5B32"/>
  </w:style>
  <w:style w:type="character" w:customStyle="1" w:styleId="cit-lpage">
    <w:name w:val="cit-lpage"/>
    <w:basedOn w:val="Absatz-Standardschriftart"/>
    <w:rsid w:val="007D5B32"/>
  </w:style>
  <w:style w:type="paragraph" w:styleId="HTMLVorformatiert">
    <w:name w:val="HTML Preformatted"/>
    <w:basedOn w:val="Standard"/>
    <w:link w:val="HTMLVorformatiertZchn"/>
    <w:uiPriority w:val="99"/>
    <w:unhideWhenUsed/>
    <w:rsid w:val="007D50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7D5059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F5C1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F5C1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FF5C1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FF5C12"/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offscreennoflow">
    <w:name w:val="offscreen_noflow"/>
    <w:basedOn w:val="Absatz-Standardschriftart"/>
    <w:rsid w:val="00FF5C12"/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FF5C1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FF5C12"/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label">
    <w:name w:val="label"/>
    <w:basedOn w:val="Absatz-Standardschriftart"/>
    <w:rsid w:val="00FF5C12"/>
  </w:style>
  <w:style w:type="character" w:customStyle="1" w:styleId="separator">
    <w:name w:val="separator"/>
    <w:basedOn w:val="Absatz-Standardschriftart"/>
    <w:rsid w:val="00FF5C12"/>
  </w:style>
  <w:style w:type="character" w:customStyle="1" w:styleId="value">
    <w:name w:val="value"/>
    <w:basedOn w:val="Absatz-Standardschriftart"/>
    <w:rsid w:val="00FF5C12"/>
  </w:style>
  <w:style w:type="character" w:customStyle="1" w:styleId="al-author-name">
    <w:name w:val="al-author-name"/>
    <w:basedOn w:val="Absatz-Standardschriftart"/>
    <w:rsid w:val="00FF5C12"/>
  </w:style>
  <w:style w:type="character" w:customStyle="1" w:styleId="delimiter">
    <w:name w:val="delimiter"/>
    <w:basedOn w:val="Absatz-Standardschriftart"/>
    <w:rsid w:val="00FF5C12"/>
  </w:style>
  <w:style w:type="character" w:styleId="Hervorhebung">
    <w:name w:val="Emphasis"/>
    <w:basedOn w:val="Absatz-Standardschriftart"/>
    <w:uiPriority w:val="20"/>
    <w:qFormat/>
    <w:rsid w:val="00FF5C12"/>
    <w:rPr>
      <w:i/>
      <w:iCs/>
    </w:rPr>
  </w:style>
  <w:style w:type="character" w:customStyle="1" w:styleId="cit">
    <w:name w:val="cit"/>
    <w:basedOn w:val="Absatz-Standardschriftart"/>
    <w:rsid w:val="0034744B"/>
  </w:style>
  <w:style w:type="character" w:customStyle="1" w:styleId="doi">
    <w:name w:val="doi"/>
    <w:basedOn w:val="Absatz-Standardschriftart"/>
    <w:rsid w:val="0034744B"/>
  </w:style>
  <w:style w:type="character" w:customStyle="1" w:styleId="doi2">
    <w:name w:val="doi2"/>
    <w:basedOn w:val="Absatz-Standardschriftart"/>
    <w:uiPriority w:val="99"/>
    <w:rsid w:val="00274F57"/>
    <w:rPr>
      <w:rFonts w:cs="Times New Roman"/>
      <w:color w:val="666666"/>
    </w:rPr>
  </w:style>
  <w:style w:type="character" w:customStyle="1" w:styleId="author">
    <w:name w:val="author"/>
    <w:basedOn w:val="Absatz-Standardschriftart"/>
    <w:rsid w:val="000343EF"/>
  </w:style>
  <w:style w:type="character" w:customStyle="1" w:styleId="articletitle">
    <w:name w:val="articletitle"/>
    <w:basedOn w:val="Absatz-Standardschriftart"/>
    <w:rsid w:val="000343EF"/>
  </w:style>
  <w:style w:type="character" w:customStyle="1" w:styleId="pubyear">
    <w:name w:val="pubyear"/>
    <w:basedOn w:val="Absatz-Standardschriftart"/>
    <w:rsid w:val="000343EF"/>
  </w:style>
  <w:style w:type="character" w:customStyle="1" w:styleId="vol">
    <w:name w:val="vol"/>
    <w:basedOn w:val="Absatz-Standardschriftart"/>
    <w:rsid w:val="000343EF"/>
  </w:style>
  <w:style w:type="character" w:customStyle="1" w:styleId="citedissue">
    <w:name w:val="citedissue"/>
    <w:basedOn w:val="Absatz-Standardschriftart"/>
    <w:rsid w:val="000343EF"/>
  </w:style>
  <w:style w:type="character" w:customStyle="1" w:styleId="pagefirst">
    <w:name w:val="pagefirst"/>
    <w:basedOn w:val="Absatz-Standardschriftart"/>
    <w:rsid w:val="000343EF"/>
  </w:style>
  <w:style w:type="character" w:customStyle="1" w:styleId="pagelast">
    <w:name w:val="pagelast"/>
    <w:basedOn w:val="Absatz-Standardschriftart"/>
    <w:rsid w:val="000343EF"/>
  </w:style>
  <w:style w:type="character" w:customStyle="1" w:styleId="jrnl">
    <w:name w:val="jrnl"/>
    <w:basedOn w:val="Absatz-Standardschriftart"/>
    <w:rsid w:val="00EE0BCC"/>
  </w:style>
  <w:style w:type="character" w:customStyle="1" w:styleId="citationsource-journal">
    <w:name w:val="citation_source-journal"/>
    <w:basedOn w:val="Absatz-Standardschriftart"/>
    <w:rsid w:val="00783210"/>
  </w:style>
  <w:style w:type="character" w:customStyle="1" w:styleId="nlmyear">
    <w:name w:val="nlm_year"/>
    <w:basedOn w:val="Absatz-Standardschriftart"/>
    <w:rsid w:val="00783210"/>
  </w:style>
  <w:style w:type="character" w:customStyle="1" w:styleId="nlmfpage">
    <w:name w:val="nlm_fpage"/>
    <w:basedOn w:val="Absatz-Standardschriftart"/>
    <w:rsid w:val="00783210"/>
  </w:style>
  <w:style w:type="character" w:customStyle="1" w:styleId="nlmlpage">
    <w:name w:val="nlm_lpage"/>
    <w:basedOn w:val="Absatz-Standardschriftart"/>
    <w:rsid w:val="00783210"/>
  </w:style>
  <w:style w:type="paragraph" w:styleId="berarbeitung">
    <w:name w:val="Revision"/>
    <w:hidden/>
    <w:uiPriority w:val="99"/>
    <w:semiHidden/>
    <w:rsid w:val="00A4040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pub-sectionitem">
    <w:name w:val="epub-section__item"/>
    <w:basedOn w:val="Absatz-Standardschriftart"/>
    <w:rsid w:val="007822E9"/>
  </w:style>
  <w:style w:type="paragraph" w:styleId="Funotentext">
    <w:name w:val="footnote text"/>
    <w:basedOn w:val="Standard"/>
    <w:link w:val="FunotentextZchn"/>
    <w:uiPriority w:val="99"/>
    <w:semiHidden/>
    <w:unhideWhenUsed/>
    <w:rsid w:val="00BF3431"/>
    <w:rPr>
      <w:rFonts w:ascii="Calibri" w:eastAsia="Calibri" w:hAnsi="Calibri"/>
      <w:sz w:val="20"/>
      <w:szCs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3431"/>
    <w:rPr>
      <w:rFonts w:ascii="Calibri" w:eastAsia="Calibri" w:hAnsi="Calibri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F3431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BF3431"/>
    <w:rPr>
      <w:rFonts w:ascii="Calibri" w:eastAsia="Calibri" w:hAnsi="Calibri"/>
      <w:sz w:val="20"/>
      <w:szCs w:val="20"/>
      <w:lang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F3431"/>
    <w:rPr>
      <w:rFonts w:ascii="Calibri" w:eastAsia="Calibri" w:hAnsi="Calibri" w:cs="Times New Roman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F3431"/>
    <w:rPr>
      <w:vertAlign w:val="superscript"/>
    </w:rPr>
  </w:style>
  <w:style w:type="character" w:customStyle="1" w:styleId="labs-docsum-authors">
    <w:name w:val="labs-docsum-authors"/>
    <w:basedOn w:val="Absatz-Standardschriftart"/>
    <w:rsid w:val="00844A61"/>
  </w:style>
  <w:style w:type="character" w:customStyle="1" w:styleId="labs-docsum-journal-citation">
    <w:name w:val="labs-docsum-journal-citation"/>
    <w:basedOn w:val="Absatz-Standardschriftart"/>
    <w:rsid w:val="00844A61"/>
  </w:style>
  <w:style w:type="character" w:customStyle="1" w:styleId="citation-doi">
    <w:name w:val="citation-doi"/>
    <w:basedOn w:val="Absatz-Standardschriftart"/>
    <w:rsid w:val="00B061E2"/>
  </w:style>
  <w:style w:type="character" w:customStyle="1" w:styleId="docsum-authors">
    <w:name w:val="docsum-authors"/>
    <w:basedOn w:val="Absatz-Standardschriftart"/>
    <w:rsid w:val="006B297D"/>
  </w:style>
  <w:style w:type="character" w:customStyle="1" w:styleId="docsum-journal-citation">
    <w:name w:val="docsum-journal-citation"/>
    <w:basedOn w:val="Absatz-Standardschriftart"/>
    <w:rsid w:val="006B297D"/>
  </w:style>
  <w:style w:type="character" w:customStyle="1" w:styleId="lrzxr">
    <w:name w:val="lrzxr"/>
    <w:basedOn w:val="Absatz-Standardschriftart"/>
    <w:rsid w:val="00E66AA9"/>
  </w:style>
  <w:style w:type="character" w:customStyle="1" w:styleId="impact-type">
    <w:name w:val="impact-type"/>
    <w:basedOn w:val="Absatz-Standardschriftart"/>
    <w:rsid w:val="005A455B"/>
  </w:style>
  <w:style w:type="paragraph" w:styleId="Listenabsatz">
    <w:name w:val="List Paragraph"/>
    <w:basedOn w:val="Standard"/>
    <w:uiPriority w:val="34"/>
    <w:qFormat/>
    <w:rsid w:val="003F4F8F"/>
    <w:pPr>
      <w:ind w:left="720"/>
      <w:contextualSpacing/>
    </w:pPr>
    <w:rPr>
      <w:rFonts w:ascii="Cambria" w:eastAsia="MS Mincho" w:hAnsi="Cambria"/>
    </w:rPr>
  </w:style>
  <w:style w:type="character" w:customStyle="1" w:styleId="y2iqfc">
    <w:name w:val="y2iqfc"/>
    <w:basedOn w:val="Absatz-Standardschriftart"/>
    <w:rsid w:val="00064197"/>
  </w:style>
  <w:style w:type="character" w:customStyle="1" w:styleId="ref-journal">
    <w:name w:val="ref-journal"/>
    <w:basedOn w:val="Absatz-Standardschriftart"/>
    <w:rsid w:val="00064197"/>
  </w:style>
  <w:style w:type="character" w:customStyle="1" w:styleId="ref-vol">
    <w:name w:val="ref-vol"/>
    <w:basedOn w:val="Absatz-Standardschriftart"/>
    <w:rsid w:val="00064197"/>
  </w:style>
  <w:style w:type="paragraph" w:customStyle="1" w:styleId="EndNoteBibliographyTitle">
    <w:name w:val="EndNote Bibliography Title"/>
    <w:basedOn w:val="Standard"/>
    <w:link w:val="EndNoteBibliographyTitleZchn"/>
    <w:rsid w:val="00641F1C"/>
    <w:pPr>
      <w:spacing w:line="276" w:lineRule="auto"/>
      <w:jc w:val="center"/>
    </w:pPr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641F1C"/>
    <w:rPr>
      <w:rFonts w:ascii="Calibri" w:eastAsia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641F1C"/>
    <w:pPr>
      <w:spacing w:after="200"/>
    </w:pPr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641F1C"/>
    <w:rPr>
      <w:rFonts w:ascii="Calibri" w:eastAsia="Calibri" w:hAnsi="Calibri" w:cs="Calibri"/>
      <w:noProof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54231"/>
    <w:rPr>
      <w:color w:val="605E5C"/>
      <w:shd w:val="clear" w:color="auto" w:fill="E1DFDD"/>
    </w:rPr>
  </w:style>
  <w:style w:type="character" w:customStyle="1" w:styleId="element-citation">
    <w:name w:val="element-citation"/>
    <w:basedOn w:val="Absatz-Standardschriftart"/>
    <w:rsid w:val="00637DC2"/>
  </w:style>
  <w:style w:type="character" w:customStyle="1" w:styleId="nowrap">
    <w:name w:val="nowrap"/>
    <w:basedOn w:val="Absatz-Standardschriftart"/>
    <w:rsid w:val="00637DC2"/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61076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043A9"/>
    <w:rPr>
      <w:color w:val="954F72"/>
      <w:u w:val="single"/>
    </w:rPr>
  </w:style>
  <w:style w:type="paragraph" w:customStyle="1" w:styleId="msonormal0">
    <w:name w:val="msonormal"/>
    <w:basedOn w:val="Standard"/>
    <w:rsid w:val="003043A9"/>
    <w:pPr>
      <w:spacing w:before="100" w:beforeAutospacing="1" w:after="100" w:afterAutospacing="1"/>
    </w:pPr>
  </w:style>
  <w:style w:type="paragraph" w:customStyle="1" w:styleId="xl64">
    <w:name w:val="xl64"/>
    <w:basedOn w:val="Standard"/>
    <w:rsid w:val="003043A9"/>
    <w:pPr>
      <w:pBdr>
        <w:bottom w:val="double" w:sz="6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Standard"/>
    <w:rsid w:val="003043A9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Standard"/>
    <w:rsid w:val="003043A9"/>
    <w:pPr>
      <w:pBdr>
        <w:bottom w:val="double" w:sz="6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Standard"/>
    <w:rsid w:val="003043A9"/>
    <w:pPr>
      <w:pBdr>
        <w:left w:val="single" w:sz="12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Standard"/>
    <w:rsid w:val="003043A9"/>
    <w:pPr>
      <w:pBdr>
        <w:left w:val="single" w:sz="12" w:space="0" w:color="auto"/>
        <w:bottom w:val="double" w:sz="6" w:space="0" w:color="auto"/>
      </w:pBdr>
      <w:spacing w:before="100" w:beforeAutospacing="1" w:after="100" w:afterAutospacing="1"/>
    </w:pPr>
  </w:style>
  <w:style w:type="table" w:styleId="Tabellenraster">
    <w:name w:val="Table Grid"/>
    <w:basedOn w:val="NormaleTabelle"/>
    <w:uiPriority w:val="39"/>
    <w:rsid w:val="00304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C73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732A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EC732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732A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444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3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2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2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31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1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03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3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7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93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2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23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50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1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9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60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9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1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4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1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8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62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6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16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3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2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7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21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45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56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59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57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801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7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23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0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7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0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79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1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65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6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1409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6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66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13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9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8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6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5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78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F26CD-70A0-41DD-84FD-F075D5BC0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2083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Breitbart, Philipp Dr.</dc:creator>
  <cp:lastModifiedBy>Dr. med. Philipp Breitbart</cp:lastModifiedBy>
  <cp:revision>2</cp:revision>
  <cp:lastPrinted>2020-11-13T08:43:00Z</cp:lastPrinted>
  <dcterms:created xsi:type="dcterms:W3CDTF">2025-02-25T19:51:00Z</dcterms:created>
  <dcterms:modified xsi:type="dcterms:W3CDTF">2025-02-25T19:51:00Z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zotero-version="6.0.4"&gt;&lt;session id="Z12BgK64"/&gt;&lt;style id="http://www.zotero.org/styles/vancouver" locale="en-US"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value="true"/&gt;&lt;/prefs&gt;&lt;/data&gt;</vt:lpwstr>
  </property>
</Properties>
</file>