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DB4F09" w14:textId="77777777" w:rsidR="00933235" w:rsidRDefault="00933235" w:rsidP="00933235">
      <w:pPr>
        <w:spacing w:after="400" w:line="240" w:lineRule="auto"/>
        <w:jc w:val="center"/>
      </w:pPr>
      <w:r>
        <w:rPr>
          <w:b/>
          <w:sz w:val="36"/>
        </w:rPr>
        <w:t>Supplementary Material</w:t>
      </w:r>
    </w:p>
    <w:p w14:paraId="4773C823" w14:textId="77777777" w:rsidR="00933235" w:rsidRDefault="00933235" w:rsidP="00933235">
      <w:pPr>
        <w:spacing w:after="160" w:line="240" w:lineRule="auto"/>
        <w:jc w:val="center"/>
      </w:pPr>
      <w:r>
        <w:rPr>
          <w:b/>
          <w:sz w:val="40"/>
        </w:rPr>
        <w:t>Longitudinal EASIX Trajectories and Mortality Risk in Chronic Heart Failure</w:t>
      </w:r>
    </w:p>
    <w:p w14:paraId="6D957097" w14:textId="77777777" w:rsidR="00933235" w:rsidRDefault="00933235" w:rsidP="00933235">
      <w:pPr>
        <w:spacing w:before="160" w:after="160" w:line="240" w:lineRule="auto"/>
      </w:pPr>
      <w:r>
        <w:rPr>
          <w:b/>
          <w:sz w:val="24"/>
        </w:rPr>
        <w:t>Author details</w:t>
      </w:r>
    </w:p>
    <w:p w14:paraId="190D490B" w14:textId="4AAD6422" w:rsidR="00933235" w:rsidRDefault="00933235" w:rsidP="00933235">
      <w:pPr>
        <w:spacing w:after="320"/>
      </w:pPr>
      <w:r>
        <w:rPr>
          <w:sz w:val="22"/>
        </w:rPr>
        <w:t>Bent Estler, Dr. med.</w:t>
      </w:r>
      <w:r>
        <w:rPr>
          <w:vertAlign w:val="superscript"/>
        </w:rPr>
        <w:t>1</w:t>
      </w:r>
      <w:r>
        <w:t xml:space="preserve">, </w:t>
      </w:r>
      <w:r>
        <w:rPr>
          <w:sz w:val="22"/>
        </w:rPr>
        <w:t>Hanna Fröhlich, Prof. Dr. med.</w:t>
      </w:r>
      <w:r>
        <w:rPr>
          <w:vertAlign w:val="superscript"/>
        </w:rPr>
        <w:t>1</w:t>
      </w:r>
      <w:r>
        <w:t xml:space="preserve">, </w:t>
      </w:r>
      <w:r>
        <w:rPr>
          <w:sz w:val="22"/>
        </w:rPr>
        <w:t xml:space="preserve">Tobias </w:t>
      </w:r>
      <w:proofErr w:type="spellStart"/>
      <w:r>
        <w:rPr>
          <w:sz w:val="22"/>
        </w:rPr>
        <w:t>Täger</w:t>
      </w:r>
      <w:proofErr w:type="spellEnd"/>
      <w:r>
        <w:rPr>
          <w:sz w:val="22"/>
        </w:rPr>
        <w:t>, Prof. Dr. med.</w:t>
      </w:r>
      <w:r>
        <w:rPr>
          <w:vertAlign w:val="superscript"/>
        </w:rPr>
        <w:t>1</w:t>
      </w:r>
      <w:r>
        <w:t xml:space="preserve">, </w:t>
      </w:r>
      <w:r>
        <w:rPr>
          <w:sz w:val="22"/>
        </w:rPr>
        <w:t>Hauke Hund, Dipl. Info.</w:t>
      </w:r>
      <w:r>
        <w:rPr>
          <w:vertAlign w:val="superscript"/>
        </w:rPr>
        <w:t>2</w:t>
      </w:r>
      <w:r>
        <w:t xml:space="preserve">, </w:t>
      </w:r>
      <w:r w:rsidR="00FF3368">
        <w:rPr>
          <w:sz w:val="22"/>
        </w:rPr>
        <w:t>Jannick Heins, Dr. med.</w:t>
      </w:r>
      <w:r w:rsidR="00FF3368">
        <w:rPr>
          <w:vertAlign w:val="superscript"/>
        </w:rPr>
        <w:t>1</w:t>
      </w:r>
      <w:r>
        <w:rPr>
          <w:sz w:val="22"/>
        </w:rPr>
        <w:t>Norbert Frey, Prof. Dr. med.</w:t>
      </w:r>
      <w:r>
        <w:rPr>
          <w:vertAlign w:val="superscript"/>
        </w:rPr>
        <w:t>1</w:t>
      </w:r>
      <w:r>
        <w:t xml:space="preserve">, </w:t>
      </w:r>
      <w:r>
        <w:rPr>
          <w:sz w:val="22"/>
        </w:rPr>
        <w:t>Thomas Luft, Prof. Dr. Dr. med.</w:t>
      </w:r>
      <w:r>
        <w:rPr>
          <w:vertAlign w:val="superscript"/>
        </w:rPr>
        <w:t>3*</w:t>
      </w:r>
      <w:r>
        <w:t xml:space="preserve">, </w:t>
      </w:r>
      <w:r>
        <w:rPr>
          <w:sz w:val="22"/>
        </w:rPr>
        <w:t>Lutz Frankenstein, Prof. Dr. med.</w:t>
      </w:r>
      <w:r>
        <w:rPr>
          <w:vertAlign w:val="superscript"/>
        </w:rPr>
        <w:t>1*</w:t>
      </w:r>
    </w:p>
    <w:p w14:paraId="2DB7EBF6" w14:textId="77777777" w:rsidR="00933235" w:rsidRDefault="00933235" w:rsidP="00933235">
      <w:pPr>
        <w:spacing w:before="80" w:after="160" w:line="240" w:lineRule="auto"/>
      </w:pPr>
      <w:r>
        <w:rPr>
          <w:b/>
          <w:sz w:val="24"/>
        </w:rPr>
        <w:t>Affiliations</w:t>
      </w:r>
    </w:p>
    <w:p w14:paraId="03E4025B" w14:textId="77777777" w:rsidR="00933235" w:rsidRDefault="00933235" w:rsidP="00933235">
      <w:pPr>
        <w:spacing w:after="80" w:line="264" w:lineRule="auto"/>
      </w:pPr>
      <w:r>
        <w:rPr>
          <w:vertAlign w:val="superscript"/>
        </w:rPr>
        <w:t>1</w:t>
      </w:r>
      <w:r>
        <w:rPr>
          <w:sz w:val="21"/>
        </w:rPr>
        <w:t xml:space="preserve"> Department of Cardiology, Angiology and </w:t>
      </w:r>
      <w:proofErr w:type="spellStart"/>
      <w:r>
        <w:rPr>
          <w:sz w:val="21"/>
        </w:rPr>
        <w:t>Pulmology</w:t>
      </w:r>
      <w:proofErr w:type="spellEnd"/>
      <w:r>
        <w:rPr>
          <w:sz w:val="21"/>
        </w:rPr>
        <w:t xml:space="preserve">, University Hospital Heidelberg, </w:t>
      </w:r>
      <w:proofErr w:type="spellStart"/>
      <w:r>
        <w:rPr>
          <w:sz w:val="21"/>
        </w:rPr>
        <w:t>Im</w:t>
      </w:r>
      <w:proofErr w:type="spellEnd"/>
      <w:r>
        <w:rPr>
          <w:sz w:val="21"/>
        </w:rPr>
        <w:t xml:space="preserve"> </w:t>
      </w:r>
      <w:proofErr w:type="spellStart"/>
      <w:r>
        <w:rPr>
          <w:sz w:val="21"/>
        </w:rPr>
        <w:t>Neuenheimer</w:t>
      </w:r>
      <w:proofErr w:type="spellEnd"/>
      <w:r>
        <w:rPr>
          <w:sz w:val="21"/>
        </w:rPr>
        <w:t xml:space="preserve"> Feld 410, 69120 Heidelberg, Germany</w:t>
      </w:r>
    </w:p>
    <w:p w14:paraId="5D3B0332" w14:textId="77777777" w:rsidR="00933235" w:rsidRDefault="00933235" w:rsidP="00933235">
      <w:pPr>
        <w:spacing w:after="80" w:line="264" w:lineRule="auto"/>
      </w:pPr>
      <w:r>
        <w:rPr>
          <w:vertAlign w:val="superscript"/>
        </w:rPr>
        <w:t>2</w:t>
      </w:r>
      <w:r>
        <w:rPr>
          <w:sz w:val="21"/>
        </w:rPr>
        <w:t xml:space="preserve"> Research Data Warehouse, Department of Cardiology, Angiology and </w:t>
      </w:r>
      <w:proofErr w:type="spellStart"/>
      <w:r>
        <w:rPr>
          <w:sz w:val="21"/>
        </w:rPr>
        <w:t>Pulmology</w:t>
      </w:r>
      <w:proofErr w:type="spellEnd"/>
      <w:r>
        <w:rPr>
          <w:sz w:val="21"/>
        </w:rPr>
        <w:t xml:space="preserve">, University Hospital Heidelberg, </w:t>
      </w:r>
      <w:proofErr w:type="spellStart"/>
      <w:r>
        <w:rPr>
          <w:sz w:val="21"/>
        </w:rPr>
        <w:t>Im</w:t>
      </w:r>
      <w:proofErr w:type="spellEnd"/>
      <w:r>
        <w:rPr>
          <w:sz w:val="21"/>
        </w:rPr>
        <w:t xml:space="preserve"> </w:t>
      </w:r>
      <w:proofErr w:type="spellStart"/>
      <w:r>
        <w:rPr>
          <w:sz w:val="21"/>
        </w:rPr>
        <w:t>Neuenheimer</w:t>
      </w:r>
      <w:proofErr w:type="spellEnd"/>
      <w:r>
        <w:rPr>
          <w:sz w:val="21"/>
        </w:rPr>
        <w:t xml:space="preserve"> Feld 410, 69120 Heidelberg, Germany</w:t>
      </w:r>
    </w:p>
    <w:p w14:paraId="3BF68076" w14:textId="77777777" w:rsidR="00933235" w:rsidRDefault="00933235" w:rsidP="00933235">
      <w:pPr>
        <w:spacing w:after="80" w:line="264" w:lineRule="auto"/>
      </w:pPr>
      <w:r>
        <w:rPr>
          <w:vertAlign w:val="superscript"/>
        </w:rPr>
        <w:t>3</w:t>
      </w:r>
      <w:r>
        <w:rPr>
          <w:sz w:val="21"/>
        </w:rPr>
        <w:t xml:space="preserve"> Department of Hematology, Oncology and Rheumatology, University Hospital Heidelberg, </w:t>
      </w:r>
      <w:proofErr w:type="spellStart"/>
      <w:r>
        <w:rPr>
          <w:sz w:val="21"/>
        </w:rPr>
        <w:t>Im</w:t>
      </w:r>
      <w:proofErr w:type="spellEnd"/>
      <w:r>
        <w:rPr>
          <w:sz w:val="21"/>
        </w:rPr>
        <w:t xml:space="preserve"> </w:t>
      </w:r>
      <w:proofErr w:type="spellStart"/>
      <w:r>
        <w:rPr>
          <w:sz w:val="21"/>
        </w:rPr>
        <w:t>Neuenheimer</w:t>
      </w:r>
      <w:proofErr w:type="spellEnd"/>
      <w:r>
        <w:rPr>
          <w:sz w:val="21"/>
        </w:rPr>
        <w:t xml:space="preserve"> Feld 410, 69120 Heidelberg, Germany</w:t>
      </w:r>
    </w:p>
    <w:p w14:paraId="7AAB0CE6" w14:textId="77777777" w:rsidR="00933235" w:rsidRDefault="00933235" w:rsidP="00933235">
      <w:pPr>
        <w:spacing w:before="80" w:after="360" w:line="240" w:lineRule="auto"/>
      </w:pPr>
      <w:r>
        <w:rPr>
          <w:i/>
          <w:sz w:val="21"/>
        </w:rPr>
        <w:t>* Shared last authorship</w:t>
      </w:r>
    </w:p>
    <w:p w14:paraId="0F1AD230" w14:textId="77777777" w:rsidR="00933235" w:rsidRDefault="00933235" w:rsidP="00933235">
      <w:pPr>
        <w:spacing w:before="80" w:after="160" w:line="240" w:lineRule="auto"/>
      </w:pPr>
      <w:r>
        <w:rPr>
          <w:b/>
          <w:sz w:val="24"/>
        </w:rPr>
        <w:t>Corresponding author</w:t>
      </w:r>
    </w:p>
    <w:tbl>
      <w:tblPr>
        <w:tblW w:w="0" w:type="auto"/>
        <w:tblLook w:val="04A0" w:firstRow="1" w:lastRow="0" w:firstColumn="1" w:lastColumn="0" w:noHBand="0" w:noVBand="1"/>
      </w:tblPr>
      <w:tblGrid>
        <w:gridCol w:w="9518"/>
      </w:tblGrid>
      <w:tr w:rsidR="00933235" w14:paraId="3C325A7E" w14:textId="77777777" w:rsidTr="004313A9">
        <w:tc>
          <w:tcPr>
            <w:tcW w:w="9518" w:type="dxa"/>
            <w:shd w:val="clear" w:color="auto" w:fill="F2F2F2"/>
          </w:tcPr>
          <w:p w14:paraId="12FE2DDE" w14:textId="56A08BFD" w:rsidR="00933235" w:rsidRDefault="00933235" w:rsidP="004313A9">
            <w:pPr>
              <w:spacing w:before="120" w:after="120"/>
            </w:pPr>
            <w:r>
              <w:rPr>
                <w:b/>
                <w:sz w:val="21"/>
              </w:rPr>
              <w:t>Prof. Dr. med. Lutz Frankenstein</w:t>
            </w:r>
            <w:r>
              <w:br/>
            </w:r>
            <w:r>
              <w:rPr>
                <w:sz w:val="21"/>
              </w:rPr>
              <w:t xml:space="preserve">Department of Cardiology, Angiology and </w:t>
            </w:r>
            <w:proofErr w:type="spellStart"/>
            <w:r>
              <w:rPr>
                <w:sz w:val="21"/>
              </w:rPr>
              <w:t>Pulmology</w:t>
            </w:r>
            <w:proofErr w:type="spellEnd"/>
            <w:r>
              <w:br/>
            </w:r>
            <w:r>
              <w:rPr>
                <w:sz w:val="21"/>
              </w:rPr>
              <w:t>University Hospital Heidelberg</w:t>
            </w:r>
            <w:r>
              <w:br/>
            </w:r>
            <w:proofErr w:type="spellStart"/>
            <w:r>
              <w:rPr>
                <w:sz w:val="21"/>
              </w:rPr>
              <w:t>Im</w:t>
            </w:r>
            <w:proofErr w:type="spellEnd"/>
            <w:r>
              <w:rPr>
                <w:sz w:val="21"/>
              </w:rPr>
              <w:t xml:space="preserve"> </w:t>
            </w:r>
            <w:proofErr w:type="spellStart"/>
            <w:r>
              <w:rPr>
                <w:sz w:val="21"/>
              </w:rPr>
              <w:t>Neuenheimer</w:t>
            </w:r>
            <w:proofErr w:type="spellEnd"/>
            <w:r>
              <w:rPr>
                <w:sz w:val="21"/>
              </w:rPr>
              <w:t xml:space="preserve"> Feld 410, 69120 Heidelberg, Germany</w:t>
            </w:r>
          </w:p>
        </w:tc>
      </w:tr>
    </w:tbl>
    <w:p w14:paraId="72C65A21" w14:textId="77777777" w:rsidR="00933235" w:rsidRDefault="00933235" w:rsidP="00933235">
      <w:pPr>
        <w:spacing w:before="480" w:after="120" w:line="240" w:lineRule="auto"/>
      </w:pPr>
      <w:r>
        <w:rPr>
          <w:b/>
          <w:sz w:val="24"/>
        </w:rPr>
        <w:t>Supplementary material structure</w:t>
      </w:r>
    </w:p>
    <w:p w14:paraId="3E7C9355" w14:textId="77777777" w:rsidR="00933235" w:rsidRDefault="00933235" w:rsidP="00933235">
      <w:pPr>
        <w:spacing w:after="40"/>
      </w:pPr>
      <w:r>
        <w:rPr>
          <w:sz w:val="21"/>
        </w:rPr>
        <w:t>This supplement contains the additional supplementary figures first, followed by the supplementary tables.</w:t>
      </w:r>
    </w:p>
    <w:p w14:paraId="1E05A461" w14:textId="77777777" w:rsidR="002D799F" w:rsidRPr="002D799F" w:rsidRDefault="002D799F">
      <w:pPr>
        <w:rPr>
          <w:rFonts w:cs="Arial"/>
          <w:b/>
          <w:bCs/>
          <w:sz w:val="22"/>
        </w:rPr>
      </w:pPr>
      <w:r w:rsidRPr="002D799F">
        <w:rPr>
          <w:rFonts w:cs="Arial"/>
          <w:b/>
          <w:bCs/>
          <w:sz w:val="22"/>
        </w:rPr>
        <w:br w:type="page"/>
      </w:r>
    </w:p>
    <w:p w14:paraId="19FE3DF8" w14:textId="0B81ED99" w:rsidR="002D799F" w:rsidRPr="002D799F" w:rsidRDefault="002D799F" w:rsidP="002D799F">
      <w:pPr>
        <w:pStyle w:val="StandardWeb"/>
        <w:rPr>
          <w:rFonts w:ascii="Arial" w:hAnsi="Arial" w:cs="Arial"/>
          <w:sz w:val="22"/>
          <w:szCs w:val="22"/>
        </w:rPr>
      </w:pPr>
      <w:r>
        <w:rPr>
          <w:rFonts w:ascii="Arial" w:hAnsi="Arial" w:cs="Arial"/>
          <w:b/>
          <w:bCs/>
          <w:noProof/>
          <w:sz w:val="22"/>
          <w:szCs w:val="22"/>
        </w:rPr>
        <w:lastRenderedPageBreak/>
        <w:drawing>
          <wp:inline distT="0" distB="0" distL="0" distR="0" wp14:anchorId="1284B232" wp14:editId="1EF3E834">
            <wp:extent cx="6976745" cy="4796790"/>
            <wp:effectExtent l="0" t="0" r="0" b="3810"/>
            <wp:docPr id="99675010"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675010" name="Grafik 99675010"/>
                    <pic:cNvPicPr/>
                  </pic:nvPicPr>
                  <pic:blipFill>
                    <a:blip r:embed="rId6"/>
                    <a:stretch>
                      <a:fillRect/>
                    </a:stretch>
                  </pic:blipFill>
                  <pic:spPr>
                    <a:xfrm>
                      <a:off x="0" y="0"/>
                      <a:ext cx="6976745" cy="4796790"/>
                    </a:xfrm>
                    <a:prstGeom prst="rect">
                      <a:avLst/>
                    </a:prstGeom>
                  </pic:spPr>
                </pic:pic>
              </a:graphicData>
            </a:graphic>
          </wp:inline>
        </w:drawing>
      </w:r>
      <w:proofErr w:type="spellStart"/>
      <w:r w:rsidRPr="002D799F">
        <w:rPr>
          <w:rStyle w:val="Fett"/>
          <w:rFonts w:ascii="Arial" w:hAnsi="Arial" w:cs="Arial"/>
          <w:sz w:val="22"/>
          <w:szCs w:val="22"/>
        </w:rPr>
        <w:t>Supplementary</w:t>
      </w:r>
      <w:proofErr w:type="spellEnd"/>
      <w:r w:rsidRPr="002D799F">
        <w:rPr>
          <w:rStyle w:val="Fett"/>
          <w:rFonts w:ascii="Arial" w:hAnsi="Arial" w:cs="Arial"/>
          <w:sz w:val="22"/>
          <w:szCs w:val="22"/>
        </w:rPr>
        <w:t xml:space="preserve"> Figure 1. </w:t>
      </w:r>
      <w:proofErr w:type="gramStart"/>
      <w:r w:rsidRPr="002D799F">
        <w:rPr>
          <w:rStyle w:val="Fett"/>
          <w:rFonts w:ascii="Arial" w:hAnsi="Arial" w:cs="Arial"/>
          <w:sz w:val="22"/>
          <w:szCs w:val="22"/>
        </w:rPr>
        <w:t>Individual</w:t>
      </w:r>
      <w:proofErr w:type="gramEnd"/>
      <w:r w:rsidRPr="002D799F">
        <w:rPr>
          <w:rStyle w:val="Fett"/>
          <w:rFonts w:ascii="Arial" w:hAnsi="Arial" w:cs="Arial"/>
          <w:sz w:val="22"/>
          <w:szCs w:val="22"/>
        </w:rPr>
        <w:t xml:space="preserve"> longitudinal EASIX </w:t>
      </w:r>
      <w:proofErr w:type="spellStart"/>
      <w:r w:rsidRPr="002D799F">
        <w:rPr>
          <w:rStyle w:val="Fett"/>
          <w:rFonts w:ascii="Arial" w:hAnsi="Arial" w:cs="Arial"/>
          <w:sz w:val="22"/>
          <w:szCs w:val="22"/>
        </w:rPr>
        <w:t>trajectories</w:t>
      </w:r>
      <w:proofErr w:type="spellEnd"/>
      <w:r w:rsidRPr="002D799F">
        <w:rPr>
          <w:rStyle w:val="Fett"/>
          <w:rFonts w:ascii="Arial" w:hAnsi="Arial" w:cs="Arial"/>
          <w:sz w:val="22"/>
          <w:szCs w:val="22"/>
        </w:rPr>
        <w:t>.</w:t>
      </w:r>
      <w:r w:rsidRPr="002D799F">
        <w:rPr>
          <w:rFonts w:ascii="Arial" w:hAnsi="Arial" w:cs="Arial"/>
          <w:sz w:val="22"/>
          <w:szCs w:val="22"/>
        </w:rPr>
        <w:br/>
        <w:t xml:space="preserve">Individual log2(EASIX) </w:t>
      </w:r>
      <w:proofErr w:type="spellStart"/>
      <w:r w:rsidRPr="002D799F">
        <w:rPr>
          <w:rFonts w:ascii="Arial" w:hAnsi="Arial" w:cs="Arial"/>
          <w:sz w:val="22"/>
          <w:szCs w:val="22"/>
        </w:rPr>
        <w:t>trajectories</w:t>
      </w:r>
      <w:proofErr w:type="spellEnd"/>
      <w:r w:rsidRPr="002D799F">
        <w:rPr>
          <w:rFonts w:ascii="Arial" w:hAnsi="Arial" w:cs="Arial"/>
          <w:sz w:val="22"/>
          <w:szCs w:val="22"/>
        </w:rPr>
        <w:t xml:space="preserve"> </w:t>
      </w:r>
      <w:proofErr w:type="spellStart"/>
      <w:r w:rsidRPr="002D799F">
        <w:rPr>
          <w:rFonts w:ascii="Arial" w:hAnsi="Arial" w:cs="Arial"/>
          <w:sz w:val="22"/>
          <w:szCs w:val="22"/>
        </w:rPr>
        <w:t>are</w:t>
      </w:r>
      <w:proofErr w:type="spellEnd"/>
      <w:r w:rsidRPr="002D799F">
        <w:rPr>
          <w:rFonts w:ascii="Arial" w:hAnsi="Arial" w:cs="Arial"/>
          <w:sz w:val="22"/>
          <w:szCs w:val="22"/>
        </w:rPr>
        <w:t xml:space="preserve"> </w:t>
      </w:r>
      <w:proofErr w:type="spellStart"/>
      <w:r w:rsidRPr="002D799F">
        <w:rPr>
          <w:rFonts w:ascii="Arial" w:hAnsi="Arial" w:cs="Arial"/>
          <w:sz w:val="22"/>
          <w:szCs w:val="22"/>
        </w:rPr>
        <w:t>shown</w:t>
      </w:r>
      <w:proofErr w:type="spellEnd"/>
      <w:r w:rsidRPr="002D799F">
        <w:rPr>
          <w:rFonts w:ascii="Arial" w:hAnsi="Arial" w:cs="Arial"/>
          <w:sz w:val="22"/>
          <w:szCs w:val="22"/>
        </w:rPr>
        <w:t xml:space="preserve"> </w:t>
      </w:r>
      <w:proofErr w:type="spellStart"/>
      <w:r w:rsidRPr="002D799F">
        <w:rPr>
          <w:rFonts w:ascii="Arial" w:hAnsi="Arial" w:cs="Arial"/>
          <w:sz w:val="22"/>
          <w:szCs w:val="22"/>
        </w:rPr>
        <w:t>for</w:t>
      </w:r>
      <w:proofErr w:type="spellEnd"/>
      <w:r w:rsidRPr="002D799F">
        <w:rPr>
          <w:rFonts w:ascii="Arial" w:hAnsi="Arial" w:cs="Arial"/>
          <w:sz w:val="22"/>
          <w:szCs w:val="22"/>
        </w:rPr>
        <w:t xml:space="preserve"> a </w:t>
      </w:r>
      <w:proofErr w:type="spellStart"/>
      <w:r w:rsidRPr="002D799F">
        <w:rPr>
          <w:rFonts w:ascii="Arial" w:hAnsi="Arial" w:cs="Arial"/>
          <w:sz w:val="22"/>
          <w:szCs w:val="22"/>
        </w:rPr>
        <w:t>random</w:t>
      </w:r>
      <w:proofErr w:type="spellEnd"/>
      <w:r w:rsidRPr="002D799F">
        <w:rPr>
          <w:rFonts w:ascii="Arial" w:hAnsi="Arial" w:cs="Arial"/>
          <w:sz w:val="22"/>
          <w:szCs w:val="22"/>
        </w:rPr>
        <w:t xml:space="preserve"> sample </w:t>
      </w:r>
      <w:proofErr w:type="spellStart"/>
      <w:r w:rsidRPr="002D799F">
        <w:rPr>
          <w:rFonts w:ascii="Arial" w:hAnsi="Arial" w:cs="Arial"/>
          <w:sz w:val="22"/>
          <w:szCs w:val="22"/>
        </w:rPr>
        <w:t>of</w:t>
      </w:r>
      <w:proofErr w:type="spellEnd"/>
      <w:r w:rsidRPr="002D799F">
        <w:rPr>
          <w:rFonts w:ascii="Arial" w:hAnsi="Arial" w:cs="Arial"/>
          <w:sz w:val="22"/>
          <w:szCs w:val="22"/>
        </w:rPr>
        <w:t xml:space="preserve"> </w:t>
      </w:r>
      <w:proofErr w:type="spellStart"/>
      <w:r w:rsidRPr="002D799F">
        <w:rPr>
          <w:rFonts w:ascii="Arial" w:hAnsi="Arial" w:cs="Arial"/>
          <w:sz w:val="22"/>
          <w:szCs w:val="22"/>
        </w:rPr>
        <w:t>patients</w:t>
      </w:r>
      <w:proofErr w:type="spellEnd"/>
      <w:r w:rsidRPr="002D799F">
        <w:rPr>
          <w:rFonts w:ascii="Arial" w:hAnsi="Arial" w:cs="Arial"/>
          <w:sz w:val="22"/>
          <w:szCs w:val="22"/>
        </w:rPr>
        <w:t xml:space="preserve"> </w:t>
      </w:r>
      <w:proofErr w:type="spellStart"/>
      <w:r w:rsidRPr="002D799F">
        <w:rPr>
          <w:rFonts w:ascii="Arial" w:hAnsi="Arial" w:cs="Arial"/>
          <w:sz w:val="22"/>
          <w:szCs w:val="22"/>
        </w:rPr>
        <w:t>with</w:t>
      </w:r>
      <w:proofErr w:type="spellEnd"/>
      <w:r w:rsidRPr="002D799F">
        <w:rPr>
          <w:rFonts w:ascii="Arial" w:hAnsi="Arial" w:cs="Arial"/>
          <w:sz w:val="22"/>
          <w:szCs w:val="22"/>
        </w:rPr>
        <w:t xml:space="preserve"> </w:t>
      </w:r>
      <w:proofErr w:type="spellStart"/>
      <w:r w:rsidRPr="002D799F">
        <w:rPr>
          <w:rFonts w:ascii="Arial" w:hAnsi="Arial" w:cs="Arial"/>
          <w:sz w:val="22"/>
          <w:szCs w:val="22"/>
        </w:rPr>
        <w:t>chronic</w:t>
      </w:r>
      <w:proofErr w:type="spellEnd"/>
      <w:r w:rsidRPr="002D799F">
        <w:rPr>
          <w:rFonts w:ascii="Arial" w:hAnsi="Arial" w:cs="Arial"/>
          <w:sz w:val="22"/>
          <w:szCs w:val="22"/>
        </w:rPr>
        <w:t xml:space="preserve"> </w:t>
      </w:r>
      <w:proofErr w:type="spellStart"/>
      <w:r w:rsidRPr="002D799F">
        <w:rPr>
          <w:rFonts w:ascii="Arial" w:hAnsi="Arial" w:cs="Arial"/>
          <w:sz w:val="22"/>
          <w:szCs w:val="22"/>
        </w:rPr>
        <w:t>heart</w:t>
      </w:r>
      <w:proofErr w:type="spellEnd"/>
      <w:r w:rsidRPr="002D799F">
        <w:rPr>
          <w:rFonts w:ascii="Arial" w:hAnsi="Arial" w:cs="Arial"/>
          <w:sz w:val="22"/>
          <w:szCs w:val="22"/>
        </w:rPr>
        <w:t xml:space="preserve"> </w:t>
      </w:r>
      <w:proofErr w:type="spellStart"/>
      <w:r w:rsidRPr="002D799F">
        <w:rPr>
          <w:rFonts w:ascii="Arial" w:hAnsi="Arial" w:cs="Arial"/>
          <w:sz w:val="22"/>
          <w:szCs w:val="22"/>
        </w:rPr>
        <w:t>failure</w:t>
      </w:r>
      <w:proofErr w:type="spellEnd"/>
      <w:r w:rsidRPr="002D799F">
        <w:rPr>
          <w:rFonts w:ascii="Arial" w:hAnsi="Arial" w:cs="Arial"/>
          <w:sz w:val="22"/>
          <w:szCs w:val="22"/>
        </w:rPr>
        <w:t xml:space="preserve"> and at least </w:t>
      </w:r>
      <w:proofErr w:type="spellStart"/>
      <w:r w:rsidRPr="002D799F">
        <w:rPr>
          <w:rFonts w:ascii="Arial" w:hAnsi="Arial" w:cs="Arial"/>
          <w:sz w:val="22"/>
          <w:szCs w:val="22"/>
        </w:rPr>
        <w:t>two</w:t>
      </w:r>
      <w:proofErr w:type="spellEnd"/>
      <w:r w:rsidRPr="002D799F">
        <w:rPr>
          <w:rFonts w:ascii="Arial" w:hAnsi="Arial" w:cs="Arial"/>
          <w:sz w:val="22"/>
          <w:szCs w:val="22"/>
        </w:rPr>
        <w:t xml:space="preserve"> </w:t>
      </w:r>
      <w:proofErr w:type="spellStart"/>
      <w:r w:rsidRPr="002D799F">
        <w:rPr>
          <w:rFonts w:ascii="Arial" w:hAnsi="Arial" w:cs="Arial"/>
          <w:sz w:val="22"/>
          <w:szCs w:val="22"/>
        </w:rPr>
        <w:t>available</w:t>
      </w:r>
      <w:proofErr w:type="spellEnd"/>
      <w:r w:rsidRPr="002D799F">
        <w:rPr>
          <w:rFonts w:ascii="Arial" w:hAnsi="Arial" w:cs="Arial"/>
          <w:sz w:val="22"/>
          <w:szCs w:val="22"/>
        </w:rPr>
        <w:t xml:space="preserve"> EASIX </w:t>
      </w:r>
      <w:proofErr w:type="spellStart"/>
      <w:r w:rsidRPr="002D799F">
        <w:rPr>
          <w:rFonts w:ascii="Arial" w:hAnsi="Arial" w:cs="Arial"/>
          <w:sz w:val="22"/>
          <w:szCs w:val="22"/>
        </w:rPr>
        <w:t>measurements</w:t>
      </w:r>
      <w:proofErr w:type="spellEnd"/>
      <w:r w:rsidRPr="002D799F">
        <w:rPr>
          <w:rFonts w:ascii="Arial" w:hAnsi="Arial" w:cs="Arial"/>
          <w:sz w:val="22"/>
          <w:szCs w:val="22"/>
        </w:rPr>
        <w:t xml:space="preserve">. Grey </w:t>
      </w:r>
      <w:proofErr w:type="spellStart"/>
      <w:r w:rsidRPr="002D799F">
        <w:rPr>
          <w:rFonts w:ascii="Arial" w:hAnsi="Arial" w:cs="Arial"/>
          <w:sz w:val="22"/>
          <w:szCs w:val="22"/>
        </w:rPr>
        <w:t>lines</w:t>
      </w:r>
      <w:proofErr w:type="spellEnd"/>
      <w:r w:rsidRPr="002D799F">
        <w:rPr>
          <w:rFonts w:ascii="Arial" w:hAnsi="Arial" w:cs="Arial"/>
          <w:sz w:val="22"/>
          <w:szCs w:val="22"/>
        </w:rPr>
        <w:t xml:space="preserve"> </w:t>
      </w:r>
      <w:proofErr w:type="spellStart"/>
      <w:r w:rsidRPr="002D799F">
        <w:rPr>
          <w:rFonts w:ascii="Arial" w:hAnsi="Arial" w:cs="Arial"/>
          <w:sz w:val="22"/>
          <w:szCs w:val="22"/>
        </w:rPr>
        <w:t>represent</w:t>
      </w:r>
      <w:proofErr w:type="spellEnd"/>
      <w:r w:rsidRPr="002D799F">
        <w:rPr>
          <w:rFonts w:ascii="Arial" w:hAnsi="Arial" w:cs="Arial"/>
          <w:sz w:val="22"/>
          <w:szCs w:val="22"/>
        </w:rPr>
        <w:t xml:space="preserve"> individual </w:t>
      </w:r>
      <w:proofErr w:type="spellStart"/>
      <w:r w:rsidRPr="002D799F">
        <w:rPr>
          <w:rFonts w:ascii="Arial" w:hAnsi="Arial" w:cs="Arial"/>
          <w:sz w:val="22"/>
          <w:szCs w:val="22"/>
        </w:rPr>
        <w:t>patient</w:t>
      </w:r>
      <w:proofErr w:type="spellEnd"/>
      <w:r w:rsidRPr="002D799F">
        <w:rPr>
          <w:rFonts w:ascii="Arial" w:hAnsi="Arial" w:cs="Arial"/>
          <w:sz w:val="22"/>
          <w:szCs w:val="22"/>
        </w:rPr>
        <w:t xml:space="preserve"> </w:t>
      </w:r>
      <w:proofErr w:type="spellStart"/>
      <w:r w:rsidRPr="002D799F">
        <w:rPr>
          <w:rFonts w:ascii="Arial" w:hAnsi="Arial" w:cs="Arial"/>
          <w:sz w:val="22"/>
          <w:szCs w:val="22"/>
        </w:rPr>
        <w:t>trajectories</w:t>
      </w:r>
      <w:proofErr w:type="spellEnd"/>
      <w:r w:rsidRPr="002D799F">
        <w:rPr>
          <w:rFonts w:ascii="Arial" w:hAnsi="Arial" w:cs="Arial"/>
          <w:sz w:val="22"/>
          <w:szCs w:val="22"/>
        </w:rPr>
        <w:t xml:space="preserve">, and </w:t>
      </w:r>
      <w:proofErr w:type="spellStart"/>
      <w:r w:rsidRPr="002D799F">
        <w:rPr>
          <w:rFonts w:ascii="Arial" w:hAnsi="Arial" w:cs="Arial"/>
          <w:sz w:val="22"/>
          <w:szCs w:val="22"/>
        </w:rPr>
        <w:t>the</w:t>
      </w:r>
      <w:proofErr w:type="spellEnd"/>
      <w:r w:rsidRPr="002D799F">
        <w:rPr>
          <w:rFonts w:ascii="Arial" w:hAnsi="Arial" w:cs="Arial"/>
          <w:sz w:val="22"/>
          <w:szCs w:val="22"/>
        </w:rPr>
        <w:t xml:space="preserve"> </w:t>
      </w:r>
      <w:proofErr w:type="spellStart"/>
      <w:r w:rsidRPr="002D799F">
        <w:rPr>
          <w:rFonts w:ascii="Arial" w:hAnsi="Arial" w:cs="Arial"/>
          <w:sz w:val="22"/>
          <w:szCs w:val="22"/>
        </w:rPr>
        <w:t>blue</w:t>
      </w:r>
      <w:proofErr w:type="spellEnd"/>
      <w:r w:rsidRPr="002D799F">
        <w:rPr>
          <w:rFonts w:ascii="Arial" w:hAnsi="Arial" w:cs="Arial"/>
          <w:sz w:val="22"/>
          <w:szCs w:val="22"/>
        </w:rPr>
        <w:t xml:space="preserve"> </w:t>
      </w:r>
      <w:proofErr w:type="spellStart"/>
      <w:r w:rsidRPr="002D799F">
        <w:rPr>
          <w:rFonts w:ascii="Arial" w:hAnsi="Arial" w:cs="Arial"/>
          <w:sz w:val="22"/>
          <w:szCs w:val="22"/>
        </w:rPr>
        <w:t>line</w:t>
      </w:r>
      <w:proofErr w:type="spellEnd"/>
      <w:r w:rsidRPr="002D799F">
        <w:rPr>
          <w:rFonts w:ascii="Arial" w:hAnsi="Arial" w:cs="Arial"/>
          <w:sz w:val="22"/>
          <w:szCs w:val="22"/>
        </w:rPr>
        <w:t xml:space="preserve"> </w:t>
      </w:r>
      <w:proofErr w:type="spellStart"/>
      <w:r w:rsidRPr="002D799F">
        <w:rPr>
          <w:rFonts w:ascii="Arial" w:hAnsi="Arial" w:cs="Arial"/>
          <w:sz w:val="22"/>
          <w:szCs w:val="22"/>
        </w:rPr>
        <w:t>represents</w:t>
      </w:r>
      <w:proofErr w:type="spellEnd"/>
      <w:r w:rsidRPr="002D799F">
        <w:rPr>
          <w:rFonts w:ascii="Arial" w:hAnsi="Arial" w:cs="Arial"/>
          <w:sz w:val="22"/>
          <w:szCs w:val="22"/>
        </w:rPr>
        <w:t xml:space="preserve"> </w:t>
      </w:r>
      <w:proofErr w:type="spellStart"/>
      <w:r w:rsidRPr="002D799F">
        <w:rPr>
          <w:rFonts w:ascii="Arial" w:hAnsi="Arial" w:cs="Arial"/>
          <w:sz w:val="22"/>
          <w:szCs w:val="22"/>
        </w:rPr>
        <w:t>the</w:t>
      </w:r>
      <w:proofErr w:type="spellEnd"/>
      <w:r w:rsidRPr="002D799F">
        <w:rPr>
          <w:rFonts w:ascii="Arial" w:hAnsi="Arial" w:cs="Arial"/>
          <w:sz w:val="22"/>
          <w:szCs w:val="22"/>
        </w:rPr>
        <w:t xml:space="preserve"> </w:t>
      </w:r>
      <w:proofErr w:type="spellStart"/>
      <w:r w:rsidRPr="002D799F">
        <w:rPr>
          <w:rFonts w:ascii="Arial" w:hAnsi="Arial" w:cs="Arial"/>
          <w:sz w:val="22"/>
          <w:szCs w:val="22"/>
        </w:rPr>
        <w:t>smoothed</w:t>
      </w:r>
      <w:proofErr w:type="spellEnd"/>
      <w:r w:rsidRPr="002D799F">
        <w:rPr>
          <w:rFonts w:ascii="Arial" w:hAnsi="Arial" w:cs="Arial"/>
          <w:sz w:val="22"/>
          <w:szCs w:val="22"/>
        </w:rPr>
        <w:t xml:space="preserve"> </w:t>
      </w:r>
      <w:proofErr w:type="spellStart"/>
      <w:r w:rsidRPr="002D799F">
        <w:rPr>
          <w:rFonts w:ascii="Arial" w:hAnsi="Arial" w:cs="Arial"/>
          <w:sz w:val="22"/>
          <w:szCs w:val="22"/>
        </w:rPr>
        <w:t>overall</w:t>
      </w:r>
      <w:proofErr w:type="spellEnd"/>
      <w:r w:rsidRPr="002D799F">
        <w:rPr>
          <w:rFonts w:ascii="Arial" w:hAnsi="Arial" w:cs="Arial"/>
          <w:sz w:val="22"/>
          <w:szCs w:val="22"/>
        </w:rPr>
        <w:t xml:space="preserve"> </w:t>
      </w:r>
      <w:proofErr w:type="spellStart"/>
      <w:r w:rsidRPr="002D799F">
        <w:rPr>
          <w:rFonts w:ascii="Arial" w:hAnsi="Arial" w:cs="Arial"/>
          <w:sz w:val="22"/>
          <w:szCs w:val="22"/>
        </w:rPr>
        <w:t>trajectory</w:t>
      </w:r>
      <w:proofErr w:type="spellEnd"/>
      <w:r w:rsidRPr="002D799F">
        <w:rPr>
          <w:rFonts w:ascii="Arial" w:hAnsi="Arial" w:cs="Arial"/>
          <w:sz w:val="22"/>
          <w:szCs w:val="22"/>
        </w:rPr>
        <w:t xml:space="preserve"> </w:t>
      </w:r>
      <w:proofErr w:type="spellStart"/>
      <w:r w:rsidRPr="002D799F">
        <w:rPr>
          <w:rFonts w:ascii="Arial" w:hAnsi="Arial" w:cs="Arial"/>
          <w:sz w:val="22"/>
          <w:szCs w:val="22"/>
        </w:rPr>
        <w:t>with</w:t>
      </w:r>
      <w:proofErr w:type="spellEnd"/>
      <w:r w:rsidRPr="002D799F">
        <w:rPr>
          <w:rFonts w:ascii="Arial" w:hAnsi="Arial" w:cs="Arial"/>
          <w:sz w:val="22"/>
          <w:szCs w:val="22"/>
        </w:rPr>
        <w:t xml:space="preserve"> 95% </w:t>
      </w:r>
      <w:proofErr w:type="spellStart"/>
      <w:r w:rsidRPr="002D799F">
        <w:rPr>
          <w:rFonts w:ascii="Arial" w:hAnsi="Arial" w:cs="Arial"/>
          <w:sz w:val="22"/>
          <w:szCs w:val="22"/>
        </w:rPr>
        <w:t>confidence</w:t>
      </w:r>
      <w:proofErr w:type="spellEnd"/>
      <w:r w:rsidRPr="002D799F">
        <w:rPr>
          <w:rFonts w:ascii="Arial" w:hAnsi="Arial" w:cs="Arial"/>
          <w:sz w:val="22"/>
          <w:szCs w:val="22"/>
        </w:rPr>
        <w:t xml:space="preserve"> </w:t>
      </w:r>
      <w:proofErr w:type="spellStart"/>
      <w:r w:rsidRPr="002D799F">
        <w:rPr>
          <w:rFonts w:ascii="Arial" w:hAnsi="Arial" w:cs="Arial"/>
          <w:sz w:val="22"/>
          <w:szCs w:val="22"/>
        </w:rPr>
        <w:t>interval</w:t>
      </w:r>
      <w:proofErr w:type="spellEnd"/>
      <w:r w:rsidRPr="002D799F">
        <w:rPr>
          <w:rFonts w:ascii="Arial" w:hAnsi="Arial" w:cs="Arial"/>
          <w:sz w:val="22"/>
          <w:szCs w:val="22"/>
        </w:rPr>
        <w:t>.</w:t>
      </w:r>
    </w:p>
    <w:p w14:paraId="743D937D" w14:textId="240E3E44" w:rsidR="002D799F" w:rsidRDefault="0092452E" w:rsidP="002D799F">
      <w:pPr>
        <w:pStyle w:val="StandardWeb"/>
        <w:rPr>
          <w:rStyle w:val="Fett"/>
          <w:rFonts w:ascii="Arial" w:hAnsi="Arial" w:cs="Arial"/>
          <w:sz w:val="22"/>
          <w:szCs w:val="22"/>
        </w:rPr>
      </w:pPr>
      <w:r>
        <w:rPr>
          <w:rFonts w:ascii="Arial" w:hAnsi="Arial" w:cs="Arial"/>
          <w:b/>
          <w:bCs/>
          <w:noProof/>
          <w:sz w:val="22"/>
          <w:szCs w:val="22"/>
        </w:rPr>
        <w:lastRenderedPageBreak/>
        <w:drawing>
          <wp:inline distT="0" distB="0" distL="0" distR="0" wp14:anchorId="5177769E" wp14:editId="07DC403D">
            <wp:extent cx="6976745" cy="4753610"/>
            <wp:effectExtent l="0" t="0" r="0" b="0"/>
            <wp:docPr id="1870637785"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0637785" name="Grafik 1870637785"/>
                    <pic:cNvPicPr/>
                  </pic:nvPicPr>
                  <pic:blipFill>
                    <a:blip r:embed="rId7"/>
                    <a:stretch>
                      <a:fillRect/>
                    </a:stretch>
                  </pic:blipFill>
                  <pic:spPr>
                    <a:xfrm>
                      <a:off x="0" y="0"/>
                      <a:ext cx="6976745" cy="4753610"/>
                    </a:xfrm>
                    <a:prstGeom prst="rect">
                      <a:avLst/>
                    </a:prstGeom>
                  </pic:spPr>
                </pic:pic>
              </a:graphicData>
            </a:graphic>
          </wp:inline>
        </w:drawing>
      </w:r>
    </w:p>
    <w:p w14:paraId="499C0F69" w14:textId="3ECB8641" w:rsidR="002D799F" w:rsidRPr="002D799F" w:rsidRDefault="002D799F" w:rsidP="002D799F">
      <w:pPr>
        <w:pStyle w:val="StandardWeb"/>
        <w:rPr>
          <w:rFonts w:ascii="Arial" w:hAnsi="Arial" w:cs="Arial"/>
          <w:sz w:val="22"/>
          <w:szCs w:val="22"/>
        </w:rPr>
      </w:pPr>
      <w:proofErr w:type="spellStart"/>
      <w:r w:rsidRPr="002D799F">
        <w:rPr>
          <w:rStyle w:val="Fett"/>
          <w:rFonts w:ascii="Arial" w:hAnsi="Arial" w:cs="Arial"/>
          <w:sz w:val="22"/>
          <w:szCs w:val="22"/>
        </w:rPr>
        <w:t>Supplementary</w:t>
      </w:r>
      <w:proofErr w:type="spellEnd"/>
      <w:r w:rsidRPr="002D799F">
        <w:rPr>
          <w:rStyle w:val="Fett"/>
          <w:rFonts w:ascii="Arial" w:hAnsi="Arial" w:cs="Arial"/>
          <w:sz w:val="22"/>
          <w:szCs w:val="22"/>
        </w:rPr>
        <w:t xml:space="preserve"> Figure 2. Longitudinal EASIX </w:t>
      </w:r>
      <w:proofErr w:type="spellStart"/>
      <w:r w:rsidRPr="002D799F">
        <w:rPr>
          <w:rStyle w:val="Fett"/>
          <w:rFonts w:ascii="Arial" w:hAnsi="Arial" w:cs="Arial"/>
          <w:sz w:val="22"/>
          <w:szCs w:val="22"/>
        </w:rPr>
        <w:t>trajectories</w:t>
      </w:r>
      <w:proofErr w:type="spellEnd"/>
      <w:r w:rsidRPr="002D799F">
        <w:rPr>
          <w:rStyle w:val="Fett"/>
          <w:rFonts w:ascii="Arial" w:hAnsi="Arial" w:cs="Arial"/>
          <w:sz w:val="22"/>
          <w:szCs w:val="22"/>
        </w:rPr>
        <w:t xml:space="preserve"> </w:t>
      </w:r>
      <w:proofErr w:type="spellStart"/>
      <w:r w:rsidRPr="002D799F">
        <w:rPr>
          <w:rStyle w:val="Fett"/>
          <w:rFonts w:ascii="Arial" w:hAnsi="Arial" w:cs="Arial"/>
          <w:sz w:val="22"/>
          <w:szCs w:val="22"/>
        </w:rPr>
        <w:t>by</w:t>
      </w:r>
      <w:proofErr w:type="spellEnd"/>
      <w:r w:rsidRPr="002D799F">
        <w:rPr>
          <w:rStyle w:val="Fett"/>
          <w:rFonts w:ascii="Arial" w:hAnsi="Arial" w:cs="Arial"/>
          <w:sz w:val="22"/>
          <w:szCs w:val="22"/>
        </w:rPr>
        <w:t xml:space="preserve"> </w:t>
      </w:r>
      <w:proofErr w:type="spellStart"/>
      <w:r w:rsidRPr="002D799F">
        <w:rPr>
          <w:rStyle w:val="Fett"/>
          <w:rFonts w:ascii="Arial" w:hAnsi="Arial" w:cs="Arial"/>
          <w:sz w:val="22"/>
          <w:szCs w:val="22"/>
        </w:rPr>
        <w:t>survival</w:t>
      </w:r>
      <w:proofErr w:type="spellEnd"/>
      <w:r w:rsidRPr="002D799F">
        <w:rPr>
          <w:rStyle w:val="Fett"/>
          <w:rFonts w:ascii="Arial" w:hAnsi="Arial" w:cs="Arial"/>
          <w:sz w:val="22"/>
          <w:szCs w:val="22"/>
        </w:rPr>
        <w:t xml:space="preserve"> </w:t>
      </w:r>
      <w:proofErr w:type="spellStart"/>
      <w:r w:rsidRPr="002D799F">
        <w:rPr>
          <w:rStyle w:val="Fett"/>
          <w:rFonts w:ascii="Arial" w:hAnsi="Arial" w:cs="Arial"/>
          <w:sz w:val="22"/>
          <w:szCs w:val="22"/>
        </w:rPr>
        <w:t>status</w:t>
      </w:r>
      <w:proofErr w:type="spellEnd"/>
      <w:r w:rsidRPr="002D799F">
        <w:rPr>
          <w:rStyle w:val="Fett"/>
          <w:rFonts w:ascii="Arial" w:hAnsi="Arial" w:cs="Arial"/>
          <w:sz w:val="22"/>
          <w:szCs w:val="22"/>
        </w:rPr>
        <w:t>.</w:t>
      </w:r>
      <w:r w:rsidRPr="002D799F">
        <w:rPr>
          <w:rFonts w:ascii="Arial" w:hAnsi="Arial" w:cs="Arial"/>
          <w:sz w:val="22"/>
          <w:szCs w:val="22"/>
        </w:rPr>
        <w:br/>
      </w:r>
      <w:proofErr w:type="spellStart"/>
      <w:r w:rsidRPr="002D799F">
        <w:rPr>
          <w:rFonts w:ascii="Arial" w:hAnsi="Arial" w:cs="Arial"/>
          <w:sz w:val="22"/>
          <w:szCs w:val="22"/>
        </w:rPr>
        <w:t>Smoothed</w:t>
      </w:r>
      <w:proofErr w:type="spellEnd"/>
      <w:r w:rsidRPr="002D799F">
        <w:rPr>
          <w:rFonts w:ascii="Arial" w:hAnsi="Arial" w:cs="Arial"/>
          <w:sz w:val="22"/>
          <w:szCs w:val="22"/>
        </w:rPr>
        <w:t xml:space="preserve"> longitudinal log2(EASIX) </w:t>
      </w:r>
      <w:proofErr w:type="spellStart"/>
      <w:r w:rsidRPr="002D799F">
        <w:rPr>
          <w:rFonts w:ascii="Arial" w:hAnsi="Arial" w:cs="Arial"/>
          <w:sz w:val="22"/>
          <w:szCs w:val="22"/>
        </w:rPr>
        <w:t>trajectories</w:t>
      </w:r>
      <w:proofErr w:type="spellEnd"/>
      <w:r w:rsidRPr="002D799F">
        <w:rPr>
          <w:rFonts w:ascii="Arial" w:hAnsi="Arial" w:cs="Arial"/>
          <w:sz w:val="22"/>
          <w:szCs w:val="22"/>
        </w:rPr>
        <w:t xml:space="preserve"> </w:t>
      </w:r>
      <w:proofErr w:type="spellStart"/>
      <w:r w:rsidRPr="002D799F">
        <w:rPr>
          <w:rFonts w:ascii="Arial" w:hAnsi="Arial" w:cs="Arial"/>
          <w:sz w:val="22"/>
          <w:szCs w:val="22"/>
        </w:rPr>
        <w:t>are</w:t>
      </w:r>
      <w:proofErr w:type="spellEnd"/>
      <w:r w:rsidRPr="002D799F">
        <w:rPr>
          <w:rFonts w:ascii="Arial" w:hAnsi="Arial" w:cs="Arial"/>
          <w:sz w:val="22"/>
          <w:szCs w:val="22"/>
        </w:rPr>
        <w:t xml:space="preserve"> </w:t>
      </w:r>
      <w:proofErr w:type="spellStart"/>
      <w:r w:rsidRPr="002D799F">
        <w:rPr>
          <w:rFonts w:ascii="Arial" w:hAnsi="Arial" w:cs="Arial"/>
          <w:sz w:val="22"/>
          <w:szCs w:val="22"/>
        </w:rPr>
        <w:t>shown</w:t>
      </w:r>
      <w:proofErr w:type="spellEnd"/>
      <w:r w:rsidRPr="002D799F">
        <w:rPr>
          <w:rFonts w:ascii="Arial" w:hAnsi="Arial" w:cs="Arial"/>
          <w:sz w:val="22"/>
          <w:szCs w:val="22"/>
        </w:rPr>
        <w:t xml:space="preserve"> </w:t>
      </w:r>
      <w:proofErr w:type="spellStart"/>
      <w:r w:rsidRPr="002D799F">
        <w:rPr>
          <w:rFonts w:ascii="Arial" w:hAnsi="Arial" w:cs="Arial"/>
          <w:sz w:val="22"/>
          <w:szCs w:val="22"/>
        </w:rPr>
        <w:t>according</w:t>
      </w:r>
      <w:proofErr w:type="spellEnd"/>
      <w:r w:rsidRPr="002D799F">
        <w:rPr>
          <w:rFonts w:ascii="Arial" w:hAnsi="Arial" w:cs="Arial"/>
          <w:sz w:val="22"/>
          <w:szCs w:val="22"/>
        </w:rPr>
        <w:t xml:space="preserve"> </w:t>
      </w:r>
      <w:proofErr w:type="spellStart"/>
      <w:r w:rsidRPr="002D799F">
        <w:rPr>
          <w:rFonts w:ascii="Arial" w:hAnsi="Arial" w:cs="Arial"/>
          <w:sz w:val="22"/>
          <w:szCs w:val="22"/>
        </w:rPr>
        <w:t>to</w:t>
      </w:r>
      <w:proofErr w:type="spellEnd"/>
      <w:r w:rsidRPr="002D799F">
        <w:rPr>
          <w:rFonts w:ascii="Arial" w:hAnsi="Arial" w:cs="Arial"/>
          <w:sz w:val="22"/>
          <w:szCs w:val="22"/>
        </w:rPr>
        <w:t xml:space="preserve"> </w:t>
      </w:r>
      <w:proofErr w:type="spellStart"/>
      <w:r w:rsidRPr="002D799F">
        <w:rPr>
          <w:rFonts w:ascii="Arial" w:hAnsi="Arial" w:cs="Arial"/>
          <w:sz w:val="22"/>
          <w:szCs w:val="22"/>
        </w:rPr>
        <w:t>survival</w:t>
      </w:r>
      <w:proofErr w:type="spellEnd"/>
      <w:r w:rsidRPr="002D799F">
        <w:rPr>
          <w:rFonts w:ascii="Arial" w:hAnsi="Arial" w:cs="Arial"/>
          <w:sz w:val="22"/>
          <w:szCs w:val="22"/>
        </w:rPr>
        <w:t xml:space="preserve"> </w:t>
      </w:r>
      <w:proofErr w:type="spellStart"/>
      <w:r w:rsidRPr="002D799F">
        <w:rPr>
          <w:rFonts w:ascii="Arial" w:hAnsi="Arial" w:cs="Arial"/>
          <w:sz w:val="22"/>
          <w:szCs w:val="22"/>
        </w:rPr>
        <w:t>status</w:t>
      </w:r>
      <w:proofErr w:type="spellEnd"/>
      <w:r w:rsidRPr="002D799F">
        <w:rPr>
          <w:rFonts w:ascii="Arial" w:hAnsi="Arial" w:cs="Arial"/>
          <w:sz w:val="22"/>
          <w:szCs w:val="22"/>
        </w:rPr>
        <w:t xml:space="preserve"> </w:t>
      </w:r>
      <w:proofErr w:type="spellStart"/>
      <w:r w:rsidRPr="002D799F">
        <w:rPr>
          <w:rFonts w:ascii="Arial" w:hAnsi="Arial" w:cs="Arial"/>
          <w:sz w:val="22"/>
          <w:szCs w:val="22"/>
        </w:rPr>
        <w:t>during</w:t>
      </w:r>
      <w:proofErr w:type="spellEnd"/>
      <w:r w:rsidRPr="002D799F">
        <w:rPr>
          <w:rFonts w:ascii="Arial" w:hAnsi="Arial" w:cs="Arial"/>
          <w:sz w:val="22"/>
          <w:szCs w:val="22"/>
        </w:rPr>
        <w:t xml:space="preserve"> follow-</w:t>
      </w:r>
      <w:proofErr w:type="spellStart"/>
      <w:r w:rsidRPr="002D799F">
        <w:rPr>
          <w:rFonts w:ascii="Arial" w:hAnsi="Arial" w:cs="Arial"/>
          <w:sz w:val="22"/>
          <w:szCs w:val="22"/>
        </w:rPr>
        <w:t>up</w:t>
      </w:r>
      <w:proofErr w:type="spellEnd"/>
      <w:r w:rsidRPr="002D799F">
        <w:rPr>
          <w:rFonts w:ascii="Arial" w:hAnsi="Arial" w:cs="Arial"/>
          <w:sz w:val="22"/>
          <w:szCs w:val="22"/>
        </w:rPr>
        <w:t xml:space="preserve">. </w:t>
      </w:r>
      <w:proofErr w:type="spellStart"/>
      <w:r w:rsidRPr="002D799F">
        <w:rPr>
          <w:rFonts w:ascii="Arial" w:hAnsi="Arial" w:cs="Arial"/>
          <w:sz w:val="22"/>
          <w:szCs w:val="22"/>
        </w:rPr>
        <w:t>Shaded</w:t>
      </w:r>
      <w:proofErr w:type="spellEnd"/>
      <w:r w:rsidRPr="002D799F">
        <w:rPr>
          <w:rFonts w:ascii="Arial" w:hAnsi="Arial" w:cs="Arial"/>
          <w:sz w:val="22"/>
          <w:szCs w:val="22"/>
        </w:rPr>
        <w:t xml:space="preserve"> </w:t>
      </w:r>
      <w:proofErr w:type="spellStart"/>
      <w:r w:rsidRPr="002D799F">
        <w:rPr>
          <w:rFonts w:ascii="Arial" w:hAnsi="Arial" w:cs="Arial"/>
          <w:sz w:val="22"/>
          <w:szCs w:val="22"/>
        </w:rPr>
        <w:t>areas</w:t>
      </w:r>
      <w:proofErr w:type="spellEnd"/>
      <w:r w:rsidRPr="002D799F">
        <w:rPr>
          <w:rFonts w:ascii="Arial" w:hAnsi="Arial" w:cs="Arial"/>
          <w:sz w:val="22"/>
          <w:szCs w:val="22"/>
        </w:rPr>
        <w:t xml:space="preserve"> </w:t>
      </w:r>
      <w:proofErr w:type="spellStart"/>
      <w:r w:rsidRPr="002D799F">
        <w:rPr>
          <w:rFonts w:ascii="Arial" w:hAnsi="Arial" w:cs="Arial"/>
          <w:sz w:val="22"/>
          <w:szCs w:val="22"/>
        </w:rPr>
        <w:t>indicate</w:t>
      </w:r>
      <w:proofErr w:type="spellEnd"/>
      <w:r w:rsidRPr="002D799F">
        <w:rPr>
          <w:rFonts w:ascii="Arial" w:hAnsi="Arial" w:cs="Arial"/>
          <w:sz w:val="22"/>
          <w:szCs w:val="22"/>
        </w:rPr>
        <w:t xml:space="preserve"> 95% </w:t>
      </w:r>
      <w:proofErr w:type="spellStart"/>
      <w:r w:rsidRPr="002D799F">
        <w:rPr>
          <w:rFonts w:ascii="Arial" w:hAnsi="Arial" w:cs="Arial"/>
          <w:sz w:val="22"/>
          <w:szCs w:val="22"/>
        </w:rPr>
        <w:t>confidence</w:t>
      </w:r>
      <w:proofErr w:type="spellEnd"/>
      <w:r w:rsidRPr="002D799F">
        <w:rPr>
          <w:rFonts w:ascii="Arial" w:hAnsi="Arial" w:cs="Arial"/>
          <w:sz w:val="22"/>
          <w:szCs w:val="22"/>
        </w:rPr>
        <w:t xml:space="preserve"> </w:t>
      </w:r>
      <w:proofErr w:type="spellStart"/>
      <w:r w:rsidRPr="002D799F">
        <w:rPr>
          <w:rFonts w:ascii="Arial" w:hAnsi="Arial" w:cs="Arial"/>
          <w:sz w:val="22"/>
          <w:szCs w:val="22"/>
        </w:rPr>
        <w:t>intervals</w:t>
      </w:r>
      <w:proofErr w:type="spellEnd"/>
      <w:r w:rsidRPr="002D799F">
        <w:rPr>
          <w:rFonts w:ascii="Arial" w:hAnsi="Arial" w:cs="Arial"/>
          <w:sz w:val="22"/>
          <w:szCs w:val="22"/>
        </w:rPr>
        <w:t>.</w:t>
      </w:r>
    </w:p>
    <w:p w14:paraId="129D2F2A" w14:textId="77777777" w:rsidR="002D799F" w:rsidRDefault="002D799F" w:rsidP="002D799F">
      <w:pPr>
        <w:pStyle w:val="StandardWeb"/>
        <w:rPr>
          <w:rStyle w:val="Fett"/>
          <w:rFonts w:ascii="Arial" w:hAnsi="Arial" w:cs="Arial"/>
          <w:sz w:val="22"/>
          <w:szCs w:val="22"/>
        </w:rPr>
      </w:pPr>
    </w:p>
    <w:p w14:paraId="03081174" w14:textId="7F54D5A5" w:rsidR="002D799F" w:rsidRPr="002D799F" w:rsidRDefault="002D799F" w:rsidP="002D799F">
      <w:pPr>
        <w:pStyle w:val="StandardWeb"/>
        <w:rPr>
          <w:rFonts w:ascii="Arial" w:hAnsi="Arial" w:cs="Arial"/>
          <w:sz w:val="22"/>
          <w:szCs w:val="22"/>
        </w:rPr>
      </w:pPr>
      <w:r>
        <w:rPr>
          <w:rFonts w:ascii="Arial" w:hAnsi="Arial" w:cs="Arial"/>
          <w:b/>
          <w:bCs/>
          <w:noProof/>
          <w:sz w:val="22"/>
          <w:szCs w:val="22"/>
        </w:rPr>
        <w:lastRenderedPageBreak/>
        <w:drawing>
          <wp:inline distT="0" distB="0" distL="0" distR="0" wp14:anchorId="74952269" wp14:editId="2C535F97">
            <wp:extent cx="6976745" cy="4796790"/>
            <wp:effectExtent l="0" t="0" r="0" b="3810"/>
            <wp:docPr id="460534750"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0534750" name="Grafik 460534750"/>
                    <pic:cNvPicPr/>
                  </pic:nvPicPr>
                  <pic:blipFill>
                    <a:blip r:embed="rId8"/>
                    <a:stretch>
                      <a:fillRect/>
                    </a:stretch>
                  </pic:blipFill>
                  <pic:spPr>
                    <a:xfrm>
                      <a:off x="0" y="0"/>
                      <a:ext cx="6976745" cy="4796790"/>
                    </a:xfrm>
                    <a:prstGeom prst="rect">
                      <a:avLst/>
                    </a:prstGeom>
                  </pic:spPr>
                </pic:pic>
              </a:graphicData>
            </a:graphic>
          </wp:inline>
        </w:drawing>
      </w:r>
      <w:proofErr w:type="spellStart"/>
      <w:r w:rsidRPr="002D799F">
        <w:rPr>
          <w:rStyle w:val="Fett"/>
          <w:rFonts w:ascii="Arial" w:hAnsi="Arial" w:cs="Arial"/>
          <w:sz w:val="22"/>
          <w:szCs w:val="22"/>
        </w:rPr>
        <w:t>Supplementary</w:t>
      </w:r>
      <w:proofErr w:type="spellEnd"/>
      <w:r w:rsidRPr="002D799F">
        <w:rPr>
          <w:rStyle w:val="Fett"/>
          <w:rFonts w:ascii="Arial" w:hAnsi="Arial" w:cs="Arial"/>
          <w:sz w:val="22"/>
          <w:szCs w:val="22"/>
        </w:rPr>
        <w:t xml:space="preserve"> Figure 3. Distribution </w:t>
      </w:r>
      <w:proofErr w:type="spellStart"/>
      <w:r w:rsidRPr="002D799F">
        <w:rPr>
          <w:rStyle w:val="Fett"/>
          <w:rFonts w:ascii="Arial" w:hAnsi="Arial" w:cs="Arial"/>
          <w:sz w:val="22"/>
          <w:szCs w:val="22"/>
        </w:rPr>
        <w:t>of</w:t>
      </w:r>
      <w:proofErr w:type="spellEnd"/>
      <w:r w:rsidRPr="002D799F">
        <w:rPr>
          <w:rStyle w:val="Fett"/>
          <w:rFonts w:ascii="Arial" w:hAnsi="Arial" w:cs="Arial"/>
          <w:sz w:val="22"/>
          <w:szCs w:val="22"/>
        </w:rPr>
        <w:t xml:space="preserve"> </w:t>
      </w:r>
      <w:proofErr w:type="spellStart"/>
      <w:r w:rsidRPr="002D799F">
        <w:rPr>
          <w:rStyle w:val="Fett"/>
          <w:rFonts w:ascii="Arial" w:hAnsi="Arial" w:cs="Arial"/>
          <w:sz w:val="22"/>
          <w:szCs w:val="22"/>
        </w:rPr>
        <w:t>patient-specific</w:t>
      </w:r>
      <w:proofErr w:type="spellEnd"/>
      <w:r w:rsidRPr="002D799F">
        <w:rPr>
          <w:rStyle w:val="Fett"/>
          <w:rFonts w:ascii="Arial" w:hAnsi="Arial" w:cs="Arial"/>
          <w:sz w:val="22"/>
          <w:szCs w:val="22"/>
        </w:rPr>
        <w:t xml:space="preserve"> EASIX </w:t>
      </w:r>
      <w:proofErr w:type="spellStart"/>
      <w:r w:rsidRPr="002D799F">
        <w:rPr>
          <w:rStyle w:val="Fett"/>
          <w:rFonts w:ascii="Arial" w:hAnsi="Arial" w:cs="Arial"/>
          <w:sz w:val="22"/>
          <w:szCs w:val="22"/>
        </w:rPr>
        <w:t>slopes</w:t>
      </w:r>
      <w:proofErr w:type="spellEnd"/>
      <w:r w:rsidRPr="002D799F">
        <w:rPr>
          <w:rStyle w:val="Fett"/>
          <w:rFonts w:ascii="Arial" w:hAnsi="Arial" w:cs="Arial"/>
          <w:sz w:val="22"/>
          <w:szCs w:val="22"/>
        </w:rPr>
        <w:t>.</w:t>
      </w:r>
      <w:r w:rsidRPr="002D799F">
        <w:rPr>
          <w:rFonts w:ascii="Arial" w:hAnsi="Arial" w:cs="Arial"/>
          <w:sz w:val="22"/>
          <w:szCs w:val="22"/>
        </w:rPr>
        <w:br/>
      </w:r>
      <w:proofErr w:type="spellStart"/>
      <w:r w:rsidRPr="002D799F">
        <w:rPr>
          <w:rFonts w:ascii="Arial" w:hAnsi="Arial" w:cs="Arial"/>
          <w:sz w:val="22"/>
          <w:szCs w:val="22"/>
        </w:rPr>
        <w:t>Histogram</w:t>
      </w:r>
      <w:proofErr w:type="spellEnd"/>
      <w:r w:rsidRPr="002D799F">
        <w:rPr>
          <w:rFonts w:ascii="Arial" w:hAnsi="Arial" w:cs="Arial"/>
          <w:sz w:val="22"/>
          <w:szCs w:val="22"/>
        </w:rPr>
        <w:t xml:space="preserve"> </w:t>
      </w:r>
      <w:proofErr w:type="spellStart"/>
      <w:r w:rsidRPr="002D799F">
        <w:rPr>
          <w:rFonts w:ascii="Arial" w:hAnsi="Arial" w:cs="Arial"/>
          <w:sz w:val="22"/>
          <w:szCs w:val="22"/>
        </w:rPr>
        <w:t>showing</w:t>
      </w:r>
      <w:proofErr w:type="spellEnd"/>
      <w:r w:rsidRPr="002D799F">
        <w:rPr>
          <w:rFonts w:ascii="Arial" w:hAnsi="Arial" w:cs="Arial"/>
          <w:sz w:val="22"/>
          <w:szCs w:val="22"/>
        </w:rPr>
        <w:t xml:space="preserve"> </w:t>
      </w:r>
      <w:proofErr w:type="spellStart"/>
      <w:r w:rsidRPr="002D799F">
        <w:rPr>
          <w:rFonts w:ascii="Arial" w:hAnsi="Arial" w:cs="Arial"/>
          <w:sz w:val="22"/>
          <w:szCs w:val="22"/>
        </w:rPr>
        <w:t>the</w:t>
      </w:r>
      <w:proofErr w:type="spellEnd"/>
      <w:r w:rsidRPr="002D799F">
        <w:rPr>
          <w:rFonts w:ascii="Arial" w:hAnsi="Arial" w:cs="Arial"/>
          <w:sz w:val="22"/>
          <w:szCs w:val="22"/>
        </w:rPr>
        <w:t xml:space="preserve"> </w:t>
      </w:r>
      <w:proofErr w:type="spellStart"/>
      <w:r w:rsidRPr="002D799F">
        <w:rPr>
          <w:rFonts w:ascii="Arial" w:hAnsi="Arial" w:cs="Arial"/>
          <w:sz w:val="22"/>
          <w:szCs w:val="22"/>
        </w:rPr>
        <w:t>distribution</w:t>
      </w:r>
      <w:proofErr w:type="spellEnd"/>
      <w:r w:rsidRPr="002D799F">
        <w:rPr>
          <w:rFonts w:ascii="Arial" w:hAnsi="Arial" w:cs="Arial"/>
          <w:sz w:val="22"/>
          <w:szCs w:val="22"/>
        </w:rPr>
        <w:t xml:space="preserve"> </w:t>
      </w:r>
      <w:proofErr w:type="spellStart"/>
      <w:r w:rsidRPr="002D799F">
        <w:rPr>
          <w:rFonts w:ascii="Arial" w:hAnsi="Arial" w:cs="Arial"/>
          <w:sz w:val="22"/>
          <w:szCs w:val="22"/>
        </w:rPr>
        <w:t>of</w:t>
      </w:r>
      <w:proofErr w:type="spellEnd"/>
      <w:r w:rsidRPr="002D799F">
        <w:rPr>
          <w:rFonts w:ascii="Arial" w:hAnsi="Arial" w:cs="Arial"/>
          <w:sz w:val="22"/>
          <w:szCs w:val="22"/>
        </w:rPr>
        <w:t xml:space="preserve"> </w:t>
      </w:r>
      <w:proofErr w:type="spellStart"/>
      <w:r w:rsidRPr="002D799F">
        <w:rPr>
          <w:rFonts w:ascii="Arial" w:hAnsi="Arial" w:cs="Arial"/>
          <w:sz w:val="22"/>
          <w:szCs w:val="22"/>
        </w:rPr>
        <w:t>patient-specific</w:t>
      </w:r>
      <w:proofErr w:type="spellEnd"/>
      <w:r w:rsidRPr="002D799F">
        <w:rPr>
          <w:rFonts w:ascii="Arial" w:hAnsi="Arial" w:cs="Arial"/>
          <w:sz w:val="22"/>
          <w:szCs w:val="22"/>
        </w:rPr>
        <w:t xml:space="preserve"> EASIX </w:t>
      </w:r>
      <w:proofErr w:type="spellStart"/>
      <w:r w:rsidRPr="002D799F">
        <w:rPr>
          <w:rFonts w:ascii="Arial" w:hAnsi="Arial" w:cs="Arial"/>
          <w:sz w:val="22"/>
          <w:szCs w:val="22"/>
        </w:rPr>
        <w:t>slopes</w:t>
      </w:r>
      <w:proofErr w:type="spellEnd"/>
      <w:r w:rsidRPr="002D799F">
        <w:rPr>
          <w:rFonts w:ascii="Arial" w:hAnsi="Arial" w:cs="Arial"/>
          <w:sz w:val="22"/>
          <w:szCs w:val="22"/>
        </w:rPr>
        <w:t xml:space="preserve"> </w:t>
      </w:r>
      <w:proofErr w:type="spellStart"/>
      <w:r w:rsidRPr="002D799F">
        <w:rPr>
          <w:rFonts w:ascii="Arial" w:hAnsi="Arial" w:cs="Arial"/>
          <w:sz w:val="22"/>
          <w:szCs w:val="22"/>
        </w:rPr>
        <w:t>derived</w:t>
      </w:r>
      <w:proofErr w:type="spellEnd"/>
      <w:r w:rsidRPr="002D799F">
        <w:rPr>
          <w:rFonts w:ascii="Arial" w:hAnsi="Arial" w:cs="Arial"/>
          <w:sz w:val="22"/>
          <w:szCs w:val="22"/>
        </w:rPr>
        <w:t xml:space="preserve"> </w:t>
      </w:r>
      <w:proofErr w:type="spellStart"/>
      <w:r w:rsidRPr="002D799F">
        <w:rPr>
          <w:rFonts w:ascii="Arial" w:hAnsi="Arial" w:cs="Arial"/>
          <w:sz w:val="22"/>
          <w:szCs w:val="22"/>
        </w:rPr>
        <w:t>from</w:t>
      </w:r>
      <w:proofErr w:type="spellEnd"/>
      <w:r w:rsidRPr="002D799F">
        <w:rPr>
          <w:rFonts w:ascii="Arial" w:hAnsi="Arial" w:cs="Arial"/>
          <w:sz w:val="22"/>
          <w:szCs w:val="22"/>
        </w:rPr>
        <w:t xml:space="preserve"> </w:t>
      </w:r>
      <w:proofErr w:type="spellStart"/>
      <w:r w:rsidRPr="002D799F">
        <w:rPr>
          <w:rFonts w:ascii="Arial" w:hAnsi="Arial" w:cs="Arial"/>
          <w:sz w:val="22"/>
          <w:szCs w:val="22"/>
        </w:rPr>
        <w:t>the</w:t>
      </w:r>
      <w:proofErr w:type="spellEnd"/>
      <w:r w:rsidRPr="002D799F">
        <w:rPr>
          <w:rFonts w:ascii="Arial" w:hAnsi="Arial" w:cs="Arial"/>
          <w:sz w:val="22"/>
          <w:szCs w:val="22"/>
        </w:rPr>
        <w:t xml:space="preserve"> linear </w:t>
      </w:r>
      <w:proofErr w:type="spellStart"/>
      <w:r w:rsidRPr="002D799F">
        <w:rPr>
          <w:rFonts w:ascii="Arial" w:hAnsi="Arial" w:cs="Arial"/>
          <w:sz w:val="22"/>
          <w:szCs w:val="22"/>
        </w:rPr>
        <w:t>mixed-effects</w:t>
      </w:r>
      <w:proofErr w:type="spellEnd"/>
      <w:r w:rsidRPr="002D799F">
        <w:rPr>
          <w:rFonts w:ascii="Arial" w:hAnsi="Arial" w:cs="Arial"/>
          <w:sz w:val="22"/>
          <w:szCs w:val="22"/>
        </w:rPr>
        <w:t xml:space="preserve"> </w:t>
      </w:r>
      <w:proofErr w:type="spellStart"/>
      <w:r w:rsidRPr="002D799F">
        <w:rPr>
          <w:rFonts w:ascii="Arial" w:hAnsi="Arial" w:cs="Arial"/>
          <w:sz w:val="22"/>
          <w:szCs w:val="22"/>
        </w:rPr>
        <w:t>model</w:t>
      </w:r>
      <w:proofErr w:type="spellEnd"/>
      <w:r w:rsidRPr="002D799F">
        <w:rPr>
          <w:rFonts w:ascii="Arial" w:hAnsi="Arial" w:cs="Arial"/>
          <w:sz w:val="22"/>
          <w:szCs w:val="22"/>
        </w:rPr>
        <w:t xml:space="preserve">. </w:t>
      </w:r>
      <w:proofErr w:type="spellStart"/>
      <w:r w:rsidRPr="002D799F">
        <w:rPr>
          <w:rFonts w:ascii="Arial" w:hAnsi="Arial" w:cs="Arial"/>
          <w:sz w:val="22"/>
          <w:szCs w:val="22"/>
        </w:rPr>
        <w:t>Slopes</w:t>
      </w:r>
      <w:proofErr w:type="spellEnd"/>
      <w:r w:rsidRPr="002D799F">
        <w:rPr>
          <w:rFonts w:ascii="Arial" w:hAnsi="Arial" w:cs="Arial"/>
          <w:sz w:val="22"/>
          <w:szCs w:val="22"/>
        </w:rPr>
        <w:t xml:space="preserve"> </w:t>
      </w:r>
      <w:proofErr w:type="spellStart"/>
      <w:r w:rsidRPr="002D799F">
        <w:rPr>
          <w:rFonts w:ascii="Arial" w:hAnsi="Arial" w:cs="Arial"/>
          <w:sz w:val="22"/>
          <w:szCs w:val="22"/>
        </w:rPr>
        <w:t>are</w:t>
      </w:r>
      <w:proofErr w:type="spellEnd"/>
      <w:r w:rsidRPr="002D799F">
        <w:rPr>
          <w:rFonts w:ascii="Arial" w:hAnsi="Arial" w:cs="Arial"/>
          <w:sz w:val="22"/>
          <w:szCs w:val="22"/>
        </w:rPr>
        <w:t xml:space="preserve"> </w:t>
      </w:r>
      <w:proofErr w:type="spellStart"/>
      <w:r w:rsidRPr="002D799F">
        <w:rPr>
          <w:rFonts w:ascii="Arial" w:hAnsi="Arial" w:cs="Arial"/>
          <w:sz w:val="22"/>
          <w:szCs w:val="22"/>
        </w:rPr>
        <w:t>expressed</w:t>
      </w:r>
      <w:proofErr w:type="spellEnd"/>
      <w:r w:rsidRPr="002D799F">
        <w:rPr>
          <w:rFonts w:ascii="Arial" w:hAnsi="Arial" w:cs="Arial"/>
          <w:sz w:val="22"/>
          <w:szCs w:val="22"/>
        </w:rPr>
        <w:t xml:space="preserve"> </w:t>
      </w:r>
      <w:proofErr w:type="spellStart"/>
      <w:r w:rsidRPr="002D799F">
        <w:rPr>
          <w:rFonts w:ascii="Arial" w:hAnsi="Arial" w:cs="Arial"/>
          <w:sz w:val="22"/>
          <w:szCs w:val="22"/>
        </w:rPr>
        <w:t>as</w:t>
      </w:r>
      <w:proofErr w:type="spellEnd"/>
      <w:r w:rsidRPr="002D799F">
        <w:rPr>
          <w:rFonts w:ascii="Arial" w:hAnsi="Arial" w:cs="Arial"/>
          <w:sz w:val="22"/>
          <w:szCs w:val="22"/>
        </w:rPr>
        <w:t xml:space="preserve"> </w:t>
      </w:r>
      <w:proofErr w:type="spellStart"/>
      <w:r w:rsidRPr="002D799F">
        <w:rPr>
          <w:rFonts w:ascii="Arial" w:hAnsi="Arial" w:cs="Arial"/>
          <w:sz w:val="22"/>
          <w:szCs w:val="22"/>
        </w:rPr>
        <w:t>change</w:t>
      </w:r>
      <w:proofErr w:type="spellEnd"/>
      <w:r w:rsidRPr="002D799F">
        <w:rPr>
          <w:rFonts w:ascii="Arial" w:hAnsi="Arial" w:cs="Arial"/>
          <w:sz w:val="22"/>
          <w:szCs w:val="22"/>
        </w:rPr>
        <w:t xml:space="preserve"> in log2(EASIX) </w:t>
      </w:r>
      <w:proofErr w:type="spellStart"/>
      <w:r w:rsidRPr="002D799F">
        <w:rPr>
          <w:rFonts w:ascii="Arial" w:hAnsi="Arial" w:cs="Arial"/>
          <w:sz w:val="22"/>
          <w:szCs w:val="22"/>
        </w:rPr>
        <w:t>units</w:t>
      </w:r>
      <w:proofErr w:type="spellEnd"/>
      <w:r w:rsidRPr="002D799F">
        <w:rPr>
          <w:rFonts w:ascii="Arial" w:hAnsi="Arial" w:cs="Arial"/>
          <w:sz w:val="22"/>
          <w:szCs w:val="22"/>
        </w:rPr>
        <w:t xml:space="preserve"> per </w:t>
      </w:r>
      <w:proofErr w:type="spellStart"/>
      <w:r w:rsidRPr="002D799F">
        <w:rPr>
          <w:rFonts w:ascii="Arial" w:hAnsi="Arial" w:cs="Arial"/>
          <w:sz w:val="22"/>
          <w:szCs w:val="22"/>
        </w:rPr>
        <w:t>year</w:t>
      </w:r>
      <w:proofErr w:type="spellEnd"/>
      <w:r w:rsidRPr="002D799F">
        <w:rPr>
          <w:rFonts w:ascii="Arial" w:hAnsi="Arial" w:cs="Arial"/>
          <w:sz w:val="22"/>
          <w:szCs w:val="22"/>
        </w:rPr>
        <w:t xml:space="preserve">. The </w:t>
      </w:r>
      <w:proofErr w:type="spellStart"/>
      <w:r w:rsidRPr="002D799F">
        <w:rPr>
          <w:rFonts w:ascii="Arial" w:hAnsi="Arial" w:cs="Arial"/>
          <w:sz w:val="22"/>
          <w:szCs w:val="22"/>
        </w:rPr>
        <w:t>dashed</w:t>
      </w:r>
      <w:proofErr w:type="spellEnd"/>
      <w:r w:rsidRPr="002D799F">
        <w:rPr>
          <w:rFonts w:ascii="Arial" w:hAnsi="Arial" w:cs="Arial"/>
          <w:sz w:val="22"/>
          <w:szCs w:val="22"/>
        </w:rPr>
        <w:t xml:space="preserve"> </w:t>
      </w:r>
      <w:proofErr w:type="spellStart"/>
      <w:r w:rsidRPr="002D799F">
        <w:rPr>
          <w:rFonts w:ascii="Arial" w:hAnsi="Arial" w:cs="Arial"/>
          <w:sz w:val="22"/>
          <w:szCs w:val="22"/>
        </w:rPr>
        <w:t>vertical</w:t>
      </w:r>
      <w:proofErr w:type="spellEnd"/>
      <w:r w:rsidRPr="002D799F">
        <w:rPr>
          <w:rFonts w:ascii="Arial" w:hAnsi="Arial" w:cs="Arial"/>
          <w:sz w:val="22"/>
          <w:szCs w:val="22"/>
        </w:rPr>
        <w:t xml:space="preserve"> </w:t>
      </w:r>
      <w:proofErr w:type="spellStart"/>
      <w:r w:rsidRPr="002D799F">
        <w:rPr>
          <w:rFonts w:ascii="Arial" w:hAnsi="Arial" w:cs="Arial"/>
          <w:sz w:val="22"/>
          <w:szCs w:val="22"/>
        </w:rPr>
        <w:t>line</w:t>
      </w:r>
      <w:proofErr w:type="spellEnd"/>
      <w:r w:rsidRPr="002D799F">
        <w:rPr>
          <w:rFonts w:ascii="Arial" w:hAnsi="Arial" w:cs="Arial"/>
          <w:sz w:val="22"/>
          <w:szCs w:val="22"/>
        </w:rPr>
        <w:t xml:space="preserve"> </w:t>
      </w:r>
      <w:proofErr w:type="spellStart"/>
      <w:r w:rsidRPr="002D799F">
        <w:rPr>
          <w:rFonts w:ascii="Arial" w:hAnsi="Arial" w:cs="Arial"/>
          <w:sz w:val="22"/>
          <w:szCs w:val="22"/>
        </w:rPr>
        <w:t>indicates</w:t>
      </w:r>
      <w:proofErr w:type="spellEnd"/>
      <w:r w:rsidRPr="002D799F">
        <w:rPr>
          <w:rFonts w:ascii="Arial" w:hAnsi="Arial" w:cs="Arial"/>
          <w:sz w:val="22"/>
          <w:szCs w:val="22"/>
        </w:rPr>
        <w:t xml:space="preserve"> </w:t>
      </w:r>
      <w:proofErr w:type="spellStart"/>
      <w:r w:rsidRPr="002D799F">
        <w:rPr>
          <w:rFonts w:ascii="Arial" w:hAnsi="Arial" w:cs="Arial"/>
          <w:sz w:val="22"/>
          <w:szCs w:val="22"/>
        </w:rPr>
        <w:t>no</w:t>
      </w:r>
      <w:proofErr w:type="spellEnd"/>
      <w:r w:rsidRPr="002D799F">
        <w:rPr>
          <w:rFonts w:ascii="Arial" w:hAnsi="Arial" w:cs="Arial"/>
          <w:sz w:val="22"/>
          <w:szCs w:val="22"/>
        </w:rPr>
        <w:t xml:space="preserve"> longitudinal </w:t>
      </w:r>
      <w:proofErr w:type="spellStart"/>
      <w:r w:rsidRPr="002D799F">
        <w:rPr>
          <w:rFonts w:ascii="Arial" w:hAnsi="Arial" w:cs="Arial"/>
          <w:sz w:val="22"/>
          <w:szCs w:val="22"/>
        </w:rPr>
        <w:t>change</w:t>
      </w:r>
      <w:proofErr w:type="spellEnd"/>
      <w:r w:rsidRPr="002D799F">
        <w:rPr>
          <w:rFonts w:ascii="Arial" w:hAnsi="Arial" w:cs="Arial"/>
          <w:sz w:val="22"/>
          <w:szCs w:val="22"/>
        </w:rPr>
        <w:t>.</w:t>
      </w:r>
    </w:p>
    <w:p w14:paraId="7DD1A01A" w14:textId="77777777" w:rsidR="002D799F" w:rsidRDefault="002D799F" w:rsidP="002D799F">
      <w:pPr>
        <w:pStyle w:val="StandardWeb"/>
        <w:rPr>
          <w:rStyle w:val="Fett"/>
          <w:rFonts w:ascii="Arial" w:hAnsi="Arial" w:cs="Arial"/>
          <w:sz w:val="22"/>
          <w:szCs w:val="22"/>
        </w:rPr>
      </w:pPr>
    </w:p>
    <w:p w14:paraId="67924E9A" w14:textId="696AEF66" w:rsidR="002D799F" w:rsidRPr="002D799F" w:rsidRDefault="002D799F" w:rsidP="002D799F">
      <w:pPr>
        <w:pStyle w:val="StandardWeb"/>
        <w:rPr>
          <w:rFonts w:ascii="Arial" w:hAnsi="Arial" w:cs="Arial"/>
          <w:sz w:val="22"/>
          <w:szCs w:val="22"/>
        </w:rPr>
      </w:pPr>
      <w:r>
        <w:rPr>
          <w:rFonts w:ascii="Arial" w:hAnsi="Arial" w:cs="Arial"/>
          <w:b/>
          <w:bCs/>
          <w:noProof/>
          <w:sz w:val="22"/>
          <w:szCs w:val="22"/>
        </w:rPr>
        <w:lastRenderedPageBreak/>
        <w:drawing>
          <wp:inline distT="0" distB="0" distL="0" distR="0" wp14:anchorId="466F045B" wp14:editId="6C3C8FDE">
            <wp:extent cx="6976745" cy="5581650"/>
            <wp:effectExtent l="0" t="0" r="0" b="6350"/>
            <wp:docPr id="1786796058"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6796058" name="Grafik 1786796058"/>
                    <pic:cNvPicPr/>
                  </pic:nvPicPr>
                  <pic:blipFill>
                    <a:blip r:embed="rId9"/>
                    <a:stretch>
                      <a:fillRect/>
                    </a:stretch>
                  </pic:blipFill>
                  <pic:spPr>
                    <a:xfrm>
                      <a:off x="0" y="0"/>
                      <a:ext cx="6976745" cy="5581650"/>
                    </a:xfrm>
                    <a:prstGeom prst="rect">
                      <a:avLst/>
                    </a:prstGeom>
                  </pic:spPr>
                </pic:pic>
              </a:graphicData>
            </a:graphic>
          </wp:inline>
        </w:drawing>
      </w:r>
      <w:proofErr w:type="spellStart"/>
      <w:r w:rsidRPr="002D799F">
        <w:rPr>
          <w:rStyle w:val="Fett"/>
          <w:rFonts w:ascii="Arial" w:hAnsi="Arial" w:cs="Arial"/>
          <w:sz w:val="22"/>
          <w:szCs w:val="22"/>
        </w:rPr>
        <w:t>Supplementary</w:t>
      </w:r>
      <w:proofErr w:type="spellEnd"/>
      <w:r w:rsidRPr="002D799F">
        <w:rPr>
          <w:rStyle w:val="Fett"/>
          <w:rFonts w:ascii="Arial" w:hAnsi="Arial" w:cs="Arial"/>
          <w:sz w:val="22"/>
          <w:szCs w:val="22"/>
        </w:rPr>
        <w:t xml:space="preserve"> Figure 4. Survival </w:t>
      </w:r>
      <w:proofErr w:type="spellStart"/>
      <w:r w:rsidRPr="002D799F">
        <w:rPr>
          <w:rStyle w:val="Fett"/>
          <w:rFonts w:ascii="Arial" w:hAnsi="Arial" w:cs="Arial"/>
          <w:sz w:val="22"/>
          <w:szCs w:val="22"/>
        </w:rPr>
        <w:t>according</w:t>
      </w:r>
      <w:proofErr w:type="spellEnd"/>
      <w:r w:rsidRPr="002D799F">
        <w:rPr>
          <w:rStyle w:val="Fett"/>
          <w:rFonts w:ascii="Arial" w:hAnsi="Arial" w:cs="Arial"/>
          <w:sz w:val="22"/>
          <w:szCs w:val="22"/>
        </w:rPr>
        <w:t xml:space="preserve"> </w:t>
      </w:r>
      <w:proofErr w:type="spellStart"/>
      <w:r w:rsidRPr="002D799F">
        <w:rPr>
          <w:rStyle w:val="Fett"/>
          <w:rFonts w:ascii="Arial" w:hAnsi="Arial" w:cs="Arial"/>
          <w:sz w:val="22"/>
          <w:szCs w:val="22"/>
        </w:rPr>
        <w:t>to</w:t>
      </w:r>
      <w:proofErr w:type="spellEnd"/>
      <w:r w:rsidRPr="002D799F">
        <w:rPr>
          <w:rStyle w:val="Fett"/>
          <w:rFonts w:ascii="Arial" w:hAnsi="Arial" w:cs="Arial"/>
          <w:sz w:val="22"/>
          <w:szCs w:val="22"/>
        </w:rPr>
        <w:t xml:space="preserve"> EASIX </w:t>
      </w:r>
      <w:proofErr w:type="spellStart"/>
      <w:r w:rsidRPr="002D799F">
        <w:rPr>
          <w:rStyle w:val="Fett"/>
          <w:rFonts w:ascii="Arial" w:hAnsi="Arial" w:cs="Arial"/>
          <w:sz w:val="22"/>
          <w:szCs w:val="22"/>
        </w:rPr>
        <w:t>slope</w:t>
      </w:r>
      <w:proofErr w:type="spellEnd"/>
      <w:r w:rsidRPr="002D799F">
        <w:rPr>
          <w:rStyle w:val="Fett"/>
          <w:rFonts w:ascii="Arial" w:hAnsi="Arial" w:cs="Arial"/>
          <w:sz w:val="22"/>
          <w:szCs w:val="22"/>
        </w:rPr>
        <w:t xml:space="preserve"> </w:t>
      </w:r>
      <w:proofErr w:type="spellStart"/>
      <w:r w:rsidRPr="002D799F">
        <w:rPr>
          <w:rStyle w:val="Fett"/>
          <w:rFonts w:ascii="Arial" w:hAnsi="Arial" w:cs="Arial"/>
          <w:sz w:val="22"/>
          <w:szCs w:val="22"/>
        </w:rPr>
        <w:t>tertiles</w:t>
      </w:r>
      <w:proofErr w:type="spellEnd"/>
      <w:r w:rsidRPr="002D799F">
        <w:rPr>
          <w:rStyle w:val="Fett"/>
          <w:rFonts w:ascii="Arial" w:hAnsi="Arial" w:cs="Arial"/>
          <w:sz w:val="22"/>
          <w:szCs w:val="22"/>
        </w:rPr>
        <w:t>.</w:t>
      </w:r>
      <w:r w:rsidRPr="002D799F">
        <w:rPr>
          <w:rFonts w:ascii="Arial" w:hAnsi="Arial" w:cs="Arial"/>
          <w:sz w:val="22"/>
          <w:szCs w:val="22"/>
        </w:rPr>
        <w:br/>
        <w:t xml:space="preserve">Kaplan–Meier </w:t>
      </w:r>
      <w:proofErr w:type="spellStart"/>
      <w:r w:rsidRPr="002D799F">
        <w:rPr>
          <w:rFonts w:ascii="Arial" w:hAnsi="Arial" w:cs="Arial"/>
          <w:sz w:val="22"/>
          <w:szCs w:val="22"/>
        </w:rPr>
        <w:t>curves</w:t>
      </w:r>
      <w:proofErr w:type="spellEnd"/>
      <w:r w:rsidRPr="002D799F">
        <w:rPr>
          <w:rFonts w:ascii="Arial" w:hAnsi="Arial" w:cs="Arial"/>
          <w:sz w:val="22"/>
          <w:szCs w:val="22"/>
        </w:rPr>
        <w:t xml:space="preserve"> </w:t>
      </w:r>
      <w:proofErr w:type="spellStart"/>
      <w:r w:rsidRPr="002D799F">
        <w:rPr>
          <w:rFonts w:ascii="Arial" w:hAnsi="Arial" w:cs="Arial"/>
          <w:sz w:val="22"/>
          <w:szCs w:val="22"/>
        </w:rPr>
        <w:t>showing</w:t>
      </w:r>
      <w:proofErr w:type="spellEnd"/>
      <w:r w:rsidRPr="002D799F">
        <w:rPr>
          <w:rFonts w:ascii="Arial" w:hAnsi="Arial" w:cs="Arial"/>
          <w:sz w:val="22"/>
          <w:szCs w:val="22"/>
        </w:rPr>
        <w:t xml:space="preserve"> </w:t>
      </w:r>
      <w:proofErr w:type="spellStart"/>
      <w:r w:rsidRPr="002D799F">
        <w:rPr>
          <w:rFonts w:ascii="Arial" w:hAnsi="Arial" w:cs="Arial"/>
          <w:sz w:val="22"/>
          <w:szCs w:val="22"/>
        </w:rPr>
        <w:t>survival</w:t>
      </w:r>
      <w:proofErr w:type="spellEnd"/>
      <w:r w:rsidRPr="002D799F">
        <w:rPr>
          <w:rFonts w:ascii="Arial" w:hAnsi="Arial" w:cs="Arial"/>
          <w:sz w:val="22"/>
          <w:szCs w:val="22"/>
        </w:rPr>
        <w:t xml:space="preserve"> </w:t>
      </w:r>
      <w:proofErr w:type="spellStart"/>
      <w:r w:rsidRPr="002D799F">
        <w:rPr>
          <w:rFonts w:ascii="Arial" w:hAnsi="Arial" w:cs="Arial"/>
          <w:sz w:val="22"/>
          <w:szCs w:val="22"/>
        </w:rPr>
        <w:t>according</w:t>
      </w:r>
      <w:proofErr w:type="spellEnd"/>
      <w:r w:rsidRPr="002D799F">
        <w:rPr>
          <w:rFonts w:ascii="Arial" w:hAnsi="Arial" w:cs="Arial"/>
          <w:sz w:val="22"/>
          <w:szCs w:val="22"/>
        </w:rPr>
        <w:t xml:space="preserve"> </w:t>
      </w:r>
      <w:proofErr w:type="spellStart"/>
      <w:r w:rsidRPr="002D799F">
        <w:rPr>
          <w:rFonts w:ascii="Arial" w:hAnsi="Arial" w:cs="Arial"/>
          <w:sz w:val="22"/>
          <w:szCs w:val="22"/>
        </w:rPr>
        <w:t>to</w:t>
      </w:r>
      <w:proofErr w:type="spellEnd"/>
      <w:r w:rsidRPr="002D799F">
        <w:rPr>
          <w:rFonts w:ascii="Arial" w:hAnsi="Arial" w:cs="Arial"/>
          <w:sz w:val="22"/>
          <w:szCs w:val="22"/>
        </w:rPr>
        <w:t xml:space="preserve"> </w:t>
      </w:r>
      <w:proofErr w:type="spellStart"/>
      <w:r w:rsidRPr="002D799F">
        <w:rPr>
          <w:rFonts w:ascii="Arial" w:hAnsi="Arial" w:cs="Arial"/>
          <w:sz w:val="22"/>
          <w:szCs w:val="22"/>
        </w:rPr>
        <w:t>tertiles</w:t>
      </w:r>
      <w:proofErr w:type="spellEnd"/>
      <w:r w:rsidRPr="002D799F">
        <w:rPr>
          <w:rFonts w:ascii="Arial" w:hAnsi="Arial" w:cs="Arial"/>
          <w:sz w:val="22"/>
          <w:szCs w:val="22"/>
        </w:rPr>
        <w:t xml:space="preserve"> </w:t>
      </w:r>
      <w:proofErr w:type="spellStart"/>
      <w:r w:rsidRPr="002D799F">
        <w:rPr>
          <w:rFonts w:ascii="Arial" w:hAnsi="Arial" w:cs="Arial"/>
          <w:sz w:val="22"/>
          <w:szCs w:val="22"/>
        </w:rPr>
        <w:t>of</w:t>
      </w:r>
      <w:proofErr w:type="spellEnd"/>
      <w:r w:rsidRPr="002D799F">
        <w:rPr>
          <w:rFonts w:ascii="Arial" w:hAnsi="Arial" w:cs="Arial"/>
          <w:sz w:val="22"/>
          <w:szCs w:val="22"/>
        </w:rPr>
        <w:t xml:space="preserve"> </w:t>
      </w:r>
      <w:proofErr w:type="spellStart"/>
      <w:r w:rsidRPr="002D799F">
        <w:rPr>
          <w:rFonts w:ascii="Arial" w:hAnsi="Arial" w:cs="Arial"/>
          <w:sz w:val="22"/>
          <w:szCs w:val="22"/>
        </w:rPr>
        <w:t>patient-specific</w:t>
      </w:r>
      <w:proofErr w:type="spellEnd"/>
      <w:r w:rsidRPr="002D799F">
        <w:rPr>
          <w:rFonts w:ascii="Arial" w:hAnsi="Arial" w:cs="Arial"/>
          <w:sz w:val="22"/>
          <w:szCs w:val="22"/>
        </w:rPr>
        <w:t xml:space="preserve"> EASIX </w:t>
      </w:r>
      <w:proofErr w:type="spellStart"/>
      <w:r w:rsidRPr="002D799F">
        <w:rPr>
          <w:rFonts w:ascii="Arial" w:hAnsi="Arial" w:cs="Arial"/>
          <w:sz w:val="22"/>
          <w:szCs w:val="22"/>
        </w:rPr>
        <w:t>slope</w:t>
      </w:r>
      <w:proofErr w:type="spellEnd"/>
      <w:r w:rsidRPr="002D799F">
        <w:rPr>
          <w:rFonts w:ascii="Arial" w:hAnsi="Arial" w:cs="Arial"/>
          <w:sz w:val="22"/>
          <w:szCs w:val="22"/>
        </w:rPr>
        <w:t xml:space="preserve">. </w:t>
      </w:r>
      <w:proofErr w:type="spellStart"/>
      <w:r w:rsidRPr="002D799F">
        <w:rPr>
          <w:rFonts w:ascii="Arial" w:hAnsi="Arial" w:cs="Arial"/>
          <w:sz w:val="22"/>
          <w:szCs w:val="22"/>
        </w:rPr>
        <w:t>Patients</w:t>
      </w:r>
      <w:proofErr w:type="spellEnd"/>
      <w:r w:rsidRPr="002D799F">
        <w:rPr>
          <w:rFonts w:ascii="Arial" w:hAnsi="Arial" w:cs="Arial"/>
          <w:sz w:val="22"/>
          <w:szCs w:val="22"/>
        </w:rPr>
        <w:t xml:space="preserve"> in </w:t>
      </w:r>
      <w:proofErr w:type="spellStart"/>
      <w:r w:rsidRPr="002D799F">
        <w:rPr>
          <w:rFonts w:ascii="Arial" w:hAnsi="Arial" w:cs="Arial"/>
          <w:sz w:val="22"/>
          <w:szCs w:val="22"/>
        </w:rPr>
        <w:t>the</w:t>
      </w:r>
      <w:proofErr w:type="spellEnd"/>
      <w:r w:rsidRPr="002D799F">
        <w:rPr>
          <w:rFonts w:ascii="Arial" w:hAnsi="Arial" w:cs="Arial"/>
          <w:sz w:val="22"/>
          <w:szCs w:val="22"/>
        </w:rPr>
        <w:t xml:space="preserve"> </w:t>
      </w:r>
      <w:proofErr w:type="spellStart"/>
      <w:r w:rsidRPr="002D799F">
        <w:rPr>
          <w:rFonts w:ascii="Arial" w:hAnsi="Arial" w:cs="Arial"/>
          <w:sz w:val="22"/>
          <w:szCs w:val="22"/>
        </w:rPr>
        <w:t>highest</w:t>
      </w:r>
      <w:proofErr w:type="spellEnd"/>
      <w:r w:rsidRPr="002D799F">
        <w:rPr>
          <w:rFonts w:ascii="Arial" w:hAnsi="Arial" w:cs="Arial"/>
          <w:sz w:val="22"/>
          <w:szCs w:val="22"/>
        </w:rPr>
        <w:t xml:space="preserve"> </w:t>
      </w:r>
      <w:proofErr w:type="spellStart"/>
      <w:r w:rsidRPr="002D799F">
        <w:rPr>
          <w:rFonts w:ascii="Arial" w:hAnsi="Arial" w:cs="Arial"/>
          <w:sz w:val="22"/>
          <w:szCs w:val="22"/>
        </w:rPr>
        <w:t>slope</w:t>
      </w:r>
      <w:proofErr w:type="spellEnd"/>
      <w:r w:rsidRPr="002D799F">
        <w:rPr>
          <w:rFonts w:ascii="Arial" w:hAnsi="Arial" w:cs="Arial"/>
          <w:sz w:val="22"/>
          <w:szCs w:val="22"/>
        </w:rPr>
        <w:t xml:space="preserve"> </w:t>
      </w:r>
      <w:proofErr w:type="spellStart"/>
      <w:r w:rsidRPr="002D799F">
        <w:rPr>
          <w:rFonts w:ascii="Arial" w:hAnsi="Arial" w:cs="Arial"/>
          <w:sz w:val="22"/>
          <w:szCs w:val="22"/>
        </w:rPr>
        <w:t>tertile</w:t>
      </w:r>
      <w:proofErr w:type="spellEnd"/>
      <w:r w:rsidRPr="002D799F">
        <w:rPr>
          <w:rFonts w:ascii="Arial" w:hAnsi="Arial" w:cs="Arial"/>
          <w:sz w:val="22"/>
          <w:szCs w:val="22"/>
        </w:rPr>
        <w:t xml:space="preserve"> </w:t>
      </w:r>
      <w:proofErr w:type="spellStart"/>
      <w:r w:rsidRPr="002D799F">
        <w:rPr>
          <w:rFonts w:ascii="Arial" w:hAnsi="Arial" w:cs="Arial"/>
          <w:sz w:val="22"/>
          <w:szCs w:val="22"/>
        </w:rPr>
        <w:t>showed</w:t>
      </w:r>
      <w:proofErr w:type="spellEnd"/>
      <w:r w:rsidRPr="002D799F">
        <w:rPr>
          <w:rFonts w:ascii="Arial" w:hAnsi="Arial" w:cs="Arial"/>
          <w:sz w:val="22"/>
          <w:szCs w:val="22"/>
        </w:rPr>
        <w:t xml:space="preserve"> </w:t>
      </w:r>
      <w:proofErr w:type="spellStart"/>
      <w:r w:rsidRPr="002D799F">
        <w:rPr>
          <w:rFonts w:ascii="Arial" w:hAnsi="Arial" w:cs="Arial"/>
          <w:sz w:val="22"/>
          <w:szCs w:val="22"/>
        </w:rPr>
        <w:t>the</w:t>
      </w:r>
      <w:proofErr w:type="spellEnd"/>
      <w:r w:rsidRPr="002D799F">
        <w:rPr>
          <w:rFonts w:ascii="Arial" w:hAnsi="Arial" w:cs="Arial"/>
          <w:sz w:val="22"/>
          <w:szCs w:val="22"/>
        </w:rPr>
        <w:t xml:space="preserve"> </w:t>
      </w:r>
      <w:proofErr w:type="spellStart"/>
      <w:r w:rsidRPr="002D799F">
        <w:rPr>
          <w:rFonts w:ascii="Arial" w:hAnsi="Arial" w:cs="Arial"/>
          <w:sz w:val="22"/>
          <w:szCs w:val="22"/>
        </w:rPr>
        <w:t>lowest</w:t>
      </w:r>
      <w:proofErr w:type="spellEnd"/>
      <w:r w:rsidRPr="002D799F">
        <w:rPr>
          <w:rFonts w:ascii="Arial" w:hAnsi="Arial" w:cs="Arial"/>
          <w:sz w:val="22"/>
          <w:szCs w:val="22"/>
        </w:rPr>
        <w:t xml:space="preserve"> </w:t>
      </w:r>
      <w:proofErr w:type="spellStart"/>
      <w:r w:rsidRPr="002D799F">
        <w:rPr>
          <w:rFonts w:ascii="Arial" w:hAnsi="Arial" w:cs="Arial"/>
          <w:sz w:val="22"/>
          <w:szCs w:val="22"/>
        </w:rPr>
        <w:t>survival</w:t>
      </w:r>
      <w:proofErr w:type="spellEnd"/>
      <w:r w:rsidRPr="002D799F">
        <w:rPr>
          <w:rFonts w:ascii="Arial" w:hAnsi="Arial" w:cs="Arial"/>
          <w:sz w:val="22"/>
          <w:szCs w:val="22"/>
        </w:rPr>
        <w:t xml:space="preserve"> </w:t>
      </w:r>
      <w:proofErr w:type="spellStart"/>
      <w:r w:rsidRPr="002D799F">
        <w:rPr>
          <w:rFonts w:ascii="Arial" w:hAnsi="Arial" w:cs="Arial"/>
          <w:sz w:val="22"/>
          <w:szCs w:val="22"/>
        </w:rPr>
        <w:t>probability</w:t>
      </w:r>
      <w:proofErr w:type="spellEnd"/>
      <w:r w:rsidRPr="002D799F">
        <w:rPr>
          <w:rFonts w:ascii="Arial" w:hAnsi="Arial" w:cs="Arial"/>
          <w:sz w:val="22"/>
          <w:szCs w:val="22"/>
        </w:rPr>
        <w:t xml:space="preserve"> </w:t>
      </w:r>
      <w:proofErr w:type="spellStart"/>
      <w:r w:rsidRPr="002D799F">
        <w:rPr>
          <w:rFonts w:ascii="Arial" w:hAnsi="Arial" w:cs="Arial"/>
          <w:sz w:val="22"/>
          <w:szCs w:val="22"/>
        </w:rPr>
        <w:t>during</w:t>
      </w:r>
      <w:proofErr w:type="spellEnd"/>
      <w:r w:rsidRPr="002D799F">
        <w:rPr>
          <w:rFonts w:ascii="Arial" w:hAnsi="Arial" w:cs="Arial"/>
          <w:sz w:val="22"/>
          <w:szCs w:val="22"/>
        </w:rPr>
        <w:t xml:space="preserve"> follow-</w:t>
      </w:r>
      <w:proofErr w:type="spellStart"/>
      <w:r w:rsidRPr="002D799F">
        <w:rPr>
          <w:rFonts w:ascii="Arial" w:hAnsi="Arial" w:cs="Arial"/>
          <w:sz w:val="22"/>
          <w:szCs w:val="22"/>
        </w:rPr>
        <w:t>up</w:t>
      </w:r>
      <w:proofErr w:type="spellEnd"/>
      <w:r w:rsidRPr="002D799F">
        <w:rPr>
          <w:rFonts w:ascii="Arial" w:hAnsi="Arial" w:cs="Arial"/>
          <w:sz w:val="22"/>
          <w:szCs w:val="22"/>
        </w:rPr>
        <w:t xml:space="preserve">. The </w:t>
      </w:r>
      <w:proofErr w:type="spellStart"/>
      <w:r w:rsidRPr="002D799F">
        <w:rPr>
          <w:rFonts w:ascii="Arial" w:hAnsi="Arial" w:cs="Arial"/>
          <w:sz w:val="22"/>
          <w:szCs w:val="22"/>
        </w:rPr>
        <w:t>risk</w:t>
      </w:r>
      <w:proofErr w:type="spellEnd"/>
      <w:r w:rsidRPr="002D799F">
        <w:rPr>
          <w:rFonts w:ascii="Arial" w:hAnsi="Arial" w:cs="Arial"/>
          <w:sz w:val="22"/>
          <w:szCs w:val="22"/>
        </w:rPr>
        <w:t xml:space="preserve"> </w:t>
      </w:r>
      <w:proofErr w:type="spellStart"/>
      <w:r w:rsidRPr="002D799F">
        <w:rPr>
          <w:rFonts w:ascii="Arial" w:hAnsi="Arial" w:cs="Arial"/>
          <w:sz w:val="22"/>
          <w:szCs w:val="22"/>
        </w:rPr>
        <w:t>table</w:t>
      </w:r>
      <w:proofErr w:type="spellEnd"/>
      <w:r w:rsidRPr="002D799F">
        <w:rPr>
          <w:rFonts w:ascii="Arial" w:hAnsi="Arial" w:cs="Arial"/>
          <w:sz w:val="22"/>
          <w:szCs w:val="22"/>
        </w:rPr>
        <w:t xml:space="preserve"> </w:t>
      </w:r>
      <w:proofErr w:type="spellStart"/>
      <w:r w:rsidRPr="002D799F">
        <w:rPr>
          <w:rFonts w:ascii="Arial" w:hAnsi="Arial" w:cs="Arial"/>
          <w:sz w:val="22"/>
          <w:szCs w:val="22"/>
        </w:rPr>
        <w:t>indicates</w:t>
      </w:r>
      <w:proofErr w:type="spellEnd"/>
      <w:r w:rsidRPr="002D799F">
        <w:rPr>
          <w:rFonts w:ascii="Arial" w:hAnsi="Arial" w:cs="Arial"/>
          <w:sz w:val="22"/>
          <w:szCs w:val="22"/>
        </w:rPr>
        <w:t xml:space="preserve"> </w:t>
      </w:r>
      <w:proofErr w:type="spellStart"/>
      <w:r w:rsidRPr="002D799F">
        <w:rPr>
          <w:rFonts w:ascii="Arial" w:hAnsi="Arial" w:cs="Arial"/>
          <w:sz w:val="22"/>
          <w:szCs w:val="22"/>
        </w:rPr>
        <w:t>the</w:t>
      </w:r>
      <w:proofErr w:type="spellEnd"/>
      <w:r w:rsidRPr="002D799F">
        <w:rPr>
          <w:rFonts w:ascii="Arial" w:hAnsi="Arial" w:cs="Arial"/>
          <w:sz w:val="22"/>
          <w:szCs w:val="22"/>
        </w:rPr>
        <w:t xml:space="preserve"> </w:t>
      </w:r>
      <w:proofErr w:type="spellStart"/>
      <w:r w:rsidRPr="002D799F">
        <w:rPr>
          <w:rFonts w:ascii="Arial" w:hAnsi="Arial" w:cs="Arial"/>
          <w:sz w:val="22"/>
          <w:szCs w:val="22"/>
        </w:rPr>
        <w:t>number</w:t>
      </w:r>
      <w:proofErr w:type="spellEnd"/>
      <w:r w:rsidRPr="002D799F">
        <w:rPr>
          <w:rFonts w:ascii="Arial" w:hAnsi="Arial" w:cs="Arial"/>
          <w:sz w:val="22"/>
          <w:szCs w:val="22"/>
        </w:rPr>
        <w:t xml:space="preserve"> </w:t>
      </w:r>
      <w:proofErr w:type="spellStart"/>
      <w:r w:rsidRPr="002D799F">
        <w:rPr>
          <w:rFonts w:ascii="Arial" w:hAnsi="Arial" w:cs="Arial"/>
          <w:sz w:val="22"/>
          <w:szCs w:val="22"/>
        </w:rPr>
        <w:t>of</w:t>
      </w:r>
      <w:proofErr w:type="spellEnd"/>
      <w:r w:rsidRPr="002D799F">
        <w:rPr>
          <w:rFonts w:ascii="Arial" w:hAnsi="Arial" w:cs="Arial"/>
          <w:sz w:val="22"/>
          <w:szCs w:val="22"/>
        </w:rPr>
        <w:t xml:space="preserve"> </w:t>
      </w:r>
      <w:proofErr w:type="spellStart"/>
      <w:r w:rsidRPr="002D799F">
        <w:rPr>
          <w:rFonts w:ascii="Arial" w:hAnsi="Arial" w:cs="Arial"/>
          <w:sz w:val="22"/>
          <w:szCs w:val="22"/>
        </w:rPr>
        <w:t>patients</w:t>
      </w:r>
      <w:proofErr w:type="spellEnd"/>
      <w:r w:rsidRPr="002D799F">
        <w:rPr>
          <w:rFonts w:ascii="Arial" w:hAnsi="Arial" w:cs="Arial"/>
          <w:sz w:val="22"/>
          <w:szCs w:val="22"/>
        </w:rPr>
        <w:t xml:space="preserve"> at </w:t>
      </w:r>
      <w:proofErr w:type="spellStart"/>
      <w:r w:rsidRPr="002D799F">
        <w:rPr>
          <w:rFonts w:ascii="Arial" w:hAnsi="Arial" w:cs="Arial"/>
          <w:sz w:val="22"/>
          <w:szCs w:val="22"/>
        </w:rPr>
        <w:t>risk</w:t>
      </w:r>
      <w:proofErr w:type="spellEnd"/>
      <w:r w:rsidRPr="002D799F">
        <w:rPr>
          <w:rFonts w:ascii="Arial" w:hAnsi="Arial" w:cs="Arial"/>
          <w:sz w:val="22"/>
          <w:szCs w:val="22"/>
        </w:rPr>
        <w:t xml:space="preserve"> </w:t>
      </w:r>
      <w:proofErr w:type="spellStart"/>
      <w:r w:rsidRPr="002D799F">
        <w:rPr>
          <w:rFonts w:ascii="Arial" w:hAnsi="Arial" w:cs="Arial"/>
          <w:sz w:val="22"/>
          <w:szCs w:val="22"/>
        </w:rPr>
        <w:t>over</w:t>
      </w:r>
      <w:proofErr w:type="spellEnd"/>
      <w:r w:rsidRPr="002D799F">
        <w:rPr>
          <w:rFonts w:ascii="Arial" w:hAnsi="Arial" w:cs="Arial"/>
          <w:sz w:val="22"/>
          <w:szCs w:val="22"/>
        </w:rPr>
        <w:t xml:space="preserve"> time.</w:t>
      </w:r>
    </w:p>
    <w:p w14:paraId="5EC9C561" w14:textId="77777777" w:rsidR="002D799F" w:rsidRDefault="002D799F" w:rsidP="002D799F">
      <w:pPr>
        <w:pStyle w:val="StandardWeb"/>
        <w:rPr>
          <w:rStyle w:val="Fett"/>
          <w:rFonts w:ascii="Arial" w:hAnsi="Arial" w:cs="Arial"/>
          <w:sz w:val="22"/>
          <w:szCs w:val="22"/>
        </w:rPr>
      </w:pPr>
    </w:p>
    <w:p w14:paraId="72DE6461" w14:textId="4564AA6B" w:rsidR="002D799F" w:rsidRPr="002D799F" w:rsidRDefault="002D799F" w:rsidP="002D799F">
      <w:pPr>
        <w:pStyle w:val="StandardWeb"/>
        <w:rPr>
          <w:rFonts w:ascii="Arial" w:hAnsi="Arial" w:cs="Arial"/>
          <w:sz w:val="22"/>
          <w:szCs w:val="22"/>
        </w:rPr>
      </w:pPr>
      <w:r>
        <w:rPr>
          <w:rFonts w:ascii="Arial" w:hAnsi="Arial" w:cs="Arial"/>
          <w:b/>
          <w:bCs/>
          <w:noProof/>
          <w:sz w:val="22"/>
          <w:szCs w:val="22"/>
        </w:rPr>
        <w:lastRenderedPageBreak/>
        <w:drawing>
          <wp:inline distT="0" distB="0" distL="0" distR="0" wp14:anchorId="41EA9906" wp14:editId="50E6C3B8">
            <wp:extent cx="6976745" cy="5581650"/>
            <wp:effectExtent l="0" t="0" r="0" b="6350"/>
            <wp:docPr id="191556714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5567145" name="Grafik 1915567145"/>
                    <pic:cNvPicPr/>
                  </pic:nvPicPr>
                  <pic:blipFill>
                    <a:blip r:embed="rId10"/>
                    <a:stretch>
                      <a:fillRect/>
                    </a:stretch>
                  </pic:blipFill>
                  <pic:spPr>
                    <a:xfrm>
                      <a:off x="0" y="0"/>
                      <a:ext cx="6976745" cy="5581650"/>
                    </a:xfrm>
                    <a:prstGeom prst="rect">
                      <a:avLst/>
                    </a:prstGeom>
                  </pic:spPr>
                </pic:pic>
              </a:graphicData>
            </a:graphic>
          </wp:inline>
        </w:drawing>
      </w:r>
      <w:proofErr w:type="spellStart"/>
      <w:r w:rsidRPr="002D799F">
        <w:rPr>
          <w:rStyle w:val="Fett"/>
          <w:rFonts w:ascii="Arial" w:hAnsi="Arial" w:cs="Arial"/>
          <w:sz w:val="22"/>
          <w:szCs w:val="22"/>
        </w:rPr>
        <w:t>Supplementary</w:t>
      </w:r>
      <w:proofErr w:type="spellEnd"/>
      <w:r w:rsidRPr="002D799F">
        <w:rPr>
          <w:rStyle w:val="Fett"/>
          <w:rFonts w:ascii="Arial" w:hAnsi="Arial" w:cs="Arial"/>
          <w:sz w:val="22"/>
          <w:szCs w:val="22"/>
        </w:rPr>
        <w:t xml:space="preserve"> Figure 5. Survival </w:t>
      </w:r>
      <w:proofErr w:type="spellStart"/>
      <w:r w:rsidRPr="002D799F">
        <w:rPr>
          <w:rStyle w:val="Fett"/>
          <w:rFonts w:ascii="Arial" w:hAnsi="Arial" w:cs="Arial"/>
          <w:sz w:val="22"/>
          <w:szCs w:val="22"/>
        </w:rPr>
        <w:t>according</w:t>
      </w:r>
      <w:proofErr w:type="spellEnd"/>
      <w:r w:rsidRPr="002D799F">
        <w:rPr>
          <w:rStyle w:val="Fett"/>
          <w:rFonts w:ascii="Arial" w:hAnsi="Arial" w:cs="Arial"/>
          <w:sz w:val="22"/>
          <w:szCs w:val="22"/>
        </w:rPr>
        <w:t xml:space="preserve"> </w:t>
      </w:r>
      <w:proofErr w:type="spellStart"/>
      <w:r w:rsidRPr="002D799F">
        <w:rPr>
          <w:rStyle w:val="Fett"/>
          <w:rFonts w:ascii="Arial" w:hAnsi="Arial" w:cs="Arial"/>
          <w:sz w:val="22"/>
          <w:szCs w:val="22"/>
        </w:rPr>
        <w:t>to</w:t>
      </w:r>
      <w:proofErr w:type="spellEnd"/>
      <w:r w:rsidRPr="002D799F">
        <w:rPr>
          <w:rStyle w:val="Fett"/>
          <w:rFonts w:ascii="Arial" w:hAnsi="Arial" w:cs="Arial"/>
          <w:sz w:val="22"/>
          <w:szCs w:val="22"/>
        </w:rPr>
        <w:t xml:space="preserve"> </w:t>
      </w:r>
      <w:proofErr w:type="spellStart"/>
      <w:r w:rsidRPr="002D799F">
        <w:rPr>
          <w:rStyle w:val="Fett"/>
          <w:rFonts w:ascii="Arial" w:hAnsi="Arial" w:cs="Arial"/>
          <w:sz w:val="22"/>
          <w:szCs w:val="22"/>
        </w:rPr>
        <w:t>increasing</w:t>
      </w:r>
      <w:proofErr w:type="spellEnd"/>
      <w:r w:rsidRPr="002D799F">
        <w:rPr>
          <w:rStyle w:val="Fett"/>
          <w:rFonts w:ascii="Arial" w:hAnsi="Arial" w:cs="Arial"/>
          <w:sz w:val="22"/>
          <w:szCs w:val="22"/>
        </w:rPr>
        <w:t xml:space="preserve"> versus </w:t>
      </w:r>
      <w:proofErr w:type="spellStart"/>
      <w:r w:rsidRPr="002D799F">
        <w:rPr>
          <w:rStyle w:val="Fett"/>
          <w:rFonts w:ascii="Arial" w:hAnsi="Arial" w:cs="Arial"/>
          <w:sz w:val="22"/>
          <w:szCs w:val="22"/>
        </w:rPr>
        <w:t>stable</w:t>
      </w:r>
      <w:proofErr w:type="spellEnd"/>
      <w:r w:rsidRPr="002D799F">
        <w:rPr>
          <w:rStyle w:val="Fett"/>
          <w:rFonts w:ascii="Arial" w:hAnsi="Arial" w:cs="Arial"/>
          <w:sz w:val="22"/>
          <w:szCs w:val="22"/>
        </w:rPr>
        <w:t>/</w:t>
      </w:r>
      <w:proofErr w:type="spellStart"/>
      <w:r w:rsidRPr="002D799F">
        <w:rPr>
          <w:rStyle w:val="Fett"/>
          <w:rFonts w:ascii="Arial" w:hAnsi="Arial" w:cs="Arial"/>
          <w:sz w:val="22"/>
          <w:szCs w:val="22"/>
        </w:rPr>
        <w:t>decreasing</w:t>
      </w:r>
      <w:proofErr w:type="spellEnd"/>
      <w:r w:rsidRPr="002D799F">
        <w:rPr>
          <w:rStyle w:val="Fett"/>
          <w:rFonts w:ascii="Arial" w:hAnsi="Arial" w:cs="Arial"/>
          <w:sz w:val="22"/>
          <w:szCs w:val="22"/>
        </w:rPr>
        <w:t xml:space="preserve"> EASIX.</w:t>
      </w:r>
      <w:r w:rsidRPr="002D799F">
        <w:rPr>
          <w:rFonts w:ascii="Arial" w:hAnsi="Arial" w:cs="Arial"/>
          <w:sz w:val="22"/>
          <w:szCs w:val="22"/>
        </w:rPr>
        <w:br/>
        <w:t xml:space="preserve">Kaplan–Meier </w:t>
      </w:r>
      <w:proofErr w:type="spellStart"/>
      <w:r w:rsidRPr="002D799F">
        <w:rPr>
          <w:rFonts w:ascii="Arial" w:hAnsi="Arial" w:cs="Arial"/>
          <w:sz w:val="22"/>
          <w:szCs w:val="22"/>
        </w:rPr>
        <w:t>curves</w:t>
      </w:r>
      <w:proofErr w:type="spellEnd"/>
      <w:r w:rsidRPr="002D799F">
        <w:rPr>
          <w:rFonts w:ascii="Arial" w:hAnsi="Arial" w:cs="Arial"/>
          <w:sz w:val="22"/>
          <w:szCs w:val="22"/>
        </w:rPr>
        <w:t xml:space="preserve"> </w:t>
      </w:r>
      <w:proofErr w:type="spellStart"/>
      <w:r w:rsidRPr="002D799F">
        <w:rPr>
          <w:rFonts w:ascii="Arial" w:hAnsi="Arial" w:cs="Arial"/>
          <w:sz w:val="22"/>
          <w:szCs w:val="22"/>
        </w:rPr>
        <w:t>comparing</w:t>
      </w:r>
      <w:proofErr w:type="spellEnd"/>
      <w:r w:rsidRPr="002D799F">
        <w:rPr>
          <w:rFonts w:ascii="Arial" w:hAnsi="Arial" w:cs="Arial"/>
          <w:sz w:val="22"/>
          <w:szCs w:val="22"/>
        </w:rPr>
        <w:t xml:space="preserve"> </w:t>
      </w:r>
      <w:proofErr w:type="spellStart"/>
      <w:r w:rsidRPr="002D799F">
        <w:rPr>
          <w:rFonts w:ascii="Arial" w:hAnsi="Arial" w:cs="Arial"/>
          <w:sz w:val="22"/>
          <w:szCs w:val="22"/>
        </w:rPr>
        <w:t>patients</w:t>
      </w:r>
      <w:proofErr w:type="spellEnd"/>
      <w:r w:rsidRPr="002D799F">
        <w:rPr>
          <w:rFonts w:ascii="Arial" w:hAnsi="Arial" w:cs="Arial"/>
          <w:sz w:val="22"/>
          <w:szCs w:val="22"/>
        </w:rPr>
        <w:t xml:space="preserve"> </w:t>
      </w:r>
      <w:proofErr w:type="spellStart"/>
      <w:r w:rsidRPr="002D799F">
        <w:rPr>
          <w:rFonts w:ascii="Arial" w:hAnsi="Arial" w:cs="Arial"/>
          <w:sz w:val="22"/>
          <w:szCs w:val="22"/>
        </w:rPr>
        <w:t>with</w:t>
      </w:r>
      <w:proofErr w:type="spellEnd"/>
      <w:r w:rsidRPr="002D799F">
        <w:rPr>
          <w:rFonts w:ascii="Arial" w:hAnsi="Arial" w:cs="Arial"/>
          <w:sz w:val="22"/>
          <w:szCs w:val="22"/>
        </w:rPr>
        <w:t xml:space="preserve"> </w:t>
      </w:r>
      <w:proofErr w:type="spellStart"/>
      <w:r w:rsidRPr="002D799F">
        <w:rPr>
          <w:rFonts w:ascii="Arial" w:hAnsi="Arial" w:cs="Arial"/>
          <w:sz w:val="22"/>
          <w:szCs w:val="22"/>
        </w:rPr>
        <w:t>increasing</w:t>
      </w:r>
      <w:proofErr w:type="spellEnd"/>
      <w:r w:rsidRPr="002D799F">
        <w:rPr>
          <w:rFonts w:ascii="Arial" w:hAnsi="Arial" w:cs="Arial"/>
          <w:sz w:val="22"/>
          <w:szCs w:val="22"/>
        </w:rPr>
        <w:t xml:space="preserve"> EASIX </w:t>
      </w:r>
      <w:proofErr w:type="spellStart"/>
      <w:r w:rsidRPr="002D799F">
        <w:rPr>
          <w:rFonts w:ascii="Arial" w:hAnsi="Arial" w:cs="Arial"/>
          <w:sz w:val="22"/>
          <w:szCs w:val="22"/>
        </w:rPr>
        <w:t>slopes</w:t>
      </w:r>
      <w:proofErr w:type="spellEnd"/>
      <w:r w:rsidRPr="002D799F">
        <w:rPr>
          <w:rFonts w:ascii="Arial" w:hAnsi="Arial" w:cs="Arial"/>
          <w:sz w:val="22"/>
          <w:szCs w:val="22"/>
        </w:rPr>
        <w:t xml:space="preserve"> </w:t>
      </w:r>
      <w:proofErr w:type="spellStart"/>
      <w:r w:rsidRPr="002D799F">
        <w:rPr>
          <w:rFonts w:ascii="Arial" w:hAnsi="Arial" w:cs="Arial"/>
          <w:sz w:val="22"/>
          <w:szCs w:val="22"/>
        </w:rPr>
        <w:t>to</w:t>
      </w:r>
      <w:proofErr w:type="spellEnd"/>
      <w:r w:rsidRPr="002D799F">
        <w:rPr>
          <w:rFonts w:ascii="Arial" w:hAnsi="Arial" w:cs="Arial"/>
          <w:sz w:val="22"/>
          <w:szCs w:val="22"/>
        </w:rPr>
        <w:t xml:space="preserve"> </w:t>
      </w:r>
      <w:proofErr w:type="spellStart"/>
      <w:r w:rsidRPr="002D799F">
        <w:rPr>
          <w:rFonts w:ascii="Arial" w:hAnsi="Arial" w:cs="Arial"/>
          <w:sz w:val="22"/>
          <w:szCs w:val="22"/>
        </w:rPr>
        <w:t>those</w:t>
      </w:r>
      <w:proofErr w:type="spellEnd"/>
      <w:r w:rsidRPr="002D799F">
        <w:rPr>
          <w:rFonts w:ascii="Arial" w:hAnsi="Arial" w:cs="Arial"/>
          <w:sz w:val="22"/>
          <w:szCs w:val="22"/>
        </w:rPr>
        <w:t xml:space="preserve"> </w:t>
      </w:r>
      <w:proofErr w:type="spellStart"/>
      <w:r w:rsidRPr="002D799F">
        <w:rPr>
          <w:rFonts w:ascii="Arial" w:hAnsi="Arial" w:cs="Arial"/>
          <w:sz w:val="22"/>
          <w:szCs w:val="22"/>
        </w:rPr>
        <w:t>with</w:t>
      </w:r>
      <w:proofErr w:type="spellEnd"/>
      <w:r w:rsidRPr="002D799F">
        <w:rPr>
          <w:rFonts w:ascii="Arial" w:hAnsi="Arial" w:cs="Arial"/>
          <w:sz w:val="22"/>
          <w:szCs w:val="22"/>
        </w:rPr>
        <w:t xml:space="preserve"> </w:t>
      </w:r>
      <w:proofErr w:type="spellStart"/>
      <w:r w:rsidRPr="002D799F">
        <w:rPr>
          <w:rFonts w:ascii="Arial" w:hAnsi="Arial" w:cs="Arial"/>
          <w:sz w:val="22"/>
          <w:szCs w:val="22"/>
        </w:rPr>
        <w:t>stable</w:t>
      </w:r>
      <w:proofErr w:type="spellEnd"/>
      <w:r w:rsidRPr="002D799F">
        <w:rPr>
          <w:rFonts w:ascii="Arial" w:hAnsi="Arial" w:cs="Arial"/>
          <w:sz w:val="22"/>
          <w:szCs w:val="22"/>
        </w:rPr>
        <w:t xml:space="preserve"> </w:t>
      </w:r>
      <w:proofErr w:type="spellStart"/>
      <w:r w:rsidRPr="002D799F">
        <w:rPr>
          <w:rFonts w:ascii="Arial" w:hAnsi="Arial" w:cs="Arial"/>
          <w:sz w:val="22"/>
          <w:szCs w:val="22"/>
        </w:rPr>
        <w:t>or</w:t>
      </w:r>
      <w:proofErr w:type="spellEnd"/>
      <w:r w:rsidRPr="002D799F">
        <w:rPr>
          <w:rFonts w:ascii="Arial" w:hAnsi="Arial" w:cs="Arial"/>
          <w:sz w:val="22"/>
          <w:szCs w:val="22"/>
        </w:rPr>
        <w:t xml:space="preserve"> </w:t>
      </w:r>
      <w:proofErr w:type="spellStart"/>
      <w:r w:rsidRPr="002D799F">
        <w:rPr>
          <w:rFonts w:ascii="Arial" w:hAnsi="Arial" w:cs="Arial"/>
          <w:sz w:val="22"/>
          <w:szCs w:val="22"/>
        </w:rPr>
        <w:t>decreasing</w:t>
      </w:r>
      <w:proofErr w:type="spellEnd"/>
      <w:r w:rsidRPr="002D799F">
        <w:rPr>
          <w:rFonts w:ascii="Arial" w:hAnsi="Arial" w:cs="Arial"/>
          <w:sz w:val="22"/>
          <w:szCs w:val="22"/>
        </w:rPr>
        <w:t xml:space="preserve"> EASIX </w:t>
      </w:r>
      <w:proofErr w:type="spellStart"/>
      <w:r w:rsidRPr="002D799F">
        <w:rPr>
          <w:rFonts w:ascii="Arial" w:hAnsi="Arial" w:cs="Arial"/>
          <w:sz w:val="22"/>
          <w:szCs w:val="22"/>
        </w:rPr>
        <w:t>slopes</w:t>
      </w:r>
      <w:proofErr w:type="spellEnd"/>
      <w:r w:rsidRPr="002D799F">
        <w:rPr>
          <w:rFonts w:ascii="Arial" w:hAnsi="Arial" w:cs="Arial"/>
          <w:sz w:val="22"/>
          <w:szCs w:val="22"/>
        </w:rPr>
        <w:t xml:space="preserve">. The </w:t>
      </w:r>
      <w:proofErr w:type="spellStart"/>
      <w:r w:rsidRPr="002D799F">
        <w:rPr>
          <w:rFonts w:ascii="Arial" w:hAnsi="Arial" w:cs="Arial"/>
          <w:sz w:val="22"/>
          <w:szCs w:val="22"/>
        </w:rPr>
        <w:t>risk</w:t>
      </w:r>
      <w:proofErr w:type="spellEnd"/>
      <w:r w:rsidRPr="002D799F">
        <w:rPr>
          <w:rFonts w:ascii="Arial" w:hAnsi="Arial" w:cs="Arial"/>
          <w:sz w:val="22"/>
          <w:szCs w:val="22"/>
        </w:rPr>
        <w:t xml:space="preserve"> </w:t>
      </w:r>
      <w:proofErr w:type="spellStart"/>
      <w:r w:rsidRPr="002D799F">
        <w:rPr>
          <w:rFonts w:ascii="Arial" w:hAnsi="Arial" w:cs="Arial"/>
          <w:sz w:val="22"/>
          <w:szCs w:val="22"/>
        </w:rPr>
        <w:t>table</w:t>
      </w:r>
      <w:proofErr w:type="spellEnd"/>
      <w:r w:rsidRPr="002D799F">
        <w:rPr>
          <w:rFonts w:ascii="Arial" w:hAnsi="Arial" w:cs="Arial"/>
          <w:sz w:val="22"/>
          <w:szCs w:val="22"/>
        </w:rPr>
        <w:t xml:space="preserve"> </w:t>
      </w:r>
      <w:proofErr w:type="spellStart"/>
      <w:r w:rsidRPr="002D799F">
        <w:rPr>
          <w:rFonts w:ascii="Arial" w:hAnsi="Arial" w:cs="Arial"/>
          <w:sz w:val="22"/>
          <w:szCs w:val="22"/>
        </w:rPr>
        <w:t>indicates</w:t>
      </w:r>
      <w:proofErr w:type="spellEnd"/>
      <w:r w:rsidRPr="002D799F">
        <w:rPr>
          <w:rFonts w:ascii="Arial" w:hAnsi="Arial" w:cs="Arial"/>
          <w:sz w:val="22"/>
          <w:szCs w:val="22"/>
        </w:rPr>
        <w:t xml:space="preserve"> </w:t>
      </w:r>
      <w:proofErr w:type="spellStart"/>
      <w:r w:rsidRPr="002D799F">
        <w:rPr>
          <w:rFonts w:ascii="Arial" w:hAnsi="Arial" w:cs="Arial"/>
          <w:sz w:val="22"/>
          <w:szCs w:val="22"/>
        </w:rPr>
        <w:t>the</w:t>
      </w:r>
      <w:proofErr w:type="spellEnd"/>
      <w:r w:rsidRPr="002D799F">
        <w:rPr>
          <w:rFonts w:ascii="Arial" w:hAnsi="Arial" w:cs="Arial"/>
          <w:sz w:val="22"/>
          <w:szCs w:val="22"/>
        </w:rPr>
        <w:t xml:space="preserve"> </w:t>
      </w:r>
      <w:proofErr w:type="spellStart"/>
      <w:r w:rsidRPr="002D799F">
        <w:rPr>
          <w:rFonts w:ascii="Arial" w:hAnsi="Arial" w:cs="Arial"/>
          <w:sz w:val="22"/>
          <w:szCs w:val="22"/>
        </w:rPr>
        <w:t>number</w:t>
      </w:r>
      <w:proofErr w:type="spellEnd"/>
      <w:r w:rsidRPr="002D799F">
        <w:rPr>
          <w:rFonts w:ascii="Arial" w:hAnsi="Arial" w:cs="Arial"/>
          <w:sz w:val="22"/>
          <w:szCs w:val="22"/>
        </w:rPr>
        <w:t xml:space="preserve"> </w:t>
      </w:r>
      <w:proofErr w:type="spellStart"/>
      <w:r w:rsidRPr="002D799F">
        <w:rPr>
          <w:rFonts w:ascii="Arial" w:hAnsi="Arial" w:cs="Arial"/>
          <w:sz w:val="22"/>
          <w:szCs w:val="22"/>
        </w:rPr>
        <w:t>of</w:t>
      </w:r>
      <w:proofErr w:type="spellEnd"/>
      <w:r w:rsidRPr="002D799F">
        <w:rPr>
          <w:rFonts w:ascii="Arial" w:hAnsi="Arial" w:cs="Arial"/>
          <w:sz w:val="22"/>
          <w:szCs w:val="22"/>
        </w:rPr>
        <w:t xml:space="preserve"> </w:t>
      </w:r>
      <w:proofErr w:type="spellStart"/>
      <w:r w:rsidRPr="002D799F">
        <w:rPr>
          <w:rFonts w:ascii="Arial" w:hAnsi="Arial" w:cs="Arial"/>
          <w:sz w:val="22"/>
          <w:szCs w:val="22"/>
        </w:rPr>
        <w:t>patients</w:t>
      </w:r>
      <w:proofErr w:type="spellEnd"/>
      <w:r w:rsidRPr="002D799F">
        <w:rPr>
          <w:rFonts w:ascii="Arial" w:hAnsi="Arial" w:cs="Arial"/>
          <w:sz w:val="22"/>
          <w:szCs w:val="22"/>
        </w:rPr>
        <w:t xml:space="preserve"> at </w:t>
      </w:r>
      <w:proofErr w:type="spellStart"/>
      <w:r w:rsidRPr="002D799F">
        <w:rPr>
          <w:rFonts w:ascii="Arial" w:hAnsi="Arial" w:cs="Arial"/>
          <w:sz w:val="22"/>
          <w:szCs w:val="22"/>
        </w:rPr>
        <w:t>risk</w:t>
      </w:r>
      <w:proofErr w:type="spellEnd"/>
      <w:r w:rsidRPr="002D799F">
        <w:rPr>
          <w:rFonts w:ascii="Arial" w:hAnsi="Arial" w:cs="Arial"/>
          <w:sz w:val="22"/>
          <w:szCs w:val="22"/>
        </w:rPr>
        <w:t xml:space="preserve"> </w:t>
      </w:r>
      <w:proofErr w:type="spellStart"/>
      <w:r w:rsidRPr="002D799F">
        <w:rPr>
          <w:rFonts w:ascii="Arial" w:hAnsi="Arial" w:cs="Arial"/>
          <w:sz w:val="22"/>
          <w:szCs w:val="22"/>
        </w:rPr>
        <w:t>over</w:t>
      </w:r>
      <w:proofErr w:type="spellEnd"/>
      <w:r w:rsidRPr="002D799F">
        <w:rPr>
          <w:rFonts w:ascii="Arial" w:hAnsi="Arial" w:cs="Arial"/>
          <w:sz w:val="22"/>
          <w:szCs w:val="22"/>
        </w:rPr>
        <w:t xml:space="preserve"> time.</w:t>
      </w:r>
    </w:p>
    <w:p w14:paraId="5B79E5EC" w14:textId="77777777" w:rsidR="002D799F" w:rsidRDefault="002D799F" w:rsidP="002D799F">
      <w:pPr>
        <w:pStyle w:val="StandardWeb"/>
        <w:rPr>
          <w:rStyle w:val="Fett"/>
          <w:rFonts w:ascii="Arial" w:hAnsi="Arial" w:cs="Arial"/>
          <w:sz w:val="22"/>
          <w:szCs w:val="22"/>
        </w:rPr>
      </w:pPr>
    </w:p>
    <w:p w14:paraId="58BDC670" w14:textId="6C0A6044" w:rsidR="002D799F" w:rsidRPr="002D799F" w:rsidRDefault="002D799F" w:rsidP="002D799F">
      <w:pPr>
        <w:pStyle w:val="StandardWeb"/>
        <w:rPr>
          <w:rFonts w:ascii="Arial" w:hAnsi="Arial" w:cs="Arial"/>
          <w:sz w:val="22"/>
          <w:szCs w:val="22"/>
        </w:rPr>
      </w:pPr>
      <w:r>
        <w:rPr>
          <w:rFonts w:ascii="Arial" w:hAnsi="Arial" w:cs="Arial"/>
          <w:b/>
          <w:bCs/>
          <w:noProof/>
          <w:sz w:val="22"/>
          <w:szCs w:val="22"/>
        </w:rPr>
        <w:lastRenderedPageBreak/>
        <w:drawing>
          <wp:inline distT="0" distB="0" distL="0" distR="0" wp14:anchorId="651BF614" wp14:editId="066A9636">
            <wp:extent cx="6976745" cy="4796790"/>
            <wp:effectExtent l="0" t="0" r="0" b="3810"/>
            <wp:docPr id="40555161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5551616" name="Grafik 405551616"/>
                    <pic:cNvPicPr/>
                  </pic:nvPicPr>
                  <pic:blipFill>
                    <a:blip r:embed="rId11"/>
                    <a:stretch>
                      <a:fillRect/>
                    </a:stretch>
                  </pic:blipFill>
                  <pic:spPr>
                    <a:xfrm>
                      <a:off x="0" y="0"/>
                      <a:ext cx="6976745" cy="4796790"/>
                    </a:xfrm>
                    <a:prstGeom prst="rect">
                      <a:avLst/>
                    </a:prstGeom>
                  </pic:spPr>
                </pic:pic>
              </a:graphicData>
            </a:graphic>
          </wp:inline>
        </w:drawing>
      </w:r>
      <w:proofErr w:type="spellStart"/>
      <w:r w:rsidRPr="002D799F">
        <w:rPr>
          <w:rStyle w:val="Fett"/>
          <w:rFonts w:ascii="Arial" w:hAnsi="Arial" w:cs="Arial"/>
          <w:sz w:val="22"/>
          <w:szCs w:val="22"/>
        </w:rPr>
        <w:t>Supplementary</w:t>
      </w:r>
      <w:proofErr w:type="spellEnd"/>
      <w:r w:rsidRPr="002D799F">
        <w:rPr>
          <w:rStyle w:val="Fett"/>
          <w:rFonts w:ascii="Arial" w:hAnsi="Arial" w:cs="Arial"/>
          <w:sz w:val="22"/>
          <w:szCs w:val="22"/>
        </w:rPr>
        <w:t xml:space="preserve"> Figure 6. Time-</w:t>
      </w:r>
      <w:proofErr w:type="spellStart"/>
      <w:r w:rsidRPr="002D799F">
        <w:rPr>
          <w:rStyle w:val="Fett"/>
          <w:rFonts w:ascii="Arial" w:hAnsi="Arial" w:cs="Arial"/>
          <w:sz w:val="22"/>
          <w:szCs w:val="22"/>
        </w:rPr>
        <w:t>dependent</w:t>
      </w:r>
      <w:proofErr w:type="spellEnd"/>
      <w:r w:rsidRPr="002D799F">
        <w:rPr>
          <w:rStyle w:val="Fett"/>
          <w:rFonts w:ascii="Arial" w:hAnsi="Arial" w:cs="Arial"/>
          <w:sz w:val="22"/>
          <w:szCs w:val="22"/>
        </w:rPr>
        <w:t xml:space="preserve"> </w:t>
      </w:r>
      <w:proofErr w:type="spellStart"/>
      <w:r w:rsidRPr="002D799F">
        <w:rPr>
          <w:rStyle w:val="Fett"/>
          <w:rFonts w:ascii="Arial" w:hAnsi="Arial" w:cs="Arial"/>
          <w:sz w:val="22"/>
          <w:szCs w:val="22"/>
        </w:rPr>
        <w:t>model</w:t>
      </w:r>
      <w:proofErr w:type="spellEnd"/>
      <w:r w:rsidRPr="002D799F">
        <w:rPr>
          <w:rStyle w:val="Fett"/>
          <w:rFonts w:ascii="Arial" w:hAnsi="Arial" w:cs="Arial"/>
          <w:sz w:val="22"/>
          <w:szCs w:val="22"/>
        </w:rPr>
        <w:t xml:space="preserve"> </w:t>
      </w:r>
      <w:proofErr w:type="spellStart"/>
      <w:r w:rsidRPr="002D799F">
        <w:rPr>
          <w:rStyle w:val="Fett"/>
          <w:rFonts w:ascii="Arial" w:hAnsi="Arial" w:cs="Arial"/>
          <w:sz w:val="22"/>
          <w:szCs w:val="22"/>
        </w:rPr>
        <w:t>discrimination</w:t>
      </w:r>
      <w:proofErr w:type="spellEnd"/>
      <w:r w:rsidRPr="002D799F">
        <w:rPr>
          <w:rStyle w:val="Fett"/>
          <w:rFonts w:ascii="Arial" w:hAnsi="Arial" w:cs="Arial"/>
          <w:sz w:val="22"/>
          <w:szCs w:val="22"/>
        </w:rPr>
        <w:t>.</w:t>
      </w:r>
      <w:r w:rsidRPr="002D799F">
        <w:rPr>
          <w:rFonts w:ascii="Arial" w:hAnsi="Arial" w:cs="Arial"/>
          <w:sz w:val="22"/>
          <w:szCs w:val="22"/>
        </w:rPr>
        <w:br/>
        <w:t>Time-</w:t>
      </w:r>
      <w:proofErr w:type="spellStart"/>
      <w:r w:rsidRPr="002D799F">
        <w:rPr>
          <w:rFonts w:ascii="Arial" w:hAnsi="Arial" w:cs="Arial"/>
          <w:sz w:val="22"/>
          <w:szCs w:val="22"/>
        </w:rPr>
        <w:t>dependent</w:t>
      </w:r>
      <w:proofErr w:type="spellEnd"/>
      <w:r w:rsidRPr="002D799F">
        <w:rPr>
          <w:rFonts w:ascii="Arial" w:hAnsi="Arial" w:cs="Arial"/>
          <w:sz w:val="22"/>
          <w:szCs w:val="22"/>
        </w:rPr>
        <w:t xml:space="preserve"> </w:t>
      </w:r>
      <w:proofErr w:type="spellStart"/>
      <w:r w:rsidRPr="002D799F">
        <w:rPr>
          <w:rFonts w:ascii="Arial" w:hAnsi="Arial" w:cs="Arial"/>
          <w:sz w:val="22"/>
          <w:szCs w:val="22"/>
        </w:rPr>
        <w:t>area</w:t>
      </w:r>
      <w:proofErr w:type="spellEnd"/>
      <w:r w:rsidRPr="002D799F">
        <w:rPr>
          <w:rFonts w:ascii="Arial" w:hAnsi="Arial" w:cs="Arial"/>
          <w:sz w:val="22"/>
          <w:szCs w:val="22"/>
        </w:rPr>
        <w:t xml:space="preserve"> </w:t>
      </w:r>
      <w:proofErr w:type="spellStart"/>
      <w:r w:rsidRPr="002D799F">
        <w:rPr>
          <w:rFonts w:ascii="Arial" w:hAnsi="Arial" w:cs="Arial"/>
          <w:sz w:val="22"/>
          <w:szCs w:val="22"/>
        </w:rPr>
        <w:t>under</w:t>
      </w:r>
      <w:proofErr w:type="spellEnd"/>
      <w:r w:rsidRPr="002D799F">
        <w:rPr>
          <w:rFonts w:ascii="Arial" w:hAnsi="Arial" w:cs="Arial"/>
          <w:sz w:val="22"/>
          <w:szCs w:val="22"/>
        </w:rPr>
        <w:t xml:space="preserve"> </w:t>
      </w:r>
      <w:proofErr w:type="spellStart"/>
      <w:r w:rsidRPr="002D799F">
        <w:rPr>
          <w:rFonts w:ascii="Arial" w:hAnsi="Arial" w:cs="Arial"/>
          <w:sz w:val="22"/>
          <w:szCs w:val="22"/>
        </w:rPr>
        <w:t>the</w:t>
      </w:r>
      <w:proofErr w:type="spellEnd"/>
      <w:r w:rsidRPr="002D799F">
        <w:rPr>
          <w:rFonts w:ascii="Arial" w:hAnsi="Arial" w:cs="Arial"/>
          <w:sz w:val="22"/>
          <w:szCs w:val="22"/>
        </w:rPr>
        <w:t xml:space="preserve"> </w:t>
      </w:r>
      <w:proofErr w:type="spellStart"/>
      <w:r w:rsidRPr="002D799F">
        <w:rPr>
          <w:rFonts w:ascii="Arial" w:hAnsi="Arial" w:cs="Arial"/>
          <w:sz w:val="22"/>
          <w:szCs w:val="22"/>
        </w:rPr>
        <w:t>curve</w:t>
      </w:r>
      <w:proofErr w:type="spellEnd"/>
      <w:r w:rsidRPr="002D799F">
        <w:rPr>
          <w:rFonts w:ascii="Arial" w:hAnsi="Arial" w:cs="Arial"/>
          <w:sz w:val="22"/>
          <w:szCs w:val="22"/>
        </w:rPr>
        <w:t xml:space="preserve"> (AUC) at 1, 3, and 5 </w:t>
      </w:r>
      <w:proofErr w:type="spellStart"/>
      <w:r w:rsidRPr="002D799F">
        <w:rPr>
          <w:rFonts w:ascii="Arial" w:hAnsi="Arial" w:cs="Arial"/>
          <w:sz w:val="22"/>
          <w:szCs w:val="22"/>
        </w:rPr>
        <w:t>years</w:t>
      </w:r>
      <w:proofErr w:type="spellEnd"/>
      <w:r w:rsidRPr="002D799F">
        <w:rPr>
          <w:rFonts w:ascii="Arial" w:hAnsi="Arial" w:cs="Arial"/>
          <w:sz w:val="22"/>
          <w:szCs w:val="22"/>
        </w:rPr>
        <w:t xml:space="preserve"> </w:t>
      </w:r>
      <w:proofErr w:type="spellStart"/>
      <w:r w:rsidRPr="002D799F">
        <w:rPr>
          <w:rFonts w:ascii="Arial" w:hAnsi="Arial" w:cs="Arial"/>
          <w:sz w:val="22"/>
          <w:szCs w:val="22"/>
        </w:rPr>
        <w:t>is</w:t>
      </w:r>
      <w:proofErr w:type="spellEnd"/>
      <w:r w:rsidRPr="002D799F">
        <w:rPr>
          <w:rFonts w:ascii="Arial" w:hAnsi="Arial" w:cs="Arial"/>
          <w:sz w:val="22"/>
          <w:szCs w:val="22"/>
        </w:rPr>
        <w:t xml:space="preserve"> </w:t>
      </w:r>
      <w:proofErr w:type="spellStart"/>
      <w:r w:rsidRPr="002D799F">
        <w:rPr>
          <w:rFonts w:ascii="Arial" w:hAnsi="Arial" w:cs="Arial"/>
          <w:sz w:val="22"/>
          <w:szCs w:val="22"/>
        </w:rPr>
        <w:t>shown</w:t>
      </w:r>
      <w:proofErr w:type="spellEnd"/>
      <w:r w:rsidRPr="002D799F">
        <w:rPr>
          <w:rFonts w:ascii="Arial" w:hAnsi="Arial" w:cs="Arial"/>
          <w:sz w:val="22"/>
          <w:szCs w:val="22"/>
        </w:rPr>
        <w:t xml:space="preserve"> </w:t>
      </w:r>
      <w:proofErr w:type="spellStart"/>
      <w:r w:rsidRPr="002D799F">
        <w:rPr>
          <w:rFonts w:ascii="Arial" w:hAnsi="Arial" w:cs="Arial"/>
          <w:sz w:val="22"/>
          <w:szCs w:val="22"/>
        </w:rPr>
        <w:t>for</w:t>
      </w:r>
      <w:proofErr w:type="spellEnd"/>
      <w:r w:rsidRPr="002D799F">
        <w:rPr>
          <w:rFonts w:ascii="Arial" w:hAnsi="Arial" w:cs="Arial"/>
          <w:sz w:val="22"/>
          <w:szCs w:val="22"/>
        </w:rPr>
        <w:t xml:space="preserve"> </w:t>
      </w:r>
      <w:proofErr w:type="spellStart"/>
      <w:r w:rsidRPr="002D799F">
        <w:rPr>
          <w:rFonts w:ascii="Arial" w:hAnsi="Arial" w:cs="Arial"/>
          <w:sz w:val="22"/>
          <w:szCs w:val="22"/>
        </w:rPr>
        <w:t>the</w:t>
      </w:r>
      <w:proofErr w:type="spellEnd"/>
      <w:r w:rsidRPr="002D799F">
        <w:rPr>
          <w:rFonts w:ascii="Arial" w:hAnsi="Arial" w:cs="Arial"/>
          <w:sz w:val="22"/>
          <w:szCs w:val="22"/>
        </w:rPr>
        <w:t xml:space="preserve"> </w:t>
      </w:r>
      <w:proofErr w:type="spellStart"/>
      <w:r w:rsidRPr="002D799F">
        <w:rPr>
          <w:rFonts w:ascii="Arial" w:hAnsi="Arial" w:cs="Arial"/>
          <w:sz w:val="22"/>
          <w:szCs w:val="22"/>
        </w:rPr>
        <w:t>baseline</w:t>
      </w:r>
      <w:proofErr w:type="spellEnd"/>
      <w:r w:rsidRPr="002D799F">
        <w:rPr>
          <w:rFonts w:ascii="Arial" w:hAnsi="Arial" w:cs="Arial"/>
          <w:sz w:val="22"/>
          <w:szCs w:val="22"/>
        </w:rPr>
        <w:t xml:space="preserve"> EASIX </w:t>
      </w:r>
      <w:proofErr w:type="spellStart"/>
      <w:r w:rsidRPr="002D799F">
        <w:rPr>
          <w:rFonts w:ascii="Arial" w:hAnsi="Arial" w:cs="Arial"/>
          <w:sz w:val="22"/>
          <w:szCs w:val="22"/>
        </w:rPr>
        <w:t>model</w:t>
      </w:r>
      <w:proofErr w:type="spellEnd"/>
      <w:r w:rsidRPr="002D799F">
        <w:rPr>
          <w:rFonts w:ascii="Arial" w:hAnsi="Arial" w:cs="Arial"/>
          <w:sz w:val="22"/>
          <w:szCs w:val="22"/>
        </w:rPr>
        <w:t xml:space="preserve"> and </w:t>
      </w:r>
      <w:proofErr w:type="spellStart"/>
      <w:r w:rsidRPr="002D799F">
        <w:rPr>
          <w:rFonts w:ascii="Arial" w:hAnsi="Arial" w:cs="Arial"/>
          <w:sz w:val="22"/>
          <w:szCs w:val="22"/>
        </w:rPr>
        <w:t>the</w:t>
      </w:r>
      <w:proofErr w:type="spellEnd"/>
      <w:r w:rsidRPr="002D799F">
        <w:rPr>
          <w:rFonts w:ascii="Arial" w:hAnsi="Arial" w:cs="Arial"/>
          <w:sz w:val="22"/>
          <w:szCs w:val="22"/>
        </w:rPr>
        <w:t xml:space="preserve"> </w:t>
      </w:r>
      <w:proofErr w:type="spellStart"/>
      <w:r w:rsidRPr="002D799F">
        <w:rPr>
          <w:rFonts w:ascii="Arial" w:hAnsi="Arial" w:cs="Arial"/>
          <w:sz w:val="22"/>
          <w:szCs w:val="22"/>
        </w:rPr>
        <w:t>model</w:t>
      </w:r>
      <w:proofErr w:type="spellEnd"/>
      <w:r w:rsidRPr="002D799F">
        <w:rPr>
          <w:rFonts w:ascii="Arial" w:hAnsi="Arial" w:cs="Arial"/>
          <w:sz w:val="22"/>
          <w:szCs w:val="22"/>
        </w:rPr>
        <w:t xml:space="preserve"> </w:t>
      </w:r>
      <w:proofErr w:type="spellStart"/>
      <w:r w:rsidRPr="002D799F">
        <w:rPr>
          <w:rFonts w:ascii="Arial" w:hAnsi="Arial" w:cs="Arial"/>
          <w:sz w:val="22"/>
          <w:szCs w:val="22"/>
        </w:rPr>
        <w:t>including</w:t>
      </w:r>
      <w:proofErr w:type="spellEnd"/>
      <w:r w:rsidRPr="002D799F">
        <w:rPr>
          <w:rFonts w:ascii="Arial" w:hAnsi="Arial" w:cs="Arial"/>
          <w:sz w:val="22"/>
          <w:szCs w:val="22"/>
        </w:rPr>
        <w:t xml:space="preserve"> </w:t>
      </w:r>
      <w:proofErr w:type="spellStart"/>
      <w:r w:rsidRPr="002D799F">
        <w:rPr>
          <w:rFonts w:ascii="Arial" w:hAnsi="Arial" w:cs="Arial"/>
          <w:sz w:val="22"/>
          <w:szCs w:val="22"/>
        </w:rPr>
        <w:t>baseline</w:t>
      </w:r>
      <w:proofErr w:type="spellEnd"/>
      <w:r w:rsidRPr="002D799F">
        <w:rPr>
          <w:rFonts w:ascii="Arial" w:hAnsi="Arial" w:cs="Arial"/>
          <w:sz w:val="22"/>
          <w:szCs w:val="22"/>
        </w:rPr>
        <w:t xml:space="preserve"> EASIX plus </w:t>
      </w:r>
      <w:proofErr w:type="spellStart"/>
      <w:r w:rsidRPr="002D799F">
        <w:rPr>
          <w:rFonts w:ascii="Arial" w:hAnsi="Arial" w:cs="Arial"/>
          <w:sz w:val="22"/>
          <w:szCs w:val="22"/>
        </w:rPr>
        <w:t>patient-specific</w:t>
      </w:r>
      <w:proofErr w:type="spellEnd"/>
      <w:r w:rsidRPr="002D799F">
        <w:rPr>
          <w:rFonts w:ascii="Arial" w:hAnsi="Arial" w:cs="Arial"/>
          <w:sz w:val="22"/>
          <w:szCs w:val="22"/>
        </w:rPr>
        <w:t xml:space="preserve"> EASIX </w:t>
      </w:r>
      <w:proofErr w:type="spellStart"/>
      <w:r w:rsidRPr="002D799F">
        <w:rPr>
          <w:rFonts w:ascii="Arial" w:hAnsi="Arial" w:cs="Arial"/>
          <w:sz w:val="22"/>
          <w:szCs w:val="22"/>
        </w:rPr>
        <w:t>slope</w:t>
      </w:r>
      <w:proofErr w:type="spellEnd"/>
      <w:r w:rsidRPr="002D799F">
        <w:rPr>
          <w:rFonts w:ascii="Arial" w:hAnsi="Arial" w:cs="Arial"/>
          <w:sz w:val="22"/>
          <w:szCs w:val="22"/>
        </w:rPr>
        <w:t>.</w:t>
      </w:r>
    </w:p>
    <w:p w14:paraId="523FE26C" w14:textId="77777777" w:rsidR="002D799F" w:rsidRDefault="002D799F" w:rsidP="002D799F">
      <w:pPr>
        <w:pStyle w:val="StandardWeb"/>
        <w:rPr>
          <w:rStyle w:val="Fett"/>
          <w:rFonts w:ascii="Arial" w:hAnsi="Arial" w:cs="Arial"/>
          <w:sz w:val="22"/>
          <w:szCs w:val="22"/>
        </w:rPr>
      </w:pPr>
    </w:p>
    <w:p w14:paraId="0372916E" w14:textId="76269482" w:rsidR="002D799F" w:rsidRPr="002D799F" w:rsidRDefault="002D799F" w:rsidP="002D799F">
      <w:pPr>
        <w:pStyle w:val="StandardWeb"/>
        <w:rPr>
          <w:rFonts w:ascii="Arial" w:hAnsi="Arial" w:cs="Arial"/>
          <w:sz w:val="22"/>
          <w:szCs w:val="22"/>
        </w:rPr>
      </w:pPr>
      <w:r>
        <w:rPr>
          <w:rFonts w:ascii="Arial" w:hAnsi="Arial" w:cs="Arial"/>
          <w:b/>
          <w:bCs/>
          <w:noProof/>
          <w:sz w:val="22"/>
          <w:szCs w:val="22"/>
        </w:rPr>
        <w:lastRenderedPageBreak/>
        <w:drawing>
          <wp:inline distT="0" distB="0" distL="0" distR="0" wp14:anchorId="411C2727" wp14:editId="5EA350F1">
            <wp:extent cx="6976745" cy="5197475"/>
            <wp:effectExtent l="0" t="0" r="0" b="0"/>
            <wp:docPr id="328072863"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8072863" name="Grafik 328072863"/>
                    <pic:cNvPicPr/>
                  </pic:nvPicPr>
                  <pic:blipFill>
                    <a:blip r:embed="rId12"/>
                    <a:stretch>
                      <a:fillRect/>
                    </a:stretch>
                  </pic:blipFill>
                  <pic:spPr>
                    <a:xfrm>
                      <a:off x="0" y="0"/>
                      <a:ext cx="6976745" cy="5197475"/>
                    </a:xfrm>
                    <a:prstGeom prst="rect">
                      <a:avLst/>
                    </a:prstGeom>
                  </pic:spPr>
                </pic:pic>
              </a:graphicData>
            </a:graphic>
          </wp:inline>
        </w:drawing>
      </w:r>
      <w:proofErr w:type="spellStart"/>
      <w:r w:rsidRPr="002D799F">
        <w:rPr>
          <w:rStyle w:val="Fett"/>
          <w:rFonts w:ascii="Arial" w:hAnsi="Arial" w:cs="Arial"/>
          <w:sz w:val="22"/>
          <w:szCs w:val="22"/>
        </w:rPr>
        <w:t>Supplementary</w:t>
      </w:r>
      <w:proofErr w:type="spellEnd"/>
      <w:r w:rsidRPr="002D799F">
        <w:rPr>
          <w:rStyle w:val="Fett"/>
          <w:rFonts w:ascii="Arial" w:hAnsi="Arial" w:cs="Arial"/>
          <w:sz w:val="22"/>
          <w:szCs w:val="22"/>
        </w:rPr>
        <w:t xml:space="preserve"> Figure 7. Survival </w:t>
      </w:r>
      <w:proofErr w:type="spellStart"/>
      <w:r w:rsidRPr="002D799F">
        <w:rPr>
          <w:rStyle w:val="Fett"/>
          <w:rFonts w:ascii="Arial" w:hAnsi="Arial" w:cs="Arial"/>
          <w:sz w:val="22"/>
          <w:szCs w:val="22"/>
        </w:rPr>
        <w:t>according</w:t>
      </w:r>
      <w:proofErr w:type="spellEnd"/>
      <w:r w:rsidRPr="002D799F">
        <w:rPr>
          <w:rStyle w:val="Fett"/>
          <w:rFonts w:ascii="Arial" w:hAnsi="Arial" w:cs="Arial"/>
          <w:sz w:val="22"/>
          <w:szCs w:val="22"/>
        </w:rPr>
        <w:t xml:space="preserve"> </w:t>
      </w:r>
      <w:proofErr w:type="spellStart"/>
      <w:r w:rsidRPr="002D799F">
        <w:rPr>
          <w:rStyle w:val="Fett"/>
          <w:rFonts w:ascii="Arial" w:hAnsi="Arial" w:cs="Arial"/>
          <w:sz w:val="22"/>
          <w:szCs w:val="22"/>
        </w:rPr>
        <w:t>to</w:t>
      </w:r>
      <w:proofErr w:type="spellEnd"/>
      <w:r w:rsidRPr="002D799F">
        <w:rPr>
          <w:rStyle w:val="Fett"/>
          <w:rFonts w:ascii="Arial" w:hAnsi="Arial" w:cs="Arial"/>
          <w:sz w:val="22"/>
          <w:szCs w:val="22"/>
        </w:rPr>
        <w:t xml:space="preserve"> </w:t>
      </w:r>
      <w:proofErr w:type="spellStart"/>
      <w:r w:rsidRPr="002D799F">
        <w:rPr>
          <w:rStyle w:val="Fett"/>
          <w:rFonts w:ascii="Arial" w:hAnsi="Arial" w:cs="Arial"/>
          <w:sz w:val="22"/>
          <w:szCs w:val="22"/>
        </w:rPr>
        <w:t>early</w:t>
      </w:r>
      <w:proofErr w:type="spellEnd"/>
      <w:r w:rsidRPr="002D799F">
        <w:rPr>
          <w:rStyle w:val="Fett"/>
          <w:rFonts w:ascii="Arial" w:hAnsi="Arial" w:cs="Arial"/>
          <w:sz w:val="22"/>
          <w:szCs w:val="22"/>
        </w:rPr>
        <w:t xml:space="preserve"> EASIX </w:t>
      </w:r>
      <w:proofErr w:type="spellStart"/>
      <w:r w:rsidRPr="002D799F">
        <w:rPr>
          <w:rStyle w:val="Fett"/>
          <w:rFonts w:ascii="Arial" w:hAnsi="Arial" w:cs="Arial"/>
          <w:sz w:val="22"/>
          <w:szCs w:val="22"/>
        </w:rPr>
        <w:t>transition</w:t>
      </w:r>
      <w:proofErr w:type="spellEnd"/>
      <w:r w:rsidRPr="002D799F">
        <w:rPr>
          <w:rStyle w:val="Fett"/>
          <w:rFonts w:ascii="Arial" w:hAnsi="Arial" w:cs="Arial"/>
          <w:sz w:val="22"/>
          <w:szCs w:val="22"/>
        </w:rPr>
        <w:t xml:space="preserve"> </w:t>
      </w:r>
      <w:proofErr w:type="spellStart"/>
      <w:r w:rsidRPr="002D799F">
        <w:rPr>
          <w:rStyle w:val="Fett"/>
          <w:rFonts w:ascii="Arial" w:hAnsi="Arial" w:cs="Arial"/>
          <w:sz w:val="22"/>
          <w:szCs w:val="22"/>
        </w:rPr>
        <w:t>groups</w:t>
      </w:r>
      <w:proofErr w:type="spellEnd"/>
      <w:r w:rsidRPr="002D799F">
        <w:rPr>
          <w:rStyle w:val="Fett"/>
          <w:rFonts w:ascii="Arial" w:hAnsi="Arial" w:cs="Arial"/>
          <w:sz w:val="22"/>
          <w:szCs w:val="22"/>
        </w:rPr>
        <w:t xml:space="preserve"> </w:t>
      </w:r>
      <w:proofErr w:type="spellStart"/>
      <w:r w:rsidRPr="002D799F">
        <w:rPr>
          <w:rStyle w:val="Fett"/>
          <w:rFonts w:ascii="Arial" w:hAnsi="Arial" w:cs="Arial"/>
          <w:sz w:val="22"/>
          <w:szCs w:val="22"/>
        </w:rPr>
        <w:t>using</w:t>
      </w:r>
      <w:proofErr w:type="spellEnd"/>
      <w:r w:rsidRPr="002D799F">
        <w:rPr>
          <w:rStyle w:val="Fett"/>
          <w:rFonts w:ascii="Arial" w:hAnsi="Arial" w:cs="Arial"/>
          <w:sz w:val="22"/>
          <w:szCs w:val="22"/>
        </w:rPr>
        <w:t xml:space="preserve"> </w:t>
      </w:r>
      <w:proofErr w:type="spellStart"/>
      <w:r w:rsidRPr="002D799F">
        <w:rPr>
          <w:rStyle w:val="Fett"/>
          <w:rFonts w:ascii="Arial" w:hAnsi="Arial" w:cs="Arial"/>
          <w:sz w:val="22"/>
          <w:szCs w:val="22"/>
        </w:rPr>
        <w:t>the</w:t>
      </w:r>
      <w:proofErr w:type="spellEnd"/>
      <w:r w:rsidRPr="002D799F">
        <w:rPr>
          <w:rStyle w:val="Fett"/>
          <w:rFonts w:ascii="Arial" w:hAnsi="Arial" w:cs="Arial"/>
          <w:sz w:val="22"/>
          <w:szCs w:val="22"/>
        </w:rPr>
        <w:t xml:space="preserve"> 0.88 </w:t>
      </w:r>
      <w:proofErr w:type="spellStart"/>
      <w:r w:rsidRPr="002D799F">
        <w:rPr>
          <w:rStyle w:val="Fett"/>
          <w:rFonts w:ascii="Arial" w:hAnsi="Arial" w:cs="Arial"/>
          <w:sz w:val="22"/>
          <w:szCs w:val="22"/>
        </w:rPr>
        <w:t>cut</w:t>
      </w:r>
      <w:proofErr w:type="spellEnd"/>
      <w:r w:rsidRPr="002D799F">
        <w:rPr>
          <w:rStyle w:val="Fett"/>
          <w:rFonts w:ascii="Arial" w:hAnsi="Arial" w:cs="Arial"/>
          <w:sz w:val="22"/>
          <w:szCs w:val="22"/>
        </w:rPr>
        <w:t>-off.</w:t>
      </w:r>
      <w:r w:rsidRPr="002D799F">
        <w:rPr>
          <w:rFonts w:ascii="Arial" w:hAnsi="Arial" w:cs="Arial"/>
          <w:sz w:val="22"/>
          <w:szCs w:val="22"/>
        </w:rPr>
        <w:br/>
        <w:t xml:space="preserve">Kaplan–Meier </w:t>
      </w:r>
      <w:proofErr w:type="spellStart"/>
      <w:r w:rsidRPr="002D799F">
        <w:rPr>
          <w:rFonts w:ascii="Arial" w:hAnsi="Arial" w:cs="Arial"/>
          <w:sz w:val="22"/>
          <w:szCs w:val="22"/>
        </w:rPr>
        <w:t>curves</w:t>
      </w:r>
      <w:proofErr w:type="spellEnd"/>
      <w:r w:rsidRPr="002D799F">
        <w:rPr>
          <w:rFonts w:ascii="Arial" w:hAnsi="Arial" w:cs="Arial"/>
          <w:sz w:val="22"/>
          <w:szCs w:val="22"/>
        </w:rPr>
        <w:t xml:space="preserve"> </w:t>
      </w:r>
      <w:proofErr w:type="spellStart"/>
      <w:r w:rsidRPr="002D799F">
        <w:rPr>
          <w:rFonts w:ascii="Arial" w:hAnsi="Arial" w:cs="Arial"/>
          <w:sz w:val="22"/>
          <w:szCs w:val="22"/>
        </w:rPr>
        <w:t>showing</w:t>
      </w:r>
      <w:proofErr w:type="spellEnd"/>
      <w:r w:rsidRPr="002D799F">
        <w:rPr>
          <w:rFonts w:ascii="Arial" w:hAnsi="Arial" w:cs="Arial"/>
          <w:sz w:val="22"/>
          <w:szCs w:val="22"/>
        </w:rPr>
        <w:t xml:space="preserve"> </w:t>
      </w:r>
      <w:proofErr w:type="spellStart"/>
      <w:r w:rsidRPr="002D799F">
        <w:rPr>
          <w:rFonts w:ascii="Arial" w:hAnsi="Arial" w:cs="Arial"/>
          <w:sz w:val="22"/>
          <w:szCs w:val="22"/>
        </w:rPr>
        <w:t>survival</w:t>
      </w:r>
      <w:proofErr w:type="spellEnd"/>
      <w:r w:rsidRPr="002D799F">
        <w:rPr>
          <w:rFonts w:ascii="Arial" w:hAnsi="Arial" w:cs="Arial"/>
          <w:sz w:val="22"/>
          <w:szCs w:val="22"/>
        </w:rPr>
        <w:t xml:space="preserve"> </w:t>
      </w:r>
      <w:proofErr w:type="spellStart"/>
      <w:r w:rsidRPr="002D799F">
        <w:rPr>
          <w:rFonts w:ascii="Arial" w:hAnsi="Arial" w:cs="Arial"/>
          <w:sz w:val="22"/>
          <w:szCs w:val="22"/>
        </w:rPr>
        <w:t>after</w:t>
      </w:r>
      <w:proofErr w:type="spellEnd"/>
      <w:r w:rsidRPr="002D799F">
        <w:rPr>
          <w:rFonts w:ascii="Arial" w:hAnsi="Arial" w:cs="Arial"/>
          <w:sz w:val="22"/>
          <w:szCs w:val="22"/>
        </w:rPr>
        <w:t xml:space="preserve"> </w:t>
      </w:r>
      <w:proofErr w:type="spellStart"/>
      <w:r w:rsidRPr="002D799F">
        <w:rPr>
          <w:rFonts w:ascii="Arial" w:hAnsi="Arial" w:cs="Arial"/>
          <w:sz w:val="22"/>
          <w:szCs w:val="22"/>
        </w:rPr>
        <w:t>the</w:t>
      </w:r>
      <w:proofErr w:type="spellEnd"/>
      <w:r w:rsidRPr="002D799F">
        <w:rPr>
          <w:rFonts w:ascii="Arial" w:hAnsi="Arial" w:cs="Arial"/>
          <w:sz w:val="22"/>
          <w:szCs w:val="22"/>
        </w:rPr>
        <w:t xml:space="preserve"> </w:t>
      </w:r>
      <w:proofErr w:type="spellStart"/>
      <w:r w:rsidRPr="002D799F">
        <w:rPr>
          <w:rFonts w:ascii="Arial" w:hAnsi="Arial" w:cs="Arial"/>
          <w:sz w:val="22"/>
          <w:szCs w:val="22"/>
        </w:rPr>
        <w:t>second</w:t>
      </w:r>
      <w:proofErr w:type="spellEnd"/>
      <w:r w:rsidRPr="002D799F">
        <w:rPr>
          <w:rFonts w:ascii="Arial" w:hAnsi="Arial" w:cs="Arial"/>
          <w:sz w:val="22"/>
          <w:szCs w:val="22"/>
        </w:rPr>
        <w:t xml:space="preserve"> EASIX </w:t>
      </w:r>
      <w:proofErr w:type="spellStart"/>
      <w:r w:rsidRPr="002D799F">
        <w:rPr>
          <w:rFonts w:ascii="Arial" w:hAnsi="Arial" w:cs="Arial"/>
          <w:sz w:val="22"/>
          <w:szCs w:val="22"/>
        </w:rPr>
        <w:t>measurement</w:t>
      </w:r>
      <w:proofErr w:type="spellEnd"/>
      <w:r w:rsidRPr="002D799F">
        <w:rPr>
          <w:rFonts w:ascii="Arial" w:hAnsi="Arial" w:cs="Arial"/>
          <w:sz w:val="22"/>
          <w:szCs w:val="22"/>
        </w:rPr>
        <w:t xml:space="preserve"> </w:t>
      </w:r>
      <w:proofErr w:type="spellStart"/>
      <w:r w:rsidRPr="002D799F">
        <w:rPr>
          <w:rFonts w:ascii="Arial" w:hAnsi="Arial" w:cs="Arial"/>
          <w:sz w:val="22"/>
          <w:szCs w:val="22"/>
        </w:rPr>
        <w:t>according</w:t>
      </w:r>
      <w:proofErr w:type="spellEnd"/>
      <w:r w:rsidRPr="002D799F">
        <w:rPr>
          <w:rFonts w:ascii="Arial" w:hAnsi="Arial" w:cs="Arial"/>
          <w:sz w:val="22"/>
          <w:szCs w:val="22"/>
        </w:rPr>
        <w:t xml:space="preserve"> </w:t>
      </w:r>
      <w:proofErr w:type="spellStart"/>
      <w:r w:rsidRPr="002D799F">
        <w:rPr>
          <w:rFonts w:ascii="Arial" w:hAnsi="Arial" w:cs="Arial"/>
          <w:sz w:val="22"/>
          <w:szCs w:val="22"/>
        </w:rPr>
        <w:t>to</w:t>
      </w:r>
      <w:proofErr w:type="spellEnd"/>
      <w:r w:rsidRPr="002D799F">
        <w:rPr>
          <w:rFonts w:ascii="Arial" w:hAnsi="Arial" w:cs="Arial"/>
          <w:sz w:val="22"/>
          <w:szCs w:val="22"/>
        </w:rPr>
        <w:t xml:space="preserve"> </w:t>
      </w:r>
      <w:proofErr w:type="spellStart"/>
      <w:r w:rsidRPr="002D799F">
        <w:rPr>
          <w:rFonts w:ascii="Arial" w:hAnsi="Arial" w:cs="Arial"/>
          <w:sz w:val="22"/>
          <w:szCs w:val="22"/>
        </w:rPr>
        <w:t>early</w:t>
      </w:r>
      <w:proofErr w:type="spellEnd"/>
      <w:r w:rsidRPr="002D799F">
        <w:rPr>
          <w:rFonts w:ascii="Arial" w:hAnsi="Arial" w:cs="Arial"/>
          <w:sz w:val="22"/>
          <w:szCs w:val="22"/>
        </w:rPr>
        <w:t xml:space="preserve"> </w:t>
      </w:r>
      <w:proofErr w:type="spellStart"/>
      <w:r w:rsidRPr="002D799F">
        <w:rPr>
          <w:rFonts w:ascii="Arial" w:hAnsi="Arial" w:cs="Arial"/>
          <w:sz w:val="22"/>
          <w:szCs w:val="22"/>
        </w:rPr>
        <w:t>transition</w:t>
      </w:r>
      <w:proofErr w:type="spellEnd"/>
      <w:r w:rsidRPr="002D799F">
        <w:rPr>
          <w:rFonts w:ascii="Arial" w:hAnsi="Arial" w:cs="Arial"/>
          <w:sz w:val="22"/>
          <w:szCs w:val="22"/>
        </w:rPr>
        <w:t xml:space="preserve"> </w:t>
      </w:r>
      <w:proofErr w:type="spellStart"/>
      <w:r w:rsidRPr="002D799F">
        <w:rPr>
          <w:rFonts w:ascii="Arial" w:hAnsi="Arial" w:cs="Arial"/>
          <w:sz w:val="22"/>
          <w:szCs w:val="22"/>
        </w:rPr>
        <w:t>groups</w:t>
      </w:r>
      <w:proofErr w:type="spellEnd"/>
      <w:r w:rsidRPr="002D799F">
        <w:rPr>
          <w:rFonts w:ascii="Arial" w:hAnsi="Arial" w:cs="Arial"/>
          <w:sz w:val="22"/>
          <w:szCs w:val="22"/>
        </w:rPr>
        <w:t xml:space="preserve"> </w:t>
      </w:r>
      <w:proofErr w:type="spellStart"/>
      <w:r w:rsidRPr="002D799F">
        <w:rPr>
          <w:rFonts w:ascii="Arial" w:hAnsi="Arial" w:cs="Arial"/>
          <w:sz w:val="22"/>
          <w:szCs w:val="22"/>
        </w:rPr>
        <w:t>defined</w:t>
      </w:r>
      <w:proofErr w:type="spellEnd"/>
      <w:r w:rsidRPr="002D799F">
        <w:rPr>
          <w:rFonts w:ascii="Arial" w:hAnsi="Arial" w:cs="Arial"/>
          <w:sz w:val="22"/>
          <w:szCs w:val="22"/>
        </w:rPr>
        <w:t xml:space="preserve"> </w:t>
      </w:r>
      <w:proofErr w:type="spellStart"/>
      <w:r w:rsidRPr="002D799F">
        <w:rPr>
          <w:rFonts w:ascii="Arial" w:hAnsi="Arial" w:cs="Arial"/>
          <w:sz w:val="22"/>
          <w:szCs w:val="22"/>
        </w:rPr>
        <w:t>using</w:t>
      </w:r>
      <w:proofErr w:type="spellEnd"/>
      <w:r w:rsidRPr="002D799F">
        <w:rPr>
          <w:rFonts w:ascii="Arial" w:hAnsi="Arial" w:cs="Arial"/>
          <w:sz w:val="22"/>
          <w:szCs w:val="22"/>
        </w:rPr>
        <w:t xml:space="preserve"> </w:t>
      </w:r>
      <w:proofErr w:type="spellStart"/>
      <w:r w:rsidRPr="002D799F">
        <w:rPr>
          <w:rFonts w:ascii="Arial" w:hAnsi="Arial" w:cs="Arial"/>
          <w:sz w:val="22"/>
          <w:szCs w:val="22"/>
        </w:rPr>
        <w:t>the</w:t>
      </w:r>
      <w:proofErr w:type="spellEnd"/>
      <w:r w:rsidRPr="002D799F">
        <w:rPr>
          <w:rFonts w:ascii="Arial" w:hAnsi="Arial" w:cs="Arial"/>
          <w:sz w:val="22"/>
          <w:szCs w:val="22"/>
        </w:rPr>
        <w:t xml:space="preserve"> </w:t>
      </w:r>
      <w:proofErr w:type="spellStart"/>
      <w:r w:rsidRPr="002D799F">
        <w:rPr>
          <w:rFonts w:ascii="Arial" w:hAnsi="Arial" w:cs="Arial"/>
          <w:sz w:val="22"/>
          <w:szCs w:val="22"/>
        </w:rPr>
        <w:t>established</w:t>
      </w:r>
      <w:proofErr w:type="spellEnd"/>
      <w:r w:rsidRPr="002D799F">
        <w:rPr>
          <w:rFonts w:ascii="Arial" w:hAnsi="Arial" w:cs="Arial"/>
          <w:sz w:val="22"/>
          <w:szCs w:val="22"/>
        </w:rPr>
        <w:t xml:space="preserve"> EASIX </w:t>
      </w:r>
      <w:proofErr w:type="spellStart"/>
      <w:r w:rsidRPr="002D799F">
        <w:rPr>
          <w:rFonts w:ascii="Arial" w:hAnsi="Arial" w:cs="Arial"/>
          <w:sz w:val="22"/>
          <w:szCs w:val="22"/>
        </w:rPr>
        <w:t>cut</w:t>
      </w:r>
      <w:proofErr w:type="spellEnd"/>
      <w:r w:rsidRPr="002D799F">
        <w:rPr>
          <w:rFonts w:ascii="Arial" w:hAnsi="Arial" w:cs="Arial"/>
          <w:sz w:val="22"/>
          <w:szCs w:val="22"/>
        </w:rPr>
        <w:t xml:space="preserve">-off </w:t>
      </w:r>
      <w:proofErr w:type="spellStart"/>
      <w:r w:rsidRPr="002D799F">
        <w:rPr>
          <w:rFonts w:ascii="Arial" w:hAnsi="Arial" w:cs="Arial"/>
          <w:sz w:val="22"/>
          <w:szCs w:val="22"/>
        </w:rPr>
        <w:t>of</w:t>
      </w:r>
      <w:proofErr w:type="spellEnd"/>
      <w:r w:rsidRPr="002D799F">
        <w:rPr>
          <w:rFonts w:ascii="Arial" w:hAnsi="Arial" w:cs="Arial"/>
          <w:sz w:val="22"/>
          <w:szCs w:val="22"/>
        </w:rPr>
        <w:t xml:space="preserve"> 0.88. Follow-</w:t>
      </w:r>
      <w:proofErr w:type="spellStart"/>
      <w:r w:rsidRPr="002D799F">
        <w:rPr>
          <w:rFonts w:ascii="Arial" w:hAnsi="Arial" w:cs="Arial"/>
          <w:sz w:val="22"/>
          <w:szCs w:val="22"/>
        </w:rPr>
        <w:t>up</w:t>
      </w:r>
      <w:proofErr w:type="spellEnd"/>
      <w:r w:rsidRPr="002D799F">
        <w:rPr>
          <w:rFonts w:ascii="Arial" w:hAnsi="Arial" w:cs="Arial"/>
          <w:sz w:val="22"/>
          <w:szCs w:val="22"/>
        </w:rPr>
        <w:t xml:space="preserve"> was </w:t>
      </w:r>
      <w:proofErr w:type="spellStart"/>
      <w:r w:rsidRPr="002D799F">
        <w:rPr>
          <w:rFonts w:ascii="Arial" w:hAnsi="Arial" w:cs="Arial"/>
          <w:sz w:val="22"/>
          <w:szCs w:val="22"/>
        </w:rPr>
        <w:t>landmarked</w:t>
      </w:r>
      <w:proofErr w:type="spellEnd"/>
      <w:r w:rsidRPr="002D799F">
        <w:rPr>
          <w:rFonts w:ascii="Arial" w:hAnsi="Arial" w:cs="Arial"/>
          <w:sz w:val="22"/>
          <w:szCs w:val="22"/>
        </w:rPr>
        <w:t xml:space="preserve"> at </w:t>
      </w:r>
      <w:proofErr w:type="spellStart"/>
      <w:r w:rsidRPr="002D799F">
        <w:rPr>
          <w:rFonts w:ascii="Arial" w:hAnsi="Arial" w:cs="Arial"/>
          <w:sz w:val="22"/>
          <w:szCs w:val="22"/>
        </w:rPr>
        <w:t>the</w:t>
      </w:r>
      <w:proofErr w:type="spellEnd"/>
      <w:r w:rsidRPr="002D799F">
        <w:rPr>
          <w:rFonts w:ascii="Arial" w:hAnsi="Arial" w:cs="Arial"/>
          <w:sz w:val="22"/>
          <w:szCs w:val="22"/>
        </w:rPr>
        <w:t xml:space="preserve"> </w:t>
      </w:r>
      <w:proofErr w:type="spellStart"/>
      <w:r w:rsidRPr="002D799F">
        <w:rPr>
          <w:rFonts w:ascii="Arial" w:hAnsi="Arial" w:cs="Arial"/>
          <w:sz w:val="22"/>
          <w:szCs w:val="22"/>
        </w:rPr>
        <w:t>second</w:t>
      </w:r>
      <w:proofErr w:type="spellEnd"/>
      <w:r w:rsidRPr="002D799F">
        <w:rPr>
          <w:rFonts w:ascii="Arial" w:hAnsi="Arial" w:cs="Arial"/>
          <w:sz w:val="22"/>
          <w:szCs w:val="22"/>
        </w:rPr>
        <w:t xml:space="preserve"> EASIX </w:t>
      </w:r>
      <w:proofErr w:type="spellStart"/>
      <w:r w:rsidRPr="002D799F">
        <w:rPr>
          <w:rFonts w:ascii="Arial" w:hAnsi="Arial" w:cs="Arial"/>
          <w:sz w:val="22"/>
          <w:szCs w:val="22"/>
        </w:rPr>
        <w:t>measurement</w:t>
      </w:r>
      <w:proofErr w:type="spellEnd"/>
      <w:r w:rsidRPr="002D799F">
        <w:rPr>
          <w:rFonts w:ascii="Arial" w:hAnsi="Arial" w:cs="Arial"/>
          <w:sz w:val="22"/>
          <w:szCs w:val="22"/>
        </w:rPr>
        <w:t xml:space="preserve">. The </w:t>
      </w:r>
      <w:proofErr w:type="spellStart"/>
      <w:r w:rsidRPr="002D799F">
        <w:rPr>
          <w:rFonts w:ascii="Arial" w:hAnsi="Arial" w:cs="Arial"/>
          <w:sz w:val="22"/>
          <w:szCs w:val="22"/>
        </w:rPr>
        <w:t>risk</w:t>
      </w:r>
      <w:proofErr w:type="spellEnd"/>
      <w:r w:rsidRPr="002D799F">
        <w:rPr>
          <w:rFonts w:ascii="Arial" w:hAnsi="Arial" w:cs="Arial"/>
          <w:sz w:val="22"/>
          <w:szCs w:val="22"/>
        </w:rPr>
        <w:t xml:space="preserve"> </w:t>
      </w:r>
      <w:proofErr w:type="spellStart"/>
      <w:r w:rsidRPr="002D799F">
        <w:rPr>
          <w:rFonts w:ascii="Arial" w:hAnsi="Arial" w:cs="Arial"/>
          <w:sz w:val="22"/>
          <w:szCs w:val="22"/>
        </w:rPr>
        <w:t>table</w:t>
      </w:r>
      <w:proofErr w:type="spellEnd"/>
      <w:r w:rsidRPr="002D799F">
        <w:rPr>
          <w:rFonts w:ascii="Arial" w:hAnsi="Arial" w:cs="Arial"/>
          <w:sz w:val="22"/>
          <w:szCs w:val="22"/>
        </w:rPr>
        <w:t xml:space="preserve"> </w:t>
      </w:r>
      <w:proofErr w:type="spellStart"/>
      <w:r w:rsidRPr="002D799F">
        <w:rPr>
          <w:rFonts w:ascii="Arial" w:hAnsi="Arial" w:cs="Arial"/>
          <w:sz w:val="22"/>
          <w:szCs w:val="22"/>
        </w:rPr>
        <w:t>indicates</w:t>
      </w:r>
      <w:proofErr w:type="spellEnd"/>
      <w:r w:rsidRPr="002D799F">
        <w:rPr>
          <w:rFonts w:ascii="Arial" w:hAnsi="Arial" w:cs="Arial"/>
          <w:sz w:val="22"/>
          <w:szCs w:val="22"/>
        </w:rPr>
        <w:t xml:space="preserve"> </w:t>
      </w:r>
      <w:proofErr w:type="spellStart"/>
      <w:r w:rsidRPr="002D799F">
        <w:rPr>
          <w:rFonts w:ascii="Arial" w:hAnsi="Arial" w:cs="Arial"/>
          <w:sz w:val="22"/>
          <w:szCs w:val="22"/>
        </w:rPr>
        <w:t>the</w:t>
      </w:r>
      <w:proofErr w:type="spellEnd"/>
      <w:r w:rsidRPr="002D799F">
        <w:rPr>
          <w:rFonts w:ascii="Arial" w:hAnsi="Arial" w:cs="Arial"/>
          <w:sz w:val="22"/>
          <w:szCs w:val="22"/>
        </w:rPr>
        <w:t xml:space="preserve"> </w:t>
      </w:r>
      <w:proofErr w:type="spellStart"/>
      <w:r w:rsidRPr="002D799F">
        <w:rPr>
          <w:rFonts w:ascii="Arial" w:hAnsi="Arial" w:cs="Arial"/>
          <w:sz w:val="22"/>
          <w:szCs w:val="22"/>
        </w:rPr>
        <w:t>number</w:t>
      </w:r>
      <w:proofErr w:type="spellEnd"/>
      <w:r w:rsidRPr="002D799F">
        <w:rPr>
          <w:rFonts w:ascii="Arial" w:hAnsi="Arial" w:cs="Arial"/>
          <w:sz w:val="22"/>
          <w:szCs w:val="22"/>
        </w:rPr>
        <w:t xml:space="preserve"> </w:t>
      </w:r>
      <w:proofErr w:type="spellStart"/>
      <w:r w:rsidRPr="002D799F">
        <w:rPr>
          <w:rFonts w:ascii="Arial" w:hAnsi="Arial" w:cs="Arial"/>
          <w:sz w:val="22"/>
          <w:szCs w:val="22"/>
        </w:rPr>
        <w:t>of</w:t>
      </w:r>
      <w:proofErr w:type="spellEnd"/>
      <w:r w:rsidRPr="002D799F">
        <w:rPr>
          <w:rFonts w:ascii="Arial" w:hAnsi="Arial" w:cs="Arial"/>
          <w:sz w:val="22"/>
          <w:szCs w:val="22"/>
        </w:rPr>
        <w:t xml:space="preserve"> </w:t>
      </w:r>
      <w:proofErr w:type="spellStart"/>
      <w:r w:rsidRPr="002D799F">
        <w:rPr>
          <w:rFonts w:ascii="Arial" w:hAnsi="Arial" w:cs="Arial"/>
          <w:sz w:val="22"/>
          <w:szCs w:val="22"/>
        </w:rPr>
        <w:t>patients</w:t>
      </w:r>
      <w:proofErr w:type="spellEnd"/>
      <w:r w:rsidRPr="002D799F">
        <w:rPr>
          <w:rFonts w:ascii="Arial" w:hAnsi="Arial" w:cs="Arial"/>
          <w:sz w:val="22"/>
          <w:szCs w:val="22"/>
        </w:rPr>
        <w:t xml:space="preserve"> at </w:t>
      </w:r>
      <w:proofErr w:type="spellStart"/>
      <w:r w:rsidRPr="002D799F">
        <w:rPr>
          <w:rFonts w:ascii="Arial" w:hAnsi="Arial" w:cs="Arial"/>
          <w:sz w:val="22"/>
          <w:szCs w:val="22"/>
        </w:rPr>
        <w:t>risk</w:t>
      </w:r>
      <w:proofErr w:type="spellEnd"/>
      <w:r w:rsidRPr="002D799F">
        <w:rPr>
          <w:rFonts w:ascii="Arial" w:hAnsi="Arial" w:cs="Arial"/>
          <w:sz w:val="22"/>
          <w:szCs w:val="22"/>
        </w:rPr>
        <w:t xml:space="preserve"> </w:t>
      </w:r>
      <w:proofErr w:type="spellStart"/>
      <w:r w:rsidRPr="002D799F">
        <w:rPr>
          <w:rFonts w:ascii="Arial" w:hAnsi="Arial" w:cs="Arial"/>
          <w:sz w:val="22"/>
          <w:szCs w:val="22"/>
        </w:rPr>
        <w:t>over</w:t>
      </w:r>
      <w:proofErr w:type="spellEnd"/>
      <w:r w:rsidRPr="002D799F">
        <w:rPr>
          <w:rFonts w:ascii="Arial" w:hAnsi="Arial" w:cs="Arial"/>
          <w:sz w:val="22"/>
          <w:szCs w:val="22"/>
        </w:rPr>
        <w:t xml:space="preserve"> time.</w:t>
      </w:r>
    </w:p>
    <w:p w14:paraId="23023E66" w14:textId="77777777" w:rsidR="002D799F" w:rsidRDefault="002D799F" w:rsidP="002D799F">
      <w:pPr>
        <w:pStyle w:val="StandardWeb"/>
        <w:rPr>
          <w:rStyle w:val="Fett"/>
          <w:rFonts w:ascii="Arial" w:hAnsi="Arial" w:cs="Arial"/>
          <w:sz w:val="22"/>
          <w:szCs w:val="22"/>
        </w:rPr>
      </w:pPr>
    </w:p>
    <w:p w14:paraId="5D41DB29" w14:textId="3DC273D0" w:rsidR="002D799F" w:rsidRPr="002D799F" w:rsidRDefault="00933235" w:rsidP="002D799F">
      <w:pPr>
        <w:pStyle w:val="StandardWeb"/>
        <w:rPr>
          <w:rFonts w:ascii="Arial" w:hAnsi="Arial" w:cs="Arial"/>
          <w:sz w:val="22"/>
          <w:szCs w:val="22"/>
        </w:rPr>
      </w:pPr>
      <w:r>
        <w:rPr>
          <w:rFonts w:ascii="Arial" w:hAnsi="Arial" w:cs="Arial"/>
          <w:b/>
          <w:bCs/>
          <w:noProof/>
          <w:sz w:val="22"/>
          <w:szCs w:val="22"/>
        </w:rPr>
        <w:lastRenderedPageBreak/>
        <w:drawing>
          <wp:inline distT="0" distB="0" distL="0" distR="0" wp14:anchorId="67E1C7D4" wp14:editId="48FC953E">
            <wp:extent cx="6976745" cy="5197475"/>
            <wp:effectExtent l="0" t="0" r="0" b="0"/>
            <wp:docPr id="1934836820"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4836820" name="Grafik 1934836820"/>
                    <pic:cNvPicPr/>
                  </pic:nvPicPr>
                  <pic:blipFill>
                    <a:blip r:embed="rId13"/>
                    <a:stretch>
                      <a:fillRect/>
                    </a:stretch>
                  </pic:blipFill>
                  <pic:spPr>
                    <a:xfrm>
                      <a:off x="0" y="0"/>
                      <a:ext cx="6976745" cy="5197475"/>
                    </a:xfrm>
                    <a:prstGeom prst="rect">
                      <a:avLst/>
                    </a:prstGeom>
                  </pic:spPr>
                </pic:pic>
              </a:graphicData>
            </a:graphic>
          </wp:inline>
        </w:drawing>
      </w:r>
      <w:proofErr w:type="spellStart"/>
      <w:r w:rsidR="002D799F" w:rsidRPr="002D799F">
        <w:rPr>
          <w:rStyle w:val="Fett"/>
          <w:rFonts w:ascii="Arial" w:hAnsi="Arial" w:cs="Arial"/>
          <w:sz w:val="22"/>
          <w:szCs w:val="22"/>
        </w:rPr>
        <w:t>Supplementary</w:t>
      </w:r>
      <w:proofErr w:type="spellEnd"/>
      <w:r w:rsidR="002D799F" w:rsidRPr="002D799F">
        <w:rPr>
          <w:rStyle w:val="Fett"/>
          <w:rFonts w:ascii="Arial" w:hAnsi="Arial" w:cs="Arial"/>
          <w:sz w:val="22"/>
          <w:szCs w:val="22"/>
        </w:rPr>
        <w:t xml:space="preserve"> Figure 8. Survival </w:t>
      </w:r>
      <w:proofErr w:type="spellStart"/>
      <w:r w:rsidR="002D799F" w:rsidRPr="002D799F">
        <w:rPr>
          <w:rStyle w:val="Fett"/>
          <w:rFonts w:ascii="Arial" w:hAnsi="Arial" w:cs="Arial"/>
          <w:sz w:val="22"/>
          <w:szCs w:val="22"/>
        </w:rPr>
        <w:t>according</w:t>
      </w:r>
      <w:proofErr w:type="spellEnd"/>
      <w:r w:rsidR="002D799F" w:rsidRPr="002D799F">
        <w:rPr>
          <w:rStyle w:val="Fett"/>
          <w:rFonts w:ascii="Arial" w:hAnsi="Arial" w:cs="Arial"/>
          <w:sz w:val="22"/>
          <w:szCs w:val="22"/>
        </w:rPr>
        <w:t xml:space="preserve"> </w:t>
      </w:r>
      <w:proofErr w:type="spellStart"/>
      <w:r w:rsidR="002D799F" w:rsidRPr="002D799F">
        <w:rPr>
          <w:rStyle w:val="Fett"/>
          <w:rFonts w:ascii="Arial" w:hAnsi="Arial" w:cs="Arial"/>
          <w:sz w:val="22"/>
          <w:szCs w:val="22"/>
        </w:rPr>
        <w:t>to</w:t>
      </w:r>
      <w:proofErr w:type="spellEnd"/>
      <w:r w:rsidR="002D799F" w:rsidRPr="002D799F">
        <w:rPr>
          <w:rStyle w:val="Fett"/>
          <w:rFonts w:ascii="Arial" w:hAnsi="Arial" w:cs="Arial"/>
          <w:sz w:val="22"/>
          <w:szCs w:val="22"/>
        </w:rPr>
        <w:t xml:space="preserve"> </w:t>
      </w:r>
      <w:proofErr w:type="spellStart"/>
      <w:r w:rsidR="002D799F" w:rsidRPr="002D799F">
        <w:rPr>
          <w:rStyle w:val="Fett"/>
          <w:rFonts w:ascii="Arial" w:hAnsi="Arial" w:cs="Arial"/>
          <w:sz w:val="22"/>
          <w:szCs w:val="22"/>
        </w:rPr>
        <w:t>early</w:t>
      </w:r>
      <w:proofErr w:type="spellEnd"/>
      <w:r w:rsidR="002D799F" w:rsidRPr="002D799F">
        <w:rPr>
          <w:rStyle w:val="Fett"/>
          <w:rFonts w:ascii="Arial" w:hAnsi="Arial" w:cs="Arial"/>
          <w:sz w:val="22"/>
          <w:szCs w:val="22"/>
        </w:rPr>
        <w:t xml:space="preserve"> EASIX </w:t>
      </w:r>
      <w:proofErr w:type="spellStart"/>
      <w:r w:rsidR="002D799F" w:rsidRPr="002D799F">
        <w:rPr>
          <w:rStyle w:val="Fett"/>
          <w:rFonts w:ascii="Arial" w:hAnsi="Arial" w:cs="Arial"/>
          <w:sz w:val="22"/>
          <w:szCs w:val="22"/>
        </w:rPr>
        <w:t>transition</w:t>
      </w:r>
      <w:proofErr w:type="spellEnd"/>
      <w:r w:rsidR="002D799F" w:rsidRPr="002D799F">
        <w:rPr>
          <w:rStyle w:val="Fett"/>
          <w:rFonts w:ascii="Arial" w:hAnsi="Arial" w:cs="Arial"/>
          <w:sz w:val="22"/>
          <w:szCs w:val="22"/>
        </w:rPr>
        <w:t xml:space="preserve"> </w:t>
      </w:r>
      <w:proofErr w:type="spellStart"/>
      <w:r w:rsidR="002D799F" w:rsidRPr="002D799F">
        <w:rPr>
          <w:rStyle w:val="Fett"/>
          <w:rFonts w:ascii="Arial" w:hAnsi="Arial" w:cs="Arial"/>
          <w:sz w:val="22"/>
          <w:szCs w:val="22"/>
        </w:rPr>
        <w:t>groups</w:t>
      </w:r>
      <w:proofErr w:type="spellEnd"/>
      <w:r w:rsidR="002D799F" w:rsidRPr="002D799F">
        <w:rPr>
          <w:rStyle w:val="Fett"/>
          <w:rFonts w:ascii="Arial" w:hAnsi="Arial" w:cs="Arial"/>
          <w:sz w:val="22"/>
          <w:szCs w:val="22"/>
        </w:rPr>
        <w:t xml:space="preserve"> </w:t>
      </w:r>
      <w:proofErr w:type="spellStart"/>
      <w:r w:rsidR="002D799F" w:rsidRPr="002D799F">
        <w:rPr>
          <w:rStyle w:val="Fett"/>
          <w:rFonts w:ascii="Arial" w:hAnsi="Arial" w:cs="Arial"/>
          <w:sz w:val="22"/>
          <w:szCs w:val="22"/>
        </w:rPr>
        <w:t>using</w:t>
      </w:r>
      <w:proofErr w:type="spellEnd"/>
      <w:r w:rsidR="002D799F" w:rsidRPr="002D799F">
        <w:rPr>
          <w:rStyle w:val="Fett"/>
          <w:rFonts w:ascii="Arial" w:hAnsi="Arial" w:cs="Arial"/>
          <w:sz w:val="22"/>
          <w:szCs w:val="22"/>
        </w:rPr>
        <w:t xml:space="preserve"> </w:t>
      </w:r>
      <w:proofErr w:type="spellStart"/>
      <w:r w:rsidR="002D799F" w:rsidRPr="002D799F">
        <w:rPr>
          <w:rStyle w:val="Fett"/>
          <w:rFonts w:ascii="Arial" w:hAnsi="Arial" w:cs="Arial"/>
          <w:sz w:val="22"/>
          <w:szCs w:val="22"/>
        </w:rPr>
        <w:t>the</w:t>
      </w:r>
      <w:proofErr w:type="spellEnd"/>
      <w:r w:rsidR="002D799F" w:rsidRPr="002D799F">
        <w:rPr>
          <w:rStyle w:val="Fett"/>
          <w:rFonts w:ascii="Arial" w:hAnsi="Arial" w:cs="Arial"/>
          <w:sz w:val="22"/>
          <w:szCs w:val="22"/>
        </w:rPr>
        <w:t xml:space="preserve"> 2.32 </w:t>
      </w:r>
      <w:proofErr w:type="spellStart"/>
      <w:r w:rsidR="002D799F" w:rsidRPr="002D799F">
        <w:rPr>
          <w:rStyle w:val="Fett"/>
          <w:rFonts w:ascii="Arial" w:hAnsi="Arial" w:cs="Arial"/>
          <w:sz w:val="22"/>
          <w:szCs w:val="22"/>
        </w:rPr>
        <w:t>cut</w:t>
      </w:r>
      <w:proofErr w:type="spellEnd"/>
      <w:r w:rsidR="002D799F" w:rsidRPr="002D799F">
        <w:rPr>
          <w:rStyle w:val="Fett"/>
          <w:rFonts w:ascii="Arial" w:hAnsi="Arial" w:cs="Arial"/>
          <w:sz w:val="22"/>
          <w:szCs w:val="22"/>
        </w:rPr>
        <w:t>-off.</w:t>
      </w:r>
      <w:r w:rsidR="002D799F" w:rsidRPr="002D799F">
        <w:rPr>
          <w:rFonts w:ascii="Arial" w:hAnsi="Arial" w:cs="Arial"/>
          <w:sz w:val="22"/>
          <w:szCs w:val="22"/>
        </w:rPr>
        <w:br/>
        <w:t xml:space="preserve">Kaplan–Meier </w:t>
      </w:r>
      <w:proofErr w:type="spellStart"/>
      <w:r w:rsidR="002D799F" w:rsidRPr="002D799F">
        <w:rPr>
          <w:rFonts w:ascii="Arial" w:hAnsi="Arial" w:cs="Arial"/>
          <w:sz w:val="22"/>
          <w:szCs w:val="22"/>
        </w:rPr>
        <w:t>curves</w:t>
      </w:r>
      <w:proofErr w:type="spellEnd"/>
      <w:r w:rsidR="002D799F" w:rsidRPr="002D799F">
        <w:rPr>
          <w:rFonts w:ascii="Arial" w:hAnsi="Arial" w:cs="Arial"/>
          <w:sz w:val="22"/>
          <w:szCs w:val="22"/>
        </w:rPr>
        <w:t xml:space="preserve"> </w:t>
      </w:r>
      <w:proofErr w:type="spellStart"/>
      <w:r w:rsidR="002D799F" w:rsidRPr="002D799F">
        <w:rPr>
          <w:rFonts w:ascii="Arial" w:hAnsi="Arial" w:cs="Arial"/>
          <w:sz w:val="22"/>
          <w:szCs w:val="22"/>
        </w:rPr>
        <w:t>showing</w:t>
      </w:r>
      <w:proofErr w:type="spellEnd"/>
      <w:r w:rsidR="002D799F" w:rsidRPr="002D799F">
        <w:rPr>
          <w:rFonts w:ascii="Arial" w:hAnsi="Arial" w:cs="Arial"/>
          <w:sz w:val="22"/>
          <w:szCs w:val="22"/>
        </w:rPr>
        <w:t xml:space="preserve"> </w:t>
      </w:r>
      <w:proofErr w:type="spellStart"/>
      <w:r w:rsidR="002D799F" w:rsidRPr="002D799F">
        <w:rPr>
          <w:rFonts w:ascii="Arial" w:hAnsi="Arial" w:cs="Arial"/>
          <w:sz w:val="22"/>
          <w:szCs w:val="22"/>
        </w:rPr>
        <w:t>survival</w:t>
      </w:r>
      <w:proofErr w:type="spellEnd"/>
      <w:r w:rsidR="002D799F" w:rsidRPr="002D799F">
        <w:rPr>
          <w:rFonts w:ascii="Arial" w:hAnsi="Arial" w:cs="Arial"/>
          <w:sz w:val="22"/>
          <w:szCs w:val="22"/>
        </w:rPr>
        <w:t xml:space="preserve"> </w:t>
      </w:r>
      <w:proofErr w:type="spellStart"/>
      <w:r w:rsidR="002D799F" w:rsidRPr="002D799F">
        <w:rPr>
          <w:rFonts w:ascii="Arial" w:hAnsi="Arial" w:cs="Arial"/>
          <w:sz w:val="22"/>
          <w:szCs w:val="22"/>
        </w:rPr>
        <w:t>after</w:t>
      </w:r>
      <w:proofErr w:type="spellEnd"/>
      <w:r w:rsidR="002D799F" w:rsidRPr="002D799F">
        <w:rPr>
          <w:rFonts w:ascii="Arial" w:hAnsi="Arial" w:cs="Arial"/>
          <w:sz w:val="22"/>
          <w:szCs w:val="22"/>
        </w:rPr>
        <w:t xml:space="preserve"> </w:t>
      </w:r>
      <w:proofErr w:type="spellStart"/>
      <w:r w:rsidR="002D799F" w:rsidRPr="002D799F">
        <w:rPr>
          <w:rFonts w:ascii="Arial" w:hAnsi="Arial" w:cs="Arial"/>
          <w:sz w:val="22"/>
          <w:szCs w:val="22"/>
        </w:rPr>
        <w:t>the</w:t>
      </w:r>
      <w:proofErr w:type="spellEnd"/>
      <w:r w:rsidR="002D799F" w:rsidRPr="002D799F">
        <w:rPr>
          <w:rFonts w:ascii="Arial" w:hAnsi="Arial" w:cs="Arial"/>
          <w:sz w:val="22"/>
          <w:szCs w:val="22"/>
        </w:rPr>
        <w:t xml:space="preserve"> </w:t>
      </w:r>
      <w:proofErr w:type="spellStart"/>
      <w:r w:rsidR="002D799F" w:rsidRPr="002D799F">
        <w:rPr>
          <w:rFonts w:ascii="Arial" w:hAnsi="Arial" w:cs="Arial"/>
          <w:sz w:val="22"/>
          <w:szCs w:val="22"/>
        </w:rPr>
        <w:t>second</w:t>
      </w:r>
      <w:proofErr w:type="spellEnd"/>
      <w:r w:rsidR="002D799F" w:rsidRPr="002D799F">
        <w:rPr>
          <w:rFonts w:ascii="Arial" w:hAnsi="Arial" w:cs="Arial"/>
          <w:sz w:val="22"/>
          <w:szCs w:val="22"/>
        </w:rPr>
        <w:t xml:space="preserve"> EASIX </w:t>
      </w:r>
      <w:proofErr w:type="spellStart"/>
      <w:r w:rsidR="002D799F" w:rsidRPr="002D799F">
        <w:rPr>
          <w:rFonts w:ascii="Arial" w:hAnsi="Arial" w:cs="Arial"/>
          <w:sz w:val="22"/>
          <w:szCs w:val="22"/>
        </w:rPr>
        <w:t>measurement</w:t>
      </w:r>
      <w:proofErr w:type="spellEnd"/>
      <w:r w:rsidR="002D799F" w:rsidRPr="002D799F">
        <w:rPr>
          <w:rFonts w:ascii="Arial" w:hAnsi="Arial" w:cs="Arial"/>
          <w:sz w:val="22"/>
          <w:szCs w:val="22"/>
        </w:rPr>
        <w:t xml:space="preserve"> </w:t>
      </w:r>
      <w:proofErr w:type="spellStart"/>
      <w:r w:rsidR="002D799F" w:rsidRPr="002D799F">
        <w:rPr>
          <w:rFonts w:ascii="Arial" w:hAnsi="Arial" w:cs="Arial"/>
          <w:sz w:val="22"/>
          <w:szCs w:val="22"/>
        </w:rPr>
        <w:t>according</w:t>
      </w:r>
      <w:proofErr w:type="spellEnd"/>
      <w:r w:rsidR="002D799F" w:rsidRPr="002D799F">
        <w:rPr>
          <w:rFonts w:ascii="Arial" w:hAnsi="Arial" w:cs="Arial"/>
          <w:sz w:val="22"/>
          <w:szCs w:val="22"/>
        </w:rPr>
        <w:t xml:space="preserve"> </w:t>
      </w:r>
      <w:proofErr w:type="spellStart"/>
      <w:r w:rsidR="002D799F" w:rsidRPr="002D799F">
        <w:rPr>
          <w:rFonts w:ascii="Arial" w:hAnsi="Arial" w:cs="Arial"/>
          <w:sz w:val="22"/>
          <w:szCs w:val="22"/>
        </w:rPr>
        <w:t>to</w:t>
      </w:r>
      <w:proofErr w:type="spellEnd"/>
      <w:r w:rsidR="002D799F" w:rsidRPr="002D799F">
        <w:rPr>
          <w:rFonts w:ascii="Arial" w:hAnsi="Arial" w:cs="Arial"/>
          <w:sz w:val="22"/>
          <w:szCs w:val="22"/>
        </w:rPr>
        <w:t xml:space="preserve"> </w:t>
      </w:r>
      <w:proofErr w:type="spellStart"/>
      <w:r w:rsidR="002D799F" w:rsidRPr="002D799F">
        <w:rPr>
          <w:rFonts w:ascii="Arial" w:hAnsi="Arial" w:cs="Arial"/>
          <w:sz w:val="22"/>
          <w:szCs w:val="22"/>
        </w:rPr>
        <w:t>early</w:t>
      </w:r>
      <w:proofErr w:type="spellEnd"/>
      <w:r w:rsidR="002D799F" w:rsidRPr="002D799F">
        <w:rPr>
          <w:rFonts w:ascii="Arial" w:hAnsi="Arial" w:cs="Arial"/>
          <w:sz w:val="22"/>
          <w:szCs w:val="22"/>
        </w:rPr>
        <w:t xml:space="preserve"> </w:t>
      </w:r>
      <w:proofErr w:type="spellStart"/>
      <w:r w:rsidR="002D799F" w:rsidRPr="002D799F">
        <w:rPr>
          <w:rFonts w:ascii="Arial" w:hAnsi="Arial" w:cs="Arial"/>
          <w:sz w:val="22"/>
          <w:szCs w:val="22"/>
        </w:rPr>
        <w:t>transition</w:t>
      </w:r>
      <w:proofErr w:type="spellEnd"/>
      <w:r w:rsidR="002D799F" w:rsidRPr="002D799F">
        <w:rPr>
          <w:rFonts w:ascii="Arial" w:hAnsi="Arial" w:cs="Arial"/>
          <w:sz w:val="22"/>
          <w:szCs w:val="22"/>
        </w:rPr>
        <w:t xml:space="preserve"> </w:t>
      </w:r>
      <w:proofErr w:type="spellStart"/>
      <w:r w:rsidR="002D799F" w:rsidRPr="002D799F">
        <w:rPr>
          <w:rFonts w:ascii="Arial" w:hAnsi="Arial" w:cs="Arial"/>
          <w:sz w:val="22"/>
          <w:szCs w:val="22"/>
        </w:rPr>
        <w:t>groups</w:t>
      </w:r>
      <w:proofErr w:type="spellEnd"/>
      <w:r w:rsidR="002D799F" w:rsidRPr="002D799F">
        <w:rPr>
          <w:rFonts w:ascii="Arial" w:hAnsi="Arial" w:cs="Arial"/>
          <w:sz w:val="22"/>
          <w:szCs w:val="22"/>
        </w:rPr>
        <w:t xml:space="preserve"> </w:t>
      </w:r>
      <w:proofErr w:type="spellStart"/>
      <w:r w:rsidR="002D799F" w:rsidRPr="002D799F">
        <w:rPr>
          <w:rFonts w:ascii="Arial" w:hAnsi="Arial" w:cs="Arial"/>
          <w:sz w:val="22"/>
          <w:szCs w:val="22"/>
        </w:rPr>
        <w:t>defined</w:t>
      </w:r>
      <w:proofErr w:type="spellEnd"/>
      <w:r w:rsidR="002D799F" w:rsidRPr="002D799F">
        <w:rPr>
          <w:rFonts w:ascii="Arial" w:hAnsi="Arial" w:cs="Arial"/>
          <w:sz w:val="22"/>
          <w:szCs w:val="22"/>
        </w:rPr>
        <w:t xml:space="preserve"> </w:t>
      </w:r>
      <w:proofErr w:type="spellStart"/>
      <w:r w:rsidR="002D799F" w:rsidRPr="002D799F">
        <w:rPr>
          <w:rFonts w:ascii="Arial" w:hAnsi="Arial" w:cs="Arial"/>
          <w:sz w:val="22"/>
          <w:szCs w:val="22"/>
        </w:rPr>
        <w:t>using</w:t>
      </w:r>
      <w:proofErr w:type="spellEnd"/>
      <w:r w:rsidR="002D799F" w:rsidRPr="002D799F">
        <w:rPr>
          <w:rFonts w:ascii="Arial" w:hAnsi="Arial" w:cs="Arial"/>
          <w:sz w:val="22"/>
          <w:szCs w:val="22"/>
        </w:rPr>
        <w:t xml:space="preserve"> </w:t>
      </w:r>
      <w:proofErr w:type="spellStart"/>
      <w:r w:rsidR="002D799F" w:rsidRPr="002D799F">
        <w:rPr>
          <w:rFonts w:ascii="Arial" w:hAnsi="Arial" w:cs="Arial"/>
          <w:sz w:val="22"/>
          <w:szCs w:val="22"/>
        </w:rPr>
        <w:t>the</w:t>
      </w:r>
      <w:proofErr w:type="spellEnd"/>
      <w:r w:rsidR="002D799F" w:rsidRPr="002D799F">
        <w:rPr>
          <w:rFonts w:ascii="Arial" w:hAnsi="Arial" w:cs="Arial"/>
          <w:sz w:val="22"/>
          <w:szCs w:val="22"/>
        </w:rPr>
        <w:t xml:space="preserve"> </w:t>
      </w:r>
      <w:proofErr w:type="spellStart"/>
      <w:r w:rsidR="002D799F" w:rsidRPr="002D799F">
        <w:rPr>
          <w:rFonts w:ascii="Arial" w:hAnsi="Arial" w:cs="Arial"/>
          <w:sz w:val="22"/>
          <w:szCs w:val="22"/>
        </w:rPr>
        <w:t>established</w:t>
      </w:r>
      <w:proofErr w:type="spellEnd"/>
      <w:r w:rsidR="002D799F" w:rsidRPr="002D799F">
        <w:rPr>
          <w:rFonts w:ascii="Arial" w:hAnsi="Arial" w:cs="Arial"/>
          <w:sz w:val="22"/>
          <w:szCs w:val="22"/>
        </w:rPr>
        <w:t xml:space="preserve"> EASIX </w:t>
      </w:r>
      <w:proofErr w:type="spellStart"/>
      <w:r w:rsidR="002D799F" w:rsidRPr="002D799F">
        <w:rPr>
          <w:rFonts w:ascii="Arial" w:hAnsi="Arial" w:cs="Arial"/>
          <w:sz w:val="22"/>
          <w:szCs w:val="22"/>
        </w:rPr>
        <w:t>cut</w:t>
      </w:r>
      <w:proofErr w:type="spellEnd"/>
      <w:r w:rsidR="002D799F" w:rsidRPr="002D799F">
        <w:rPr>
          <w:rFonts w:ascii="Arial" w:hAnsi="Arial" w:cs="Arial"/>
          <w:sz w:val="22"/>
          <w:szCs w:val="22"/>
        </w:rPr>
        <w:t xml:space="preserve">-off </w:t>
      </w:r>
      <w:proofErr w:type="spellStart"/>
      <w:r w:rsidR="002D799F" w:rsidRPr="002D799F">
        <w:rPr>
          <w:rFonts w:ascii="Arial" w:hAnsi="Arial" w:cs="Arial"/>
          <w:sz w:val="22"/>
          <w:szCs w:val="22"/>
        </w:rPr>
        <w:t>of</w:t>
      </w:r>
      <w:proofErr w:type="spellEnd"/>
      <w:r w:rsidR="002D799F" w:rsidRPr="002D799F">
        <w:rPr>
          <w:rFonts w:ascii="Arial" w:hAnsi="Arial" w:cs="Arial"/>
          <w:sz w:val="22"/>
          <w:szCs w:val="22"/>
        </w:rPr>
        <w:t xml:space="preserve"> 2.32. Follow-</w:t>
      </w:r>
      <w:proofErr w:type="spellStart"/>
      <w:r w:rsidR="002D799F" w:rsidRPr="002D799F">
        <w:rPr>
          <w:rFonts w:ascii="Arial" w:hAnsi="Arial" w:cs="Arial"/>
          <w:sz w:val="22"/>
          <w:szCs w:val="22"/>
        </w:rPr>
        <w:t>up</w:t>
      </w:r>
      <w:proofErr w:type="spellEnd"/>
      <w:r w:rsidR="002D799F" w:rsidRPr="002D799F">
        <w:rPr>
          <w:rFonts w:ascii="Arial" w:hAnsi="Arial" w:cs="Arial"/>
          <w:sz w:val="22"/>
          <w:szCs w:val="22"/>
        </w:rPr>
        <w:t xml:space="preserve"> was </w:t>
      </w:r>
      <w:proofErr w:type="spellStart"/>
      <w:r w:rsidR="002D799F" w:rsidRPr="002D799F">
        <w:rPr>
          <w:rFonts w:ascii="Arial" w:hAnsi="Arial" w:cs="Arial"/>
          <w:sz w:val="22"/>
          <w:szCs w:val="22"/>
        </w:rPr>
        <w:t>landmarked</w:t>
      </w:r>
      <w:proofErr w:type="spellEnd"/>
      <w:r w:rsidR="002D799F" w:rsidRPr="002D799F">
        <w:rPr>
          <w:rFonts w:ascii="Arial" w:hAnsi="Arial" w:cs="Arial"/>
          <w:sz w:val="22"/>
          <w:szCs w:val="22"/>
        </w:rPr>
        <w:t xml:space="preserve"> at </w:t>
      </w:r>
      <w:proofErr w:type="spellStart"/>
      <w:r w:rsidR="002D799F" w:rsidRPr="002D799F">
        <w:rPr>
          <w:rFonts w:ascii="Arial" w:hAnsi="Arial" w:cs="Arial"/>
          <w:sz w:val="22"/>
          <w:szCs w:val="22"/>
        </w:rPr>
        <w:t>the</w:t>
      </w:r>
      <w:proofErr w:type="spellEnd"/>
      <w:r w:rsidR="002D799F" w:rsidRPr="002D799F">
        <w:rPr>
          <w:rFonts w:ascii="Arial" w:hAnsi="Arial" w:cs="Arial"/>
          <w:sz w:val="22"/>
          <w:szCs w:val="22"/>
        </w:rPr>
        <w:t xml:space="preserve"> </w:t>
      </w:r>
      <w:proofErr w:type="spellStart"/>
      <w:r w:rsidR="002D799F" w:rsidRPr="002D799F">
        <w:rPr>
          <w:rFonts w:ascii="Arial" w:hAnsi="Arial" w:cs="Arial"/>
          <w:sz w:val="22"/>
          <w:szCs w:val="22"/>
        </w:rPr>
        <w:t>second</w:t>
      </w:r>
      <w:proofErr w:type="spellEnd"/>
      <w:r w:rsidR="002D799F" w:rsidRPr="002D799F">
        <w:rPr>
          <w:rFonts w:ascii="Arial" w:hAnsi="Arial" w:cs="Arial"/>
          <w:sz w:val="22"/>
          <w:szCs w:val="22"/>
        </w:rPr>
        <w:t xml:space="preserve"> EASIX </w:t>
      </w:r>
      <w:proofErr w:type="spellStart"/>
      <w:r w:rsidR="002D799F" w:rsidRPr="002D799F">
        <w:rPr>
          <w:rFonts w:ascii="Arial" w:hAnsi="Arial" w:cs="Arial"/>
          <w:sz w:val="22"/>
          <w:szCs w:val="22"/>
        </w:rPr>
        <w:t>measurement</w:t>
      </w:r>
      <w:proofErr w:type="spellEnd"/>
      <w:r w:rsidR="002D799F" w:rsidRPr="002D799F">
        <w:rPr>
          <w:rFonts w:ascii="Arial" w:hAnsi="Arial" w:cs="Arial"/>
          <w:sz w:val="22"/>
          <w:szCs w:val="22"/>
        </w:rPr>
        <w:t xml:space="preserve">. The </w:t>
      </w:r>
      <w:proofErr w:type="spellStart"/>
      <w:r w:rsidR="002D799F" w:rsidRPr="002D799F">
        <w:rPr>
          <w:rFonts w:ascii="Arial" w:hAnsi="Arial" w:cs="Arial"/>
          <w:sz w:val="22"/>
          <w:szCs w:val="22"/>
        </w:rPr>
        <w:t>risk</w:t>
      </w:r>
      <w:proofErr w:type="spellEnd"/>
      <w:r w:rsidR="002D799F" w:rsidRPr="002D799F">
        <w:rPr>
          <w:rFonts w:ascii="Arial" w:hAnsi="Arial" w:cs="Arial"/>
          <w:sz w:val="22"/>
          <w:szCs w:val="22"/>
        </w:rPr>
        <w:t xml:space="preserve"> </w:t>
      </w:r>
      <w:proofErr w:type="spellStart"/>
      <w:r w:rsidR="002D799F" w:rsidRPr="002D799F">
        <w:rPr>
          <w:rFonts w:ascii="Arial" w:hAnsi="Arial" w:cs="Arial"/>
          <w:sz w:val="22"/>
          <w:szCs w:val="22"/>
        </w:rPr>
        <w:t>table</w:t>
      </w:r>
      <w:proofErr w:type="spellEnd"/>
      <w:r w:rsidR="002D799F" w:rsidRPr="002D799F">
        <w:rPr>
          <w:rFonts w:ascii="Arial" w:hAnsi="Arial" w:cs="Arial"/>
          <w:sz w:val="22"/>
          <w:szCs w:val="22"/>
        </w:rPr>
        <w:t xml:space="preserve"> </w:t>
      </w:r>
      <w:proofErr w:type="spellStart"/>
      <w:r w:rsidR="002D799F" w:rsidRPr="002D799F">
        <w:rPr>
          <w:rFonts w:ascii="Arial" w:hAnsi="Arial" w:cs="Arial"/>
          <w:sz w:val="22"/>
          <w:szCs w:val="22"/>
        </w:rPr>
        <w:t>indicates</w:t>
      </w:r>
      <w:proofErr w:type="spellEnd"/>
      <w:r w:rsidR="002D799F" w:rsidRPr="002D799F">
        <w:rPr>
          <w:rFonts w:ascii="Arial" w:hAnsi="Arial" w:cs="Arial"/>
          <w:sz w:val="22"/>
          <w:szCs w:val="22"/>
        </w:rPr>
        <w:t xml:space="preserve"> </w:t>
      </w:r>
      <w:proofErr w:type="spellStart"/>
      <w:r w:rsidR="002D799F" w:rsidRPr="002D799F">
        <w:rPr>
          <w:rFonts w:ascii="Arial" w:hAnsi="Arial" w:cs="Arial"/>
          <w:sz w:val="22"/>
          <w:szCs w:val="22"/>
        </w:rPr>
        <w:t>the</w:t>
      </w:r>
      <w:proofErr w:type="spellEnd"/>
      <w:r w:rsidR="002D799F" w:rsidRPr="002D799F">
        <w:rPr>
          <w:rFonts w:ascii="Arial" w:hAnsi="Arial" w:cs="Arial"/>
          <w:sz w:val="22"/>
          <w:szCs w:val="22"/>
        </w:rPr>
        <w:t xml:space="preserve"> </w:t>
      </w:r>
      <w:proofErr w:type="spellStart"/>
      <w:r w:rsidR="002D799F" w:rsidRPr="002D799F">
        <w:rPr>
          <w:rFonts w:ascii="Arial" w:hAnsi="Arial" w:cs="Arial"/>
          <w:sz w:val="22"/>
          <w:szCs w:val="22"/>
        </w:rPr>
        <w:t>number</w:t>
      </w:r>
      <w:proofErr w:type="spellEnd"/>
      <w:r w:rsidR="002D799F" w:rsidRPr="002D799F">
        <w:rPr>
          <w:rFonts w:ascii="Arial" w:hAnsi="Arial" w:cs="Arial"/>
          <w:sz w:val="22"/>
          <w:szCs w:val="22"/>
        </w:rPr>
        <w:t xml:space="preserve"> </w:t>
      </w:r>
      <w:proofErr w:type="spellStart"/>
      <w:r w:rsidR="002D799F" w:rsidRPr="002D799F">
        <w:rPr>
          <w:rFonts w:ascii="Arial" w:hAnsi="Arial" w:cs="Arial"/>
          <w:sz w:val="22"/>
          <w:szCs w:val="22"/>
        </w:rPr>
        <w:t>of</w:t>
      </w:r>
      <w:proofErr w:type="spellEnd"/>
      <w:r w:rsidR="002D799F" w:rsidRPr="002D799F">
        <w:rPr>
          <w:rFonts w:ascii="Arial" w:hAnsi="Arial" w:cs="Arial"/>
          <w:sz w:val="22"/>
          <w:szCs w:val="22"/>
        </w:rPr>
        <w:t xml:space="preserve"> </w:t>
      </w:r>
      <w:proofErr w:type="spellStart"/>
      <w:r w:rsidR="002D799F" w:rsidRPr="002D799F">
        <w:rPr>
          <w:rFonts w:ascii="Arial" w:hAnsi="Arial" w:cs="Arial"/>
          <w:sz w:val="22"/>
          <w:szCs w:val="22"/>
        </w:rPr>
        <w:t>patients</w:t>
      </w:r>
      <w:proofErr w:type="spellEnd"/>
      <w:r w:rsidR="002D799F" w:rsidRPr="002D799F">
        <w:rPr>
          <w:rFonts w:ascii="Arial" w:hAnsi="Arial" w:cs="Arial"/>
          <w:sz w:val="22"/>
          <w:szCs w:val="22"/>
        </w:rPr>
        <w:t xml:space="preserve"> at </w:t>
      </w:r>
      <w:proofErr w:type="spellStart"/>
      <w:r w:rsidR="002D799F" w:rsidRPr="002D799F">
        <w:rPr>
          <w:rFonts w:ascii="Arial" w:hAnsi="Arial" w:cs="Arial"/>
          <w:sz w:val="22"/>
          <w:szCs w:val="22"/>
        </w:rPr>
        <w:t>risk</w:t>
      </w:r>
      <w:proofErr w:type="spellEnd"/>
      <w:r w:rsidR="002D799F" w:rsidRPr="002D799F">
        <w:rPr>
          <w:rFonts w:ascii="Arial" w:hAnsi="Arial" w:cs="Arial"/>
          <w:sz w:val="22"/>
          <w:szCs w:val="22"/>
        </w:rPr>
        <w:t xml:space="preserve"> </w:t>
      </w:r>
      <w:proofErr w:type="spellStart"/>
      <w:r w:rsidR="002D799F" w:rsidRPr="002D799F">
        <w:rPr>
          <w:rFonts w:ascii="Arial" w:hAnsi="Arial" w:cs="Arial"/>
          <w:sz w:val="22"/>
          <w:szCs w:val="22"/>
        </w:rPr>
        <w:t>over</w:t>
      </w:r>
      <w:proofErr w:type="spellEnd"/>
      <w:r w:rsidR="002D799F" w:rsidRPr="002D799F">
        <w:rPr>
          <w:rFonts w:ascii="Arial" w:hAnsi="Arial" w:cs="Arial"/>
          <w:sz w:val="22"/>
          <w:szCs w:val="22"/>
        </w:rPr>
        <w:t xml:space="preserve"> time.</w:t>
      </w:r>
    </w:p>
    <w:p w14:paraId="06A8FA21" w14:textId="77777777" w:rsidR="002D799F" w:rsidRDefault="002D799F" w:rsidP="002D799F">
      <w:pPr>
        <w:pStyle w:val="StandardWeb"/>
        <w:rPr>
          <w:rStyle w:val="Fett"/>
          <w:rFonts w:ascii="Arial" w:hAnsi="Arial" w:cs="Arial"/>
          <w:sz w:val="22"/>
          <w:szCs w:val="22"/>
        </w:rPr>
      </w:pPr>
    </w:p>
    <w:p w14:paraId="4281A88F" w14:textId="3CA5EA13" w:rsidR="002D799F" w:rsidRPr="002D799F" w:rsidRDefault="00933235" w:rsidP="002D799F">
      <w:pPr>
        <w:pStyle w:val="StandardWeb"/>
        <w:rPr>
          <w:rFonts w:ascii="Arial" w:hAnsi="Arial" w:cs="Arial"/>
          <w:sz w:val="22"/>
          <w:szCs w:val="22"/>
        </w:rPr>
      </w:pPr>
      <w:r>
        <w:rPr>
          <w:rFonts w:ascii="Arial" w:hAnsi="Arial" w:cs="Arial"/>
          <w:b/>
          <w:bCs/>
          <w:noProof/>
          <w:sz w:val="22"/>
          <w:szCs w:val="22"/>
        </w:rPr>
        <w:lastRenderedPageBreak/>
        <w:drawing>
          <wp:inline distT="0" distB="0" distL="0" distR="0" wp14:anchorId="4411ACA6" wp14:editId="4D6953D5">
            <wp:extent cx="6976745" cy="5367020"/>
            <wp:effectExtent l="0" t="0" r="0" b="5080"/>
            <wp:docPr id="1996633274"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6633274" name="Grafik 1996633274"/>
                    <pic:cNvPicPr/>
                  </pic:nvPicPr>
                  <pic:blipFill>
                    <a:blip r:embed="rId14"/>
                    <a:stretch>
                      <a:fillRect/>
                    </a:stretch>
                  </pic:blipFill>
                  <pic:spPr>
                    <a:xfrm>
                      <a:off x="0" y="0"/>
                      <a:ext cx="6976745" cy="5367020"/>
                    </a:xfrm>
                    <a:prstGeom prst="rect">
                      <a:avLst/>
                    </a:prstGeom>
                  </pic:spPr>
                </pic:pic>
              </a:graphicData>
            </a:graphic>
          </wp:inline>
        </w:drawing>
      </w:r>
      <w:proofErr w:type="spellStart"/>
      <w:r w:rsidR="002D799F" w:rsidRPr="002D799F">
        <w:rPr>
          <w:rStyle w:val="Fett"/>
          <w:rFonts w:ascii="Arial" w:hAnsi="Arial" w:cs="Arial"/>
          <w:sz w:val="22"/>
          <w:szCs w:val="22"/>
        </w:rPr>
        <w:t>Supplementary</w:t>
      </w:r>
      <w:proofErr w:type="spellEnd"/>
      <w:r w:rsidR="002D799F" w:rsidRPr="002D799F">
        <w:rPr>
          <w:rStyle w:val="Fett"/>
          <w:rFonts w:ascii="Arial" w:hAnsi="Arial" w:cs="Arial"/>
          <w:sz w:val="22"/>
          <w:szCs w:val="22"/>
        </w:rPr>
        <w:t xml:space="preserve"> Figure 9. Baseline </w:t>
      </w:r>
      <w:proofErr w:type="spellStart"/>
      <w:r w:rsidR="002D799F" w:rsidRPr="002D799F">
        <w:rPr>
          <w:rStyle w:val="Fett"/>
          <w:rFonts w:ascii="Arial" w:hAnsi="Arial" w:cs="Arial"/>
          <w:sz w:val="22"/>
          <w:szCs w:val="22"/>
        </w:rPr>
        <w:t>phenotype</w:t>
      </w:r>
      <w:proofErr w:type="spellEnd"/>
      <w:r w:rsidR="002D799F" w:rsidRPr="002D799F">
        <w:rPr>
          <w:rStyle w:val="Fett"/>
          <w:rFonts w:ascii="Arial" w:hAnsi="Arial" w:cs="Arial"/>
          <w:sz w:val="22"/>
          <w:szCs w:val="22"/>
        </w:rPr>
        <w:t xml:space="preserve"> </w:t>
      </w:r>
      <w:proofErr w:type="spellStart"/>
      <w:r w:rsidR="002D799F" w:rsidRPr="002D799F">
        <w:rPr>
          <w:rStyle w:val="Fett"/>
          <w:rFonts w:ascii="Arial" w:hAnsi="Arial" w:cs="Arial"/>
          <w:sz w:val="22"/>
          <w:szCs w:val="22"/>
        </w:rPr>
        <w:t>by</w:t>
      </w:r>
      <w:proofErr w:type="spellEnd"/>
      <w:r w:rsidR="002D799F" w:rsidRPr="002D799F">
        <w:rPr>
          <w:rStyle w:val="Fett"/>
          <w:rFonts w:ascii="Arial" w:hAnsi="Arial" w:cs="Arial"/>
          <w:sz w:val="22"/>
          <w:szCs w:val="22"/>
        </w:rPr>
        <w:t xml:space="preserve"> </w:t>
      </w:r>
      <w:proofErr w:type="spellStart"/>
      <w:r w:rsidR="002D799F" w:rsidRPr="002D799F">
        <w:rPr>
          <w:rStyle w:val="Fett"/>
          <w:rFonts w:ascii="Arial" w:hAnsi="Arial" w:cs="Arial"/>
          <w:sz w:val="22"/>
          <w:szCs w:val="22"/>
        </w:rPr>
        <w:t>early</w:t>
      </w:r>
      <w:proofErr w:type="spellEnd"/>
      <w:r w:rsidR="002D799F" w:rsidRPr="002D799F">
        <w:rPr>
          <w:rStyle w:val="Fett"/>
          <w:rFonts w:ascii="Arial" w:hAnsi="Arial" w:cs="Arial"/>
          <w:sz w:val="22"/>
          <w:szCs w:val="22"/>
        </w:rPr>
        <w:t xml:space="preserve"> EASIX </w:t>
      </w:r>
      <w:proofErr w:type="spellStart"/>
      <w:r w:rsidR="002D799F" w:rsidRPr="002D799F">
        <w:rPr>
          <w:rStyle w:val="Fett"/>
          <w:rFonts w:ascii="Arial" w:hAnsi="Arial" w:cs="Arial"/>
          <w:sz w:val="22"/>
          <w:szCs w:val="22"/>
        </w:rPr>
        <w:t>transition</w:t>
      </w:r>
      <w:proofErr w:type="spellEnd"/>
      <w:r w:rsidR="002D799F" w:rsidRPr="002D799F">
        <w:rPr>
          <w:rStyle w:val="Fett"/>
          <w:rFonts w:ascii="Arial" w:hAnsi="Arial" w:cs="Arial"/>
          <w:sz w:val="22"/>
          <w:szCs w:val="22"/>
        </w:rPr>
        <w:t xml:space="preserve"> </w:t>
      </w:r>
      <w:proofErr w:type="spellStart"/>
      <w:r w:rsidR="002D799F" w:rsidRPr="002D799F">
        <w:rPr>
          <w:rStyle w:val="Fett"/>
          <w:rFonts w:ascii="Arial" w:hAnsi="Arial" w:cs="Arial"/>
          <w:sz w:val="22"/>
          <w:szCs w:val="22"/>
        </w:rPr>
        <w:t>group</w:t>
      </w:r>
      <w:proofErr w:type="spellEnd"/>
      <w:r w:rsidR="002D799F" w:rsidRPr="002D799F">
        <w:rPr>
          <w:rStyle w:val="Fett"/>
          <w:rFonts w:ascii="Arial" w:hAnsi="Arial" w:cs="Arial"/>
          <w:sz w:val="22"/>
          <w:szCs w:val="22"/>
        </w:rPr>
        <w:t>.</w:t>
      </w:r>
      <w:r w:rsidR="002D799F" w:rsidRPr="002D799F">
        <w:rPr>
          <w:rFonts w:ascii="Arial" w:hAnsi="Arial" w:cs="Arial"/>
          <w:sz w:val="22"/>
          <w:szCs w:val="22"/>
        </w:rPr>
        <w:br/>
        <w:t xml:space="preserve">Baseline </w:t>
      </w:r>
      <w:proofErr w:type="spellStart"/>
      <w:r w:rsidR="002D799F" w:rsidRPr="002D799F">
        <w:rPr>
          <w:rFonts w:ascii="Arial" w:hAnsi="Arial" w:cs="Arial"/>
          <w:sz w:val="22"/>
          <w:szCs w:val="22"/>
        </w:rPr>
        <w:t>clinical</w:t>
      </w:r>
      <w:proofErr w:type="spellEnd"/>
      <w:r w:rsidR="002D799F" w:rsidRPr="002D799F">
        <w:rPr>
          <w:rFonts w:ascii="Arial" w:hAnsi="Arial" w:cs="Arial"/>
          <w:sz w:val="22"/>
          <w:szCs w:val="22"/>
        </w:rPr>
        <w:t xml:space="preserve"> </w:t>
      </w:r>
      <w:proofErr w:type="spellStart"/>
      <w:r w:rsidR="002D799F" w:rsidRPr="002D799F">
        <w:rPr>
          <w:rFonts w:ascii="Arial" w:hAnsi="Arial" w:cs="Arial"/>
          <w:sz w:val="22"/>
          <w:szCs w:val="22"/>
        </w:rPr>
        <w:t>phenotype</w:t>
      </w:r>
      <w:proofErr w:type="spellEnd"/>
      <w:r w:rsidR="002D799F" w:rsidRPr="002D799F">
        <w:rPr>
          <w:rFonts w:ascii="Arial" w:hAnsi="Arial" w:cs="Arial"/>
          <w:sz w:val="22"/>
          <w:szCs w:val="22"/>
        </w:rPr>
        <w:t xml:space="preserve"> </w:t>
      </w:r>
      <w:proofErr w:type="spellStart"/>
      <w:r w:rsidR="002D799F" w:rsidRPr="002D799F">
        <w:rPr>
          <w:rFonts w:ascii="Arial" w:hAnsi="Arial" w:cs="Arial"/>
          <w:sz w:val="22"/>
          <w:szCs w:val="22"/>
        </w:rPr>
        <w:t>across</w:t>
      </w:r>
      <w:proofErr w:type="spellEnd"/>
      <w:r w:rsidR="002D799F" w:rsidRPr="002D799F">
        <w:rPr>
          <w:rFonts w:ascii="Arial" w:hAnsi="Arial" w:cs="Arial"/>
          <w:sz w:val="22"/>
          <w:szCs w:val="22"/>
        </w:rPr>
        <w:t xml:space="preserve"> </w:t>
      </w:r>
      <w:proofErr w:type="spellStart"/>
      <w:r w:rsidR="002D799F" w:rsidRPr="002D799F">
        <w:rPr>
          <w:rFonts w:ascii="Arial" w:hAnsi="Arial" w:cs="Arial"/>
          <w:sz w:val="22"/>
          <w:szCs w:val="22"/>
        </w:rPr>
        <w:t>the</w:t>
      </w:r>
      <w:proofErr w:type="spellEnd"/>
      <w:r w:rsidR="002D799F" w:rsidRPr="002D799F">
        <w:rPr>
          <w:rFonts w:ascii="Arial" w:hAnsi="Arial" w:cs="Arial"/>
          <w:sz w:val="22"/>
          <w:szCs w:val="22"/>
        </w:rPr>
        <w:t xml:space="preserve"> </w:t>
      </w:r>
      <w:proofErr w:type="spellStart"/>
      <w:r w:rsidR="002D799F" w:rsidRPr="002D799F">
        <w:rPr>
          <w:rFonts w:ascii="Arial" w:hAnsi="Arial" w:cs="Arial"/>
          <w:sz w:val="22"/>
          <w:szCs w:val="22"/>
        </w:rPr>
        <w:t>four</w:t>
      </w:r>
      <w:proofErr w:type="spellEnd"/>
      <w:r w:rsidR="002D799F" w:rsidRPr="002D799F">
        <w:rPr>
          <w:rFonts w:ascii="Arial" w:hAnsi="Arial" w:cs="Arial"/>
          <w:sz w:val="22"/>
          <w:szCs w:val="22"/>
        </w:rPr>
        <w:t xml:space="preserve"> </w:t>
      </w:r>
      <w:proofErr w:type="spellStart"/>
      <w:r w:rsidR="002D799F" w:rsidRPr="002D799F">
        <w:rPr>
          <w:rFonts w:ascii="Arial" w:hAnsi="Arial" w:cs="Arial"/>
          <w:sz w:val="22"/>
          <w:szCs w:val="22"/>
        </w:rPr>
        <w:t>early</w:t>
      </w:r>
      <w:proofErr w:type="spellEnd"/>
      <w:r w:rsidR="002D799F" w:rsidRPr="002D799F">
        <w:rPr>
          <w:rFonts w:ascii="Arial" w:hAnsi="Arial" w:cs="Arial"/>
          <w:sz w:val="22"/>
          <w:szCs w:val="22"/>
        </w:rPr>
        <w:t xml:space="preserve"> EASIX </w:t>
      </w:r>
      <w:proofErr w:type="spellStart"/>
      <w:r w:rsidR="002D799F" w:rsidRPr="002D799F">
        <w:rPr>
          <w:rFonts w:ascii="Arial" w:hAnsi="Arial" w:cs="Arial"/>
          <w:sz w:val="22"/>
          <w:szCs w:val="22"/>
        </w:rPr>
        <w:t>transition</w:t>
      </w:r>
      <w:proofErr w:type="spellEnd"/>
      <w:r w:rsidR="002D799F" w:rsidRPr="002D799F">
        <w:rPr>
          <w:rFonts w:ascii="Arial" w:hAnsi="Arial" w:cs="Arial"/>
          <w:sz w:val="22"/>
          <w:szCs w:val="22"/>
        </w:rPr>
        <w:t xml:space="preserve"> </w:t>
      </w:r>
      <w:proofErr w:type="spellStart"/>
      <w:r w:rsidR="002D799F" w:rsidRPr="002D799F">
        <w:rPr>
          <w:rFonts w:ascii="Arial" w:hAnsi="Arial" w:cs="Arial"/>
          <w:sz w:val="22"/>
          <w:szCs w:val="22"/>
        </w:rPr>
        <w:t>groups</w:t>
      </w:r>
      <w:proofErr w:type="spellEnd"/>
      <w:r w:rsidR="002D799F" w:rsidRPr="002D799F">
        <w:rPr>
          <w:rFonts w:ascii="Arial" w:hAnsi="Arial" w:cs="Arial"/>
          <w:sz w:val="22"/>
          <w:szCs w:val="22"/>
        </w:rPr>
        <w:t xml:space="preserve">. Panels </w:t>
      </w:r>
      <w:proofErr w:type="spellStart"/>
      <w:r w:rsidR="002D799F" w:rsidRPr="002D799F">
        <w:rPr>
          <w:rFonts w:ascii="Arial" w:hAnsi="Arial" w:cs="Arial"/>
          <w:sz w:val="22"/>
          <w:szCs w:val="22"/>
        </w:rPr>
        <w:t>show</w:t>
      </w:r>
      <w:proofErr w:type="spellEnd"/>
      <w:r w:rsidR="002D799F" w:rsidRPr="002D799F">
        <w:rPr>
          <w:rFonts w:ascii="Arial" w:hAnsi="Arial" w:cs="Arial"/>
          <w:sz w:val="22"/>
          <w:szCs w:val="22"/>
        </w:rPr>
        <w:t xml:space="preserve"> </w:t>
      </w:r>
      <w:proofErr w:type="spellStart"/>
      <w:r w:rsidR="002D799F" w:rsidRPr="002D799F">
        <w:rPr>
          <w:rFonts w:ascii="Arial" w:hAnsi="Arial" w:cs="Arial"/>
          <w:sz w:val="22"/>
          <w:szCs w:val="22"/>
        </w:rPr>
        <w:t>the</w:t>
      </w:r>
      <w:proofErr w:type="spellEnd"/>
      <w:r w:rsidR="002D799F" w:rsidRPr="002D799F">
        <w:rPr>
          <w:rFonts w:ascii="Arial" w:hAnsi="Arial" w:cs="Arial"/>
          <w:sz w:val="22"/>
          <w:szCs w:val="22"/>
        </w:rPr>
        <w:t xml:space="preserve"> </w:t>
      </w:r>
      <w:proofErr w:type="spellStart"/>
      <w:r w:rsidR="002D799F" w:rsidRPr="002D799F">
        <w:rPr>
          <w:rFonts w:ascii="Arial" w:hAnsi="Arial" w:cs="Arial"/>
          <w:sz w:val="22"/>
          <w:szCs w:val="22"/>
        </w:rPr>
        <w:t>distribution</w:t>
      </w:r>
      <w:proofErr w:type="spellEnd"/>
      <w:r w:rsidR="002D799F" w:rsidRPr="002D799F">
        <w:rPr>
          <w:rFonts w:ascii="Arial" w:hAnsi="Arial" w:cs="Arial"/>
          <w:sz w:val="22"/>
          <w:szCs w:val="22"/>
        </w:rPr>
        <w:t xml:space="preserve"> </w:t>
      </w:r>
      <w:proofErr w:type="spellStart"/>
      <w:r w:rsidR="002D799F" w:rsidRPr="002D799F">
        <w:rPr>
          <w:rFonts w:ascii="Arial" w:hAnsi="Arial" w:cs="Arial"/>
          <w:sz w:val="22"/>
          <w:szCs w:val="22"/>
        </w:rPr>
        <w:t>of</w:t>
      </w:r>
      <w:proofErr w:type="spellEnd"/>
      <w:r w:rsidR="002D799F" w:rsidRPr="002D799F">
        <w:rPr>
          <w:rFonts w:ascii="Arial" w:hAnsi="Arial" w:cs="Arial"/>
          <w:sz w:val="22"/>
          <w:szCs w:val="22"/>
        </w:rPr>
        <w:t xml:space="preserve"> NYHA </w:t>
      </w:r>
      <w:proofErr w:type="spellStart"/>
      <w:r w:rsidR="002D799F" w:rsidRPr="002D799F">
        <w:rPr>
          <w:rFonts w:ascii="Arial" w:hAnsi="Arial" w:cs="Arial"/>
          <w:sz w:val="22"/>
          <w:szCs w:val="22"/>
        </w:rPr>
        <w:t>functional</w:t>
      </w:r>
      <w:proofErr w:type="spellEnd"/>
      <w:r w:rsidR="002D799F" w:rsidRPr="002D799F">
        <w:rPr>
          <w:rFonts w:ascii="Arial" w:hAnsi="Arial" w:cs="Arial"/>
          <w:sz w:val="22"/>
          <w:szCs w:val="22"/>
        </w:rPr>
        <w:t xml:space="preserve"> </w:t>
      </w:r>
      <w:proofErr w:type="spellStart"/>
      <w:r w:rsidR="002D799F" w:rsidRPr="002D799F">
        <w:rPr>
          <w:rFonts w:ascii="Arial" w:hAnsi="Arial" w:cs="Arial"/>
          <w:sz w:val="22"/>
          <w:szCs w:val="22"/>
        </w:rPr>
        <w:t>class</w:t>
      </w:r>
      <w:proofErr w:type="spellEnd"/>
      <w:r w:rsidR="002D799F" w:rsidRPr="002D799F">
        <w:rPr>
          <w:rFonts w:ascii="Arial" w:hAnsi="Arial" w:cs="Arial"/>
          <w:sz w:val="22"/>
          <w:szCs w:val="22"/>
        </w:rPr>
        <w:t xml:space="preserve">, </w:t>
      </w:r>
      <w:proofErr w:type="spellStart"/>
      <w:r w:rsidR="002D799F" w:rsidRPr="002D799F">
        <w:rPr>
          <w:rFonts w:ascii="Arial" w:hAnsi="Arial" w:cs="Arial"/>
          <w:sz w:val="22"/>
          <w:szCs w:val="22"/>
        </w:rPr>
        <w:t>left</w:t>
      </w:r>
      <w:proofErr w:type="spellEnd"/>
      <w:r w:rsidR="002D799F" w:rsidRPr="002D799F">
        <w:rPr>
          <w:rFonts w:ascii="Arial" w:hAnsi="Arial" w:cs="Arial"/>
          <w:sz w:val="22"/>
          <w:szCs w:val="22"/>
        </w:rPr>
        <w:t xml:space="preserve"> </w:t>
      </w:r>
      <w:proofErr w:type="spellStart"/>
      <w:r w:rsidR="002D799F" w:rsidRPr="002D799F">
        <w:rPr>
          <w:rFonts w:ascii="Arial" w:hAnsi="Arial" w:cs="Arial"/>
          <w:sz w:val="22"/>
          <w:szCs w:val="22"/>
        </w:rPr>
        <w:t>ventricular</w:t>
      </w:r>
      <w:proofErr w:type="spellEnd"/>
      <w:r w:rsidR="002D799F" w:rsidRPr="002D799F">
        <w:rPr>
          <w:rFonts w:ascii="Arial" w:hAnsi="Arial" w:cs="Arial"/>
          <w:sz w:val="22"/>
          <w:szCs w:val="22"/>
        </w:rPr>
        <w:t xml:space="preserve"> </w:t>
      </w:r>
      <w:proofErr w:type="spellStart"/>
      <w:r w:rsidR="002D799F" w:rsidRPr="002D799F">
        <w:rPr>
          <w:rFonts w:ascii="Arial" w:hAnsi="Arial" w:cs="Arial"/>
          <w:sz w:val="22"/>
          <w:szCs w:val="22"/>
        </w:rPr>
        <w:t>ejection</w:t>
      </w:r>
      <w:proofErr w:type="spellEnd"/>
      <w:r w:rsidR="002D799F" w:rsidRPr="002D799F">
        <w:rPr>
          <w:rFonts w:ascii="Arial" w:hAnsi="Arial" w:cs="Arial"/>
          <w:sz w:val="22"/>
          <w:szCs w:val="22"/>
        </w:rPr>
        <w:t xml:space="preserve"> </w:t>
      </w:r>
      <w:proofErr w:type="spellStart"/>
      <w:r w:rsidR="002D799F" w:rsidRPr="002D799F">
        <w:rPr>
          <w:rFonts w:ascii="Arial" w:hAnsi="Arial" w:cs="Arial"/>
          <w:sz w:val="22"/>
          <w:szCs w:val="22"/>
        </w:rPr>
        <w:t>fraction</w:t>
      </w:r>
      <w:proofErr w:type="spellEnd"/>
      <w:r w:rsidR="002D799F" w:rsidRPr="002D799F">
        <w:rPr>
          <w:rFonts w:ascii="Arial" w:hAnsi="Arial" w:cs="Arial"/>
          <w:sz w:val="22"/>
          <w:szCs w:val="22"/>
        </w:rPr>
        <w:t xml:space="preserve">, log2-transformed NT-proBNP, and </w:t>
      </w:r>
      <w:proofErr w:type="spellStart"/>
      <w:r w:rsidR="002D799F" w:rsidRPr="002D799F">
        <w:rPr>
          <w:rFonts w:ascii="Arial" w:hAnsi="Arial" w:cs="Arial"/>
          <w:sz w:val="22"/>
          <w:szCs w:val="22"/>
        </w:rPr>
        <w:t>heart</w:t>
      </w:r>
      <w:proofErr w:type="spellEnd"/>
      <w:r w:rsidR="002D799F" w:rsidRPr="002D799F">
        <w:rPr>
          <w:rFonts w:ascii="Arial" w:hAnsi="Arial" w:cs="Arial"/>
          <w:sz w:val="22"/>
          <w:szCs w:val="22"/>
        </w:rPr>
        <w:t xml:space="preserve"> </w:t>
      </w:r>
      <w:proofErr w:type="spellStart"/>
      <w:r w:rsidR="002D799F" w:rsidRPr="002D799F">
        <w:rPr>
          <w:rFonts w:ascii="Arial" w:hAnsi="Arial" w:cs="Arial"/>
          <w:sz w:val="22"/>
          <w:szCs w:val="22"/>
        </w:rPr>
        <w:t>failure</w:t>
      </w:r>
      <w:proofErr w:type="spellEnd"/>
      <w:r w:rsidR="002D799F" w:rsidRPr="002D799F">
        <w:rPr>
          <w:rFonts w:ascii="Arial" w:hAnsi="Arial" w:cs="Arial"/>
          <w:sz w:val="22"/>
          <w:szCs w:val="22"/>
        </w:rPr>
        <w:t xml:space="preserve"> </w:t>
      </w:r>
      <w:proofErr w:type="spellStart"/>
      <w:r w:rsidR="002D799F" w:rsidRPr="002D799F">
        <w:rPr>
          <w:rFonts w:ascii="Arial" w:hAnsi="Arial" w:cs="Arial"/>
          <w:sz w:val="22"/>
          <w:szCs w:val="22"/>
        </w:rPr>
        <w:t>aetiology</w:t>
      </w:r>
      <w:proofErr w:type="spellEnd"/>
      <w:r w:rsidR="002D799F" w:rsidRPr="002D799F">
        <w:rPr>
          <w:rFonts w:ascii="Arial" w:hAnsi="Arial" w:cs="Arial"/>
          <w:sz w:val="22"/>
          <w:szCs w:val="22"/>
        </w:rPr>
        <w:t>.</w:t>
      </w:r>
    </w:p>
    <w:p w14:paraId="0E557826" w14:textId="19A94E53" w:rsidR="002D799F" w:rsidRDefault="00933235" w:rsidP="002D799F">
      <w:pPr>
        <w:pStyle w:val="StandardWeb"/>
        <w:rPr>
          <w:rStyle w:val="Fett"/>
          <w:rFonts w:ascii="Arial" w:hAnsi="Arial" w:cs="Arial"/>
          <w:sz w:val="22"/>
          <w:szCs w:val="22"/>
        </w:rPr>
      </w:pPr>
      <w:r>
        <w:rPr>
          <w:rFonts w:ascii="Arial" w:hAnsi="Arial" w:cs="Arial"/>
          <w:b/>
          <w:bCs/>
          <w:noProof/>
          <w:sz w:val="22"/>
          <w:szCs w:val="22"/>
        </w:rPr>
        <w:lastRenderedPageBreak/>
        <w:drawing>
          <wp:inline distT="0" distB="0" distL="0" distR="0" wp14:anchorId="0F2E86AB" wp14:editId="5627C458">
            <wp:extent cx="6976745" cy="4925060"/>
            <wp:effectExtent l="0" t="0" r="0" b="2540"/>
            <wp:docPr id="1288088620" name="Grafi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8088620" name="Grafik 1288088620"/>
                    <pic:cNvPicPr/>
                  </pic:nvPicPr>
                  <pic:blipFill>
                    <a:blip r:embed="rId15"/>
                    <a:stretch>
                      <a:fillRect/>
                    </a:stretch>
                  </pic:blipFill>
                  <pic:spPr>
                    <a:xfrm>
                      <a:off x="0" y="0"/>
                      <a:ext cx="6976745" cy="4925060"/>
                    </a:xfrm>
                    <a:prstGeom prst="rect">
                      <a:avLst/>
                    </a:prstGeom>
                  </pic:spPr>
                </pic:pic>
              </a:graphicData>
            </a:graphic>
          </wp:inline>
        </w:drawing>
      </w:r>
    </w:p>
    <w:p w14:paraId="032C48AD" w14:textId="1B906A94" w:rsidR="002D799F" w:rsidRPr="002D799F" w:rsidRDefault="002D799F" w:rsidP="002D799F">
      <w:pPr>
        <w:pStyle w:val="StandardWeb"/>
        <w:rPr>
          <w:rFonts w:ascii="Arial" w:hAnsi="Arial" w:cs="Arial"/>
          <w:sz w:val="22"/>
          <w:szCs w:val="22"/>
        </w:rPr>
      </w:pPr>
      <w:proofErr w:type="spellStart"/>
      <w:r w:rsidRPr="002D799F">
        <w:rPr>
          <w:rStyle w:val="Fett"/>
          <w:rFonts w:ascii="Arial" w:hAnsi="Arial" w:cs="Arial"/>
          <w:sz w:val="22"/>
          <w:szCs w:val="22"/>
        </w:rPr>
        <w:t>Supplementary</w:t>
      </w:r>
      <w:proofErr w:type="spellEnd"/>
      <w:r w:rsidRPr="002D799F">
        <w:rPr>
          <w:rStyle w:val="Fett"/>
          <w:rFonts w:ascii="Arial" w:hAnsi="Arial" w:cs="Arial"/>
          <w:sz w:val="22"/>
          <w:szCs w:val="22"/>
        </w:rPr>
        <w:t xml:space="preserve"> Figure 10. Baseline </w:t>
      </w:r>
      <w:proofErr w:type="spellStart"/>
      <w:r w:rsidRPr="002D799F">
        <w:rPr>
          <w:rStyle w:val="Fett"/>
          <w:rFonts w:ascii="Arial" w:hAnsi="Arial" w:cs="Arial"/>
          <w:sz w:val="22"/>
          <w:szCs w:val="22"/>
        </w:rPr>
        <w:t>phenotype</w:t>
      </w:r>
      <w:proofErr w:type="spellEnd"/>
      <w:r w:rsidRPr="002D799F">
        <w:rPr>
          <w:rStyle w:val="Fett"/>
          <w:rFonts w:ascii="Arial" w:hAnsi="Arial" w:cs="Arial"/>
          <w:sz w:val="22"/>
          <w:szCs w:val="22"/>
        </w:rPr>
        <w:t xml:space="preserve"> </w:t>
      </w:r>
      <w:proofErr w:type="spellStart"/>
      <w:r w:rsidRPr="002D799F">
        <w:rPr>
          <w:rStyle w:val="Fett"/>
          <w:rFonts w:ascii="Arial" w:hAnsi="Arial" w:cs="Arial"/>
          <w:sz w:val="22"/>
          <w:szCs w:val="22"/>
        </w:rPr>
        <w:t>space</w:t>
      </w:r>
      <w:proofErr w:type="spellEnd"/>
      <w:r w:rsidRPr="002D799F">
        <w:rPr>
          <w:rStyle w:val="Fett"/>
          <w:rFonts w:ascii="Arial" w:hAnsi="Arial" w:cs="Arial"/>
          <w:sz w:val="22"/>
          <w:szCs w:val="22"/>
        </w:rPr>
        <w:t xml:space="preserve"> </w:t>
      </w:r>
      <w:proofErr w:type="spellStart"/>
      <w:r w:rsidRPr="002D799F">
        <w:rPr>
          <w:rStyle w:val="Fett"/>
          <w:rFonts w:ascii="Arial" w:hAnsi="Arial" w:cs="Arial"/>
          <w:sz w:val="22"/>
          <w:szCs w:val="22"/>
        </w:rPr>
        <w:t>according</w:t>
      </w:r>
      <w:proofErr w:type="spellEnd"/>
      <w:r w:rsidRPr="002D799F">
        <w:rPr>
          <w:rStyle w:val="Fett"/>
          <w:rFonts w:ascii="Arial" w:hAnsi="Arial" w:cs="Arial"/>
          <w:sz w:val="22"/>
          <w:szCs w:val="22"/>
        </w:rPr>
        <w:t xml:space="preserve"> </w:t>
      </w:r>
      <w:proofErr w:type="spellStart"/>
      <w:r w:rsidRPr="002D799F">
        <w:rPr>
          <w:rStyle w:val="Fett"/>
          <w:rFonts w:ascii="Arial" w:hAnsi="Arial" w:cs="Arial"/>
          <w:sz w:val="22"/>
          <w:szCs w:val="22"/>
        </w:rPr>
        <w:t>to</w:t>
      </w:r>
      <w:proofErr w:type="spellEnd"/>
      <w:r w:rsidRPr="002D799F">
        <w:rPr>
          <w:rStyle w:val="Fett"/>
          <w:rFonts w:ascii="Arial" w:hAnsi="Arial" w:cs="Arial"/>
          <w:sz w:val="22"/>
          <w:szCs w:val="22"/>
        </w:rPr>
        <w:t xml:space="preserve"> </w:t>
      </w:r>
      <w:proofErr w:type="spellStart"/>
      <w:r w:rsidRPr="002D799F">
        <w:rPr>
          <w:rStyle w:val="Fett"/>
          <w:rFonts w:ascii="Arial" w:hAnsi="Arial" w:cs="Arial"/>
          <w:sz w:val="22"/>
          <w:szCs w:val="22"/>
        </w:rPr>
        <w:t>early</w:t>
      </w:r>
      <w:proofErr w:type="spellEnd"/>
      <w:r w:rsidRPr="002D799F">
        <w:rPr>
          <w:rStyle w:val="Fett"/>
          <w:rFonts w:ascii="Arial" w:hAnsi="Arial" w:cs="Arial"/>
          <w:sz w:val="22"/>
          <w:szCs w:val="22"/>
        </w:rPr>
        <w:t xml:space="preserve"> EASIX </w:t>
      </w:r>
      <w:proofErr w:type="spellStart"/>
      <w:r w:rsidRPr="002D799F">
        <w:rPr>
          <w:rStyle w:val="Fett"/>
          <w:rFonts w:ascii="Arial" w:hAnsi="Arial" w:cs="Arial"/>
          <w:sz w:val="22"/>
          <w:szCs w:val="22"/>
        </w:rPr>
        <w:t>transition</w:t>
      </w:r>
      <w:proofErr w:type="spellEnd"/>
      <w:r w:rsidRPr="002D799F">
        <w:rPr>
          <w:rStyle w:val="Fett"/>
          <w:rFonts w:ascii="Arial" w:hAnsi="Arial" w:cs="Arial"/>
          <w:sz w:val="22"/>
          <w:szCs w:val="22"/>
        </w:rPr>
        <w:t xml:space="preserve"> </w:t>
      </w:r>
      <w:proofErr w:type="spellStart"/>
      <w:r w:rsidRPr="002D799F">
        <w:rPr>
          <w:rStyle w:val="Fett"/>
          <w:rFonts w:ascii="Arial" w:hAnsi="Arial" w:cs="Arial"/>
          <w:sz w:val="22"/>
          <w:szCs w:val="22"/>
        </w:rPr>
        <w:t>group</w:t>
      </w:r>
      <w:proofErr w:type="spellEnd"/>
      <w:r w:rsidRPr="002D799F">
        <w:rPr>
          <w:rStyle w:val="Fett"/>
          <w:rFonts w:ascii="Arial" w:hAnsi="Arial" w:cs="Arial"/>
          <w:sz w:val="22"/>
          <w:szCs w:val="22"/>
        </w:rPr>
        <w:t>.</w:t>
      </w:r>
      <w:r w:rsidRPr="002D799F">
        <w:rPr>
          <w:rFonts w:ascii="Arial" w:hAnsi="Arial" w:cs="Arial"/>
          <w:sz w:val="22"/>
          <w:szCs w:val="22"/>
        </w:rPr>
        <w:br/>
        <w:t xml:space="preserve">Principal </w:t>
      </w:r>
      <w:proofErr w:type="spellStart"/>
      <w:r w:rsidRPr="002D799F">
        <w:rPr>
          <w:rFonts w:ascii="Arial" w:hAnsi="Arial" w:cs="Arial"/>
          <w:sz w:val="22"/>
          <w:szCs w:val="22"/>
        </w:rPr>
        <w:t>component</w:t>
      </w:r>
      <w:proofErr w:type="spellEnd"/>
      <w:r w:rsidRPr="002D799F">
        <w:rPr>
          <w:rFonts w:ascii="Arial" w:hAnsi="Arial" w:cs="Arial"/>
          <w:sz w:val="22"/>
          <w:szCs w:val="22"/>
        </w:rPr>
        <w:t xml:space="preserve"> </w:t>
      </w:r>
      <w:proofErr w:type="spellStart"/>
      <w:r w:rsidRPr="002D799F">
        <w:rPr>
          <w:rFonts w:ascii="Arial" w:hAnsi="Arial" w:cs="Arial"/>
          <w:sz w:val="22"/>
          <w:szCs w:val="22"/>
        </w:rPr>
        <w:t>analysis</w:t>
      </w:r>
      <w:proofErr w:type="spellEnd"/>
      <w:r w:rsidRPr="002D799F">
        <w:rPr>
          <w:rFonts w:ascii="Arial" w:hAnsi="Arial" w:cs="Arial"/>
          <w:sz w:val="22"/>
          <w:szCs w:val="22"/>
        </w:rPr>
        <w:t xml:space="preserve"> </w:t>
      </w:r>
      <w:proofErr w:type="spellStart"/>
      <w:r w:rsidRPr="002D799F">
        <w:rPr>
          <w:rFonts w:ascii="Arial" w:hAnsi="Arial" w:cs="Arial"/>
          <w:sz w:val="22"/>
          <w:szCs w:val="22"/>
        </w:rPr>
        <w:t>of</w:t>
      </w:r>
      <w:proofErr w:type="spellEnd"/>
      <w:r w:rsidRPr="002D799F">
        <w:rPr>
          <w:rFonts w:ascii="Arial" w:hAnsi="Arial" w:cs="Arial"/>
          <w:sz w:val="22"/>
          <w:szCs w:val="22"/>
        </w:rPr>
        <w:t xml:space="preserve"> </w:t>
      </w:r>
      <w:proofErr w:type="spellStart"/>
      <w:r w:rsidRPr="002D799F">
        <w:rPr>
          <w:rFonts w:ascii="Arial" w:hAnsi="Arial" w:cs="Arial"/>
          <w:sz w:val="22"/>
          <w:szCs w:val="22"/>
        </w:rPr>
        <w:t>baseline</w:t>
      </w:r>
      <w:proofErr w:type="spellEnd"/>
      <w:r w:rsidRPr="002D799F">
        <w:rPr>
          <w:rFonts w:ascii="Arial" w:hAnsi="Arial" w:cs="Arial"/>
          <w:sz w:val="22"/>
          <w:szCs w:val="22"/>
        </w:rPr>
        <w:t xml:space="preserve"> </w:t>
      </w:r>
      <w:proofErr w:type="spellStart"/>
      <w:r w:rsidRPr="002D799F">
        <w:rPr>
          <w:rFonts w:ascii="Arial" w:hAnsi="Arial" w:cs="Arial"/>
          <w:sz w:val="22"/>
          <w:szCs w:val="22"/>
        </w:rPr>
        <w:t>clinical</w:t>
      </w:r>
      <w:proofErr w:type="spellEnd"/>
      <w:r w:rsidRPr="002D799F">
        <w:rPr>
          <w:rFonts w:ascii="Arial" w:hAnsi="Arial" w:cs="Arial"/>
          <w:sz w:val="22"/>
          <w:szCs w:val="22"/>
        </w:rPr>
        <w:t xml:space="preserve"> and </w:t>
      </w:r>
      <w:proofErr w:type="spellStart"/>
      <w:r w:rsidRPr="002D799F">
        <w:rPr>
          <w:rFonts w:ascii="Arial" w:hAnsi="Arial" w:cs="Arial"/>
          <w:sz w:val="22"/>
          <w:szCs w:val="22"/>
        </w:rPr>
        <w:t>biomarker</w:t>
      </w:r>
      <w:proofErr w:type="spellEnd"/>
      <w:r w:rsidRPr="002D799F">
        <w:rPr>
          <w:rFonts w:ascii="Arial" w:hAnsi="Arial" w:cs="Arial"/>
          <w:sz w:val="22"/>
          <w:szCs w:val="22"/>
        </w:rPr>
        <w:t xml:space="preserve"> variables. </w:t>
      </w:r>
      <w:proofErr w:type="spellStart"/>
      <w:r w:rsidRPr="002D799F">
        <w:rPr>
          <w:rFonts w:ascii="Arial" w:hAnsi="Arial" w:cs="Arial"/>
          <w:sz w:val="22"/>
          <w:szCs w:val="22"/>
        </w:rPr>
        <w:t>Patients</w:t>
      </w:r>
      <w:proofErr w:type="spellEnd"/>
      <w:r w:rsidRPr="002D799F">
        <w:rPr>
          <w:rFonts w:ascii="Arial" w:hAnsi="Arial" w:cs="Arial"/>
          <w:sz w:val="22"/>
          <w:szCs w:val="22"/>
        </w:rPr>
        <w:t xml:space="preserve"> </w:t>
      </w:r>
      <w:proofErr w:type="spellStart"/>
      <w:r w:rsidRPr="002D799F">
        <w:rPr>
          <w:rFonts w:ascii="Arial" w:hAnsi="Arial" w:cs="Arial"/>
          <w:sz w:val="22"/>
          <w:szCs w:val="22"/>
        </w:rPr>
        <w:t>are</w:t>
      </w:r>
      <w:proofErr w:type="spellEnd"/>
      <w:r w:rsidRPr="002D799F">
        <w:rPr>
          <w:rFonts w:ascii="Arial" w:hAnsi="Arial" w:cs="Arial"/>
          <w:sz w:val="22"/>
          <w:szCs w:val="22"/>
        </w:rPr>
        <w:t xml:space="preserve"> </w:t>
      </w:r>
      <w:proofErr w:type="spellStart"/>
      <w:r w:rsidRPr="002D799F">
        <w:rPr>
          <w:rFonts w:ascii="Arial" w:hAnsi="Arial" w:cs="Arial"/>
          <w:sz w:val="22"/>
          <w:szCs w:val="22"/>
        </w:rPr>
        <w:t>plotted</w:t>
      </w:r>
      <w:proofErr w:type="spellEnd"/>
      <w:r w:rsidRPr="002D799F">
        <w:rPr>
          <w:rFonts w:ascii="Arial" w:hAnsi="Arial" w:cs="Arial"/>
          <w:sz w:val="22"/>
          <w:szCs w:val="22"/>
        </w:rPr>
        <w:t xml:space="preserve"> </w:t>
      </w:r>
      <w:proofErr w:type="spellStart"/>
      <w:r w:rsidRPr="002D799F">
        <w:rPr>
          <w:rFonts w:ascii="Arial" w:hAnsi="Arial" w:cs="Arial"/>
          <w:sz w:val="22"/>
          <w:szCs w:val="22"/>
        </w:rPr>
        <w:t>according</w:t>
      </w:r>
      <w:proofErr w:type="spellEnd"/>
      <w:r w:rsidRPr="002D799F">
        <w:rPr>
          <w:rFonts w:ascii="Arial" w:hAnsi="Arial" w:cs="Arial"/>
          <w:sz w:val="22"/>
          <w:szCs w:val="22"/>
        </w:rPr>
        <w:t xml:space="preserve"> </w:t>
      </w:r>
      <w:proofErr w:type="spellStart"/>
      <w:r w:rsidRPr="002D799F">
        <w:rPr>
          <w:rFonts w:ascii="Arial" w:hAnsi="Arial" w:cs="Arial"/>
          <w:sz w:val="22"/>
          <w:szCs w:val="22"/>
        </w:rPr>
        <w:t>to</w:t>
      </w:r>
      <w:proofErr w:type="spellEnd"/>
      <w:r w:rsidRPr="002D799F">
        <w:rPr>
          <w:rFonts w:ascii="Arial" w:hAnsi="Arial" w:cs="Arial"/>
          <w:sz w:val="22"/>
          <w:szCs w:val="22"/>
        </w:rPr>
        <w:t xml:space="preserve"> </w:t>
      </w:r>
      <w:proofErr w:type="spellStart"/>
      <w:r w:rsidRPr="002D799F">
        <w:rPr>
          <w:rFonts w:ascii="Arial" w:hAnsi="Arial" w:cs="Arial"/>
          <w:sz w:val="22"/>
          <w:szCs w:val="22"/>
        </w:rPr>
        <w:t>the</w:t>
      </w:r>
      <w:proofErr w:type="spellEnd"/>
      <w:r w:rsidRPr="002D799F">
        <w:rPr>
          <w:rFonts w:ascii="Arial" w:hAnsi="Arial" w:cs="Arial"/>
          <w:sz w:val="22"/>
          <w:szCs w:val="22"/>
        </w:rPr>
        <w:t xml:space="preserve"> </w:t>
      </w:r>
      <w:proofErr w:type="spellStart"/>
      <w:r w:rsidRPr="002D799F">
        <w:rPr>
          <w:rFonts w:ascii="Arial" w:hAnsi="Arial" w:cs="Arial"/>
          <w:sz w:val="22"/>
          <w:szCs w:val="22"/>
        </w:rPr>
        <w:t>first</w:t>
      </w:r>
      <w:proofErr w:type="spellEnd"/>
      <w:r w:rsidRPr="002D799F">
        <w:rPr>
          <w:rFonts w:ascii="Arial" w:hAnsi="Arial" w:cs="Arial"/>
          <w:sz w:val="22"/>
          <w:szCs w:val="22"/>
        </w:rPr>
        <w:t xml:space="preserve"> </w:t>
      </w:r>
      <w:proofErr w:type="spellStart"/>
      <w:r w:rsidRPr="002D799F">
        <w:rPr>
          <w:rFonts w:ascii="Arial" w:hAnsi="Arial" w:cs="Arial"/>
          <w:sz w:val="22"/>
          <w:szCs w:val="22"/>
        </w:rPr>
        <w:t>two</w:t>
      </w:r>
      <w:proofErr w:type="spellEnd"/>
      <w:r w:rsidRPr="002D799F">
        <w:rPr>
          <w:rFonts w:ascii="Arial" w:hAnsi="Arial" w:cs="Arial"/>
          <w:sz w:val="22"/>
          <w:szCs w:val="22"/>
        </w:rPr>
        <w:t xml:space="preserve"> </w:t>
      </w:r>
      <w:proofErr w:type="spellStart"/>
      <w:r w:rsidRPr="002D799F">
        <w:rPr>
          <w:rFonts w:ascii="Arial" w:hAnsi="Arial" w:cs="Arial"/>
          <w:sz w:val="22"/>
          <w:szCs w:val="22"/>
        </w:rPr>
        <w:t>principal</w:t>
      </w:r>
      <w:proofErr w:type="spellEnd"/>
      <w:r w:rsidRPr="002D799F">
        <w:rPr>
          <w:rFonts w:ascii="Arial" w:hAnsi="Arial" w:cs="Arial"/>
          <w:sz w:val="22"/>
          <w:szCs w:val="22"/>
        </w:rPr>
        <w:t xml:space="preserve"> </w:t>
      </w:r>
      <w:proofErr w:type="spellStart"/>
      <w:r w:rsidRPr="002D799F">
        <w:rPr>
          <w:rFonts w:ascii="Arial" w:hAnsi="Arial" w:cs="Arial"/>
          <w:sz w:val="22"/>
          <w:szCs w:val="22"/>
        </w:rPr>
        <w:t>components</w:t>
      </w:r>
      <w:proofErr w:type="spellEnd"/>
      <w:r w:rsidRPr="002D799F">
        <w:rPr>
          <w:rFonts w:ascii="Arial" w:hAnsi="Arial" w:cs="Arial"/>
          <w:sz w:val="22"/>
          <w:szCs w:val="22"/>
        </w:rPr>
        <w:t xml:space="preserve"> and </w:t>
      </w:r>
      <w:proofErr w:type="spellStart"/>
      <w:r w:rsidRPr="002D799F">
        <w:rPr>
          <w:rFonts w:ascii="Arial" w:hAnsi="Arial" w:cs="Arial"/>
          <w:sz w:val="22"/>
          <w:szCs w:val="22"/>
        </w:rPr>
        <w:t>coloured</w:t>
      </w:r>
      <w:proofErr w:type="spellEnd"/>
      <w:r w:rsidRPr="002D799F">
        <w:rPr>
          <w:rFonts w:ascii="Arial" w:hAnsi="Arial" w:cs="Arial"/>
          <w:sz w:val="22"/>
          <w:szCs w:val="22"/>
        </w:rPr>
        <w:t xml:space="preserve"> </w:t>
      </w:r>
      <w:proofErr w:type="spellStart"/>
      <w:r w:rsidRPr="002D799F">
        <w:rPr>
          <w:rFonts w:ascii="Arial" w:hAnsi="Arial" w:cs="Arial"/>
          <w:sz w:val="22"/>
          <w:szCs w:val="22"/>
        </w:rPr>
        <w:t>by</w:t>
      </w:r>
      <w:proofErr w:type="spellEnd"/>
      <w:r w:rsidRPr="002D799F">
        <w:rPr>
          <w:rFonts w:ascii="Arial" w:hAnsi="Arial" w:cs="Arial"/>
          <w:sz w:val="22"/>
          <w:szCs w:val="22"/>
        </w:rPr>
        <w:t xml:space="preserve"> </w:t>
      </w:r>
      <w:proofErr w:type="spellStart"/>
      <w:r w:rsidRPr="002D799F">
        <w:rPr>
          <w:rFonts w:ascii="Arial" w:hAnsi="Arial" w:cs="Arial"/>
          <w:sz w:val="22"/>
          <w:szCs w:val="22"/>
        </w:rPr>
        <w:t>early</w:t>
      </w:r>
      <w:proofErr w:type="spellEnd"/>
      <w:r w:rsidRPr="002D799F">
        <w:rPr>
          <w:rFonts w:ascii="Arial" w:hAnsi="Arial" w:cs="Arial"/>
          <w:sz w:val="22"/>
          <w:szCs w:val="22"/>
        </w:rPr>
        <w:t xml:space="preserve"> EASIX </w:t>
      </w:r>
      <w:proofErr w:type="spellStart"/>
      <w:r w:rsidRPr="002D799F">
        <w:rPr>
          <w:rFonts w:ascii="Arial" w:hAnsi="Arial" w:cs="Arial"/>
          <w:sz w:val="22"/>
          <w:szCs w:val="22"/>
        </w:rPr>
        <w:t>transition</w:t>
      </w:r>
      <w:proofErr w:type="spellEnd"/>
      <w:r w:rsidRPr="002D799F">
        <w:rPr>
          <w:rFonts w:ascii="Arial" w:hAnsi="Arial" w:cs="Arial"/>
          <w:sz w:val="22"/>
          <w:szCs w:val="22"/>
        </w:rPr>
        <w:t xml:space="preserve"> </w:t>
      </w:r>
      <w:proofErr w:type="spellStart"/>
      <w:r w:rsidRPr="002D799F">
        <w:rPr>
          <w:rFonts w:ascii="Arial" w:hAnsi="Arial" w:cs="Arial"/>
          <w:sz w:val="22"/>
          <w:szCs w:val="22"/>
        </w:rPr>
        <w:t>group</w:t>
      </w:r>
      <w:proofErr w:type="spellEnd"/>
      <w:r w:rsidRPr="002D799F">
        <w:rPr>
          <w:rFonts w:ascii="Arial" w:hAnsi="Arial" w:cs="Arial"/>
          <w:sz w:val="22"/>
          <w:szCs w:val="22"/>
        </w:rPr>
        <w:t xml:space="preserve">. Ellipses </w:t>
      </w:r>
      <w:proofErr w:type="spellStart"/>
      <w:r w:rsidRPr="002D799F">
        <w:rPr>
          <w:rFonts w:ascii="Arial" w:hAnsi="Arial" w:cs="Arial"/>
          <w:sz w:val="22"/>
          <w:szCs w:val="22"/>
        </w:rPr>
        <w:t>indicate</w:t>
      </w:r>
      <w:proofErr w:type="spellEnd"/>
      <w:r w:rsidRPr="002D799F">
        <w:rPr>
          <w:rFonts w:ascii="Arial" w:hAnsi="Arial" w:cs="Arial"/>
          <w:sz w:val="22"/>
          <w:szCs w:val="22"/>
        </w:rPr>
        <w:t xml:space="preserve"> </w:t>
      </w:r>
      <w:proofErr w:type="spellStart"/>
      <w:r w:rsidRPr="002D799F">
        <w:rPr>
          <w:rFonts w:ascii="Arial" w:hAnsi="Arial" w:cs="Arial"/>
          <w:sz w:val="22"/>
          <w:szCs w:val="22"/>
        </w:rPr>
        <w:t>group</w:t>
      </w:r>
      <w:proofErr w:type="spellEnd"/>
      <w:r w:rsidRPr="002D799F">
        <w:rPr>
          <w:rFonts w:ascii="Arial" w:hAnsi="Arial" w:cs="Arial"/>
          <w:sz w:val="22"/>
          <w:szCs w:val="22"/>
        </w:rPr>
        <w:t xml:space="preserve">-level </w:t>
      </w:r>
      <w:proofErr w:type="spellStart"/>
      <w:r w:rsidRPr="002D799F">
        <w:rPr>
          <w:rFonts w:ascii="Arial" w:hAnsi="Arial" w:cs="Arial"/>
          <w:sz w:val="22"/>
          <w:szCs w:val="22"/>
        </w:rPr>
        <w:t>distributions</w:t>
      </w:r>
      <w:proofErr w:type="spellEnd"/>
      <w:r w:rsidRPr="002D799F">
        <w:rPr>
          <w:rFonts w:ascii="Arial" w:hAnsi="Arial" w:cs="Arial"/>
          <w:sz w:val="22"/>
          <w:szCs w:val="22"/>
        </w:rPr>
        <w:t>.</w:t>
      </w:r>
    </w:p>
    <w:p w14:paraId="1123A60D" w14:textId="0EF233B8" w:rsidR="002D799F" w:rsidRDefault="00933235" w:rsidP="002D799F">
      <w:pPr>
        <w:pStyle w:val="StandardWeb"/>
        <w:rPr>
          <w:rStyle w:val="Fett"/>
          <w:rFonts w:ascii="Arial" w:hAnsi="Arial" w:cs="Arial"/>
          <w:sz w:val="22"/>
          <w:szCs w:val="22"/>
        </w:rPr>
      </w:pPr>
      <w:r>
        <w:rPr>
          <w:rFonts w:ascii="Arial" w:hAnsi="Arial" w:cs="Arial"/>
          <w:b/>
          <w:bCs/>
          <w:noProof/>
          <w:sz w:val="22"/>
          <w:szCs w:val="22"/>
        </w:rPr>
        <w:lastRenderedPageBreak/>
        <w:drawing>
          <wp:inline distT="0" distB="0" distL="0" distR="0" wp14:anchorId="7CB6C91F" wp14:editId="700BC2D8">
            <wp:extent cx="6976745" cy="6976745"/>
            <wp:effectExtent l="0" t="0" r="0" b="0"/>
            <wp:docPr id="1771238539" name="Grafi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1238539" name="Grafik 1771238539"/>
                    <pic:cNvPicPr/>
                  </pic:nvPicPr>
                  <pic:blipFill>
                    <a:blip r:embed="rId16"/>
                    <a:stretch>
                      <a:fillRect/>
                    </a:stretch>
                  </pic:blipFill>
                  <pic:spPr>
                    <a:xfrm>
                      <a:off x="0" y="0"/>
                      <a:ext cx="6976745" cy="6976745"/>
                    </a:xfrm>
                    <a:prstGeom prst="rect">
                      <a:avLst/>
                    </a:prstGeom>
                  </pic:spPr>
                </pic:pic>
              </a:graphicData>
            </a:graphic>
          </wp:inline>
        </w:drawing>
      </w:r>
    </w:p>
    <w:p w14:paraId="54ECB657" w14:textId="3DBC9FDF" w:rsidR="00A418D1" w:rsidRDefault="002D799F" w:rsidP="002D799F">
      <w:pPr>
        <w:pStyle w:val="StandardWeb"/>
        <w:rPr>
          <w:rFonts w:ascii="Arial" w:hAnsi="Arial" w:cs="Arial"/>
          <w:sz w:val="22"/>
          <w:szCs w:val="22"/>
        </w:rPr>
      </w:pPr>
      <w:proofErr w:type="spellStart"/>
      <w:r w:rsidRPr="002D799F">
        <w:rPr>
          <w:rStyle w:val="Fett"/>
          <w:rFonts w:ascii="Arial" w:hAnsi="Arial" w:cs="Arial"/>
          <w:sz w:val="22"/>
          <w:szCs w:val="22"/>
        </w:rPr>
        <w:t>Supplementary</w:t>
      </w:r>
      <w:proofErr w:type="spellEnd"/>
      <w:r w:rsidRPr="002D799F">
        <w:rPr>
          <w:rStyle w:val="Fett"/>
          <w:rFonts w:ascii="Arial" w:hAnsi="Arial" w:cs="Arial"/>
          <w:sz w:val="22"/>
          <w:szCs w:val="22"/>
        </w:rPr>
        <w:t xml:space="preserve"> Figure 11. Principal </w:t>
      </w:r>
      <w:proofErr w:type="spellStart"/>
      <w:r w:rsidRPr="002D799F">
        <w:rPr>
          <w:rStyle w:val="Fett"/>
          <w:rFonts w:ascii="Arial" w:hAnsi="Arial" w:cs="Arial"/>
          <w:sz w:val="22"/>
          <w:szCs w:val="22"/>
        </w:rPr>
        <w:t>component</w:t>
      </w:r>
      <w:proofErr w:type="spellEnd"/>
      <w:r w:rsidRPr="002D799F">
        <w:rPr>
          <w:rStyle w:val="Fett"/>
          <w:rFonts w:ascii="Arial" w:hAnsi="Arial" w:cs="Arial"/>
          <w:sz w:val="22"/>
          <w:szCs w:val="22"/>
        </w:rPr>
        <w:t xml:space="preserve"> </w:t>
      </w:r>
      <w:proofErr w:type="spellStart"/>
      <w:r w:rsidRPr="002D799F">
        <w:rPr>
          <w:rStyle w:val="Fett"/>
          <w:rFonts w:ascii="Arial" w:hAnsi="Arial" w:cs="Arial"/>
          <w:sz w:val="22"/>
          <w:szCs w:val="22"/>
        </w:rPr>
        <w:t>analysis</w:t>
      </w:r>
      <w:proofErr w:type="spellEnd"/>
      <w:r w:rsidRPr="002D799F">
        <w:rPr>
          <w:rStyle w:val="Fett"/>
          <w:rFonts w:ascii="Arial" w:hAnsi="Arial" w:cs="Arial"/>
          <w:sz w:val="22"/>
          <w:szCs w:val="22"/>
        </w:rPr>
        <w:t xml:space="preserve"> </w:t>
      </w:r>
      <w:proofErr w:type="spellStart"/>
      <w:r w:rsidRPr="002D799F">
        <w:rPr>
          <w:rStyle w:val="Fett"/>
          <w:rFonts w:ascii="Arial" w:hAnsi="Arial" w:cs="Arial"/>
          <w:sz w:val="22"/>
          <w:szCs w:val="22"/>
        </w:rPr>
        <w:t>of</w:t>
      </w:r>
      <w:proofErr w:type="spellEnd"/>
      <w:r w:rsidRPr="002D799F">
        <w:rPr>
          <w:rStyle w:val="Fett"/>
          <w:rFonts w:ascii="Arial" w:hAnsi="Arial" w:cs="Arial"/>
          <w:sz w:val="22"/>
          <w:szCs w:val="22"/>
        </w:rPr>
        <w:t xml:space="preserve"> </w:t>
      </w:r>
      <w:proofErr w:type="spellStart"/>
      <w:r w:rsidRPr="002D799F">
        <w:rPr>
          <w:rStyle w:val="Fett"/>
          <w:rFonts w:ascii="Arial" w:hAnsi="Arial" w:cs="Arial"/>
          <w:sz w:val="22"/>
          <w:szCs w:val="22"/>
        </w:rPr>
        <w:t>baseline</w:t>
      </w:r>
      <w:proofErr w:type="spellEnd"/>
      <w:r w:rsidRPr="002D799F">
        <w:rPr>
          <w:rStyle w:val="Fett"/>
          <w:rFonts w:ascii="Arial" w:hAnsi="Arial" w:cs="Arial"/>
          <w:sz w:val="22"/>
          <w:szCs w:val="22"/>
        </w:rPr>
        <w:t xml:space="preserve"> </w:t>
      </w:r>
      <w:proofErr w:type="spellStart"/>
      <w:r w:rsidRPr="002D799F">
        <w:rPr>
          <w:rStyle w:val="Fett"/>
          <w:rFonts w:ascii="Arial" w:hAnsi="Arial" w:cs="Arial"/>
          <w:sz w:val="22"/>
          <w:szCs w:val="22"/>
        </w:rPr>
        <w:t>phenotype</w:t>
      </w:r>
      <w:proofErr w:type="spellEnd"/>
      <w:r w:rsidRPr="002D799F">
        <w:rPr>
          <w:rStyle w:val="Fett"/>
          <w:rFonts w:ascii="Arial" w:hAnsi="Arial" w:cs="Arial"/>
          <w:sz w:val="22"/>
          <w:szCs w:val="22"/>
        </w:rPr>
        <w:t>.</w:t>
      </w:r>
      <w:r w:rsidRPr="002D799F">
        <w:rPr>
          <w:rFonts w:ascii="Arial" w:hAnsi="Arial" w:cs="Arial"/>
          <w:sz w:val="22"/>
          <w:szCs w:val="22"/>
        </w:rPr>
        <w:br/>
        <w:t xml:space="preserve">The </w:t>
      </w:r>
      <w:proofErr w:type="spellStart"/>
      <w:r w:rsidRPr="002D799F">
        <w:rPr>
          <w:rFonts w:ascii="Arial" w:hAnsi="Arial" w:cs="Arial"/>
          <w:sz w:val="22"/>
          <w:szCs w:val="22"/>
        </w:rPr>
        <w:t>upper</w:t>
      </w:r>
      <w:proofErr w:type="spellEnd"/>
      <w:r w:rsidRPr="002D799F">
        <w:rPr>
          <w:rFonts w:ascii="Arial" w:hAnsi="Arial" w:cs="Arial"/>
          <w:sz w:val="22"/>
          <w:szCs w:val="22"/>
        </w:rPr>
        <w:t xml:space="preserve"> </w:t>
      </w:r>
      <w:proofErr w:type="spellStart"/>
      <w:r w:rsidRPr="002D799F">
        <w:rPr>
          <w:rFonts w:ascii="Arial" w:hAnsi="Arial" w:cs="Arial"/>
          <w:sz w:val="22"/>
          <w:szCs w:val="22"/>
        </w:rPr>
        <w:t>panel</w:t>
      </w:r>
      <w:proofErr w:type="spellEnd"/>
      <w:r w:rsidRPr="002D799F">
        <w:rPr>
          <w:rFonts w:ascii="Arial" w:hAnsi="Arial" w:cs="Arial"/>
          <w:sz w:val="22"/>
          <w:szCs w:val="22"/>
        </w:rPr>
        <w:t xml:space="preserve"> </w:t>
      </w:r>
      <w:proofErr w:type="spellStart"/>
      <w:r w:rsidRPr="002D799F">
        <w:rPr>
          <w:rFonts w:ascii="Arial" w:hAnsi="Arial" w:cs="Arial"/>
          <w:sz w:val="22"/>
          <w:szCs w:val="22"/>
        </w:rPr>
        <w:t>shows</w:t>
      </w:r>
      <w:proofErr w:type="spellEnd"/>
      <w:r w:rsidRPr="002D799F">
        <w:rPr>
          <w:rFonts w:ascii="Arial" w:hAnsi="Arial" w:cs="Arial"/>
          <w:sz w:val="22"/>
          <w:szCs w:val="22"/>
        </w:rPr>
        <w:t xml:space="preserve"> </w:t>
      </w:r>
      <w:proofErr w:type="spellStart"/>
      <w:r w:rsidRPr="002D799F">
        <w:rPr>
          <w:rFonts w:ascii="Arial" w:hAnsi="Arial" w:cs="Arial"/>
          <w:sz w:val="22"/>
          <w:szCs w:val="22"/>
        </w:rPr>
        <w:t>the</w:t>
      </w:r>
      <w:proofErr w:type="spellEnd"/>
      <w:r w:rsidRPr="002D799F">
        <w:rPr>
          <w:rFonts w:ascii="Arial" w:hAnsi="Arial" w:cs="Arial"/>
          <w:sz w:val="22"/>
          <w:szCs w:val="22"/>
        </w:rPr>
        <w:t xml:space="preserve"> </w:t>
      </w:r>
      <w:proofErr w:type="spellStart"/>
      <w:r w:rsidRPr="002D799F">
        <w:rPr>
          <w:rFonts w:ascii="Arial" w:hAnsi="Arial" w:cs="Arial"/>
          <w:sz w:val="22"/>
          <w:szCs w:val="22"/>
        </w:rPr>
        <w:t>proportion</w:t>
      </w:r>
      <w:proofErr w:type="spellEnd"/>
      <w:r w:rsidRPr="002D799F">
        <w:rPr>
          <w:rFonts w:ascii="Arial" w:hAnsi="Arial" w:cs="Arial"/>
          <w:sz w:val="22"/>
          <w:szCs w:val="22"/>
        </w:rPr>
        <w:t xml:space="preserve"> </w:t>
      </w:r>
      <w:proofErr w:type="spellStart"/>
      <w:r w:rsidRPr="002D799F">
        <w:rPr>
          <w:rFonts w:ascii="Arial" w:hAnsi="Arial" w:cs="Arial"/>
          <w:sz w:val="22"/>
          <w:szCs w:val="22"/>
        </w:rPr>
        <w:t>of</w:t>
      </w:r>
      <w:proofErr w:type="spellEnd"/>
      <w:r w:rsidRPr="002D799F">
        <w:rPr>
          <w:rFonts w:ascii="Arial" w:hAnsi="Arial" w:cs="Arial"/>
          <w:sz w:val="22"/>
          <w:szCs w:val="22"/>
        </w:rPr>
        <w:t xml:space="preserve"> </w:t>
      </w:r>
      <w:proofErr w:type="spellStart"/>
      <w:r w:rsidRPr="002D799F">
        <w:rPr>
          <w:rFonts w:ascii="Arial" w:hAnsi="Arial" w:cs="Arial"/>
          <w:sz w:val="22"/>
          <w:szCs w:val="22"/>
        </w:rPr>
        <w:t>variance</w:t>
      </w:r>
      <w:proofErr w:type="spellEnd"/>
      <w:r w:rsidRPr="002D799F">
        <w:rPr>
          <w:rFonts w:ascii="Arial" w:hAnsi="Arial" w:cs="Arial"/>
          <w:sz w:val="22"/>
          <w:szCs w:val="22"/>
        </w:rPr>
        <w:t xml:space="preserve"> </w:t>
      </w:r>
      <w:proofErr w:type="spellStart"/>
      <w:r w:rsidRPr="002D799F">
        <w:rPr>
          <w:rFonts w:ascii="Arial" w:hAnsi="Arial" w:cs="Arial"/>
          <w:sz w:val="22"/>
          <w:szCs w:val="22"/>
        </w:rPr>
        <w:t>explained</w:t>
      </w:r>
      <w:proofErr w:type="spellEnd"/>
      <w:r w:rsidRPr="002D799F">
        <w:rPr>
          <w:rFonts w:ascii="Arial" w:hAnsi="Arial" w:cs="Arial"/>
          <w:sz w:val="22"/>
          <w:szCs w:val="22"/>
        </w:rPr>
        <w:t xml:space="preserve"> </w:t>
      </w:r>
      <w:proofErr w:type="spellStart"/>
      <w:r w:rsidRPr="002D799F">
        <w:rPr>
          <w:rFonts w:ascii="Arial" w:hAnsi="Arial" w:cs="Arial"/>
          <w:sz w:val="22"/>
          <w:szCs w:val="22"/>
        </w:rPr>
        <w:t>by</w:t>
      </w:r>
      <w:proofErr w:type="spellEnd"/>
      <w:r w:rsidRPr="002D799F">
        <w:rPr>
          <w:rFonts w:ascii="Arial" w:hAnsi="Arial" w:cs="Arial"/>
          <w:sz w:val="22"/>
          <w:szCs w:val="22"/>
        </w:rPr>
        <w:t xml:space="preserve"> </w:t>
      </w:r>
      <w:proofErr w:type="spellStart"/>
      <w:r w:rsidRPr="002D799F">
        <w:rPr>
          <w:rFonts w:ascii="Arial" w:hAnsi="Arial" w:cs="Arial"/>
          <w:sz w:val="22"/>
          <w:szCs w:val="22"/>
        </w:rPr>
        <w:t>the</w:t>
      </w:r>
      <w:proofErr w:type="spellEnd"/>
      <w:r w:rsidRPr="002D799F">
        <w:rPr>
          <w:rFonts w:ascii="Arial" w:hAnsi="Arial" w:cs="Arial"/>
          <w:sz w:val="22"/>
          <w:szCs w:val="22"/>
        </w:rPr>
        <w:t xml:space="preserve"> </w:t>
      </w:r>
      <w:proofErr w:type="spellStart"/>
      <w:r w:rsidRPr="002D799F">
        <w:rPr>
          <w:rFonts w:ascii="Arial" w:hAnsi="Arial" w:cs="Arial"/>
          <w:sz w:val="22"/>
          <w:szCs w:val="22"/>
        </w:rPr>
        <w:t>first</w:t>
      </w:r>
      <w:proofErr w:type="spellEnd"/>
      <w:r w:rsidRPr="002D799F">
        <w:rPr>
          <w:rFonts w:ascii="Arial" w:hAnsi="Arial" w:cs="Arial"/>
          <w:sz w:val="22"/>
          <w:szCs w:val="22"/>
        </w:rPr>
        <w:t xml:space="preserve"> </w:t>
      </w:r>
      <w:proofErr w:type="spellStart"/>
      <w:r w:rsidRPr="002D799F">
        <w:rPr>
          <w:rFonts w:ascii="Arial" w:hAnsi="Arial" w:cs="Arial"/>
          <w:sz w:val="22"/>
          <w:szCs w:val="22"/>
        </w:rPr>
        <w:t>principal</w:t>
      </w:r>
      <w:proofErr w:type="spellEnd"/>
      <w:r w:rsidRPr="002D799F">
        <w:rPr>
          <w:rFonts w:ascii="Arial" w:hAnsi="Arial" w:cs="Arial"/>
          <w:sz w:val="22"/>
          <w:szCs w:val="22"/>
        </w:rPr>
        <w:t xml:space="preserve"> </w:t>
      </w:r>
      <w:proofErr w:type="spellStart"/>
      <w:r w:rsidRPr="002D799F">
        <w:rPr>
          <w:rFonts w:ascii="Arial" w:hAnsi="Arial" w:cs="Arial"/>
          <w:sz w:val="22"/>
          <w:szCs w:val="22"/>
        </w:rPr>
        <w:t>components</w:t>
      </w:r>
      <w:proofErr w:type="spellEnd"/>
      <w:r w:rsidRPr="002D799F">
        <w:rPr>
          <w:rFonts w:ascii="Arial" w:hAnsi="Arial" w:cs="Arial"/>
          <w:sz w:val="22"/>
          <w:szCs w:val="22"/>
        </w:rPr>
        <w:t xml:space="preserve">. The </w:t>
      </w:r>
      <w:proofErr w:type="spellStart"/>
      <w:r w:rsidRPr="002D799F">
        <w:rPr>
          <w:rFonts w:ascii="Arial" w:hAnsi="Arial" w:cs="Arial"/>
          <w:sz w:val="22"/>
          <w:szCs w:val="22"/>
        </w:rPr>
        <w:t>lower</w:t>
      </w:r>
      <w:proofErr w:type="spellEnd"/>
      <w:r w:rsidRPr="002D799F">
        <w:rPr>
          <w:rFonts w:ascii="Arial" w:hAnsi="Arial" w:cs="Arial"/>
          <w:sz w:val="22"/>
          <w:szCs w:val="22"/>
        </w:rPr>
        <w:t xml:space="preserve"> </w:t>
      </w:r>
      <w:proofErr w:type="spellStart"/>
      <w:r w:rsidRPr="002D799F">
        <w:rPr>
          <w:rFonts w:ascii="Arial" w:hAnsi="Arial" w:cs="Arial"/>
          <w:sz w:val="22"/>
          <w:szCs w:val="22"/>
        </w:rPr>
        <w:t>panels</w:t>
      </w:r>
      <w:proofErr w:type="spellEnd"/>
      <w:r w:rsidRPr="002D799F">
        <w:rPr>
          <w:rFonts w:ascii="Arial" w:hAnsi="Arial" w:cs="Arial"/>
          <w:sz w:val="22"/>
          <w:szCs w:val="22"/>
        </w:rPr>
        <w:t xml:space="preserve"> </w:t>
      </w:r>
      <w:proofErr w:type="spellStart"/>
      <w:r w:rsidRPr="002D799F">
        <w:rPr>
          <w:rFonts w:ascii="Arial" w:hAnsi="Arial" w:cs="Arial"/>
          <w:sz w:val="22"/>
          <w:szCs w:val="22"/>
        </w:rPr>
        <w:t>show</w:t>
      </w:r>
      <w:proofErr w:type="spellEnd"/>
      <w:r w:rsidRPr="002D799F">
        <w:rPr>
          <w:rFonts w:ascii="Arial" w:hAnsi="Arial" w:cs="Arial"/>
          <w:sz w:val="22"/>
          <w:szCs w:val="22"/>
        </w:rPr>
        <w:t xml:space="preserve"> </w:t>
      </w:r>
      <w:proofErr w:type="spellStart"/>
      <w:r w:rsidRPr="002D799F">
        <w:rPr>
          <w:rFonts w:ascii="Arial" w:hAnsi="Arial" w:cs="Arial"/>
          <w:sz w:val="22"/>
          <w:szCs w:val="22"/>
        </w:rPr>
        <w:t>the</w:t>
      </w:r>
      <w:proofErr w:type="spellEnd"/>
      <w:r w:rsidRPr="002D799F">
        <w:rPr>
          <w:rFonts w:ascii="Arial" w:hAnsi="Arial" w:cs="Arial"/>
          <w:sz w:val="22"/>
          <w:szCs w:val="22"/>
        </w:rPr>
        <w:t xml:space="preserve"> </w:t>
      </w:r>
      <w:proofErr w:type="spellStart"/>
      <w:r w:rsidRPr="002D799F">
        <w:rPr>
          <w:rFonts w:ascii="Arial" w:hAnsi="Arial" w:cs="Arial"/>
          <w:sz w:val="22"/>
          <w:szCs w:val="22"/>
        </w:rPr>
        <w:t>main</w:t>
      </w:r>
      <w:proofErr w:type="spellEnd"/>
      <w:r w:rsidRPr="002D799F">
        <w:rPr>
          <w:rFonts w:ascii="Arial" w:hAnsi="Arial" w:cs="Arial"/>
          <w:sz w:val="22"/>
          <w:szCs w:val="22"/>
        </w:rPr>
        <w:t xml:space="preserve"> variable </w:t>
      </w:r>
      <w:proofErr w:type="spellStart"/>
      <w:r w:rsidRPr="002D799F">
        <w:rPr>
          <w:rFonts w:ascii="Arial" w:hAnsi="Arial" w:cs="Arial"/>
          <w:sz w:val="22"/>
          <w:szCs w:val="22"/>
        </w:rPr>
        <w:t>loadings</w:t>
      </w:r>
      <w:proofErr w:type="spellEnd"/>
      <w:r w:rsidRPr="002D799F">
        <w:rPr>
          <w:rFonts w:ascii="Arial" w:hAnsi="Arial" w:cs="Arial"/>
          <w:sz w:val="22"/>
          <w:szCs w:val="22"/>
        </w:rPr>
        <w:t xml:space="preserve"> </w:t>
      </w:r>
      <w:proofErr w:type="spellStart"/>
      <w:r w:rsidRPr="002D799F">
        <w:rPr>
          <w:rFonts w:ascii="Arial" w:hAnsi="Arial" w:cs="Arial"/>
          <w:sz w:val="22"/>
          <w:szCs w:val="22"/>
        </w:rPr>
        <w:t>for</w:t>
      </w:r>
      <w:proofErr w:type="spellEnd"/>
      <w:r w:rsidRPr="002D799F">
        <w:rPr>
          <w:rFonts w:ascii="Arial" w:hAnsi="Arial" w:cs="Arial"/>
          <w:sz w:val="22"/>
          <w:szCs w:val="22"/>
        </w:rPr>
        <w:t xml:space="preserve"> </w:t>
      </w:r>
      <w:proofErr w:type="spellStart"/>
      <w:r w:rsidRPr="002D799F">
        <w:rPr>
          <w:rFonts w:ascii="Arial" w:hAnsi="Arial" w:cs="Arial"/>
          <w:sz w:val="22"/>
          <w:szCs w:val="22"/>
        </w:rPr>
        <w:t>the</w:t>
      </w:r>
      <w:proofErr w:type="spellEnd"/>
      <w:r w:rsidRPr="002D799F">
        <w:rPr>
          <w:rFonts w:ascii="Arial" w:hAnsi="Arial" w:cs="Arial"/>
          <w:sz w:val="22"/>
          <w:szCs w:val="22"/>
        </w:rPr>
        <w:t xml:space="preserve"> </w:t>
      </w:r>
      <w:proofErr w:type="spellStart"/>
      <w:r w:rsidRPr="002D799F">
        <w:rPr>
          <w:rFonts w:ascii="Arial" w:hAnsi="Arial" w:cs="Arial"/>
          <w:sz w:val="22"/>
          <w:szCs w:val="22"/>
        </w:rPr>
        <w:t>first</w:t>
      </w:r>
      <w:proofErr w:type="spellEnd"/>
      <w:r w:rsidRPr="002D799F">
        <w:rPr>
          <w:rFonts w:ascii="Arial" w:hAnsi="Arial" w:cs="Arial"/>
          <w:sz w:val="22"/>
          <w:szCs w:val="22"/>
        </w:rPr>
        <w:t xml:space="preserve"> and </w:t>
      </w:r>
      <w:proofErr w:type="spellStart"/>
      <w:r w:rsidRPr="002D799F">
        <w:rPr>
          <w:rFonts w:ascii="Arial" w:hAnsi="Arial" w:cs="Arial"/>
          <w:sz w:val="22"/>
          <w:szCs w:val="22"/>
        </w:rPr>
        <w:t>second</w:t>
      </w:r>
      <w:proofErr w:type="spellEnd"/>
      <w:r w:rsidRPr="002D799F">
        <w:rPr>
          <w:rFonts w:ascii="Arial" w:hAnsi="Arial" w:cs="Arial"/>
          <w:sz w:val="22"/>
          <w:szCs w:val="22"/>
        </w:rPr>
        <w:t xml:space="preserve"> </w:t>
      </w:r>
      <w:proofErr w:type="spellStart"/>
      <w:r w:rsidRPr="002D799F">
        <w:rPr>
          <w:rFonts w:ascii="Arial" w:hAnsi="Arial" w:cs="Arial"/>
          <w:sz w:val="22"/>
          <w:szCs w:val="22"/>
        </w:rPr>
        <w:t>principal</w:t>
      </w:r>
      <w:proofErr w:type="spellEnd"/>
      <w:r w:rsidRPr="002D799F">
        <w:rPr>
          <w:rFonts w:ascii="Arial" w:hAnsi="Arial" w:cs="Arial"/>
          <w:sz w:val="22"/>
          <w:szCs w:val="22"/>
        </w:rPr>
        <w:t xml:space="preserve"> </w:t>
      </w:r>
      <w:proofErr w:type="spellStart"/>
      <w:r w:rsidRPr="002D799F">
        <w:rPr>
          <w:rFonts w:ascii="Arial" w:hAnsi="Arial" w:cs="Arial"/>
          <w:sz w:val="22"/>
          <w:szCs w:val="22"/>
        </w:rPr>
        <w:t>components</w:t>
      </w:r>
      <w:proofErr w:type="spellEnd"/>
      <w:r w:rsidRPr="002D799F">
        <w:rPr>
          <w:rFonts w:ascii="Arial" w:hAnsi="Arial" w:cs="Arial"/>
          <w:sz w:val="22"/>
          <w:szCs w:val="22"/>
        </w:rPr>
        <w:t xml:space="preserve">, </w:t>
      </w:r>
      <w:proofErr w:type="spellStart"/>
      <w:r w:rsidRPr="002D799F">
        <w:rPr>
          <w:rFonts w:ascii="Arial" w:hAnsi="Arial" w:cs="Arial"/>
          <w:sz w:val="22"/>
          <w:szCs w:val="22"/>
        </w:rPr>
        <w:t>indicating</w:t>
      </w:r>
      <w:proofErr w:type="spellEnd"/>
      <w:r w:rsidRPr="002D799F">
        <w:rPr>
          <w:rFonts w:ascii="Arial" w:hAnsi="Arial" w:cs="Arial"/>
          <w:sz w:val="22"/>
          <w:szCs w:val="22"/>
        </w:rPr>
        <w:t xml:space="preserve"> </w:t>
      </w:r>
      <w:proofErr w:type="spellStart"/>
      <w:r w:rsidRPr="002D799F">
        <w:rPr>
          <w:rFonts w:ascii="Arial" w:hAnsi="Arial" w:cs="Arial"/>
          <w:sz w:val="22"/>
          <w:szCs w:val="22"/>
        </w:rPr>
        <w:t>the</w:t>
      </w:r>
      <w:proofErr w:type="spellEnd"/>
      <w:r w:rsidRPr="002D799F">
        <w:rPr>
          <w:rFonts w:ascii="Arial" w:hAnsi="Arial" w:cs="Arial"/>
          <w:sz w:val="22"/>
          <w:szCs w:val="22"/>
        </w:rPr>
        <w:t xml:space="preserve"> </w:t>
      </w:r>
      <w:proofErr w:type="spellStart"/>
      <w:r w:rsidRPr="002D799F">
        <w:rPr>
          <w:rFonts w:ascii="Arial" w:hAnsi="Arial" w:cs="Arial"/>
          <w:sz w:val="22"/>
          <w:szCs w:val="22"/>
        </w:rPr>
        <w:t>baseline</w:t>
      </w:r>
      <w:proofErr w:type="spellEnd"/>
      <w:r w:rsidRPr="002D799F">
        <w:rPr>
          <w:rFonts w:ascii="Arial" w:hAnsi="Arial" w:cs="Arial"/>
          <w:sz w:val="22"/>
          <w:szCs w:val="22"/>
        </w:rPr>
        <w:t xml:space="preserve"> </w:t>
      </w:r>
      <w:proofErr w:type="spellStart"/>
      <w:r w:rsidRPr="002D799F">
        <w:rPr>
          <w:rFonts w:ascii="Arial" w:hAnsi="Arial" w:cs="Arial"/>
          <w:sz w:val="22"/>
          <w:szCs w:val="22"/>
        </w:rPr>
        <w:t>clinical</w:t>
      </w:r>
      <w:proofErr w:type="spellEnd"/>
      <w:r w:rsidRPr="002D799F">
        <w:rPr>
          <w:rFonts w:ascii="Arial" w:hAnsi="Arial" w:cs="Arial"/>
          <w:sz w:val="22"/>
          <w:szCs w:val="22"/>
        </w:rPr>
        <w:t xml:space="preserve"> and </w:t>
      </w:r>
      <w:proofErr w:type="spellStart"/>
      <w:r w:rsidRPr="002D799F">
        <w:rPr>
          <w:rFonts w:ascii="Arial" w:hAnsi="Arial" w:cs="Arial"/>
          <w:sz w:val="22"/>
          <w:szCs w:val="22"/>
        </w:rPr>
        <w:t>biomarker</w:t>
      </w:r>
      <w:proofErr w:type="spellEnd"/>
      <w:r w:rsidRPr="002D799F">
        <w:rPr>
          <w:rFonts w:ascii="Arial" w:hAnsi="Arial" w:cs="Arial"/>
          <w:sz w:val="22"/>
          <w:szCs w:val="22"/>
        </w:rPr>
        <w:t xml:space="preserve"> variables </w:t>
      </w:r>
      <w:proofErr w:type="spellStart"/>
      <w:r w:rsidRPr="002D799F">
        <w:rPr>
          <w:rFonts w:ascii="Arial" w:hAnsi="Arial" w:cs="Arial"/>
          <w:sz w:val="22"/>
          <w:szCs w:val="22"/>
        </w:rPr>
        <w:t>contributing</w:t>
      </w:r>
      <w:proofErr w:type="spellEnd"/>
      <w:r w:rsidRPr="002D799F">
        <w:rPr>
          <w:rFonts w:ascii="Arial" w:hAnsi="Arial" w:cs="Arial"/>
          <w:sz w:val="22"/>
          <w:szCs w:val="22"/>
        </w:rPr>
        <w:t xml:space="preserve"> </w:t>
      </w:r>
      <w:proofErr w:type="spellStart"/>
      <w:r w:rsidRPr="002D799F">
        <w:rPr>
          <w:rFonts w:ascii="Arial" w:hAnsi="Arial" w:cs="Arial"/>
          <w:sz w:val="22"/>
          <w:szCs w:val="22"/>
        </w:rPr>
        <w:t>most</w:t>
      </w:r>
      <w:proofErr w:type="spellEnd"/>
      <w:r w:rsidRPr="002D799F">
        <w:rPr>
          <w:rFonts w:ascii="Arial" w:hAnsi="Arial" w:cs="Arial"/>
          <w:sz w:val="22"/>
          <w:szCs w:val="22"/>
        </w:rPr>
        <w:t xml:space="preserve"> </w:t>
      </w:r>
      <w:proofErr w:type="spellStart"/>
      <w:r w:rsidRPr="002D799F">
        <w:rPr>
          <w:rFonts w:ascii="Arial" w:hAnsi="Arial" w:cs="Arial"/>
          <w:sz w:val="22"/>
          <w:szCs w:val="22"/>
        </w:rPr>
        <w:t>strongly</w:t>
      </w:r>
      <w:proofErr w:type="spellEnd"/>
      <w:r w:rsidRPr="002D799F">
        <w:rPr>
          <w:rFonts w:ascii="Arial" w:hAnsi="Arial" w:cs="Arial"/>
          <w:sz w:val="22"/>
          <w:szCs w:val="22"/>
        </w:rPr>
        <w:t xml:space="preserve"> </w:t>
      </w:r>
      <w:proofErr w:type="spellStart"/>
      <w:r w:rsidRPr="002D799F">
        <w:rPr>
          <w:rFonts w:ascii="Arial" w:hAnsi="Arial" w:cs="Arial"/>
          <w:sz w:val="22"/>
          <w:szCs w:val="22"/>
        </w:rPr>
        <w:t>to</w:t>
      </w:r>
      <w:proofErr w:type="spellEnd"/>
      <w:r w:rsidRPr="002D799F">
        <w:rPr>
          <w:rFonts w:ascii="Arial" w:hAnsi="Arial" w:cs="Arial"/>
          <w:sz w:val="22"/>
          <w:szCs w:val="22"/>
        </w:rPr>
        <w:t xml:space="preserve"> </w:t>
      </w:r>
      <w:proofErr w:type="spellStart"/>
      <w:r w:rsidRPr="002D799F">
        <w:rPr>
          <w:rFonts w:ascii="Arial" w:hAnsi="Arial" w:cs="Arial"/>
          <w:sz w:val="22"/>
          <w:szCs w:val="22"/>
        </w:rPr>
        <w:t>the</w:t>
      </w:r>
      <w:proofErr w:type="spellEnd"/>
      <w:r w:rsidRPr="002D799F">
        <w:rPr>
          <w:rFonts w:ascii="Arial" w:hAnsi="Arial" w:cs="Arial"/>
          <w:sz w:val="22"/>
          <w:szCs w:val="22"/>
        </w:rPr>
        <w:t xml:space="preserve"> </w:t>
      </w:r>
      <w:proofErr w:type="spellStart"/>
      <w:r w:rsidRPr="002D799F">
        <w:rPr>
          <w:rFonts w:ascii="Arial" w:hAnsi="Arial" w:cs="Arial"/>
          <w:sz w:val="22"/>
          <w:szCs w:val="22"/>
        </w:rPr>
        <w:t>phenotype</w:t>
      </w:r>
      <w:proofErr w:type="spellEnd"/>
      <w:r w:rsidRPr="002D799F">
        <w:rPr>
          <w:rFonts w:ascii="Arial" w:hAnsi="Arial" w:cs="Arial"/>
          <w:sz w:val="22"/>
          <w:szCs w:val="22"/>
        </w:rPr>
        <w:t xml:space="preserve"> </w:t>
      </w:r>
      <w:proofErr w:type="spellStart"/>
      <w:r w:rsidRPr="002D799F">
        <w:rPr>
          <w:rFonts w:ascii="Arial" w:hAnsi="Arial" w:cs="Arial"/>
          <w:sz w:val="22"/>
          <w:szCs w:val="22"/>
        </w:rPr>
        <w:t>space</w:t>
      </w:r>
      <w:proofErr w:type="spellEnd"/>
      <w:r w:rsidRPr="002D799F">
        <w:rPr>
          <w:rFonts w:ascii="Arial" w:hAnsi="Arial" w:cs="Arial"/>
          <w:sz w:val="22"/>
          <w:szCs w:val="22"/>
        </w:rPr>
        <w:t>.</w:t>
      </w:r>
    </w:p>
    <w:p w14:paraId="1321A423" w14:textId="1DD5A52D" w:rsidR="002D799F" w:rsidRPr="00A418D1" w:rsidRDefault="002D799F" w:rsidP="002D799F">
      <w:pPr>
        <w:rPr>
          <w:rFonts w:eastAsia="Times New Roman" w:cs="Arial"/>
          <w:sz w:val="22"/>
          <w:lang w:val="de-DE" w:eastAsia="de-DE"/>
        </w:rPr>
      </w:pPr>
      <w:r w:rsidRPr="002D799F">
        <w:rPr>
          <w:rFonts w:cs="Arial"/>
          <w:sz w:val="22"/>
        </w:rPr>
        <w:br w:type="page"/>
      </w:r>
      <w:r w:rsidR="00A418D1">
        <w:rPr>
          <w:rFonts w:cs="Arial"/>
          <w:b/>
          <w:noProof/>
          <w:sz w:val="22"/>
        </w:rPr>
        <w:lastRenderedPageBreak/>
        <w:drawing>
          <wp:inline distT="0" distB="0" distL="0" distR="0" wp14:anchorId="46BB474E" wp14:editId="17AC2AD0">
            <wp:extent cx="6976745" cy="4563110"/>
            <wp:effectExtent l="0" t="0" r="0" b="0"/>
            <wp:docPr id="515475966"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5475966" name="Grafik 515475966"/>
                    <pic:cNvPicPr/>
                  </pic:nvPicPr>
                  <pic:blipFill>
                    <a:blip r:embed="rId17"/>
                    <a:stretch>
                      <a:fillRect/>
                    </a:stretch>
                  </pic:blipFill>
                  <pic:spPr>
                    <a:xfrm>
                      <a:off x="0" y="0"/>
                      <a:ext cx="6976745" cy="4563110"/>
                    </a:xfrm>
                    <a:prstGeom prst="rect">
                      <a:avLst/>
                    </a:prstGeom>
                  </pic:spPr>
                </pic:pic>
              </a:graphicData>
            </a:graphic>
          </wp:inline>
        </w:drawing>
      </w:r>
    </w:p>
    <w:p w14:paraId="030DFC68" w14:textId="47B0BFA2" w:rsidR="00A418D1" w:rsidRPr="00A418D1" w:rsidRDefault="00A418D1" w:rsidP="002D799F">
      <w:pPr>
        <w:rPr>
          <w:rFonts w:cs="Arial"/>
          <w:b/>
          <w:sz w:val="22"/>
        </w:rPr>
      </w:pPr>
      <w:r w:rsidRPr="00A418D1">
        <w:rPr>
          <w:rStyle w:val="Fett"/>
          <w:sz w:val="22"/>
        </w:rPr>
        <w:t>Supplementary Figure 12. Incremental prognostic value of dynamic EASIX beyond creatinine alone.</w:t>
      </w:r>
      <w:r w:rsidRPr="00A418D1">
        <w:rPr>
          <w:sz w:val="22"/>
        </w:rPr>
        <w:br/>
        <w:t>Model comparison of first-to-second transition analyses showed that EASIX transition provided stronger model fit and discrimination than an analogous creatinine transition model. Likelihood-ratio testing demonstrated that adding EASIX transition to a model already containing creatinine transition significantly improved model fit, whereas the reverse was not significant. In the mutually adjusted Cox model, rising to high EASIX and stable high EASIX remained associated with mortality, supporting prognostic information beyond longitudinal creatinine changes alone.</w:t>
      </w:r>
    </w:p>
    <w:p w14:paraId="605EE90D" w14:textId="77777777" w:rsidR="00A418D1" w:rsidRDefault="00A418D1">
      <w:pPr>
        <w:rPr>
          <w:rFonts w:cs="Arial"/>
          <w:b/>
          <w:sz w:val="18"/>
        </w:rPr>
      </w:pPr>
      <w:r>
        <w:rPr>
          <w:rFonts w:cs="Arial"/>
        </w:rPr>
        <w:br w:type="page"/>
      </w:r>
    </w:p>
    <w:p w14:paraId="73C7C34D" w14:textId="3347B105" w:rsidR="005D6DFF" w:rsidRPr="00846B0D" w:rsidRDefault="00000000">
      <w:pPr>
        <w:pStyle w:val="TableTitle"/>
        <w:rPr>
          <w:rFonts w:cs="Arial"/>
        </w:rPr>
      </w:pPr>
      <w:r w:rsidRPr="00846B0D">
        <w:rPr>
          <w:rFonts w:cs="Arial"/>
        </w:rPr>
        <w:lastRenderedPageBreak/>
        <w:t>Supplementary Table 1. Linear mixed-effects model for longitudinal log2(EASIX).</w:t>
      </w:r>
    </w:p>
    <w:tbl>
      <w:tblPr>
        <w:tblW w:w="0" w:type="auto"/>
        <w:jc w:val="center"/>
        <w:tblLook w:val="04A0" w:firstRow="1" w:lastRow="0" w:firstColumn="1" w:lastColumn="0" w:noHBand="0" w:noVBand="1"/>
      </w:tblPr>
      <w:tblGrid>
        <w:gridCol w:w="4896"/>
        <w:gridCol w:w="1440"/>
        <w:gridCol w:w="1872"/>
        <w:gridCol w:w="1296"/>
      </w:tblGrid>
      <w:tr w:rsidR="005D6DFF" w:rsidRPr="00846B0D" w14:paraId="7DAC1264" w14:textId="77777777">
        <w:trPr>
          <w:tblHeader/>
          <w:jc w:val="center"/>
        </w:trPr>
        <w:tc>
          <w:tcPr>
            <w:tcW w:w="4896" w:type="dxa"/>
            <w:tcBorders>
              <w:top w:val="single" w:sz="12" w:space="0" w:color="000000"/>
              <w:left w:val="nil"/>
              <w:bottom w:val="single" w:sz="8" w:space="0" w:color="000000"/>
              <w:right w:val="nil"/>
            </w:tcBorders>
            <w:shd w:val="clear" w:color="auto" w:fill="D9D9D9"/>
            <w:tcMar>
              <w:top w:w="20" w:type="dxa"/>
              <w:left w:w="35" w:type="dxa"/>
              <w:bottom w:w="20" w:type="dxa"/>
              <w:right w:w="35" w:type="dxa"/>
            </w:tcMar>
            <w:vAlign w:val="center"/>
          </w:tcPr>
          <w:p w14:paraId="519C4826" w14:textId="77777777" w:rsidR="005D6DFF" w:rsidRPr="00846B0D" w:rsidRDefault="00000000">
            <w:pPr>
              <w:jc w:val="center"/>
              <w:rPr>
                <w:rFonts w:cs="Arial"/>
              </w:rPr>
            </w:pPr>
            <w:r w:rsidRPr="00846B0D">
              <w:rPr>
                <w:rFonts w:cs="Arial"/>
                <w:b/>
              </w:rPr>
              <w:t>Characteristic</w:t>
            </w:r>
          </w:p>
        </w:tc>
        <w:tc>
          <w:tcPr>
            <w:tcW w:w="1440" w:type="dxa"/>
            <w:tcBorders>
              <w:top w:val="single" w:sz="12" w:space="0" w:color="000000"/>
              <w:left w:val="nil"/>
              <w:bottom w:val="single" w:sz="8" w:space="0" w:color="000000"/>
              <w:right w:val="nil"/>
            </w:tcBorders>
            <w:shd w:val="clear" w:color="auto" w:fill="D9D9D9"/>
            <w:tcMar>
              <w:top w:w="20" w:type="dxa"/>
              <w:left w:w="35" w:type="dxa"/>
              <w:bottom w:w="20" w:type="dxa"/>
              <w:right w:w="35" w:type="dxa"/>
            </w:tcMar>
            <w:vAlign w:val="center"/>
          </w:tcPr>
          <w:p w14:paraId="7388B849" w14:textId="77777777" w:rsidR="005D6DFF" w:rsidRPr="00846B0D" w:rsidRDefault="00000000">
            <w:pPr>
              <w:jc w:val="center"/>
              <w:rPr>
                <w:rFonts w:cs="Arial"/>
              </w:rPr>
            </w:pPr>
            <w:r w:rsidRPr="00846B0D">
              <w:rPr>
                <w:rFonts w:cs="Arial"/>
                <w:b/>
              </w:rPr>
              <w:t>Beta</w:t>
            </w:r>
          </w:p>
        </w:tc>
        <w:tc>
          <w:tcPr>
            <w:tcW w:w="1872" w:type="dxa"/>
            <w:tcBorders>
              <w:top w:val="single" w:sz="12" w:space="0" w:color="000000"/>
              <w:left w:val="nil"/>
              <w:bottom w:val="single" w:sz="8" w:space="0" w:color="000000"/>
              <w:right w:val="nil"/>
            </w:tcBorders>
            <w:shd w:val="clear" w:color="auto" w:fill="D9D9D9"/>
            <w:tcMar>
              <w:top w:w="20" w:type="dxa"/>
              <w:left w:w="35" w:type="dxa"/>
              <w:bottom w:w="20" w:type="dxa"/>
              <w:right w:w="35" w:type="dxa"/>
            </w:tcMar>
            <w:vAlign w:val="center"/>
          </w:tcPr>
          <w:p w14:paraId="5F12CA98" w14:textId="77777777" w:rsidR="005D6DFF" w:rsidRPr="00846B0D" w:rsidRDefault="00000000">
            <w:pPr>
              <w:jc w:val="center"/>
              <w:rPr>
                <w:rFonts w:cs="Arial"/>
              </w:rPr>
            </w:pPr>
            <w:r w:rsidRPr="00846B0D">
              <w:rPr>
                <w:rFonts w:cs="Arial"/>
                <w:b/>
              </w:rPr>
              <w:t>95% CI</w:t>
            </w:r>
          </w:p>
        </w:tc>
        <w:tc>
          <w:tcPr>
            <w:tcW w:w="1296" w:type="dxa"/>
            <w:tcBorders>
              <w:top w:val="single" w:sz="12" w:space="0" w:color="000000"/>
              <w:left w:val="nil"/>
              <w:bottom w:val="single" w:sz="8" w:space="0" w:color="000000"/>
              <w:right w:val="nil"/>
            </w:tcBorders>
            <w:shd w:val="clear" w:color="auto" w:fill="D9D9D9"/>
            <w:tcMar>
              <w:top w:w="20" w:type="dxa"/>
              <w:left w:w="35" w:type="dxa"/>
              <w:bottom w:w="20" w:type="dxa"/>
              <w:right w:w="35" w:type="dxa"/>
            </w:tcMar>
            <w:vAlign w:val="center"/>
          </w:tcPr>
          <w:p w14:paraId="6EF30FA5" w14:textId="77777777" w:rsidR="005D6DFF" w:rsidRPr="00846B0D" w:rsidRDefault="00000000">
            <w:pPr>
              <w:jc w:val="center"/>
              <w:rPr>
                <w:rFonts w:cs="Arial"/>
              </w:rPr>
            </w:pPr>
            <w:r w:rsidRPr="00846B0D">
              <w:rPr>
                <w:rFonts w:cs="Arial"/>
                <w:b/>
              </w:rPr>
              <w:t>P value</w:t>
            </w:r>
          </w:p>
        </w:tc>
      </w:tr>
      <w:tr w:rsidR="005D6DFF" w:rsidRPr="00846B0D" w14:paraId="47BFEEDD" w14:textId="77777777">
        <w:trPr>
          <w:jc w:val="center"/>
        </w:trPr>
        <w:tc>
          <w:tcPr>
            <w:tcW w:w="4896" w:type="dxa"/>
            <w:tcBorders>
              <w:top w:val="nil"/>
              <w:left w:val="nil"/>
              <w:bottom w:val="nil"/>
              <w:right w:val="nil"/>
            </w:tcBorders>
            <w:tcMar>
              <w:top w:w="20" w:type="dxa"/>
              <w:left w:w="35" w:type="dxa"/>
              <w:bottom w:w="20" w:type="dxa"/>
              <w:right w:w="35" w:type="dxa"/>
            </w:tcMar>
            <w:vAlign w:val="center"/>
          </w:tcPr>
          <w:p w14:paraId="4D4A8448" w14:textId="77777777" w:rsidR="005D6DFF" w:rsidRPr="00846B0D" w:rsidRDefault="00000000">
            <w:pPr>
              <w:rPr>
                <w:rFonts w:cs="Arial"/>
              </w:rPr>
            </w:pPr>
            <w:r w:rsidRPr="00846B0D">
              <w:rPr>
                <w:rFonts w:cs="Arial"/>
              </w:rPr>
              <w:t>Time since baseline, per year</w:t>
            </w:r>
          </w:p>
        </w:tc>
        <w:tc>
          <w:tcPr>
            <w:tcW w:w="1440" w:type="dxa"/>
            <w:tcBorders>
              <w:top w:val="nil"/>
              <w:left w:val="nil"/>
              <w:bottom w:val="nil"/>
              <w:right w:val="nil"/>
            </w:tcBorders>
            <w:tcMar>
              <w:top w:w="20" w:type="dxa"/>
              <w:left w:w="35" w:type="dxa"/>
              <w:bottom w:w="20" w:type="dxa"/>
              <w:right w:w="35" w:type="dxa"/>
            </w:tcMar>
            <w:vAlign w:val="center"/>
          </w:tcPr>
          <w:p w14:paraId="3EC1A508" w14:textId="77777777" w:rsidR="005D6DFF" w:rsidRPr="00846B0D" w:rsidRDefault="00000000">
            <w:pPr>
              <w:jc w:val="center"/>
              <w:rPr>
                <w:rFonts w:cs="Arial"/>
              </w:rPr>
            </w:pPr>
            <w:r w:rsidRPr="00846B0D">
              <w:rPr>
                <w:rFonts w:cs="Arial"/>
              </w:rPr>
              <w:t>0.06</w:t>
            </w:r>
          </w:p>
        </w:tc>
        <w:tc>
          <w:tcPr>
            <w:tcW w:w="1872" w:type="dxa"/>
            <w:tcBorders>
              <w:top w:val="nil"/>
              <w:left w:val="nil"/>
              <w:bottom w:val="nil"/>
              <w:right w:val="nil"/>
            </w:tcBorders>
            <w:tcMar>
              <w:top w:w="20" w:type="dxa"/>
              <w:left w:w="35" w:type="dxa"/>
              <w:bottom w:w="20" w:type="dxa"/>
              <w:right w:w="35" w:type="dxa"/>
            </w:tcMar>
            <w:vAlign w:val="center"/>
          </w:tcPr>
          <w:p w14:paraId="25E50CCF" w14:textId="77777777" w:rsidR="005D6DFF" w:rsidRPr="00846B0D" w:rsidRDefault="00000000">
            <w:pPr>
              <w:jc w:val="center"/>
              <w:rPr>
                <w:rFonts w:cs="Arial"/>
              </w:rPr>
            </w:pPr>
            <w:r w:rsidRPr="00846B0D">
              <w:rPr>
                <w:rFonts w:cs="Arial"/>
              </w:rPr>
              <w:t>0.05, 0.07</w:t>
            </w:r>
          </w:p>
        </w:tc>
        <w:tc>
          <w:tcPr>
            <w:tcW w:w="1296" w:type="dxa"/>
            <w:tcBorders>
              <w:top w:val="nil"/>
              <w:left w:val="nil"/>
              <w:bottom w:val="nil"/>
              <w:right w:val="nil"/>
            </w:tcBorders>
            <w:tcMar>
              <w:top w:w="20" w:type="dxa"/>
              <w:left w:w="35" w:type="dxa"/>
              <w:bottom w:w="20" w:type="dxa"/>
              <w:right w:w="35" w:type="dxa"/>
            </w:tcMar>
            <w:vAlign w:val="center"/>
          </w:tcPr>
          <w:p w14:paraId="5F292010" w14:textId="77777777" w:rsidR="005D6DFF" w:rsidRPr="00846B0D" w:rsidRDefault="00000000">
            <w:pPr>
              <w:jc w:val="center"/>
              <w:rPr>
                <w:rFonts w:cs="Arial"/>
              </w:rPr>
            </w:pPr>
            <w:r w:rsidRPr="00846B0D">
              <w:rPr>
                <w:rFonts w:cs="Arial"/>
              </w:rPr>
              <w:t>&lt;0.001</w:t>
            </w:r>
          </w:p>
        </w:tc>
      </w:tr>
      <w:tr w:rsidR="005D6DFF" w:rsidRPr="00846B0D" w14:paraId="05D5B49F" w14:textId="77777777">
        <w:trPr>
          <w:jc w:val="center"/>
        </w:trPr>
        <w:tc>
          <w:tcPr>
            <w:tcW w:w="4896" w:type="dxa"/>
            <w:tcBorders>
              <w:top w:val="nil"/>
              <w:left w:val="nil"/>
              <w:bottom w:val="nil"/>
              <w:right w:val="nil"/>
            </w:tcBorders>
            <w:tcMar>
              <w:top w:w="20" w:type="dxa"/>
              <w:left w:w="35" w:type="dxa"/>
              <w:bottom w:w="20" w:type="dxa"/>
              <w:right w:w="35" w:type="dxa"/>
            </w:tcMar>
            <w:vAlign w:val="center"/>
          </w:tcPr>
          <w:p w14:paraId="293B6117" w14:textId="77777777" w:rsidR="005D6DFF" w:rsidRPr="00846B0D" w:rsidRDefault="00000000">
            <w:pPr>
              <w:rPr>
                <w:rFonts w:cs="Arial"/>
              </w:rPr>
            </w:pPr>
            <w:r w:rsidRPr="00846B0D">
              <w:rPr>
                <w:rFonts w:cs="Arial"/>
              </w:rPr>
              <w:t>Age, years</w:t>
            </w:r>
          </w:p>
        </w:tc>
        <w:tc>
          <w:tcPr>
            <w:tcW w:w="1440" w:type="dxa"/>
            <w:tcBorders>
              <w:top w:val="nil"/>
              <w:left w:val="nil"/>
              <w:bottom w:val="nil"/>
              <w:right w:val="nil"/>
            </w:tcBorders>
            <w:tcMar>
              <w:top w:w="20" w:type="dxa"/>
              <w:left w:w="35" w:type="dxa"/>
              <w:bottom w:w="20" w:type="dxa"/>
              <w:right w:w="35" w:type="dxa"/>
            </w:tcMar>
            <w:vAlign w:val="center"/>
          </w:tcPr>
          <w:p w14:paraId="660869CC" w14:textId="77777777" w:rsidR="005D6DFF" w:rsidRPr="00846B0D" w:rsidRDefault="00000000">
            <w:pPr>
              <w:jc w:val="center"/>
              <w:rPr>
                <w:rFonts w:cs="Arial"/>
              </w:rPr>
            </w:pPr>
            <w:r w:rsidRPr="00846B0D">
              <w:rPr>
                <w:rFonts w:cs="Arial"/>
              </w:rPr>
              <w:t>0.01</w:t>
            </w:r>
          </w:p>
        </w:tc>
        <w:tc>
          <w:tcPr>
            <w:tcW w:w="1872" w:type="dxa"/>
            <w:tcBorders>
              <w:top w:val="nil"/>
              <w:left w:val="nil"/>
              <w:bottom w:val="nil"/>
              <w:right w:val="nil"/>
            </w:tcBorders>
            <w:tcMar>
              <w:top w:w="20" w:type="dxa"/>
              <w:left w:w="35" w:type="dxa"/>
              <w:bottom w:w="20" w:type="dxa"/>
              <w:right w:w="35" w:type="dxa"/>
            </w:tcMar>
            <w:vAlign w:val="center"/>
          </w:tcPr>
          <w:p w14:paraId="6BCFAB05" w14:textId="77777777" w:rsidR="005D6DFF" w:rsidRPr="00846B0D" w:rsidRDefault="00000000">
            <w:pPr>
              <w:jc w:val="center"/>
              <w:rPr>
                <w:rFonts w:cs="Arial"/>
              </w:rPr>
            </w:pPr>
            <w:r w:rsidRPr="00846B0D">
              <w:rPr>
                <w:rFonts w:cs="Arial"/>
              </w:rPr>
              <w:t>0.01, 0.01</w:t>
            </w:r>
          </w:p>
        </w:tc>
        <w:tc>
          <w:tcPr>
            <w:tcW w:w="1296" w:type="dxa"/>
            <w:tcBorders>
              <w:top w:val="nil"/>
              <w:left w:val="nil"/>
              <w:bottom w:val="nil"/>
              <w:right w:val="nil"/>
            </w:tcBorders>
            <w:tcMar>
              <w:top w:w="20" w:type="dxa"/>
              <w:left w:w="35" w:type="dxa"/>
              <w:bottom w:w="20" w:type="dxa"/>
              <w:right w:w="35" w:type="dxa"/>
            </w:tcMar>
            <w:vAlign w:val="center"/>
          </w:tcPr>
          <w:p w14:paraId="18E0DEF2" w14:textId="77777777" w:rsidR="005D6DFF" w:rsidRPr="00846B0D" w:rsidRDefault="00000000">
            <w:pPr>
              <w:jc w:val="center"/>
              <w:rPr>
                <w:rFonts w:cs="Arial"/>
              </w:rPr>
            </w:pPr>
            <w:r w:rsidRPr="00846B0D">
              <w:rPr>
                <w:rFonts w:cs="Arial"/>
              </w:rPr>
              <w:t>&lt;0.001</w:t>
            </w:r>
          </w:p>
        </w:tc>
      </w:tr>
      <w:tr w:rsidR="005D6DFF" w:rsidRPr="00846B0D" w14:paraId="1BC78979" w14:textId="77777777">
        <w:trPr>
          <w:jc w:val="center"/>
        </w:trPr>
        <w:tc>
          <w:tcPr>
            <w:tcW w:w="4896" w:type="dxa"/>
            <w:tcBorders>
              <w:top w:val="nil"/>
              <w:left w:val="nil"/>
              <w:bottom w:val="nil"/>
              <w:right w:val="nil"/>
            </w:tcBorders>
            <w:shd w:val="clear" w:color="auto" w:fill="F2F2F2"/>
            <w:tcMar>
              <w:top w:w="20" w:type="dxa"/>
              <w:left w:w="35" w:type="dxa"/>
              <w:bottom w:w="20" w:type="dxa"/>
              <w:right w:w="35" w:type="dxa"/>
            </w:tcMar>
            <w:vAlign w:val="center"/>
          </w:tcPr>
          <w:p w14:paraId="727EEEE8" w14:textId="77777777" w:rsidR="005D6DFF" w:rsidRPr="00846B0D" w:rsidRDefault="00000000">
            <w:pPr>
              <w:rPr>
                <w:rFonts w:cs="Arial"/>
              </w:rPr>
            </w:pPr>
            <w:r w:rsidRPr="00846B0D">
              <w:rPr>
                <w:rFonts w:cs="Arial"/>
                <w:b/>
              </w:rPr>
              <w:t>Sex</w:t>
            </w:r>
          </w:p>
        </w:tc>
        <w:tc>
          <w:tcPr>
            <w:tcW w:w="1440" w:type="dxa"/>
            <w:tcBorders>
              <w:top w:val="nil"/>
              <w:left w:val="nil"/>
              <w:bottom w:val="nil"/>
              <w:right w:val="nil"/>
            </w:tcBorders>
            <w:shd w:val="clear" w:color="auto" w:fill="F2F2F2"/>
            <w:tcMar>
              <w:top w:w="20" w:type="dxa"/>
              <w:left w:w="35" w:type="dxa"/>
              <w:bottom w:w="20" w:type="dxa"/>
              <w:right w:w="35" w:type="dxa"/>
            </w:tcMar>
            <w:vAlign w:val="center"/>
          </w:tcPr>
          <w:p w14:paraId="0AA02E80" w14:textId="77777777" w:rsidR="005D6DFF" w:rsidRPr="00846B0D" w:rsidRDefault="005D6DFF">
            <w:pPr>
              <w:jc w:val="center"/>
              <w:rPr>
                <w:rFonts w:cs="Arial"/>
              </w:rPr>
            </w:pPr>
          </w:p>
        </w:tc>
        <w:tc>
          <w:tcPr>
            <w:tcW w:w="1872" w:type="dxa"/>
            <w:tcBorders>
              <w:top w:val="nil"/>
              <w:left w:val="nil"/>
              <w:bottom w:val="nil"/>
              <w:right w:val="nil"/>
            </w:tcBorders>
            <w:shd w:val="clear" w:color="auto" w:fill="F2F2F2"/>
            <w:tcMar>
              <w:top w:w="20" w:type="dxa"/>
              <w:left w:w="35" w:type="dxa"/>
              <w:bottom w:w="20" w:type="dxa"/>
              <w:right w:w="35" w:type="dxa"/>
            </w:tcMar>
            <w:vAlign w:val="center"/>
          </w:tcPr>
          <w:p w14:paraId="3E248D7C" w14:textId="77777777" w:rsidR="005D6DFF" w:rsidRPr="00846B0D" w:rsidRDefault="005D6DFF">
            <w:pPr>
              <w:jc w:val="center"/>
              <w:rPr>
                <w:rFonts w:cs="Arial"/>
              </w:rPr>
            </w:pPr>
          </w:p>
        </w:tc>
        <w:tc>
          <w:tcPr>
            <w:tcW w:w="1296" w:type="dxa"/>
            <w:tcBorders>
              <w:top w:val="nil"/>
              <w:left w:val="nil"/>
              <w:bottom w:val="nil"/>
              <w:right w:val="nil"/>
            </w:tcBorders>
            <w:shd w:val="clear" w:color="auto" w:fill="F2F2F2"/>
            <w:tcMar>
              <w:top w:w="20" w:type="dxa"/>
              <w:left w:w="35" w:type="dxa"/>
              <w:bottom w:w="20" w:type="dxa"/>
              <w:right w:w="35" w:type="dxa"/>
            </w:tcMar>
            <w:vAlign w:val="center"/>
          </w:tcPr>
          <w:p w14:paraId="1B54B59A" w14:textId="77777777" w:rsidR="005D6DFF" w:rsidRPr="00846B0D" w:rsidRDefault="005D6DFF">
            <w:pPr>
              <w:jc w:val="center"/>
              <w:rPr>
                <w:rFonts w:cs="Arial"/>
              </w:rPr>
            </w:pPr>
          </w:p>
        </w:tc>
      </w:tr>
      <w:tr w:rsidR="005D6DFF" w:rsidRPr="00846B0D" w14:paraId="384439C1" w14:textId="77777777">
        <w:trPr>
          <w:jc w:val="center"/>
        </w:trPr>
        <w:tc>
          <w:tcPr>
            <w:tcW w:w="4896" w:type="dxa"/>
            <w:tcBorders>
              <w:top w:val="nil"/>
              <w:left w:val="nil"/>
              <w:bottom w:val="nil"/>
              <w:right w:val="nil"/>
            </w:tcBorders>
            <w:tcMar>
              <w:top w:w="20" w:type="dxa"/>
              <w:left w:w="35" w:type="dxa"/>
              <w:bottom w:w="20" w:type="dxa"/>
              <w:right w:w="35" w:type="dxa"/>
            </w:tcMar>
            <w:vAlign w:val="center"/>
          </w:tcPr>
          <w:p w14:paraId="50F1A718" w14:textId="77777777" w:rsidR="005D6DFF" w:rsidRPr="00846B0D" w:rsidRDefault="00000000">
            <w:pPr>
              <w:rPr>
                <w:rFonts w:cs="Arial"/>
              </w:rPr>
            </w:pPr>
            <w:r w:rsidRPr="00846B0D">
              <w:rPr>
                <w:rFonts w:cs="Arial"/>
              </w:rPr>
              <w:t>Male</w:t>
            </w:r>
          </w:p>
        </w:tc>
        <w:tc>
          <w:tcPr>
            <w:tcW w:w="1440" w:type="dxa"/>
            <w:tcBorders>
              <w:top w:val="nil"/>
              <w:left w:val="nil"/>
              <w:bottom w:val="nil"/>
              <w:right w:val="nil"/>
            </w:tcBorders>
            <w:tcMar>
              <w:top w:w="20" w:type="dxa"/>
              <w:left w:w="35" w:type="dxa"/>
              <w:bottom w:w="20" w:type="dxa"/>
              <w:right w:w="35" w:type="dxa"/>
            </w:tcMar>
            <w:vAlign w:val="center"/>
          </w:tcPr>
          <w:p w14:paraId="61A43023" w14:textId="77777777" w:rsidR="005D6DFF" w:rsidRPr="00846B0D" w:rsidRDefault="00000000">
            <w:pPr>
              <w:jc w:val="center"/>
              <w:rPr>
                <w:rFonts w:cs="Arial"/>
              </w:rPr>
            </w:pPr>
            <w:r w:rsidRPr="00846B0D">
              <w:rPr>
                <w:rFonts w:cs="Arial"/>
              </w:rPr>
              <w:t>—</w:t>
            </w:r>
          </w:p>
        </w:tc>
        <w:tc>
          <w:tcPr>
            <w:tcW w:w="1872" w:type="dxa"/>
            <w:tcBorders>
              <w:top w:val="nil"/>
              <w:left w:val="nil"/>
              <w:bottom w:val="nil"/>
              <w:right w:val="nil"/>
            </w:tcBorders>
            <w:tcMar>
              <w:top w:w="20" w:type="dxa"/>
              <w:left w:w="35" w:type="dxa"/>
              <w:bottom w:w="20" w:type="dxa"/>
              <w:right w:w="35" w:type="dxa"/>
            </w:tcMar>
            <w:vAlign w:val="center"/>
          </w:tcPr>
          <w:p w14:paraId="72D7A88C" w14:textId="77777777" w:rsidR="005D6DFF" w:rsidRPr="00846B0D" w:rsidRDefault="00000000">
            <w:pPr>
              <w:jc w:val="center"/>
              <w:rPr>
                <w:rFonts w:cs="Arial"/>
              </w:rPr>
            </w:pPr>
            <w:r w:rsidRPr="00846B0D">
              <w:rPr>
                <w:rFonts w:cs="Arial"/>
              </w:rPr>
              <w:t>—</w:t>
            </w:r>
          </w:p>
        </w:tc>
        <w:tc>
          <w:tcPr>
            <w:tcW w:w="1296" w:type="dxa"/>
            <w:tcBorders>
              <w:top w:val="nil"/>
              <w:left w:val="nil"/>
              <w:bottom w:val="nil"/>
              <w:right w:val="nil"/>
            </w:tcBorders>
            <w:tcMar>
              <w:top w:w="20" w:type="dxa"/>
              <w:left w:w="35" w:type="dxa"/>
              <w:bottom w:w="20" w:type="dxa"/>
              <w:right w:w="35" w:type="dxa"/>
            </w:tcMar>
            <w:vAlign w:val="center"/>
          </w:tcPr>
          <w:p w14:paraId="5669EA09" w14:textId="77777777" w:rsidR="005D6DFF" w:rsidRPr="00846B0D" w:rsidRDefault="005D6DFF">
            <w:pPr>
              <w:jc w:val="center"/>
              <w:rPr>
                <w:rFonts w:cs="Arial"/>
              </w:rPr>
            </w:pPr>
          </w:p>
        </w:tc>
      </w:tr>
      <w:tr w:rsidR="005D6DFF" w:rsidRPr="00846B0D" w14:paraId="494DE420" w14:textId="77777777">
        <w:trPr>
          <w:jc w:val="center"/>
        </w:trPr>
        <w:tc>
          <w:tcPr>
            <w:tcW w:w="4896" w:type="dxa"/>
            <w:tcBorders>
              <w:top w:val="nil"/>
              <w:left w:val="nil"/>
              <w:bottom w:val="nil"/>
              <w:right w:val="nil"/>
            </w:tcBorders>
            <w:tcMar>
              <w:top w:w="20" w:type="dxa"/>
              <w:left w:w="35" w:type="dxa"/>
              <w:bottom w:w="20" w:type="dxa"/>
              <w:right w:w="35" w:type="dxa"/>
            </w:tcMar>
            <w:vAlign w:val="center"/>
          </w:tcPr>
          <w:p w14:paraId="2C687CD4" w14:textId="77777777" w:rsidR="005D6DFF" w:rsidRPr="00846B0D" w:rsidRDefault="00000000">
            <w:pPr>
              <w:rPr>
                <w:rFonts w:cs="Arial"/>
              </w:rPr>
            </w:pPr>
            <w:r w:rsidRPr="00846B0D">
              <w:rPr>
                <w:rFonts w:cs="Arial"/>
              </w:rPr>
              <w:t>Female</w:t>
            </w:r>
          </w:p>
        </w:tc>
        <w:tc>
          <w:tcPr>
            <w:tcW w:w="1440" w:type="dxa"/>
            <w:tcBorders>
              <w:top w:val="nil"/>
              <w:left w:val="nil"/>
              <w:bottom w:val="nil"/>
              <w:right w:val="nil"/>
            </w:tcBorders>
            <w:tcMar>
              <w:top w:w="20" w:type="dxa"/>
              <w:left w:w="35" w:type="dxa"/>
              <w:bottom w:w="20" w:type="dxa"/>
              <w:right w:w="35" w:type="dxa"/>
            </w:tcMar>
            <w:vAlign w:val="center"/>
          </w:tcPr>
          <w:p w14:paraId="3F899114" w14:textId="77777777" w:rsidR="005D6DFF" w:rsidRPr="00846B0D" w:rsidRDefault="00000000">
            <w:pPr>
              <w:jc w:val="center"/>
              <w:rPr>
                <w:rFonts w:cs="Arial"/>
              </w:rPr>
            </w:pPr>
            <w:r w:rsidRPr="00846B0D">
              <w:rPr>
                <w:rFonts w:cs="Arial"/>
              </w:rPr>
              <w:t>-0.54</w:t>
            </w:r>
          </w:p>
        </w:tc>
        <w:tc>
          <w:tcPr>
            <w:tcW w:w="1872" w:type="dxa"/>
            <w:tcBorders>
              <w:top w:val="nil"/>
              <w:left w:val="nil"/>
              <w:bottom w:val="nil"/>
              <w:right w:val="nil"/>
            </w:tcBorders>
            <w:tcMar>
              <w:top w:w="20" w:type="dxa"/>
              <w:left w:w="35" w:type="dxa"/>
              <w:bottom w:w="20" w:type="dxa"/>
              <w:right w:w="35" w:type="dxa"/>
            </w:tcMar>
            <w:vAlign w:val="center"/>
          </w:tcPr>
          <w:p w14:paraId="1B8F91B9" w14:textId="77777777" w:rsidR="005D6DFF" w:rsidRPr="00846B0D" w:rsidRDefault="00000000">
            <w:pPr>
              <w:jc w:val="center"/>
              <w:rPr>
                <w:rFonts w:cs="Arial"/>
              </w:rPr>
            </w:pPr>
            <w:r w:rsidRPr="00846B0D">
              <w:rPr>
                <w:rFonts w:cs="Arial"/>
              </w:rPr>
              <w:t>-0.61, -0.47</w:t>
            </w:r>
          </w:p>
        </w:tc>
        <w:tc>
          <w:tcPr>
            <w:tcW w:w="1296" w:type="dxa"/>
            <w:tcBorders>
              <w:top w:val="nil"/>
              <w:left w:val="nil"/>
              <w:bottom w:val="nil"/>
              <w:right w:val="nil"/>
            </w:tcBorders>
            <w:tcMar>
              <w:top w:w="20" w:type="dxa"/>
              <w:left w:w="35" w:type="dxa"/>
              <w:bottom w:w="20" w:type="dxa"/>
              <w:right w:w="35" w:type="dxa"/>
            </w:tcMar>
            <w:vAlign w:val="center"/>
          </w:tcPr>
          <w:p w14:paraId="6DD6176F" w14:textId="77777777" w:rsidR="005D6DFF" w:rsidRPr="00846B0D" w:rsidRDefault="00000000">
            <w:pPr>
              <w:jc w:val="center"/>
              <w:rPr>
                <w:rFonts w:cs="Arial"/>
              </w:rPr>
            </w:pPr>
            <w:r w:rsidRPr="00846B0D">
              <w:rPr>
                <w:rFonts w:cs="Arial"/>
              </w:rPr>
              <w:t>&lt;0.001</w:t>
            </w:r>
          </w:p>
        </w:tc>
      </w:tr>
      <w:tr w:rsidR="005D6DFF" w:rsidRPr="00846B0D" w14:paraId="3A1635B4" w14:textId="77777777">
        <w:trPr>
          <w:jc w:val="center"/>
        </w:trPr>
        <w:tc>
          <w:tcPr>
            <w:tcW w:w="4896" w:type="dxa"/>
            <w:tcBorders>
              <w:top w:val="nil"/>
              <w:left w:val="nil"/>
              <w:bottom w:val="nil"/>
              <w:right w:val="nil"/>
            </w:tcBorders>
            <w:tcMar>
              <w:top w:w="20" w:type="dxa"/>
              <w:left w:w="35" w:type="dxa"/>
              <w:bottom w:w="20" w:type="dxa"/>
              <w:right w:w="35" w:type="dxa"/>
            </w:tcMar>
            <w:vAlign w:val="center"/>
          </w:tcPr>
          <w:p w14:paraId="4C35818E" w14:textId="77777777" w:rsidR="005D6DFF" w:rsidRPr="00846B0D" w:rsidRDefault="00000000">
            <w:pPr>
              <w:rPr>
                <w:rFonts w:cs="Arial"/>
              </w:rPr>
            </w:pPr>
            <w:r w:rsidRPr="00846B0D">
              <w:rPr>
                <w:rFonts w:cs="Arial"/>
              </w:rPr>
              <w:t>LVEF, %</w:t>
            </w:r>
          </w:p>
        </w:tc>
        <w:tc>
          <w:tcPr>
            <w:tcW w:w="1440" w:type="dxa"/>
            <w:tcBorders>
              <w:top w:val="nil"/>
              <w:left w:val="nil"/>
              <w:bottom w:val="nil"/>
              <w:right w:val="nil"/>
            </w:tcBorders>
            <w:tcMar>
              <w:top w:w="20" w:type="dxa"/>
              <w:left w:w="35" w:type="dxa"/>
              <w:bottom w:w="20" w:type="dxa"/>
              <w:right w:w="35" w:type="dxa"/>
            </w:tcMar>
            <w:vAlign w:val="center"/>
          </w:tcPr>
          <w:p w14:paraId="3BB80DF0" w14:textId="77777777" w:rsidR="005D6DFF" w:rsidRPr="00846B0D" w:rsidRDefault="00000000">
            <w:pPr>
              <w:jc w:val="center"/>
              <w:rPr>
                <w:rFonts w:cs="Arial"/>
              </w:rPr>
            </w:pPr>
            <w:r w:rsidRPr="00846B0D">
              <w:rPr>
                <w:rFonts w:cs="Arial"/>
              </w:rPr>
              <w:t>0.00</w:t>
            </w:r>
          </w:p>
        </w:tc>
        <w:tc>
          <w:tcPr>
            <w:tcW w:w="1872" w:type="dxa"/>
            <w:tcBorders>
              <w:top w:val="nil"/>
              <w:left w:val="nil"/>
              <w:bottom w:val="nil"/>
              <w:right w:val="nil"/>
            </w:tcBorders>
            <w:tcMar>
              <w:top w:w="20" w:type="dxa"/>
              <w:left w:w="35" w:type="dxa"/>
              <w:bottom w:w="20" w:type="dxa"/>
              <w:right w:w="35" w:type="dxa"/>
            </w:tcMar>
            <w:vAlign w:val="center"/>
          </w:tcPr>
          <w:p w14:paraId="1EFB7280" w14:textId="77777777" w:rsidR="005D6DFF" w:rsidRPr="00846B0D" w:rsidRDefault="00000000">
            <w:pPr>
              <w:jc w:val="center"/>
              <w:rPr>
                <w:rFonts w:cs="Arial"/>
              </w:rPr>
            </w:pPr>
            <w:r w:rsidRPr="00846B0D">
              <w:rPr>
                <w:rFonts w:cs="Arial"/>
              </w:rPr>
              <w:t>0.00, 0.01</w:t>
            </w:r>
          </w:p>
        </w:tc>
        <w:tc>
          <w:tcPr>
            <w:tcW w:w="1296" w:type="dxa"/>
            <w:tcBorders>
              <w:top w:val="nil"/>
              <w:left w:val="nil"/>
              <w:bottom w:val="nil"/>
              <w:right w:val="nil"/>
            </w:tcBorders>
            <w:tcMar>
              <w:top w:w="20" w:type="dxa"/>
              <w:left w:w="35" w:type="dxa"/>
              <w:bottom w:w="20" w:type="dxa"/>
              <w:right w:w="35" w:type="dxa"/>
            </w:tcMar>
            <w:vAlign w:val="center"/>
          </w:tcPr>
          <w:p w14:paraId="2F6468D3" w14:textId="77777777" w:rsidR="005D6DFF" w:rsidRPr="00846B0D" w:rsidRDefault="00000000">
            <w:pPr>
              <w:jc w:val="center"/>
              <w:rPr>
                <w:rFonts w:cs="Arial"/>
              </w:rPr>
            </w:pPr>
            <w:r w:rsidRPr="00846B0D">
              <w:rPr>
                <w:rFonts w:cs="Arial"/>
              </w:rPr>
              <w:t>0.002</w:t>
            </w:r>
          </w:p>
        </w:tc>
      </w:tr>
      <w:tr w:rsidR="005D6DFF" w:rsidRPr="00846B0D" w14:paraId="172B3B36" w14:textId="77777777">
        <w:trPr>
          <w:jc w:val="center"/>
        </w:trPr>
        <w:tc>
          <w:tcPr>
            <w:tcW w:w="4896" w:type="dxa"/>
            <w:tcBorders>
              <w:top w:val="nil"/>
              <w:left w:val="nil"/>
              <w:bottom w:val="nil"/>
              <w:right w:val="nil"/>
            </w:tcBorders>
            <w:shd w:val="clear" w:color="auto" w:fill="F2F2F2"/>
            <w:tcMar>
              <w:top w:w="20" w:type="dxa"/>
              <w:left w:w="35" w:type="dxa"/>
              <w:bottom w:w="20" w:type="dxa"/>
              <w:right w:w="35" w:type="dxa"/>
            </w:tcMar>
            <w:vAlign w:val="center"/>
          </w:tcPr>
          <w:p w14:paraId="01170613" w14:textId="77777777" w:rsidR="005D6DFF" w:rsidRPr="00846B0D" w:rsidRDefault="00000000">
            <w:pPr>
              <w:rPr>
                <w:rFonts w:cs="Arial"/>
              </w:rPr>
            </w:pPr>
            <w:r w:rsidRPr="00846B0D">
              <w:rPr>
                <w:rFonts w:cs="Arial"/>
                <w:b/>
              </w:rPr>
              <w:t>NYHA class</w:t>
            </w:r>
          </w:p>
        </w:tc>
        <w:tc>
          <w:tcPr>
            <w:tcW w:w="1440" w:type="dxa"/>
            <w:tcBorders>
              <w:top w:val="nil"/>
              <w:left w:val="nil"/>
              <w:bottom w:val="nil"/>
              <w:right w:val="nil"/>
            </w:tcBorders>
            <w:shd w:val="clear" w:color="auto" w:fill="F2F2F2"/>
            <w:tcMar>
              <w:top w:w="20" w:type="dxa"/>
              <w:left w:w="35" w:type="dxa"/>
              <w:bottom w:w="20" w:type="dxa"/>
              <w:right w:w="35" w:type="dxa"/>
            </w:tcMar>
            <w:vAlign w:val="center"/>
          </w:tcPr>
          <w:p w14:paraId="6B50A58C" w14:textId="77777777" w:rsidR="005D6DFF" w:rsidRPr="00846B0D" w:rsidRDefault="005D6DFF">
            <w:pPr>
              <w:jc w:val="center"/>
              <w:rPr>
                <w:rFonts w:cs="Arial"/>
              </w:rPr>
            </w:pPr>
          </w:p>
        </w:tc>
        <w:tc>
          <w:tcPr>
            <w:tcW w:w="1872" w:type="dxa"/>
            <w:tcBorders>
              <w:top w:val="nil"/>
              <w:left w:val="nil"/>
              <w:bottom w:val="nil"/>
              <w:right w:val="nil"/>
            </w:tcBorders>
            <w:shd w:val="clear" w:color="auto" w:fill="F2F2F2"/>
            <w:tcMar>
              <w:top w:w="20" w:type="dxa"/>
              <w:left w:w="35" w:type="dxa"/>
              <w:bottom w:w="20" w:type="dxa"/>
              <w:right w:w="35" w:type="dxa"/>
            </w:tcMar>
            <w:vAlign w:val="center"/>
          </w:tcPr>
          <w:p w14:paraId="0FEBD0DE" w14:textId="77777777" w:rsidR="005D6DFF" w:rsidRPr="00846B0D" w:rsidRDefault="005D6DFF">
            <w:pPr>
              <w:jc w:val="center"/>
              <w:rPr>
                <w:rFonts w:cs="Arial"/>
              </w:rPr>
            </w:pPr>
          </w:p>
        </w:tc>
        <w:tc>
          <w:tcPr>
            <w:tcW w:w="1296" w:type="dxa"/>
            <w:tcBorders>
              <w:top w:val="nil"/>
              <w:left w:val="nil"/>
              <w:bottom w:val="nil"/>
              <w:right w:val="nil"/>
            </w:tcBorders>
            <w:shd w:val="clear" w:color="auto" w:fill="F2F2F2"/>
            <w:tcMar>
              <w:top w:w="20" w:type="dxa"/>
              <w:left w:w="35" w:type="dxa"/>
              <w:bottom w:w="20" w:type="dxa"/>
              <w:right w:w="35" w:type="dxa"/>
            </w:tcMar>
            <w:vAlign w:val="center"/>
          </w:tcPr>
          <w:p w14:paraId="64B88DF7" w14:textId="77777777" w:rsidR="005D6DFF" w:rsidRPr="00846B0D" w:rsidRDefault="005D6DFF">
            <w:pPr>
              <w:jc w:val="center"/>
              <w:rPr>
                <w:rFonts w:cs="Arial"/>
              </w:rPr>
            </w:pPr>
          </w:p>
        </w:tc>
      </w:tr>
      <w:tr w:rsidR="005D6DFF" w:rsidRPr="00846B0D" w14:paraId="2964DF6B" w14:textId="77777777">
        <w:trPr>
          <w:jc w:val="center"/>
        </w:trPr>
        <w:tc>
          <w:tcPr>
            <w:tcW w:w="4896" w:type="dxa"/>
            <w:tcBorders>
              <w:top w:val="nil"/>
              <w:left w:val="nil"/>
              <w:bottom w:val="nil"/>
              <w:right w:val="nil"/>
            </w:tcBorders>
            <w:tcMar>
              <w:top w:w="20" w:type="dxa"/>
              <w:left w:w="35" w:type="dxa"/>
              <w:bottom w:w="20" w:type="dxa"/>
              <w:right w:w="35" w:type="dxa"/>
            </w:tcMar>
            <w:vAlign w:val="center"/>
          </w:tcPr>
          <w:p w14:paraId="708B5178" w14:textId="77777777" w:rsidR="005D6DFF" w:rsidRPr="00846B0D" w:rsidRDefault="00000000">
            <w:pPr>
              <w:rPr>
                <w:rFonts w:cs="Arial"/>
              </w:rPr>
            </w:pPr>
            <w:r w:rsidRPr="00846B0D">
              <w:rPr>
                <w:rFonts w:cs="Arial"/>
              </w:rPr>
              <w:t>NYHA class, linear trend</w:t>
            </w:r>
          </w:p>
        </w:tc>
        <w:tc>
          <w:tcPr>
            <w:tcW w:w="1440" w:type="dxa"/>
            <w:tcBorders>
              <w:top w:val="nil"/>
              <w:left w:val="nil"/>
              <w:bottom w:val="nil"/>
              <w:right w:val="nil"/>
            </w:tcBorders>
            <w:tcMar>
              <w:top w:w="20" w:type="dxa"/>
              <w:left w:w="35" w:type="dxa"/>
              <w:bottom w:w="20" w:type="dxa"/>
              <w:right w:w="35" w:type="dxa"/>
            </w:tcMar>
            <w:vAlign w:val="center"/>
          </w:tcPr>
          <w:p w14:paraId="2BC1540B" w14:textId="77777777" w:rsidR="005D6DFF" w:rsidRPr="00846B0D" w:rsidRDefault="00000000">
            <w:pPr>
              <w:jc w:val="center"/>
              <w:rPr>
                <w:rFonts w:cs="Arial"/>
              </w:rPr>
            </w:pPr>
            <w:r w:rsidRPr="00846B0D">
              <w:rPr>
                <w:rFonts w:cs="Arial"/>
              </w:rPr>
              <w:t>0.22</w:t>
            </w:r>
          </w:p>
        </w:tc>
        <w:tc>
          <w:tcPr>
            <w:tcW w:w="1872" w:type="dxa"/>
            <w:tcBorders>
              <w:top w:val="nil"/>
              <w:left w:val="nil"/>
              <w:bottom w:val="nil"/>
              <w:right w:val="nil"/>
            </w:tcBorders>
            <w:tcMar>
              <w:top w:w="20" w:type="dxa"/>
              <w:left w:w="35" w:type="dxa"/>
              <w:bottom w:w="20" w:type="dxa"/>
              <w:right w:w="35" w:type="dxa"/>
            </w:tcMar>
            <w:vAlign w:val="center"/>
          </w:tcPr>
          <w:p w14:paraId="32C1EF9B" w14:textId="77777777" w:rsidR="005D6DFF" w:rsidRPr="00846B0D" w:rsidRDefault="00000000">
            <w:pPr>
              <w:jc w:val="center"/>
              <w:rPr>
                <w:rFonts w:cs="Arial"/>
              </w:rPr>
            </w:pPr>
            <w:r w:rsidRPr="00846B0D">
              <w:rPr>
                <w:rFonts w:cs="Arial"/>
              </w:rPr>
              <w:t>0.02, 0.43</w:t>
            </w:r>
          </w:p>
        </w:tc>
        <w:tc>
          <w:tcPr>
            <w:tcW w:w="1296" w:type="dxa"/>
            <w:tcBorders>
              <w:top w:val="nil"/>
              <w:left w:val="nil"/>
              <w:bottom w:val="nil"/>
              <w:right w:val="nil"/>
            </w:tcBorders>
            <w:tcMar>
              <w:top w:w="20" w:type="dxa"/>
              <w:left w:w="35" w:type="dxa"/>
              <w:bottom w:w="20" w:type="dxa"/>
              <w:right w:w="35" w:type="dxa"/>
            </w:tcMar>
            <w:vAlign w:val="center"/>
          </w:tcPr>
          <w:p w14:paraId="5511DD55" w14:textId="77777777" w:rsidR="005D6DFF" w:rsidRPr="00846B0D" w:rsidRDefault="00000000">
            <w:pPr>
              <w:jc w:val="center"/>
              <w:rPr>
                <w:rFonts w:cs="Arial"/>
              </w:rPr>
            </w:pPr>
            <w:r w:rsidRPr="00846B0D">
              <w:rPr>
                <w:rFonts w:cs="Arial"/>
              </w:rPr>
              <w:t>0.032</w:t>
            </w:r>
          </w:p>
        </w:tc>
      </w:tr>
      <w:tr w:rsidR="005D6DFF" w:rsidRPr="00846B0D" w14:paraId="698126CC" w14:textId="77777777">
        <w:trPr>
          <w:jc w:val="center"/>
        </w:trPr>
        <w:tc>
          <w:tcPr>
            <w:tcW w:w="4896" w:type="dxa"/>
            <w:tcBorders>
              <w:top w:val="nil"/>
              <w:left w:val="nil"/>
              <w:bottom w:val="nil"/>
              <w:right w:val="nil"/>
            </w:tcBorders>
            <w:tcMar>
              <w:top w:w="20" w:type="dxa"/>
              <w:left w:w="35" w:type="dxa"/>
              <w:bottom w:w="20" w:type="dxa"/>
              <w:right w:w="35" w:type="dxa"/>
            </w:tcMar>
            <w:vAlign w:val="center"/>
          </w:tcPr>
          <w:p w14:paraId="1DDBE809" w14:textId="77777777" w:rsidR="005D6DFF" w:rsidRPr="00846B0D" w:rsidRDefault="00000000">
            <w:pPr>
              <w:rPr>
                <w:rFonts w:cs="Arial"/>
              </w:rPr>
            </w:pPr>
            <w:r w:rsidRPr="00846B0D">
              <w:rPr>
                <w:rFonts w:cs="Arial"/>
              </w:rPr>
              <w:t>NYHA class, quadratic trend</w:t>
            </w:r>
          </w:p>
        </w:tc>
        <w:tc>
          <w:tcPr>
            <w:tcW w:w="1440" w:type="dxa"/>
            <w:tcBorders>
              <w:top w:val="nil"/>
              <w:left w:val="nil"/>
              <w:bottom w:val="nil"/>
              <w:right w:val="nil"/>
            </w:tcBorders>
            <w:tcMar>
              <w:top w:w="20" w:type="dxa"/>
              <w:left w:w="35" w:type="dxa"/>
              <w:bottom w:w="20" w:type="dxa"/>
              <w:right w:w="35" w:type="dxa"/>
            </w:tcMar>
            <w:vAlign w:val="center"/>
          </w:tcPr>
          <w:p w14:paraId="186164C8" w14:textId="77777777" w:rsidR="005D6DFF" w:rsidRPr="00846B0D" w:rsidRDefault="00000000">
            <w:pPr>
              <w:jc w:val="center"/>
              <w:rPr>
                <w:rFonts w:cs="Arial"/>
              </w:rPr>
            </w:pPr>
            <w:r w:rsidRPr="00846B0D">
              <w:rPr>
                <w:rFonts w:cs="Arial"/>
              </w:rPr>
              <w:t>-0.02</w:t>
            </w:r>
          </w:p>
        </w:tc>
        <w:tc>
          <w:tcPr>
            <w:tcW w:w="1872" w:type="dxa"/>
            <w:tcBorders>
              <w:top w:val="nil"/>
              <w:left w:val="nil"/>
              <w:bottom w:val="nil"/>
              <w:right w:val="nil"/>
            </w:tcBorders>
            <w:tcMar>
              <w:top w:w="20" w:type="dxa"/>
              <w:left w:w="35" w:type="dxa"/>
              <w:bottom w:w="20" w:type="dxa"/>
              <w:right w:w="35" w:type="dxa"/>
            </w:tcMar>
            <w:vAlign w:val="center"/>
          </w:tcPr>
          <w:p w14:paraId="6B641961" w14:textId="77777777" w:rsidR="005D6DFF" w:rsidRPr="00846B0D" w:rsidRDefault="00000000">
            <w:pPr>
              <w:jc w:val="center"/>
              <w:rPr>
                <w:rFonts w:cs="Arial"/>
              </w:rPr>
            </w:pPr>
            <w:r w:rsidRPr="00846B0D">
              <w:rPr>
                <w:rFonts w:cs="Arial"/>
              </w:rPr>
              <w:t>-0.18, 0.13</w:t>
            </w:r>
          </w:p>
        </w:tc>
        <w:tc>
          <w:tcPr>
            <w:tcW w:w="1296" w:type="dxa"/>
            <w:tcBorders>
              <w:top w:val="nil"/>
              <w:left w:val="nil"/>
              <w:bottom w:val="nil"/>
              <w:right w:val="nil"/>
            </w:tcBorders>
            <w:tcMar>
              <w:top w:w="20" w:type="dxa"/>
              <w:left w:w="35" w:type="dxa"/>
              <w:bottom w:w="20" w:type="dxa"/>
              <w:right w:w="35" w:type="dxa"/>
            </w:tcMar>
            <w:vAlign w:val="center"/>
          </w:tcPr>
          <w:p w14:paraId="7A2E9E70" w14:textId="77777777" w:rsidR="005D6DFF" w:rsidRPr="00846B0D" w:rsidRDefault="00000000">
            <w:pPr>
              <w:jc w:val="center"/>
              <w:rPr>
                <w:rFonts w:cs="Arial"/>
              </w:rPr>
            </w:pPr>
            <w:r w:rsidRPr="00846B0D">
              <w:rPr>
                <w:rFonts w:cs="Arial"/>
              </w:rPr>
              <w:t>0.800</w:t>
            </w:r>
          </w:p>
        </w:tc>
      </w:tr>
      <w:tr w:rsidR="005D6DFF" w:rsidRPr="00846B0D" w14:paraId="26DB4B6E" w14:textId="77777777">
        <w:trPr>
          <w:jc w:val="center"/>
        </w:trPr>
        <w:tc>
          <w:tcPr>
            <w:tcW w:w="4896" w:type="dxa"/>
            <w:tcBorders>
              <w:top w:val="nil"/>
              <w:left w:val="nil"/>
              <w:bottom w:val="nil"/>
              <w:right w:val="nil"/>
            </w:tcBorders>
            <w:tcMar>
              <w:top w:w="20" w:type="dxa"/>
              <w:left w:w="35" w:type="dxa"/>
              <w:bottom w:w="20" w:type="dxa"/>
              <w:right w:w="35" w:type="dxa"/>
            </w:tcMar>
            <w:vAlign w:val="center"/>
          </w:tcPr>
          <w:p w14:paraId="1ABA408B" w14:textId="77777777" w:rsidR="005D6DFF" w:rsidRPr="00846B0D" w:rsidRDefault="00000000">
            <w:pPr>
              <w:rPr>
                <w:rFonts w:cs="Arial"/>
              </w:rPr>
            </w:pPr>
            <w:r w:rsidRPr="00846B0D">
              <w:rPr>
                <w:rFonts w:cs="Arial"/>
              </w:rPr>
              <w:t>NYHA class, cubic trend</w:t>
            </w:r>
          </w:p>
        </w:tc>
        <w:tc>
          <w:tcPr>
            <w:tcW w:w="1440" w:type="dxa"/>
            <w:tcBorders>
              <w:top w:val="nil"/>
              <w:left w:val="nil"/>
              <w:bottom w:val="nil"/>
              <w:right w:val="nil"/>
            </w:tcBorders>
            <w:tcMar>
              <w:top w:w="20" w:type="dxa"/>
              <w:left w:w="35" w:type="dxa"/>
              <w:bottom w:w="20" w:type="dxa"/>
              <w:right w:w="35" w:type="dxa"/>
            </w:tcMar>
            <w:vAlign w:val="center"/>
          </w:tcPr>
          <w:p w14:paraId="764AE591" w14:textId="77777777" w:rsidR="005D6DFF" w:rsidRPr="00846B0D" w:rsidRDefault="00000000">
            <w:pPr>
              <w:jc w:val="center"/>
              <w:rPr>
                <w:rFonts w:cs="Arial"/>
              </w:rPr>
            </w:pPr>
            <w:r w:rsidRPr="00846B0D">
              <w:rPr>
                <w:rFonts w:cs="Arial"/>
              </w:rPr>
              <w:t>-0.02</w:t>
            </w:r>
          </w:p>
        </w:tc>
        <w:tc>
          <w:tcPr>
            <w:tcW w:w="1872" w:type="dxa"/>
            <w:tcBorders>
              <w:top w:val="nil"/>
              <w:left w:val="nil"/>
              <w:bottom w:val="nil"/>
              <w:right w:val="nil"/>
            </w:tcBorders>
            <w:tcMar>
              <w:top w:w="20" w:type="dxa"/>
              <w:left w:w="35" w:type="dxa"/>
              <w:bottom w:w="20" w:type="dxa"/>
              <w:right w:w="35" w:type="dxa"/>
            </w:tcMar>
            <w:vAlign w:val="center"/>
          </w:tcPr>
          <w:p w14:paraId="3255DA0C" w14:textId="77777777" w:rsidR="005D6DFF" w:rsidRPr="00846B0D" w:rsidRDefault="00000000">
            <w:pPr>
              <w:jc w:val="center"/>
              <w:rPr>
                <w:rFonts w:cs="Arial"/>
              </w:rPr>
            </w:pPr>
            <w:r w:rsidRPr="00846B0D">
              <w:rPr>
                <w:rFonts w:cs="Arial"/>
              </w:rPr>
              <w:t>-0.11, 0.07</w:t>
            </w:r>
          </w:p>
        </w:tc>
        <w:tc>
          <w:tcPr>
            <w:tcW w:w="1296" w:type="dxa"/>
            <w:tcBorders>
              <w:top w:val="nil"/>
              <w:left w:val="nil"/>
              <w:bottom w:val="nil"/>
              <w:right w:val="nil"/>
            </w:tcBorders>
            <w:tcMar>
              <w:top w:w="20" w:type="dxa"/>
              <w:left w:w="35" w:type="dxa"/>
              <w:bottom w:w="20" w:type="dxa"/>
              <w:right w:w="35" w:type="dxa"/>
            </w:tcMar>
            <w:vAlign w:val="center"/>
          </w:tcPr>
          <w:p w14:paraId="229AC744" w14:textId="77777777" w:rsidR="005D6DFF" w:rsidRPr="00846B0D" w:rsidRDefault="00000000">
            <w:pPr>
              <w:jc w:val="center"/>
              <w:rPr>
                <w:rFonts w:cs="Arial"/>
              </w:rPr>
            </w:pPr>
            <w:r w:rsidRPr="00846B0D">
              <w:rPr>
                <w:rFonts w:cs="Arial"/>
              </w:rPr>
              <w:t>0.700</w:t>
            </w:r>
          </w:p>
        </w:tc>
      </w:tr>
      <w:tr w:rsidR="005D6DFF" w:rsidRPr="00846B0D" w14:paraId="2AC8F252" w14:textId="77777777">
        <w:trPr>
          <w:jc w:val="center"/>
        </w:trPr>
        <w:tc>
          <w:tcPr>
            <w:tcW w:w="4896" w:type="dxa"/>
            <w:tcBorders>
              <w:top w:val="nil"/>
              <w:left w:val="nil"/>
              <w:bottom w:val="single" w:sz="12" w:space="0" w:color="000000"/>
              <w:right w:val="nil"/>
            </w:tcBorders>
            <w:tcMar>
              <w:top w:w="20" w:type="dxa"/>
              <w:left w:w="35" w:type="dxa"/>
              <w:bottom w:w="20" w:type="dxa"/>
              <w:right w:w="35" w:type="dxa"/>
            </w:tcMar>
            <w:vAlign w:val="center"/>
          </w:tcPr>
          <w:p w14:paraId="45E978A0" w14:textId="77777777" w:rsidR="005D6DFF" w:rsidRPr="00846B0D" w:rsidRDefault="00000000">
            <w:pPr>
              <w:rPr>
                <w:rFonts w:cs="Arial"/>
              </w:rPr>
            </w:pPr>
            <w:r w:rsidRPr="00846B0D">
              <w:rPr>
                <w:rFonts w:cs="Arial"/>
              </w:rPr>
              <w:t>log2(NT-proBNP + 1)</w:t>
            </w:r>
          </w:p>
        </w:tc>
        <w:tc>
          <w:tcPr>
            <w:tcW w:w="1440" w:type="dxa"/>
            <w:tcBorders>
              <w:top w:val="nil"/>
              <w:left w:val="nil"/>
              <w:bottom w:val="single" w:sz="12" w:space="0" w:color="000000"/>
              <w:right w:val="nil"/>
            </w:tcBorders>
            <w:tcMar>
              <w:top w:w="20" w:type="dxa"/>
              <w:left w:w="35" w:type="dxa"/>
              <w:bottom w:w="20" w:type="dxa"/>
              <w:right w:w="35" w:type="dxa"/>
            </w:tcMar>
            <w:vAlign w:val="center"/>
          </w:tcPr>
          <w:p w14:paraId="28C57EC6" w14:textId="77777777" w:rsidR="005D6DFF" w:rsidRPr="00846B0D" w:rsidRDefault="00000000">
            <w:pPr>
              <w:jc w:val="center"/>
              <w:rPr>
                <w:rFonts w:cs="Arial"/>
              </w:rPr>
            </w:pPr>
            <w:r w:rsidRPr="00846B0D">
              <w:rPr>
                <w:rFonts w:cs="Arial"/>
              </w:rPr>
              <w:t>0.17</w:t>
            </w:r>
          </w:p>
        </w:tc>
        <w:tc>
          <w:tcPr>
            <w:tcW w:w="1872" w:type="dxa"/>
            <w:tcBorders>
              <w:top w:val="nil"/>
              <w:left w:val="nil"/>
              <w:bottom w:val="single" w:sz="12" w:space="0" w:color="000000"/>
              <w:right w:val="nil"/>
            </w:tcBorders>
            <w:tcMar>
              <w:top w:w="20" w:type="dxa"/>
              <w:left w:w="35" w:type="dxa"/>
              <w:bottom w:w="20" w:type="dxa"/>
              <w:right w:w="35" w:type="dxa"/>
            </w:tcMar>
            <w:vAlign w:val="center"/>
          </w:tcPr>
          <w:p w14:paraId="3B9D33F1" w14:textId="77777777" w:rsidR="005D6DFF" w:rsidRPr="00846B0D" w:rsidRDefault="00000000">
            <w:pPr>
              <w:jc w:val="center"/>
              <w:rPr>
                <w:rFonts w:cs="Arial"/>
              </w:rPr>
            </w:pPr>
            <w:r w:rsidRPr="00846B0D">
              <w:rPr>
                <w:rFonts w:cs="Arial"/>
              </w:rPr>
              <w:t>0.15, 0.18</w:t>
            </w:r>
          </w:p>
        </w:tc>
        <w:tc>
          <w:tcPr>
            <w:tcW w:w="1296" w:type="dxa"/>
            <w:tcBorders>
              <w:top w:val="nil"/>
              <w:left w:val="nil"/>
              <w:bottom w:val="single" w:sz="12" w:space="0" w:color="000000"/>
              <w:right w:val="nil"/>
            </w:tcBorders>
            <w:tcMar>
              <w:top w:w="20" w:type="dxa"/>
              <w:left w:w="35" w:type="dxa"/>
              <w:bottom w:w="20" w:type="dxa"/>
              <w:right w:w="35" w:type="dxa"/>
            </w:tcMar>
            <w:vAlign w:val="center"/>
          </w:tcPr>
          <w:p w14:paraId="18DE7F5E" w14:textId="77777777" w:rsidR="005D6DFF" w:rsidRPr="00846B0D" w:rsidRDefault="00000000">
            <w:pPr>
              <w:jc w:val="center"/>
              <w:rPr>
                <w:rFonts w:cs="Arial"/>
              </w:rPr>
            </w:pPr>
            <w:r w:rsidRPr="00846B0D">
              <w:rPr>
                <w:rFonts w:cs="Arial"/>
              </w:rPr>
              <w:t>&lt;0.001</w:t>
            </w:r>
          </w:p>
        </w:tc>
      </w:tr>
    </w:tbl>
    <w:p w14:paraId="7A04FDF7" w14:textId="77777777" w:rsidR="005D6DFF" w:rsidRPr="00846B0D" w:rsidRDefault="00000000">
      <w:pPr>
        <w:pStyle w:val="TableNote"/>
        <w:rPr>
          <w:rFonts w:cs="Arial"/>
        </w:rPr>
      </w:pPr>
      <w:r w:rsidRPr="00846B0D">
        <w:rPr>
          <w:rFonts w:cs="Arial"/>
        </w:rPr>
        <w:t>Beta coefficients are from the adjusted linear mixed-effects model with random intercepts and random slopes for time at the patient level. CI, confidence interval; EASIX, Endothelial Activation and Stress Index; LVEF, left ventricular ejection fraction; NT-proBNP, N-terminal pro-B-type natriuretic peptide; NYHA, New York Heart Association.</w:t>
      </w:r>
    </w:p>
    <w:p w14:paraId="2C8FE631" w14:textId="77777777" w:rsidR="005D6DFF" w:rsidRPr="00846B0D" w:rsidRDefault="00000000">
      <w:pPr>
        <w:rPr>
          <w:rFonts w:cs="Arial"/>
        </w:rPr>
      </w:pPr>
      <w:r w:rsidRPr="00846B0D">
        <w:rPr>
          <w:rFonts w:cs="Arial"/>
        </w:rPr>
        <w:br w:type="page"/>
      </w:r>
    </w:p>
    <w:p w14:paraId="277EAA36" w14:textId="77777777" w:rsidR="005D6DFF" w:rsidRPr="00846B0D" w:rsidRDefault="00000000">
      <w:pPr>
        <w:pStyle w:val="TableTitle"/>
        <w:rPr>
          <w:rFonts w:cs="Arial"/>
        </w:rPr>
      </w:pPr>
      <w:r w:rsidRPr="00846B0D">
        <w:rPr>
          <w:rFonts w:cs="Arial"/>
        </w:rPr>
        <w:lastRenderedPageBreak/>
        <w:t>Supplementary Table 2. Full adjusted Cox model for patient-specific EASIX slope.</w:t>
      </w:r>
    </w:p>
    <w:tbl>
      <w:tblPr>
        <w:tblW w:w="0" w:type="auto"/>
        <w:jc w:val="center"/>
        <w:tblLook w:val="04A0" w:firstRow="1" w:lastRow="0" w:firstColumn="1" w:lastColumn="0" w:noHBand="0" w:noVBand="1"/>
      </w:tblPr>
      <w:tblGrid>
        <w:gridCol w:w="4896"/>
        <w:gridCol w:w="1440"/>
        <w:gridCol w:w="1872"/>
        <w:gridCol w:w="1296"/>
      </w:tblGrid>
      <w:tr w:rsidR="005D6DFF" w:rsidRPr="00846B0D" w14:paraId="05A91098" w14:textId="77777777">
        <w:trPr>
          <w:tblHeader/>
          <w:jc w:val="center"/>
        </w:trPr>
        <w:tc>
          <w:tcPr>
            <w:tcW w:w="4896" w:type="dxa"/>
            <w:tcBorders>
              <w:top w:val="single" w:sz="12" w:space="0" w:color="000000"/>
              <w:left w:val="nil"/>
              <w:bottom w:val="single" w:sz="8" w:space="0" w:color="000000"/>
              <w:right w:val="nil"/>
            </w:tcBorders>
            <w:shd w:val="clear" w:color="auto" w:fill="D9D9D9"/>
            <w:tcMar>
              <w:top w:w="20" w:type="dxa"/>
              <w:left w:w="35" w:type="dxa"/>
              <w:bottom w:w="20" w:type="dxa"/>
              <w:right w:w="35" w:type="dxa"/>
            </w:tcMar>
            <w:vAlign w:val="center"/>
          </w:tcPr>
          <w:p w14:paraId="4154AD3D" w14:textId="77777777" w:rsidR="005D6DFF" w:rsidRPr="00846B0D" w:rsidRDefault="00000000">
            <w:pPr>
              <w:jc w:val="center"/>
              <w:rPr>
                <w:rFonts w:cs="Arial"/>
              </w:rPr>
            </w:pPr>
            <w:r w:rsidRPr="00846B0D">
              <w:rPr>
                <w:rFonts w:cs="Arial"/>
                <w:b/>
              </w:rPr>
              <w:t>Characteristic</w:t>
            </w:r>
          </w:p>
        </w:tc>
        <w:tc>
          <w:tcPr>
            <w:tcW w:w="1440" w:type="dxa"/>
            <w:tcBorders>
              <w:top w:val="single" w:sz="12" w:space="0" w:color="000000"/>
              <w:left w:val="nil"/>
              <w:bottom w:val="single" w:sz="8" w:space="0" w:color="000000"/>
              <w:right w:val="nil"/>
            </w:tcBorders>
            <w:shd w:val="clear" w:color="auto" w:fill="D9D9D9"/>
            <w:tcMar>
              <w:top w:w="20" w:type="dxa"/>
              <w:left w:w="35" w:type="dxa"/>
              <w:bottom w:w="20" w:type="dxa"/>
              <w:right w:w="35" w:type="dxa"/>
            </w:tcMar>
            <w:vAlign w:val="center"/>
          </w:tcPr>
          <w:p w14:paraId="6886CBE8" w14:textId="77777777" w:rsidR="005D6DFF" w:rsidRPr="00846B0D" w:rsidRDefault="00000000">
            <w:pPr>
              <w:jc w:val="center"/>
              <w:rPr>
                <w:rFonts w:cs="Arial"/>
              </w:rPr>
            </w:pPr>
            <w:r w:rsidRPr="00846B0D">
              <w:rPr>
                <w:rFonts w:cs="Arial"/>
                <w:b/>
              </w:rPr>
              <w:t>HR</w:t>
            </w:r>
          </w:p>
        </w:tc>
        <w:tc>
          <w:tcPr>
            <w:tcW w:w="1872" w:type="dxa"/>
            <w:tcBorders>
              <w:top w:val="single" w:sz="12" w:space="0" w:color="000000"/>
              <w:left w:val="nil"/>
              <w:bottom w:val="single" w:sz="8" w:space="0" w:color="000000"/>
              <w:right w:val="nil"/>
            </w:tcBorders>
            <w:shd w:val="clear" w:color="auto" w:fill="D9D9D9"/>
            <w:tcMar>
              <w:top w:w="20" w:type="dxa"/>
              <w:left w:w="35" w:type="dxa"/>
              <w:bottom w:w="20" w:type="dxa"/>
              <w:right w:w="35" w:type="dxa"/>
            </w:tcMar>
            <w:vAlign w:val="center"/>
          </w:tcPr>
          <w:p w14:paraId="16497FD1" w14:textId="77777777" w:rsidR="005D6DFF" w:rsidRPr="00846B0D" w:rsidRDefault="00000000">
            <w:pPr>
              <w:jc w:val="center"/>
              <w:rPr>
                <w:rFonts w:cs="Arial"/>
              </w:rPr>
            </w:pPr>
            <w:r w:rsidRPr="00846B0D">
              <w:rPr>
                <w:rFonts w:cs="Arial"/>
                <w:b/>
              </w:rPr>
              <w:t>95% CI</w:t>
            </w:r>
          </w:p>
        </w:tc>
        <w:tc>
          <w:tcPr>
            <w:tcW w:w="1296" w:type="dxa"/>
            <w:tcBorders>
              <w:top w:val="single" w:sz="12" w:space="0" w:color="000000"/>
              <w:left w:val="nil"/>
              <w:bottom w:val="single" w:sz="8" w:space="0" w:color="000000"/>
              <w:right w:val="nil"/>
            </w:tcBorders>
            <w:shd w:val="clear" w:color="auto" w:fill="D9D9D9"/>
            <w:tcMar>
              <w:top w:w="20" w:type="dxa"/>
              <w:left w:w="35" w:type="dxa"/>
              <w:bottom w:w="20" w:type="dxa"/>
              <w:right w:w="35" w:type="dxa"/>
            </w:tcMar>
            <w:vAlign w:val="center"/>
          </w:tcPr>
          <w:p w14:paraId="1CB9240F" w14:textId="77777777" w:rsidR="005D6DFF" w:rsidRPr="00846B0D" w:rsidRDefault="00000000">
            <w:pPr>
              <w:jc w:val="center"/>
              <w:rPr>
                <w:rFonts w:cs="Arial"/>
              </w:rPr>
            </w:pPr>
            <w:r w:rsidRPr="00846B0D">
              <w:rPr>
                <w:rFonts w:cs="Arial"/>
                <w:b/>
              </w:rPr>
              <w:t>P value</w:t>
            </w:r>
          </w:p>
        </w:tc>
      </w:tr>
      <w:tr w:rsidR="005D6DFF" w:rsidRPr="00846B0D" w14:paraId="198E014B" w14:textId="77777777">
        <w:trPr>
          <w:jc w:val="center"/>
        </w:trPr>
        <w:tc>
          <w:tcPr>
            <w:tcW w:w="4896" w:type="dxa"/>
            <w:tcBorders>
              <w:top w:val="nil"/>
              <w:left w:val="nil"/>
              <w:bottom w:val="nil"/>
              <w:right w:val="nil"/>
            </w:tcBorders>
            <w:tcMar>
              <w:top w:w="20" w:type="dxa"/>
              <w:left w:w="35" w:type="dxa"/>
              <w:bottom w:w="20" w:type="dxa"/>
              <w:right w:w="35" w:type="dxa"/>
            </w:tcMar>
            <w:vAlign w:val="center"/>
          </w:tcPr>
          <w:p w14:paraId="41EE5316" w14:textId="77777777" w:rsidR="005D6DFF" w:rsidRPr="00846B0D" w:rsidRDefault="00000000">
            <w:pPr>
              <w:rPr>
                <w:rFonts w:cs="Arial"/>
              </w:rPr>
            </w:pPr>
            <w:r w:rsidRPr="00846B0D">
              <w:rPr>
                <w:rFonts w:cs="Arial"/>
              </w:rPr>
              <w:t>EASIX slope, per 0.10 log2 units/year</w:t>
            </w:r>
          </w:p>
        </w:tc>
        <w:tc>
          <w:tcPr>
            <w:tcW w:w="1440" w:type="dxa"/>
            <w:tcBorders>
              <w:top w:val="nil"/>
              <w:left w:val="nil"/>
              <w:bottom w:val="nil"/>
              <w:right w:val="nil"/>
            </w:tcBorders>
            <w:tcMar>
              <w:top w:w="20" w:type="dxa"/>
              <w:left w:w="35" w:type="dxa"/>
              <w:bottom w:w="20" w:type="dxa"/>
              <w:right w:w="35" w:type="dxa"/>
            </w:tcMar>
            <w:vAlign w:val="center"/>
          </w:tcPr>
          <w:p w14:paraId="6EF651D9" w14:textId="77777777" w:rsidR="005D6DFF" w:rsidRPr="00846B0D" w:rsidRDefault="00000000">
            <w:pPr>
              <w:jc w:val="center"/>
              <w:rPr>
                <w:rFonts w:cs="Arial"/>
              </w:rPr>
            </w:pPr>
            <w:r w:rsidRPr="00846B0D">
              <w:rPr>
                <w:rFonts w:cs="Arial"/>
              </w:rPr>
              <w:t>1.43</w:t>
            </w:r>
          </w:p>
        </w:tc>
        <w:tc>
          <w:tcPr>
            <w:tcW w:w="1872" w:type="dxa"/>
            <w:tcBorders>
              <w:top w:val="nil"/>
              <w:left w:val="nil"/>
              <w:bottom w:val="nil"/>
              <w:right w:val="nil"/>
            </w:tcBorders>
            <w:tcMar>
              <w:top w:w="20" w:type="dxa"/>
              <w:left w:w="35" w:type="dxa"/>
              <w:bottom w:w="20" w:type="dxa"/>
              <w:right w:w="35" w:type="dxa"/>
            </w:tcMar>
            <w:vAlign w:val="center"/>
          </w:tcPr>
          <w:p w14:paraId="7AAEF062" w14:textId="77777777" w:rsidR="005D6DFF" w:rsidRPr="00846B0D" w:rsidRDefault="00000000">
            <w:pPr>
              <w:jc w:val="center"/>
              <w:rPr>
                <w:rFonts w:cs="Arial"/>
              </w:rPr>
            </w:pPr>
            <w:r w:rsidRPr="00846B0D">
              <w:rPr>
                <w:rFonts w:cs="Arial"/>
              </w:rPr>
              <w:t>1.22, 1.67</w:t>
            </w:r>
          </w:p>
        </w:tc>
        <w:tc>
          <w:tcPr>
            <w:tcW w:w="1296" w:type="dxa"/>
            <w:tcBorders>
              <w:top w:val="nil"/>
              <w:left w:val="nil"/>
              <w:bottom w:val="nil"/>
              <w:right w:val="nil"/>
            </w:tcBorders>
            <w:tcMar>
              <w:top w:w="20" w:type="dxa"/>
              <w:left w:w="35" w:type="dxa"/>
              <w:bottom w:w="20" w:type="dxa"/>
              <w:right w:w="35" w:type="dxa"/>
            </w:tcMar>
            <w:vAlign w:val="center"/>
          </w:tcPr>
          <w:p w14:paraId="2448D7DD" w14:textId="77777777" w:rsidR="005D6DFF" w:rsidRPr="00846B0D" w:rsidRDefault="00000000">
            <w:pPr>
              <w:jc w:val="center"/>
              <w:rPr>
                <w:rFonts w:cs="Arial"/>
              </w:rPr>
            </w:pPr>
            <w:r w:rsidRPr="00846B0D">
              <w:rPr>
                <w:rFonts w:cs="Arial"/>
              </w:rPr>
              <w:t>&lt;0.001</w:t>
            </w:r>
          </w:p>
        </w:tc>
      </w:tr>
      <w:tr w:rsidR="005D6DFF" w:rsidRPr="00846B0D" w14:paraId="1AE35FCA" w14:textId="77777777">
        <w:trPr>
          <w:jc w:val="center"/>
        </w:trPr>
        <w:tc>
          <w:tcPr>
            <w:tcW w:w="4896" w:type="dxa"/>
            <w:tcBorders>
              <w:top w:val="nil"/>
              <w:left w:val="nil"/>
              <w:bottom w:val="nil"/>
              <w:right w:val="nil"/>
            </w:tcBorders>
            <w:tcMar>
              <w:top w:w="20" w:type="dxa"/>
              <w:left w:w="35" w:type="dxa"/>
              <w:bottom w:w="20" w:type="dxa"/>
              <w:right w:w="35" w:type="dxa"/>
            </w:tcMar>
            <w:vAlign w:val="center"/>
          </w:tcPr>
          <w:p w14:paraId="77D46313" w14:textId="77777777" w:rsidR="005D6DFF" w:rsidRPr="00846B0D" w:rsidRDefault="00000000">
            <w:pPr>
              <w:rPr>
                <w:rFonts w:cs="Arial"/>
              </w:rPr>
            </w:pPr>
            <w:r w:rsidRPr="00846B0D">
              <w:rPr>
                <w:rFonts w:cs="Arial"/>
              </w:rPr>
              <w:t>Baseline log2(EASIX)</w:t>
            </w:r>
          </w:p>
        </w:tc>
        <w:tc>
          <w:tcPr>
            <w:tcW w:w="1440" w:type="dxa"/>
            <w:tcBorders>
              <w:top w:val="nil"/>
              <w:left w:val="nil"/>
              <w:bottom w:val="nil"/>
              <w:right w:val="nil"/>
            </w:tcBorders>
            <w:tcMar>
              <w:top w:w="20" w:type="dxa"/>
              <w:left w:w="35" w:type="dxa"/>
              <w:bottom w:w="20" w:type="dxa"/>
              <w:right w:w="35" w:type="dxa"/>
            </w:tcMar>
            <w:vAlign w:val="center"/>
          </w:tcPr>
          <w:p w14:paraId="29E9BF06" w14:textId="77777777" w:rsidR="005D6DFF" w:rsidRPr="00846B0D" w:rsidRDefault="00000000">
            <w:pPr>
              <w:jc w:val="center"/>
              <w:rPr>
                <w:rFonts w:cs="Arial"/>
              </w:rPr>
            </w:pPr>
            <w:r w:rsidRPr="00846B0D">
              <w:rPr>
                <w:rFonts w:cs="Arial"/>
              </w:rPr>
              <w:t>1.08</w:t>
            </w:r>
          </w:p>
        </w:tc>
        <w:tc>
          <w:tcPr>
            <w:tcW w:w="1872" w:type="dxa"/>
            <w:tcBorders>
              <w:top w:val="nil"/>
              <w:left w:val="nil"/>
              <w:bottom w:val="nil"/>
              <w:right w:val="nil"/>
            </w:tcBorders>
            <w:tcMar>
              <w:top w:w="20" w:type="dxa"/>
              <w:left w:w="35" w:type="dxa"/>
              <w:bottom w:w="20" w:type="dxa"/>
              <w:right w:w="35" w:type="dxa"/>
            </w:tcMar>
            <w:vAlign w:val="center"/>
          </w:tcPr>
          <w:p w14:paraId="07520B0C" w14:textId="77777777" w:rsidR="005D6DFF" w:rsidRPr="00846B0D" w:rsidRDefault="00000000">
            <w:pPr>
              <w:jc w:val="center"/>
              <w:rPr>
                <w:rFonts w:cs="Arial"/>
              </w:rPr>
            </w:pPr>
            <w:r w:rsidRPr="00846B0D">
              <w:rPr>
                <w:rFonts w:cs="Arial"/>
              </w:rPr>
              <w:t>0.95, 1.22</w:t>
            </w:r>
          </w:p>
        </w:tc>
        <w:tc>
          <w:tcPr>
            <w:tcW w:w="1296" w:type="dxa"/>
            <w:tcBorders>
              <w:top w:val="nil"/>
              <w:left w:val="nil"/>
              <w:bottom w:val="nil"/>
              <w:right w:val="nil"/>
            </w:tcBorders>
            <w:tcMar>
              <w:top w:w="20" w:type="dxa"/>
              <w:left w:w="35" w:type="dxa"/>
              <w:bottom w:w="20" w:type="dxa"/>
              <w:right w:w="35" w:type="dxa"/>
            </w:tcMar>
            <w:vAlign w:val="center"/>
          </w:tcPr>
          <w:p w14:paraId="717E71DF" w14:textId="77777777" w:rsidR="005D6DFF" w:rsidRPr="00846B0D" w:rsidRDefault="00000000">
            <w:pPr>
              <w:jc w:val="center"/>
              <w:rPr>
                <w:rFonts w:cs="Arial"/>
              </w:rPr>
            </w:pPr>
            <w:r w:rsidRPr="00846B0D">
              <w:rPr>
                <w:rFonts w:cs="Arial"/>
              </w:rPr>
              <w:t>0.200</w:t>
            </w:r>
          </w:p>
        </w:tc>
      </w:tr>
      <w:tr w:rsidR="005D6DFF" w:rsidRPr="00846B0D" w14:paraId="4F0447CB" w14:textId="77777777">
        <w:trPr>
          <w:jc w:val="center"/>
        </w:trPr>
        <w:tc>
          <w:tcPr>
            <w:tcW w:w="4896" w:type="dxa"/>
            <w:tcBorders>
              <w:top w:val="nil"/>
              <w:left w:val="nil"/>
              <w:bottom w:val="nil"/>
              <w:right w:val="nil"/>
            </w:tcBorders>
            <w:tcMar>
              <w:top w:w="20" w:type="dxa"/>
              <w:left w:w="35" w:type="dxa"/>
              <w:bottom w:w="20" w:type="dxa"/>
              <w:right w:w="35" w:type="dxa"/>
            </w:tcMar>
            <w:vAlign w:val="center"/>
          </w:tcPr>
          <w:p w14:paraId="1FDE91E4" w14:textId="77777777" w:rsidR="005D6DFF" w:rsidRPr="00846B0D" w:rsidRDefault="00000000">
            <w:pPr>
              <w:rPr>
                <w:rFonts w:cs="Arial"/>
              </w:rPr>
            </w:pPr>
            <w:r w:rsidRPr="00846B0D">
              <w:rPr>
                <w:rFonts w:cs="Arial"/>
              </w:rPr>
              <w:t>Age, years</w:t>
            </w:r>
          </w:p>
        </w:tc>
        <w:tc>
          <w:tcPr>
            <w:tcW w:w="1440" w:type="dxa"/>
            <w:tcBorders>
              <w:top w:val="nil"/>
              <w:left w:val="nil"/>
              <w:bottom w:val="nil"/>
              <w:right w:val="nil"/>
            </w:tcBorders>
            <w:tcMar>
              <w:top w:w="20" w:type="dxa"/>
              <w:left w:w="35" w:type="dxa"/>
              <w:bottom w:w="20" w:type="dxa"/>
              <w:right w:w="35" w:type="dxa"/>
            </w:tcMar>
            <w:vAlign w:val="center"/>
          </w:tcPr>
          <w:p w14:paraId="388F9293" w14:textId="77777777" w:rsidR="005D6DFF" w:rsidRPr="00846B0D" w:rsidRDefault="00000000">
            <w:pPr>
              <w:jc w:val="center"/>
              <w:rPr>
                <w:rFonts w:cs="Arial"/>
              </w:rPr>
            </w:pPr>
            <w:r w:rsidRPr="00846B0D">
              <w:rPr>
                <w:rFonts w:cs="Arial"/>
              </w:rPr>
              <w:t>1.02</w:t>
            </w:r>
          </w:p>
        </w:tc>
        <w:tc>
          <w:tcPr>
            <w:tcW w:w="1872" w:type="dxa"/>
            <w:tcBorders>
              <w:top w:val="nil"/>
              <w:left w:val="nil"/>
              <w:bottom w:val="nil"/>
              <w:right w:val="nil"/>
            </w:tcBorders>
            <w:tcMar>
              <w:top w:w="20" w:type="dxa"/>
              <w:left w:w="35" w:type="dxa"/>
              <w:bottom w:w="20" w:type="dxa"/>
              <w:right w:w="35" w:type="dxa"/>
            </w:tcMar>
            <w:vAlign w:val="center"/>
          </w:tcPr>
          <w:p w14:paraId="76F6D476" w14:textId="77777777" w:rsidR="005D6DFF" w:rsidRPr="00846B0D" w:rsidRDefault="00000000">
            <w:pPr>
              <w:jc w:val="center"/>
              <w:rPr>
                <w:rFonts w:cs="Arial"/>
              </w:rPr>
            </w:pPr>
            <w:r w:rsidRPr="00846B0D">
              <w:rPr>
                <w:rFonts w:cs="Arial"/>
              </w:rPr>
              <w:t>1.01, 1.03</w:t>
            </w:r>
          </w:p>
        </w:tc>
        <w:tc>
          <w:tcPr>
            <w:tcW w:w="1296" w:type="dxa"/>
            <w:tcBorders>
              <w:top w:val="nil"/>
              <w:left w:val="nil"/>
              <w:bottom w:val="nil"/>
              <w:right w:val="nil"/>
            </w:tcBorders>
            <w:tcMar>
              <w:top w:w="20" w:type="dxa"/>
              <w:left w:w="35" w:type="dxa"/>
              <w:bottom w:w="20" w:type="dxa"/>
              <w:right w:w="35" w:type="dxa"/>
            </w:tcMar>
            <w:vAlign w:val="center"/>
          </w:tcPr>
          <w:p w14:paraId="7641A282" w14:textId="77777777" w:rsidR="005D6DFF" w:rsidRPr="00846B0D" w:rsidRDefault="00000000">
            <w:pPr>
              <w:jc w:val="center"/>
              <w:rPr>
                <w:rFonts w:cs="Arial"/>
              </w:rPr>
            </w:pPr>
            <w:r w:rsidRPr="00846B0D">
              <w:rPr>
                <w:rFonts w:cs="Arial"/>
              </w:rPr>
              <w:t>&lt;0.001</w:t>
            </w:r>
          </w:p>
        </w:tc>
      </w:tr>
      <w:tr w:rsidR="005D6DFF" w:rsidRPr="00846B0D" w14:paraId="3FCD1A3D" w14:textId="77777777">
        <w:trPr>
          <w:jc w:val="center"/>
        </w:trPr>
        <w:tc>
          <w:tcPr>
            <w:tcW w:w="4896" w:type="dxa"/>
            <w:tcBorders>
              <w:top w:val="nil"/>
              <w:left w:val="nil"/>
              <w:bottom w:val="nil"/>
              <w:right w:val="nil"/>
            </w:tcBorders>
            <w:shd w:val="clear" w:color="auto" w:fill="F2F2F2"/>
            <w:tcMar>
              <w:top w:w="20" w:type="dxa"/>
              <w:left w:w="35" w:type="dxa"/>
              <w:bottom w:w="20" w:type="dxa"/>
              <w:right w:w="35" w:type="dxa"/>
            </w:tcMar>
            <w:vAlign w:val="center"/>
          </w:tcPr>
          <w:p w14:paraId="7243063E" w14:textId="77777777" w:rsidR="005D6DFF" w:rsidRPr="00846B0D" w:rsidRDefault="00000000">
            <w:pPr>
              <w:rPr>
                <w:rFonts w:cs="Arial"/>
              </w:rPr>
            </w:pPr>
            <w:r w:rsidRPr="00846B0D">
              <w:rPr>
                <w:rFonts w:cs="Arial"/>
                <w:b/>
              </w:rPr>
              <w:t>Sex</w:t>
            </w:r>
          </w:p>
        </w:tc>
        <w:tc>
          <w:tcPr>
            <w:tcW w:w="1440" w:type="dxa"/>
            <w:tcBorders>
              <w:top w:val="nil"/>
              <w:left w:val="nil"/>
              <w:bottom w:val="nil"/>
              <w:right w:val="nil"/>
            </w:tcBorders>
            <w:shd w:val="clear" w:color="auto" w:fill="F2F2F2"/>
            <w:tcMar>
              <w:top w:w="20" w:type="dxa"/>
              <w:left w:w="35" w:type="dxa"/>
              <w:bottom w:w="20" w:type="dxa"/>
              <w:right w:w="35" w:type="dxa"/>
            </w:tcMar>
            <w:vAlign w:val="center"/>
          </w:tcPr>
          <w:p w14:paraId="10536E04" w14:textId="77777777" w:rsidR="005D6DFF" w:rsidRPr="00846B0D" w:rsidRDefault="005D6DFF">
            <w:pPr>
              <w:jc w:val="center"/>
              <w:rPr>
                <w:rFonts w:cs="Arial"/>
              </w:rPr>
            </w:pPr>
          </w:p>
        </w:tc>
        <w:tc>
          <w:tcPr>
            <w:tcW w:w="1872" w:type="dxa"/>
            <w:tcBorders>
              <w:top w:val="nil"/>
              <w:left w:val="nil"/>
              <w:bottom w:val="nil"/>
              <w:right w:val="nil"/>
            </w:tcBorders>
            <w:shd w:val="clear" w:color="auto" w:fill="F2F2F2"/>
            <w:tcMar>
              <w:top w:w="20" w:type="dxa"/>
              <w:left w:w="35" w:type="dxa"/>
              <w:bottom w:w="20" w:type="dxa"/>
              <w:right w:w="35" w:type="dxa"/>
            </w:tcMar>
            <w:vAlign w:val="center"/>
          </w:tcPr>
          <w:p w14:paraId="6BB03BBC" w14:textId="77777777" w:rsidR="005D6DFF" w:rsidRPr="00846B0D" w:rsidRDefault="005D6DFF">
            <w:pPr>
              <w:jc w:val="center"/>
              <w:rPr>
                <w:rFonts w:cs="Arial"/>
              </w:rPr>
            </w:pPr>
          </w:p>
        </w:tc>
        <w:tc>
          <w:tcPr>
            <w:tcW w:w="1296" w:type="dxa"/>
            <w:tcBorders>
              <w:top w:val="nil"/>
              <w:left w:val="nil"/>
              <w:bottom w:val="nil"/>
              <w:right w:val="nil"/>
            </w:tcBorders>
            <w:shd w:val="clear" w:color="auto" w:fill="F2F2F2"/>
            <w:tcMar>
              <w:top w:w="20" w:type="dxa"/>
              <w:left w:w="35" w:type="dxa"/>
              <w:bottom w:w="20" w:type="dxa"/>
              <w:right w:w="35" w:type="dxa"/>
            </w:tcMar>
            <w:vAlign w:val="center"/>
          </w:tcPr>
          <w:p w14:paraId="62F0828C" w14:textId="77777777" w:rsidR="005D6DFF" w:rsidRPr="00846B0D" w:rsidRDefault="005D6DFF">
            <w:pPr>
              <w:jc w:val="center"/>
              <w:rPr>
                <w:rFonts w:cs="Arial"/>
              </w:rPr>
            </w:pPr>
          </w:p>
        </w:tc>
      </w:tr>
      <w:tr w:rsidR="005D6DFF" w:rsidRPr="00846B0D" w14:paraId="032C4451" w14:textId="77777777">
        <w:trPr>
          <w:jc w:val="center"/>
        </w:trPr>
        <w:tc>
          <w:tcPr>
            <w:tcW w:w="4896" w:type="dxa"/>
            <w:tcBorders>
              <w:top w:val="nil"/>
              <w:left w:val="nil"/>
              <w:bottom w:val="nil"/>
              <w:right w:val="nil"/>
            </w:tcBorders>
            <w:tcMar>
              <w:top w:w="20" w:type="dxa"/>
              <w:left w:w="35" w:type="dxa"/>
              <w:bottom w:w="20" w:type="dxa"/>
              <w:right w:w="35" w:type="dxa"/>
            </w:tcMar>
            <w:vAlign w:val="center"/>
          </w:tcPr>
          <w:p w14:paraId="3A7466C9" w14:textId="77777777" w:rsidR="005D6DFF" w:rsidRPr="00846B0D" w:rsidRDefault="00000000">
            <w:pPr>
              <w:rPr>
                <w:rFonts w:cs="Arial"/>
              </w:rPr>
            </w:pPr>
            <w:r w:rsidRPr="00846B0D">
              <w:rPr>
                <w:rFonts w:cs="Arial"/>
              </w:rPr>
              <w:t>Male</w:t>
            </w:r>
          </w:p>
        </w:tc>
        <w:tc>
          <w:tcPr>
            <w:tcW w:w="1440" w:type="dxa"/>
            <w:tcBorders>
              <w:top w:val="nil"/>
              <w:left w:val="nil"/>
              <w:bottom w:val="nil"/>
              <w:right w:val="nil"/>
            </w:tcBorders>
            <w:tcMar>
              <w:top w:w="20" w:type="dxa"/>
              <w:left w:w="35" w:type="dxa"/>
              <w:bottom w:w="20" w:type="dxa"/>
              <w:right w:w="35" w:type="dxa"/>
            </w:tcMar>
            <w:vAlign w:val="center"/>
          </w:tcPr>
          <w:p w14:paraId="1E97F195" w14:textId="77777777" w:rsidR="005D6DFF" w:rsidRPr="00846B0D" w:rsidRDefault="00000000">
            <w:pPr>
              <w:jc w:val="center"/>
              <w:rPr>
                <w:rFonts w:cs="Arial"/>
              </w:rPr>
            </w:pPr>
            <w:r w:rsidRPr="00846B0D">
              <w:rPr>
                <w:rFonts w:cs="Arial"/>
              </w:rPr>
              <w:t>—</w:t>
            </w:r>
          </w:p>
        </w:tc>
        <w:tc>
          <w:tcPr>
            <w:tcW w:w="1872" w:type="dxa"/>
            <w:tcBorders>
              <w:top w:val="nil"/>
              <w:left w:val="nil"/>
              <w:bottom w:val="nil"/>
              <w:right w:val="nil"/>
            </w:tcBorders>
            <w:tcMar>
              <w:top w:w="20" w:type="dxa"/>
              <w:left w:w="35" w:type="dxa"/>
              <w:bottom w:w="20" w:type="dxa"/>
              <w:right w:w="35" w:type="dxa"/>
            </w:tcMar>
            <w:vAlign w:val="center"/>
          </w:tcPr>
          <w:p w14:paraId="461B9C52" w14:textId="77777777" w:rsidR="005D6DFF" w:rsidRPr="00846B0D" w:rsidRDefault="00000000">
            <w:pPr>
              <w:jc w:val="center"/>
              <w:rPr>
                <w:rFonts w:cs="Arial"/>
              </w:rPr>
            </w:pPr>
            <w:r w:rsidRPr="00846B0D">
              <w:rPr>
                <w:rFonts w:cs="Arial"/>
              </w:rPr>
              <w:t>—</w:t>
            </w:r>
          </w:p>
        </w:tc>
        <w:tc>
          <w:tcPr>
            <w:tcW w:w="1296" w:type="dxa"/>
            <w:tcBorders>
              <w:top w:val="nil"/>
              <w:left w:val="nil"/>
              <w:bottom w:val="nil"/>
              <w:right w:val="nil"/>
            </w:tcBorders>
            <w:tcMar>
              <w:top w:w="20" w:type="dxa"/>
              <w:left w:w="35" w:type="dxa"/>
              <w:bottom w:w="20" w:type="dxa"/>
              <w:right w:w="35" w:type="dxa"/>
            </w:tcMar>
            <w:vAlign w:val="center"/>
          </w:tcPr>
          <w:p w14:paraId="2C48E2A9" w14:textId="77777777" w:rsidR="005D6DFF" w:rsidRPr="00846B0D" w:rsidRDefault="005D6DFF">
            <w:pPr>
              <w:jc w:val="center"/>
              <w:rPr>
                <w:rFonts w:cs="Arial"/>
              </w:rPr>
            </w:pPr>
          </w:p>
        </w:tc>
      </w:tr>
      <w:tr w:rsidR="005D6DFF" w:rsidRPr="00846B0D" w14:paraId="2F4EC2A3" w14:textId="77777777">
        <w:trPr>
          <w:jc w:val="center"/>
        </w:trPr>
        <w:tc>
          <w:tcPr>
            <w:tcW w:w="4896" w:type="dxa"/>
            <w:tcBorders>
              <w:top w:val="nil"/>
              <w:left w:val="nil"/>
              <w:bottom w:val="nil"/>
              <w:right w:val="nil"/>
            </w:tcBorders>
            <w:tcMar>
              <w:top w:w="20" w:type="dxa"/>
              <w:left w:w="35" w:type="dxa"/>
              <w:bottom w:w="20" w:type="dxa"/>
              <w:right w:w="35" w:type="dxa"/>
            </w:tcMar>
            <w:vAlign w:val="center"/>
          </w:tcPr>
          <w:p w14:paraId="54457F83" w14:textId="77777777" w:rsidR="005D6DFF" w:rsidRPr="00846B0D" w:rsidRDefault="00000000">
            <w:pPr>
              <w:rPr>
                <w:rFonts w:cs="Arial"/>
              </w:rPr>
            </w:pPr>
            <w:r w:rsidRPr="00846B0D">
              <w:rPr>
                <w:rFonts w:cs="Arial"/>
              </w:rPr>
              <w:t>Female</w:t>
            </w:r>
          </w:p>
        </w:tc>
        <w:tc>
          <w:tcPr>
            <w:tcW w:w="1440" w:type="dxa"/>
            <w:tcBorders>
              <w:top w:val="nil"/>
              <w:left w:val="nil"/>
              <w:bottom w:val="nil"/>
              <w:right w:val="nil"/>
            </w:tcBorders>
            <w:tcMar>
              <w:top w:w="20" w:type="dxa"/>
              <w:left w:w="35" w:type="dxa"/>
              <w:bottom w:w="20" w:type="dxa"/>
              <w:right w:w="35" w:type="dxa"/>
            </w:tcMar>
            <w:vAlign w:val="center"/>
          </w:tcPr>
          <w:p w14:paraId="0939A541" w14:textId="77777777" w:rsidR="005D6DFF" w:rsidRPr="00846B0D" w:rsidRDefault="00000000">
            <w:pPr>
              <w:jc w:val="center"/>
              <w:rPr>
                <w:rFonts w:cs="Arial"/>
              </w:rPr>
            </w:pPr>
            <w:r w:rsidRPr="00846B0D">
              <w:rPr>
                <w:rFonts w:cs="Arial"/>
              </w:rPr>
              <w:t>0.79</w:t>
            </w:r>
          </w:p>
        </w:tc>
        <w:tc>
          <w:tcPr>
            <w:tcW w:w="1872" w:type="dxa"/>
            <w:tcBorders>
              <w:top w:val="nil"/>
              <w:left w:val="nil"/>
              <w:bottom w:val="nil"/>
              <w:right w:val="nil"/>
            </w:tcBorders>
            <w:tcMar>
              <w:top w:w="20" w:type="dxa"/>
              <w:left w:w="35" w:type="dxa"/>
              <w:bottom w:w="20" w:type="dxa"/>
              <w:right w:w="35" w:type="dxa"/>
            </w:tcMar>
            <w:vAlign w:val="center"/>
          </w:tcPr>
          <w:p w14:paraId="03855EDF" w14:textId="77777777" w:rsidR="005D6DFF" w:rsidRPr="00846B0D" w:rsidRDefault="00000000">
            <w:pPr>
              <w:jc w:val="center"/>
              <w:rPr>
                <w:rFonts w:cs="Arial"/>
              </w:rPr>
            </w:pPr>
            <w:r w:rsidRPr="00846B0D">
              <w:rPr>
                <w:rFonts w:cs="Arial"/>
              </w:rPr>
              <w:t>0.60, 1.04</w:t>
            </w:r>
          </w:p>
        </w:tc>
        <w:tc>
          <w:tcPr>
            <w:tcW w:w="1296" w:type="dxa"/>
            <w:tcBorders>
              <w:top w:val="nil"/>
              <w:left w:val="nil"/>
              <w:bottom w:val="nil"/>
              <w:right w:val="nil"/>
            </w:tcBorders>
            <w:tcMar>
              <w:top w:w="20" w:type="dxa"/>
              <w:left w:w="35" w:type="dxa"/>
              <w:bottom w:w="20" w:type="dxa"/>
              <w:right w:w="35" w:type="dxa"/>
            </w:tcMar>
            <w:vAlign w:val="center"/>
          </w:tcPr>
          <w:p w14:paraId="2E954397" w14:textId="77777777" w:rsidR="005D6DFF" w:rsidRPr="00846B0D" w:rsidRDefault="00000000">
            <w:pPr>
              <w:jc w:val="center"/>
              <w:rPr>
                <w:rFonts w:cs="Arial"/>
              </w:rPr>
            </w:pPr>
            <w:r w:rsidRPr="00846B0D">
              <w:rPr>
                <w:rFonts w:cs="Arial"/>
              </w:rPr>
              <w:t>0.100</w:t>
            </w:r>
          </w:p>
        </w:tc>
      </w:tr>
      <w:tr w:rsidR="005D6DFF" w:rsidRPr="00846B0D" w14:paraId="6C044699" w14:textId="77777777">
        <w:trPr>
          <w:jc w:val="center"/>
        </w:trPr>
        <w:tc>
          <w:tcPr>
            <w:tcW w:w="4896" w:type="dxa"/>
            <w:tcBorders>
              <w:top w:val="nil"/>
              <w:left w:val="nil"/>
              <w:bottom w:val="nil"/>
              <w:right w:val="nil"/>
            </w:tcBorders>
            <w:shd w:val="clear" w:color="auto" w:fill="F2F2F2"/>
            <w:tcMar>
              <w:top w:w="20" w:type="dxa"/>
              <w:left w:w="35" w:type="dxa"/>
              <w:bottom w:w="20" w:type="dxa"/>
              <w:right w:w="35" w:type="dxa"/>
            </w:tcMar>
            <w:vAlign w:val="center"/>
          </w:tcPr>
          <w:p w14:paraId="7B8DA554" w14:textId="77777777" w:rsidR="005D6DFF" w:rsidRPr="00846B0D" w:rsidRDefault="00000000">
            <w:pPr>
              <w:rPr>
                <w:rFonts w:cs="Arial"/>
              </w:rPr>
            </w:pPr>
            <w:r w:rsidRPr="00846B0D">
              <w:rPr>
                <w:rFonts w:cs="Arial"/>
                <w:b/>
              </w:rPr>
              <w:t>NYHA class</w:t>
            </w:r>
          </w:p>
        </w:tc>
        <w:tc>
          <w:tcPr>
            <w:tcW w:w="1440" w:type="dxa"/>
            <w:tcBorders>
              <w:top w:val="nil"/>
              <w:left w:val="nil"/>
              <w:bottom w:val="nil"/>
              <w:right w:val="nil"/>
            </w:tcBorders>
            <w:shd w:val="clear" w:color="auto" w:fill="F2F2F2"/>
            <w:tcMar>
              <w:top w:w="20" w:type="dxa"/>
              <w:left w:w="35" w:type="dxa"/>
              <w:bottom w:w="20" w:type="dxa"/>
              <w:right w:w="35" w:type="dxa"/>
            </w:tcMar>
            <w:vAlign w:val="center"/>
          </w:tcPr>
          <w:p w14:paraId="040C779D" w14:textId="77777777" w:rsidR="005D6DFF" w:rsidRPr="00846B0D" w:rsidRDefault="005D6DFF">
            <w:pPr>
              <w:jc w:val="center"/>
              <w:rPr>
                <w:rFonts w:cs="Arial"/>
              </w:rPr>
            </w:pPr>
          </w:p>
        </w:tc>
        <w:tc>
          <w:tcPr>
            <w:tcW w:w="1872" w:type="dxa"/>
            <w:tcBorders>
              <w:top w:val="nil"/>
              <w:left w:val="nil"/>
              <w:bottom w:val="nil"/>
              <w:right w:val="nil"/>
            </w:tcBorders>
            <w:shd w:val="clear" w:color="auto" w:fill="F2F2F2"/>
            <w:tcMar>
              <w:top w:w="20" w:type="dxa"/>
              <w:left w:w="35" w:type="dxa"/>
              <w:bottom w:w="20" w:type="dxa"/>
              <w:right w:w="35" w:type="dxa"/>
            </w:tcMar>
            <w:vAlign w:val="center"/>
          </w:tcPr>
          <w:p w14:paraId="6D556B51" w14:textId="77777777" w:rsidR="005D6DFF" w:rsidRPr="00846B0D" w:rsidRDefault="005D6DFF">
            <w:pPr>
              <w:jc w:val="center"/>
              <w:rPr>
                <w:rFonts w:cs="Arial"/>
              </w:rPr>
            </w:pPr>
          </w:p>
        </w:tc>
        <w:tc>
          <w:tcPr>
            <w:tcW w:w="1296" w:type="dxa"/>
            <w:tcBorders>
              <w:top w:val="nil"/>
              <w:left w:val="nil"/>
              <w:bottom w:val="nil"/>
              <w:right w:val="nil"/>
            </w:tcBorders>
            <w:shd w:val="clear" w:color="auto" w:fill="F2F2F2"/>
            <w:tcMar>
              <w:top w:w="20" w:type="dxa"/>
              <w:left w:w="35" w:type="dxa"/>
              <w:bottom w:w="20" w:type="dxa"/>
              <w:right w:w="35" w:type="dxa"/>
            </w:tcMar>
            <w:vAlign w:val="center"/>
          </w:tcPr>
          <w:p w14:paraId="010305DB" w14:textId="77777777" w:rsidR="005D6DFF" w:rsidRPr="00846B0D" w:rsidRDefault="005D6DFF">
            <w:pPr>
              <w:jc w:val="center"/>
              <w:rPr>
                <w:rFonts w:cs="Arial"/>
              </w:rPr>
            </w:pPr>
          </w:p>
        </w:tc>
      </w:tr>
      <w:tr w:rsidR="005D6DFF" w:rsidRPr="00846B0D" w14:paraId="7793E998" w14:textId="77777777">
        <w:trPr>
          <w:jc w:val="center"/>
        </w:trPr>
        <w:tc>
          <w:tcPr>
            <w:tcW w:w="4896" w:type="dxa"/>
            <w:tcBorders>
              <w:top w:val="nil"/>
              <w:left w:val="nil"/>
              <w:bottom w:val="nil"/>
              <w:right w:val="nil"/>
            </w:tcBorders>
            <w:tcMar>
              <w:top w:w="20" w:type="dxa"/>
              <w:left w:w="35" w:type="dxa"/>
              <w:bottom w:w="20" w:type="dxa"/>
              <w:right w:w="35" w:type="dxa"/>
            </w:tcMar>
            <w:vAlign w:val="center"/>
          </w:tcPr>
          <w:p w14:paraId="7B154395" w14:textId="77777777" w:rsidR="005D6DFF" w:rsidRPr="00846B0D" w:rsidRDefault="00000000">
            <w:pPr>
              <w:rPr>
                <w:rFonts w:cs="Arial"/>
              </w:rPr>
            </w:pPr>
            <w:r w:rsidRPr="00846B0D">
              <w:rPr>
                <w:rFonts w:cs="Arial"/>
              </w:rPr>
              <w:t>NYHA class, linear trend</w:t>
            </w:r>
          </w:p>
        </w:tc>
        <w:tc>
          <w:tcPr>
            <w:tcW w:w="1440" w:type="dxa"/>
            <w:tcBorders>
              <w:top w:val="nil"/>
              <w:left w:val="nil"/>
              <w:bottom w:val="nil"/>
              <w:right w:val="nil"/>
            </w:tcBorders>
            <w:tcMar>
              <w:top w:w="20" w:type="dxa"/>
              <w:left w:w="35" w:type="dxa"/>
              <w:bottom w:w="20" w:type="dxa"/>
              <w:right w:w="35" w:type="dxa"/>
            </w:tcMar>
            <w:vAlign w:val="center"/>
          </w:tcPr>
          <w:p w14:paraId="79CE9500" w14:textId="77777777" w:rsidR="005D6DFF" w:rsidRPr="00846B0D" w:rsidRDefault="00000000">
            <w:pPr>
              <w:jc w:val="center"/>
              <w:rPr>
                <w:rFonts w:cs="Arial"/>
              </w:rPr>
            </w:pPr>
            <w:r w:rsidRPr="00846B0D">
              <w:rPr>
                <w:rFonts w:cs="Arial"/>
              </w:rPr>
              <w:t>2.66</w:t>
            </w:r>
          </w:p>
        </w:tc>
        <w:tc>
          <w:tcPr>
            <w:tcW w:w="1872" w:type="dxa"/>
            <w:tcBorders>
              <w:top w:val="nil"/>
              <w:left w:val="nil"/>
              <w:bottom w:val="nil"/>
              <w:right w:val="nil"/>
            </w:tcBorders>
            <w:tcMar>
              <w:top w:w="20" w:type="dxa"/>
              <w:left w:w="35" w:type="dxa"/>
              <w:bottom w:w="20" w:type="dxa"/>
              <w:right w:w="35" w:type="dxa"/>
            </w:tcMar>
            <w:vAlign w:val="center"/>
          </w:tcPr>
          <w:p w14:paraId="0537142B" w14:textId="77777777" w:rsidR="005D6DFF" w:rsidRPr="00846B0D" w:rsidRDefault="00000000">
            <w:pPr>
              <w:jc w:val="center"/>
              <w:rPr>
                <w:rFonts w:cs="Arial"/>
              </w:rPr>
            </w:pPr>
            <w:r w:rsidRPr="00846B0D">
              <w:rPr>
                <w:rFonts w:cs="Arial"/>
              </w:rPr>
              <w:t>1.65, 4.32</w:t>
            </w:r>
          </w:p>
        </w:tc>
        <w:tc>
          <w:tcPr>
            <w:tcW w:w="1296" w:type="dxa"/>
            <w:tcBorders>
              <w:top w:val="nil"/>
              <w:left w:val="nil"/>
              <w:bottom w:val="nil"/>
              <w:right w:val="nil"/>
            </w:tcBorders>
            <w:tcMar>
              <w:top w:w="20" w:type="dxa"/>
              <w:left w:w="35" w:type="dxa"/>
              <w:bottom w:w="20" w:type="dxa"/>
              <w:right w:w="35" w:type="dxa"/>
            </w:tcMar>
            <w:vAlign w:val="center"/>
          </w:tcPr>
          <w:p w14:paraId="2D0D7024" w14:textId="77777777" w:rsidR="005D6DFF" w:rsidRPr="00846B0D" w:rsidRDefault="00000000">
            <w:pPr>
              <w:jc w:val="center"/>
              <w:rPr>
                <w:rFonts w:cs="Arial"/>
              </w:rPr>
            </w:pPr>
            <w:r w:rsidRPr="00846B0D">
              <w:rPr>
                <w:rFonts w:cs="Arial"/>
              </w:rPr>
              <w:t>&lt;0.001</w:t>
            </w:r>
          </w:p>
        </w:tc>
      </w:tr>
      <w:tr w:rsidR="005D6DFF" w:rsidRPr="00846B0D" w14:paraId="3427B698" w14:textId="77777777">
        <w:trPr>
          <w:jc w:val="center"/>
        </w:trPr>
        <w:tc>
          <w:tcPr>
            <w:tcW w:w="4896" w:type="dxa"/>
            <w:tcBorders>
              <w:top w:val="nil"/>
              <w:left w:val="nil"/>
              <w:bottom w:val="nil"/>
              <w:right w:val="nil"/>
            </w:tcBorders>
            <w:tcMar>
              <w:top w:w="20" w:type="dxa"/>
              <w:left w:w="35" w:type="dxa"/>
              <w:bottom w:w="20" w:type="dxa"/>
              <w:right w:w="35" w:type="dxa"/>
            </w:tcMar>
            <w:vAlign w:val="center"/>
          </w:tcPr>
          <w:p w14:paraId="0075683B" w14:textId="77777777" w:rsidR="005D6DFF" w:rsidRPr="00846B0D" w:rsidRDefault="00000000">
            <w:pPr>
              <w:rPr>
                <w:rFonts w:cs="Arial"/>
              </w:rPr>
            </w:pPr>
            <w:r w:rsidRPr="00846B0D">
              <w:rPr>
                <w:rFonts w:cs="Arial"/>
              </w:rPr>
              <w:t>NYHA class, quadratic trend</w:t>
            </w:r>
          </w:p>
        </w:tc>
        <w:tc>
          <w:tcPr>
            <w:tcW w:w="1440" w:type="dxa"/>
            <w:tcBorders>
              <w:top w:val="nil"/>
              <w:left w:val="nil"/>
              <w:bottom w:val="nil"/>
              <w:right w:val="nil"/>
            </w:tcBorders>
            <w:tcMar>
              <w:top w:w="20" w:type="dxa"/>
              <w:left w:w="35" w:type="dxa"/>
              <w:bottom w:w="20" w:type="dxa"/>
              <w:right w:w="35" w:type="dxa"/>
            </w:tcMar>
            <w:vAlign w:val="center"/>
          </w:tcPr>
          <w:p w14:paraId="332C4439" w14:textId="77777777" w:rsidR="005D6DFF" w:rsidRPr="00846B0D" w:rsidRDefault="00000000">
            <w:pPr>
              <w:jc w:val="center"/>
              <w:rPr>
                <w:rFonts w:cs="Arial"/>
              </w:rPr>
            </w:pPr>
            <w:r w:rsidRPr="00846B0D">
              <w:rPr>
                <w:rFonts w:cs="Arial"/>
              </w:rPr>
              <w:t>0.85</w:t>
            </w:r>
          </w:p>
        </w:tc>
        <w:tc>
          <w:tcPr>
            <w:tcW w:w="1872" w:type="dxa"/>
            <w:tcBorders>
              <w:top w:val="nil"/>
              <w:left w:val="nil"/>
              <w:bottom w:val="nil"/>
              <w:right w:val="nil"/>
            </w:tcBorders>
            <w:tcMar>
              <w:top w:w="20" w:type="dxa"/>
              <w:left w:w="35" w:type="dxa"/>
              <w:bottom w:w="20" w:type="dxa"/>
              <w:right w:w="35" w:type="dxa"/>
            </w:tcMar>
            <w:vAlign w:val="center"/>
          </w:tcPr>
          <w:p w14:paraId="44421FAA" w14:textId="77777777" w:rsidR="005D6DFF" w:rsidRPr="00846B0D" w:rsidRDefault="00000000">
            <w:pPr>
              <w:jc w:val="center"/>
              <w:rPr>
                <w:rFonts w:cs="Arial"/>
              </w:rPr>
            </w:pPr>
            <w:r w:rsidRPr="00846B0D">
              <w:rPr>
                <w:rFonts w:cs="Arial"/>
              </w:rPr>
              <w:t>0.59, 1.23</w:t>
            </w:r>
          </w:p>
        </w:tc>
        <w:tc>
          <w:tcPr>
            <w:tcW w:w="1296" w:type="dxa"/>
            <w:tcBorders>
              <w:top w:val="nil"/>
              <w:left w:val="nil"/>
              <w:bottom w:val="nil"/>
              <w:right w:val="nil"/>
            </w:tcBorders>
            <w:tcMar>
              <w:top w:w="20" w:type="dxa"/>
              <w:left w:w="35" w:type="dxa"/>
              <w:bottom w:w="20" w:type="dxa"/>
              <w:right w:w="35" w:type="dxa"/>
            </w:tcMar>
            <w:vAlign w:val="center"/>
          </w:tcPr>
          <w:p w14:paraId="37C5A3BF" w14:textId="77777777" w:rsidR="005D6DFF" w:rsidRPr="00846B0D" w:rsidRDefault="00000000">
            <w:pPr>
              <w:jc w:val="center"/>
              <w:rPr>
                <w:rFonts w:cs="Arial"/>
              </w:rPr>
            </w:pPr>
            <w:r w:rsidRPr="00846B0D">
              <w:rPr>
                <w:rFonts w:cs="Arial"/>
              </w:rPr>
              <w:t>0.400</w:t>
            </w:r>
          </w:p>
        </w:tc>
      </w:tr>
      <w:tr w:rsidR="005D6DFF" w:rsidRPr="00846B0D" w14:paraId="56E4E9BF" w14:textId="77777777">
        <w:trPr>
          <w:jc w:val="center"/>
        </w:trPr>
        <w:tc>
          <w:tcPr>
            <w:tcW w:w="4896" w:type="dxa"/>
            <w:tcBorders>
              <w:top w:val="nil"/>
              <w:left w:val="nil"/>
              <w:bottom w:val="nil"/>
              <w:right w:val="nil"/>
            </w:tcBorders>
            <w:tcMar>
              <w:top w:w="20" w:type="dxa"/>
              <w:left w:w="35" w:type="dxa"/>
              <w:bottom w:w="20" w:type="dxa"/>
              <w:right w:w="35" w:type="dxa"/>
            </w:tcMar>
            <w:vAlign w:val="center"/>
          </w:tcPr>
          <w:p w14:paraId="7294C7BF" w14:textId="77777777" w:rsidR="005D6DFF" w:rsidRPr="00846B0D" w:rsidRDefault="00000000">
            <w:pPr>
              <w:rPr>
                <w:rFonts w:cs="Arial"/>
              </w:rPr>
            </w:pPr>
            <w:r w:rsidRPr="00846B0D">
              <w:rPr>
                <w:rFonts w:cs="Arial"/>
              </w:rPr>
              <w:t>NYHA class, cubic trend</w:t>
            </w:r>
          </w:p>
        </w:tc>
        <w:tc>
          <w:tcPr>
            <w:tcW w:w="1440" w:type="dxa"/>
            <w:tcBorders>
              <w:top w:val="nil"/>
              <w:left w:val="nil"/>
              <w:bottom w:val="nil"/>
              <w:right w:val="nil"/>
            </w:tcBorders>
            <w:tcMar>
              <w:top w:w="20" w:type="dxa"/>
              <w:left w:w="35" w:type="dxa"/>
              <w:bottom w:w="20" w:type="dxa"/>
              <w:right w:w="35" w:type="dxa"/>
            </w:tcMar>
            <w:vAlign w:val="center"/>
          </w:tcPr>
          <w:p w14:paraId="50BFE51E" w14:textId="77777777" w:rsidR="005D6DFF" w:rsidRPr="00846B0D" w:rsidRDefault="00000000">
            <w:pPr>
              <w:jc w:val="center"/>
              <w:rPr>
                <w:rFonts w:cs="Arial"/>
              </w:rPr>
            </w:pPr>
            <w:r w:rsidRPr="00846B0D">
              <w:rPr>
                <w:rFonts w:cs="Arial"/>
              </w:rPr>
              <w:t>0.91</w:t>
            </w:r>
          </w:p>
        </w:tc>
        <w:tc>
          <w:tcPr>
            <w:tcW w:w="1872" w:type="dxa"/>
            <w:tcBorders>
              <w:top w:val="nil"/>
              <w:left w:val="nil"/>
              <w:bottom w:val="nil"/>
              <w:right w:val="nil"/>
            </w:tcBorders>
            <w:tcMar>
              <w:top w:w="20" w:type="dxa"/>
              <w:left w:w="35" w:type="dxa"/>
              <w:bottom w:w="20" w:type="dxa"/>
              <w:right w:w="35" w:type="dxa"/>
            </w:tcMar>
            <w:vAlign w:val="center"/>
          </w:tcPr>
          <w:p w14:paraId="6CC59DF7" w14:textId="77777777" w:rsidR="005D6DFF" w:rsidRPr="00846B0D" w:rsidRDefault="00000000">
            <w:pPr>
              <w:jc w:val="center"/>
              <w:rPr>
                <w:rFonts w:cs="Arial"/>
              </w:rPr>
            </w:pPr>
            <w:r w:rsidRPr="00846B0D">
              <w:rPr>
                <w:rFonts w:cs="Arial"/>
              </w:rPr>
              <w:t>0.72, 1.14</w:t>
            </w:r>
          </w:p>
        </w:tc>
        <w:tc>
          <w:tcPr>
            <w:tcW w:w="1296" w:type="dxa"/>
            <w:tcBorders>
              <w:top w:val="nil"/>
              <w:left w:val="nil"/>
              <w:bottom w:val="nil"/>
              <w:right w:val="nil"/>
            </w:tcBorders>
            <w:tcMar>
              <w:top w:w="20" w:type="dxa"/>
              <w:left w:w="35" w:type="dxa"/>
              <w:bottom w:w="20" w:type="dxa"/>
              <w:right w:w="35" w:type="dxa"/>
            </w:tcMar>
            <w:vAlign w:val="center"/>
          </w:tcPr>
          <w:p w14:paraId="744A0669" w14:textId="77777777" w:rsidR="005D6DFF" w:rsidRPr="00846B0D" w:rsidRDefault="00000000">
            <w:pPr>
              <w:jc w:val="center"/>
              <w:rPr>
                <w:rFonts w:cs="Arial"/>
              </w:rPr>
            </w:pPr>
            <w:r w:rsidRPr="00846B0D">
              <w:rPr>
                <w:rFonts w:cs="Arial"/>
              </w:rPr>
              <w:t>0.400</w:t>
            </w:r>
          </w:p>
        </w:tc>
      </w:tr>
      <w:tr w:rsidR="005D6DFF" w:rsidRPr="00846B0D" w14:paraId="104F0585" w14:textId="77777777">
        <w:trPr>
          <w:jc w:val="center"/>
        </w:trPr>
        <w:tc>
          <w:tcPr>
            <w:tcW w:w="4896" w:type="dxa"/>
            <w:tcBorders>
              <w:top w:val="nil"/>
              <w:left w:val="nil"/>
              <w:bottom w:val="nil"/>
              <w:right w:val="nil"/>
            </w:tcBorders>
            <w:tcMar>
              <w:top w:w="20" w:type="dxa"/>
              <w:left w:w="35" w:type="dxa"/>
              <w:bottom w:w="20" w:type="dxa"/>
              <w:right w:w="35" w:type="dxa"/>
            </w:tcMar>
            <w:vAlign w:val="center"/>
          </w:tcPr>
          <w:p w14:paraId="26E82B1E" w14:textId="77777777" w:rsidR="005D6DFF" w:rsidRPr="00846B0D" w:rsidRDefault="00000000">
            <w:pPr>
              <w:rPr>
                <w:rFonts w:cs="Arial"/>
              </w:rPr>
            </w:pPr>
            <w:r w:rsidRPr="00846B0D">
              <w:rPr>
                <w:rFonts w:cs="Arial"/>
              </w:rPr>
              <w:t>LVEF, %</w:t>
            </w:r>
          </w:p>
        </w:tc>
        <w:tc>
          <w:tcPr>
            <w:tcW w:w="1440" w:type="dxa"/>
            <w:tcBorders>
              <w:top w:val="nil"/>
              <w:left w:val="nil"/>
              <w:bottom w:val="nil"/>
              <w:right w:val="nil"/>
            </w:tcBorders>
            <w:tcMar>
              <w:top w:w="20" w:type="dxa"/>
              <w:left w:w="35" w:type="dxa"/>
              <w:bottom w:w="20" w:type="dxa"/>
              <w:right w:w="35" w:type="dxa"/>
            </w:tcMar>
            <w:vAlign w:val="center"/>
          </w:tcPr>
          <w:p w14:paraId="33CAD280" w14:textId="77777777" w:rsidR="005D6DFF" w:rsidRPr="00846B0D" w:rsidRDefault="00000000">
            <w:pPr>
              <w:jc w:val="center"/>
              <w:rPr>
                <w:rFonts w:cs="Arial"/>
              </w:rPr>
            </w:pPr>
            <w:r w:rsidRPr="00846B0D">
              <w:rPr>
                <w:rFonts w:cs="Arial"/>
              </w:rPr>
              <w:t>0.98</w:t>
            </w:r>
          </w:p>
        </w:tc>
        <w:tc>
          <w:tcPr>
            <w:tcW w:w="1872" w:type="dxa"/>
            <w:tcBorders>
              <w:top w:val="nil"/>
              <w:left w:val="nil"/>
              <w:bottom w:val="nil"/>
              <w:right w:val="nil"/>
            </w:tcBorders>
            <w:tcMar>
              <w:top w:w="20" w:type="dxa"/>
              <w:left w:w="35" w:type="dxa"/>
              <w:bottom w:w="20" w:type="dxa"/>
              <w:right w:w="35" w:type="dxa"/>
            </w:tcMar>
            <w:vAlign w:val="center"/>
          </w:tcPr>
          <w:p w14:paraId="06FA3F9C" w14:textId="77777777" w:rsidR="005D6DFF" w:rsidRPr="00846B0D" w:rsidRDefault="00000000">
            <w:pPr>
              <w:jc w:val="center"/>
              <w:rPr>
                <w:rFonts w:cs="Arial"/>
              </w:rPr>
            </w:pPr>
            <w:r w:rsidRPr="00846B0D">
              <w:rPr>
                <w:rFonts w:cs="Arial"/>
              </w:rPr>
              <w:t>0.97, 1.0</w:t>
            </w:r>
          </w:p>
        </w:tc>
        <w:tc>
          <w:tcPr>
            <w:tcW w:w="1296" w:type="dxa"/>
            <w:tcBorders>
              <w:top w:val="nil"/>
              <w:left w:val="nil"/>
              <w:bottom w:val="nil"/>
              <w:right w:val="nil"/>
            </w:tcBorders>
            <w:tcMar>
              <w:top w:w="20" w:type="dxa"/>
              <w:left w:w="35" w:type="dxa"/>
              <w:bottom w:w="20" w:type="dxa"/>
              <w:right w:w="35" w:type="dxa"/>
            </w:tcMar>
            <w:vAlign w:val="center"/>
          </w:tcPr>
          <w:p w14:paraId="4967059C" w14:textId="77777777" w:rsidR="005D6DFF" w:rsidRPr="00846B0D" w:rsidRDefault="00000000">
            <w:pPr>
              <w:jc w:val="center"/>
              <w:rPr>
                <w:rFonts w:cs="Arial"/>
              </w:rPr>
            </w:pPr>
            <w:r w:rsidRPr="00846B0D">
              <w:rPr>
                <w:rFonts w:cs="Arial"/>
              </w:rPr>
              <w:t>0.004</w:t>
            </w:r>
          </w:p>
        </w:tc>
      </w:tr>
      <w:tr w:rsidR="005D6DFF" w:rsidRPr="00846B0D" w14:paraId="7912E8C4" w14:textId="77777777">
        <w:trPr>
          <w:jc w:val="center"/>
        </w:trPr>
        <w:tc>
          <w:tcPr>
            <w:tcW w:w="4896" w:type="dxa"/>
            <w:tcBorders>
              <w:top w:val="nil"/>
              <w:left w:val="nil"/>
              <w:bottom w:val="single" w:sz="12" w:space="0" w:color="000000"/>
              <w:right w:val="nil"/>
            </w:tcBorders>
            <w:tcMar>
              <w:top w:w="20" w:type="dxa"/>
              <w:left w:w="35" w:type="dxa"/>
              <w:bottom w:w="20" w:type="dxa"/>
              <w:right w:w="35" w:type="dxa"/>
            </w:tcMar>
            <w:vAlign w:val="center"/>
          </w:tcPr>
          <w:p w14:paraId="42937C9C" w14:textId="77777777" w:rsidR="005D6DFF" w:rsidRPr="00846B0D" w:rsidRDefault="00000000">
            <w:pPr>
              <w:rPr>
                <w:rFonts w:cs="Arial"/>
              </w:rPr>
            </w:pPr>
            <w:r w:rsidRPr="00846B0D">
              <w:rPr>
                <w:rFonts w:cs="Arial"/>
              </w:rPr>
              <w:t>log2(NT-proBNP + 1)</w:t>
            </w:r>
          </w:p>
        </w:tc>
        <w:tc>
          <w:tcPr>
            <w:tcW w:w="1440" w:type="dxa"/>
            <w:tcBorders>
              <w:top w:val="nil"/>
              <w:left w:val="nil"/>
              <w:bottom w:val="single" w:sz="12" w:space="0" w:color="000000"/>
              <w:right w:val="nil"/>
            </w:tcBorders>
            <w:tcMar>
              <w:top w:w="20" w:type="dxa"/>
              <w:left w:w="35" w:type="dxa"/>
              <w:bottom w:w="20" w:type="dxa"/>
              <w:right w:w="35" w:type="dxa"/>
            </w:tcMar>
            <w:vAlign w:val="center"/>
          </w:tcPr>
          <w:p w14:paraId="2F20367A" w14:textId="77777777" w:rsidR="005D6DFF" w:rsidRPr="00846B0D" w:rsidRDefault="00000000">
            <w:pPr>
              <w:jc w:val="center"/>
              <w:rPr>
                <w:rFonts w:cs="Arial"/>
              </w:rPr>
            </w:pPr>
            <w:r w:rsidRPr="00846B0D">
              <w:rPr>
                <w:rFonts w:cs="Arial"/>
              </w:rPr>
              <w:t>1.28</w:t>
            </w:r>
          </w:p>
        </w:tc>
        <w:tc>
          <w:tcPr>
            <w:tcW w:w="1872" w:type="dxa"/>
            <w:tcBorders>
              <w:top w:val="nil"/>
              <w:left w:val="nil"/>
              <w:bottom w:val="single" w:sz="12" w:space="0" w:color="000000"/>
              <w:right w:val="nil"/>
            </w:tcBorders>
            <w:tcMar>
              <w:top w:w="20" w:type="dxa"/>
              <w:left w:w="35" w:type="dxa"/>
              <w:bottom w:w="20" w:type="dxa"/>
              <w:right w:w="35" w:type="dxa"/>
            </w:tcMar>
            <w:vAlign w:val="center"/>
          </w:tcPr>
          <w:p w14:paraId="01D6BCF1" w14:textId="77777777" w:rsidR="005D6DFF" w:rsidRPr="00846B0D" w:rsidRDefault="00000000">
            <w:pPr>
              <w:jc w:val="center"/>
              <w:rPr>
                <w:rFonts w:cs="Arial"/>
              </w:rPr>
            </w:pPr>
            <w:r w:rsidRPr="00846B0D">
              <w:rPr>
                <w:rFonts w:cs="Arial"/>
              </w:rPr>
              <w:t>1.20, 1.37</w:t>
            </w:r>
          </w:p>
        </w:tc>
        <w:tc>
          <w:tcPr>
            <w:tcW w:w="1296" w:type="dxa"/>
            <w:tcBorders>
              <w:top w:val="nil"/>
              <w:left w:val="nil"/>
              <w:bottom w:val="single" w:sz="12" w:space="0" w:color="000000"/>
              <w:right w:val="nil"/>
            </w:tcBorders>
            <w:tcMar>
              <w:top w:w="20" w:type="dxa"/>
              <w:left w:w="35" w:type="dxa"/>
              <w:bottom w:w="20" w:type="dxa"/>
              <w:right w:w="35" w:type="dxa"/>
            </w:tcMar>
            <w:vAlign w:val="center"/>
          </w:tcPr>
          <w:p w14:paraId="261B1C21" w14:textId="77777777" w:rsidR="005D6DFF" w:rsidRPr="00846B0D" w:rsidRDefault="00000000">
            <w:pPr>
              <w:jc w:val="center"/>
              <w:rPr>
                <w:rFonts w:cs="Arial"/>
              </w:rPr>
            </w:pPr>
            <w:r w:rsidRPr="00846B0D">
              <w:rPr>
                <w:rFonts w:cs="Arial"/>
              </w:rPr>
              <w:t>&lt;0.001</w:t>
            </w:r>
          </w:p>
        </w:tc>
      </w:tr>
    </w:tbl>
    <w:p w14:paraId="6578A2AF" w14:textId="77777777" w:rsidR="005D6DFF" w:rsidRPr="00846B0D" w:rsidRDefault="00000000">
      <w:pPr>
        <w:pStyle w:val="TableNote"/>
        <w:rPr>
          <w:rFonts w:cs="Arial"/>
        </w:rPr>
      </w:pPr>
      <w:r w:rsidRPr="00846B0D">
        <w:rPr>
          <w:rFonts w:cs="Arial"/>
        </w:rPr>
        <w:t>Hazard ratios are from the Cox model including patient-specific EASIX slope and clinical covariates. CI, confidence interval; EASIX, Endothelial Activation and Stress Index; HR, hazard ratio; LVEF, left ventricular ejection fraction; NT-proBNP, N-terminal pro-B-type natriuretic peptide; NYHA, New York Heart Association.</w:t>
      </w:r>
    </w:p>
    <w:p w14:paraId="6005FA99" w14:textId="77777777" w:rsidR="005D6DFF" w:rsidRPr="00846B0D" w:rsidRDefault="00000000">
      <w:pPr>
        <w:rPr>
          <w:rFonts w:cs="Arial"/>
        </w:rPr>
      </w:pPr>
      <w:r w:rsidRPr="00846B0D">
        <w:rPr>
          <w:rFonts w:cs="Arial"/>
        </w:rPr>
        <w:br w:type="page"/>
      </w:r>
    </w:p>
    <w:p w14:paraId="606BB66B" w14:textId="77777777" w:rsidR="005D6DFF" w:rsidRPr="00846B0D" w:rsidRDefault="00000000">
      <w:pPr>
        <w:pStyle w:val="TableTitle"/>
        <w:rPr>
          <w:rFonts w:cs="Arial"/>
        </w:rPr>
      </w:pPr>
      <w:r w:rsidRPr="00846B0D">
        <w:rPr>
          <w:rFonts w:cs="Arial"/>
        </w:rPr>
        <w:lastRenderedPageBreak/>
        <w:t>Supplementary Table 3. Time-updated Cox model.</w:t>
      </w:r>
    </w:p>
    <w:tbl>
      <w:tblPr>
        <w:tblW w:w="0" w:type="auto"/>
        <w:jc w:val="center"/>
        <w:tblLook w:val="04A0" w:firstRow="1" w:lastRow="0" w:firstColumn="1" w:lastColumn="0" w:noHBand="0" w:noVBand="1"/>
      </w:tblPr>
      <w:tblGrid>
        <w:gridCol w:w="4896"/>
        <w:gridCol w:w="1440"/>
        <w:gridCol w:w="1872"/>
        <w:gridCol w:w="1296"/>
      </w:tblGrid>
      <w:tr w:rsidR="005D6DFF" w:rsidRPr="00846B0D" w14:paraId="4BA372C8" w14:textId="77777777">
        <w:trPr>
          <w:tblHeader/>
          <w:jc w:val="center"/>
        </w:trPr>
        <w:tc>
          <w:tcPr>
            <w:tcW w:w="4896" w:type="dxa"/>
            <w:tcBorders>
              <w:top w:val="single" w:sz="12" w:space="0" w:color="000000"/>
              <w:left w:val="nil"/>
              <w:bottom w:val="single" w:sz="8" w:space="0" w:color="000000"/>
              <w:right w:val="nil"/>
            </w:tcBorders>
            <w:shd w:val="clear" w:color="auto" w:fill="D9D9D9"/>
            <w:tcMar>
              <w:top w:w="20" w:type="dxa"/>
              <w:left w:w="35" w:type="dxa"/>
              <w:bottom w:w="20" w:type="dxa"/>
              <w:right w:w="35" w:type="dxa"/>
            </w:tcMar>
            <w:vAlign w:val="center"/>
          </w:tcPr>
          <w:p w14:paraId="1F4203DC" w14:textId="77777777" w:rsidR="005D6DFF" w:rsidRPr="00846B0D" w:rsidRDefault="00000000">
            <w:pPr>
              <w:jc w:val="center"/>
              <w:rPr>
                <w:rFonts w:cs="Arial"/>
              </w:rPr>
            </w:pPr>
            <w:r w:rsidRPr="00846B0D">
              <w:rPr>
                <w:rFonts w:cs="Arial"/>
                <w:b/>
              </w:rPr>
              <w:t>Characteristic</w:t>
            </w:r>
          </w:p>
        </w:tc>
        <w:tc>
          <w:tcPr>
            <w:tcW w:w="1440" w:type="dxa"/>
            <w:tcBorders>
              <w:top w:val="single" w:sz="12" w:space="0" w:color="000000"/>
              <w:left w:val="nil"/>
              <w:bottom w:val="single" w:sz="8" w:space="0" w:color="000000"/>
              <w:right w:val="nil"/>
            </w:tcBorders>
            <w:shd w:val="clear" w:color="auto" w:fill="D9D9D9"/>
            <w:tcMar>
              <w:top w:w="20" w:type="dxa"/>
              <w:left w:w="35" w:type="dxa"/>
              <w:bottom w:w="20" w:type="dxa"/>
              <w:right w:w="35" w:type="dxa"/>
            </w:tcMar>
            <w:vAlign w:val="center"/>
          </w:tcPr>
          <w:p w14:paraId="429AD25C" w14:textId="77777777" w:rsidR="005D6DFF" w:rsidRPr="00846B0D" w:rsidRDefault="00000000">
            <w:pPr>
              <w:jc w:val="center"/>
              <w:rPr>
                <w:rFonts w:cs="Arial"/>
              </w:rPr>
            </w:pPr>
            <w:r w:rsidRPr="00846B0D">
              <w:rPr>
                <w:rFonts w:cs="Arial"/>
                <w:b/>
              </w:rPr>
              <w:t>HR</w:t>
            </w:r>
          </w:p>
        </w:tc>
        <w:tc>
          <w:tcPr>
            <w:tcW w:w="1872" w:type="dxa"/>
            <w:tcBorders>
              <w:top w:val="single" w:sz="12" w:space="0" w:color="000000"/>
              <w:left w:val="nil"/>
              <w:bottom w:val="single" w:sz="8" w:space="0" w:color="000000"/>
              <w:right w:val="nil"/>
            </w:tcBorders>
            <w:shd w:val="clear" w:color="auto" w:fill="D9D9D9"/>
            <w:tcMar>
              <w:top w:w="20" w:type="dxa"/>
              <w:left w:w="35" w:type="dxa"/>
              <w:bottom w:w="20" w:type="dxa"/>
              <w:right w:w="35" w:type="dxa"/>
            </w:tcMar>
            <w:vAlign w:val="center"/>
          </w:tcPr>
          <w:p w14:paraId="4884D92E" w14:textId="77777777" w:rsidR="005D6DFF" w:rsidRPr="00846B0D" w:rsidRDefault="00000000">
            <w:pPr>
              <w:jc w:val="center"/>
              <w:rPr>
                <w:rFonts w:cs="Arial"/>
              </w:rPr>
            </w:pPr>
            <w:r w:rsidRPr="00846B0D">
              <w:rPr>
                <w:rFonts w:cs="Arial"/>
                <w:b/>
              </w:rPr>
              <w:t>95% CI</w:t>
            </w:r>
          </w:p>
        </w:tc>
        <w:tc>
          <w:tcPr>
            <w:tcW w:w="1296" w:type="dxa"/>
            <w:tcBorders>
              <w:top w:val="single" w:sz="12" w:space="0" w:color="000000"/>
              <w:left w:val="nil"/>
              <w:bottom w:val="single" w:sz="8" w:space="0" w:color="000000"/>
              <w:right w:val="nil"/>
            </w:tcBorders>
            <w:shd w:val="clear" w:color="auto" w:fill="D9D9D9"/>
            <w:tcMar>
              <w:top w:w="20" w:type="dxa"/>
              <w:left w:w="35" w:type="dxa"/>
              <w:bottom w:w="20" w:type="dxa"/>
              <w:right w:w="35" w:type="dxa"/>
            </w:tcMar>
            <w:vAlign w:val="center"/>
          </w:tcPr>
          <w:p w14:paraId="2B8C97AC" w14:textId="77777777" w:rsidR="005D6DFF" w:rsidRPr="00846B0D" w:rsidRDefault="00000000">
            <w:pPr>
              <w:jc w:val="center"/>
              <w:rPr>
                <w:rFonts w:cs="Arial"/>
              </w:rPr>
            </w:pPr>
            <w:r w:rsidRPr="00846B0D">
              <w:rPr>
                <w:rFonts w:cs="Arial"/>
                <w:b/>
              </w:rPr>
              <w:t>P value</w:t>
            </w:r>
          </w:p>
        </w:tc>
      </w:tr>
      <w:tr w:rsidR="005D6DFF" w:rsidRPr="00846B0D" w14:paraId="1A264983" w14:textId="77777777">
        <w:trPr>
          <w:jc w:val="center"/>
        </w:trPr>
        <w:tc>
          <w:tcPr>
            <w:tcW w:w="4896" w:type="dxa"/>
            <w:tcBorders>
              <w:top w:val="nil"/>
              <w:left w:val="nil"/>
              <w:bottom w:val="nil"/>
              <w:right w:val="nil"/>
            </w:tcBorders>
            <w:tcMar>
              <w:top w:w="20" w:type="dxa"/>
              <w:left w:w="35" w:type="dxa"/>
              <w:bottom w:w="20" w:type="dxa"/>
              <w:right w:w="35" w:type="dxa"/>
            </w:tcMar>
            <w:vAlign w:val="center"/>
          </w:tcPr>
          <w:p w14:paraId="58773F91" w14:textId="77777777" w:rsidR="005D6DFF" w:rsidRPr="00846B0D" w:rsidRDefault="00000000">
            <w:pPr>
              <w:rPr>
                <w:rFonts w:cs="Arial"/>
              </w:rPr>
            </w:pPr>
            <w:r w:rsidRPr="00846B0D">
              <w:rPr>
                <w:rFonts w:cs="Arial"/>
              </w:rPr>
              <w:t>Current log2(EASIX)</w:t>
            </w:r>
          </w:p>
        </w:tc>
        <w:tc>
          <w:tcPr>
            <w:tcW w:w="1440" w:type="dxa"/>
            <w:tcBorders>
              <w:top w:val="nil"/>
              <w:left w:val="nil"/>
              <w:bottom w:val="nil"/>
              <w:right w:val="nil"/>
            </w:tcBorders>
            <w:tcMar>
              <w:top w:w="20" w:type="dxa"/>
              <w:left w:w="35" w:type="dxa"/>
              <w:bottom w:w="20" w:type="dxa"/>
              <w:right w:w="35" w:type="dxa"/>
            </w:tcMar>
            <w:vAlign w:val="center"/>
          </w:tcPr>
          <w:p w14:paraId="71CE8081" w14:textId="77777777" w:rsidR="005D6DFF" w:rsidRPr="00846B0D" w:rsidRDefault="00000000">
            <w:pPr>
              <w:jc w:val="center"/>
              <w:rPr>
                <w:rFonts w:cs="Arial"/>
              </w:rPr>
            </w:pPr>
            <w:r w:rsidRPr="00846B0D">
              <w:rPr>
                <w:rFonts w:cs="Arial"/>
              </w:rPr>
              <w:t>1.16</w:t>
            </w:r>
          </w:p>
        </w:tc>
        <w:tc>
          <w:tcPr>
            <w:tcW w:w="1872" w:type="dxa"/>
            <w:tcBorders>
              <w:top w:val="nil"/>
              <w:left w:val="nil"/>
              <w:bottom w:val="nil"/>
              <w:right w:val="nil"/>
            </w:tcBorders>
            <w:tcMar>
              <w:top w:w="20" w:type="dxa"/>
              <w:left w:w="35" w:type="dxa"/>
              <w:bottom w:w="20" w:type="dxa"/>
              <w:right w:w="35" w:type="dxa"/>
            </w:tcMar>
            <w:vAlign w:val="center"/>
          </w:tcPr>
          <w:p w14:paraId="1A24C51C" w14:textId="77777777" w:rsidR="005D6DFF" w:rsidRPr="00846B0D" w:rsidRDefault="00000000">
            <w:pPr>
              <w:jc w:val="center"/>
              <w:rPr>
                <w:rFonts w:cs="Arial"/>
              </w:rPr>
            </w:pPr>
            <w:r w:rsidRPr="00846B0D">
              <w:rPr>
                <w:rFonts w:cs="Arial"/>
              </w:rPr>
              <w:t>1.03, 1.31</w:t>
            </w:r>
          </w:p>
        </w:tc>
        <w:tc>
          <w:tcPr>
            <w:tcW w:w="1296" w:type="dxa"/>
            <w:tcBorders>
              <w:top w:val="nil"/>
              <w:left w:val="nil"/>
              <w:bottom w:val="nil"/>
              <w:right w:val="nil"/>
            </w:tcBorders>
            <w:tcMar>
              <w:top w:w="20" w:type="dxa"/>
              <w:left w:w="35" w:type="dxa"/>
              <w:bottom w:w="20" w:type="dxa"/>
              <w:right w:w="35" w:type="dxa"/>
            </w:tcMar>
            <w:vAlign w:val="center"/>
          </w:tcPr>
          <w:p w14:paraId="0FAA7A66" w14:textId="77777777" w:rsidR="005D6DFF" w:rsidRPr="00846B0D" w:rsidRDefault="00000000">
            <w:pPr>
              <w:jc w:val="center"/>
              <w:rPr>
                <w:rFonts w:cs="Arial"/>
              </w:rPr>
            </w:pPr>
            <w:r w:rsidRPr="00846B0D">
              <w:rPr>
                <w:rFonts w:cs="Arial"/>
              </w:rPr>
              <w:t>0.016</w:t>
            </w:r>
          </w:p>
        </w:tc>
      </w:tr>
      <w:tr w:rsidR="005D6DFF" w:rsidRPr="00846B0D" w14:paraId="2A2B062E" w14:textId="77777777">
        <w:trPr>
          <w:jc w:val="center"/>
        </w:trPr>
        <w:tc>
          <w:tcPr>
            <w:tcW w:w="4896" w:type="dxa"/>
            <w:tcBorders>
              <w:top w:val="nil"/>
              <w:left w:val="nil"/>
              <w:bottom w:val="nil"/>
              <w:right w:val="nil"/>
            </w:tcBorders>
            <w:tcMar>
              <w:top w:w="20" w:type="dxa"/>
              <w:left w:w="35" w:type="dxa"/>
              <w:bottom w:w="20" w:type="dxa"/>
              <w:right w:w="35" w:type="dxa"/>
            </w:tcMar>
            <w:vAlign w:val="center"/>
          </w:tcPr>
          <w:p w14:paraId="49DEF1BE" w14:textId="77777777" w:rsidR="005D6DFF" w:rsidRPr="00846B0D" w:rsidRDefault="00000000">
            <w:pPr>
              <w:rPr>
                <w:rFonts w:cs="Arial"/>
              </w:rPr>
            </w:pPr>
            <w:r w:rsidRPr="00846B0D">
              <w:rPr>
                <w:rFonts w:cs="Arial"/>
              </w:rPr>
              <w:t>Age, years</w:t>
            </w:r>
          </w:p>
        </w:tc>
        <w:tc>
          <w:tcPr>
            <w:tcW w:w="1440" w:type="dxa"/>
            <w:tcBorders>
              <w:top w:val="nil"/>
              <w:left w:val="nil"/>
              <w:bottom w:val="nil"/>
              <w:right w:val="nil"/>
            </w:tcBorders>
            <w:tcMar>
              <w:top w:w="20" w:type="dxa"/>
              <w:left w:w="35" w:type="dxa"/>
              <w:bottom w:w="20" w:type="dxa"/>
              <w:right w:w="35" w:type="dxa"/>
            </w:tcMar>
            <w:vAlign w:val="center"/>
          </w:tcPr>
          <w:p w14:paraId="08ECE6FC" w14:textId="77777777" w:rsidR="005D6DFF" w:rsidRPr="00846B0D" w:rsidRDefault="00000000">
            <w:pPr>
              <w:jc w:val="center"/>
              <w:rPr>
                <w:rFonts w:cs="Arial"/>
              </w:rPr>
            </w:pPr>
            <w:r w:rsidRPr="00846B0D">
              <w:rPr>
                <w:rFonts w:cs="Arial"/>
              </w:rPr>
              <w:t>1.01</w:t>
            </w:r>
          </w:p>
        </w:tc>
        <w:tc>
          <w:tcPr>
            <w:tcW w:w="1872" w:type="dxa"/>
            <w:tcBorders>
              <w:top w:val="nil"/>
              <w:left w:val="nil"/>
              <w:bottom w:val="nil"/>
              <w:right w:val="nil"/>
            </w:tcBorders>
            <w:tcMar>
              <w:top w:w="20" w:type="dxa"/>
              <w:left w:w="35" w:type="dxa"/>
              <w:bottom w:w="20" w:type="dxa"/>
              <w:right w:w="35" w:type="dxa"/>
            </w:tcMar>
            <w:vAlign w:val="center"/>
          </w:tcPr>
          <w:p w14:paraId="036606AD" w14:textId="77777777" w:rsidR="005D6DFF" w:rsidRPr="00846B0D" w:rsidRDefault="00000000">
            <w:pPr>
              <w:jc w:val="center"/>
              <w:rPr>
                <w:rFonts w:cs="Arial"/>
              </w:rPr>
            </w:pPr>
            <w:r w:rsidRPr="00846B0D">
              <w:rPr>
                <w:rFonts w:cs="Arial"/>
              </w:rPr>
              <w:t>1.00, 1.02</w:t>
            </w:r>
          </w:p>
        </w:tc>
        <w:tc>
          <w:tcPr>
            <w:tcW w:w="1296" w:type="dxa"/>
            <w:tcBorders>
              <w:top w:val="nil"/>
              <w:left w:val="nil"/>
              <w:bottom w:val="nil"/>
              <w:right w:val="nil"/>
            </w:tcBorders>
            <w:tcMar>
              <w:top w:w="20" w:type="dxa"/>
              <w:left w:w="35" w:type="dxa"/>
              <w:bottom w:w="20" w:type="dxa"/>
              <w:right w:w="35" w:type="dxa"/>
            </w:tcMar>
            <w:vAlign w:val="center"/>
          </w:tcPr>
          <w:p w14:paraId="7C1AC601" w14:textId="77777777" w:rsidR="005D6DFF" w:rsidRPr="00846B0D" w:rsidRDefault="00000000">
            <w:pPr>
              <w:jc w:val="center"/>
              <w:rPr>
                <w:rFonts w:cs="Arial"/>
              </w:rPr>
            </w:pPr>
            <w:r w:rsidRPr="00846B0D">
              <w:rPr>
                <w:rFonts w:cs="Arial"/>
              </w:rPr>
              <w:t>0.110</w:t>
            </w:r>
          </w:p>
        </w:tc>
      </w:tr>
      <w:tr w:rsidR="005D6DFF" w:rsidRPr="00846B0D" w14:paraId="0FD52494" w14:textId="77777777">
        <w:trPr>
          <w:jc w:val="center"/>
        </w:trPr>
        <w:tc>
          <w:tcPr>
            <w:tcW w:w="4896" w:type="dxa"/>
            <w:tcBorders>
              <w:top w:val="nil"/>
              <w:left w:val="nil"/>
              <w:bottom w:val="nil"/>
              <w:right w:val="nil"/>
            </w:tcBorders>
            <w:shd w:val="clear" w:color="auto" w:fill="F2F2F2"/>
            <w:tcMar>
              <w:top w:w="20" w:type="dxa"/>
              <w:left w:w="35" w:type="dxa"/>
              <w:bottom w:w="20" w:type="dxa"/>
              <w:right w:w="35" w:type="dxa"/>
            </w:tcMar>
            <w:vAlign w:val="center"/>
          </w:tcPr>
          <w:p w14:paraId="4F98E941" w14:textId="77777777" w:rsidR="005D6DFF" w:rsidRPr="00846B0D" w:rsidRDefault="00000000">
            <w:pPr>
              <w:rPr>
                <w:rFonts w:cs="Arial"/>
              </w:rPr>
            </w:pPr>
            <w:r w:rsidRPr="00846B0D">
              <w:rPr>
                <w:rFonts w:cs="Arial"/>
                <w:b/>
              </w:rPr>
              <w:t>Sex</w:t>
            </w:r>
          </w:p>
        </w:tc>
        <w:tc>
          <w:tcPr>
            <w:tcW w:w="1440" w:type="dxa"/>
            <w:tcBorders>
              <w:top w:val="nil"/>
              <w:left w:val="nil"/>
              <w:bottom w:val="nil"/>
              <w:right w:val="nil"/>
            </w:tcBorders>
            <w:shd w:val="clear" w:color="auto" w:fill="F2F2F2"/>
            <w:tcMar>
              <w:top w:w="20" w:type="dxa"/>
              <w:left w:w="35" w:type="dxa"/>
              <w:bottom w:w="20" w:type="dxa"/>
              <w:right w:w="35" w:type="dxa"/>
            </w:tcMar>
            <w:vAlign w:val="center"/>
          </w:tcPr>
          <w:p w14:paraId="38393496" w14:textId="77777777" w:rsidR="005D6DFF" w:rsidRPr="00846B0D" w:rsidRDefault="005D6DFF">
            <w:pPr>
              <w:jc w:val="center"/>
              <w:rPr>
                <w:rFonts w:cs="Arial"/>
              </w:rPr>
            </w:pPr>
          </w:p>
        </w:tc>
        <w:tc>
          <w:tcPr>
            <w:tcW w:w="1872" w:type="dxa"/>
            <w:tcBorders>
              <w:top w:val="nil"/>
              <w:left w:val="nil"/>
              <w:bottom w:val="nil"/>
              <w:right w:val="nil"/>
            </w:tcBorders>
            <w:shd w:val="clear" w:color="auto" w:fill="F2F2F2"/>
            <w:tcMar>
              <w:top w:w="20" w:type="dxa"/>
              <w:left w:w="35" w:type="dxa"/>
              <w:bottom w:w="20" w:type="dxa"/>
              <w:right w:w="35" w:type="dxa"/>
            </w:tcMar>
            <w:vAlign w:val="center"/>
          </w:tcPr>
          <w:p w14:paraId="05A32D65" w14:textId="77777777" w:rsidR="005D6DFF" w:rsidRPr="00846B0D" w:rsidRDefault="005D6DFF">
            <w:pPr>
              <w:jc w:val="center"/>
              <w:rPr>
                <w:rFonts w:cs="Arial"/>
              </w:rPr>
            </w:pPr>
          </w:p>
        </w:tc>
        <w:tc>
          <w:tcPr>
            <w:tcW w:w="1296" w:type="dxa"/>
            <w:tcBorders>
              <w:top w:val="nil"/>
              <w:left w:val="nil"/>
              <w:bottom w:val="nil"/>
              <w:right w:val="nil"/>
            </w:tcBorders>
            <w:shd w:val="clear" w:color="auto" w:fill="F2F2F2"/>
            <w:tcMar>
              <w:top w:w="20" w:type="dxa"/>
              <w:left w:w="35" w:type="dxa"/>
              <w:bottom w:w="20" w:type="dxa"/>
              <w:right w:w="35" w:type="dxa"/>
            </w:tcMar>
            <w:vAlign w:val="center"/>
          </w:tcPr>
          <w:p w14:paraId="6011396E" w14:textId="77777777" w:rsidR="005D6DFF" w:rsidRPr="00846B0D" w:rsidRDefault="005D6DFF">
            <w:pPr>
              <w:jc w:val="center"/>
              <w:rPr>
                <w:rFonts w:cs="Arial"/>
              </w:rPr>
            </w:pPr>
          </w:p>
        </w:tc>
      </w:tr>
      <w:tr w:rsidR="005D6DFF" w:rsidRPr="00846B0D" w14:paraId="158BD280" w14:textId="77777777">
        <w:trPr>
          <w:jc w:val="center"/>
        </w:trPr>
        <w:tc>
          <w:tcPr>
            <w:tcW w:w="4896" w:type="dxa"/>
            <w:tcBorders>
              <w:top w:val="nil"/>
              <w:left w:val="nil"/>
              <w:bottom w:val="nil"/>
              <w:right w:val="nil"/>
            </w:tcBorders>
            <w:tcMar>
              <w:top w:w="20" w:type="dxa"/>
              <w:left w:w="35" w:type="dxa"/>
              <w:bottom w:w="20" w:type="dxa"/>
              <w:right w:w="35" w:type="dxa"/>
            </w:tcMar>
            <w:vAlign w:val="center"/>
          </w:tcPr>
          <w:p w14:paraId="7EE8FFA7" w14:textId="77777777" w:rsidR="005D6DFF" w:rsidRPr="00846B0D" w:rsidRDefault="00000000">
            <w:pPr>
              <w:rPr>
                <w:rFonts w:cs="Arial"/>
              </w:rPr>
            </w:pPr>
            <w:r w:rsidRPr="00846B0D">
              <w:rPr>
                <w:rFonts w:cs="Arial"/>
              </w:rPr>
              <w:t>Male</w:t>
            </w:r>
          </w:p>
        </w:tc>
        <w:tc>
          <w:tcPr>
            <w:tcW w:w="1440" w:type="dxa"/>
            <w:tcBorders>
              <w:top w:val="nil"/>
              <w:left w:val="nil"/>
              <w:bottom w:val="nil"/>
              <w:right w:val="nil"/>
            </w:tcBorders>
            <w:tcMar>
              <w:top w:w="20" w:type="dxa"/>
              <w:left w:w="35" w:type="dxa"/>
              <w:bottom w:w="20" w:type="dxa"/>
              <w:right w:w="35" w:type="dxa"/>
            </w:tcMar>
            <w:vAlign w:val="center"/>
          </w:tcPr>
          <w:p w14:paraId="4BA4AB38" w14:textId="77777777" w:rsidR="005D6DFF" w:rsidRPr="00846B0D" w:rsidRDefault="00000000">
            <w:pPr>
              <w:jc w:val="center"/>
              <w:rPr>
                <w:rFonts w:cs="Arial"/>
              </w:rPr>
            </w:pPr>
            <w:r w:rsidRPr="00846B0D">
              <w:rPr>
                <w:rFonts w:cs="Arial"/>
              </w:rPr>
              <w:t>—</w:t>
            </w:r>
          </w:p>
        </w:tc>
        <w:tc>
          <w:tcPr>
            <w:tcW w:w="1872" w:type="dxa"/>
            <w:tcBorders>
              <w:top w:val="nil"/>
              <w:left w:val="nil"/>
              <w:bottom w:val="nil"/>
              <w:right w:val="nil"/>
            </w:tcBorders>
            <w:tcMar>
              <w:top w:w="20" w:type="dxa"/>
              <w:left w:w="35" w:type="dxa"/>
              <w:bottom w:w="20" w:type="dxa"/>
              <w:right w:w="35" w:type="dxa"/>
            </w:tcMar>
            <w:vAlign w:val="center"/>
          </w:tcPr>
          <w:p w14:paraId="07495F6F" w14:textId="77777777" w:rsidR="005D6DFF" w:rsidRPr="00846B0D" w:rsidRDefault="00000000">
            <w:pPr>
              <w:jc w:val="center"/>
              <w:rPr>
                <w:rFonts w:cs="Arial"/>
              </w:rPr>
            </w:pPr>
            <w:r w:rsidRPr="00846B0D">
              <w:rPr>
                <w:rFonts w:cs="Arial"/>
              </w:rPr>
              <w:t>—</w:t>
            </w:r>
          </w:p>
        </w:tc>
        <w:tc>
          <w:tcPr>
            <w:tcW w:w="1296" w:type="dxa"/>
            <w:tcBorders>
              <w:top w:val="nil"/>
              <w:left w:val="nil"/>
              <w:bottom w:val="nil"/>
              <w:right w:val="nil"/>
            </w:tcBorders>
            <w:tcMar>
              <w:top w:w="20" w:type="dxa"/>
              <w:left w:w="35" w:type="dxa"/>
              <w:bottom w:w="20" w:type="dxa"/>
              <w:right w:w="35" w:type="dxa"/>
            </w:tcMar>
            <w:vAlign w:val="center"/>
          </w:tcPr>
          <w:p w14:paraId="24DEE1DE" w14:textId="77777777" w:rsidR="005D6DFF" w:rsidRPr="00846B0D" w:rsidRDefault="005D6DFF">
            <w:pPr>
              <w:jc w:val="center"/>
              <w:rPr>
                <w:rFonts w:cs="Arial"/>
              </w:rPr>
            </w:pPr>
          </w:p>
        </w:tc>
      </w:tr>
      <w:tr w:rsidR="005D6DFF" w:rsidRPr="00846B0D" w14:paraId="010C96F5" w14:textId="77777777">
        <w:trPr>
          <w:jc w:val="center"/>
        </w:trPr>
        <w:tc>
          <w:tcPr>
            <w:tcW w:w="4896" w:type="dxa"/>
            <w:tcBorders>
              <w:top w:val="nil"/>
              <w:left w:val="nil"/>
              <w:bottom w:val="nil"/>
              <w:right w:val="nil"/>
            </w:tcBorders>
            <w:tcMar>
              <w:top w:w="20" w:type="dxa"/>
              <w:left w:w="35" w:type="dxa"/>
              <w:bottom w:w="20" w:type="dxa"/>
              <w:right w:w="35" w:type="dxa"/>
            </w:tcMar>
            <w:vAlign w:val="center"/>
          </w:tcPr>
          <w:p w14:paraId="30172B9A" w14:textId="77777777" w:rsidR="005D6DFF" w:rsidRPr="00846B0D" w:rsidRDefault="00000000">
            <w:pPr>
              <w:rPr>
                <w:rFonts w:cs="Arial"/>
              </w:rPr>
            </w:pPr>
            <w:r w:rsidRPr="00846B0D">
              <w:rPr>
                <w:rFonts w:cs="Arial"/>
              </w:rPr>
              <w:t>Female</w:t>
            </w:r>
          </w:p>
        </w:tc>
        <w:tc>
          <w:tcPr>
            <w:tcW w:w="1440" w:type="dxa"/>
            <w:tcBorders>
              <w:top w:val="nil"/>
              <w:left w:val="nil"/>
              <w:bottom w:val="nil"/>
              <w:right w:val="nil"/>
            </w:tcBorders>
            <w:tcMar>
              <w:top w:w="20" w:type="dxa"/>
              <w:left w:w="35" w:type="dxa"/>
              <w:bottom w:w="20" w:type="dxa"/>
              <w:right w:w="35" w:type="dxa"/>
            </w:tcMar>
            <w:vAlign w:val="center"/>
          </w:tcPr>
          <w:p w14:paraId="03F08825" w14:textId="77777777" w:rsidR="005D6DFF" w:rsidRPr="00846B0D" w:rsidRDefault="00000000">
            <w:pPr>
              <w:jc w:val="center"/>
              <w:rPr>
                <w:rFonts w:cs="Arial"/>
              </w:rPr>
            </w:pPr>
            <w:r w:rsidRPr="00846B0D">
              <w:rPr>
                <w:rFonts w:cs="Arial"/>
              </w:rPr>
              <w:t>0.78</w:t>
            </w:r>
          </w:p>
        </w:tc>
        <w:tc>
          <w:tcPr>
            <w:tcW w:w="1872" w:type="dxa"/>
            <w:tcBorders>
              <w:top w:val="nil"/>
              <w:left w:val="nil"/>
              <w:bottom w:val="nil"/>
              <w:right w:val="nil"/>
            </w:tcBorders>
            <w:tcMar>
              <w:top w:w="20" w:type="dxa"/>
              <w:left w:w="35" w:type="dxa"/>
              <w:bottom w:w="20" w:type="dxa"/>
              <w:right w:w="35" w:type="dxa"/>
            </w:tcMar>
            <w:vAlign w:val="center"/>
          </w:tcPr>
          <w:p w14:paraId="3DA394B6" w14:textId="77777777" w:rsidR="005D6DFF" w:rsidRPr="00846B0D" w:rsidRDefault="00000000">
            <w:pPr>
              <w:jc w:val="center"/>
              <w:rPr>
                <w:rFonts w:cs="Arial"/>
              </w:rPr>
            </w:pPr>
            <w:r w:rsidRPr="00846B0D">
              <w:rPr>
                <w:rFonts w:cs="Arial"/>
              </w:rPr>
              <w:t>0.59, 1.03</w:t>
            </w:r>
          </w:p>
        </w:tc>
        <w:tc>
          <w:tcPr>
            <w:tcW w:w="1296" w:type="dxa"/>
            <w:tcBorders>
              <w:top w:val="nil"/>
              <w:left w:val="nil"/>
              <w:bottom w:val="nil"/>
              <w:right w:val="nil"/>
            </w:tcBorders>
            <w:tcMar>
              <w:top w:w="20" w:type="dxa"/>
              <w:left w:w="35" w:type="dxa"/>
              <w:bottom w:w="20" w:type="dxa"/>
              <w:right w:w="35" w:type="dxa"/>
            </w:tcMar>
            <w:vAlign w:val="center"/>
          </w:tcPr>
          <w:p w14:paraId="478CD678" w14:textId="77777777" w:rsidR="005D6DFF" w:rsidRPr="00846B0D" w:rsidRDefault="00000000">
            <w:pPr>
              <w:jc w:val="center"/>
              <w:rPr>
                <w:rFonts w:cs="Arial"/>
              </w:rPr>
            </w:pPr>
            <w:r w:rsidRPr="00846B0D">
              <w:rPr>
                <w:rFonts w:cs="Arial"/>
              </w:rPr>
              <w:t>0.086</w:t>
            </w:r>
          </w:p>
        </w:tc>
      </w:tr>
      <w:tr w:rsidR="005D6DFF" w:rsidRPr="00846B0D" w14:paraId="299388A5" w14:textId="77777777">
        <w:trPr>
          <w:jc w:val="center"/>
        </w:trPr>
        <w:tc>
          <w:tcPr>
            <w:tcW w:w="4896" w:type="dxa"/>
            <w:tcBorders>
              <w:top w:val="nil"/>
              <w:left w:val="nil"/>
              <w:bottom w:val="nil"/>
              <w:right w:val="nil"/>
            </w:tcBorders>
            <w:shd w:val="clear" w:color="auto" w:fill="F2F2F2"/>
            <w:tcMar>
              <w:top w:w="20" w:type="dxa"/>
              <w:left w:w="35" w:type="dxa"/>
              <w:bottom w:w="20" w:type="dxa"/>
              <w:right w:w="35" w:type="dxa"/>
            </w:tcMar>
            <w:vAlign w:val="center"/>
          </w:tcPr>
          <w:p w14:paraId="5B07F4EB" w14:textId="77777777" w:rsidR="005D6DFF" w:rsidRPr="00846B0D" w:rsidRDefault="00000000">
            <w:pPr>
              <w:rPr>
                <w:rFonts w:cs="Arial"/>
              </w:rPr>
            </w:pPr>
            <w:r w:rsidRPr="00846B0D">
              <w:rPr>
                <w:rFonts w:cs="Arial"/>
                <w:b/>
              </w:rPr>
              <w:t>NYHA class</w:t>
            </w:r>
          </w:p>
        </w:tc>
        <w:tc>
          <w:tcPr>
            <w:tcW w:w="1440" w:type="dxa"/>
            <w:tcBorders>
              <w:top w:val="nil"/>
              <w:left w:val="nil"/>
              <w:bottom w:val="nil"/>
              <w:right w:val="nil"/>
            </w:tcBorders>
            <w:shd w:val="clear" w:color="auto" w:fill="F2F2F2"/>
            <w:tcMar>
              <w:top w:w="20" w:type="dxa"/>
              <w:left w:w="35" w:type="dxa"/>
              <w:bottom w:w="20" w:type="dxa"/>
              <w:right w:w="35" w:type="dxa"/>
            </w:tcMar>
            <w:vAlign w:val="center"/>
          </w:tcPr>
          <w:p w14:paraId="5B4BB2E3" w14:textId="77777777" w:rsidR="005D6DFF" w:rsidRPr="00846B0D" w:rsidRDefault="005D6DFF">
            <w:pPr>
              <w:jc w:val="center"/>
              <w:rPr>
                <w:rFonts w:cs="Arial"/>
              </w:rPr>
            </w:pPr>
          </w:p>
        </w:tc>
        <w:tc>
          <w:tcPr>
            <w:tcW w:w="1872" w:type="dxa"/>
            <w:tcBorders>
              <w:top w:val="nil"/>
              <w:left w:val="nil"/>
              <w:bottom w:val="nil"/>
              <w:right w:val="nil"/>
            </w:tcBorders>
            <w:shd w:val="clear" w:color="auto" w:fill="F2F2F2"/>
            <w:tcMar>
              <w:top w:w="20" w:type="dxa"/>
              <w:left w:w="35" w:type="dxa"/>
              <w:bottom w:w="20" w:type="dxa"/>
              <w:right w:w="35" w:type="dxa"/>
            </w:tcMar>
            <w:vAlign w:val="center"/>
          </w:tcPr>
          <w:p w14:paraId="021A99C4" w14:textId="77777777" w:rsidR="005D6DFF" w:rsidRPr="00846B0D" w:rsidRDefault="005D6DFF">
            <w:pPr>
              <w:jc w:val="center"/>
              <w:rPr>
                <w:rFonts w:cs="Arial"/>
              </w:rPr>
            </w:pPr>
          </w:p>
        </w:tc>
        <w:tc>
          <w:tcPr>
            <w:tcW w:w="1296" w:type="dxa"/>
            <w:tcBorders>
              <w:top w:val="nil"/>
              <w:left w:val="nil"/>
              <w:bottom w:val="nil"/>
              <w:right w:val="nil"/>
            </w:tcBorders>
            <w:shd w:val="clear" w:color="auto" w:fill="F2F2F2"/>
            <w:tcMar>
              <w:top w:w="20" w:type="dxa"/>
              <w:left w:w="35" w:type="dxa"/>
              <w:bottom w:w="20" w:type="dxa"/>
              <w:right w:w="35" w:type="dxa"/>
            </w:tcMar>
            <w:vAlign w:val="center"/>
          </w:tcPr>
          <w:p w14:paraId="5189ABE0" w14:textId="77777777" w:rsidR="005D6DFF" w:rsidRPr="00846B0D" w:rsidRDefault="005D6DFF">
            <w:pPr>
              <w:jc w:val="center"/>
              <w:rPr>
                <w:rFonts w:cs="Arial"/>
              </w:rPr>
            </w:pPr>
          </w:p>
        </w:tc>
      </w:tr>
      <w:tr w:rsidR="005D6DFF" w:rsidRPr="00846B0D" w14:paraId="1F54172C" w14:textId="77777777">
        <w:trPr>
          <w:jc w:val="center"/>
        </w:trPr>
        <w:tc>
          <w:tcPr>
            <w:tcW w:w="4896" w:type="dxa"/>
            <w:tcBorders>
              <w:top w:val="nil"/>
              <w:left w:val="nil"/>
              <w:bottom w:val="nil"/>
              <w:right w:val="nil"/>
            </w:tcBorders>
            <w:tcMar>
              <w:top w:w="20" w:type="dxa"/>
              <w:left w:w="35" w:type="dxa"/>
              <w:bottom w:w="20" w:type="dxa"/>
              <w:right w:w="35" w:type="dxa"/>
            </w:tcMar>
            <w:vAlign w:val="center"/>
          </w:tcPr>
          <w:p w14:paraId="1BEDEB60" w14:textId="77777777" w:rsidR="005D6DFF" w:rsidRPr="00846B0D" w:rsidRDefault="00000000">
            <w:pPr>
              <w:rPr>
                <w:rFonts w:cs="Arial"/>
              </w:rPr>
            </w:pPr>
            <w:r w:rsidRPr="00846B0D">
              <w:rPr>
                <w:rFonts w:cs="Arial"/>
              </w:rPr>
              <w:t>NYHA class, linear trend</w:t>
            </w:r>
          </w:p>
        </w:tc>
        <w:tc>
          <w:tcPr>
            <w:tcW w:w="1440" w:type="dxa"/>
            <w:tcBorders>
              <w:top w:val="nil"/>
              <w:left w:val="nil"/>
              <w:bottom w:val="nil"/>
              <w:right w:val="nil"/>
            </w:tcBorders>
            <w:tcMar>
              <w:top w:w="20" w:type="dxa"/>
              <w:left w:w="35" w:type="dxa"/>
              <w:bottom w:w="20" w:type="dxa"/>
              <w:right w:w="35" w:type="dxa"/>
            </w:tcMar>
            <w:vAlign w:val="center"/>
          </w:tcPr>
          <w:p w14:paraId="116B75A7" w14:textId="77777777" w:rsidR="005D6DFF" w:rsidRPr="00846B0D" w:rsidRDefault="00000000">
            <w:pPr>
              <w:jc w:val="center"/>
              <w:rPr>
                <w:rFonts w:cs="Arial"/>
              </w:rPr>
            </w:pPr>
            <w:r w:rsidRPr="00846B0D">
              <w:rPr>
                <w:rFonts w:cs="Arial"/>
              </w:rPr>
              <w:t>5.15</w:t>
            </w:r>
          </w:p>
        </w:tc>
        <w:tc>
          <w:tcPr>
            <w:tcW w:w="1872" w:type="dxa"/>
            <w:tcBorders>
              <w:top w:val="nil"/>
              <w:left w:val="nil"/>
              <w:bottom w:val="nil"/>
              <w:right w:val="nil"/>
            </w:tcBorders>
            <w:tcMar>
              <w:top w:w="20" w:type="dxa"/>
              <w:left w:w="35" w:type="dxa"/>
              <w:bottom w:w="20" w:type="dxa"/>
              <w:right w:w="35" w:type="dxa"/>
            </w:tcMar>
            <w:vAlign w:val="center"/>
          </w:tcPr>
          <w:p w14:paraId="628D4ED9" w14:textId="77777777" w:rsidR="005D6DFF" w:rsidRPr="00846B0D" w:rsidRDefault="00000000">
            <w:pPr>
              <w:jc w:val="center"/>
              <w:rPr>
                <w:rFonts w:cs="Arial"/>
              </w:rPr>
            </w:pPr>
            <w:r w:rsidRPr="00846B0D">
              <w:rPr>
                <w:rFonts w:cs="Arial"/>
              </w:rPr>
              <w:t>3.15, 8.42</w:t>
            </w:r>
          </w:p>
        </w:tc>
        <w:tc>
          <w:tcPr>
            <w:tcW w:w="1296" w:type="dxa"/>
            <w:tcBorders>
              <w:top w:val="nil"/>
              <w:left w:val="nil"/>
              <w:bottom w:val="nil"/>
              <w:right w:val="nil"/>
            </w:tcBorders>
            <w:tcMar>
              <w:top w:w="20" w:type="dxa"/>
              <w:left w:w="35" w:type="dxa"/>
              <w:bottom w:w="20" w:type="dxa"/>
              <w:right w:w="35" w:type="dxa"/>
            </w:tcMar>
            <w:vAlign w:val="center"/>
          </w:tcPr>
          <w:p w14:paraId="6216CA19" w14:textId="77777777" w:rsidR="005D6DFF" w:rsidRPr="00846B0D" w:rsidRDefault="00000000">
            <w:pPr>
              <w:jc w:val="center"/>
              <w:rPr>
                <w:rFonts w:cs="Arial"/>
              </w:rPr>
            </w:pPr>
            <w:r w:rsidRPr="00846B0D">
              <w:rPr>
                <w:rFonts w:cs="Arial"/>
              </w:rPr>
              <w:t>&lt;0.001</w:t>
            </w:r>
          </w:p>
        </w:tc>
      </w:tr>
      <w:tr w:rsidR="005D6DFF" w:rsidRPr="00846B0D" w14:paraId="21611938" w14:textId="77777777">
        <w:trPr>
          <w:jc w:val="center"/>
        </w:trPr>
        <w:tc>
          <w:tcPr>
            <w:tcW w:w="4896" w:type="dxa"/>
            <w:tcBorders>
              <w:top w:val="nil"/>
              <w:left w:val="nil"/>
              <w:bottom w:val="nil"/>
              <w:right w:val="nil"/>
            </w:tcBorders>
            <w:tcMar>
              <w:top w:w="20" w:type="dxa"/>
              <w:left w:w="35" w:type="dxa"/>
              <w:bottom w:w="20" w:type="dxa"/>
              <w:right w:w="35" w:type="dxa"/>
            </w:tcMar>
            <w:vAlign w:val="center"/>
          </w:tcPr>
          <w:p w14:paraId="7809B0A6" w14:textId="77777777" w:rsidR="005D6DFF" w:rsidRPr="00846B0D" w:rsidRDefault="00000000">
            <w:pPr>
              <w:rPr>
                <w:rFonts w:cs="Arial"/>
              </w:rPr>
            </w:pPr>
            <w:r w:rsidRPr="00846B0D">
              <w:rPr>
                <w:rFonts w:cs="Arial"/>
              </w:rPr>
              <w:t>NYHA class, quadratic trend</w:t>
            </w:r>
          </w:p>
        </w:tc>
        <w:tc>
          <w:tcPr>
            <w:tcW w:w="1440" w:type="dxa"/>
            <w:tcBorders>
              <w:top w:val="nil"/>
              <w:left w:val="nil"/>
              <w:bottom w:val="nil"/>
              <w:right w:val="nil"/>
            </w:tcBorders>
            <w:tcMar>
              <w:top w:w="20" w:type="dxa"/>
              <w:left w:w="35" w:type="dxa"/>
              <w:bottom w:w="20" w:type="dxa"/>
              <w:right w:w="35" w:type="dxa"/>
            </w:tcMar>
            <w:vAlign w:val="center"/>
          </w:tcPr>
          <w:p w14:paraId="26CABCF4" w14:textId="77777777" w:rsidR="005D6DFF" w:rsidRPr="00846B0D" w:rsidRDefault="00000000">
            <w:pPr>
              <w:jc w:val="center"/>
              <w:rPr>
                <w:rFonts w:cs="Arial"/>
              </w:rPr>
            </w:pPr>
            <w:r w:rsidRPr="00846B0D">
              <w:rPr>
                <w:rFonts w:cs="Arial"/>
              </w:rPr>
              <w:t>0.98</w:t>
            </w:r>
          </w:p>
        </w:tc>
        <w:tc>
          <w:tcPr>
            <w:tcW w:w="1872" w:type="dxa"/>
            <w:tcBorders>
              <w:top w:val="nil"/>
              <w:left w:val="nil"/>
              <w:bottom w:val="nil"/>
              <w:right w:val="nil"/>
            </w:tcBorders>
            <w:tcMar>
              <w:top w:w="20" w:type="dxa"/>
              <w:left w:w="35" w:type="dxa"/>
              <w:bottom w:w="20" w:type="dxa"/>
              <w:right w:w="35" w:type="dxa"/>
            </w:tcMar>
            <w:vAlign w:val="center"/>
          </w:tcPr>
          <w:p w14:paraId="4ABF9EA7" w14:textId="77777777" w:rsidR="005D6DFF" w:rsidRPr="00846B0D" w:rsidRDefault="00000000">
            <w:pPr>
              <w:jc w:val="center"/>
              <w:rPr>
                <w:rFonts w:cs="Arial"/>
              </w:rPr>
            </w:pPr>
            <w:r w:rsidRPr="00846B0D">
              <w:rPr>
                <w:rFonts w:cs="Arial"/>
              </w:rPr>
              <w:t>0.67, 1.45</w:t>
            </w:r>
          </w:p>
        </w:tc>
        <w:tc>
          <w:tcPr>
            <w:tcW w:w="1296" w:type="dxa"/>
            <w:tcBorders>
              <w:top w:val="nil"/>
              <w:left w:val="nil"/>
              <w:bottom w:val="nil"/>
              <w:right w:val="nil"/>
            </w:tcBorders>
            <w:tcMar>
              <w:top w:w="20" w:type="dxa"/>
              <w:left w:w="35" w:type="dxa"/>
              <w:bottom w:w="20" w:type="dxa"/>
              <w:right w:w="35" w:type="dxa"/>
            </w:tcMar>
            <w:vAlign w:val="center"/>
          </w:tcPr>
          <w:p w14:paraId="3436477B" w14:textId="77777777" w:rsidR="005D6DFF" w:rsidRPr="00846B0D" w:rsidRDefault="00000000">
            <w:pPr>
              <w:jc w:val="center"/>
              <w:rPr>
                <w:rFonts w:cs="Arial"/>
              </w:rPr>
            </w:pPr>
            <w:r w:rsidRPr="00846B0D">
              <w:rPr>
                <w:rFonts w:cs="Arial"/>
              </w:rPr>
              <w:t>&gt;0.9</w:t>
            </w:r>
          </w:p>
        </w:tc>
      </w:tr>
      <w:tr w:rsidR="005D6DFF" w:rsidRPr="00846B0D" w14:paraId="58014CF3" w14:textId="77777777">
        <w:trPr>
          <w:jc w:val="center"/>
        </w:trPr>
        <w:tc>
          <w:tcPr>
            <w:tcW w:w="4896" w:type="dxa"/>
            <w:tcBorders>
              <w:top w:val="nil"/>
              <w:left w:val="nil"/>
              <w:bottom w:val="nil"/>
              <w:right w:val="nil"/>
            </w:tcBorders>
            <w:tcMar>
              <w:top w:w="20" w:type="dxa"/>
              <w:left w:w="35" w:type="dxa"/>
              <w:bottom w:w="20" w:type="dxa"/>
              <w:right w:w="35" w:type="dxa"/>
            </w:tcMar>
            <w:vAlign w:val="center"/>
          </w:tcPr>
          <w:p w14:paraId="25114386" w14:textId="77777777" w:rsidR="005D6DFF" w:rsidRPr="00846B0D" w:rsidRDefault="00000000">
            <w:pPr>
              <w:rPr>
                <w:rFonts w:cs="Arial"/>
              </w:rPr>
            </w:pPr>
            <w:r w:rsidRPr="00846B0D">
              <w:rPr>
                <w:rFonts w:cs="Arial"/>
              </w:rPr>
              <w:t>NYHA class, cubic trend</w:t>
            </w:r>
          </w:p>
        </w:tc>
        <w:tc>
          <w:tcPr>
            <w:tcW w:w="1440" w:type="dxa"/>
            <w:tcBorders>
              <w:top w:val="nil"/>
              <w:left w:val="nil"/>
              <w:bottom w:val="nil"/>
              <w:right w:val="nil"/>
            </w:tcBorders>
            <w:tcMar>
              <w:top w:w="20" w:type="dxa"/>
              <w:left w:w="35" w:type="dxa"/>
              <w:bottom w:w="20" w:type="dxa"/>
              <w:right w:w="35" w:type="dxa"/>
            </w:tcMar>
            <w:vAlign w:val="center"/>
          </w:tcPr>
          <w:p w14:paraId="22583EC7" w14:textId="77777777" w:rsidR="005D6DFF" w:rsidRPr="00846B0D" w:rsidRDefault="00000000">
            <w:pPr>
              <w:jc w:val="center"/>
              <w:rPr>
                <w:rFonts w:cs="Arial"/>
              </w:rPr>
            </w:pPr>
            <w:r w:rsidRPr="00846B0D">
              <w:rPr>
                <w:rFonts w:cs="Arial"/>
              </w:rPr>
              <w:t>0.93</w:t>
            </w:r>
          </w:p>
        </w:tc>
        <w:tc>
          <w:tcPr>
            <w:tcW w:w="1872" w:type="dxa"/>
            <w:tcBorders>
              <w:top w:val="nil"/>
              <w:left w:val="nil"/>
              <w:bottom w:val="nil"/>
              <w:right w:val="nil"/>
            </w:tcBorders>
            <w:tcMar>
              <w:top w:w="20" w:type="dxa"/>
              <w:left w:w="35" w:type="dxa"/>
              <w:bottom w:w="20" w:type="dxa"/>
              <w:right w:w="35" w:type="dxa"/>
            </w:tcMar>
            <w:vAlign w:val="center"/>
          </w:tcPr>
          <w:p w14:paraId="2E6D1CA1" w14:textId="77777777" w:rsidR="005D6DFF" w:rsidRPr="00846B0D" w:rsidRDefault="00000000">
            <w:pPr>
              <w:jc w:val="center"/>
              <w:rPr>
                <w:rFonts w:cs="Arial"/>
              </w:rPr>
            </w:pPr>
            <w:r w:rsidRPr="00846B0D">
              <w:rPr>
                <w:rFonts w:cs="Arial"/>
              </w:rPr>
              <w:t>0.74, 1.18</w:t>
            </w:r>
          </w:p>
        </w:tc>
        <w:tc>
          <w:tcPr>
            <w:tcW w:w="1296" w:type="dxa"/>
            <w:tcBorders>
              <w:top w:val="nil"/>
              <w:left w:val="nil"/>
              <w:bottom w:val="nil"/>
              <w:right w:val="nil"/>
            </w:tcBorders>
            <w:tcMar>
              <w:top w:w="20" w:type="dxa"/>
              <w:left w:w="35" w:type="dxa"/>
              <w:bottom w:w="20" w:type="dxa"/>
              <w:right w:w="35" w:type="dxa"/>
            </w:tcMar>
            <w:vAlign w:val="center"/>
          </w:tcPr>
          <w:p w14:paraId="2AF01924" w14:textId="77777777" w:rsidR="005D6DFF" w:rsidRPr="00846B0D" w:rsidRDefault="00000000">
            <w:pPr>
              <w:jc w:val="center"/>
              <w:rPr>
                <w:rFonts w:cs="Arial"/>
              </w:rPr>
            </w:pPr>
            <w:r w:rsidRPr="00846B0D">
              <w:rPr>
                <w:rFonts w:cs="Arial"/>
              </w:rPr>
              <w:t>0.600</w:t>
            </w:r>
          </w:p>
        </w:tc>
      </w:tr>
      <w:tr w:rsidR="005D6DFF" w:rsidRPr="00846B0D" w14:paraId="37CAEB44" w14:textId="77777777">
        <w:trPr>
          <w:jc w:val="center"/>
        </w:trPr>
        <w:tc>
          <w:tcPr>
            <w:tcW w:w="4896" w:type="dxa"/>
            <w:tcBorders>
              <w:top w:val="nil"/>
              <w:left w:val="nil"/>
              <w:bottom w:val="nil"/>
              <w:right w:val="nil"/>
            </w:tcBorders>
            <w:tcMar>
              <w:top w:w="20" w:type="dxa"/>
              <w:left w:w="35" w:type="dxa"/>
              <w:bottom w:w="20" w:type="dxa"/>
              <w:right w:w="35" w:type="dxa"/>
            </w:tcMar>
            <w:vAlign w:val="center"/>
          </w:tcPr>
          <w:p w14:paraId="44F1DC12" w14:textId="77777777" w:rsidR="005D6DFF" w:rsidRPr="00846B0D" w:rsidRDefault="00000000">
            <w:pPr>
              <w:rPr>
                <w:rFonts w:cs="Arial"/>
              </w:rPr>
            </w:pPr>
            <w:r w:rsidRPr="00846B0D">
              <w:rPr>
                <w:rFonts w:cs="Arial"/>
              </w:rPr>
              <w:t>LVEF, %</w:t>
            </w:r>
          </w:p>
        </w:tc>
        <w:tc>
          <w:tcPr>
            <w:tcW w:w="1440" w:type="dxa"/>
            <w:tcBorders>
              <w:top w:val="nil"/>
              <w:left w:val="nil"/>
              <w:bottom w:val="nil"/>
              <w:right w:val="nil"/>
            </w:tcBorders>
            <w:tcMar>
              <w:top w:w="20" w:type="dxa"/>
              <w:left w:w="35" w:type="dxa"/>
              <w:bottom w:w="20" w:type="dxa"/>
              <w:right w:w="35" w:type="dxa"/>
            </w:tcMar>
            <w:vAlign w:val="center"/>
          </w:tcPr>
          <w:p w14:paraId="0D94778F" w14:textId="77777777" w:rsidR="005D6DFF" w:rsidRPr="00846B0D" w:rsidRDefault="00000000">
            <w:pPr>
              <w:jc w:val="center"/>
              <w:rPr>
                <w:rFonts w:cs="Arial"/>
              </w:rPr>
            </w:pPr>
            <w:r w:rsidRPr="00846B0D">
              <w:rPr>
                <w:rFonts w:cs="Arial"/>
              </w:rPr>
              <w:t>0.99</w:t>
            </w:r>
          </w:p>
        </w:tc>
        <w:tc>
          <w:tcPr>
            <w:tcW w:w="1872" w:type="dxa"/>
            <w:tcBorders>
              <w:top w:val="nil"/>
              <w:left w:val="nil"/>
              <w:bottom w:val="nil"/>
              <w:right w:val="nil"/>
            </w:tcBorders>
            <w:tcMar>
              <w:top w:w="20" w:type="dxa"/>
              <w:left w:w="35" w:type="dxa"/>
              <w:bottom w:w="20" w:type="dxa"/>
              <w:right w:w="35" w:type="dxa"/>
            </w:tcMar>
            <w:vAlign w:val="center"/>
          </w:tcPr>
          <w:p w14:paraId="13BB5456" w14:textId="77777777" w:rsidR="005D6DFF" w:rsidRPr="00846B0D" w:rsidRDefault="00000000">
            <w:pPr>
              <w:jc w:val="center"/>
              <w:rPr>
                <w:rFonts w:cs="Arial"/>
              </w:rPr>
            </w:pPr>
            <w:r w:rsidRPr="00846B0D">
              <w:rPr>
                <w:rFonts w:cs="Arial"/>
              </w:rPr>
              <w:t>0.98, 1.00</w:t>
            </w:r>
          </w:p>
        </w:tc>
        <w:tc>
          <w:tcPr>
            <w:tcW w:w="1296" w:type="dxa"/>
            <w:tcBorders>
              <w:top w:val="nil"/>
              <w:left w:val="nil"/>
              <w:bottom w:val="nil"/>
              <w:right w:val="nil"/>
            </w:tcBorders>
            <w:tcMar>
              <w:top w:w="20" w:type="dxa"/>
              <w:left w:w="35" w:type="dxa"/>
              <w:bottom w:w="20" w:type="dxa"/>
              <w:right w:w="35" w:type="dxa"/>
            </w:tcMar>
            <w:vAlign w:val="center"/>
          </w:tcPr>
          <w:p w14:paraId="149F213D" w14:textId="77777777" w:rsidR="005D6DFF" w:rsidRPr="00846B0D" w:rsidRDefault="00000000">
            <w:pPr>
              <w:jc w:val="center"/>
              <w:rPr>
                <w:rFonts w:cs="Arial"/>
              </w:rPr>
            </w:pPr>
            <w:r w:rsidRPr="00846B0D">
              <w:rPr>
                <w:rFonts w:cs="Arial"/>
              </w:rPr>
              <w:t>0.044</w:t>
            </w:r>
          </w:p>
        </w:tc>
      </w:tr>
      <w:tr w:rsidR="005D6DFF" w:rsidRPr="00846B0D" w14:paraId="38FDDB8B" w14:textId="77777777">
        <w:trPr>
          <w:jc w:val="center"/>
        </w:trPr>
        <w:tc>
          <w:tcPr>
            <w:tcW w:w="4896" w:type="dxa"/>
            <w:tcBorders>
              <w:top w:val="nil"/>
              <w:left w:val="nil"/>
              <w:bottom w:val="single" w:sz="12" w:space="0" w:color="000000"/>
              <w:right w:val="nil"/>
            </w:tcBorders>
            <w:tcMar>
              <w:top w:w="20" w:type="dxa"/>
              <w:left w:w="35" w:type="dxa"/>
              <w:bottom w:w="20" w:type="dxa"/>
              <w:right w:w="35" w:type="dxa"/>
            </w:tcMar>
            <w:vAlign w:val="center"/>
          </w:tcPr>
          <w:p w14:paraId="7EB05BD4" w14:textId="77777777" w:rsidR="005D6DFF" w:rsidRPr="00846B0D" w:rsidRDefault="00000000">
            <w:pPr>
              <w:rPr>
                <w:rFonts w:cs="Arial"/>
              </w:rPr>
            </w:pPr>
            <w:r w:rsidRPr="00846B0D">
              <w:rPr>
                <w:rFonts w:cs="Arial"/>
              </w:rPr>
              <w:t>log2(NT-proBNP + 1)</w:t>
            </w:r>
          </w:p>
        </w:tc>
        <w:tc>
          <w:tcPr>
            <w:tcW w:w="1440" w:type="dxa"/>
            <w:tcBorders>
              <w:top w:val="nil"/>
              <w:left w:val="nil"/>
              <w:bottom w:val="single" w:sz="12" w:space="0" w:color="000000"/>
              <w:right w:val="nil"/>
            </w:tcBorders>
            <w:tcMar>
              <w:top w:w="20" w:type="dxa"/>
              <w:left w:w="35" w:type="dxa"/>
              <w:bottom w:w="20" w:type="dxa"/>
              <w:right w:w="35" w:type="dxa"/>
            </w:tcMar>
            <w:vAlign w:val="center"/>
          </w:tcPr>
          <w:p w14:paraId="4EBFC2D6" w14:textId="77777777" w:rsidR="005D6DFF" w:rsidRPr="00846B0D" w:rsidRDefault="00000000">
            <w:pPr>
              <w:jc w:val="center"/>
              <w:rPr>
                <w:rFonts w:cs="Arial"/>
              </w:rPr>
            </w:pPr>
            <w:r w:rsidRPr="00846B0D">
              <w:rPr>
                <w:rFonts w:cs="Arial"/>
              </w:rPr>
              <w:t>1.29</w:t>
            </w:r>
          </w:p>
        </w:tc>
        <w:tc>
          <w:tcPr>
            <w:tcW w:w="1872" w:type="dxa"/>
            <w:tcBorders>
              <w:top w:val="nil"/>
              <w:left w:val="nil"/>
              <w:bottom w:val="single" w:sz="12" w:space="0" w:color="000000"/>
              <w:right w:val="nil"/>
            </w:tcBorders>
            <w:tcMar>
              <w:top w:w="20" w:type="dxa"/>
              <w:left w:w="35" w:type="dxa"/>
              <w:bottom w:w="20" w:type="dxa"/>
              <w:right w:w="35" w:type="dxa"/>
            </w:tcMar>
            <w:vAlign w:val="center"/>
          </w:tcPr>
          <w:p w14:paraId="2DA25818" w14:textId="77777777" w:rsidR="005D6DFF" w:rsidRPr="00846B0D" w:rsidRDefault="00000000">
            <w:pPr>
              <w:jc w:val="center"/>
              <w:rPr>
                <w:rFonts w:cs="Arial"/>
              </w:rPr>
            </w:pPr>
            <w:r w:rsidRPr="00846B0D">
              <w:rPr>
                <w:rFonts w:cs="Arial"/>
              </w:rPr>
              <w:t>1.21, 1.38</w:t>
            </w:r>
          </w:p>
        </w:tc>
        <w:tc>
          <w:tcPr>
            <w:tcW w:w="1296" w:type="dxa"/>
            <w:tcBorders>
              <w:top w:val="nil"/>
              <w:left w:val="nil"/>
              <w:bottom w:val="single" w:sz="12" w:space="0" w:color="000000"/>
              <w:right w:val="nil"/>
            </w:tcBorders>
            <w:tcMar>
              <w:top w:w="20" w:type="dxa"/>
              <w:left w:w="35" w:type="dxa"/>
              <w:bottom w:w="20" w:type="dxa"/>
              <w:right w:w="35" w:type="dxa"/>
            </w:tcMar>
            <w:vAlign w:val="center"/>
          </w:tcPr>
          <w:p w14:paraId="481A6E14" w14:textId="77777777" w:rsidR="005D6DFF" w:rsidRPr="00846B0D" w:rsidRDefault="00000000">
            <w:pPr>
              <w:jc w:val="center"/>
              <w:rPr>
                <w:rFonts w:cs="Arial"/>
              </w:rPr>
            </w:pPr>
            <w:r w:rsidRPr="00846B0D">
              <w:rPr>
                <w:rFonts w:cs="Arial"/>
              </w:rPr>
              <w:t>&lt;0.001</w:t>
            </w:r>
          </w:p>
        </w:tc>
      </w:tr>
    </w:tbl>
    <w:p w14:paraId="7DDC3B02" w14:textId="77777777" w:rsidR="005D6DFF" w:rsidRPr="00846B0D" w:rsidRDefault="00000000">
      <w:pPr>
        <w:pStyle w:val="TableNote"/>
        <w:rPr>
          <w:rFonts w:cs="Arial"/>
        </w:rPr>
      </w:pPr>
      <w:r w:rsidRPr="00846B0D">
        <w:rPr>
          <w:rFonts w:cs="Arial"/>
        </w:rPr>
        <w:t>Hazard ratios are from the time-updated Cox model using current log2(EASIX) as a time-varying covariate and robust standard errors clustered by patient. CI, confidence interval; EASIX, Endothelial Activation and Stress Index; HR, hazard ratio; LVEF, left ventricular ejection fraction; NT-proBNP, N-terminal pro-B-type natriuretic peptide; NYHA, New York Heart Association.</w:t>
      </w:r>
    </w:p>
    <w:p w14:paraId="04D0C1ED" w14:textId="77777777" w:rsidR="005D6DFF" w:rsidRPr="00846B0D" w:rsidRDefault="00000000">
      <w:pPr>
        <w:rPr>
          <w:rFonts w:cs="Arial"/>
        </w:rPr>
      </w:pPr>
      <w:r w:rsidRPr="00846B0D">
        <w:rPr>
          <w:rFonts w:cs="Arial"/>
        </w:rPr>
        <w:br w:type="page"/>
      </w:r>
    </w:p>
    <w:p w14:paraId="57AC60DC" w14:textId="77777777" w:rsidR="005D6DFF" w:rsidRPr="00846B0D" w:rsidRDefault="00000000">
      <w:pPr>
        <w:pStyle w:val="TableTitle"/>
        <w:rPr>
          <w:rFonts w:cs="Arial"/>
        </w:rPr>
      </w:pPr>
      <w:r w:rsidRPr="00846B0D">
        <w:rPr>
          <w:rFonts w:cs="Arial"/>
        </w:rPr>
        <w:lastRenderedPageBreak/>
        <w:t>Supplementary Table 4. Model comparison.</w:t>
      </w:r>
    </w:p>
    <w:tbl>
      <w:tblPr>
        <w:tblW w:w="0" w:type="auto"/>
        <w:jc w:val="center"/>
        <w:tblLook w:val="04A0" w:firstRow="1" w:lastRow="0" w:firstColumn="1" w:lastColumn="0" w:noHBand="0" w:noVBand="1"/>
      </w:tblPr>
      <w:tblGrid>
        <w:gridCol w:w="4320"/>
        <w:gridCol w:w="2016"/>
        <w:gridCol w:w="2016"/>
      </w:tblGrid>
      <w:tr w:rsidR="005D6DFF" w:rsidRPr="00846B0D" w14:paraId="6CF67839" w14:textId="77777777">
        <w:trPr>
          <w:tblHeader/>
          <w:jc w:val="center"/>
        </w:trPr>
        <w:tc>
          <w:tcPr>
            <w:tcW w:w="4320" w:type="dxa"/>
            <w:tcBorders>
              <w:top w:val="single" w:sz="12" w:space="0" w:color="000000"/>
              <w:left w:val="nil"/>
              <w:bottom w:val="single" w:sz="8" w:space="0" w:color="000000"/>
              <w:right w:val="nil"/>
            </w:tcBorders>
            <w:shd w:val="clear" w:color="auto" w:fill="D9D9D9"/>
            <w:tcMar>
              <w:top w:w="20" w:type="dxa"/>
              <w:left w:w="35" w:type="dxa"/>
              <w:bottom w:w="20" w:type="dxa"/>
              <w:right w:w="35" w:type="dxa"/>
            </w:tcMar>
            <w:vAlign w:val="center"/>
          </w:tcPr>
          <w:p w14:paraId="0B0CC7DE" w14:textId="77777777" w:rsidR="005D6DFF" w:rsidRPr="00846B0D" w:rsidRDefault="00000000">
            <w:pPr>
              <w:jc w:val="center"/>
              <w:rPr>
                <w:rFonts w:cs="Arial"/>
              </w:rPr>
            </w:pPr>
            <w:r w:rsidRPr="00846B0D">
              <w:rPr>
                <w:rFonts w:cs="Arial"/>
                <w:b/>
              </w:rPr>
              <w:t>Model</w:t>
            </w:r>
          </w:p>
        </w:tc>
        <w:tc>
          <w:tcPr>
            <w:tcW w:w="2016" w:type="dxa"/>
            <w:tcBorders>
              <w:top w:val="single" w:sz="12" w:space="0" w:color="000000"/>
              <w:left w:val="nil"/>
              <w:bottom w:val="single" w:sz="8" w:space="0" w:color="000000"/>
              <w:right w:val="nil"/>
            </w:tcBorders>
            <w:shd w:val="clear" w:color="auto" w:fill="D9D9D9"/>
            <w:tcMar>
              <w:top w:w="20" w:type="dxa"/>
              <w:left w:w="35" w:type="dxa"/>
              <w:bottom w:w="20" w:type="dxa"/>
              <w:right w:w="35" w:type="dxa"/>
            </w:tcMar>
            <w:vAlign w:val="center"/>
          </w:tcPr>
          <w:p w14:paraId="045C515D" w14:textId="77777777" w:rsidR="005D6DFF" w:rsidRPr="00846B0D" w:rsidRDefault="00000000">
            <w:pPr>
              <w:jc w:val="center"/>
              <w:rPr>
                <w:rFonts w:cs="Arial"/>
              </w:rPr>
            </w:pPr>
            <w:r w:rsidRPr="00846B0D">
              <w:rPr>
                <w:rFonts w:cs="Arial"/>
                <w:b/>
              </w:rPr>
              <w:t>Akaike information criterion</w:t>
            </w:r>
          </w:p>
        </w:tc>
        <w:tc>
          <w:tcPr>
            <w:tcW w:w="2016" w:type="dxa"/>
            <w:tcBorders>
              <w:top w:val="single" w:sz="12" w:space="0" w:color="000000"/>
              <w:left w:val="nil"/>
              <w:bottom w:val="single" w:sz="8" w:space="0" w:color="000000"/>
              <w:right w:val="nil"/>
            </w:tcBorders>
            <w:shd w:val="clear" w:color="auto" w:fill="D9D9D9"/>
            <w:tcMar>
              <w:top w:w="20" w:type="dxa"/>
              <w:left w:w="35" w:type="dxa"/>
              <w:bottom w:w="20" w:type="dxa"/>
              <w:right w:w="35" w:type="dxa"/>
            </w:tcMar>
            <w:vAlign w:val="center"/>
          </w:tcPr>
          <w:p w14:paraId="64AA1BB9" w14:textId="77777777" w:rsidR="005D6DFF" w:rsidRPr="00846B0D" w:rsidRDefault="00000000">
            <w:pPr>
              <w:jc w:val="center"/>
              <w:rPr>
                <w:rFonts w:cs="Arial"/>
              </w:rPr>
            </w:pPr>
            <w:r w:rsidRPr="00846B0D">
              <w:rPr>
                <w:rFonts w:cs="Arial"/>
                <w:b/>
              </w:rPr>
              <w:t>Harrell C-index</w:t>
            </w:r>
          </w:p>
        </w:tc>
      </w:tr>
      <w:tr w:rsidR="005D6DFF" w:rsidRPr="00846B0D" w14:paraId="486633B8" w14:textId="77777777">
        <w:trPr>
          <w:jc w:val="center"/>
        </w:trPr>
        <w:tc>
          <w:tcPr>
            <w:tcW w:w="4320" w:type="dxa"/>
            <w:tcBorders>
              <w:top w:val="nil"/>
              <w:left w:val="nil"/>
              <w:bottom w:val="nil"/>
              <w:right w:val="nil"/>
            </w:tcBorders>
            <w:tcMar>
              <w:top w:w="20" w:type="dxa"/>
              <w:left w:w="35" w:type="dxa"/>
              <w:bottom w:w="20" w:type="dxa"/>
              <w:right w:w="35" w:type="dxa"/>
            </w:tcMar>
            <w:vAlign w:val="center"/>
          </w:tcPr>
          <w:p w14:paraId="466F11C0" w14:textId="77777777" w:rsidR="005D6DFF" w:rsidRPr="00846B0D" w:rsidRDefault="00000000">
            <w:pPr>
              <w:rPr>
                <w:rFonts w:cs="Arial"/>
              </w:rPr>
            </w:pPr>
            <w:r w:rsidRPr="00846B0D">
              <w:rPr>
                <w:rFonts w:cs="Arial"/>
              </w:rPr>
              <w:t>Clinical model + baseline EASIX</w:t>
            </w:r>
          </w:p>
        </w:tc>
        <w:tc>
          <w:tcPr>
            <w:tcW w:w="2016" w:type="dxa"/>
            <w:tcBorders>
              <w:top w:val="nil"/>
              <w:left w:val="nil"/>
              <w:bottom w:val="nil"/>
              <w:right w:val="nil"/>
            </w:tcBorders>
            <w:tcMar>
              <w:top w:w="20" w:type="dxa"/>
              <w:left w:w="35" w:type="dxa"/>
              <w:bottom w:w="20" w:type="dxa"/>
              <w:right w:w="35" w:type="dxa"/>
            </w:tcMar>
            <w:vAlign w:val="center"/>
          </w:tcPr>
          <w:p w14:paraId="2E08D3EF" w14:textId="77777777" w:rsidR="005D6DFF" w:rsidRPr="00846B0D" w:rsidRDefault="00000000">
            <w:pPr>
              <w:jc w:val="center"/>
              <w:rPr>
                <w:rFonts w:cs="Arial"/>
              </w:rPr>
            </w:pPr>
            <w:r w:rsidRPr="00846B0D">
              <w:rPr>
                <w:rFonts w:cs="Arial"/>
              </w:rPr>
              <w:t>4161.8</w:t>
            </w:r>
          </w:p>
        </w:tc>
        <w:tc>
          <w:tcPr>
            <w:tcW w:w="2016" w:type="dxa"/>
            <w:tcBorders>
              <w:top w:val="nil"/>
              <w:left w:val="nil"/>
              <w:bottom w:val="nil"/>
              <w:right w:val="nil"/>
            </w:tcBorders>
            <w:tcMar>
              <w:top w:w="20" w:type="dxa"/>
              <w:left w:w="35" w:type="dxa"/>
              <w:bottom w:w="20" w:type="dxa"/>
              <w:right w:w="35" w:type="dxa"/>
            </w:tcMar>
            <w:vAlign w:val="center"/>
          </w:tcPr>
          <w:p w14:paraId="23B741DB" w14:textId="77777777" w:rsidR="005D6DFF" w:rsidRPr="00846B0D" w:rsidRDefault="00000000">
            <w:pPr>
              <w:jc w:val="center"/>
              <w:rPr>
                <w:rFonts w:cs="Arial"/>
              </w:rPr>
            </w:pPr>
            <w:r w:rsidRPr="00846B0D">
              <w:rPr>
                <w:rFonts w:cs="Arial"/>
              </w:rPr>
              <w:t>0.80</w:t>
            </w:r>
          </w:p>
        </w:tc>
      </w:tr>
      <w:tr w:rsidR="005D6DFF" w:rsidRPr="00846B0D" w14:paraId="0D4E4222" w14:textId="77777777">
        <w:trPr>
          <w:jc w:val="center"/>
        </w:trPr>
        <w:tc>
          <w:tcPr>
            <w:tcW w:w="4320" w:type="dxa"/>
            <w:tcBorders>
              <w:top w:val="nil"/>
              <w:left w:val="nil"/>
              <w:bottom w:val="nil"/>
              <w:right w:val="nil"/>
            </w:tcBorders>
            <w:tcMar>
              <w:top w:w="20" w:type="dxa"/>
              <w:left w:w="35" w:type="dxa"/>
              <w:bottom w:w="20" w:type="dxa"/>
              <w:right w:w="35" w:type="dxa"/>
            </w:tcMar>
            <w:vAlign w:val="center"/>
          </w:tcPr>
          <w:p w14:paraId="13DAE66C" w14:textId="77777777" w:rsidR="005D6DFF" w:rsidRPr="00846B0D" w:rsidRDefault="00000000">
            <w:pPr>
              <w:rPr>
                <w:rFonts w:cs="Arial"/>
              </w:rPr>
            </w:pPr>
            <w:r w:rsidRPr="00846B0D">
              <w:rPr>
                <w:rFonts w:cs="Arial"/>
              </w:rPr>
              <w:t>Clinical model + EASIX slope</w:t>
            </w:r>
          </w:p>
        </w:tc>
        <w:tc>
          <w:tcPr>
            <w:tcW w:w="2016" w:type="dxa"/>
            <w:tcBorders>
              <w:top w:val="nil"/>
              <w:left w:val="nil"/>
              <w:bottom w:val="nil"/>
              <w:right w:val="nil"/>
            </w:tcBorders>
            <w:tcMar>
              <w:top w:w="20" w:type="dxa"/>
              <w:left w:w="35" w:type="dxa"/>
              <w:bottom w:w="20" w:type="dxa"/>
              <w:right w:w="35" w:type="dxa"/>
            </w:tcMar>
            <w:vAlign w:val="center"/>
          </w:tcPr>
          <w:p w14:paraId="4FC68923" w14:textId="77777777" w:rsidR="005D6DFF" w:rsidRPr="00846B0D" w:rsidRDefault="00000000">
            <w:pPr>
              <w:jc w:val="center"/>
              <w:rPr>
                <w:rFonts w:cs="Arial"/>
              </w:rPr>
            </w:pPr>
            <w:r w:rsidRPr="00846B0D">
              <w:rPr>
                <w:rFonts w:cs="Arial"/>
              </w:rPr>
              <w:t>4146.3</w:t>
            </w:r>
          </w:p>
        </w:tc>
        <w:tc>
          <w:tcPr>
            <w:tcW w:w="2016" w:type="dxa"/>
            <w:tcBorders>
              <w:top w:val="nil"/>
              <w:left w:val="nil"/>
              <w:bottom w:val="nil"/>
              <w:right w:val="nil"/>
            </w:tcBorders>
            <w:tcMar>
              <w:top w:w="20" w:type="dxa"/>
              <w:left w:w="35" w:type="dxa"/>
              <w:bottom w:w="20" w:type="dxa"/>
              <w:right w:w="35" w:type="dxa"/>
            </w:tcMar>
            <w:vAlign w:val="center"/>
          </w:tcPr>
          <w:p w14:paraId="0E87DDA2" w14:textId="77777777" w:rsidR="005D6DFF" w:rsidRPr="00846B0D" w:rsidRDefault="00000000">
            <w:pPr>
              <w:jc w:val="center"/>
              <w:rPr>
                <w:rFonts w:cs="Arial"/>
              </w:rPr>
            </w:pPr>
            <w:r w:rsidRPr="00846B0D">
              <w:rPr>
                <w:rFonts w:cs="Arial"/>
              </w:rPr>
              <w:t>0.81</w:t>
            </w:r>
          </w:p>
        </w:tc>
      </w:tr>
      <w:tr w:rsidR="005D6DFF" w:rsidRPr="00846B0D" w14:paraId="04C29C60" w14:textId="77777777">
        <w:trPr>
          <w:jc w:val="center"/>
        </w:trPr>
        <w:tc>
          <w:tcPr>
            <w:tcW w:w="4320" w:type="dxa"/>
            <w:tcBorders>
              <w:top w:val="nil"/>
              <w:left w:val="nil"/>
              <w:bottom w:val="single" w:sz="12" w:space="0" w:color="000000"/>
              <w:right w:val="nil"/>
            </w:tcBorders>
            <w:tcMar>
              <w:top w:w="20" w:type="dxa"/>
              <w:left w:w="35" w:type="dxa"/>
              <w:bottom w:w="20" w:type="dxa"/>
              <w:right w:w="35" w:type="dxa"/>
            </w:tcMar>
            <w:vAlign w:val="center"/>
          </w:tcPr>
          <w:p w14:paraId="0E4BC143" w14:textId="77777777" w:rsidR="005D6DFF" w:rsidRPr="00846B0D" w:rsidRDefault="00000000">
            <w:pPr>
              <w:rPr>
                <w:rFonts w:cs="Arial"/>
              </w:rPr>
            </w:pPr>
            <w:r w:rsidRPr="00846B0D">
              <w:rPr>
                <w:rFonts w:cs="Arial"/>
              </w:rPr>
              <w:t>Clinical model + baseline EASIX + EASIX slope</w:t>
            </w:r>
          </w:p>
        </w:tc>
        <w:tc>
          <w:tcPr>
            <w:tcW w:w="2016" w:type="dxa"/>
            <w:tcBorders>
              <w:top w:val="nil"/>
              <w:left w:val="nil"/>
              <w:bottom w:val="single" w:sz="12" w:space="0" w:color="000000"/>
              <w:right w:val="nil"/>
            </w:tcBorders>
            <w:tcMar>
              <w:top w:w="20" w:type="dxa"/>
              <w:left w:w="35" w:type="dxa"/>
              <w:bottom w:w="20" w:type="dxa"/>
              <w:right w:w="35" w:type="dxa"/>
            </w:tcMar>
            <w:vAlign w:val="center"/>
          </w:tcPr>
          <w:p w14:paraId="0B41CF94" w14:textId="77777777" w:rsidR="005D6DFF" w:rsidRPr="00846B0D" w:rsidRDefault="00000000">
            <w:pPr>
              <w:jc w:val="center"/>
              <w:rPr>
                <w:rFonts w:cs="Arial"/>
              </w:rPr>
            </w:pPr>
            <w:r w:rsidRPr="00846B0D">
              <w:rPr>
                <w:rFonts w:cs="Arial"/>
              </w:rPr>
              <w:t>4146.8</w:t>
            </w:r>
          </w:p>
        </w:tc>
        <w:tc>
          <w:tcPr>
            <w:tcW w:w="2016" w:type="dxa"/>
            <w:tcBorders>
              <w:top w:val="nil"/>
              <w:left w:val="nil"/>
              <w:bottom w:val="single" w:sz="12" w:space="0" w:color="000000"/>
              <w:right w:val="nil"/>
            </w:tcBorders>
            <w:tcMar>
              <w:top w:w="20" w:type="dxa"/>
              <w:left w:w="35" w:type="dxa"/>
              <w:bottom w:w="20" w:type="dxa"/>
              <w:right w:w="35" w:type="dxa"/>
            </w:tcMar>
            <w:vAlign w:val="center"/>
          </w:tcPr>
          <w:p w14:paraId="76C528FE" w14:textId="77777777" w:rsidR="005D6DFF" w:rsidRPr="00846B0D" w:rsidRDefault="00000000">
            <w:pPr>
              <w:jc w:val="center"/>
              <w:rPr>
                <w:rFonts w:cs="Arial"/>
              </w:rPr>
            </w:pPr>
            <w:r w:rsidRPr="00846B0D">
              <w:rPr>
                <w:rFonts w:cs="Arial"/>
              </w:rPr>
              <w:t>0.81</w:t>
            </w:r>
          </w:p>
        </w:tc>
      </w:tr>
    </w:tbl>
    <w:p w14:paraId="38F5CB58" w14:textId="77777777" w:rsidR="005D6DFF" w:rsidRPr="00846B0D" w:rsidRDefault="00000000">
      <w:pPr>
        <w:pStyle w:val="TableNote"/>
        <w:rPr>
          <w:rFonts w:cs="Arial"/>
        </w:rPr>
      </w:pPr>
      <w:r w:rsidRPr="00846B0D">
        <w:rPr>
          <w:rFonts w:cs="Arial"/>
        </w:rPr>
        <w:t>Model comparison based on Akaike information criterion and concordance. Lower AIC indicates better model fit. AIC, Akaike information criterion; EASIX, Endothelial Activation and Stress Index.</w:t>
      </w:r>
    </w:p>
    <w:p w14:paraId="4886B8D9" w14:textId="77777777" w:rsidR="005D6DFF" w:rsidRPr="00846B0D" w:rsidRDefault="00000000">
      <w:pPr>
        <w:rPr>
          <w:rFonts w:cs="Arial"/>
        </w:rPr>
      </w:pPr>
      <w:r w:rsidRPr="00846B0D">
        <w:rPr>
          <w:rFonts w:cs="Arial"/>
        </w:rPr>
        <w:br w:type="page"/>
      </w:r>
    </w:p>
    <w:p w14:paraId="736E3A6A" w14:textId="77777777" w:rsidR="005D6DFF" w:rsidRPr="00846B0D" w:rsidRDefault="00000000">
      <w:pPr>
        <w:pStyle w:val="TableTitle"/>
        <w:rPr>
          <w:rFonts w:cs="Arial"/>
        </w:rPr>
      </w:pPr>
      <w:r w:rsidRPr="00846B0D">
        <w:rPr>
          <w:rFonts w:cs="Arial"/>
        </w:rPr>
        <w:lastRenderedPageBreak/>
        <w:t>Supplementary Table 5. Time-dependent AUC.</w:t>
      </w:r>
    </w:p>
    <w:tbl>
      <w:tblPr>
        <w:tblW w:w="0" w:type="auto"/>
        <w:jc w:val="center"/>
        <w:tblLook w:val="04A0" w:firstRow="1" w:lastRow="0" w:firstColumn="1" w:lastColumn="0" w:noHBand="0" w:noVBand="1"/>
      </w:tblPr>
      <w:tblGrid>
        <w:gridCol w:w="1872"/>
        <w:gridCol w:w="2736"/>
        <w:gridCol w:w="2736"/>
        <w:gridCol w:w="1728"/>
      </w:tblGrid>
      <w:tr w:rsidR="005D6DFF" w:rsidRPr="00846B0D" w14:paraId="236BF3A3" w14:textId="77777777">
        <w:trPr>
          <w:tblHeader/>
          <w:jc w:val="center"/>
        </w:trPr>
        <w:tc>
          <w:tcPr>
            <w:tcW w:w="1872" w:type="dxa"/>
            <w:tcBorders>
              <w:top w:val="single" w:sz="12" w:space="0" w:color="000000"/>
              <w:left w:val="nil"/>
              <w:bottom w:val="single" w:sz="8" w:space="0" w:color="000000"/>
              <w:right w:val="nil"/>
            </w:tcBorders>
            <w:shd w:val="clear" w:color="auto" w:fill="D9D9D9"/>
            <w:tcMar>
              <w:top w:w="20" w:type="dxa"/>
              <w:left w:w="35" w:type="dxa"/>
              <w:bottom w:w="20" w:type="dxa"/>
              <w:right w:w="35" w:type="dxa"/>
            </w:tcMar>
            <w:vAlign w:val="center"/>
          </w:tcPr>
          <w:p w14:paraId="66C3EFB0" w14:textId="77777777" w:rsidR="005D6DFF" w:rsidRPr="00846B0D" w:rsidRDefault="00000000">
            <w:pPr>
              <w:jc w:val="center"/>
              <w:rPr>
                <w:rFonts w:cs="Arial"/>
              </w:rPr>
            </w:pPr>
            <w:r w:rsidRPr="00846B0D">
              <w:rPr>
                <w:rFonts w:cs="Arial"/>
                <w:b/>
              </w:rPr>
              <w:t>Time</w:t>
            </w:r>
          </w:p>
        </w:tc>
        <w:tc>
          <w:tcPr>
            <w:tcW w:w="2736" w:type="dxa"/>
            <w:tcBorders>
              <w:top w:val="single" w:sz="12" w:space="0" w:color="000000"/>
              <w:left w:val="nil"/>
              <w:bottom w:val="single" w:sz="8" w:space="0" w:color="000000"/>
              <w:right w:val="nil"/>
            </w:tcBorders>
            <w:shd w:val="clear" w:color="auto" w:fill="D9D9D9"/>
            <w:tcMar>
              <w:top w:w="20" w:type="dxa"/>
              <w:left w:w="35" w:type="dxa"/>
              <w:bottom w:w="20" w:type="dxa"/>
              <w:right w:w="35" w:type="dxa"/>
            </w:tcMar>
            <w:vAlign w:val="center"/>
          </w:tcPr>
          <w:p w14:paraId="05CF2475" w14:textId="77777777" w:rsidR="005D6DFF" w:rsidRPr="00846B0D" w:rsidRDefault="00000000">
            <w:pPr>
              <w:jc w:val="center"/>
              <w:rPr>
                <w:rFonts w:cs="Arial"/>
              </w:rPr>
            </w:pPr>
            <w:r w:rsidRPr="00846B0D">
              <w:rPr>
                <w:rFonts w:cs="Arial"/>
                <w:b/>
              </w:rPr>
              <w:t>AUC, baseline EASIX model</w:t>
            </w:r>
          </w:p>
        </w:tc>
        <w:tc>
          <w:tcPr>
            <w:tcW w:w="2736" w:type="dxa"/>
            <w:tcBorders>
              <w:top w:val="single" w:sz="12" w:space="0" w:color="000000"/>
              <w:left w:val="nil"/>
              <w:bottom w:val="single" w:sz="8" w:space="0" w:color="000000"/>
              <w:right w:val="nil"/>
            </w:tcBorders>
            <w:shd w:val="clear" w:color="auto" w:fill="D9D9D9"/>
            <w:tcMar>
              <w:top w:w="20" w:type="dxa"/>
              <w:left w:w="35" w:type="dxa"/>
              <w:bottom w:w="20" w:type="dxa"/>
              <w:right w:w="35" w:type="dxa"/>
            </w:tcMar>
            <w:vAlign w:val="center"/>
          </w:tcPr>
          <w:p w14:paraId="76B65718" w14:textId="77777777" w:rsidR="005D6DFF" w:rsidRPr="00846B0D" w:rsidRDefault="00000000">
            <w:pPr>
              <w:jc w:val="center"/>
              <w:rPr>
                <w:rFonts w:cs="Arial"/>
              </w:rPr>
            </w:pPr>
            <w:r w:rsidRPr="00846B0D">
              <w:rPr>
                <w:rFonts w:cs="Arial"/>
                <w:b/>
              </w:rPr>
              <w:t>AUC, baseline + slope model</w:t>
            </w:r>
          </w:p>
        </w:tc>
        <w:tc>
          <w:tcPr>
            <w:tcW w:w="1728" w:type="dxa"/>
            <w:tcBorders>
              <w:top w:val="single" w:sz="12" w:space="0" w:color="000000"/>
              <w:left w:val="nil"/>
              <w:bottom w:val="single" w:sz="8" w:space="0" w:color="000000"/>
              <w:right w:val="nil"/>
            </w:tcBorders>
            <w:shd w:val="clear" w:color="auto" w:fill="D9D9D9"/>
            <w:tcMar>
              <w:top w:w="20" w:type="dxa"/>
              <w:left w:w="35" w:type="dxa"/>
              <w:bottom w:w="20" w:type="dxa"/>
              <w:right w:w="35" w:type="dxa"/>
            </w:tcMar>
            <w:vAlign w:val="center"/>
          </w:tcPr>
          <w:p w14:paraId="4C383592" w14:textId="77777777" w:rsidR="005D6DFF" w:rsidRPr="00846B0D" w:rsidRDefault="00000000">
            <w:pPr>
              <w:jc w:val="center"/>
              <w:rPr>
                <w:rFonts w:cs="Arial"/>
              </w:rPr>
            </w:pPr>
            <w:r w:rsidRPr="00846B0D">
              <w:rPr>
                <w:rFonts w:cs="Arial"/>
                <w:b/>
              </w:rPr>
              <w:t>Delta AUC</w:t>
            </w:r>
          </w:p>
        </w:tc>
      </w:tr>
      <w:tr w:rsidR="005D6DFF" w:rsidRPr="00846B0D" w14:paraId="1B910A7D" w14:textId="77777777">
        <w:trPr>
          <w:jc w:val="center"/>
        </w:trPr>
        <w:tc>
          <w:tcPr>
            <w:tcW w:w="1872" w:type="dxa"/>
            <w:tcBorders>
              <w:top w:val="nil"/>
              <w:left w:val="nil"/>
              <w:bottom w:val="nil"/>
              <w:right w:val="nil"/>
            </w:tcBorders>
            <w:tcMar>
              <w:top w:w="20" w:type="dxa"/>
              <w:left w:w="35" w:type="dxa"/>
              <w:bottom w:w="20" w:type="dxa"/>
              <w:right w:w="35" w:type="dxa"/>
            </w:tcMar>
            <w:vAlign w:val="center"/>
          </w:tcPr>
          <w:p w14:paraId="7F6E86A2" w14:textId="77777777" w:rsidR="005D6DFF" w:rsidRPr="00846B0D" w:rsidRDefault="00000000">
            <w:pPr>
              <w:rPr>
                <w:rFonts w:cs="Arial"/>
              </w:rPr>
            </w:pPr>
            <w:r w:rsidRPr="00846B0D">
              <w:rPr>
                <w:rFonts w:cs="Arial"/>
              </w:rPr>
              <w:t>1 year</w:t>
            </w:r>
          </w:p>
        </w:tc>
        <w:tc>
          <w:tcPr>
            <w:tcW w:w="2736" w:type="dxa"/>
            <w:tcBorders>
              <w:top w:val="nil"/>
              <w:left w:val="nil"/>
              <w:bottom w:val="nil"/>
              <w:right w:val="nil"/>
            </w:tcBorders>
            <w:tcMar>
              <w:top w:w="20" w:type="dxa"/>
              <w:left w:w="35" w:type="dxa"/>
              <w:bottom w:w="20" w:type="dxa"/>
              <w:right w:w="35" w:type="dxa"/>
            </w:tcMar>
            <w:vAlign w:val="center"/>
          </w:tcPr>
          <w:p w14:paraId="4E2FED8F" w14:textId="77777777" w:rsidR="005D6DFF" w:rsidRPr="00846B0D" w:rsidRDefault="00000000">
            <w:pPr>
              <w:jc w:val="center"/>
              <w:rPr>
                <w:rFonts w:cs="Arial"/>
              </w:rPr>
            </w:pPr>
            <w:r w:rsidRPr="00846B0D">
              <w:rPr>
                <w:rFonts w:cs="Arial"/>
              </w:rPr>
              <w:t>0.847</w:t>
            </w:r>
          </w:p>
        </w:tc>
        <w:tc>
          <w:tcPr>
            <w:tcW w:w="2736" w:type="dxa"/>
            <w:tcBorders>
              <w:top w:val="nil"/>
              <w:left w:val="nil"/>
              <w:bottom w:val="nil"/>
              <w:right w:val="nil"/>
            </w:tcBorders>
            <w:tcMar>
              <w:top w:w="20" w:type="dxa"/>
              <w:left w:w="35" w:type="dxa"/>
              <w:bottom w:w="20" w:type="dxa"/>
              <w:right w:w="35" w:type="dxa"/>
            </w:tcMar>
            <w:vAlign w:val="center"/>
          </w:tcPr>
          <w:p w14:paraId="1FB978C5" w14:textId="77777777" w:rsidR="005D6DFF" w:rsidRPr="00846B0D" w:rsidRDefault="00000000">
            <w:pPr>
              <w:jc w:val="center"/>
              <w:rPr>
                <w:rFonts w:cs="Arial"/>
              </w:rPr>
            </w:pPr>
            <w:r w:rsidRPr="00846B0D">
              <w:rPr>
                <w:rFonts w:cs="Arial"/>
              </w:rPr>
              <w:t>0.848</w:t>
            </w:r>
          </w:p>
        </w:tc>
        <w:tc>
          <w:tcPr>
            <w:tcW w:w="1728" w:type="dxa"/>
            <w:tcBorders>
              <w:top w:val="nil"/>
              <w:left w:val="nil"/>
              <w:bottom w:val="nil"/>
              <w:right w:val="nil"/>
            </w:tcBorders>
            <w:tcMar>
              <w:top w:w="20" w:type="dxa"/>
              <w:left w:w="35" w:type="dxa"/>
              <w:bottom w:w="20" w:type="dxa"/>
              <w:right w:w="35" w:type="dxa"/>
            </w:tcMar>
            <w:vAlign w:val="center"/>
          </w:tcPr>
          <w:p w14:paraId="295ACDAC" w14:textId="77777777" w:rsidR="005D6DFF" w:rsidRPr="00846B0D" w:rsidRDefault="00000000">
            <w:pPr>
              <w:jc w:val="center"/>
              <w:rPr>
                <w:rFonts w:cs="Arial"/>
              </w:rPr>
            </w:pPr>
            <w:r w:rsidRPr="00846B0D">
              <w:rPr>
                <w:rFonts w:cs="Arial"/>
              </w:rPr>
              <w:t>0.001</w:t>
            </w:r>
          </w:p>
        </w:tc>
      </w:tr>
      <w:tr w:rsidR="005D6DFF" w:rsidRPr="00846B0D" w14:paraId="3B9B9B72" w14:textId="77777777">
        <w:trPr>
          <w:jc w:val="center"/>
        </w:trPr>
        <w:tc>
          <w:tcPr>
            <w:tcW w:w="1872" w:type="dxa"/>
            <w:tcBorders>
              <w:top w:val="nil"/>
              <w:left w:val="nil"/>
              <w:bottom w:val="nil"/>
              <w:right w:val="nil"/>
            </w:tcBorders>
            <w:tcMar>
              <w:top w:w="20" w:type="dxa"/>
              <w:left w:w="35" w:type="dxa"/>
              <w:bottom w:w="20" w:type="dxa"/>
              <w:right w:w="35" w:type="dxa"/>
            </w:tcMar>
            <w:vAlign w:val="center"/>
          </w:tcPr>
          <w:p w14:paraId="264C306F" w14:textId="77777777" w:rsidR="005D6DFF" w:rsidRPr="00846B0D" w:rsidRDefault="00000000">
            <w:pPr>
              <w:rPr>
                <w:rFonts w:cs="Arial"/>
              </w:rPr>
            </w:pPr>
            <w:r w:rsidRPr="00846B0D">
              <w:rPr>
                <w:rFonts w:cs="Arial"/>
              </w:rPr>
              <w:t>3 years</w:t>
            </w:r>
          </w:p>
        </w:tc>
        <w:tc>
          <w:tcPr>
            <w:tcW w:w="2736" w:type="dxa"/>
            <w:tcBorders>
              <w:top w:val="nil"/>
              <w:left w:val="nil"/>
              <w:bottom w:val="nil"/>
              <w:right w:val="nil"/>
            </w:tcBorders>
            <w:tcMar>
              <w:top w:w="20" w:type="dxa"/>
              <w:left w:w="35" w:type="dxa"/>
              <w:bottom w:w="20" w:type="dxa"/>
              <w:right w:w="35" w:type="dxa"/>
            </w:tcMar>
            <w:vAlign w:val="center"/>
          </w:tcPr>
          <w:p w14:paraId="53EACFB1" w14:textId="77777777" w:rsidR="005D6DFF" w:rsidRPr="00846B0D" w:rsidRDefault="00000000">
            <w:pPr>
              <w:jc w:val="center"/>
              <w:rPr>
                <w:rFonts w:cs="Arial"/>
              </w:rPr>
            </w:pPr>
            <w:r w:rsidRPr="00846B0D">
              <w:rPr>
                <w:rFonts w:cs="Arial"/>
              </w:rPr>
              <w:t>0.839</w:t>
            </w:r>
          </w:p>
        </w:tc>
        <w:tc>
          <w:tcPr>
            <w:tcW w:w="2736" w:type="dxa"/>
            <w:tcBorders>
              <w:top w:val="nil"/>
              <w:left w:val="nil"/>
              <w:bottom w:val="nil"/>
              <w:right w:val="nil"/>
            </w:tcBorders>
            <w:tcMar>
              <w:top w:w="20" w:type="dxa"/>
              <w:left w:w="35" w:type="dxa"/>
              <w:bottom w:w="20" w:type="dxa"/>
              <w:right w:w="35" w:type="dxa"/>
            </w:tcMar>
            <w:vAlign w:val="center"/>
          </w:tcPr>
          <w:p w14:paraId="722E8A12" w14:textId="77777777" w:rsidR="005D6DFF" w:rsidRPr="00846B0D" w:rsidRDefault="00000000">
            <w:pPr>
              <w:jc w:val="center"/>
              <w:rPr>
                <w:rFonts w:cs="Arial"/>
              </w:rPr>
            </w:pPr>
            <w:r w:rsidRPr="00846B0D">
              <w:rPr>
                <w:rFonts w:cs="Arial"/>
              </w:rPr>
              <w:t>0.839</w:t>
            </w:r>
          </w:p>
        </w:tc>
        <w:tc>
          <w:tcPr>
            <w:tcW w:w="1728" w:type="dxa"/>
            <w:tcBorders>
              <w:top w:val="nil"/>
              <w:left w:val="nil"/>
              <w:bottom w:val="nil"/>
              <w:right w:val="nil"/>
            </w:tcBorders>
            <w:tcMar>
              <w:top w:w="20" w:type="dxa"/>
              <w:left w:w="35" w:type="dxa"/>
              <w:bottom w:w="20" w:type="dxa"/>
              <w:right w:w="35" w:type="dxa"/>
            </w:tcMar>
            <w:vAlign w:val="center"/>
          </w:tcPr>
          <w:p w14:paraId="7E73CD65" w14:textId="77777777" w:rsidR="005D6DFF" w:rsidRPr="00846B0D" w:rsidRDefault="00000000">
            <w:pPr>
              <w:jc w:val="center"/>
              <w:rPr>
                <w:rFonts w:cs="Arial"/>
              </w:rPr>
            </w:pPr>
            <w:r w:rsidRPr="00846B0D">
              <w:rPr>
                <w:rFonts w:cs="Arial"/>
              </w:rPr>
              <w:t>-0.000</w:t>
            </w:r>
          </w:p>
        </w:tc>
      </w:tr>
      <w:tr w:rsidR="005D6DFF" w:rsidRPr="00846B0D" w14:paraId="41C8B9F0" w14:textId="77777777">
        <w:trPr>
          <w:jc w:val="center"/>
        </w:trPr>
        <w:tc>
          <w:tcPr>
            <w:tcW w:w="1872" w:type="dxa"/>
            <w:tcBorders>
              <w:top w:val="nil"/>
              <w:left w:val="nil"/>
              <w:bottom w:val="single" w:sz="12" w:space="0" w:color="000000"/>
              <w:right w:val="nil"/>
            </w:tcBorders>
            <w:tcMar>
              <w:top w:w="20" w:type="dxa"/>
              <w:left w:w="35" w:type="dxa"/>
              <w:bottom w:w="20" w:type="dxa"/>
              <w:right w:w="35" w:type="dxa"/>
            </w:tcMar>
            <w:vAlign w:val="center"/>
          </w:tcPr>
          <w:p w14:paraId="5BA732B6" w14:textId="77777777" w:rsidR="005D6DFF" w:rsidRPr="00846B0D" w:rsidRDefault="00000000">
            <w:pPr>
              <w:rPr>
                <w:rFonts w:cs="Arial"/>
              </w:rPr>
            </w:pPr>
            <w:r w:rsidRPr="00846B0D">
              <w:rPr>
                <w:rFonts w:cs="Arial"/>
              </w:rPr>
              <w:t>5 years</w:t>
            </w:r>
          </w:p>
        </w:tc>
        <w:tc>
          <w:tcPr>
            <w:tcW w:w="2736" w:type="dxa"/>
            <w:tcBorders>
              <w:top w:val="nil"/>
              <w:left w:val="nil"/>
              <w:bottom w:val="single" w:sz="12" w:space="0" w:color="000000"/>
              <w:right w:val="nil"/>
            </w:tcBorders>
            <w:tcMar>
              <w:top w:w="20" w:type="dxa"/>
              <w:left w:w="35" w:type="dxa"/>
              <w:bottom w:w="20" w:type="dxa"/>
              <w:right w:w="35" w:type="dxa"/>
            </w:tcMar>
            <w:vAlign w:val="center"/>
          </w:tcPr>
          <w:p w14:paraId="38516934" w14:textId="77777777" w:rsidR="005D6DFF" w:rsidRPr="00846B0D" w:rsidRDefault="00000000">
            <w:pPr>
              <w:jc w:val="center"/>
              <w:rPr>
                <w:rFonts w:cs="Arial"/>
              </w:rPr>
            </w:pPr>
            <w:r w:rsidRPr="00846B0D">
              <w:rPr>
                <w:rFonts w:cs="Arial"/>
              </w:rPr>
              <w:t>0.835</w:t>
            </w:r>
          </w:p>
        </w:tc>
        <w:tc>
          <w:tcPr>
            <w:tcW w:w="2736" w:type="dxa"/>
            <w:tcBorders>
              <w:top w:val="nil"/>
              <w:left w:val="nil"/>
              <w:bottom w:val="single" w:sz="12" w:space="0" w:color="000000"/>
              <w:right w:val="nil"/>
            </w:tcBorders>
            <w:tcMar>
              <w:top w:w="20" w:type="dxa"/>
              <w:left w:w="35" w:type="dxa"/>
              <w:bottom w:w="20" w:type="dxa"/>
              <w:right w:w="35" w:type="dxa"/>
            </w:tcMar>
            <w:vAlign w:val="center"/>
          </w:tcPr>
          <w:p w14:paraId="263DB7C0" w14:textId="77777777" w:rsidR="005D6DFF" w:rsidRPr="00846B0D" w:rsidRDefault="00000000">
            <w:pPr>
              <w:jc w:val="center"/>
              <w:rPr>
                <w:rFonts w:cs="Arial"/>
              </w:rPr>
            </w:pPr>
            <w:r w:rsidRPr="00846B0D">
              <w:rPr>
                <w:rFonts w:cs="Arial"/>
              </w:rPr>
              <w:t>0.839</w:t>
            </w:r>
          </w:p>
        </w:tc>
        <w:tc>
          <w:tcPr>
            <w:tcW w:w="1728" w:type="dxa"/>
            <w:tcBorders>
              <w:top w:val="nil"/>
              <w:left w:val="nil"/>
              <w:bottom w:val="single" w:sz="12" w:space="0" w:color="000000"/>
              <w:right w:val="nil"/>
            </w:tcBorders>
            <w:tcMar>
              <w:top w:w="20" w:type="dxa"/>
              <w:left w:w="35" w:type="dxa"/>
              <w:bottom w:w="20" w:type="dxa"/>
              <w:right w:w="35" w:type="dxa"/>
            </w:tcMar>
            <w:vAlign w:val="center"/>
          </w:tcPr>
          <w:p w14:paraId="28BEFBA5" w14:textId="77777777" w:rsidR="005D6DFF" w:rsidRPr="00846B0D" w:rsidRDefault="00000000">
            <w:pPr>
              <w:jc w:val="center"/>
              <w:rPr>
                <w:rFonts w:cs="Arial"/>
              </w:rPr>
            </w:pPr>
            <w:r w:rsidRPr="00846B0D">
              <w:rPr>
                <w:rFonts w:cs="Arial"/>
              </w:rPr>
              <w:t>0.004</w:t>
            </w:r>
          </w:p>
        </w:tc>
      </w:tr>
    </w:tbl>
    <w:p w14:paraId="4C921397" w14:textId="77777777" w:rsidR="005D6DFF" w:rsidRPr="00846B0D" w:rsidRDefault="00000000">
      <w:pPr>
        <w:pStyle w:val="TableNote"/>
        <w:rPr>
          <w:rFonts w:cs="Arial"/>
        </w:rPr>
      </w:pPr>
      <w:r w:rsidRPr="00846B0D">
        <w:rPr>
          <w:rFonts w:cs="Arial"/>
        </w:rPr>
        <w:t>Time-dependent AUC was calculated at 1, 3, and 5 years. AUC, area under the receiver operating characteristic curve; EASIX, Endothelial Activation and Stress Index.</w:t>
      </w:r>
    </w:p>
    <w:p w14:paraId="1B0654CF" w14:textId="77777777" w:rsidR="005D6DFF" w:rsidRPr="00846B0D" w:rsidRDefault="00000000">
      <w:pPr>
        <w:rPr>
          <w:rFonts w:cs="Arial"/>
        </w:rPr>
      </w:pPr>
      <w:r w:rsidRPr="00846B0D">
        <w:rPr>
          <w:rFonts w:cs="Arial"/>
        </w:rPr>
        <w:br w:type="page"/>
      </w:r>
    </w:p>
    <w:p w14:paraId="5CF05194" w14:textId="77777777" w:rsidR="005D6DFF" w:rsidRPr="00846B0D" w:rsidRDefault="00000000">
      <w:pPr>
        <w:pStyle w:val="TableTitle"/>
        <w:rPr>
          <w:rFonts w:cs="Arial"/>
        </w:rPr>
      </w:pPr>
      <w:r w:rsidRPr="00846B0D">
        <w:rPr>
          <w:rFonts w:cs="Arial"/>
        </w:rPr>
        <w:lastRenderedPageBreak/>
        <w:t>Supplementary Table 6. Univariable screening of baseline characteristics by transition group.</w:t>
      </w:r>
    </w:p>
    <w:tbl>
      <w:tblPr>
        <w:tblW w:w="0" w:type="auto"/>
        <w:jc w:val="center"/>
        <w:tblLook w:val="04A0" w:firstRow="1" w:lastRow="0" w:firstColumn="1" w:lastColumn="0" w:noHBand="0" w:noVBand="1"/>
      </w:tblPr>
      <w:tblGrid>
        <w:gridCol w:w="3744"/>
        <w:gridCol w:w="2736"/>
        <w:gridCol w:w="1440"/>
        <w:gridCol w:w="1872"/>
      </w:tblGrid>
      <w:tr w:rsidR="005D6DFF" w:rsidRPr="00846B0D" w14:paraId="665C25B7" w14:textId="77777777">
        <w:trPr>
          <w:tblHeader/>
          <w:jc w:val="center"/>
        </w:trPr>
        <w:tc>
          <w:tcPr>
            <w:tcW w:w="3744" w:type="dxa"/>
            <w:tcBorders>
              <w:top w:val="single" w:sz="12" w:space="0" w:color="000000"/>
              <w:left w:val="nil"/>
              <w:bottom w:val="single" w:sz="8" w:space="0" w:color="000000"/>
              <w:right w:val="nil"/>
            </w:tcBorders>
            <w:shd w:val="clear" w:color="auto" w:fill="D9D9D9"/>
            <w:tcMar>
              <w:top w:w="20" w:type="dxa"/>
              <w:left w:w="35" w:type="dxa"/>
              <w:bottom w:w="20" w:type="dxa"/>
              <w:right w:w="35" w:type="dxa"/>
            </w:tcMar>
            <w:vAlign w:val="center"/>
          </w:tcPr>
          <w:p w14:paraId="0A768671" w14:textId="77777777" w:rsidR="005D6DFF" w:rsidRPr="00846B0D" w:rsidRDefault="00000000">
            <w:pPr>
              <w:jc w:val="center"/>
              <w:rPr>
                <w:rFonts w:cs="Arial"/>
              </w:rPr>
            </w:pPr>
            <w:r w:rsidRPr="00846B0D">
              <w:rPr>
                <w:rFonts w:cs="Arial"/>
                <w:b/>
              </w:rPr>
              <w:t>Variable</w:t>
            </w:r>
          </w:p>
        </w:tc>
        <w:tc>
          <w:tcPr>
            <w:tcW w:w="2736" w:type="dxa"/>
            <w:tcBorders>
              <w:top w:val="single" w:sz="12" w:space="0" w:color="000000"/>
              <w:left w:val="nil"/>
              <w:bottom w:val="single" w:sz="8" w:space="0" w:color="000000"/>
              <w:right w:val="nil"/>
            </w:tcBorders>
            <w:shd w:val="clear" w:color="auto" w:fill="D9D9D9"/>
            <w:tcMar>
              <w:top w:w="20" w:type="dxa"/>
              <w:left w:w="35" w:type="dxa"/>
              <w:bottom w:w="20" w:type="dxa"/>
              <w:right w:w="35" w:type="dxa"/>
            </w:tcMar>
            <w:vAlign w:val="center"/>
          </w:tcPr>
          <w:p w14:paraId="00105135" w14:textId="77777777" w:rsidR="005D6DFF" w:rsidRPr="00846B0D" w:rsidRDefault="00000000">
            <w:pPr>
              <w:jc w:val="center"/>
              <w:rPr>
                <w:rFonts w:cs="Arial"/>
              </w:rPr>
            </w:pPr>
            <w:r w:rsidRPr="00846B0D">
              <w:rPr>
                <w:rFonts w:cs="Arial"/>
                <w:b/>
              </w:rPr>
              <w:t>Test</w:t>
            </w:r>
          </w:p>
        </w:tc>
        <w:tc>
          <w:tcPr>
            <w:tcW w:w="1440" w:type="dxa"/>
            <w:tcBorders>
              <w:top w:val="single" w:sz="12" w:space="0" w:color="000000"/>
              <w:left w:val="nil"/>
              <w:bottom w:val="single" w:sz="8" w:space="0" w:color="000000"/>
              <w:right w:val="nil"/>
            </w:tcBorders>
            <w:shd w:val="clear" w:color="auto" w:fill="D9D9D9"/>
            <w:tcMar>
              <w:top w:w="20" w:type="dxa"/>
              <w:left w:w="35" w:type="dxa"/>
              <w:bottom w:w="20" w:type="dxa"/>
              <w:right w:w="35" w:type="dxa"/>
            </w:tcMar>
            <w:vAlign w:val="center"/>
          </w:tcPr>
          <w:p w14:paraId="0D07FB8E" w14:textId="77777777" w:rsidR="005D6DFF" w:rsidRPr="00846B0D" w:rsidRDefault="00000000">
            <w:pPr>
              <w:jc w:val="center"/>
              <w:rPr>
                <w:rFonts w:cs="Arial"/>
              </w:rPr>
            </w:pPr>
            <w:r w:rsidRPr="00846B0D">
              <w:rPr>
                <w:rFonts w:cs="Arial"/>
                <w:b/>
              </w:rPr>
              <w:t>P value</w:t>
            </w:r>
          </w:p>
        </w:tc>
        <w:tc>
          <w:tcPr>
            <w:tcW w:w="1872" w:type="dxa"/>
            <w:tcBorders>
              <w:top w:val="single" w:sz="12" w:space="0" w:color="000000"/>
              <w:left w:val="nil"/>
              <w:bottom w:val="single" w:sz="8" w:space="0" w:color="000000"/>
              <w:right w:val="nil"/>
            </w:tcBorders>
            <w:shd w:val="clear" w:color="auto" w:fill="D9D9D9"/>
            <w:tcMar>
              <w:top w:w="20" w:type="dxa"/>
              <w:left w:w="35" w:type="dxa"/>
              <w:bottom w:w="20" w:type="dxa"/>
              <w:right w:w="35" w:type="dxa"/>
            </w:tcMar>
            <w:vAlign w:val="center"/>
          </w:tcPr>
          <w:p w14:paraId="064A2AE4" w14:textId="77777777" w:rsidR="005D6DFF" w:rsidRPr="00846B0D" w:rsidRDefault="00000000">
            <w:pPr>
              <w:jc w:val="center"/>
              <w:rPr>
                <w:rFonts w:cs="Arial"/>
              </w:rPr>
            </w:pPr>
            <w:r w:rsidRPr="00846B0D">
              <w:rPr>
                <w:rFonts w:cs="Arial"/>
                <w:b/>
              </w:rPr>
              <w:t>BH-adjusted P value</w:t>
            </w:r>
          </w:p>
        </w:tc>
      </w:tr>
      <w:tr w:rsidR="005D6DFF" w:rsidRPr="00846B0D" w14:paraId="07B5BCEC" w14:textId="77777777">
        <w:trPr>
          <w:jc w:val="center"/>
        </w:trPr>
        <w:tc>
          <w:tcPr>
            <w:tcW w:w="3744" w:type="dxa"/>
            <w:tcBorders>
              <w:top w:val="nil"/>
              <w:left w:val="nil"/>
              <w:bottom w:val="nil"/>
              <w:right w:val="nil"/>
            </w:tcBorders>
            <w:tcMar>
              <w:top w:w="20" w:type="dxa"/>
              <w:left w:w="35" w:type="dxa"/>
              <w:bottom w:w="20" w:type="dxa"/>
              <w:right w:w="35" w:type="dxa"/>
            </w:tcMar>
            <w:vAlign w:val="center"/>
          </w:tcPr>
          <w:p w14:paraId="781FD0A9" w14:textId="77777777" w:rsidR="005D6DFF" w:rsidRPr="00846B0D" w:rsidRDefault="00000000">
            <w:pPr>
              <w:rPr>
                <w:rFonts w:cs="Arial"/>
              </w:rPr>
            </w:pPr>
            <w:r w:rsidRPr="00846B0D">
              <w:rPr>
                <w:rFonts w:cs="Arial"/>
              </w:rPr>
              <w:t>Baseline log2(EASIX)</w:t>
            </w:r>
          </w:p>
        </w:tc>
        <w:tc>
          <w:tcPr>
            <w:tcW w:w="2736" w:type="dxa"/>
            <w:tcBorders>
              <w:top w:val="nil"/>
              <w:left w:val="nil"/>
              <w:bottom w:val="nil"/>
              <w:right w:val="nil"/>
            </w:tcBorders>
            <w:tcMar>
              <w:top w:w="20" w:type="dxa"/>
              <w:left w:w="35" w:type="dxa"/>
              <w:bottom w:w="20" w:type="dxa"/>
              <w:right w:w="35" w:type="dxa"/>
            </w:tcMar>
            <w:vAlign w:val="center"/>
          </w:tcPr>
          <w:p w14:paraId="7794E2B2" w14:textId="77777777" w:rsidR="005D6DFF" w:rsidRPr="00846B0D" w:rsidRDefault="00000000">
            <w:pPr>
              <w:jc w:val="center"/>
              <w:rPr>
                <w:rFonts w:cs="Arial"/>
              </w:rPr>
            </w:pPr>
            <w:r w:rsidRPr="00846B0D">
              <w:rPr>
                <w:rFonts w:cs="Arial"/>
              </w:rPr>
              <w:t>Kruskal-Wallis</w:t>
            </w:r>
          </w:p>
        </w:tc>
        <w:tc>
          <w:tcPr>
            <w:tcW w:w="1440" w:type="dxa"/>
            <w:tcBorders>
              <w:top w:val="nil"/>
              <w:left w:val="nil"/>
              <w:bottom w:val="nil"/>
              <w:right w:val="nil"/>
            </w:tcBorders>
            <w:tcMar>
              <w:top w:w="20" w:type="dxa"/>
              <w:left w:w="35" w:type="dxa"/>
              <w:bottom w:w="20" w:type="dxa"/>
              <w:right w:w="35" w:type="dxa"/>
            </w:tcMar>
            <w:vAlign w:val="center"/>
          </w:tcPr>
          <w:p w14:paraId="25C9B7E2" w14:textId="77777777" w:rsidR="005D6DFF" w:rsidRPr="00846B0D" w:rsidRDefault="00000000">
            <w:pPr>
              <w:jc w:val="center"/>
              <w:rPr>
                <w:rFonts w:cs="Arial"/>
              </w:rPr>
            </w:pPr>
            <w:r w:rsidRPr="00846B0D">
              <w:rPr>
                <w:rFonts w:cs="Arial"/>
              </w:rPr>
              <w:t>&lt;0.001</w:t>
            </w:r>
          </w:p>
        </w:tc>
        <w:tc>
          <w:tcPr>
            <w:tcW w:w="1872" w:type="dxa"/>
            <w:tcBorders>
              <w:top w:val="nil"/>
              <w:left w:val="nil"/>
              <w:bottom w:val="nil"/>
              <w:right w:val="nil"/>
            </w:tcBorders>
            <w:tcMar>
              <w:top w:w="20" w:type="dxa"/>
              <w:left w:w="35" w:type="dxa"/>
              <w:bottom w:w="20" w:type="dxa"/>
              <w:right w:w="35" w:type="dxa"/>
            </w:tcMar>
            <w:vAlign w:val="center"/>
          </w:tcPr>
          <w:p w14:paraId="46A01E43" w14:textId="77777777" w:rsidR="005D6DFF" w:rsidRPr="00846B0D" w:rsidRDefault="00000000">
            <w:pPr>
              <w:jc w:val="center"/>
              <w:rPr>
                <w:rFonts w:cs="Arial"/>
              </w:rPr>
            </w:pPr>
            <w:r w:rsidRPr="00846B0D">
              <w:rPr>
                <w:rFonts w:cs="Arial"/>
              </w:rPr>
              <w:t>&lt;0.001</w:t>
            </w:r>
          </w:p>
        </w:tc>
      </w:tr>
      <w:tr w:rsidR="005D6DFF" w:rsidRPr="00846B0D" w14:paraId="0BB1A727" w14:textId="77777777">
        <w:trPr>
          <w:jc w:val="center"/>
        </w:trPr>
        <w:tc>
          <w:tcPr>
            <w:tcW w:w="3744" w:type="dxa"/>
            <w:tcBorders>
              <w:top w:val="nil"/>
              <w:left w:val="nil"/>
              <w:bottom w:val="nil"/>
              <w:right w:val="nil"/>
            </w:tcBorders>
            <w:tcMar>
              <w:top w:w="20" w:type="dxa"/>
              <w:left w:w="35" w:type="dxa"/>
              <w:bottom w:w="20" w:type="dxa"/>
              <w:right w:w="35" w:type="dxa"/>
            </w:tcMar>
            <w:vAlign w:val="center"/>
          </w:tcPr>
          <w:p w14:paraId="621D4F46" w14:textId="77777777" w:rsidR="005D6DFF" w:rsidRPr="00846B0D" w:rsidRDefault="00000000">
            <w:pPr>
              <w:rPr>
                <w:rFonts w:cs="Arial"/>
              </w:rPr>
            </w:pPr>
            <w:r w:rsidRPr="00846B0D">
              <w:rPr>
                <w:rFonts w:cs="Arial"/>
              </w:rPr>
              <w:t>Baseline EASIX</w:t>
            </w:r>
          </w:p>
        </w:tc>
        <w:tc>
          <w:tcPr>
            <w:tcW w:w="2736" w:type="dxa"/>
            <w:tcBorders>
              <w:top w:val="nil"/>
              <w:left w:val="nil"/>
              <w:bottom w:val="nil"/>
              <w:right w:val="nil"/>
            </w:tcBorders>
            <w:tcMar>
              <w:top w:w="20" w:type="dxa"/>
              <w:left w:w="35" w:type="dxa"/>
              <w:bottom w:w="20" w:type="dxa"/>
              <w:right w:w="35" w:type="dxa"/>
            </w:tcMar>
            <w:vAlign w:val="center"/>
          </w:tcPr>
          <w:p w14:paraId="19770A59" w14:textId="77777777" w:rsidR="005D6DFF" w:rsidRPr="00846B0D" w:rsidRDefault="00000000">
            <w:pPr>
              <w:jc w:val="center"/>
              <w:rPr>
                <w:rFonts w:cs="Arial"/>
              </w:rPr>
            </w:pPr>
            <w:r w:rsidRPr="00846B0D">
              <w:rPr>
                <w:rFonts w:cs="Arial"/>
              </w:rPr>
              <w:t>Kruskal-Wallis</w:t>
            </w:r>
          </w:p>
        </w:tc>
        <w:tc>
          <w:tcPr>
            <w:tcW w:w="1440" w:type="dxa"/>
            <w:tcBorders>
              <w:top w:val="nil"/>
              <w:left w:val="nil"/>
              <w:bottom w:val="nil"/>
              <w:right w:val="nil"/>
            </w:tcBorders>
            <w:tcMar>
              <w:top w:w="20" w:type="dxa"/>
              <w:left w:w="35" w:type="dxa"/>
              <w:bottom w:w="20" w:type="dxa"/>
              <w:right w:w="35" w:type="dxa"/>
            </w:tcMar>
            <w:vAlign w:val="center"/>
          </w:tcPr>
          <w:p w14:paraId="06D4AA9D" w14:textId="77777777" w:rsidR="005D6DFF" w:rsidRPr="00846B0D" w:rsidRDefault="00000000">
            <w:pPr>
              <w:jc w:val="center"/>
              <w:rPr>
                <w:rFonts w:cs="Arial"/>
              </w:rPr>
            </w:pPr>
            <w:r w:rsidRPr="00846B0D">
              <w:rPr>
                <w:rFonts w:cs="Arial"/>
              </w:rPr>
              <w:t>&lt;0.001</w:t>
            </w:r>
          </w:p>
        </w:tc>
        <w:tc>
          <w:tcPr>
            <w:tcW w:w="1872" w:type="dxa"/>
            <w:tcBorders>
              <w:top w:val="nil"/>
              <w:left w:val="nil"/>
              <w:bottom w:val="nil"/>
              <w:right w:val="nil"/>
            </w:tcBorders>
            <w:tcMar>
              <w:top w:w="20" w:type="dxa"/>
              <w:left w:w="35" w:type="dxa"/>
              <w:bottom w:w="20" w:type="dxa"/>
              <w:right w:w="35" w:type="dxa"/>
            </w:tcMar>
            <w:vAlign w:val="center"/>
          </w:tcPr>
          <w:p w14:paraId="27A1F7F1" w14:textId="77777777" w:rsidR="005D6DFF" w:rsidRPr="00846B0D" w:rsidRDefault="00000000">
            <w:pPr>
              <w:jc w:val="center"/>
              <w:rPr>
                <w:rFonts w:cs="Arial"/>
              </w:rPr>
            </w:pPr>
            <w:r w:rsidRPr="00846B0D">
              <w:rPr>
                <w:rFonts w:cs="Arial"/>
              </w:rPr>
              <w:t>&lt;0.001</w:t>
            </w:r>
          </w:p>
        </w:tc>
      </w:tr>
      <w:tr w:rsidR="005D6DFF" w:rsidRPr="00846B0D" w14:paraId="67EC579D" w14:textId="77777777">
        <w:trPr>
          <w:jc w:val="center"/>
        </w:trPr>
        <w:tc>
          <w:tcPr>
            <w:tcW w:w="3744" w:type="dxa"/>
            <w:tcBorders>
              <w:top w:val="nil"/>
              <w:left w:val="nil"/>
              <w:bottom w:val="nil"/>
              <w:right w:val="nil"/>
            </w:tcBorders>
            <w:tcMar>
              <w:top w:w="20" w:type="dxa"/>
              <w:left w:w="35" w:type="dxa"/>
              <w:bottom w:w="20" w:type="dxa"/>
              <w:right w:w="35" w:type="dxa"/>
            </w:tcMar>
            <w:vAlign w:val="center"/>
          </w:tcPr>
          <w:p w14:paraId="39664B66" w14:textId="77777777" w:rsidR="005D6DFF" w:rsidRPr="00846B0D" w:rsidRDefault="00000000">
            <w:pPr>
              <w:rPr>
                <w:rFonts w:cs="Arial"/>
              </w:rPr>
            </w:pPr>
            <w:r w:rsidRPr="00846B0D">
              <w:rPr>
                <w:rFonts w:cs="Arial"/>
              </w:rPr>
              <w:t>First EASIX</w:t>
            </w:r>
          </w:p>
        </w:tc>
        <w:tc>
          <w:tcPr>
            <w:tcW w:w="2736" w:type="dxa"/>
            <w:tcBorders>
              <w:top w:val="nil"/>
              <w:left w:val="nil"/>
              <w:bottom w:val="nil"/>
              <w:right w:val="nil"/>
            </w:tcBorders>
            <w:tcMar>
              <w:top w:w="20" w:type="dxa"/>
              <w:left w:w="35" w:type="dxa"/>
              <w:bottom w:w="20" w:type="dxa"/>
              <w:right w:w="35" w:type="dxa"/>
            </w:tcMar>
            <w:vAlign w:val="center"/>
          </w:tcPr>
          <w:p w14:paraId="246765CB" w14:textId="77777777" w:rsidR="005D6DFF" w:rsidRPr="00846B0D" w:rsidRDefault="00000000">
            <w:pPr>
              <w:jc w:val="center"/>
              <w:rPr>
                <w:rFonts w:cs="Arial"/>
              </w:rPr>
            </w:pPr>
            <w:r w:rsidRPr="00846B0D">
              <w:rPr>
                <w:rFonts w:cs="Arial"/>
              </w:rPr>
              <w:t>Kruskal-Wallis</w:t>
            </w:r>
          </w:p>
        </w:tc>
        <w:tc>
          <w:tcPr>
            <w:tcW w:w="1440" w:type="dxa"/>
            <w:tcBorders>
              <w:top w:val="nil"/>
              <w:left w:val="nil"/>
              <w:bottom w:val="nil"/>
              <w:right w:val="nil"/>
            </w:tcBorders>
            <w:tcMar>
              <w:top w:w="20" w:type="dxa"/>
              <w:left w:w="35" w:type="dxa"/>
              <w:bottom w:w="20" w:type="dxa"/>
              <w:right w:w="35" w:type="dxa"/>
            </w:tcMar>
            <w:vAlign w:val="center"/>
          </w:tcPr>
          <w:p w14:paraId="2DB8D924" w14:textId="77777777" w:rsidR="005D6DFF" w:rsidRPr="00846B0D" w:rsidRDefault="00000000">
            <w:pPr>
              <w:jc w:val="center"/>
              <w:rPr>
                <w:rFonts w:cs="Arial"/>
              </w:rPr>
            </w:pPr>
            <w:r w:rsidRPr="00846B0D">
              <w:rPr>
                <w:rFonts w:cs="Arial"/>
              </w:rPr>
              <w:t>&lt;0.001</w:t>
            </w:r>
          </w:p>
        </w:tc>
        <w:tc>
          <w:tcPr>
            <w:tcW w:w="1872" w:type="dxa"/>
            <w:tcBorders>
              <w:top w:val="nil"/>
              <w:left w:val="nil"/>
              <w:bottom w:val="nil"/>
              <w:right w:val="nil"/>
            </w:tcBorders>
            <w:tcMar>
              <w:top w:w="20" w:type="dxa"/>
              <w:left w:w="35" w:type="dxa"/>
              <w:bottom w:w="20" w:type="dxa"/>
              <w:right w:w="35" w:type="dxa"/>
            </w:tcMar>
            <w:vAlign w:val="center"/>
          </w:tcPr>
          <w:p w14:paraId="276EFCFE" w14:textId="77777777" w:rsidR="005D6DFF" w:rsidRPr="00846B0D" w:rsidRDefault="00000000">
            <w:pPr>
              <w:jc w:val="center"/>
              <w:rPr>
                <w:rFonts w:cs="Arial"/>
              </w:rPr>
            </w:pPr>
            <w:r w:rsidRPr="00846B0D">
              <w:rPr>
                <w:rFonts w:cs="Arial"/>
              </w:rPr>
              <w:t>&lt;0.001</w:t>
            </w:r>
          </w:p>
        </w:tc>
      </w:tr>
      <w:tr w:rsidR="005D6DFF" w:rsidRPr="00846B0D" w14:paraId="44243AEE" w14:textId="77777777">
        <w:trPr>
          <w:jc w:val="center"/>
        </w:trPr>
        <w:tc>
          <w:tcPr>
            <w:tcW w:w="3744" w:type="dxa"/>
            <w:tcBorders>
              <w:top w:val="nil"/>
              <w:left w:val="nil"/>
              <w:bottom w:val="nil"/>
              <w:right w:val="nil"/>
            </w:tcBorders>
            <w:tcMar>
              <w:top w:w="20" w:type="dxa"/>
              <w:left w:w="35" w:type="dxa"/>
              <w:bottom w:w="20" w:type="dxa"/>
              <w:right w:w="35" w:type="dxa"/>
            </w:tcMar>
            <w:vAlign w:val="center"/>
          </w:tcPr>
          <w:p w14:paraId="70EA1CD7" w14:textId="77777777" w:rsidR="005D6DFF" w:rsidRPr="00846B0D" w:rsidRDefault="00000000">
            <w:pPr>
              <w:rPr>
                <w:rFonts w:cs="Arial"/>
              </w:rPr>
            </w:pPr>
            <w:r w:rsidRPr="00846B0D">
              <w:rPr>
                <w:rFonts w:cs="Arial"/>
              </w:rPr>
              <w:t>Second EASIX</w:t>
            </w:r>
          </w:p>
        </w:tc>
        <w:tc>
          <w:tcPr>
            <w:tcW w:w="2736" w:type="dxa"/>
            <w:tcBorders>
              <w:top w:val="nil"/>
              <w:left w:val="nil"/>
              <w:bottom w:val="nil"/>
              <w:right w:val="nil"/>
            </w:tcBorders>
            <w:tcMar>
              <w:top w:w="20" w:type="dxa"/>
              <w:left w:w="35" w:type="dxa"/>
              <w:bottom w:w="20" w:type="dxa"/>
              <w:right w:w="35" w:type="dxa"/>
            </w:tcMar>
            <w:vAlign w:val="center"/>
          </w:tcPr>
          <w:p w14:paraId="60615924" w14:textId="77777777" w:rsidR="005D6DFF" w:rsidRPr="00846B0D" w:rsidRDefault="00000000">
            <w:pPr>
              <w:jc w:val="center"/>
              <w:rPr>
                <w:rFonts w:cs="Arial"/>
              </w:rPr>
            </w:pPr>
            <w:r w:rsidRPr="00846B0D">
              <w:rPr>
                <w:rFonts w:cs="Arial"/>
              </w:rPr>
              <w:t>Kruskal-Wallis</w:t>
            </w:r>
          </w:p>
        </w:tc>
        <w:tc>
          <w:tcPr>
            <w:tcW w:w="1440" w:type="dxa"/>
            <w:tcBorders>
              <w:top w:val="nil"/>
              <w:left w:val="nil"/>
              <w:bottom w:val="nil"/>
              <w:right w:val="nil"/>
            </w:tcBorders>
            <w:tcMar>
              <w:top w:w="20" w:type="dxa"/>
              <w:left w:w="35" w:type="dxa"/>
              <w:bottom w:w="20" w:type="dxa"/>
              <w:right w:w="35" w:type="dxa"/>
            </w:tcMar>
            <w:vAlign w:val="center"/>
          </w:tcPr>
          <w:p w14:paraId="11A5AFA5" w14:textId="77777777" w:rsidR="005D6DFF" w:rsidRPr="00846B0D" w:rsidRDefault="00000000">
            <w:pPr>
              <w:jc w:val="center"/>
              <w:rPr>
                <w:rFonts w:cs="Arial"/>
              </w:rPr>
            </w:pPr>
            <w:r w:rsidRPr="00846B0D">
              <w:rPr>
                <w:rFonts w:cs="Arial"/>
              </w:rPr>
              <w:t>&lt;0.001</w:t>
            </w:r>
          </w:p>
        </w:tc>
        <w:tc>
          <w:tcPr>
            <w:tcW w:w="1872" w:type="dxa"/>
            <w:tcBorders>
              <w:top w:val="nil"/>
              <w:left w:val="nil"/>
              <w:bottom w:val="nil"/>
              <w:right w:val="nil"/>
            </w:tcBorders>
            <w:tcMar>
              <w:top w:w="20" w:type="dxa"/>
              <w:left w:w="35" w:type="dxa"/>
              <w:bottom w:w="20" w:type="dxa"/>
              <w:right w:w="35" w:type="dxa"/>
            </w:tcMar>
            <w:vAlign w:val="center"/>
          </w:tcPr>
          <w:p w14:paraId="1C500032" w14:textId="77777777" w:rsidR="005D6DFF" w:rsidRPr="00846B0D" w:rsidRDefault="00000000">
            <w:pPr>
              <w:jc w:val="center"/>
              <w:rPr>
                <w:rFonts w:cs="Arial"/>
              </w:rPr>
            </w:pPr>
            <w:r w:rsidRPr="00846B0D">
              <w:rPr>
                <w:rFonts w:cs="Arial"/>
              </w:rPr>
              <w:t>&lt;0.001</w:t>
            </w:r>
          </w:p>
        </w:tc>
      </w:tr>
      <w:tr w:rsidR="005D6DFF" w:rsidRPr="00846B0D" w14:paraId="7A52C23A" w14:textId="77777777">
        <w:trPr>
          <w:jc w:val="center"/>
        </w:trPr>
        <w:tc>
          <w:tcPr>
            <w:tcW w:w="3744" w:type="dxa"/>
            <w:tcBorders>
              <w:top w:val="nil"/>
              <w:left w:val="nil"/>
              <w:bottom w:val="nil"/>
              <w:right w:val="nil"/>
            </w:tcBorders>
            <w:tcMar>
              <w:top w:w="20" w:type="dxa"/>
              <w:left w:w="35" w:type="dxa"/>
              <w:bottom w:w="20" w:type="dxa"/>
              <w:right w:w="35" w:type="dxa"/>
            </w:tcMar>
            <w:vAlign w:val="center"/>
          </w:tcPr>
          <w:p w14:paraId="3CF5A237" w14:textId="77777777" w:rsidR="005D6DFF" w:rsidRPr="00846B0D" w:rsidRDefault="00000000">
            <w:pPr>
              <w:rPr>
                <w:rFonts w:cs="Arial"/>
              </w:rPr>
            </w:pPr>
            <w:r w:rsidRPr="00846B0D">
              <w:rPr>
                <w:rFonts w:cs="Arial"/>
              </w:rPr>
              <w:t>Creatinine, mg/dL</w:t>
            </w:r>
          </w:p>
        </w:tc>
        <w:tc>
          <w:tcPr>
            <w:tcW w:w="2736" w:type="dxa"/>
            <w:tcBorders>
              <w:top w:val="nil"/>
              <w:left w:val="nil"/>
              <w:bottom w:val="nil"/>
              <w:right w:val="nil"/>
            </w:tcBorders>
            <w:tcMar>
              <w:top w:w="20" w:type="dxa"/>
              <w:left w:w="35" w:type="dxa"/>
              <w:bottom w:w="20" w:type="dxa"/>
              <w:right w:w="35" w:type="dxa"/>
            </w:tcMar>
            <w:vAlign w:val="center"/>
          </w:tcPr>
          <w:p w14:paraId="365CE515" w14:textId="77777777" w:rsidR="005D6DFF" w:rsidRPr="00846B0D" w:rsidRDefault="00000000">
            <w:pPr>
              <w:jc w:val="center"/>
              <w:rPr>
                <w:rFonts w:cs="Arial"/>
              </w:rPr>
            </w:pPr>
            <w:r w:rsidRPr="00846B0D">
              <w:rPr>
                <w:rFonts w:cs="Arial"/>
              </w:rPr>
              <w:t>Kruskal-Wallis</w:t>
            </w:r>
          </w:p>
        </w:tc>
        <w:tc>
          <w:tcPr>
            <w:tcW w:w="1440" w:type="dxa"/>
            <w:tcBorders>
              <w:top w:val="nil"/>
              <w:left w:val="nil"/>
              <w:bottom w:val="nil"/>
              <w:right w:val="nil"/>
            </w:tcBorders>
            <w:tcMar>
              <w:top w:w="20" w:type="dxa"/>
              <w:left w:w="35" w:type="dxa"/>
              <w:bottom w:w="20" w:type="dxa"/>
              <w:right w:w="35" w:type="dxa"/>
            </w:tcMar>
            <w:vAlign w:val="center"/>
          </w:tcPr>
          <w:p w14:paraId="24CD2CF3" w14:textId="77777777" w:rsidR="005D6DFF" w:rsidRPr="00846B0D" w:rsidRDefault="00000000">
            <w:pPr>
              <w:jc w:val="center"/>
              <w:rPr>
                <w:rFonts w:cs="Arial"/>
              </w:rPr>
            </w:pPr>
            <w:r w:rsidRPr="00846B0D">
              <w:rPr>
                <w:rFonts w:cs="Arial"/>
              </w:rPr>
              <w:t>&lt;0.001</w:t>
            </w:r>
          </w:p>
        </w:tc>
        <w:tc>
          <w:tcPr>
            <w:tcW w:w="1872" w:type="dxa"/>
            <w:tcBorders>
              <w:top w:val="nil"/>
              <w:left w:val="nil"/>
              <w:bottom w:val="nil"/>
              <w:right w:val="nil"/>
            </w:tcBorders>
            <w:tcMar>
              <w:top w:w="20" w:type="dxa"/>
              <w:left w:w="35" w:type="dxa"/>
              <w:bottom w:w="20" w:type="dxa"/>
              <w:right w:w="35" w:type="dxa"/>
            </w:tcMar>
            <w:vAlign w:val="center"/>
          </w:tcPr>
          <w:p w14:paraId="6E422357" w14:textId="77777777" w:rsidR="005D6DFF" w:rsidRPr="00846B0D" w:rsidRDefault="00000000">
            <w:pPr>
              <w:jc w:val="center"/>
              <w:rPr>
                <w:rFonts w:cs="Arial"/>
              </w:rPr>
            </w:pPr>
            <w:r w:rsidRPr="00846B0D">
              <w:rPr>
                <w:rFonts w:cs="Arial"/>
              </w:rPr>
              <w:t>&lt;0.001</w:t>
            </w:r>
          </w:p>
        </w:tc>
      </w:tr>
      <w:tr w:rsidR="005D6DFF" w:rsidRPr="00846B0D" w14:paraId="6025C011" w14:textId="77777777">
        <w:trPr>
          <w:jc w:val="center"/>
        </w:trPr>
        <w:tc>
          <w:tcPr>
            <w:tcW w:w="3744" w:type="dxa"/>
            <w:tcBorders>
              <w:top w:val="nil"/>
              <w:left w:val="nil"/>
              <w:bottom w:val="nil"/>
              <w:right w:val="nil"/>
            </w:tcBorders>
            <w:tcMar>
              <w:top w:w="20" w:type="dxa"/>
              <w:left w:w="35" w:type="dxa"/>
              <w:bottom w:w="20" w:type="dxa"/>
              <w:right w:w="35" w:type="dxa"/>
            </w:tcMar>
            <w:vAlign w:val="center"/>
          </w:tcPr>
          <w:p w14:paraId="53F2346A" w14:textId="77777777" w:rsidR="005D6DFF" w:rsidRPr="00846B0D" w:rsidRDefault="00000000">
            <w:pPr>
              <w:rPr>
                <w:rFonts w:cs="Arial"/>
              </w:rPr>
            </w:pPr>
            <w:r w:rsidRPr="00846B0D">
              <w:rPr>
                <w:rFonts w:cs="Arial"/>
              </w:rPr>
              <w:t>Platelets, /nL</w:t>
            </w:r>
          </w:p>
        </w:tc>
        <w:tc>
          <w:tcPr>
            <w:tcW w:w="2736" w:type="dxa"/>
            <w:tcBorders>
              <w:top w:val="nil"/>
              <w:left w:val="nil"/>
              <w:bottom w:val="nil"/>
              <w:right w:val="nil"/>
            </w:tcBorders>
            <w:tcMar>
              <w:top w:w="20" w:type="dxa"/>
              <w:left w:w="35" w:type="dxa"/>
              <w:bottom w:w="20" w:type="dxa"/>
              <w:right w:w="35" w:type="dxa"/>
            </w:tcMar>
            <w:vAlign w:val="center"/>
          </w:tcPr>
          <w:p w14:paraId="0DD19E67" w14:textId="77777777" w:rsidR="005D6DFF" w:rsidRPr="00846B0D" w:rsidRDefault="00000000">
            <w:pPr>
              <w:jc w:val="center"/>
              <w:rPr>
                <w:rFonts w:cs="Arial"/>
              </w:rPr>
            </w:pPr>
            <w:r w:rsidRPr="00846B0D">
              <w:rPr>
                <w:rFonts w:cs="Arial"/>
              </w:rPr>
              <w:t>Kruskal-Wallis</w:t>
            </w:r>
          </w:p>
        </w:tc>
        <w:tc>
          <w:tcPr>
            <w:tcW w:w="1440" w:type="dxa"/>
            <w:tcBorders>
              <w:top w:val="nil"/>
              <w:left w:val="nil"/>
              <w:bottom w:val="nil"/>
              <w:right w:val="nil"/>
            </w:tcBorders>
            <w:tcMar>
              <w:top w:w="20" w:type="dxa"/>
              <w:left w:w="35" w:type="dxa"/>
              <w:bottom w:w="20" w:type="dxa"/>
              <w:right w:w="35" w:type="dxa"/>
            </w:tcMar>
            <w:vAlign w:val="center"/>
          </w:tcPr>
          <w:p w14:paraId="3DB68B5E" w14:textId="77777777" w:rsidR="005D6DFF" w:rsidRPr="00846B0D" w:rsidRDefault="00000000">
            <w:pPr>
              <w:jc w:val="center"/>
              <w:rPr>
                <w:rFonts w:cs="Arial"/>
              </w:rPr>
            </w:pPr>
            <w:r w:rsidRPr="00846B0D">
              <w:rPr>
                <w:rFonts w:cs="Arial"/>
              </w:rPr>
              <w:t>&lt;0.001</w:t>
            </w:r>
          </w:p>
        </w:tc>
        <w:tc>
          <w:tcPr>
            <w:tcW w:w="1872" w:type="dxa"/>
            <w:tcBorders>
              <w:top w:val="nil"/>
              <w:left w:val="nil"/>
              <w:bottom w:val="nil"/>
              <w:right w:val="nil"/>
            </w:tcBorders>
            <w:tcMar>
              <w:top w:w="20" w:type="dxa"/>
              <w:left w:w="35" w:type="dxa"/>
              <w:bottom w:w="20" w:type="dxa"/>
              <w:right w:w="35" w:type="dxa"/>
            </w:tcMar>
            <w:vAlign w:val="center"/>
          </w:tcPr>
          <w:p w14:paraId="1F0D6699" w14:textId="77777777" w:rsidR="005D6DFF" w:rsidRPr="00846B0D" w:rsidRDefault="00000000">
            <w:pPr>
              <w:jc w:val="center"/>
              <w:rPr>
                <w:rFonts w:cs="Arial"/>
              </w:rPr>
            </w:pPr>
            <w:r w:rsidRPr="00846B0D">
              <w:rPr>
                <w:rFonts w:cs="Arial"/>
              </w:rPr>
              <w:t>&lt;0.001</w:t>
            </w:r>
          </w:p>
        </w:tc>
      </w:tr>
      <w:tr w:rsidR="005D6DFF" w:rsidRPr="00846B0D" w14:paraId="0AAD5DA8" w14:textId="77777777">
        <w:trPr>
          <w:jc w:val="center"/>
        </w:trPr>
        <w:tc>
          <w:tcPr>
            <w:tcW w:w="3744" w:type="dxa"/>
            <w:tcBorders>
              <w:top w:val="nil"/>
              <w:left w:val="nil"/>
              <w:bottom w:val="nil"/>
              <w:right w:val="nil"/>
            </w:tcBorders>
            <w:tcMar>
              <w:top w:w="20" w:type="dxa"/>
              <w:left w:w="35" w:type="dxa"/>
              <w:bottom w:w="20" w:type="dxa"/>
              <w:right w:w="35" w:type="dxa"/>
            </w:tcMar>
            <w:vAlign w:val="center"/>
          </w:tcPr>
          <w:p w14:paraId="234626C4" w14:textId="77777777" w:rsidR="005D6DFF" w:rsidRPr="00846B0D" w:rsidRDefault="00000000">
            <w:pPr>
              <w:rPr>
                <w:rFonts w:cs="Arial"/>
              </w:rPr>
            </w:pPr>
            <w:r w:rsidRPr="00846B0D">
              <w:rPr>
                <w:rFonts w:cs="Arial"/>
              </w:rPr>
              <w:t>Change in log2(EASIX), first to second</w:t>
            </w:r>
          </w:p>
        </w:tc>
        <w:tc>
          <w:tcPr>
            <w:tcW w:w="2736" w:type="dxa"/>
            <w:tcBorders>
              <w:top w:val="nil"/>
              <w:left w:val="nil"/>
              <w:bottom w:val="nil"/>
              <w:right w:val="nil"/>
            </w:tcBorders>
            <w:tcMar>
              <w:top w:w="20" w:type="dxa"/>
              <w:left w:w="35" w:type="dxa"/>
              <w:bottom w:w="20" w:type="dxa"/>
              <w:right w:w="35" w:type="dxa"/>
            </w:tcMar>
            <w:vAlign w:val="center"/>
          </w:tcPr>
          <w:p w14:paraId="5549F7D5" w14:textId="77777777" w:rsidR="005D6DFF" w:rsidRPr="00846B0D" w:rsidRDefault="00000000">
            <w:pPr>
              <w:jc w:val="center"/>
              <w:rPr>
                <w:rFonts w:cs="Arial"/>
              </w:rPr>
            </w:pPr>
            <w:r w:rsidRPr="00846B0D">
              <w:rPr>
                <w:rFonts w:cs="Arial"/>
              </w:rPr>
              <w:t>Kruskal-Wallis</w:t>
            </w:r>
          </w:p>
        </w:tc>
        <w:tc>
          <w:tcPr>
            <w:tcW w:w="1440" w:type="dxa"/>
            <w:tcBorders>
              <w:top w:val="nil"/>
              <w:left w:val="nil"/>
              <w:bottom w:val="nil"/>
              <w:right w:val="nil"/>
            </w:tcBorders>
            <w:tcMar>
              <w:top w:w="20" w:type="dxa"/>
              <w:left w:w="35" w:type="dxa"/>
              <w:bottom w:w="20" w:type="dxa"/>
              <w:right w:w="35" w:type="dxa"/>
            </w:tcMar>
            <w:vAlign w:val="center"/>
          </w:tcPr>
          <w:p w14:paraId="11B57CED" w14:textId="77777777" w:rsidR="005D6DFF" w:rsidRPr="00846B0D" w:rsidRDefault="00000000">
            <w:pPr>
              <w:jc w:val="center"/>
              <w:rPr>
                <w:rFonts w:cs="Arial"/>
              </w:rPr>
            </w:pPr>
            <w:r w:rsidRPr="00846B0D">
              <w:rPr>
                <w:rFonts w:cs="Arial"/>
              </w:rPr>
              <w:t>&lt;0.001</w:t>
            </w:r>
          </w:p>
        </w:tc>
        <w:tc>
          <w:tcPr>
            <w:tcW w:w="1872" w:type="dxa"/>
            <w:tcBorders>
              <w:top w:val="nil"/>
              <w:left w:val="nil"/>
              <w:bottom w:val="nil"/>
              <w:right w:val="nil"/>
            </w:tcBorders>
            <w:tcMar>
              <w:top w:w="20" w:type="dxa"/>
              <w:left w:w="35" w:type="dxa"/>
              <w:bottom w:w="20" w:type="dxa"/>
              <w:right w:w="35" w:type="dxa"/>
            </w:tcMar>
            <w:vAlign w:val="center"/>
          </w:tcPr>
          <w:p w14:paraId="7A863BB4" w14:textId="77777777" w:rsidR="005D6DFF" w:rsidRPr="00846B0D" w:rsidRDefault="00000000">
            <w:pPr>
              <w:jc w:val="center"/>
              <w:rPr>
                <w:rFonts w:cs="Arial"/>
              </w:rPr>
            </w:pPr>
            <w:r w:rsidRPr="00846B0D">
              <w:rPr>
                <w:rFonts w:cs="Arial"/>
              </w:rPr>
              <w:t>&lt;0.001</w:t>
            </w:r>
          </w:p>
        </w:tc>
      </w:tr>
      <w:tr w:rsidR="005D6DFF" w:rsidRPr="00846B0D" w14:paraId="045418C2" w14:textId="77777777">
        <w:trPr>
          <w:jc w:val="center"/>
        </w:trPr>
        <w:tc>
          <w:tcPr>
            <w:tcW w:w="3744" w:type="dxa"/>
            <w:tcBorders>
              <w:top w:val="nil"/>
              <w:left w:val="nil"/>
              <w:bottom w:val="nil"/>
              <w:right w:val="nil"/>
            </w:tcBorders>
            <w:tcMar>
              <w:top w:w="20" w:type="dxa"/>
              <w:left w:w="35" w:type="dxa"/>
              <w:bottom w:w="20" w:type="dxa"/>
              <w:right w:w="35" w:type="dxa"/>
            </w:tcMar>
            <w:vAlign w:val="center"/>
          </w:tcPr>
          <w:p w14:paraId="37EEB3D9" w14:textId="77777777" w:rsidR="005D6DFF" w:rsidRPr="00846B0D" w:rsidRDefault="00000000">
            <w:pPr>
              <w:rPr>
                <w:rFonts w:cs="Arial"/>
              </w:rPr>
            </w:pPr>
            <w:r w:rsidRPr="00846B0D">
              <w:rPr>
                <w:rFonts w:cs="Arial"/>
              </w:rPr>
              <w:t>LDH, U/L</w:t>
            </w:r>
          </w:p>
        </w:tc>
        <w:tc>
          <w:tcPr>
            <w:tcW w:w="2736" w:type="dxa"/>
            <w:tcBorders>
              <w:top w:val="nil"/>
              <w:left w:val="nil"/>
              <w:bottom w:val="nil"/>
              <w:right w:val="nil"/>
            </w:tcBorders>
            <w:tcMar>
              <w:top w:w="20" w:type="dxa"/>
              <w:left w:w="35" w:type="dxa"/>
              <w:bottom w:w="20" w:type="dxa"/>
              <w:right w:w="35" w:type="dxa"/>
            </w:tcMar>
            <w:vAlign w:val="center"/>
          </w:tcPr>
          <w:p w14:paraId="5B76600D" w14:textId="77777777" w:rsidR="005D6DFF" w:rsidRPr="00846B0D" w:rsidRDefault="00000000">
            <w:pPr>
              <w:jc w:val="center"/>
              <w:rPr>
                <w:rFonts w:cs="Arial"/>
              </w:rPr>
            </w:pPr>
            <w:r w:rsidRPr="00846B0D">
              <w:rPr>
                <w:rFonts w:cs="Arial"/>
              </w:rPr>
              <w:t>Kruskal-Wallis</w:t>
            </w:r>
          </w:p>
        </w:tc>
        <w:tc>
          <w:tcPr>
            <w:tcW w:w="1440" w:type="dxa"/>
            <w:tcBorders>
              <w:top w:val="nil"/>
              <w:left w:val="nil"/>
              <w:bottom w:val="nil"/>
              <w:right w:val="nil"/>
            </w:tcBorders>
            <w:tcMar>
              <w:top w:w="20" w:type="dxa"/>
              <w:left w:w="35" w:type="dxa"/>
              <w:bottom w:w="20" w:type="dxa"/>
              <w:right w:w="35" w:type="dxa"/>
            </w:tcMar>
            <w:vAlign w:val="center"/>
          </w:tcPr>
          <w:p w14:paraId="674FB2DB" w14:textId="77777777" w:rsidR="005D6DFF" w:rsidRPr="00846B0D" w:rsidRDefault="00000000">
            <w:pPr>
              <w:jc w:val="center"/>
              <w:rPr>
                <w:rFonts w:cs="Arial"/>
              </w:rPr>
            </w:pPr>
            <w:r w:rsidRPr="00846B0D">
              <w:rPr>
                <w:rFonts w:cs="Arial"/>
              </w:rPr>
              <w:t>&lt;0.001</w:t>
            </w:r>
          </w:p>
        </w:tc>
        <w:tc>
          <w:tcPr>
            <w:tcW w:w="1872" w:type="dxa"/>
            <w:tcBorders>
              <w:top w:val="nil"/>
              <w:left w:val="nil"/>
              <w:bottom w:val="nil"/>
              <w:right w:val="nil"/>
            </w:tcBorders>
            <w:tcMar>
              <w:top w:w="20" w:type="dxa"/>
              <w:left w:w="35" w:type="dxa"/>
              <w:bottom w:w="20" w:type="dxa"/>
              <w:right w:w="35" w:type="dxa"/>
            </w:tcMar>
            <w:vAlign w:val="center"/>
          </w:tcPr>
          <w:p w14:paraId="778D571E" w14:textId="77777777" w:rsidR="005D6DFF" w:rsidRPr="00846B0D" w:rsidRDefault="00000000">
            <w:pPr>
              <w:jc w:val="center"/>
              <w:rPr>
                <w:rFonts w:cs="Arial"/>
              </w:rPr>
            </w:pPr>
            <w:r w:rsidRPr="00846B0D">
              <w:rPr>
                <w:rFonts w:cs="Arial"/>
              </w:rPr>
              <w:t>&lt;0.001</w:t>
            </w:r>
          </w:p>
        </w:tc>
      </w:tr>
      <w:tr w:rsidR="005D6DFF" w:rsidRPr="00846B0D" w14:paraId="697F5A20" w14:textId="77777777">
        <w:trPr>
          <w:jc w:val="center"/>
        </w:trPr>
        <w:tc>
          <w:tcPr>
            <w:tcW w:w="3744" w:type="dxa"/>
            <w:tcBorders>
              <w:top w:val="nil"/>
              <w:left w:val="nil"/>
              <w:bottom w:val="nil"/>
              <w:right w:val="nil"/>
            </w:tcBorders>
            <w:tcMar>
              <w:top w:w="20" w:type="dxa"/>
              <w:left w:w="35" w:type="dxa"/>
              <w:bottom w:w="20" w:type="dxa"/>
              <w:right w:w="35" w:type="dxa"/>
            </w:tcMar>
            <w:vAlign w:val="center"/>
          </w:tcPr>
          <w:p w14:paraId="29466B86" w14:textId="77777777" w:rsidR="005D6DFF" w:rsidRPr="00846B0D" w:rsidRDefault="00000000">
            <w:pPr>
              <w:rPr>
                <w:rFonts w:cs="Arial"/>
              </w:rPr>
            </w:pPr>
            <w:r w:rsidRPr="00846B0D">
              <w:rPr>
                <w:rFonts w:cs="Arial"/>
              </w:rPr>
              <w:t>NT-proBNP, ng/L</w:t>
            </w:r>
          </w:p>
        </w:tc>
        <w:tc>
          <w:tcPr>
            <w:tcW w:w="2736" w:type="dxa"/>
            <w:tcBorders>
              <w:top w:val="nil"/>
              <w:left w:val="nil"/>
              <w:bottom w:val="nil"/>
              <w:right w:val="nil"/>
            </w:tcBorders>
            <w:tcMar>
              <w:top w:w="20" w:type="dxa"/>
              <w:left w:w="35" w:type="dxa"/>
              <w:bottom w:w="20" w:type="dxa"/>
              <w:right w:w="35" w:type="dxa"/>
            </w:tcMar>
            <w:vAlign w:val="center"/>
          </w:tcPr>
          <w:p w14:paraId="0D97AB21" w14:textId="77777777" w:rsidR="005D6DFF" w:rsidRPr="00846B0D" w:rsidRDefault="00000000">
            <w:pPr>
              <w:jc w:val="center"/>
              <w:rPr>
                <w:rFonts w:cs="Arial"/>
              </w:rPr>
            </w:pPr>
            <w:r w:rsidRPr="00846B0D">
              <w:rPr>
                <w:rFonts w:cs="Arial"/>
              </w:rPr>
              <w:t>Kruskal-Wallis</w:t>
            </w:r>
          </w:p>
        </w:tc>
        <w:tc>
          <w:tcPr>
            <w:tcW w:w="1440" w:type="dxa"/>
            <w:tcBorders>
              <w:top w:val="nil"/>
              <w:left w:val="nil"/>
              <w:bottom w:val="nil"/>
              <w:right w:val="nil"/>
            </w:tcBorders>
            <w:tcMar>
              <w:top w:w="20" w:type="dxa"/>
              <w:left w:w="35" w:type="dxa"/>
              <w:bottom w:w="20" w:type="dxa"/>
              <w:right w:w="35" w:type="dxa"/>
            </w:tcMar>
            <w:vAlign w:val="center"/>
          </w:tcPr>
          <w:p w14:paraId="0E8CD45A" w14:textId="77777777" w:rsidR="005D6DFF" w:rsidRPr="00846B0D" w:rsidRDefault="00000000">
            <w:pPr>
              <w:jc w:val="center"/>
              <w:rPr>
                <w:rFonts w:cs="Arial"/>
              </w:rPr>
            </w:pPr>
            <w:r w:rsidRPr="00846B0D">
              <w:rPr>
                <w:rFonts w:cs="Arial"/>
              </w:rPr>
              <w:t>&lt;0.001</w:t>
            </w:r>
          </w:p>
        </w:tc>
        <w:tc>
          <w:tcPr>
            <w:tcW w:w="1872" w:type="dxa"/>
            <w:tcBorders>
              <w:top w:val="nil"/>
              <w:left w:val="nil"/>
              <w:bottom w:val="nil"/>
              <w:right w:val="nil"/>
            </w:tcBorders>
            <w:tcMar>
              <w:top w:w="20" w:type="dxa"/>
              <w:left w:w="35" w:type="dxa"/>
              <w:bottom w:w="20" w:type="dxa"/>
              <w:right w:w="35" w:type="dxa"/>
            </w:tcMar>
            <w:vAlign w:val="center"/>
          </w:tcPr>
          <w:p w14:paraId="4BBB3F7C" w14:textId="77777777" w:rsidR="005D6DFF" w:rsidRPr="00846B0D" w:rsidRDefault="00000000">
            <w:pPr>
              <w:jc w:val="center"/>
              <w:rPr>
                <w:rFonts w:cs="Arial"/>
              </w:rPr>
            </w:pPr>
            <w:r w:rsidRPr="00846B0D">
              <w:rPr>
                <w:rFonts w:cs="Arial"/>
              </w:rPr>
              <w:t>&lt;0.001</w:t>
            </w:r>
          </w:p>
        </w:tc>
      </w:tr>
      <w:tr w:rsidR="005D6DFF" w:rsidRPr="00846B0D" w14:paraId="6F9837DD" w14:textId="77777777">
        <w:trPr>
          <w:jc w:val="center"/>
        </w:trPr>
        <w:tc>
          <w:tcPr>
            <w:tcW w:w="3744" w:type="dxa"/>
            <w:tcBorders>
              <w:top w:val="nil"/>
              <w:left w:val="nil"/>
              <w:bottom w:val="nil"/>
              <w:right w:val="nil"/>
            </w:tcBorders>
            <w:tcMar>
              <w:top w:w="20" w:type="dxa"/>
              <w:left w:w="35" w:type="dxa"/>
              <w:bottom w:w="20" w:type="dxa"/>
              <w:right w:w="35" w:type="dxa"/>
            </w:tcMar>
            <w:vAlign w:val="center"/>
          </w:tcPr>
          <w:p w14:paraId="55B174E9" w14:textId="77777777" w:rsidR="005D6DFF" w:rsidRPr="00846B0D" w:rsidRDefault="00000000">
            <w:pPr>
              <w:rPr>
                <w:rFonts w:cs="Arial"/>
              </w:rPr>
            </w:pPr>
            <w:r w:rsidRPr="00846B0D">
              <w:rPr>
                <w:rFonts w:cs="Arial"/>
              </w:rPr>
              <w:t>Age, years</w:t>
            </w:r>
          </w:p>
        </w:tc>
        <w:tc>
          <w:tcPr>
            <w:tcW w:w="2736" w:type="dxa"/>
            <w:tcBorders>
              <w:top w:val="nil"/>
              <w:left w:val="nil"/>
              <w:bottom w:val="nil"/>
              <w:right w:val="nil"/>
            </w:tcBorders>
            <w:tcMar>
              <w:top w:w="20" w:type="dxa"/>
              <w:left w:w="35" w:type="dxa"/>
              <w:bottom w:w="20" w:type="dxa"/>
              <w:right w:w="35" w:type="dxa"/>
            </w:tcMar>
            <w:vAlign w:val="center"/>
          </w:tcPr>
          <w:p w14:paraId="13DEEF15" w14:textId="77777777" w:rsidR="005D6DFF" w:rsidRPr="00846B0D" w:rsidRDefault="00000000">
            <w:pPr>
              <w:jc w:val="center"/>
              <w:rPr>
                <w:rFonts w:cs="Arial"/>
              </w:rPr>
            </w:pPr>
            <w:r w:rsidRPr="00846B0D">
              <w:rPr>
                <w:rFonts w:cs="Arial"/>
              </w:rPr>
              <w:t>Kruskal-Wallis</w:t>
            </w:r>
          </w:p>
        </w:tc>
        <w:tc>
          <w:tcPr>
            <w:tcW w:w="1440" w:type="dxa"/>
            <w:tcBorders>
              <w:top w:val="nil"/>
              <w:left w:val="nil"/>
              <w:bottom w:val="nil"/>
              <w:right w:val="nil"/>
            </w:tcBorders>
            <w:tcMar>
              <w:top w:w="20" w:type="dxa"/>
              <w:left w:w="35" w:type="dxa"/>
              <w:bottom w:w="20" w:type="dxa"/>
              <w:right w:w="35" w:type="dxa"/>
            </w:tcMar>
            <w:vAlign w:val="center"/>
          </w:tcPr>
          <w:p w14:paraId="6A86A356" w14:textId="77777777" w:rsidR="005D6DFF" w:rsidRPr="00846B0D" w:rsidRDefault="00000000">
            <w:pPr>
              <w:jc w:val="center"/>
              <w:rPr>
                <w:rFonts w:cs="Arial"/>
              </w:rPr>
            </w:pPr>
            <w:r w:rsidRPr="00846B0D">
              <w:rPr>
                <w:rFonts w:cs="Arial"/>
              </w:rPr>
              <w:t>&lt;0.001</w:t>
            </w:r>
          </w:p>
        </w:tc>
        <w:tc>
          <w:tcPr>
            <w:tcW w:w="1872" w:type="dxa"/>
            <w:tcBorders>
              <w:top w:val="nil"/>
              <w:left w:val="nil"/>
              <w:bottom w:val="nil"/>
              <w:right w:val="nil"/>
            </w:tcBorders>
            <w:tcMar>
              <w:top w:w="20" w:type="dxa"/>
              <w:left w:w="35" w:type="dxa"/>
              <w:bottom w:w="20" w:type="dxa"/>
              <w:right w:w="35" w:type="dxa"/>
            </w:tcMar>
            <w:vAlign w:val="center"/>
          </w:tcPr>
          <w:p w14:paraId="4A35089C" w14:textId="77777777" w:rsidR="005D6DFF" w:rsidRPr="00846B0D" w:rsidRDefault="00000000">
            <w:pPr>
              <w:jc w:val="center"/>
              <w:rPr>
                <w:rFonts w:cs="Arial"/>
              </w:rPr>
            </w:pPr>
            <w:r w:rsidRPr="00846B0D">
              <w:rPr>
                <w:rFonts w:cs="Arial"/>
              </w:rPr>
              <w:t>&lt;0.001</w:t>
            </w:r>
          </w:p>
        </w:tc>
      </w:tr>
      <w:tr w:rsidR="005D6DFF" w:rsidRPr="00846B0D" w14:paraId="3BBAE8D2" w14:textId="77777777">
        <w:trPr>
          <w:jc w:val="center"/>
        </w:trPr>
        <w:tc>
          <w:tcPr>
            <w:tcW w:w="3744" w:type="dxa"/>
            <w:tcBorders>
              <w:top w:val="nil"/>
              <w:left w:val="nil"/>
              <w:bottom w:val="nil"/>
              <w:right w:val="nil"/>
            </w:tcBorders>
            <w:tcMar>
              <w:top w:w="20" w:type="dxa"/>
              <w:left w:w="35" w:type="dxa"/>
              <w:bottom w:w="20" w:type="dxa"/>
              <w:right w:w="35" w:type="dxa"/>
            </w:tcMar>
            <w:vAlign w:val="center"/>
          </w:tcPr>
          <w:p w14:paraId="3DA40867" w14:textId="77777777" w:rsidR="005D6DFF" w:rsidRPr="00846B0D" w:rsidRDefault="00000000">
            <w:pPr>
              <w:rPr>
                <w:rFonts w:cs="Arial"/>
              </w:rPr>
            </w:pPr>
            <w:r w:rsidRPr="00846B0D">
              <w:rPr>
                <w:rFonts w:cs="Arial"/>
              </w:rPr>
              <w:t>hsTnT, ng/L</w:t>
            </w:r>
          </w:p>
        </w:tc>
        <w:tc>
          <w:tcPr>
            <w:tcW w:w="2736" w:type="dxa"/>
            <w:tcBorders>
              <w:top w:val="nil"/>
              <w:left w:val="nil"/>
              <w:bottom w:val="nil"/>
              <w:right w:val="nil"/>
            </w:tcBorders>
            <w:tcMar>
              <w:top w:w="20" w:type="dxa"/>
              <w:left w:w="35" w:type="dxa"/>
              <w:bottom w:w="20" w:type="dxa"/>
              <w:right w:w="35" w:type="dxa"/>
            </w:tcMar>
            <w:vAlign w:val="center"/>
          </w:tcPr>
          <w:p w14:paraId="58E33FA4" w14:textId="77777777" w:rsidR="005D6DFF" w:rsidRPr="00846B0D" w:rsidRDefault="00000000">
            <w:pPr>
              <w:jc w:val="center"/>
              <w:rPr>
                <w:rFonts w:cs="Arial"/>
              </w:rPr>
            </w:pPr>
            <w:r w:rsidRPr="00846B0D">
              <w:rPr>
                <w:rFonts w:cs="Arial"/>
              </w:rPr>
              <w:t>Kruskal-Wallis</w:t>
            </w:r>
          </w:p>
        </w:tc>
        <w:tc>
          <w:tcPr>
            <w:tcW w:w="1440" w:type="dxa"/>
            <w:tcBorders>
              <w:top w:val="nil"/>
              <w:left w:val="nil"/>
              <w:bottom w:val="nil"/>
              <w:right w:val="nil"/>
            </w:tcBorders>
            <w:tcMar>
              <w:top w:w="20" w:type="dxa"/>
              <w:left w:w="35" w:type="dxa"/>
              <w:bottom w:w="20" w:type="dxa"/>
              <w:right w:w="35" w:type="dxa"/>
            </w:tcMar>
            <w:vAlign w:val="center"/>
          </w:tcPr>
          <w:p w14:paraId="210D69D2" w14:textId="77777777" w:rsidR="005D6DFF" w:rsidRPr="00846B0D" w:rsidRDefault="00000000">
            <w:pPr>
              <w:jc w:val="center"/>
              <w:rPr>
                <w:rFonts w:cs="Arial"/>
              </w:rPr>
            </w:pPr>
            <w:r w:rsidRPr="00846B0D">
              <w:rPr>
                <w:rFonts w:cs="Arial"/>
              </w:rPr>
              <w:t>&lt;0.001</w:t>
            </w:r>
          </w:p>
        </w:tc>
        <w:tc>
          <w:tcPr>
            <w:tcW w:w="1872" w:type="dxa"/>
            <w:tcBorders>
              <w:top w:val="nil"/>
              <w:left w:val="nil"/>
              <w:bottom w:val="nil"/>
              <w:right w:val="nil"/>
            </w:tcBorders>
            <w:tcMar>
              <w:top w:w="20" w:type="dxa"/>
              <w:left w:w="35" w:type="dxa"/>
              <w:bottom w:w="20" w:type="dxa"/>
              <w:right w:w="35" w:type="dxa"/>
            </w:tcMar>
            <w:vAlign w:val="center"/>
          </w:tcPr>
          <w:p w14:paraId="1AA15EB4" w14:textId="77777777" w:rsidR="005D6DFF" w:rsidRPr="00846B0D" w:rsidRDefault="00000000">
            <w:pPr>
              <w:jc w:val="center"/>
              <w:rPr>
                <w:rFonts w:cs="Arial"/>
              </w:rPr>
            </w:pPr>
            <w:r w:rsidRPr="00846B0D">
              <w:rPr>
                <w:rFonts w:cs="Arial"/>
              </w:rPr>
              <w:t>&lt;0.001</w:t>
            </w:r>
          </w:p>
        </w:tc>
      </w:tr>
      <w:tr w:rsidR="005D6DFF" w:rsidRPr="00846B0D" w14:paraId="6A1AC81D" w14:textId="77777777">
        <w:trPr>
          <w:jc w:val="center"/>
        </w:trPr>
        <w:tc>
          <w:tcPr>
            <w:tcW w:w="3744" w:type="dxa"/>
            <w:tcBorders>
              <w:top w:val="nil"/>
              <w:left w:val="nil"/>
              <w:bottom w:val="nil"/>
              <w:right w:val="nil"/>
            </w:tcBorders>
            <w:tcMar>
              <w:top w:w="20" w:type="dxa"/>
              <w:left w:w="35" w:type="dxa"/>
              <w:bottom w:w="20" w:type="dxa"/>
              <w:right w:w="35" w:type="dxa"/>
            </w:tcMar>
            <w:vAlign w:val="center"/>
          </w:tcPr>
          <w:p w14:paraId="0C829A6E" w14:textId="77777777" w:rsidR="005D6DFF" w:rsidRPr="00846B0D" w:rsidRDefault="00000000">
            <w:pPr>
              <w:rPr>
                <w:rFonts w:cs="Arial"/>
              </w:rPr>
            </w:pPr>
            <w:r w:rsidRPr="00846B0D">
              <w:rPr>
                <w:rFonts w:cs="Arial"/>
              </w:rPr>
              <w:t>LVEF, %</w:t>
            </w:r>
          </w:p>
        </w:tc>
        <w:tc>
          <w:tcPr>
            <w:tcW w:w="2736" w:type="dxa"/>
            <w:tcBorders>
              <w:top w:val="nil"/>
              <w:left w:val="nil"/>
              <w:bottom w:val="nil"/>
              <w:right w:val="nil"/>
            </w:tcBorders>
            <w:tcMar>
              <w:top w:w="20" w:type="dxa"/>
              <w:left w:w="35" w:type="dxa"/>
              <w:bottom w:w="20" w:type="dxa"/>
              <w:right w:w="35" w:type="dxa"/>
            </w:tcMar>
            <w:vAlign w:val="center"/>
          </w:tcPr>
          <w:p w14:paraId="096B3525" w14:textId="77777777" w:rsidR="005D6DFF" w:rsidRPr="00846B0D" w:rsidRDefault="00000000">
            <w:pPr>
              <w:jc w:val="center"/>
              <w:rPr>
                <w:rFonts w:cs="Arial"/>
              </w:rPr>
            </w:pPr>
            <w:r w:rsidRPr="00846B0D">
              <w:rPr>
                <w:rFonts w:cs="Arial"/>
              </w:rPr>
              <w:t>Kruskal-Wallis</w:t>
            </w:r>
          </w:p>
        </w:tc>
        <w:tc>
          <w:tcPr>
            <w:tcW w:w="1440" w:type="dxa"/>
            <w:tcBorders>
              <w:top w:val="nil"/>
              <w:left w:val="nil"/>
              <w:bottom w:val="nil"/>
              <w:right w:val="nil"/>
            </w:tcBorders>
            <w:tcMar>
              <w:top w:w="20" w:type="dxa"/>
              <w:left w:w="35" w:type="dxa"/>
              <w:bottom w:w="20" w:type="dxa"/>
              <w:right w:w="35" w:type="dxa"/>
            </w:tcMar>
            <w:vAlign w:val="center"/>
          </w:tcPr>
          <w:p w14:paraId="70E29558" w14:textId="77777777" w:rsidR="005D6DFF" w:rsidRPr="00846B0D" w:rsidRDefault="00000000">
            <w:pPr>
              <w:jc w:val="center"/>
              <w:rPr>
                <w:rFonts w:cs="Arial"/>
              </w:rPr>
            </w:pPr>
            <w:r w:rsidRPr="00846B0D">
              <w:rPr>
                <w:rFonts w:cs="Arial"/>
              </w:rPr>
              <w:t>&lt;0.001</w:t>
            </w:r>
          </w:p>
        </w:tc>
        <w:tc>
          <w:tcPr>
            <w:tcW w:w="1872" w:type="dxa"/>
            <w:tcBorders>
              <w:top w:val="nil"/>
              <w:left w:val="nil"/>
              <w:bottom w:val="nil"/>
              <w:right w:val="nil"/>
            </w:tcBorders>
            <w:tcMar>
              <w:top w:w="20" w:type="dxa"/>
              <w:left w:w="35" w:type="dxa"/>
              <w:bottom w:w="20" w:type="dxa"/>
              <w:right w:w="35" w:type="dxa"/>
            </w:tcMar>
            <w:vAlign w:val="center"/>
          </w:tcPr>
          <w:p w14:paraId="3F88470E" w14:textId="77777777" w:rsidR="005D6DFF" w:rsidRPr="00846B0D" w:rsidRDefault="00000000">
            <w:pPr>
              <w:jc w:val="center"/>
              <w:rPr>
                <w:rFonts w:cs="Arial"/>
              </w:rPr>
            </w:pPr>
            <w:r w:rsidRPr="00846B0D">
              <w:rPr>
                <w:rFonts w:cs="Arial"/>
              </w:rPr>
              <w:t>&lt;0.001</w:t>
            </w:r>
          </w:p>
        </w:tc>
      </w:tr>
      <w:tr w:rsidR="005D6DFF" w:rsidRPr="00846B0D" w14:paraId="760160B0" w14:textId="77777777">
        <w:trPr>
          <w:jc w:val="center"/>
        </w:trPr>
        <w:tc>
          <w:tcPr>
            <w:tcW w:w="3744" w:type="dxa"/>
            <w:tcBorders>
              <w:top w:val="nil"/>
              <w:left w:val="nil"/>
              <w:bottom w:val="nil"/>
              <w:right w:val="nil"/>
            </w:tcBorders>
            <w:tcMar>
              <w:top w:w="20" w:type="dxa"/>
              <w:left w:w="35" w:type="dxa"/>
              <w:bottom w:w="20" w:type="dxa"/>
              <w:right w:w="35" w:type="dxa"/>
            </w:tcMar>
            <w:vAlign w:val="center"/>
          </w:tcPr>
          <w:p w14:paraId="207BED2F" w14:textId="77777777" w:rsidR="005D6DFF" w:rsidRPr="00846B0D" w:rsidRDefault="00000000">
            <w:pPr>
              <w:rPr>
                <w:rFonts w:cs="Arial"/>
              </w:rPr>
            </w:pPr>
            <w:r w:rsidRPr="00846B0D">
              <w:rPr>
                <w:rFonts w:cs="Arial"/>
              </w:rPr>
              <w:t>Sex</w:t>
            </w:r>
          </w:p>
        </w:tc>
        <w:tc>
          <w:tcPr>
            <w:tcW w:w="2736" w:type="dxa"/>
            <w:tcBorders>
              <w:top w:val="nil"/>
              <w:left w:val="nil"/>
              <w:bottom w:val="nil"/>
              <w:right w:val="nil"/>
            </w:tcBorders>
            <w:tcMar>
              <w:top w:w="20" w:type="dxa"/>
              <w:left w:w="35" w:type="dxa"/>
              <w:bottom w:w="20" w:type="dxa"/>
              <w:right w:w="35" w:type="dxa"/>
            </w:tcMar>
            <w:vAlign w:val="center"/>
          </w:tcPr>
          <w:p w14:paraId="4D46E616" w14:textId="77777777" w:rsidR="005D6DFF" w:rsidRPr="00846B0D" w:rsidRDefault="00000000">
            <w:pPr>
              <w:jc w:val="center"/>
              <w:rPr>
                <w:rFonts w:cs="Arial"/>
              </w:rPr>
            </w:pPr>
            <w:r w:rsidRPr="00846B0D">
              <w:rPr>
                <w:rFonts w:cs="Arial"/>
              </w:rPr>
              <w:t>Chi-square</w:t>
            </w:r>
          </w:p>
        </w:tc>
        <w:tc>
          <w:tcPr>
            <w:tcW w:w="1440" w:type="dxa"/>
            <w:tcBorders>
              <w:top w:val="nil"/>
              <w:left w:val="nil"/>
              <w:bottom w:val="nil"/>
              <w:right w:val="nil"/>
            </w:tcBorders>
            <w:tcMar>
              <w:top w:w="20" w:type="dxa"/>
              <w:left w:w="35" w:type="dxa"/>
              <w:bottom w:w="20" w:type="dxa"/>
              <w:right w:w="35" w:type="dxa"/>
            </w:tcMar>
            <w:vAlign w:val="center"/>
          </w:tcPr>
          <w:p w14:paraId="33F5B4CE" w14:textId="77777777" w:rsidR="005D6DFF" w:rsidRPr="00846B0D" w:rsidRDefault="00000000">
            <w:pPr>
              <w:jc w:val="center"/>
              <w:rPr>
                <w:rFonts w:cs="Arial"/>
              </w:rPr>
            </w:pPr>
            <w:r w:rsidRPr="00846B0D">
              <w:rPr>
                <w:rFonts w:cs="Arial"/>
              </w:rPr>
              <w:t>&lt;0.001</w:t>
            </w:r>
          </w:p>
        </w:tc>
        <w:tc>
          <w:tcPr>
            <w:tcW w:w="1872" w:type="dxa"/>
            <w:tcBorders>
              <w:top w:val="nil"/>
              <w:left w:val="nil"/>
              <w:bottom w:val="nil"/>
              <w:right w:val="nil"/>
            </w:tcBorders>
            <w:tcMar>
              <w:top w:w="20" w:type="dxa"/>
              <w:left w:w="35" w:type="dxa"/>
              <w:bottom w:w="20" w:type="dxa"/>
              <w:right w:w="35" w:type="dxa"/>
            </w:tcMar>
            <w:vAlign w:val="center"/>
          </w:tcPr>
          <w:p w14:paraId="7426225E" w14:textId="77777777" w:rsidR="005D6DFF" w:rsidRPr="00846B0D" w:rsidRDefault="00000000">
            <w:pPr>
              <w:jc w:val="center"/>
              <w:rPr>
                <w:rFonts w:cs="Arial"/>
              </w:rPr>
            </w:pPr>
            <w:r w:rsidRPr="00846B0D">
              <w:rPr>
                <w:rFonts w:cs="Arial"/>
              </w:rPr>
              <w:t>&lt;0.001</w:t>
            </w:r>
          </w:p>
        </w:tc>
      </w:tr>
      <w:tr w:rsidR="005D6DFF" w:rsidRPr="00846B0D" w14:paraId="4A2EC115" w14:textId="77777777">
        <w:trPr>
          <w:jc w:val="center"/>
        </w:trPr>
        <w:tc>
          <w:tcPr>
            <w:tcW w:w="3744" w:type="dxa"/>
            <w:tcBorders>
              <w:top w:val="nil"/>
              <w:left w:val="nil"/>
              <w:bottom w:val="nil"/>
              <w:right w:val="nil"/>
            </w:tcBorders>
            <w:tcMar>
              <w:top w:w="20" w:type="dxa"/>
              <w:left w:w="35" w:type="dxa"/>
              <w:bottom w:w="20" w:type="dxa"/>
              <w:right w:w="35" w:type="dxa"/>
            </w:tcMar>
            <w:vAlign w:val="center"/>
          </w:tcPr>
          <w:p w14:paraId="2DE73966" w14:textId="77777777" w:rsidR="005D6DFF" w:rsidRPr="00846B0D" w:rsidRDefault="00000000">
            <w:pPr>
              <w:rPr>
                <w:rFonts w:cs="Arial"/>
              </w:rPr>
            </w:pPr>
            <w:r w:rsidRPr="00846B0D">
              <w:rPr>
                <w:rFonts w:cs="Arial"/>
              </w:rPr>
              <w:t>Heart failure aetiology</w:t>
            </w:r>
          </w:p>
        </w:tc>
        <w:tc>
          <w:tcPr>
            <w:tcW w:w="2736" w:type="dxa"/>
            <w:tcBorders>
              <w:top w:val="nil"/>
              <w:left w:val="nil"/>
              <w:bottom w:val="nil"/>
              <w:right w:val="nil"/>
            </w:tcBorders>
            <w:tcMar>
              <w:top w:w="20" w:type="dxa"/>
              <w:left w:w="35" w:type="dxa"/>
              <w:bottom w:w="20" w:type="dxa"/>
              <w:right w:w="35" w:type="dxa"/>
            </w:tcMar>
            <w:vAlign w:val="center"/>
          </w:tcPr>
          <w:p w14:paraId="1A91C278" w14:textId="77777777" w:rsidR="005D6DFF" w:rsidRPr="00846B0D" w:rsidRDefault="00000000">
            <w:pPr>
              <w:jc w:val="center"/>
              <w:rPr>
                <w:rFonts w:cs="Arial"/>
              </w:rPr>
            </w:pPr>
            <w:r w:rsidRPr="00846B0D">
              <w:rPr>
                <w:rFonts w:cs="Arial"/>
              </w:rPr>
              <w:t>Chi-square</w:t>
            </w:r>
          </w:p>
        </w:tc>
        <w:tc>
          <w:tcPr>
            <w:tcW w:w="1440" w:type="dxa"/>
            <w:tcBorders>
              <w:top w:val="nil"/>
              <w:left w:val="nil"/>
              <w:bottom w:val="nil"/>
              <w:right w:val="nil"/>
            </w:tcBorders>
            <w:tcMar>
              <w:top w:w="20" w:type="dxa"/>
              <w:left w:w="35" w:type="dxa"/>
              <w:bottom w:w="20" w:type="dxa"/>
              <w:right w:w="35" w:type="dxa"/>
            </w:tcMar>
            <w:vAlign w:val="center"/>
          </w:tcPr>
          <w:p w14:paraId="64DE22D9" w14:textId="77777777" w:rsidR="005D6DFF" w:rsidRPr="00846B0D" w:rsidRDefault="00000000">
            <w:pPr>
              <w:jc w:val="center"/>
              <w:rPr>
                <w:rFonts w:cs="Arial"/>
              </w:rPr>
            </w:pPr>
            <w:r w:rsidRPr="00846B0D">
              <w:rPr>
                <w:rFonts w:cs="Arial"/>
              </w:rPr>
              <w:t>&lt;0.001</w:t>
            </w:r>
          </w:p>
        </w:tc>
        <w:tc>
          <w:tcPr>
            <w:tcW w:w="1872" w:type="dxa"/>
            <w:tcBorders>
              <w:top w:val="nil"/>
              <w:left w:val="nil"/>
              <w:bottom w:val="nil"/>
              <w:right w:val="nil"/>
            </w:tcBorders>
            <w:tcMar>
              <w:top w:w="20" w:type="dxa"/>
              <w:left w:w="35" w:type="dxa"/>
              <w:bottom w:w="20" w:type="dxa"/>
              <w:right w:w="35" w:type="dxa"/>
            </w:tcMar>
            <w:vAlign w:val="center"/>
          </w:tcPr>
          <w:p w14:paraId="38EBD3F2" w14:textId="77777777" w:rsidR="005D6DFF" w:rsidRPr="00846B0D" w:rsidRDefault="00000000">
            <w:pPr>
              <w:jc w:val="center"/>
              <w:rPr>
                <w:rFonts w:cs="Arial"/>
              </w:rPr>
            </w:pPr>
            <w:r w:rsidRPr="00846B0D">
              <w:rPr>
                <w:rFonts w:cs="Arial"/>
              </w:rPr>
              <w:t>&lt;0.001</w:t>
            </w:r>
          </w:p>
        </w:tc>
      </w:tr>
      <w:tr w:rsidR="005D6DFF" w:rsidRPr="00846B0D" w14:paraId="43C10944" w14:textId="77777777">
        <w:trPr>
          <w:jc w:val="center"/>
        </w:trPr>
        <w:tc>
          <w:tcPr>
            <w:tcW w:w="3744" w:type="dxa"/>
            <w:tcBorders>
              <w:top w:val="nil"/>
              <w:left w:val="nil"/>
              <w:bottom w:val="nil"/>
              <w:right w:val="nil"/>
            </w:tcBorders>
            <w:tcMar>
              <w:top w:w="20" w:type="dxa"/>
              <w:left w:w="35" w:type="dxa"/>
              <w:bottom w:w="20" w:type="dxa"/>
              <w:right w:w="35" w:type="dxa"/>
            </w:tcMar>
            <w:vAlign w:val="center"/>
          </w:tcPr>
          <w:p w14:paraId="7EB2181E" w14:textId="77777777" w:rsidR="005D6DFF" w:rsidRPr="00846B0D" w:rsidRDefault="00000000">
            <w:pPr>
              <w:rPr>
                <w:rFonts w:cs="Arial"/>
              </w:rPr>
            </w:pPr>
            <w:r w:rsidRPr="00846B0D">
              <w:rPr>
                <w:rFonts w:cs="Arial"/>
              </w:rPr>
              <w:t>CRP, mg/L</w:t>
            </w:r>
          </w:p>
        </w:tc>
        <w:tc>
          <w:tcPr>
            <w:tcW w:w="2736" w:type="dxa"/>
            <w:tcBorders>
              <w:top w:val="nil"/>
              <w:left w:val="nil"/>
              <w:bottom w:val="nil"/>
              <w:right w:val="nil"/>
            </w:tcBorders>
            <w:tcMar>
              <w:top w:w="20" w:type="dxa"/>
              <w:left w:w="35" w:type="dxa"/>
              <w:bottom w:w="20" w:type="dxa"/>
              <w:right w:w="35" w:type="dxa"/>
            </w:tcMar>
            <w:vAlign w:val="center"/>
          </w:tcPr>
          <w:p w14:paraId="115440C5" w14:textId="77777777" w:rsidR="005D6DFF" w:rsidRPr="00846B0D" w:rsidRDefault="00000000">
            <w:pPr>
              <w:jc w:val="center"/>
              <w:rPr>
                <w:rFonts w:cs="Arial"/>
              </w:rPr>
            </w:pPr>
            <w:r w:rsidRPr="00846B0D">
              <w:rPr>
                <w:rFonts w:cs="Arial"/>
              </w:rPr>
              <w:t>Kruskal-Wallis</w:t>
            </w:r>
          </w:p>
        </w:tc>
        <w:tc>
          <w:tcPr>
            <w:tcW w:w="1440" w:type="dxa"/>
            <w:tcBorders>
              <w:top w:val="nil"/>
              <w:left w:val="nil"/>
              <w:bottom w:val="nil"/>
              <w:right w:val="nil"/>
            </w:tcBorders>
            <w:tcMar>
              <w:top w:w="20" w:type="dxa"/>
              <w:left w:w="35" w:type="dxa"/>
              <w:bottom w:w="20" w:type="dxa"/>
              <w:right w:w="35" w:type="dxa"/>
            </w:tcMar>
            <w:vAlign w:val="center"/>
          </w:tcPr>
          <w:p w14:paraId="6845816F" w14:textId="77777777" w:rsidR="005D6DFF" w:rsidRPr="00846B0D" w:rsidRDefault="00000000">
            <w:pPr>
              <w:jc w:val="center"/>
              <w:rPr>
                <w:rFonts w:cs="Arial"/>
              </w:rPr>
            </w:pPr>
            <w:r w:rsidRPr="00846B0D">
              <w:rPr>
                <w:rFonts w:cs="Arial"/>
              </w:rPr>
              <w:t>&lt;0.001</w:t>
            </w:r>
          </w:p>
        </w:tc>
        <w:tc>
          <w:tcPr>
            <w:tcW w:w="1872" w:type="dxa"/>
            <w:tcBorders>
              <w:top w:val="nil"/>
              <w:left w:val="nil"/>
              <w:bottom w:val="nil"/>
              <w:right w:val="nil"/>
            </w:tcBorders>
            <w:tcMar>
              <w:top w:w="20" w:type="dxa"/>
              <w:left w:w="35" w:type="dxa"/>
              <w:bottom w:w="20" w:type="dxa"/>
              <w:right w:w="35" w:type="dxa"/>
            </w:tcMar>
            <w:vAlign w:val="center"/>
          </w:tcPr>
          <w:p w14:paraId="4D835E2F" w14:textId="77777777" w:rsidR="005D6DFF" w:rsidRPr="00846B0D" w:rsidRDefault="00000000">
            <w:pPr>
              <w:jc w:val="center"/>
              <w:rPr>
                <w:rFonts w:cs="Arial"/>
              </w:rPr>
            </w:pPr>
            <w:r w:rsidRPr="00846B0D">
              <w:rPr>
                <w:rFonts w:cs="Arial"/>
              </w:rPr>
              <w:t>&lt;0.001</w:t>
            </w:r>
          </w:p>
        </w:tc>
      </w:tr>
      <w:tr w:rsidR="005D6DFF" w:rsidRPr="00846B0D" w14:paraId="775927B1" w14:textId="77777777">
        <w:trPr>
          <w:jc w:val="center"/>
        </w:trPr>
        <w:tc>
          <w:tcPr>
            <w:tcW w:w="3744" w:type="dxa"/>
            <w:tcBorders>
              <w:top w:val="nil"/>
              <w:left w:val="nil"/>
              <w:bottom w:val="nil"/>
              <w:right w:val="nil"/>
            </w:tcBorders>
            <w:tcMar>
              <w:top w:w="20" w:type="dxa"/>
              <w:left w:w="35" w:type="dxa"/>
              <w:bottom w:w="20" w:type="dxa"/>
              <w:right w:w="35" w:type="dxa"/>
            </w:tcMar>
            <w:vAlign w:val="center"/>
          </w:tcPr>
          <w:p w14:paraId="5F8D4786" w14:textId="77777777" w:rsidR="005D6DFF" w:rsidRPr="00846B0D" w:rsidRDefault="00000000">
            <w:pPr>
              <w:rPr>
                <w:rFonts w:cs="Arial"/>
              </w:rPr>
            </w:pPr>
            <w:r w:rsidRPr="00846B0D">
              <w:rPr>
                <w:rFonts w:cs="Arial"/>
              </w:rPr>
              <w:t>Interval between first and second EASIX measurements, days</w:t>
            </w:r>
          </w:p>
        </w:tc>
        <w:tc>
          <w:tcPr>
            <w:tcW w:w="2736" w:type="dxa"/>
            <w:tcBorders>
              <w:top w:val="nil"/>
              <w:left w:val="nil"/>
              <w:bottom w:val="nil"/>
              <w:right w:val="nil"/>
            </w:tcBorders>
            <w:tcMar>
              <w:top w:w="20" w:type="dxa"/>
              <w:left w:w="35" w:type="dxa"/>
              <w:bottom w:w="20" w:type="dxa"/>
              <w:right w:w="35" w:type="dxa"/>
            </w:tcMar>
            <w:vAlign w:val="center"/>
          </w:tcPr>
          <w:p w14:paraId="49FDC701" w14:textId="77777777" w:rsidR="005D6DFF" w:rsidRPr="00846B0D" w:rsidRDefault="00000000">
            <w:pPr>
              <w:jc w:val="center"/>
              <w:rPr>
                <w:rFonts w:cs="Arial"/>
              </w:rPr>
            </w:pPr>
            <w:r w:rsidRPr="00846B0D">
              <w:rPr>
                <w:rFonts w:cs="Arial"/>
              </w:rPr>
              <w:t>Kruskal-Wallis</w:t>
            </w:r>
          </w:p>
        </w:tc>
        <w:tc>
          <w:tcPr>
            <w:tcW w:w="1440" w:type="dxa"/>
            <w:tcBorders>
              <w:top w:val="nil"/>
              <w:left w:val="nil"/>
              <w:bottom w:val="nil"/>
              <w:right w:val="nil"/>
            </w:tcBorders>
            <w:tcMar>
              <w:top w:w="20" w:type="dxa"/>
              <w:left w:w="35" w:type="dxa"/>
              <w:bottom w:w="20" w:type="dxa"/>
              <w:right w:w="35" w:type="dxa"/>
            </w:tcMar>
            <w:vAlign w:val="center"/>
          </w:tcPr>
          <w:p w14:paraId="27C85DB6" w14:textId="77777777" w:rsidR="005D6DFF" w:rsidRPr="00846B0D" w:rsidRDefault="00000000">
            <w:pPr>
              <w:jc w:val="center"/>
              <w:rPr>
                <w:rFonts w:cs="Arial"/>
              </w:rPr>
            </w:pPr>
            <w:r w:rsidRPr="00846B0D">
              <w:rPr>
                <w:rFonts w:cs="Arial"/>
              </w:rPr>
              <w:t>&lt;0.001</w:t>
            </w:r>
          </w:p>
        </w:tc>
        <w:tc>
          <w:tcPr>
            <w:tcW w:w="1872" w:type="dxa"/>
            <w:tcBorders>
              <w:top w:val="nil"/>
              <w:left w:val="nil"/>
              <w:bottom w:val="nil"/>
              <w:right w:val="nil"/>
            </w:tcBorders>
            <w:tcMar>
              <w:top w:w="20" w:type="dxa"/>
              <w:left w:w="35" w:type="dxa"/>
              <w:bottom w:w="20" w:type="dxa"/>
              <w:right w:w="35" w:type="dxa"/>
            </w:tcMar>
            <w:vAlign w:val="center"/>
          </w:tcPr>
          <w:p w14:paraId="4CBFDB9E" w14:textId="77777777" w:rsidR="005D6DFF" w:rsidRPr="00846B0D" w:rsidRDefault="00000000">
            <w:pPr>
              <w:jc w:val="center"/>
              <w:rPr>
                <w:rFonts w:cs="Arial"/>
              </w:rPr>
            </w:pPr>
            <w:r w:rsidRPr="00846B0D">
              <w:rPr>
                <w:rFonts w:cs="Arial"/>
              </w:rPr>
              <w:t>&lt;0.001</w:t>
            </w:r>
          </w:p>
        </w:tc>
      </w:tr>
      <w:tr w:rsidR="005D6DFF" w:rsidRPr="00846B0D" w14:paraId="49FF8CF5" w14:textId="77777777">
        <w:trPr>
          <w:jc w:val="center"/>
        </w:trPr>
        <w:tc>
          <w:tcPr>
            <w:tcW w:w="3744" w:type="dxa"/>
            <w:tcBorders>
              <w:top w:val="nil"/>
              <w:left w:val="nil"/>
              <w:bottom w:val="nil"/>
              <w:right w:val="nil"/>
            </w:tcBorders>
            <w:tcMar>
              <w:top w:w="20" w:type="dxa"/>
              <w:left w:w="35" w:type="dxa"/>
              <w:bottom w:w="20" w:type="dxa"/>
              <w:right w:w="35" w:type="dxa"/>
            </w:tcMar>
            <w:vAlign w:val="center"/>
          </w:tcPr>
          <w:p w14:paraId="3254B5B3" w14:textId="77777777" w:rsidR="005D6DFF" w:rsidRPr="00846B0D" w:rsidRDefault="00000000">
            <w:pPr>
              <w:rPr>
                <w:rFonts w:cs="Arial"/>
              </w:rPr>
            </w:pPr>
            <w:r w:rsidRPr="00846B0D">
              <w:rPr>
                <w:rFonts w:cs="Arial"/>
              </w:rPr>
              <w:t>NYHA class</w:t>
            </w:r>
          </w:p>
        </w:tc>
        <w:tc>
          <w:tcPr>
            <w:tcW w:w="2736" w:type="dxa"/>
            <w:tcBorders>
              <w:top w:val="nil"/>
              <w:left w:val="nil"/>
              <w:bottom w:val="nil"/>
              <w:right w:val="nil"/>
            </w:tcBorders>
            <w:tcMar>
              <w:top w:w="20" w:type="dxa"/>
              <w:left w:w="35" w:type="dxa"/>
              <w:bottom w:w="20" w:type="dxa"/>
              <w:right w:w="35" w:type="dxa"/>
            </w:tcMar>
            <w:vAlign w:val="center"/>
          </w:tcPr>
          <w:p w14:paraId="76CB6C5D" w14:textId="77777777" w:rsidR="005D6DFF" w:rsidRPr="00846B0D" w:rsidRDefault="00000000">
            <w:pPr>
              <w:jc w:val="center"/>
              <w:rPr>
                <w:rFonts w:cs="Arial"/>
              </w:rPr>
            </w:pPr>
            <w:r w:rsidRPr="00846B0D">
              <w:rPr>
                <w:rFonts w:cs="Arial"/>
              </w:rPr>
              <w:t>Fisher exact test, simulated</w:t>
            </w:r>
          </w:p>
        </w:tc>
        <w:tc>
          <w:tcPr>
            <w:tcW w:w="1440" w:type="dxa"/>
            <w:tcBorders>
              <w:top w:val="nil"/>
              <w:left w:val="nil"/>
              <w:bottom w:val="nil"/>
              <w:right w:val="nil"/>
            </w:tcBorders>
            <w:tcMar>
              <w:top w:w="20" w:type="dxa"/>
              <w:left w:w="35" w:type="dxa"/>
              <w:bottom w:w="20" w:type="dxa"/>
              <w:right w:w="35" w:type="dxa"/>
            </w:tcMar>
            <w:vAlign w:val="center"/>
          </w:tcPr>
          <w:p w14:paraId="750931E7" w14:textId="77777777" w:rsidR="005D6DFF" w:rsidRPr="00846B0D" w:rsidRDefault="00000000">
            <w:pPr>
              <w:jc w:val="center"/>
              <w:rPr>
                <w:rFonts w:cs="Arial"/>
              </w:rPr>
            </w:pPr>
            <w:r w:rsidRPr="00846B0D">
              <w:rPr>
                <w:rFonts w:cs="Arial"/>
              </w:rPr>
              <w:t>&lt;0.001</w:t>
            </w:r>
          </w:p>
        </w:tc>
        <w:tc>
          <w:tcPr>
            <w:tcW w:w="1872" w:type="dxa"/>
            <w:tcBorders>
              <w:top w:val="nil"/>
              <w:left w:val="nil"/>
              <w:bottom w:val="nil"/>
              <w:right w:val="nil"/>
            </w:tcBorders>
            <w:tcMar>
              <w:top w:w="20" w:type="dxa"/>
              <w:left w:w="35" w:type="dxa"/>
              <w:bottom w:w="20" w:type="dxa"/>
              <w:right w:w="35" w:type="dxa"/>
            </w:tcMar>
            <w:vAlign w:val="center"/>
          </w:tcPr>
          <w:p w14:paraId="7CCC705D" w14:textId="77777777" w:rsidR="005D6DFF" w:rsidRPr="00846B0D" w:rsidRDefault="00000000">
            <w:pPr>
              <w:jc w:val="center"/>
              <w:rPr>
                <w:rFonts w:cs="Arial"/>
              </w:rPr>
            </w:pPr>
            <w:r w:rsidRPr="00846B0D">
              <w:rPr>
                <w:rFonts w:cs="Arial"/>
              </w:rPr>
              <w:t>&lt;0.001</w:t>
            </w:r>
          </w:p>
        </w:tc>
      </w:tr>
      <w:tr w:rsidR="005D6DFF" w:rsidRPr="00846B0D" w14:paraId="44A1535C" w14:textId="77777777">
        <w:trPr>
          <w:jc w:val="center"/>
        </w:trPr>
        <w:tc>
          <w:tcPr>
            <w:tcW w:w="3744" w:type="dxa"/>
            <w:tcBorders>
              <w:top w:val="nil"/>
              <w:left w:val="nil"/>
              <w:bottom w:val="single" w:sz="12" w:space="0" w:color="000000"/>
              <w:right w:val="nil"/>
            </w:tcBorders>
            <w:tcMar>
              <w:top w:w="20" w:type="dxa"/>
              <w:left w:w="35" w:type="dxa"/>
              <w:bottom w:w="20" w:type="dxa"/>
              <w:right w:w="35" w:type="dxa"/>
            </w:tcMar>
            <w:vAlign w:val="center"/>
          </w:tcPr>
          <w:p w14:paraId="6BCF5F81" w14:textId="77777777" w:rsidR="005D6DFF" w:rsidRPr="00846B0D" w:rsidRDefault="00000000">
            <w:pPr>
              <w:rPr>
                <w:rFonts w:cs="Arial"/>
              </w:rPr>
            </w:pPr>
            <w:r w:rsidRPr="00846B0D">
              <w:rPr>
                <w:rFonts w:cs="Arial"/>
              </w:rPr>
              <w:t>Leukocytes, /nL</w:t>
            </w:r>
          </w:p>
        </w:tc>
        <w:tc>
          <w:tcPr>
            <w:tcW w:w="2736" w:type="dxa"/>
            <w:tcBorders>
              <w:top w:val="nil"/>
              <w:left w:val="nil"/>
              <w:bottom w:val="single" w:sz="12" w:space="0" w:color="000000"/>
              <w:right w:val="nil"/>
            </w:tcBorders>
            <w:tcMar>
              <w:top w:w="20" w:type="dxa"/>
              <w:left w:w="35" w:type="dxa"/>
              <w:bottom w:w="20" w:type="dxa"/>
              <w:right w:w="35" w:type="dxa"/>
            </w:tcMar>
            <w:vAlign w:val="center"/>
          </w:tcPr>
          <w:p w14:paraId="0D8FC32A" w14:textId="77777777" w:rsidR="005D6DFF" w:rsidRPr="00846B0D" w:rsidRDefault="00000000">
            <w:pPr>
              <w:jc w:val="center"/>
              <w:rPr>
                <w:rFonts w:cs="Arial"/>
              </w:rPr>
            </w:pPr>
            <w:r w:rsidRPr="00846B0D">
              <w:rPr>
                <w:rFonts w:cs="Arial"/>
              </w:rPr>
              <w:t>Kruskal-Wallis</w:t>
            </w:r>
          </w:p>
        </w:tc>
        <w:tc>
          <w:tcPr>
            <w:tcW w:w="1440" w:type="dxa"/>
            <w:tcBorders>
              <w:top w:val="nil"/>
              <w:left w:val="nil"/>
              <w:bottom w:val="single" w:sz="12" w:space="0" w:color="000000"/>
              <w:right w:val="nil"/>
            </w:tcBorders>
            <w:tcMar>
              <w:top w:w="20" w:type="dxa"/>
              <w:left w:w="35" w:type="dxa"/>
              <w:bottom w:w="20" w:type="dxa"/>
              <w:right w:w="35" w:type="dxa"/>
            </w:tcMar>
            <w:vAlign w:val="center"/>
          </w:tcPr>
          <w:p w14:paraId="5F3ED9EE" w14:textId="77777777" w:rsidR="005D6DFF" w:rsidRPr="00846B0D" w:rsidRDefault="00000000">
            <w:pPr>
              <w:jc w:val="center"/>
              <w:rPr>
                <w:rFonts w:cs="Arial"/>
              </w:rPr>
            </w:pPr>
            <w:r w:rsidRPr="00846B0D">
              <w:rPr>
                <w:rFonts w:cs="Arial"/>
              </w:rPr>
              <w:t>0.878</w:t>
            </w:r>
          </w:p>
        </w:tc>
        <w:tc>
          <w:tcPr>
            <w:tcW w:w="1872" w:type="dxa"/>
            <w:tcBorders>
              <w:top w:val="nil"/>
              <w:left w:val="nil"/>
              <w:bottom w:val="single" w:sz="12" w:space="0" w:color="000000"/>
              <w:right w:val="nil"/>
            </w:tcBorders>
            <w:tcMar>
              <w:top w:w="20" w:type="dxa"/>
              <w:left w:w="35" w:type="dxa"/>
              <w:bottom w:w="20" w:type="dxa"/>
              <w:right w:w="35" w:type="dxa"/>
            </w:tcMar>
            <w:vAlign w:val="center"/>
          </w:tcPr>
          <w:p w14:paraId="093B57BB" w14:textId="77777777" w:rsidR="005D6DFF" w:rsidRPr="00846B0D" w:rsidRDefault="00000000">
            <w:pPr>
              <w:jc w:val="center"/>
              <w:rPr>
                <w:rFonts w:cs="Arial"/>
              </w:rPr>
            </w:pPr>
            <w:r w:rsidRPr="00846B0D">
              <w:rPr>
                <w:rFonts w:cs="Arial"/>
              </w:rPr>
              <w:t>0.878</w:t>
            </w:r>
          </w:p>
        </w:tc>
      </w:tr>
    </w:tbl>
    <w:p w14:paraId="7C07D3A0" w14:textId="77777777" w:rsidR="005D6DFF" w:rsidRPr="00846B0D" w:rsidRDefault="00000000">
      <w:pPr>
        <w:pStyle w:val="TableNote"/>
        <w:rPr>
          <w:rFonts w:cs="Arial"/>
        </w:rPr>
      </w:pPr>
      <w:r w:rsidRPr="00846B0D">
        <w:rPr>
          <w:rFonts w:cs="Arial"/>
        </w:rPr>
        <w:t>P values are derived from Kruskal-Wallis tests for continuous variables and chi-squared or Fisher exact tests for categorical variables, as appropriate. BH, Benjamini-Hochberg.</w:t>
      </w:r>
    </w:p>
    <w:p w14:paraId="534E8DD8" w14:textId="77777777" w:rsidR="005D6DFF" w:rsidRPr="00846B0D" w:rsidRDefault="00000000">
      <w:pPr>
        <w:rPr>
          <w:rFonts w:cs="Arial"/>
        </w:rPr>
      </w:pPr>
      <w:r w:rsidRPr="00846B0D">
        <w:rPr>
          <w:rFonts w:cs="Arial"/>
        </w:rPr>
        <w:br w:type="page"/>
      </w:r>
    </w:p>
    <w:p w14:paraId="07A486E4" w14:textId="77777777" w:rsidR="005D6DFF" w:rsidRPr="00846B0D" w:rsidRDefault="00000000">
      <w:pPr>
        <w:pStyle w:val="TableTitle"/>
        <w:rPr>
          <w:rFonts w:cs="Arial"/>
        </w:rPr>
      </w:pPr>
      <w:r w:rsidRPr="00846B0D">
        <w:rPr>
          <w:rFonts w:cs="Arial"/>
        </w:rPr>
        <w:lastRenderedPageBreak/>
        <w:t>Supplementary Table 7. Multinomial regression for EASIX transition group membership.</w:t>
      </w:r>
    </w:p>
    <w:tbl>
      <w:tblPr>
        <w:tblW w:w="0" w:type="auto"/>
        <w:jc w:val="center"/>
        <w:tblLook w:val="04A0" w:firstRow="1" w:lastRow="0" w:firstColumn="1" w:lastColumn="0" w:noHBand="0" w:noVBand="1"/>
      </w:tblPr>
      <w:tblGrid>
        <w:gridCol w:w="2448"/>
        <w:gridCol w:w="3888"/>
        <w:gridCol w:w="1728"/>
        <w:gridCol w:w="1152"/>
      </w:tblGrid>
      <w:tr w:rsidR="005D6DFF" w:rsidRPr="00846B0D" w14:paraId="398C2432" w14:textId="77777777">
        <w:trPr>
          <w:tblHeader/>
          <w:jc w:val="center"/>
        </w:trPr>
        <w:tc>
          <w:tcPr>
            <w:tcW w:w="2448" w:type="dxa"/>
            <w:tcBorders>
              <w:top w:val="single" w:sz="12" w:space="0" w:color="000000"/>
              <w:left w:val="nil"/>
              <w:bottom w:val="single" w:sz="8" w:space="0" w:color="000000"/>
              <w:right w:val="nil"/>
            </w:tcBorders>
            <w:shd w:val="clear" w:color="auto" w:fill="D9D9D9"/>
            <w:tcMar>
              <w:top w:w="20" w:type="dxa"/>
              <w:left w:w="35" w:type="dxa"/>
              <w:bottom w:w="20" w:type="dxa"/>
              <w:right w:w="35" w:type="dxa"/>
            </w:tcMar>
            <w:vAlign w:val="center"/>
          </w:tcPr>
          <w:p w14:paraId="4DD79020" w14:textId="77777777" w:rsidR="005D6DFF" w:rsidRPr="00846B0D" w:rsidRDefault="00000000">
            <w:pPr>
              <w:jc w:val="center"/>
              <w:rPr>
                <w:rFonts w:cs="Arial"/>
              </w:rPr>
            </w:pPr>
            <w:r w:rsidRPr="00846B0D">
              <w:rPr>
                <w:rFonts w:cs="Arial"/>
                <w:b/>
                <w:sz w:val="15"/>
              </w:rPr>
              <w:t>Transition comparison</w:t>
            </w:r>
          </w:p>
        </w:tc>
        <w:tc>
          <w:tcPr>
            <w:tcW w:w="3888" w:type="dxa"/>
            <w:tcBorders>
              <w:top w:val="single" w:sz="12" w:space="0" w:color="000000"/>
              <w:left w:val="nil"/>
              <w:bottom w:val="single" w:sz="8" w:space="0" w:color="000000"/>
              <w:right w:val="nil"/>
            </w:tcBorders>
            <w:shd w:val="clear" w:color="auto" w:fill="D9D9D9"/>
            <w:tcMar>
              <w:top w:w="20" w:type="dxa"/>
              <w:left w:w="35" w:type="dxa"/>
              <w:bottom w:w="20" w:type="dxa"/>
              <w:right w:w="35" w:type="dxa"/>
            </w:tcMar>
            <w:vAlign w:val="center"/>
          </w:tcPr>
          <w:p w14:paraId="61C0F769" w14:textId="77777777" w:rsidR="005D6DFF" w:rsidRPr="00846B0D" w:rsidRDefault="00000000">
            <w:pPr>
              <w:jc w:val="center"/>
              <w:rPr>
                <w:rFonts w:cs="Arial"/>
              </w:rPr>
            </w:pPr>
            <w:r w:rsidRPr="00846B0D">
              <w:rPr>
                <w:rFonts w:cs="Arial"/>
                <w:b/>
                <w:sz w:val="15"/>
              </w:rPr>
              <w:t>Predictor</w:t>
            </w:r>
          </w:p>
        </w:tc>
        <w:tc>
          <w:tcPr>
            <w:tcW w:w="1728" w:type="dxa"/>
            <w:tcBorders>
              <w:top w:val="single" w:sz="12" w:space="0" w:color="000000"/>
              <w:left w:val="nil"/>
              <w:bottom w:val="single" w:sz="8" w:space="0" w:color="000000"/>
              <w:right w:val="nil"/>
            </w:tcBorders>
            <w:shd w:val="clear" w:color="auto" w:fill="D9D9D9"/>
            <w:tcMar>
              <w:top w:w="20" w:type="dxa"/>
              <w:left w:w="35" w:type="dxa"/>
              <w:bottom w:w="20" w:type="dxa"/>
              <w:right w:w="35" w:type="dxa"/>
            </w:tcMar>
            <w:vAlign w:val="center"/>
          </w:tcPr>
          <w:p w14:paraId="42E0648A" w14:textId="77777777" w:rsidR="005D6DFF" w:rsidRPr="00846B0D" w:rsidRDefault="00000000">
            <w:pPr>
              <w:jc w:val="center"/>
              <w:rPr>
                <w:rFonts w:cs="Arial"/>
              </w:rPr>
            </w:pPr>
            <w:r w:rsidRPr="00846B0D">
              <w:rPr>
                <w:rFonts w:cs="Arial"/>
                <w:b/>
                <w:sz w:val="15"/>
              </w:rPr>
              <w:t>OR (95% CI)</w:t>
            </w:r>
          </w:p>
        </w:tc>
        <w:tc>
          <w:tcPr>
            <w:tcW w:w="1152" w:type="dxa"/>
            <w:tcBorders>
              <w:top w:val="single" w:sz="12" w:space="0" w:color="000000"/>
              <w:left w:val="nil"/>
              <w:bottom w:val="single" w:sz="8" w:space="0" w:color="000000"/>
              <w:right w:val="nil"/>
            </w:tcBorders>
            <w:shd w:val="clear" w:color="auto" w:fill="D9D9D9"/>
            <w:tcMar>
              <w:top w:w="20" w:type="dxa"/>
              <w:left w:w="35" w:type="dxa"/>
              <w:bottom w:w="20" w:type="dxa"/>
              <w:right w:w="35" w:type="dxa"/>
            </w:tcMar>
            <w:vAlign w:val="center"/>
          </w:tcPr>
          <w:p w14:paraId="357DE377" w14:textId="77777777" w:rsidR="005D6DFF" w:rsidRPr="00846B0D" w:rsidRDefault="00000000">
            <w:pPr>
              <w:jc w:val="center"/>
              <w:rPr>
                <w:rFonts w:cs="Arial"/>
              </w:rPr>
            </w:pPr>
            <w:r w:rsidRPr="00846B0D">
              <w:rPr>
                <w:rFonts w:cs="Arial"/>
                <w:b/>
                <w:sz w:val="15"/>
              </w:rPr>
              <w:t>P value</w:t>
            </w:r>
          </w:p>
        </w:tc>
      </w:tr>
      <w:tr w:rsidR="005D6DFF" w:rsidRPr="00846B0D" w14:paraId="7052C2E0" w14:textId="77777777">
        <w:trPr>
          <w:jc w:val="center"/>
        </w:trPr>
        <w:tc>
          <w:tcPr>
            <w:tcW w:w="2448" w:type="dxa"/>
            <w:tcBorders>
              <w:top w:val="nil"/>
              <w:left w:val="nil"/>
              <w:bottom w:val="nil"/>
              <w:right w:val="nil"/>
            </w:tcBorders>
            <w:tcMar>
              <w:top w:w="20" w:type="dxa"/>
              <w:left w:w="35" w:type="dxa"/>
              <w:bottom w:w="20" w:type="dxa"/>
              <w:right w:w="35" w:type="dxa"/>
            </w:tcMar>
            <w:vAlign w:val="center"/>
          </w:tcPr>
          <w:p w14:paraId="50557572" w14:textId="77777777" w:rsidR="005D6DFF" w:rsidRPr="00846B0D" w:rsidRDefault="00000000">
            <w:pPr>
              <w:rPr>
                <w:rFonts w:cs="Arial"/>
              </w:rPr>
            </w:pPr>
            <w:r w:rsidRPr="00846B0D">
              <w:rPr>
                <w:rFonts w:cs="Arial"/>
                <w:sz w:val="15"/>
              </w:rPr>
              <w:t>Rising to high</w:t>
            </w:r>
          </w:p>
        </w:tc>
        <w:tc>
          <w:tcPr>
            <w:tcW w:w="3888" w:type="dxa"/>
            <w:tcBorders>
              <w:top w:val="nil"/>
              <w:left w:val="nil"/>
              <w:bottom w:val="nil"/>
              <w:right w:val="nil"/>
            </w:tcBorders>
            <w:tcMar>
              <w:top w:w="20" w:type="dxa"/>
              <w:left w:w="35" w:type="dxa"/>
              <w:bottom w:w="20" w:type="dxa"/>
              <w:right w:w="35" w:type="dxa"/>
            </w:tcMar>
            <w:vAlign w:val="center"/>
          </w:tcPr>
          <w:p w14:paraId="798763BD" w14:textId="77777777" w:rsidR="005D6DFF" w:rsidRPr="00846B0D" w:rsidRDefault="00000000">
            <w:pPr>
              <w:jc w:val="center"/>
              <w:rPr>
                <w:rFonts w:cs="Arial"/>
              </w:rPr>
            </w:pPr>
            <w:r w:rsidRPr="00846B0D">
              <w:rPr>
                <w:rFonts w:cs="Arial"/>
                <w:sz w:val="15"/>
              </w:rPr>
              <w:t>Intercept</w:t>
            </w:r>
          </w:p>
        </w:tc>
        <w:tc>
          <w:tcPr>
            <w:tcW w:w="1728" w:type="dxa"/>
            <w:tcBorders>
              <w:top w:val="nil"/>
              <w:left w:val="nil"/>
              <w:bottom w:val="nil"/>
              <w:right w:val="nil"/>
            </w:tcBorders>
            <w:tcMar>
              <w:top w:w="20" w:type="dxa"/>
              <w:left w:w="35" w:type="dxa"/>
              <w:bottom w:w="20" w:type="dxa"/>
              <w:right w:w="35" w:type="dxa"/>
            </w:tcMar>
            <w:vAlign w:val="center"/>
          </w:tcPr>
          <w:p w14:paraId="5A0A34E2" w14:textId="77777777" w:rsidR="005D6DFF" w:rsidRPr="00846B0D" w:rsidRDefault="00000000">
            <w:pPr>
              <w:jc w:val="center"/>
              <w:rPr>
                <w:rFonts w:cs="Arial"/>
              </w:rPr>
            </w:pPr>
            <w:r w:rsidRPr="00846B0D">
              <w:rPr>
                <w:rFonts w:cs="Arial"/>
                <w:sz w:val="15"/>
              </w:rPr>
              <w:t>0.02 (0.01-0.08)</w:t>
            </w:r>
          </w:p>
        </w:tc>
        <w:tc>
          <w:tcPr>
            <w:tcW w:w="1152" w:type="dxa"/>
            <w:tcBorders>
              <w:top w:val="nil"/>
              <w:left w:val="nil"/>
              <w:bottom w:val="nil"/>
              <w:right w:val="nil"/>
            </w:tcBorders>
            <w:tcMar>
              <w:top w:w="20" w:type="dxa"/>
              <w:left w:w="35" w:type="dxa"/>
              <w:bottom w:w="20" w:type="dxa"/>
              <w:right w:w="35" w:type="dxa"/>
            </w:tcMar>
            <w:vAlign w:val="center"/>
          </w:tcPr>
          <w:p w14:paraId="549B993E" w14:textId="77777777" w:rsidR="005D6DFF" w:rsidRPr="00846B0D" w:rsidRDefault="00000000">
            <w:pPr>
              <w:jc w:val="center"/>
              <w:rPr>
                <w:rFonts w:cs="Arial"/>
              </w:rPr>
            </w:pPr>
            <w:r w:rsidRPr="00846B0D">
              <w:rPr>
                <w:rFonts w:cs="Arial"/>
                <w:sz w:val="15"/>
              </w:rPr>
              <w:t>&lt;0.001</w:t>
            </w:r>
          </w:p>
        </w:tc>
      </w:tr>
      <w:tr w:rsidR="005D6DFF" w:rsidRPr="00846B0D" w14:paraId="224F5D80" w14:textId="77777777">
        <w:trPr>
          <w:jc w:val="center"/>
        </w:trPr>
        <w:tc>
          <w:tcPr>
            <w:tcW w:w="2448" w:type="dxa"/>
            <w:tcBorders>
              <w:top w:val="nil"/>
              <w:left w:val="nil"/>
              <w:bottom w:val="nil"/>
              <w:right w:val="nil"/>
            </w:tcBorders>
            <w:tcMar>
              <w:top w:w="20" w:type="dxa"/>
              <w:left w:w="35" w:type="dxa"/>
              <w:bottom w:w="20" w:type="dxa"/>
              <w:right w:w="35" w:type="dxa"/>
            </w:tcMar>
            <w:vAlign w:val="center"/>
          </w:tcPr>
          <w:p w14:paraId="320B0609" w14:textId="77777777" w:rsidR="005D6DFF" w:rsidRPr="00846B0D" w:rsidRDefault="00000000">
            <w:pPr>
              <w:rPr>
                <w:rFonts w:cs="Arial"/>
              </w:rPr>
            </w:pPr>
            <w:r w:rsidRPr="00846B0D">
              <w:rPr>
                <w:rFonts w:cs="Arial"/>
                <w:sz w:val="15"/>
              </w:rPr>
              <w:t>Rising to high</w:t>
            </w:r>
          </w:p>
        </w:tc>
        <w:tc>
          <w:tcPr>
            <w:tcW w:w="3888" w:type="dxa"/>
            <w:tcBorders>
              <w:top w:val="nil"/>
              <w:left w:val="nil"/>
              <w:bottom w:val="nil"/>
              <w:right w:val="nil"/>
            </w:tcBorders>
            <w:tcMar>
              <w:top w:w="20" w:type="dxa"/>
              <w:left w:w="35" w:type="dxa"/>
              <w:bottom w:w="20" w:type="dxa"/>
              <w:right w:w="35" w:type="dxa"/>
            </w:tcMar>
            <w:vAlign w:val="center"/>
          </w:tcPr>
          <w:p w14:paraId="6BF34815" w14:textId="77777777" w:rsidR="005D6DFF" w:rsidRPr="00846B0D" w:rsidRDefault="00000000">
            <w:pPr>
              <w:jc w:val="center"/>
              <w:rPr>
                <w:rFonts w:cs="Arial"/>
              </w:rPr>
            </w:pPr>
            <w:r w:rsidRPr="00846B0D">
              <w:rPr>
                <w:rFonts w:cs="Arial"/>
                <w:sz w:val="15"/>
              </w:rPr>
              <w:t>Age, years</w:t>
            </w:r>
          </w:p>
        </w:tc>
        <w:tc>
          <w:tcPr>
            <w:tcW w:w="1728" w:type="dxa"/>
            <w:tcBorders>
              <w:top w:val="nil"/>
              <w:left w:val="nil"/>
              <w:bottom w:val="nil"/>
              <w:right w:val="nil"/>
            </w:tcBorders>
            <w:tcMar>
              <w:top w:w="20" w:type="dxa"/>
              <w:left w:w="35" w:type="dxa"/>
              <w:bottom w:w="20" w:type="dxa"/>
              <w:right w:w="35" w:type="dxa"/>
            </w:tcMar>
            <w:vAlign w:val="center"/>
          </w:tcPr>
          <w:p w14:paraId="6F212C09" w14:textId="77777777" w:rsidR="005D6DFF" w:rsidRPr="00846B0D" w:rsidRDefault="00000000">
            <w:pPr>
              <w:jc w:val="center"/>
              <w:rPr>
                <w:rFonts w:cs="Arial"/>
              </w:rPr>
            </w:pPr>
            <w:r w:rsidRPr="00846B0D">
              <w:rPr>
                <w:rFonts w:cs="Arial"/>
                <w:sz w:val="15"/>
              </w:rPr>
              <w:t>1.02 (1.01-1.04)</w:t>
            </w:r>
          </w:p>
        </w:tc>
        <w:tc>
          <w:tcPr>
            <w:tcW w:w="1152" w:type="dxa"/>
            <w:tcBorders>
              <w:top w:val="nil"/>
              <w:left w:val="nil"/>
              <w:bottom w:val="nil"/>
              <w:right w:val="nil"/>
            </w:tcBorders>
            <w:tcMar>
              <w:top w:w="20" w:type="dxa"/>
              <w:left w:w="35" w:type="dxa"/>
              <w:bottom w:w="20" w:type="dxa"/>
              <w:right w:w="35" w:type="dxa"/>
            </w:tcMar>
            <w:vAlign w:val="center"/>
          </w:tcPr>
          <w:p w14:paraId="66A35060" w14:textId="77777777" w:rsidR="005D6DFF" w:rsidRPr="00846B0D" w:rsidRDefault="00000000">
            <w:pPr>
              <w:jc w:val="center"/>
              <w:rPr>
                <w:rFonts w:cs="Arial"/>
              </w:rPr>
            </w:pPr>
            <w:r w:rsidRPr="00846B0D">
              <w:rPr>
                <w:rFonts w:cs="Arial"/>
                <w:sz w:val="15"/>
              </w:rPr>
              <w:t>&lt;0.001</w:t>
            </w:r>
          </w:p>
        </w:tc>
      </w:tr>
      <w:tr w:rsidR="005D6DFF" w:rsidRPr="00846B0D" w14:paraId="51F8E977" w14:textId="77777777">
        <w:trPr>
          <w:jc w:val="center"/>
        </w:trPr>
        <w:tc>
          <w:tcPr>
            <w:tcW w:w="2448" w:type="dxa"/>
            <w:tcBorders>
              <w:top w:val="nil"/>
              <w:left w:val="nil"/>
              <w:bottom w:val="nil"/>
              <w:right w:val="nil"/>
            </w:tcBorders>
            <w:tcMar>
              <w:top w:w="20" w:type="dxa"/>
              <w:left w:w="35" w:type="dxa"/>
              <w:bottom w:w="20" w:type="dxa"/>
              <w:right w:w="35" w:type="dxa"/>
            </w:tcMar>
            <w:vAlign w:val="center"/>
          </w:tcPr>
          <w:p w14:paraId="59C2BD2F" w14:textId="77777777" w:rsidR="005D6DFF" w:rsidRPr="00846B0D" w:rsidRDefault="00000000">
            <w:pPr>
              <w:rPr>
                <w:rFonts w:cs="Arial"/>
              </w:rPr>
            </w:pPr>
            <w:r w:rsidRPr="00846B0D">
              <w:rPr>
                <w:rFonts w:cs="Arial"/>
                <w:sz w:val="15"/>
              </w:rPr>
              <w:t>Rising to high</w:t>
            </w:r>
          </w:p>
        </w:tc>
        <w:tc>
          <w:tcPr>
            <w:tcW w:w="3888" w:type="dxa"/>
            <w:tcBorders>
              <w:top w:val="nil"/>
              <w:left w:val="nil"/>
              <w:bottom w:val="nil"/>
              <w:right w:val="nil"/>
            </w:tcBorders>
            <w:tcMar>
              <w:top w:w="20" w:type="dxa"/>
              <w:left w:w="35" w:type="dxa"/>
              <w:bottom w:w="20" w:type="dxa"/>
              <w:right w:w="35" w:type="dxa"/>
            </w:tcMar>
            <w:vAlign w:val="center"/>
          </w:tcPr>
          <w:p w14:paraId="1EE08B11" w14:textId="77777777" w:rsidR="005D6DFF" w:rsidRPr="00846B0D" w:rsidRDefault="00000000">
            <w:pPr>
              <w:jc w:val="center"/>
              <w:rPr>
                <w:rFonts w:cs="Arial"/>
              </w:rPr>
            </w:pPr>
            <w:r w:rsidRPr="00846B0D">
              <w:rPr>
                <w:rFonts w:cs="Arial"/>
                <w:sz w:val="15"/>
              </w:rPr>
              <w:t>Female sex</w:t>
            </w:r>
          </w:p>
        </w:tc>
        <w:tc>
          <w:tcPr>
            <w:tcW w:w="1728" w:type="dxa"/>
            <w:tcBorders>
              <w:top w:val="nil"/>
              <w:left w:val="nil"/>
              <w:bottom w:val="nil"/>
              <w:right w:val="nil"/>
            </w:tcBorders>
            <w:tcMar>
              <w:top w:w="20" w:type="dxa"/>
              <w:left w:w="35" w:type="dxa"/>
              <w:bottom w:w="20" w:type="dxa"/>
              <w:right w:w="35" w:type="dxa"/>
            </w:tcMar>
            <w:vAlign w:val="center"/>
          </w:tcPr>
          <w:p w14:paraId="2743E099" w14:textId="77777777" w:rsidR="005D6DFF" w:rsidRPr="00846B0D" w:rsidRDefault="00000000">
            <w:pPr>
              <w:jc w:val="center"/>
              <w:rPr>
                <w:rFonts w:cs="Arial"/>
              </w:rPr>
            </w:pPr>
            <w:r w:rsidRPr="00846B0D">
              <w:rPr>
                <w:rFonts w:cs="Arial"/>
                <w:sz w:val="15"/>
              </w:rPr>
              <w:t>0.51 (0.35-0.73)</w:t>
            </w:r>
          </w:p>
        </w:tc>
        <w:tc>
          <w:tcPr>
            <w:tcW w:w="1152" w:type="dxa"/>
            <w:tcBorders>
              <w:top w:val="nil"/>
              <w:left w:val="nil"/>
              <w:bottom w:val="nil"/>
              <w:right w:val="nil"/>
            </w:tcBorders>
            <w:tcMar>
              <w:top w:w="20" w:type="dxa"/>
              <w:left w:w="35" w:type="dxa"/>
              <w:bottom w:w="20" w:type="dxa"/>
              <w:right w:w="35" w:type="dxa"/>
            </w:tcMar>
            <w:vAlign w:val="center"/>
          </w:tcPr>
          <w:p w14:paraId="720C03C1" w14:textId="77777777" w:rsidR="005D6DFF" w:rsidRPr="00846B0D" w:rsidRDefault="00000000">
            <w:pPr>
              <w:jc w:val="center"/>
              <w:rPr>
                <w:rFonts w:cs="Arial"/>
              </w:rPr>
            </w:pPr>
            <w:r w:rsidRPr="00846B0D">
              <w:rPr>
                <w:rFonts w:cs="Arial"/>
                <w:sz w:val="15"/>
              </w:rPr>
              <w:t>&lt;0.001</w:t>
            </w:r>
          </w:p>
        </w:tc>
      </w:tr>
      <w:tr w:rsidR="005D6DFF" w:rsidRPr="00846B0D" w14:paraId="5F943824" w14:textId="77777777">
        <w:trPr>
          <w:jc w:val="center"/>
        </w:trPr>
        <w:tc>
          <w:tcPr>
            <w:tcW w:w="2448" w:type="dxa"/>
            <w:tcBorders>
              <w:top w:val="nil"/>
              <w:left w:val="nil"/>
              <w:bottom w:val="nil"/>
              <w:right w:val="nil"/>
            </w:tcBorders>
            <w:tcMar>
              <w:top w:w="20" w:type="dxa"/>
              <w:left w:w="35" w:type="dxa"/>
              <w:bottom w:w="20" w:type="dxa"/>
              <w:right w:w="35" w:type="dxa"/>
            </w:tcMar>
            <w:vAlign w:val="center"/>
          </w:tcPr>
          <w:p w14:paraId="552158B7" w14:textId="77777777" w:rsidR="005D6DFF" w:rsidRPr="00846B0D" w:rsidRDefault="00000000">
            <w:pPr>
              <w:rPr>
                <w:rFonts w:cs="Arial"/>
              </w:rPr>
            </w:pPr>
            <w:r w:rsidRPr="00846B0D">
              <w:rPr>
                <w:rFonts w:cs="Arial"/>
                <w:sz w:val="15"/>
              </w:rPr>
              <w:t>Rising to high</w:t>
            </w:r>
          </w:p>
        </w:tc>
        <w:tc>
          <w:tcPr>
            <w:tcW w:w="3888" w:type="dxa"/>
            <w:tcBorders>
              <w:top w:val="nil"/>
              <w:left w:val="nil"/>
              <w:bottom w:val="nil"/>
              <w:right w:val="nil"/>
            </w:tcBorders>
            <w:tcMar>
              <w:top w:w="20" w:type="dxa"/>
              <w:left w:w="35" w:type="dxa"/>
              <w:bottom w:w="20" w:type="dxa"/>
              <w:right w:w="35" w:type="dxa"/>
            </w:tcMar>
            <w:vAlign w:val="center"/>
          </w:tcPr>
          <w:p w14:paraId="7B554030" w14:textId="77777777" w:rsidR="005D6DFF" w:rsidRPr="00846B0D" w:rsidRDefault="00000000">
            <w:pPr>
              <w:jc w:val="center"/>
              <w:rPr>
                <w:rFonts w:cs="Arial"/>
              </w:rPr>
            </w:pPr>
            <w:r w:rsidRPr="00846B0D">
              <w:rPr>
                <w:rFonts w:cs="Arial"/>
                <w:sz w:val="15"/>
              </w:rPr>
              <w:t>Dilated vs ischaemic cardiomyopathy</w:t>
            </w:r>
          </w:p>
        </w:tc>
        <w:tc>
          <w:tcPr>
            <w:tcW w:w="1728" w:type="dxa"/>
            <w:tcBorders>
              <w:top w:val="nil"/>
              <w:left w:val="nil"/>
              <w:bottom w:val="nil"/>
              <w:right w:val="nil"/>
            </w:tcBorders>
            <w:tcMar>
              <w:top w:w="20" w:type="dxa"/>
              <w:left w:w="35" w:type="dxa"/>
              <w:bottom w:w="20" w:type="dxa"/>
              <w:right w:w="35" w:type="dxa"/>
            </w:tcMar>
            <w:vAlign w:val="center"/>
          </w:tcPr>
          <w:p w14:paraId="108C7E3B" w14:textId="77777777" w:rsidR="005D6DFF" w:rsidRPr="00846B0D" w:rsidRDefault="00000000">
            <w:pPr>
              <w:jc w:val="center"/>
              <w:rPr>
                <w:rFonts w:cs="Arial"/>
              </w:rPr>
            </w:pPr>
            <w:r w:rsidRPr="00846B0D">
              <w:rPr>
                <w:rFonts w:cs="Arial"/>
                <w:sz w:val="15"/>
              </w:rPr>
              <w:t>1.31 (0.83-2.08)</w:t>
            </w:r>
          </w:p>
        </w:tc>
        <w:tc>
          <w:tcPr>
            <w:tcW w:w="1152" w:type="dxa"/>
            <w:tcBorders>
              <w:top w:val="nil"/>
              <w:left w:val="nil"/>
              <w:bottom w:val="nil"/>
              <w:right w:val="nil"/>
            </w:tcBorders>
            <w:tcMar>
              <w:top w:w="20" w:type="dxa"/>
              <w:left w:w="35" w:type="dxa"/>
              <w:bottom w:w="20" w:type="dxa"/>
              <w:right w:w="35" w:type="dxa"/>
            </w:tcMar>
            <w:vAlign w:val="center"/>
          </w:tcPr>
          <w:p w14:paraId="78D35C98" w14:textId="77777777" w:rsidR="005D6DFF" w:rsidRPr="00846B0D" w:rsidRDefault="00000000">
            <w:pPr>
              <w:jc w:val="center"/>
              <w:rPr>
                <w:rFonts w:cs="Arial"/>
              </w:rPr>
            </w:pPr>
            <w:r w:rsidRPr="00846B0D">
              <w:rPr>
                <w:rFonts w:cs="Arial"/>
                <w:sz w:val="15"/>
              </w:rPr>
              <w:t>0.252</w:t>
            </w:r>
          </w:p>
        </w:tc>
      </w:tr>
      <w:tr w:rsidR="005D6DFF" w:rsidRPr="00846B0D" w14:paraId="5FE55718" w14:textId="77777777">
        <w:trPr>
          <w:jc w:val="center"/>
        </w:trPr>
        <w:tc>
          <w:tcPr>
            <w:tcW w:w="2448" w:type="dxa"/>
            <w:tcBorders>
              <w:top w:val="nil"/>
              <w:left w:val="nil"/>
              <w:bottom w:val="nil"/>
              <w:right w:val="nil"/>
            </w:tcBorders>
            <w:tcMar>
              <w:top w:w="20" w:type="dxa"/>
              <w:left w:w="35" w:type="dxa"/>
              <w:bottom w:w="20" w:type="dxa"/>
              <w:right w:w="35" w:type="dxa"/>
            </w:tcMar>
            <w:vAlign w:val="center"/>
          </w:tcPr>
          <w:p w14:paraId="543A9FC2" w14:textId="77777777" w:rsidR="005D6DFF" w:rsidRPr="00846B0D" w:rsidRDefault="00000000">
            <w:pPr>
              <w:rPr>
                <w:rFonts w:cs="Arial"/>
              </w:rPr>
            </w:pPr>
            <w:r w:rsidRPr="00846B0D">
              <w:rPr>
                <w:rFonts w:cs="Arial"/>
                <w:sz w:val="15"/>
              </w:rPr>
              <w:t>Rising to high</w:t>
            </w:r>
          </w:p>
        </w:tc>
        <w:tc>
          <w:tcPr>
            <w:tcW w:w="3888" w:type="dxa"/>
            <w:tcBorders>
              <w:top w:val="nil"/>
              <w:left w:val="nil"/>
              <w:bottom w:val="nil"/>
              <w:right w:val="nil"/>
            </w:tcBorders>
            <w:tcMar>
              <w:top w:w="20" w:type="dxa"/>
              <w:left w:w="35" w:type="dxa"/>
              <w:bottom w:w="20" w:type="dxa"/>
              <w:right w:w="35" w:type="dxa"/>
            </w:tcMar>
            <w:vAlign w:val="center"/>
          </w:tcPr>
          <w:p w14:paraId="680FB7C8" w14:textId="77777777" w:rsidR="005D6DFF" w:rsidRPr="00846B0D" w:rsidRDefault="00000000">
            <w:pPr>
              <w:jc w:val="center"/>
              <w:rPr>
                <w:rFonts w:cs="Arial"/>
              </w:rPr>
            </w:pPr>
            <w:r w:rsidRPr="00846B0D">
              <w:rPr>
                <w:rFonts w:cs="Arial"/>
                <w:sz w:val="15"/>
              </w:rPr>
              <w:t>Mixed ischaemic/dilated vs ischaemic cardiomyopathy</w:t>
            </w:r>
          </w:p>
        </w:tc>
        <w:tc>
          <w:tcPr>
            <w:tcW w:w="1728" w:type="dxa"/>
            <w:tcBorders>
              <w:top w:val="nil"/>
              <w:left w:val="nil"/>
              <w:bottom w:val="nil"/>
              <w:right w:val="nil"/>
            </w:tcBorders>
            <w:tcMar>
              <w:top w:w="20" w:type="dxa"/>
              <w:left w:w="35" w:type="dxa"/>
              <w:bottom w:w="20" w:type="dxa"/>
              <w:right w:w="35" w:type="dxa"/>
            </w:tcMar>
            <w:vAlign w:val="center"/>
          </w:tcPr>
          <w:p w14:paraId="3E0A597C" w14:textId="77777777" w:rsidR="005D6DFF" w:rsidRPr="00846B0D" w:rsidRDefault="00000000">
            <w:pPr>
              <w:jc w:val="center"/>
              <w:rPr>
                <w:rFonts w:cs="Arial"/>
              </w:rPr>
            </w:pPr>
            <w:r w:rsidRPr="00846B0D">
              <w:rPr>
                <w:rFonts w:cs="Arial"/>
                <w:sz w:val="15"/>
              </w:rPr>
              <w:t>1.19 (0.79-1.80)</w:t>
            </w:r>
          </w:p>
        </w:tc>
        <w:tc>
          <w:tcPr>
            <w:tcW w:w="1152" w:type="dxa"/>
            <w:tcBorders>
              <w:top w:val="nil"/>
              <w:left w:val="nil"/>
              <w:bottom w:val="nil"/>
              <w:right w:val="nil"/>
            </w:tcBorders>
            <w:tcMar>
              <w:top w:w="20" w:type="dxa"/>
              <w:left w:w="35" w:type="dxa"/>
              <w:bottom w:w="20" w:type="dxa"/>
              <w:right w:w="35" w:type="dxa"/>
            </w:tcMar>
            <w:vAlign w:val="center"/>
          </w:tcPr>
          <w:p w14:paraId="2E17BE1E" w14:textId="77777777" w:rsidR="005D6DFF" w:rsidRPr="00846B0D" w:rsidRDefault="00000000">
            <w:pPr>
              <w:jc w:val="center"/>
              <w:rPr>
                <w:rFonts w:cs="Arial"/>
              </w:rPr>
            </w:pPr>
            <w:r w:rsidRPr="00846B0D">
              <w:rPr>
                <w:rFonts w:cs="Arial"/>
                <w:sz w:val="15"/>
              </w:rPr>
              <w:t>0.398</w:t>
            </w:r>
          </w:p>
        </w:tc>
      </w:tr>
      <w:tr w:rsidR="005D6DFF" w:rsidRPr="00846B0D" w14:paraId="0D45376A" w14:textId="77777777">
        <w:trPr>
          <w:jc w:val="center"/>
        </w:trPr>
        <w:tc>
          <w:tcPr>
            <w:tcW w:w="2448" w:type="dxa"/>
            <w:tcBorders>
              <w:top w:val="nil"/>
              <w:left w:val="nil"/>
              <w:bottom w:val="nil"/>
              <w:right w:val="nil"/>
            </w:tcBorders>
            <w:tcMar>
              <w:top w:w="20" w:type="dxa"/>
              <w:left w:w="35" w:type="dxa"/>
              <w:bottom w:w="20" w:type="dxa"/>
              <w:right w:w="35" w:type="dxa"/>
            </w:tcMar>
            <w:vAlign w:val="center"/>
          </w:tcPr>
          <w:p w14:paraId="7C4B1785" w14:textId="77777777" w:rsidR="005D6DFF" w:rsidRPr="00846B0D" w:rsidRDefault="00000000">
            <w:pPr>
              <w:rPr>
                <w:rFonts w:cs="Arial"/>
              </w:rPr>
            </w:pPr>
            <w:r w:rsidRPr="00846B0D">
              <w:rPr>
                <w:rFonts w:cs="Arial"/>
                <w:sz w:val="15"/>
              </w:rPr>
              <w:t>Rising to high</w:t>
            </w:r>
          </w:p>
        </w:tc>
        <w:tc>
          <w:tcPr>
            <w:tcW w:w="3888" w:type="dxa"/>
            <w:tcBorders>
              <w:top w:val="nil"/>
              <w:left w:val="nil"/>
              <w:bottom w:val="nil"/>
              <w:right w:val="nil"/>
            </w:tcBorders>
            <w:tcMar>
              <w:top w:w="20" w:type="dxa"/>
              <w:left w:w="35" w:type="dxa"/>
              <w:bottom w:w="20" w:type="dxa"/>
              <w:right w:w="35" w:type="dxa"/>
            </w:tcMar>
            <w:vAlign w:val="center"/>
          </w:tcPr>
          <w:p w14:paraId="67D2476B" w14:textId="77777777" w:rsidR="005D6DFF" w:rsidRPr="00846B0D" w:rsidRDefault="00000000">
            <w:pPr>
              <w:jc w:val="center"/>
              <w:rPr>
                <w:rFonts w:cs="Arial"/>
              </w:rPr>
            </w:pPr>
            <w:r w:rsidRPr="00846B0D">
              <w:rPr>
                <w:rFonts w:cs="Arial"/>
                <w:sz w:val="15"/>
              </w:rPr>
              <w:t>NYHA class II vs I</w:t>
            </w:r>
          </w:p>
        </w:tc>
        <w:tc>
          <w:tcPr>
            <w:tcW w:w="1728" w:type="dxa"/>
            <w:tcBorders>
              <w:top w:val="nil"/>
              <w:left w:val="nil"/>
              <w:bottom w:val="nil"/>
              <w:right w:val="nil"/>
            </w:tcBorders>
            <w:tcMar>
              <w:top w:w="20" w:type="dxa"/>
              <w:left w:w="35" w:type="dxa"/>
              <w:bottom w:w="20" w:type="dxa"/>
              <w:right w:w="35" w:type="dxa"/>
            </w:tcMar>
            <w:vAlign w:val="center"/>
          </w:tcPr>
          <w:p w14:paraId="090AC8B0" w14:textId="77777777" w:rsidR="005D6DFF" w:rsidRPr="00846B0D" w:rsidRDefault="00000000">
            <w:pPr>
              <w:jc w:val="center"/>
              <w:rPr>
                <w:rFonts w:cs="Arial"/>
              </w:rPr>
            </w:pPr>
            <w:r w:rsidRPr="00846B0D">
              <w:rPr>
                <w:rFonts w:cs="Arial"/>
                <w:sz w:val="15"/>
              </w:rPr>
              <w:t>1.41 (0.95-2.09)</w:t>
            </w:r>
          </w:p>
        </w:tc>
        <w:tc>
          <w:tcPr>
            <w:tcW w:w="1152" w:type="dxa"/>
            <w:tcBorders>
              <w:top w:val="nil"/>
              <w:left w:val="nil"/>
              <w:bottom w:val="nil"/>
              <w:right w:val="nil"/>
            </w:tcBorders>
            <w:tcMar>
              <w:top w:w="20" w:type="dxa"/>
              <w:left w:w="35" w:type="dxa"/>
              <w:bottom w:w="20" w:type="dxa"/>
              <w:right w:w="35" w:type="dxa"/>
            </w:tcMar>
            <w:vAlign w:val="center"/>
          </w:tcPr>
          <w:p w14:paraId="7DC1C23A" w14:textId="77777777" w:rsidR="005D6DFF" w:rsidRPr="00846B0D" w:rsidRDefault="00000000">
            <w:pPr>
              <w:jc w:val="center"/>
              <w:rPr>
                <w:rFonts w:cs="Arial"/>
              </w:rPr>
            </w:pPr>
            <w:r w:rsidRPr="00846B0D">
              <w:rPr>
                <w:rFonts w:cs="Arial"/>
                <w:sz w:val="15"/>
              </w:rPr>
              <w:t>0.091</w:t>
            </w:r>
          </w:p>
        </w:tc>
      </w:tr>
      <w:tr w:rsidR="005D6DFF" w:rsidRPr="00846B0D" w14:paraId="79179B05" w14:textId="77777777">
        <w:trPr>
          <w:jc w:val="center"/>
        </w:trPr>
        <w:tc>
          <w:tcPr>
            <w:tcW w:w="2448" w:type="dxa"/>
            <w:tcBorders>
              <w:top w:val="nil"/>
              <w:left w:val="nil"/>
              <w:bottom w:val="nil"/>
              <w:right w:val="nil"/>
            </w:tcBorders>
            <w:tcMar>
              <w:top w:w="20" w:type="dxa"/>
              <w:left w:w="35" w:type="dxa"/>
              <w:bottom w:w="20" w:type="dxa"/>
              <w:right w:w="35" w:type="dxa"/>
            </w:tcMar>
            <w:vAlign w:val="center"/>
          </w:tcPr>
          <w:p w14:paraId="336B993A" w14:textId="77777777" w:rsidR="005D6DFF" w:rsidRPr="00846B0D" w:rsidRDefault="00000000">
            <w:pPr>
              <w:rPr>
                <w:rFonts w:cs="Arial"/>
              </w:rPr>
            </w:pPr>
            <w:r w:rsidRPr="00846B0D">
              <w:rPr>
                <w:rFonts w:cs="Arial"/>
                <w:sz w:val="15"/>
              </w:rPr>
              <w:t>Rising to high</w:t>
            </w:r>
          </w:p>
        </w:tc>
        <w:tc>
          <w:tcPr>
            <w:tcW w:w="3888" w:type="dxa"/>
            <w:tcBorders>
              <w:top w:val="nil"/>
              <w:left w:val="nil"/>
              <w:bottom w:val="nil"/>
              <w:right w:val="nil"/>
            </w:tcBorders>
            <w:tcMar>
              <w:top w:w="20" w:type="dxa"/>
              <w:left w:w="35" w:type="dxa"/>
              <w:bottom w:w="20" w:type="dxa"/>
              <w:right w:w="35" w:type="dxa"/>
            </w:tcMar>
            <w:vAlign w:val="center"/>
          </w:tcPr>
          <w:p w14:paraId="41E216FE" w14:textId="77777777" w:rsidR="005D6DFF" w:rsidRPr="00846B0D" w:rsidRDefault="00000000">
            <w:pPr>
              <w:jc w:val="center"/>
              <w:rPr>
                <w:rFonts w:cs="Arial"/>
              </w:rPr>
            </w:pPr>
            <w:r w:rsidRPr="00846B0D">
              <w:rPr>
                <w:rFonts w:cs="Arial"/>
                <w:sz w:val="15"/>
              </w:rPr>
              <w:t>NYHA class III vs I</w:t>
            </w:r>
          </w:p>
        </w:tc>
        <w:tc>
          <w:tcPr>
            <w:tcW w:w="1728" w:type="dxa"/>
            <w:tcBorders>
              <w:top w:val="nil"/>
              <w:left w:val="nil"/>
              <w:bottom w:val="nil"/>
              <w:right w:val="nil"/>
            </w:tcBorders>
            <w:tcMar>
              <w:top w:w="20" w:type="dxa"/>
              <w:left w:w="35" w:type="dxa"/>
              <w:bottom w:w="20" w:type="dxa"/>
              <w:right w:w="35" w:type="dxa"/>
            </w:tcMar>
            <w:vAlign w:val="center"/>
          </w:tcPr>
          <w:p w14:paraId="1998EEB5" w14:textId="77777777" w:rsidR="005D6DFF" w:rsidRPr="00846B0D" w:rsidRDefault="00000000">
            <w:pPr>
              <w:jc w:val="center"/>
              <w:rPr>
                <w:rFonts w:cs="Arial"/>
              </w:rPr>
            </w:pPr>
            <w:r w:rsidRPr="00846B0D">
              <w:rPr>
                <w:rFonts w:cs="Arial"/>
                <w:sz w:val="15"/>
              </w:rPr>
              <w:t>1.65 (1.07-2.54)</w:t>
            </w:r>
          </w:p>
        </w:tc>
        <w:tc>
          <w:tcPr>
            <w:tcW w:w="1152" w:type="dxa"/>
            <w:tcBorders>
              <w:top w:val="nil"/>
              <w:left w:val="nil"/>
              <w:bottom w:val="nil"/>
              <w:right w:val="nil"/>
            </w:tcBorders>
            <w:tcMar>
              <w:top w:w="20" w:type="dxa"/>
              <w:left w:w="35" w:type="dxa"/>
              <w:bottom w:w="20" w:type="dxa"/>
              <w:right w:w="35" w:type="dxa"/>
            </w:tcMar>
            <w:vAlign w:val="center"/>
          </w:tcPr>
          <w:p w14:paraId="1B0A66D4" w14:textId="77777777" w:rsidR="005D6DFF" w:rsidRPr="00846B0D" w:rsidRDefault="00000000">
            <w:pPr>
              <w:jc w:val="center"/>
              <w:rPr>
                <w:rFonts w:cs="Arial"/>
              </w:rPr>
            </w:pPr>
            <w:r w:rsidRPr="00846B0D">
              <w:rPr>
                <w:rFonts w:cs="Arial"/>
                <w:sz w:val="15"/>
              </w:rPr>
              <w:t>0.022</w:t>
            </w:r>
          </w:p>
        </w:tc>
      </w:tr>
      <w:tr w:rsidR="005D6DFF" w:rsidRPr="00846B0D" w14:paraId="23FF9C05" w14:textId="77777777">
        <w:trPr>
          <w:jc w:val="center"/>
        </w:trPr>
        <w:tc>
          <w:tcPr>
            <w:tcW w:w="2448" w:type="dxa"/>
            <w:tcBorders>
              <w:top w:val="nil"/>
              <w:left w:val="nil"/>
              <w:bottom w:val="nil"/>
              <w:right w:val="nil"/>
            </w:tcBorders>
            <w:tcMar>
              <w:top w:w="20" w:type="dxa"/>
              <w:left w:w="35" w:type="dxa"/>
              <w:bottom w:w="20" w:type="dxa"/>
              <w:right w:w="35" w:type="dxa"/>
            </w:tcMar>
            <w:vAlign w:val="center"/>
          </w:tcPr>
          <w:p w14:paraId="19A2FE03" w14:textId="77777777" w:rsidR="005D6DFF" w:rsidRPr="00846B0D" w:rsidRDefault="00000000">
            <w:pPr>
              <w:rPr>
                <w:rFonts w:cs="Arial"/>
              </w:rPr>
            </w:pPr>
            <w:r w:rsidRPr="00846B0D">
              <w:rPr>
                <w:rFonts w:cs="Arial"/>
                <w:sz w:val="15"/>
              </w:rPr>
              <w:t>Rising to high</w:t>
            </w:r>
          </w:p>
        </w:tc>
        <w:tc>
          <w:tcPr>
            <w:tcW w:w="3888" w:type="dxa"/>
            <w:tcBorders>
              <w:top w:val="nil"/>
              <w:left w:val="nil"/>
              <w:bottom w:val="nil"/>
              <w:right w:val="nil"/>
            </w:tcBorders>
            <w:tcMar>
              <w:top w:w="20" w:type="dxa"/>
              <w:left w:w="35" w:type="dxa"/>
              <w:bottom w:w="20" w:type="dxa"/>
              <w:right w:w="35" w:type="dxa"/>
            </w:tcMar>
            <w:vAlign w:val="center"/>
          </w:tcPr>
          <w:p w14:paraId="1CF781D9" w14:textId="77777777" w:rsidR="005D6DFF" w:rsidRPr="00846B0D" w:rsidRDefault="00000000">
            <w:pPr>
              <w:jc w:val="center"/>
              <w:rPr>
                <w:rFonts w:cs="Arial"/>
              </w:rPr>
            </w:pPr>
            <w:r w:rsidRPr="00846B0D">
              <w:rPr>
                <w:rFonts w:cs="Arial"/>
                <w:sz w:val="15"/>
              </w:rPr>
              <w:t>NYHA class IV vs I</w:t>
            </w:r>
          </w:p>
        </w:tc>
        <w:tc>
          <w:tcPr>
            <w:tcW w:w="1728" w:type="dxa"/>
            <w:tcBorders>
              <w:top w:val="nil"/>
              <w:left w:val="nil"/>
              <w:bottom w:val="nil"/>
              <w:right w:val="nil"/>
            </w:tcBorders>
            <w:tcMar>
              <w:top w:w="20" w:type="dxa"/>
              <w:left w:w="35" w:type="dxa"/>
              <w:bottom w:w="20" w:type="dxa"/>
              <w:right w:w="35" w:type="dxa"/>
            </w:tcMar>
            <w:vAlign w:val="center"/>
          </w:tcPr>
          <w:p w14:paraId="5E3D239E" w14:textId="77777777" w:rsidR="005D6DFF" w:rsidRPr="00846B0D" w:rsidRDefault="00000000">
            <w:pPr>
              <w:jc w:val="center"/>
              <w:rPr>
                <w:rFonts w:cs="Arial"/>
              </w:rPr>
            </w:pPr>
            <w:r w:rsidRPr="00846B0D">
              <w:rPr>
                <w:rFonts w:cs="Arial"/>
                <w:sz w:val="15"/>
              </w:rPr>
              <w:t>0.92 (0.09-9.24)</w:t>
            </w:r>
          </w:p>
        </w:tc>
        <w:tc>
          <w:tcPr>
            <w:tcW w:w="1152" w:type="dxa"/>
            <w:tcBorders>
              <w:top w:val="nil"/>
              <w:left w:val="nil"/>
              <w:bottom w:val="nil"/>
              <w:right w:val="nil"/>
            </w:tcBorders>
            <w:tcMar>
              <w:top w:w="20" w:type="dxa"/>
              <w:left w:w="35" w:type="dxa"/>
              <w:bottom w:w="20" w:type="dxa"/>
              <w:right w:w="35" w:type="dxa"/>
            </w:tcMar>
            <w:vAlign w:val="center"/>
          </w:tcPr>
          <w:p w14:paraId="6A8C50AB" w14:textId="77777777" w:rsidR="005D6DFF" w:rsidRPr="00846B0D" w:rsidRDefault="00000000">
            <w:pPr>
              <w:jc w:val="center"/>
              <w:rPr>
                <w:rFonts w:cs="Arial"/>
              </w:rPr>
            </w:pPr>
            <w:r w:rsidRPr="00846B0D">
              <w:rPr>
                <w:rFonts w:cs="Arial"/>
                <w:sz w:val="15"/>
              </w:rPr>
              <w:t>0.945</w:t>
            </w:r>
          </w:p>
        </w:tc>
      </w:tr>
      <w:tr w:rsidR="005D6DFF" w:rsidRPr="00846B0D" w14:paraId="3DB85233" w14:textId="77777777">
        <w:trPr>
          <w:jc w:val="center"/>
        </w:trPr>
        <w:tc>
          <w:tcPr>
            <w:tcW w:w="2448" w:type="dxa"/>
            <w:tcBorders>
              <w:top w:val="nil"/>
              <w:left w:val="nil"/>
              <w:bottom w:val="nil"/>
              <w:right w:val="nil"/>
            </w:tcBorders>
            <w:tcMar>
              <w:top w:w="20" w:type="dxa"/>
              <w:left w:w="35" w:type="dxa"/>
              <w:bottom w:w="20" w:type="dxa"/>
              <w:right w:w="35" w:type="dxa"/>
            </w:tcMar>
            <w:vAlign w:val="center"/>
          </w:tcPr>
          <w:p w14:paraId="201134E0" w14:textId="77777777" w:rsidR="005D6DFF" w:rsidRPr="00846B0D" w:rsidRDefault="00000000">
            <w:pPr>
              <w:rPr>
                <w:rFonts w:cs="Arial"/>
              </w:rPr>
            </w:pPr>
            <w:r w:rsidRPr="00846B0D">
              <w:rPr>
                <w:rFonts w:cs="Arial"/>
                <w:sz w:val="15"/>
              </w:rPr>
              <w:t>Rising to high</w:t>
            </w:r>
          </w:p>
        </w:tc>
        <w:tc>
          <w:tcPr>
            <w:tcW w:w="3888" w:type="dxa"/>
            <w:tcBorders>
              <w:top w:val="nil"/>
              <w:left w:val="nil"/>
              <w:bottom w:val="nil"/>
              <w:right w:val="nil"/>
            </w:tcBorders>
            <w:tcMar>
              <w:top w:w="20" w:type="dxa"/>
              <w:left w:w="35" w:type="dxa"/>
              <w:bottom w:w="20" w:type="dxa"/>
              <w:right w:w="35" w:type="dxa"/>
            </w:tcMar>
            <w:vAlign w:val="center"/>
          </w:tcPr>
          <w:p w14:paraId="4F262CAC" w14:textId="77777777" w:rsidR="005D6DFF" w:rsidRPr="00846B0D" w:rsidRDefault="00000000">
            <w:pPr>
              <w:jc w:val="center"/>
              <w:rPr>
                <w:rFonts w:cs="Arial"/>
              </w:rPr>
            </w:pPr>
            <w:r w:rsidRPr="00846B0D">
              <w:rPr>
                <w:rFonts w:cs="Arial"/>
                <w:sz w:val="15"/>
              </w:rPr>
              <w:t>LVEF, %</w:t>
            </w:r>
          </w:p>
        </w:tc>
        <w:tc>
          <w:tcPr>
            <w:tcW w:w="1728" w:type="dxa"/>
            <w:tcBorders>
              <w:top w:val="nil"/>
              <w:left w:val="nil"/>
              <w:bottom w:val="nil"/>
              <w:right w:val="nil"/>
            </w:tcBorders>
            <w:tcMar>
              <w:top w:w="20" w:type="dxa"/>
              <w:left w:w="35" w:type="dxa"/>
              <w:bottom w:w="20" w:type="dxa"/>
              <w:right w:w="35" w:type="dxa"/>
            </w:tcMar>
            <w:vAlign w:val="center"/>
          </w:tcPr>
          <w:p w14:paraId="068C9E46" w14:textId="77777777" w:rsidR="005D6DFF" w:rsidRPr="00846B0D" w:rsidRDefault="00000000">
            <w:pPr>
              <w:jc w:val="center"/>
              <w:rPr>
                <w:rFonts w:cs="Arial"/>
              </w:rPr>
            </w:pPr>
            <w:r w:rsidRPr="00846B0D">
              <w:rPr>
                <w:rFonts w:cs="Arial"/>
                <w:sz w:val="15"/>
              </w:rPr>
              <w:t>0.99 (0.98-1.01)</w:t>
            </w:r>
          </w:p>
        </w:tc>
        <w:tc>
          <w:tcPr>
            <w:tcW w:w="1152" w:type="dxa"/>
            <w:tcBorders>
              <w:top w:val="nil"/>
              <w:left w:val="nil"/>
              <w:bottom w:val="nil"/>
              <w:right w:val="nil"/>
            </w:tcBorders>
            <w:tcMar>
              <w:top w:w="20" w:type="dxa"/>
              <w:left w:w="35" w:type="dxa"/>
              <w:bottom w:w="20" w:type="dxa"/>
              <w:right w:w="35" w:type="dxa"/>
            </w:tcMar>
            <w:vAlign w:val="center"/>
          </w:tcPr>
          <w:p w14:paraId="5BA0AA76" w14:textId="77777777" w:rsidR="005D6DFF" w:rsidRPr="00846B0D" w:rsidRDefault="00000000">
            <w:pPr>
              <w:jc w:val="center"/>
              <w:rPr>
                <w:rFonts w:cs="Arial"/>
              </w:rPr>
            </w:pPr>
            <w:r w:rsidRPr="00846B0D">
              <w:rPr>
                <w:rFonts w:cs="Arial"/>
                <w:sz w:val="15"/>
              </w:rPr>
              <w:t>0.216</w:t>
            </w:r>
          </w:p>
        </w:tc>
      </w:tr>
      <w:tr w:rsidR="005D6DFF" w:rsidRPr="00846B0D" w14:paraId="5BCE2D37" w14:textId="77777777">
        <w:trPr>
          <w:jc w:val="center"/>
        </w:trPr>
        <w:tc>
          <w:tcPr>
            <w:tcW w:w="2448" w:type="dxa"/>
            <w:tcBorders>
              <w:top w:val="nil"/>
              <w:left w:val="nil"/>
              <w:bottom w:val="nil"/>
              <w:right w:val="nil"/>
            </w:tcBorders>
            <w:tcMar>
              <w:top w:w="20" w:type="dxa"/>
              <w:left w:w="35" w:type="dxa"/>
              <w:bottom w:w="20" w:type="dxa"/>
              <w:right w:w="35" w:type="dxa"/>
            </w:tcMar>
            <w:vAlign w:val="center"/>
          </w:tcPr>
          <w:p w14:paraId="6336467E" w14:textId="77777777" w:rsidR="005D6DFF" w:rsidRPr="00846B0D" w:rsidRDefault="00000000">
            <w:pPr>
              <w:rPr>
                <w:rFonts w:cs="Arial"/>
              </w:rPr>
            </w:pPr>
            <w:r w:rsidRPr="00846B0D">
              <w:rPr>
                <w:rFonts w:cs="Arial"/>
                <w:sz w:val="15"/>
              </w:rPr>
              <w:t>Rising to high</w:t>
            </w:r>
          </w:p>
        </w:tc>
        <w:tc>
          <w:tcPr>
            <w:tcW w:w="3888" w:type="dxa"/>
            <w:tcBorders>
              <w:top w:val="nil"/>
              <w:left w:val="nil"/>
              <w:bottom w:val="nil"/>
              <w:right w:val="nil"/>
            </w:tcBorders>
            <w:tcMar>
              <w:top w:w="20" w:type="dxa"/>
              <w:left w:w="35" w:type="dxa"/>
              <w:bottom w:w="20" w:type="dxa"/>
              <w:right w:w="35" w:type="dxa"/>
            </w:tcMar>
            <w:vAlign w:val="center"/>
          </w:tcPr>
          <w:p w14:paraId="343B330E" w14:textId="77777777" w:rsidR="005D6DFF" w:rsidRPr="00846B0D" w:rsidRDefault="00000000">
            <w:pPr>
              <w:jc w:val="center"/>
              <w:rPr>
                <w:rFonts w:cs="Arial"/>
              </w:rPr>
            </w:pPr>
            <w:r w:rsidRPr="00846B0D">
              <w:rPr>
                <w:rFonts w:cs="Arial"/>
                <w:sz w:val="15"/>
              </w:rPr>
              <w:t>log2(NT-proBNP + 1)</w:t>
            </w:r>
          </w:p>
        </w:tc>
        <w:tc>
          <w:tcPr>
            <w:tcW w:w="1728" w:type="dxa"/>
            <w:tcBorders>
              <w:top w:val="nil"/>
              <w:left w:val="nil"/>
              <w:bottom w:val="nil"/>
              <w:right w:val="nil"/>
            </w:tcBorders>
            <w:tcMar>
              <w:top w:w="20" w:type="dxa"/>
              <w:left w:w="35" w:type="dxa"/>
              <w:bottom w:w="20" w:type="dxa"/>
              <w:right w:w="35" w:type="dxa"/>
            </w:tcMar>
            <w:vAlign w:val="center"/>
          </w:tcPr>
          <w:p w14:paraId="5E226D69" w14:textId="77777777" w:rsidR="005D6DFF" w:rsidRPr="00846B0D" w:rsidRDefault="00000000">
            <w:pPr>
              <w:jc w:val="center"/>
              <w:rPr>
                <w:rFonts w:cs="Arial"/>
              </w:rPr>
            </w:pPr>
            <w:r w:rsidRPr="00846B0D">
              <w:rPr>
                <w:rFonts w:cs="Arial"/>
                <w:sz w:val="15"/>
              </w:rPr>
              <w:t>1.18 (1.08-1.28)</w:t>
            </w:r>
          </w:p>
        </w:tc>
        <w:tc>
          <w:tcPr>
            <w:tcW w:w="1152" w:type="dxa"/>
            <w:tcBorders>
              <w:top w:val="nil"/>
              <w:left w:val="nil"/>
              <w:bottom w:val="nil"/>
              <w:right w:val="nil"/>
            </w:tcBorders>
            <w:tcMar>
              <w:top w:w="20" w:type="dxa"/>
              <w:left w:w="35" w:type="dxa"/>
              <w:bottom w:w="20" w:type="dxa"/>
              <w:right w:w="35" w:type="dxa"/>
            </w:tcMar>
            <w:vAlign w:val="center"/>
          </w:tcPr>
          <w:p w14:paraId="69CC405D" w14:textId="77777777" w:rsidR="005D6DFF" w:rsidRPr="00846B0D" w:rsidRDefault="00000000">
            <w:pPr>
              <w:jc w:val="center"/>
              <w:rPr>
                <w:rFonts w:cs="Arial"/>
              </w:rPr>
            </w:pPr>
            <w:r w:rsidRPr="00846B0D">
              <w:rPr>
                <w:rFonts w:cs="Arial"/>
                <w:sz w:val="15"/>
              </w:rPr>
              <w:t>&lt;0.001</w:t>
            </w:r>
          </w:p>
        </w:tc>
      </w:tr>
      <w:tr w:rsidR="005D6DFF" w:rsidRPr="00846B0D" w14:paraId="2AAD6290" w14:textId="77777777">
        <w:trPr>
          <w:jc w:val="center"/>
        </w:trPr>
        <w:tc>
          <w:tcPr>
            <w:tcW w:w="2448" w:type="dxa"/>
            <w:tcBorders>
              <w:top w:val="nil"/>
              <w:left w:val="nil"/>
              <w:bottom w:val="nil"/>
              <w:right w:val="nil"/>
            </w:tcBorders>
            <w:tcMar>
              <w:top w:w="20" w:type="dxa"/>
              <w:left w:w="35" w:type="dxa"/>
              <w:bottom w:w="20" w:type="dxa"/>
              <w:right w:w="35" w:type="dxa"/>
            </w:tcMar>
            <w:vAlign w:val="center"/>
          </w:tcPr>
          <w:p w14:paraId="0FA9735F" w14:textId="77777777" w:rsidR="005D6DFF" w:rsidRPr="00846B0D" w:rsidRDefault="00000000">
            <w:pPr>
              <w:rPr>
                <w:rFonts w:cs="Arial"/>
              </w:rPr>
            </w:pPr>
            <w:r w:rsidRPr="00846B0D">
              <w:rPr>
                <w:rFonts w:cs="Arial"/>
                <w:sz w:val="15"/>
              </w:rPr>
              <w:t>Improving from high</w:t>
            </w:r>
          </w:p>
        </w:tc>
        <w:tc>
          <w:tcPr>
            <w:tcW w:w="3888" w:type="dxa"/>
            <w:tcBorders>
              <w:top w:val="nil"/>
              <w:left w:val="nil"/>
              <w:bottom w:val="nil"/>
              <w:right w:val="nil"/>
            </w:tcBorders>
            <w:tcMar>
              <w:top w:w="20" w:type="dxa"/>
              <w:left w:w="35" w:type="dxa"/>
              <w:bottom w:w="20" w:type="dxa"/>
              <w:right w:w="35" w:type="dxa"/>
            </w:tcMar>
            <w:vAlign w:val="center"/>
          </w:tcPr>
          <w:p w14:paraId="72BBB590" w14:textId="77777777" w:rsidR="005D6DFF" w:rsidRPr="00846B0D" w:rsidRDefault="00000000">
            <w:pPr>
              <w:jc w:val="center"/>
              <w:rPr>
                <w:rFonts w:cs="Arial"/>
              </w:rPr>
            </w:pPr>
            <w:r w:rsidRPr="00846B0D">
              <w:rPr>
                <w:rFonts w:cs="Arial"/>
                <w:sz w:val="15"/>
              </w:rPr>
              <w:t>Intercept</w:t>
            </w:r>
          </w:p>
        </w:tc>
        <w:tc>
          <w:tcPr>
            <w:tcW w:w="1728" w:type="dxa"/>
            <w:tcBorders>
              <w:top w:val="nil"/>
              <w:left w:val="nil"/>
              <w:bottom w:val="nil"/>
              <w:right w:val="nil"/>
            </w:tcBorders>
            <w:tcMar>
              <w:top w:w="20" w:type="dxa"/>
              <w:left w:w="35" w:type="dxa"/>
              <w:bottom w:w="20" w:type="dxa"/>
              <w:right w:w="35" w:type="dxa"/>
            </w:tcMar>
            <w:vAlign w:val="center"/>
          </w:tcPr>
          <w:p w14:paraId="26313C0B" w14:textId="77777777" w:rsidR="005D6DFF" w:rsidRPr="00846B0D" w:rsidRDefault="00000000">
            <w:pPr>
              <w:jc w:val="center"/>
              <w:rPr>
                <w:rFonts w:cs="Arial"/>
              </w:rPr>
            </w:pPr>
            <w:r w:rsidRPr="00846B0D">
              <w:rPr>
                <w:rFonts w:cs="Arial"/>
                <w:sz w:val="15"/>
              </w:rPr>
              <w:t>0.03 (0.01-0.12)</w:t>
            </w:r>
          </w:p>
        </w:tc>
        <w:tc>
          <w:tcPr>
            <w:tcW w:w="1152" w:type="dxa"/>
            <w:tcBorders>
              <w:top w:val="nil"/>
              <w:left w:val="nil"/>
              <w:bottom w:val="nil"/>
              <w:right w:val="nil"/>
            </w:tcBorders>
            <w:tcMar>
              <w:top w:w="20" w:type="dxa"/>
              <w:left w:w="35" w:type="dxa"/>
              <w:bottom w:w="20" w:type="dxa"/>
              <w:right w:w="35" w:type="dxa"/>
            </w:tcMar>
            <w:vAlign w:val="center"/>
          </w:tcPr>
          <w:p w14:paraId="49D926AC" w14:textId="77777777" w:rsidR="005D6DFF" w:rsidRPr="00846B0D" w:rsidRDefault="00000000">
            <w:pPr>
              <w:jc w:val="center"/>
              <w:rPr>
                <w:rFonts w:cs="Arial"/>
              </w:rPr>
            </w:pPr>
            <w:r w:rsidRPr="00846B0D">
              <w:rPr>
                <w:rFonts w:cs="Arial"/>
                <w:sz w:val="15"/>
              </w:rPr>
              <w:t>&lt;0.001</w:t>
            </w:r>
          </w:p>
        </w:tc>
      </w:tr>
      <w:tr w:rsidR="005D6DFF" w:rsidRPr="00846B0D" w14:paraId="65A30388" w14:textId="77777777">
        <w:trPr>
          <w:jc w:val="center"/>
        </w:trPr>
        <w:tc>
          <w:tcPr>
            <w:tcW w:w="2448" w:type="dxa"/>
            <w:tcBorders>
              <w:top w:val="nil"/>
              <w:left w:val="nil"/>
              <w:bottom w:val="nil"/>
              <w:right w:val="nil"/>
            </w:tcBorders>
            <w:tcMar>
              <w:top w:w="20" w:type="dxa"/>
              <w:left w:w="35" w:type="dxa"/>
              <w:bottom w:w="20" w:type="dxa"/>
              <w:right w:w="35" w:type="dxa"/>
            </w:tcMar>
            <w:vAlign w:val="center"/>
          </w:tcPr>
          <w:p w14:paraId="58AAEC21" w14:textId="77777777" w:rsidR="005D6DFF" w:rsidRPr="00846B0D" w:rsidRDefault="00000000">
            <w:pPr>
              <w:rPr>
                <w:rFonts w:cs="Arial"/>
              </w:rPr>
            </w:pPr>
            <w:r w:rsidRPr="00846B0D">
              <w:rPr>
                <w:rFonts w:cs="Arial"/>
                <w:sz w:val="15"/>
              </w:rPr>
              <w:t>Improving from high</w:t>
            </w:r>
          </w:p>
        </w:tc>
        <w:tc>
          <w:tcPr>
            <w:tcW w:w="3888" w:type="dxa"/>
            <w:tcBorders>
              <w:top w:val="nil"/>
              <w:left w:val="nil"/>
              <w:bottom w:val="nil"/>
              <w:right w:val="nil"/>
            </w:tcBorders>
            <w:tcMar>
              <w:top w:w="20" w:type="dxa"/>
              <w:left w:w="35" w:type="dxa"/>
              <w:bottom w:w="20" w:type="dxa"/>
              <w:right w:w="35" w:type="dxa"/>
            </w:tcMar>
            <w:vAlign w:val="center"/>
          </w:tcPr>
          <w:p w14:paraId="30318235" w14:textId="77777777" w:rsidR="005D6DFF" w:rsidRPr="00846B0D" w:rsidRDefault="00000000">
            <w:pPr>
              <w:jc w:val="center"/>
              <w:rPr>
                <w:rFonts w:cs="Arial"/>
              </w:rPr>
            </w:pPr>
            <w:r w:rsidRPr="00846B0D">
              <w:rPr>
                <w:rFonts w:cs="Arial"/>
                <w:sz w:val="15"/>
              </w:rPr>
              <w:t>Age, years</w:t>
            </w:r>
          </w:p>
        </w:tc>
        <w:tc>
          <w:tcPr>
            <w:tcW w:w="1728" w:type="dxa"/>
            <w:tcBorders>
              <w:top w:val="nil"/>
              <w:left w:val="nil"/>
              <w:bottom w:val="nil"/>
              <w:right w:val="nil"/>
            </w:tcBorders>
            <w:tcMar>
              <w:top w:w="20" w:type="dxa"/>
              <w:left w:w="35" w:type="dxa"/>
              <w:bottom w:w="20" w:type="dxa"/>
              <w:right w:w="35" w:type="dxa"/>
            </w:tcMar>
            <w:vAlign w:val="center"/>
          </w:tcPr>
          <w:p w14:paraId="765D0B62" w14:textId="77777777" w:rsidR="005D6DFF" w:rsidRPr="00846B0D" w:rsidRDefault="00000000">
            <w:pPr>
              <w:jc w:val="center"/>
              <w:rPr>
                <w:rFonts w:cs="Arial"/>
              </w:rPr>
            </w:pPr>
            <w:r w:rsidRPr="00846B0D">
              <w:rPr>
                <w:rFonts w:cs="Arial"/>
                <w:sz w:val="15"/>
              </w:rPr>
              <w:t>1.01 (1.00-1.03)</w:t>
            </w:r>
          </w:p>
        </w:tc>
        <w:tc>
          <w:tcPr>
            <w:tcW w:w="1152" w:type="dxa"/>
            <w:tcBorders>
              <w:top w:val="nil"/>
              <w:left w:val="nil"/>
              <w:bottom w:val="nil"/>
              <w:right w:val="nil"/>
            </w:tcBorders>
            <w:tcMar>
              <w:top w:w="20" w:type="dxa"/>
              <w:left w:w="35" w:type="dxa"/>
              <w:bottom w:w="20" w:type="dxa"/>
              <w:right w:w="35" w:type="dxa"/>
            </w:tcMar>
            <w:vAlign w:val="center"/>
          </w:tcPr>
          <w:p w14:paraId="6A8AB086" w14:textId="77777777" w:rsidR="005D6DFF" w:rsidRPr="00846B0D" w:rsidRDefault="00000000">
            <w:pPr>
              <w:jc w:val="center"/>
              <w:rPr>
                <w:rFonts w:cs="Arial"/>
              </w:rPr>
            </w:pPr>
            <w:r w:rsidRPr="00846B0D">
              <w:rPr>
                <w:rFonts w:cs="Arial"/>
                <w:sz w:val="15"/>
              </w:rPr>
              <w:t>0.145</w:t>
            </w:r>
          </w:p>
        </w:tc>
      </w:tr>
      <w:tr w:rsidR="005D6DFF" w:rsidRPr="00846B0D" w14:paraId="4948BDEA" w14:textId="77777777">
        <w:trPr>
          <w:jc w:val="center"/>
        </w:trPr>
        <w:tc>
          <w:tcPr>
            <w:tcW w:w="2448" w:type="dxa"/>
            <w:tcBorders>
              <w:top w:val="nil"/>
              <w:left w:val="nil"/>
              <w:bottom w:val="nil"/>
              <w:right w:val="nil"/>
            </w:tcBorders>
            <w:tcMar>
              <w:top w:w="20" w:type="dxa"/>
              <w:left w:w="35" w:type="dxa"/>
              <w:bottom w:w="20" w:type="dxa"/>
              <w:right w:w="35" w:type="dxa"/>
            </w:tcMar>
            <w:vAlign w:val="center"/>
          </w:tcPr>
          <w:p w14:paraId="39CB661A" w14:textId="77777777" w:rsidR="005D6DFF" w:rsidRPr="00846B0D" w:rsidRDefault="00000000">
            <w:pPr>
              <w:rPr>
                <w:rFonts w:cs="Arial"/>
              </w:rPr>
            </w:pPr>
            <w:r w:rsidRPr="00846B0D">
              <w:rPr>
                <w:rFonts w:cs="Arial"/>
                <w:sz w:val="15"/>
              </w:rPr>
              <w:t>Improving from high</w:t>
            </w:r>
          </w:p>
        </w:tc>
        <w:tc>
          <w:tcPr>
            <w:tcW w:w="3888" w:type="dxa"/>
            <w:tcBorders>
              <w:top w:val="nil"/>
              <w:left w:val="nil"/>
              <w:bottom w:val="nil"/>
              <w:right w:val="nil"/>
            </w:tcBorders>
            <w:tcMar>
              <w:top w:w="20" w:type="dxa"/>
              <w:left w:w="35" w:type="dxa"/>
              <w:bottom w:w="20" w:type="dxa"/>
              <w:right w:w="35" w:type="dxa"/>
            </w:tcMar>
            <w:vAlign w:val="center"/>
          </w:tcPr>
          <w:p w14:paraId="4B18CA49" w14:textId="77777777" w:rsidR="005D6DFF" w:rsidRPr="00846B0D" w:rsidRDefault="00000000">
            <w:pPr>
              <w:jc w:val="center"/>
              <w:rPr>
                <w:rFonts w:cs="Arial"/>
              </w:rPr>
            </w:pPr>
            <w:r w:rsidRPr="00846B0D">
              <w:rPr>
                <w:rFonts w:cs="Arial"/>
                <w:sz w:val="15"/>
              </w:rPr>
              <w:t>Female sex</w:t>
            </w:r>
          </w:p>
        </w:tc>
        <w:tc>
          <w:tcPr>
            <w:tcW w:w="1728" w:type="dxa"/>
            <w:tcBorders>
              <w:top w:val="nil"/>
              <w:left w:val="nil"/>
              <w:bottom w:val="nil"/>
              <w:right w:val="nil"/>
            </w:tcBorders>
            <w:tcMar>
              <w:top w:w="20" w:type="dxa"/>
              <w:left w:w="35" w:type="dxa"/>
              <w:bottom w:w="20" w:type="dxa"/>
              <w:right w:w="35" w:type="dxa"/>
            </w:tcMar>
            <w:vAlign w:val="center"/>
          </w:tcPr>
          <w:p w14:paraId="1115405E" w14:textId="77777777" w:rsidR="005D6DFF" w:rsidRPr="00846B0D" w:rsidRDefault="00000000">
            <w:pPr>
              <w:jc w:val="center"/>
              <w:rPr>
                <w:rFonts w:cs="Arial"/>
              </w:rPr>
            </w:pPr>
            <w:r w:rsidRPr="00846B0D">
              <w:rPr>
                <w:rFonts w:cs="Arial"/>
                <w:sz w:val="15"/>
              </w:rPr>
              <w:t>0.35 (0.23-0.55)</w:t>
            </w:r>
          </w:p>
        </w:tc>
        <w:tc>
          <w:tcPr>
            <w:tcW w:w="1152" w:type="dxa"/>
            <w:tcBorders>
              <w:top w:val="nil"/>
              <w:left w:val="nil"/>
              <w:bottom w:val="nil"/>
              <w:right w:val="nil"/>
            </w:tcBorders>
            <w:tcMar>
              <w:top w:w="20" w:type="dxa"/>
              <w:left w:w="35" w:type="dxa"/>
              <w:bottom w:w="20" w:type="dxa"/>
              <w:right w:w="35" w:type="dxa"/>
            </w:tcMar>
            <w:vAlign w:val="center"/>
          </w:tcPr>
          <w:p w14:paraId="77531490" w14:textId="77777777" w:rsidR="005D6DFF" w:rsidRPr="00846B0D" w:rsidRDefault="00000000">
            <w:pPr>
              <w:jc w:val="center"/>
              <w:rPr>
                <w:rFonts w:cs="Arial"/>
              </w:rPr>
            </w:pPr>
            <w:r w:rsidRPr="00846B0D">
              <w:rPr>
                <w:rFonts w:cs="Arial"/>
                <w:sz w:val="15"/>
              </w:rPr>
              <w:t>&lt;0.001</w:t>
            </w:r>
          </w:p>
        </w:tc>
      </w:tr>
      <w:tr w:rsidR="005D6DFF" w:rsidRPr="00846B0D" w14:paraId="7CB68F6B" w14:textId="77777777">
        <w:trPr>
          <w:jc w:val="center"/>
        </w:trPr>
        <w:tc>
          <w:tcPr>
            <w:tcW w:w="2448" w:type="dxa"/>
            <w:tcBorders>
              <w:top w:val="nil"/>
              <w:left w:val="nil"/>
              <w:bottom w:val="nil"/>
              <w:right w:val="nil"/>
            </w:tcBorders>
            <w:tcMar>
              <w:top w:w="20" w:type="dxa"/>
              <w:left w:w="35" w:type="dxa"/>
              <w:bottom w:w="20" w:type="dxa"/>
              <w:right w:w="35" w:type="dxa"/>
            </w:tcMar>
            <w:vAlign w:val="center"/>
          </w:tcPr>
          <w:p w14:paraId="06AA9F8A" w14:textId="77777777" w:rsidR="005D6DFF" w:rsidRPr="00846B0D" w:rsidRDefault="00000000">
            <w:pPr>
              <w:rPr>
                <w:rFonts w:cs="Arial"/>
              </w:rPr>
            </w:pPr>
            <w:r w:rsidRPr="00846B0D">
              <w:rPr>
                <w:rFonts w:cs="Arial"/>
                <w:sz w:val="15"/>
              </w:rPr>
              <w:t>Improving from high</w:t>
            </w:r>
          </w:p>
        </w:tc>
        <w:tc>
          <w:tcPr>
            <w:tcW w:w="3888" w:type="dxa"/>
            <w:tcBorders>
              <w:top w:val="nil"/>
              <w:left w:val="nil"/>
              <w:bottom w:val="nil"/>
              <w:right w:val="nil"/>
            </w:tcBorders>
            <w:tcMar>
              <w:top w:w="20" w:type="dxa"/>
              <w:left w:w="35" w:type="dxa"/>
              <w:bottom w:w="20" w:type="dxa"/>
              <w:right w:w="35" w:type="dxa"/>
            </w:tcMar>
            <w:vAlign w:val="center"/>
          </w:tcPr>
          <w:p w14:paraId="5AB72954" w14:textId="77777777" w:rsidR="005D6DFF" w:rsidRPr="00846B0D" w:rsidRDefault="00000000">
            <w:pPr>
              <w:jc w:val="center"/>
              <w:rPr>
                <w:rFonts w:cs="Arial"/>
              </w:rPr>
            </w:pPr>
            <w:r w:rsidRPr="00846B0D">
              <w:rPr>
                <w:rFonts w:cs="Arial"/>
                <w:sz w:val="15"/>
              </w:rPr>
              <w:t>Dilated vs ischaemic cardiomyopathy</w:t>
            </w:r>
          </w:p>
        </w:tc>
        <w:tc>
          <w:tcPr>
            <w:tcW w:w="1728" w:type="dxa"/>
            <w:tcBorders>
              <w:top w:val="nil"/>
              <w:left w:val="nil"/>
              <w:bottom w:val="nil"/>
              <w:right w:val="nil"/>
            </w:tcBorders>
            <w:tcMar>
              <w:top w:w="20" w:type="dxa"/>
              <w:left w:w="35" w:type="dxa"/>
              <w:bottom w:w="20" w:type="dxa"/>
              <w:right w:w="35" w:type="dxa"/>
            </w:tcMar>
            <w:vAlign w:val="center"/>
          </w:tcPr>
          <w:p w14:paraId="3FB95E32" w14:textId="77777777" w:rsidR="005D6DFF" w:rsidRPr="00846B0D" w:rsidRDefault="00000000">
            <w:pPr>
              <w:jc w:val="center"/>
              <w:rPr>
                <w:rFonts w:cs="Arial"/>
              </w:rPr>
            </w:pPr>
            <w:r w:rsidRPr="00846B0D">
              <w:rPr>
                <w:rFonts w:cs="Arial"/>
                <w:sz w:val="15"/>
              </w:rPr>
              <w:t>1.44 (0.84-2.47)</w:t>
            </w:r>
          </w:p>
        </w:tc>
        <w:tc>
          <w:tcPr>
            <w:tcW w:w="1152" w:type="dxa"/>
            <w:tcBorders>
              <w:top w:val="nil"/>
              <w:left w:val="nil"/>
              <w:bottom w:val="nil"/>
              <w:right w:val="nil"/>
            </w:tcBorders>
            <w:tcMar>
              <w:top w:w="20" w:type="dxa"/>
              <w:left w:w="35" w:type="dxa"/>
              <w:bottom w:w="20" w:type="dxa"/>
              <w:right w:w="35" w:type="dxa"/>
            </w:tcMar>
            <w:vAlign w:val="center"/>
          </w:tcPr>
          <w:p w14:paraId="455F8678" w14:textId="77777777" w:rsidR="005D6DFF" w:rsidRPr="00846B0D" w:rsidRDefault="00000000">
            <w:pPr>
              <w:jc w:val="center"/>
              <w:rPr>
                <w:rFonts w:cs="Arial"/>
              </w:rPr>
            </w:pPr>
            <w:r w:rsidRPr="00846B0D">
              <w:rPr>
                <w:rFonts w:cs="Arial"/>
                <w:sz w:val="15"/>
              </w:rPr>
              <w:t>0.181</w:t>
            </w:r>
          </w:p>
        </w:tc>
      </w:tr>
      <w:tr w:rsidR="005D6DFF" w:rsidRPr="00846B0D" w14:paraId="22A77019" w14:textId="77777777">
        <w:trPr>
          <w:jc w:val="center"/>
        </w:trPr>
        <w:tc>
          <w:tcPr>
            <w:tcW w:w="2448" w:type="dxa"/>
            <w:tcBorders>
              <w:top w:val="nil"/>
              <w:left w:val="nil"/>
              <w:bottom w:val="nil"/>
              <w:right w:val="nil"/>
            </w:tcBorders>
            <w:tcMar>
              <w:top w:w="20" w:type="dxa"/>
              <w:left w:w="35" w:type="dxa"/>
              <w:bottom w:w="20" w:type="dxa"/>
              <w:right w:w="35" w:type="dxa"/>
            </w:tcMar>
            <w:vAlign w:val="center"/>
          </w:tcPr>
          <w:p w14:paraId="02A8F64F" w14:textId="77777777" w:rsidR="005D6DFF" w:rsidRPr="00846B0D" w:rsidRDefault="00000000">
            <w:pPr>
              <w:rPr>
                <w:rFonts w:cs="Arial"/>
              </w:rPr>
            </w:pPr>
            <w:r w:rsidRPr="00846B0D">
              <w:rPr>
                <w:rFonts w:cs="Arial"/>
                <w:sz w:val="15"/>
              </w:rPr>
              <w:t>Improving from high</w:t>
            </w:r>
          </w:p>
        </w:tc>
        <w:tc>
          <w:tcPr>
            <w:tcW w:w="3888" w:type="dxa"/>
            <w:tcBorders>
              <w:top w:val="nil"/>
              <w:left w:val="nil"/>
              <w:bottom w:val="nil"/>
              <w:right w:val="nil"/>
            </w:tcBorders>
            <w:tcMar>
              <w:top w:w="20" w:type="dxa"/>
              <w:left w:w="35" w:type="dxa"/>
              <w:bottom w:w="20" w:type="dxa"/>
              <w:right w:w="35" w:type="dxa"/>
            </w:tcMar>
            <w:vAlign w:val="center"/>
          </w:tcPr>
          <w:p w14:paraId="26FDE089" w14:textId="77777777" w:rsidR="005D6DFF" w:rsidRPr="00846B0D" w:rsidRDefault="00000000">
            <w:pPr>
              <w:jc w:val="center"/>
              <w:rPr>
                <w:rFonts w:cs="Arial"/>
              </w:rPr>
            </w:pPr>
            <w:r w:rsidRPr="00846B0D">
              <w:rPr>
                <w:rFonts w:cs="Arial"/>
                <w:sz w:val="15"/>
              </w:rPr>
              <w:t>Mixed ischaemic/dilated vs ischaemic cardiomyopathy</w:t>
            </w:r>
          </w:p>
        </w:tc>
        <w:tc>
          <w:tcPr>
            <w:tcW w:w="1728" w:type="dxa"/>
            <w:tcBorders>
              <w:top w:val="nil"/>
              <w:left w:val="nil"/>
              <w:bottom w:val="nil"/>
              <w:right w:val="nil"/>
            </w:tcBorders>
            <w:tcMar>
              <w:top w:w="20" w:type="dxa"/>
              <w:left w:w="35" w:type="dxa"/>
              <w:bottom w:w="20" w:type="dxa"/>
              <w:right w:w="35" w:type="dxa"/>
            </w:tcMar>
            <w:vAlign w:val="center"/>
          </w:tcPr>
          <w:p w14:paraId="749BA536" w14:textId="77777777" w:rsidR="005D6DFF" w:rsidRPr="00846B0D" w:rsidRDefault="00000000">
            <w:pPr>
              <w:jc w:val="center"/>
              <w:rPr>
                <w:rFonts w:cs="Arial"/>
              </w:rPr>
            </w:pPr>
            <w:r w:rsidRPr="00846B0D">
              <w:rPr>
                <w:rFonts w:cs="Arial"/>
                <w:sz w:val="15"/>
              </w:rPr>
              <w:t>1.41 (0.87-2.28)</w:t>
            </w:r>
          </w:p>
        </w:tc>
        <w:tc>
          <w:tcPr>
            <w:tcW w:w="1152" w:type="dxa"/>
            <w:tcBorders>
              <w:top w:val="nil"/>
              <w:left w:val="nil"/>
              <w:bottom w:val="nil"/>
              <w:right w:val="nil"/>
            </w:tcBorders>
            <w:tcMar>
              <w:top w:w="20" w:type="dxa"/>
              <w:left w:w="35" w:type="dxa"/>
              <w:bottom w:w="20" w:type="dxa"/>
              <w:right w:w="35" w:type="dxa"/>
            </w:tcMar>
            <w:vAlign w:val="center"/>
          </w:tcPr>
          <w:p w14:paraId="121DF75D" w14:textId="77777777" w:rsidR="005D6DFF" w:rsidRPr="00846B0D" w:rsidRDefault="00000000">
            <w:pPr>
              <w:jc w:val="center"/>
              <w:rPr>
                <w:rFonts w:cs="Arial"/>
              </w:rPr>
            </w:pPr>
            <w:r w:rsidRPr="00846B0D">
              <w:rPr>
                <w:rFonts w:cs="Arial"/>
                <w:sz w:val="15"/>
              </w:rPr>
              <w:t>0.158</w:t>
            </w:r>
          </w:p>
        </w:tc>
      </w:tr>
      <w:tr w:rsidR="005D6DFF" w:rsidRPr="00846B0D" w14:paraId="3F23A0C4" w14:textId="77777777">
        <w:trPr>
          <w:jc w:val="center"/>
        </w:trPr>
        <w:tc>
          <w:tcPr>
            <w:tcW w:w="2448" w:type="dxa"/>
            <w:tcBorders>
              <w:top w:val="nil"/>
              <w:left w:val="nil"/>
              <w:bottom w:val="nil"/>
              <w:right w:val="nil"/>
            </w:tcBorders>
            <w:tcMar>
              <w:top w:w="20" w:type="dxa"/>
              <w:left w:w="35" w:type="dxa"/>
              <w:bottom w:w="20" w:type="dxa"/>
              <w:right w:w="35" w:type="dxa"/>
            </w:tcMar>
            <w:vAlign w:val="center"/>
          </w:tcPr>
          <w:p w14:paraId="0C84233C" w14:textId="77777777" w:rsidR="005D6DFF" w:rsidRPr="00846B0D" w:rsidRDefault="00000000">
            <w:pPr>
              <w:rPr>
                <w:rFonts w:cs="Arial"/>
              </w:rPr>
            </w:pPr>
            <w:r w:rsidRPr="00846B0D">
              <w:rPr>
                <w:rFonts w:cs="Arial"/>
                <w:sz w:val="15"/>
              </w:rPr>
              <w:t>Improving from high</w:t>
            </w:r>
          </w:p>
        </w:tc>
        <w:tc>
          <w:tcPr>
            <w:tcW w:w="3888" w:type="dxa"/>
            <w:tcBorders>
              <w:top w:val="nil"/>
              <w:left w:val="nil"/>
              <w:bottom w:val="nil"/>
              <w:right w:val="nil"/>
            </w:tcBorders>
            <w:tcMar>
              <w:top w:w="20" w:type="dxa"/>
              <w:left w:w="35" w:type="dxa"/>
              <w:bottom w:w="20" w:type="dxa"/>
              <w:right w:w="35" w:type="dxa"/>
            </w:tcMar>
            <w:vAlign w:val="center"/>
          </w:tcPr>
          <w:p w14:paraId="44487875" w14:textId="77777777" w:rsidR="005D6DFF" w:rsidRPr="00846B0D" w:rsidRDefault="00000000">
            <w:pPr>
              <w:jc w:val="center"/>
              <w:rPr>
                <w:rFonts w:cs="Arial"/>
              </w:rPr>
            </w:pPr>
            <w:r w:rsidRPr="00846B0D">
              <w:rPr>
                <w:rFonts w:cs="Arial"/>
                <w:sz w:val="15"/>
              </w:rPr>
              <w:t>NYHA class II vs I</w:t>
            </w:r>
          </w:p>
        </w:tc>
        <w:tc>
          <w:tcPr>
            <w:tcW w:w="1728" w:type="dxa"/>
            <w:tcBorders>
              <w:top w:val="nil"/>
              <w:left w:val="nil"/>
              <w:bottom w:val="nil"/>
              <w:right w:val="nil"/>
            </w:tcBorders>
            <w:tcMar>
              <w:top w:w="20" w:type="dxa"/>
              <w:left w:w="35" w:type="dxa"/>
              <w:bottom w:w="20" w:type="dxa"/>
              <w:right w:w="35" w:type="dxa"/>
            </w:tcMar>
            <w:vAlign w:val="center"/>
          </w:tcPr>
          <w:p w14:paraId="2B41FB2B" w14:textId="77777777" w:rsidR="005D6DFF" w:rsidRPr="00846B0D" w:rsidRDefault="00000000">
            <w:pPr>
              <w:jc w:val="center"/>
              <w:rPr>
                <w:rFonts w:cs="Arial"/>
              </w:rPr>
            </w:pPr>
            <w:r w:rsidRPr="00846B0D">
              <w:rPr>
                <w:rFonts w:cs="Arial"/>
                <w:sz w:val="15"/>
              </w:rPr>
              <w:t>1.39 (0.88-2.19)</w:t>
            </w:r>
          </w:p>
        </w:tc>
        <w:tc>
          <w:tcPr>
            <w:tcW w:w="1152" w:type="dxa"/>
            <w:tcBorders>
              <w:top w:val="nil"/>
              <w:left w:val="nil"/>
              <w:bottom w:val="nil"/>
              <w:right w:val="nil"/>
            </w:tcBorders>
            <w:tcMar>
              <w:top w:w="20" w:type="dxa"/>
              <w:left w:w="35" w:type="dxa"/>
              <w:bottom w:w="20" w:type="dxa"/>
              <w:right w:w="35" w:type="dxa"/>
            </w:tcMar>
            <w:vAlign w:val="center"/>
          </w:tcPr>
          <w:p w14:paraId="1D4D7238" w14:textId="77777777" w:rsidR="005D6DFF" w:rsidRPr="00846B0D" w:rsidRDefault="00000000">
            <w:pPr>
              <w:jc w:val="center"/>
              <w:rPr>
                <w:rFonts w:cs="Arial"/>
              </w:rPr>
            </w:pPr>
            <w:r w:rsidRPr="00846B0D">
              <w:rPr>
                <w:rFonts w:cs="Arial"/>
                <w:sz w:val="15"/>
              </w:rPr>
              <w:t>0.162</w:t>
            </w:r>
          </w:p>
        </w:tc>
      </w:tr>
      <w:tr w:rsidR="005D6DFF" w:rsidRPr="00846B0D" w14:paraId="404A2CBA" w14:textId="77777777">
        <w:trPr>
          <w:jc w:val="center"/>
        </w:trPr>
        <w:tc>
          <w:tcPr>
            <w:tcW w:w="2448" w:type="dxa"/>
            <w:tcBorders>
              <w:top w:val="nil"/>
              <w:left w:val="nil"/>
              <w:bottom w:val="nil"/>
              <w:right w:val="nil"/>
            </w:tcBorders>
            <w:tcMar>
              <w:top w:w="20" w:type="dxa"/>
              <w:left w:w="35" w:type="dxa"/>
              <w:bottom w:w="20" w:type="dxa"/>
              <w:right w:w="35" w:type="dxa"/>
            </w:tcMar>
            <w:vAlign w:val="center"/>
          </w:tcPr>
          <w:p w14:paraId="54DB518C" w14:textId="77777777" w:rsidR="005D6DFF" w:rsidRPr="00846B0D" w:rsidRDefault="00000000">
            <w:pPr>
              <w:rPr>
                <w:rFonts w:cs="Arial"/>
              </w:rPr>
            </w:pPr>
            <w:r w:rsidRPr="00846B0D">
              <w:rPr>
                <w:rFonts w:cs="Arial"/>
                <w:sz w:val="15"/>
              </w:rPr>
              <w:t>Improving from high</w:t>
            </w:r>
          </w:p>
        </w:tc>
        <w:tc>
          <w:tcPr>
            <w:tcW w:w="3888" w:type="dxa"/>
            <w:tcBorders>
              <w:top w:val="nil"/>
              <w:left w:val="nil"/>
              <w:bottom w:val="nil"/>
              <w:right w:val="nil"/>
            </w:tcBorders>
            <w:tcMar>
              <w:top w:w="20" w:type="dxa"/>
              <w:left w:w="35" w:type="dxa"/>
              <w:bottom w:w="20" w:type="dxa"/>
              <w:right w:w="35" w:type="dxa"/>
            </w:tcMar>
            <w:vAlign w:val="center"/>
          </w:tcPr>
          <w:p w14:paraId="7CD45999" w14:textId="77777777" w:rsidR="005D6DFF" w:rsidRPr="00846B0D" w:rsidRDefault="00000000">
            <w:pPr>
              <w:jc w:val="center"/>
              <w:rPr>
                <w:rFonts w:cs="Arial"/>
              </w:rPr>
            </w:pPr>
            <w:r w:rsidRPr="00846B0D">
              <w:rPr>
                <w:rFonts w:cs="Arial"/>
                <w:sz w:val="15"/>
              </w:rPr>
              <w:t>NYHA class III vs I</w:t>
            </w:r>
          </w:p>
        </w:tc>
        <w:tc>
          <w:tcPr>
            <w:tcW w:w="1728" w:type="dxa"/>
            <w:tcBorders>
              <w:top w:val="nil"/>
              <w:left w:val="nil"/>
              <w:bottom w:val="nil"/>
              <w:right w:val="nil"/>
            </w:tcBorders>
            <w:tcMar>
              <w:top w:w="20" w:type="dxa"/>
              <w:left w:w="35" w:type="dxa"/>
              <w:bottom w:w="20" w:type="dxa"/>
              <w:right w:w="35" w:type="dxa"/>
            </w:tcMar>
            <w:vAlign w:val="center"/>
          </w:tcPr>
          <w:p w14:paraId="797E3871" w14:textId="77777777" w:rsidR="005D6DFF" w:rsidRPr="00846B0D" w:rsidRDefault="00000000">
            <w:pPr>
              <w:jc w:val="center"/>
              <w:rPr>
                <w:rFonts w:cs="Arial"/>
              </w:rPr>
            </w:pPr>
            <w:r w:rsidRPr="00846B0D">
              <w:rPr>
                <w:rFonts w:cs="Arial"/>
                <w:sz w:val="15"/>
              </w:rPr>
              <w:t>1.52 (0.92-2.51)</w:t>
            </w:r>
          </w:p>
        </w:tc>
        <w:tc>
          <w:tcPr>
            <w:tcW w:w="1152" w:type="dxa"/>
            <w:tcBorders>
              <w:top w:val="nil"/>
              <w:left w:val="nil"/>
              <w:bottom w:val="nil"/>
              <w:right w:val="nil"/>
            </w:tcBorders>
            <w:tcMar>
              <w:top w:w="20" w:type="dxa"/>
              <w:left w:w="35" w:type="dxa"/>
              <w:bottom w:w="20" w:type="dxa"/>
              <w:right w:w="35" w:type="dxa"/>
            </w:tcMar>
            <w:vAlign w:val="center"/>
          </w:tcPr>
          <w:p w14:paraId="7A483C9C" w14:textId="77777777" w:rsidR="005D6DFF" w:rsidRPr="00846B0D" w:rsidRDefault="00000000">
            <w:pPr>
              <w:jc w:val="center"/>
              <w:rPr>
                <w:rFonts w:cs="Arial"/>
              </w:rPr>
            </w:pPr>
            <w:r w:rsidRPr="00846B0D">
              <w:rPr>
                <w:rFonts w:cs="Arial"/>
                <w:sz w:val="15"/>
              </w:rPr>
              <w:t>0.104</w:t>
            </w:r>
          </w:p>
        </w:tc>
      </w:tr>
      <w:tr w:rsidR="005D6DFF" w:rsidRPr="00846B0D" w14:paraId="311051F0" w14:textId="77777777">
        <w:trPr>
          <w:jc w:val="center"/>
        </w:trPr>
        <w:tc>
          <w:tcPr>
            <w:tcW w:w="2448" w:type="dxa"/>
            <w:tcBorders>
              <w:top w:val="nil"/>
              <w:left w:val="nil"/>
              <w:bottom w:val="nil"/>
              <w:right w:val="nil"/>
            </w:tcBorders>
            <w:tcMar>
              <w:top w:w="20" w:type="dxa"/>
              <w:left w:w="35" w:type="dxa"/>
              <w:bottom w:w="20" w:type="dxa"/>
              <w:right w:w="35" w:type="dxa"/>
            </w:tcMar>
            <w:vAlign w:val="center"/>
          </w:tcPr>
          <w:p w14:paraId="78A29F61" w14:textId="77777777" w:rsidR="005D6DFF" w:rsidRPr="00846B0D" w:rsidRDefault="00000000">
            <w:pPr>
              <w:rPr>
                <w:rFonts w:cs="Arial"/>
              </w:rPr>
            </w:pPr>
            <w:r w:rsidRPr="00846B0D">
              <w:rPr>
                <w:rFonts w:cs="Arial"/>
                <w:sz w:val="15"/>
              </w:rPr>
              <w:t>Improving from high</w:t>
            </w:r>
          </w:p>
        </w:tc>
        <w:tc>
          <w:tcPr>
            <w:tcW w:w="3888" w:type="dxa"/>
            <w:tcBorders>
              <w:top w:val="nil"/>
              <w:left w:val="nil"/>
              <w:bottom w:val="nil"/>
              <w:right w:val="nil"/>
            </w:tcBorders>
            <w:tcMar>
              <w:top w:w="20" w:type="dxa"/>
              <w:left w:w="35" w:type="dxa"/>
              <w:bottom w:w="20" w:type="dxa"/>
              <w:right w:w="35" w:type="dxa"/>
            </w:tcMar>
            <w:vAlign w:val="center"/>
          </w:tcPr>
          <w:p w14:paraId="11C934D7" w14:textId="77777777" w:rsidR="005D6DFF" w:rsidRPr="00846B0D" w:rsidRDefault="00000000">
            <w:pPr>
              <w:jc w:val="center"/>
              <w:rPr>
                <w:rFonts w:cs="Arial"/>
              </w:rPr>
            </w:pPr>
            <w:r w:rsidRPr="00846B0D">
              <w:rPr>
                <w:rFonts w:cs="Arial"/>
                <w:sz w:val="15"/>
              </w:rPr>
              <w:t>NYHA class IV vs I</w:t>
            </w:r>
          </w:p>
        </w:tc>
        <w:tc>
          <w:tcPr>
            <w:tcW w:w="1728" w:type="dxa"/>
            <w:tcBorders>
              <w:top w:val="nil"/>
              <w:left w:val="nil"/>
              <w:bottom w:val="nil"/>
              <w:right w:val="nil"/>
            </w:tcBorders>
            <w:tcMar>
              <w:top w:w="20" w:type="dxa"/>
              <w:left w:w="35" w:type="dxa"/>
              <w:bottom w:w="20" w:type="dxa"/>
              <w:right w:w="35" w:type="dxa"/>
            </w:tcMar>
            <w:vAlign w:val="center"/>
          </w:tcPr>
          <w:p w14:paraId="6EFCE575" w14:textId="77777777" w:rsidR="005D6DFF" w:rsidRPr="00846B0D" w:rsidRDefault="00000000">
            <w:pPr>
              <w:jc w:val="center"/>
              <w:rPr>
                <w:rFonts w:cs="Arial"/>
              </w:rPr>
            </w:pPr>
            <w:r w:rsidRPr="00846B0D">
              <w:rPr>
                <w:rFonts w:cs="Arial"/>
                <w:sz w:val="15"/>
              </w:rPr>
              <w:t>5.99 (1.31-27.32)</w:t>
            </w:r>
          </w:p>
        </w:tc>
        <w:tc>
          <w:tcPr>
            <w:tcW w:w="1152" w:type="dxa"/>
            <w:tcBorders>
              <w:top w:val="nil"/>
              <w:left w:val="nil"/>
              <w:bottom w:val="nil"/>
              <w:right w:val="nil"/>
            </w:tcBorders>
            <w:tcMar>
              <w:top w:w="20" w:type="dxa"/>
              <w:left w:w="35" w:type="dxa"/>
              <w:bottom w:w="20" w:type="dxa"/>
              <w:right w:w="35" w:type="dxa"/>
            </w:tcMar>
            <w:vAlign w:val="center"/>
          </w:tcPr>
          <w:p w14:paraId="76FBB309" w14:textId="77777777" w:rsidR="005D6DFF" w:rsidRPr="00846B0D" w:rsidRDefault="00000000">
            <w:pPr>
              <w:jc w:val="center"/>
              <w:rPr>
                <w:rFonts w:cs="Arial"/>
              </w:rPr>
            </w:pPr>
            <w:r w:rsidRPr="00846B0D">
              <w:rPr>
                <w:rFonts w:cs="Arial"/>
                <w:sz w:val="15"/>
              </w:rPr>
              <w:t>0.021</w:t>
            </w:r>
          </w:p>
        </w:tc>
      </w:tr>
      <w:tr w:rsidR="005D6DFF" w:rsidRPr="00846B0D" w14:paraId="44BE448B" w14:textId="77777777">
        <w:trPr>
          <w:jc w:val="center"/>
        </w:trPr>
        <w:tc>
          <w:tcPr>
            <w:tcW w:w="2448" w:type="dxa"/>
            <w:tcBorders>
              <w:top w:val="nil"/>
              <w:left w:val="nil"/>
              <w:bottom w:val="nil"/>
              <w:right w:val="nil"/>
            </w:tcBorders>
            <w:tcMar>
              <w:top w:w="20" w:type="dxa"/>
              <w:left w:w="35" w:type="dxa"/>
              <w:bottom w:w="20" w:type="dxa"/>
              <w:right w:w="35" w:type="dxa"/>
            </w:tcMar>
            <w:vAlign w:val="center"/>
          </w:tcPr>
          <w:p w14:paraId="5A242CCB" w14:textId="77777777" w:rsidR="005D6DFF" w:rsidRPr="00846B0D" w:rsidRDefault="00000000">
            <w:pPr>
              <w:rPr>
                <w:rFonts w:cs="Arial"/>
              </w:rPr>
            </w:pPr>
            <w:r w:rsidRPr="00846B0D">
              <w:rPr>
                <w:rFonts w:cs="Arial"/>
                <w:sz w:val="15"/>
              </w:rPr>
              <w:t>Improving from high</w:t>
            </w:r>
          </w:p>
        </w:tc>
        <w:tc>
          <w:tcPr>
            <w:tcW w:w="3888" w:type="dxa"/>
            <w:tcBorders>
              <w:top w:val="nil"/>
              <w:left w:val="nil"/>
              <w:bottom w:val="nil"/>
              <w:right w:val="nil"/>
            </w:tcBorders>
            <w:tcMar>
              <w:top w:w="20" w:type="dxa"/>
              <w:left w:w="35" w:type="dxa"/>
              <w:bottom w:w="20" w:type="dxa"/>
              <w:right w:w="35" w:type="dxa"/>
            </w:tcMar>
            <w:vAlign w:val="center"/>
          </w:tcPr>
          <w:p w14:paraId="38D741F6" w14:textId="77777777" w:rsidR="005D6DFF" w:rsidRPr="00846B0D" w:rsidRDefault="00000000">
            <w:pPr>
              <w:jc w:val="center"/>
              <w:rPr>
                <w:rFonts w:cs="Arial"/>
              </w:rPr>
            </w:pPr>
            <w:r w:rsidRPr="00846B0D">
              <w:rPr>
                <w:rFonts w:cs="Arial"/>
                <w:sz w:val="15"/>
              </w:rPr>
              <w:t>LVEF, %</w:t>
            </w:r>
          </w:p>
        </w:tc>
        <w:tc>
          <w:tcPr>
            <w:tcW w:w="1728" w:type="dxa"/>
            <w:tcBorders>
              <w:top w:val="nil"/>
              <w:left w:val="nil"/>
              <w:bottom w:val="nil"/>
              <w:right w:val="nil"/>
            </w:tcBorders>
            <w:tcMar>
              <w:top w:w="20" w:type="dxa"/>
              <w:left w:w="35" w:type="dxa"/>
              <w:bottom w:w="20" w:type="dxa"/>
              <w:right w:w="35" w:type="dxa"/>
            </w:tcMar>
            <w:vAlign w:val="center"/>
          </w:tcPr>
          <w:p w14:paraId="350A4885" w14:textId="77777777" w:rsidR="005D6DFF" w:rsidRPr="00846B0D" w:rsidRDefault="00000000">
            <w:pPr>
              <w:jc w:val="center"/>
              <w:rPr>
                <w:rFonts w:cs="Arial"/>
              </w:rPr>
            </w:pPr>
            <w:r w:rsidRPr="00846B0D">
              <w:rPr>
                <w:rFonts w:cs="Arial"/>
                <w:sz w:val="15"/>
              </w:rPr>
              <w:t>0.99 (0.97-1.00)</w:t>
            </w:r>
          </w:p>
        </w:tc>
        <w:tc>
          <w:tcPr>
            <w:tcW w:w="1152" w:type="dxa"/>
            <w:tcBorders>
              <w:top w:val="nil"/>
              <w:left w:val="nil"/>
              <w:bottom w:val="nil"/>
              <w:right w:val="nil"/>
            </w:tcBorders>
            <w:tcMar>
              <w:top w:w="20" w:type="dxa"/>
              <w:left w:w="35" w:type="dxa"/>
              <w:bottom w:w="20" w:type="dxa"/>
              <w:right w:w="35" w:type="dxa"/>
            </w:tcMar>
            <w:vAlign w:val="center"/>
          </w:tcPr>
          <w:p w14:paraId="668CDB19" w14:textId="77777777" w:rsidR="005D6DFF" w:rsidRPr="00846B0D" w:rsidRDefault="00000000">
            <w:pPr>
              <w:jc w:val="center"/>
              <w:rPr>
                <w:rFonts w:cs="Arial"/>
              </w:rPr>
            </w:pPr>
            <w:r w:rsidRPr="00846B0D">
              <w:rPr>
                <w:rFonts w:cs="Arial"/>
                <w:sz w:val="15"/>
              </w:rPr>
              <w:t>0.128</w:t>
            </w:r>
          </w:p>
        </w:tc>
      </w:tr>
      <w:tr w:rsidR="005D6DFF" w:rsidRPr="00846B0D" w14:paraId="3DB810C0" w14:textId="77777777">
        <w:trPr>
          <w:jc w:val="center"/>
        </w:trPr>
        <w:tc>
          <w:tcPr>
            <w:tcW w:w="2448" w:type="dxa"/>
            <w:tcBorders>
              <w:top w:val="nil"/>
              <w:left w:val="nil"/>
              <w:bottom w:val="nil"/>
              <w:right w:val="nil"/>
            </w:tcBorders>
            <w:tcMar>
              <w:top w:w="20" w:type="dxa"/>
              <w:left w:w="35" w:type="dxa"/>
              <w:bottom w:w="20" w:type="dxa"/>
              <w:right w:w="35" w:type="dxa"/>
            </w:tcMar>
            <w:vAlign w:val="center"/>
          </w:tcPr>
          <w:p w14:paraId="52586901" w14:textId="77777777" w:rsidR="005D6DFF" w:rsidRPr="00846B0D" w:rsidRDefault="00000000">
            <w:pPr>
              <w:rPr>
                <w:rFonts w:cs="Arial"/>
              </w:rPr>
            </w:pPr>
            <w:r w:rsidRPr="00846B0D">
              <w:rPr>
                <w:rFonts w:cs="Arial"/>
                <w:sz w:val="15"/>
              </w:rPr>
              <w:t>Improving from high</w:t>
            </w:r>
          </w:p>
        </w:tc>
        <w:tc>
          <w:tcPr>
            <w:tcW w:w="3888" w:type="dxa"/>
            <w:tcBorders>
              <w:top w:val="nil"/>
              <w:left w:val="nil"/>
              <w:bottom w:val="nil"/>
              <w:right w:val="nil"/>
            </w:tcBorders>
            <w:tcMar>
              <w:top w:w="20" w:type="dxa"/>
              <w:left w:w="35" w:type="dxa"/>
              <w:bottom w:w="20" w:type="dxa"/>
              <w:right w:w="35" w:type="dxa"/>
            </w:tcMar>
            <w:vAlign w:val="center"/>
          </w:tcPr>
          <w:p w14:paraId="24C12368" w14:textId="77777777" w:rsidR="005D6DFF" w:rsidRPr="00846B0D" w:rsidRDefault="00000000">
            <w:pPr>
              <w:jc w:val="center"/>
              <w:rPr>
                <w:rFonts w:cs="Arial"/>
              </w:rPr>
            </w:pPr>
            <w:r w:rsidRPr="00846B0D">
              <w:rPr>
                <w:rFonts w:cs="Arial"/>
                <w:sz w:val="15"/>
              </w:rPr>
              <w:t>log2(NT-proBNP + 1)</w:t>
            </w:r>
          </w:p>
        </w:tc>
        <w:tc>
          <w:tcPr>
            <w:tcW w:w="1728" w:type="dxa"/>
            <w:tcBorders>
              <w:top w:val="nil"/>
              <w:left w:val="nil"/>
              <w:bottom w:val="nil"/>
              <w:right w:val="nil"/>
            </w:tcBorders>
            <w:tcMar>
              <w:top w:w="20" w:type="dxa"/>
              <w:left w:w="35" w:type="dxa"/>
              <w:bottom w:w="20" w:type="dxa"/>
              <w:right w:w="35" w:type="dxa"/>
            </w:tcMar>
            <w:vAlign w:val="center"/>
          </w:tcPr>
          <w:p w14:paraId="207810AB" w14:textId="77777777" w:rsidR="005D6DFF" w:rsidRPr="00846B0D" w:rsidRDefault="00000000">
            <w:pPr>
              <w:jc w:val="center"/>
              <w:rPr>
                <w:rFonts w:cs="Arial"/>
              </w:rPr>
            </w:pPr>
            <w:r w:rsidRPr="00846B0D">
              <w:rPr>
                <w:rFonts w:cs="Arial"/>
                <w:sz w:val="15"/>
              </w:rPr>
              <w:t>1.21 (1.10-1.34)</w:t>
            </w:r>
          </w:p>
        </w:tc>
        <w:tc>
          <w:tcPr>
            <w:tcW w:w="1152" w:type="dxa"/>
            <w:tcBorders>
              <w:top w:val="nil"/>
              <w:left w:val="nil"/>
              <w:bottom w:val="nil"/>
              <w:right w:val="nil"/>
            </w:tcBorders>
            <w:tcMar>
              <w:top w:w="20" w:type="dxa"/>
              <w:left w:w="35" w:type="dxa"/>
              <w:bottom w:w="20" w:type="dxa"/>
              <w:right w:w="35" w:type="dxa"/>
            </w:tcMar>
            <w:vAlign w:val="center"/>
          </w:tcPr>
          <w:p w14:paraId="39243954" w14:textId="77777777" w:rsidR="005D6DFF" w:rsidRPr="00846B0D" w:rsidRDefault="00000000">
            <w:pPr>
              <w:jc w:val="center"/>
              <w:rPr>
                <w:rFonts w:cs="Arial"/>
              </w:rPr>
            </w:pPr>
            <w:r w:rsidRPr="00846B0D">
              <w:rPr>
                <w:rFonts w:cs="Arial"/>
                <w:sz w:val="15"/>
              </w:rPr>
              <w:t>&lt;0.001</w:t>
            </w:r>
          </w:p>
        </w:tc>
      </w:tr>
      <w:tr w:rsidR="005D6DFF" w:rsidRPr="00846B0D" w14:paraId="75485EEC" w14:textId="77777777">
        <w:trPr>
          <w:jc w:val="center"/>
        </w:trPr>
        <w:tc>
          <w:tcPr>
            <w:tcW w:w="2448" w:type="dxa"/>
            <w:tcBorders>
              <w:top w:val="nil"/>
              <w:left w:val="nil"/>
              <w:bottom w:val="nil"/>
              <w:right w:val="nil"/>
            </w:tcBorders>
            <w:tcMar>
              <w:top w:w="20" w:type="dxa"/>
              <w:left w:w="35" w:type="dxa"/>
              <w:bottom w:w="20" w:type="dxa"/>
              <w:right w:w="35" w:type="dxa"/>
            </w:tcMar>
            <w:vAlign w:val="center"/>
          </w:tcPr>
          <w:p w14:paraId="5967694B" w14:textId="77777777" w:rsidR="005D6DFF" w:rsidRPr="00846B0D" w:rsidRDefault="00000000">
            <w:pPr>
              <w:rPr>
                <w:rFonts w:cs="Arial"/>
              </w:rPr>
            </w:pPr>
            <w:r w:rsidRPr="00846B0D">
              <w:rPr>
                <w:rFonts w:cs="Arial"/>
                <w:sz w:val="15"/>
              </w:rPr>
              <w:t>Stable high</w:t>
            </w:r>
          </w:p>
        </w:tc>
        <w:tc>
          <w:tcPr>
            <w:tcW w:w="3888" w:type="dxa"/>
            <w:tcBorders>
              <w:top w:val="nil"/>
              <w:left w:val="nil"/>
              <w:bottom w:val="nil"/>
              <w:right w:val="nil"/>
            </w:tcBorders>
            <w:tcMar>
              <w:top w:w="20" w:type="dxa"/>
              <w:left w:w="35" w:type="dxa"/>
              <w:bottom w:w="20" w:type="dxa"/>
              <w:right w:w="35" w:type="dxa"/>
            </w:tcMar>
            <w:vAlign w:val="center"/>
          </w:tcPr>
          <w:p w14:paraId="6F3F5063" w14:textId="77777777" w:rsidR="005D6DFF" w:rsidRPr="00846B0D" w:rsidRDefault="00000000">
            <w:pPr>
              <w:jc w:val="center"/>
              <w:rPr>
                <w:rFonts w:cs="Arial"/>
              </w:rPr>
            </w:pPr>
            <w:r w:rsidRPr="00846B0D">
              <w:rPr>
                <w:rFonts w:cs="Arial"/>
                <w:sz w:val="15"/>
              </w:rPr>
              <w:t>Intercept</w:t>
            </w:r>
          </w:p>
        </w:tc>
        <w:tc>
          <w:tcPr>
            <w:tcW w:w="1728" w:type="dxa"/>
            <w:tcBorders>
              <w:top w:val="nil"/>
              <w:left w:val="nil"/>
              <w:bottom w:val="nil"/>
              <w:right w:val="nil"/>
            </w:tcBorders>
            <w:tcMar>
              <w:top w:w="20" w:type="dxa"/>
              <w:left w:w="35" w:type="dxa"/>
              <w:bottom w:w="20" w:type="dxa"/>
              <w:right w:w="35" w:type="dxa"/>
            </w:tcMar>
            <w:vAlign w:val="center"/>
          </w:tcPr>
          <w:p w14:paraId="6AFBE69D" w14:textId="77777777" w:rsidR="005D6DFF" w:rsidRPr="00846B0D" w:rsidRDefault="00000000">
            <w:pPr>
              <w:jc w:val="center"/>
              <w:rPr>
                <w:rFonts w:cs="Arial"/>
              </w:rPr>
            </w:pPr>
            <w:r w:rsidRPr="00846B0D">
              <w:rPr>
                <w:rFonts w:cs="Arial"/>
                <w:sz w:val="15"/>
              </w:rPr>
              <w:t>0.00 (0.00-0.01)</w:t>
            </w:r>
          </w:p>
        </w:tc>
        <w:tc>
          <w:tcPr>
            <w:tcW w:w="1152" w:type="dxa"/>
            <w:tcBorders>
              <w:top w:val="nil"/>
              <w:left w:val="nil"/>
              <w:bottom w:val="nil"/>
              <w:right w:val="nil"/>
            </w:tcBorders>
            <w:tcMar>
              <w:top w:w="20" w:type="dxa"/>
              <w:left w:w="35" w:type="dxa"/>
              <w:bottom w:w="20" w:type="dxa"/>
              <w:right w:w="35" w:type="dxa"/>
            </w:tcMar>
            <w:vAlign w:val="center"/>
          </w:tcPr>
          <w:p w14:paraId="5CCB1097" w14:textId="77777777" w:rsidR="005D6DFF" w:rsidRPr="00846B0D" w:rsidRDefault="00000000">
            <w:pPr>
              <w:jc w:val="center"/>
              <w:rPr>
                <w:rFonts w:cs="Arial"/>
              </w:rPr>
            </w:pPr>
            <w:r w:rsidRPr="00846B0D">
              <w:rPr>
                <w:rFonts w:cs="Arial"/>
                <w:sz w:val="15"/>
              </w:rPr>
              <w:t>&lt;0.001</w:t>
            </w:r>
          </w:p>
        </w:tc>
      </w:tr>
      <w:tr w:rsidR="005D6DFF" w:rsidRPr="00846B0D" w14:paraId="4940CE6C" w14:textId="77777777">
        <w:trPr>
          <w:jc w:val="center"/>
        </w:trPr>
        <w:tc>
          <w:tcPr>
            <w:tcW w:w="2448" w:type="dxa"/>
            <w:tcBorders>
              <w:top w:val="nil"/>
              <w:left w:val="nil"/>
              <w:bottom w:val="nil"/>
              <w:right w:val="nil"/>
            </w:tcBorders>
            <w:tcMar>
              <w:top w:w="20" w:type="dxa"/>
              <w:left w:w="35" w:type="dxa"/>
              <w:bottom w:w="20" w:type="dxa"/>
              <w:right w:w="35" w:type="dxa"/>
            </w:tcMar>
            <w:vAlign w:val="center"/>
          </w:tcPr>
          <w:p w14:paraId="746E7D6A" w14:textId="77777777" w:rsidR="005D6DFF" w:rsidRPr="00846B0D" w:rsidRDefault="00000000">
            <w:pPr>
              <w:rPr>
                <w:rFonts w:cs="Arial"/>
              </w:rPr>
            </w:pPr>
            <w:r w:rsidRPr="00846B0D">
              <w:rPr>
                <w:rFonts w:cs="Arial"/>
                <w:sz w:val="15"/>
              </w:rPr>
              <w:t>Stable high</w:t>
            </w:r>
          </w:p>
        </w:tc>
        <w:tc>
          <w:tcPr>
            <w:tcW w:w="3888" w:type="dxa"/>
            <w:tcBorders>
              <w:top w:val="nil"/>
              <w:left w:val="nil"/>
              <w:bottom w:val="nil"/>
              <w:right w:val="nil"/>
            </w:tcBorders>
            <w:tcMar>
              <w:top w:w="20" w:type="dxa"/>
              <w:left w:w="35" w:type="dxa"/>
              <w:bottom w:w="20" w:type="dxa"/>
              <w:right w:w="35" w:type="dxa"/>
            </w:tcMar>
            <w:vAlign w:val="center"/>
          </w:tcPr>
          <w:p w14:paraId="4DCE4B1C" w14:textId="77777777" w:rsidR="005D6DFF" w:rsidRPr="00846B0D" w:rsidRDefault="00000000">
            <w:pPr>
              <w:jc w:val="center"/>
              <w:rPr>
                <w:rFonts w:cs="Arial"/>
              </w:rPr>
            </w:pPr>
            <w:r w:rsidRPr="00846B0D">
              <w:rPr>
                <w:rFonts w:cs="Arial"/>
                <w:sz w:val="15"/>
              </w:rPr>
              <w:t>Age, years</w:t>
            </w:r>
          </w:p>
        </w:tc>
        <w:tc>
          <w:tcPr>
            <w:tcW w:w="1728" w:type="dxa"/>
            <w:tcBorders>
              <w:top w:val="nil"/>
              <w:left w:val="nil"/>
              <w:bottom w:val="nil"/>
              <w:right w:val="nil"/>
            </w:tcBorders>
            <w:tcMar>
              <w:top w:w="20" w:type="dxa"/>
              <w:left w:w="35" w:type="dxa"/>
              <w:bottom w:w="20" w:type="dxa"/>
              <w:right w:w="35" w:type="dxa"/>
            </w:tcMar>
            <w:vAlign w:val="center"/>
          </w:tcPr>
          <w:p w14:paraId="7E2457E5" w14:textId="77777777" w:rsidR="005D6DFF" w:rsidRPr="00846B0D" w:rsidRDefault="00000000">
            <w:pPr>
              <w:jc w:val="center"/>
              <w:rPr>
                <w:rFonts w:cs="Arial"/>
              </w:rPr>
            </w:pPr>
            <w:r w:rsidRPr="00846B0D">
              <w:rPr>
                <w:rFonts w:cs="Arial"/>
                <w:sz w:val="15"/>
              </w:rPr>
              <w:t>1.04 (1.03-1.05)</w:t>
            </w:r>
          </w:p>
        </w:tc>
        <w:tc>
          <w:tcPr>
            <w:tcW w:w="1152" w:type="dxa"/>
            <w:tcBorders>
              <w:top w:val="nil"/>
              <w:left w:val="nil"/>
              <w:bottom w:val="nil"/>
              <w:right w:val="nil"/>
            </w:tcBorders>
            <w:tcMar>
              <w:top w:w="20" w:type="dxa"/>
              <w:left w:w="35" w:type="dxa"/>
              <w:bottom w:w="20" w:type="dxa"/>
              <w:right w:w="35" w:type="dxa"/>
            </w:tcMar>
            <w:vAlign w:val="center"/>
          </w:tcPr>
          <w:p w14:paraId="534CED84" w14:textId="77777777" w:rsidR="005D6DFF" w:rsidRPr="00846B0D" w:rsidRDefault="00000000">
            <w:pPr>
              <w:jc w:val="center"/>
              <w:rPr>
                <w:rFonts w:cs="Arial"/>
              </w:rPr>
            </w:pPr>
            <w:r w:rsidRPr="00846B0D">
              <w:rPr>
                <w:rFonts w:cs="Arial"/>
                <w:sz w:val="15"/>
              </w:rPr>
              <w:t>&lt;0.001</w:t>
            </w:r>
          </w:p>
        </w:tc>
      </w:tr>
      <w:tr w:rsidR="005D6DFF" w:rsidRPr="00846B0D" w14:paraId="5118706D" w14:textId="77777777">
        <w:trPr>
          <w:jc w:val="center"/>
        </w:trPr>
        <w:tc>
          <w:tcPr>
            <w:tcW w:w="2448" w:type="dxa"/>
            <w:tcBorders>
              <w:top w:val="nil"/>
              <w:left w:val="nil"/>
              <w:bottom w:val="nil"/>
              <w:right w:val="nil"/>
            </w:tcBorders>
            <w:tcMar>
              <w:top w:w="20" w:type="dxa"/>
              <w:left w:w="35" w:type="dxa"/>
              <w:bottom w:w="20" w:type="dxa"/>
              <w:right w:w="35" w:type="dxa"/>
            </w:tcMar>
            <w:vAlign w:val="center"/>
          </w:tcPr>
          <w:p w14:paraId="563BED89" w14:textId="77777777" w:rsidR="005D6DFF" w:rsidRPr="00846B0D" w:rsidRDefault="00000000">
            <w:pPr>
              <w:rPr>
                <w:rFonts w:cs="Arial"/>
              </w:rPr>
            </w:pPr>
            <w:r w:rsidRPr="00846B0D">
              <w:rPr>
                <w:rFonts w:cs="Arial"/>
                <w:sz w:val="15"/>
              </w:rPr>
              <w:t>Stable high</w:t>
            </w:r>
          </w:p>
        </w:tc>
        <w:tc>
          <w:tcPr>
            <w:tcW w:w="3888" w:type="dxa"/>
            <w:tcBorders>
              <w:top w:val="nil"/>
              <w:left w:val="nil"/>
              <w:bottom w:val="nil"/>
              <w:right w:val="nil"/>
            </w:tcBorders>
            <w:tcMar>
              <w:top w:w="20" w:type="dxa"/>
              <w:left w:w="35" w:type="dxa"/>
              <w:bottom w:w="20" w:type="dxa"/>
              <w:right w:w="35" w:type="dxa"/>
            </w:tcMar>
            <w:vAlign w:val="center"/>
          </w:tcPr>
          <w:p w14:paraId="5414749D" w14:textId="77777777" w:rsidR="005D6DFF" w:rsidRPr="00846B0D" w:rsidRDefault="00000000">
            <w:pPr>
              <w:jc w:val="center"/>
              <w:rPr>
                <w:rFonts w:cs="Arial"/>
              </w:rPr>
            </w:pPr>
            <w:r w:rsidRPr="00846B0D">
              <w:rPr>
                <w:rFonts w:cs="Arial"/>
                <w:sz w:val="15"/>
              </w:rPr>
              <w:t>Female sex</w:t>
            </w:r>
          </w:p>
        </w:tc>
        <w:tc>
          <w:tcPr>
            <w:tcW w:w="1728" w:type="dxa"/>
            <w:tcBorders>
              <w:top w:val="nil"/>
              <w:left w:val="nil"/>
              <w:bottom w:val="nil"/>
              <w:right w:val="nil"/>
            </w:tcBorders>
            <w:tcMar>
              <w:top w:w="20" w:type="dxa"/>
              <w:left w:w="35" w:type="dxa"/>
              <w:bottom w:w="20" w:type="dxa"/>
              <w:right w:w="35" w:type="dxa"/>
            </w:tcMar>
            <w:vAlign w:val="center"/>
          </w:tcPr>
          <w:p w14:paraId="2FCA8EB1" w14:textId="77777777" w:rsidR="005D6DFF" w:rsidRPr="00846B0D" w:rsidRDefault="00000000">
            <w:pPr>
              <w:jc w:val="center"/>
              <w:rPr>
                <w:rFonts w:cs="Arial"/>
              </w:rPr>
            </w:pPr>
            <w:r w:rsidRPr="00846B0D">
              <w:rPr>
                <w:rFonts w:cs="Arial"/>
                <w:sz w:val="15"/>
              </w:rPr>
              <w:t>0.21 (0.16-0.28)</w:t>
            </w:r>
          </w:p>
        </w:tc>
        <w:tc>
          <w:tcPr>
            <w:tcW w:w="1152" w:type="dxa"/>
            <w:tcBorders>
              <w:top w:val="nil"/>
              <w:left w:val="nil"/>
              <w:bottom w:val="nil"/>
              <w:right w:val="nil"/>
            </w:tcBorders>
            <w:tcMar>
              <w:top w:w="20" w:type="dxa"/>
              <w:left w:w="35" w:type="dxa"/>
              <w:bottom w:w="20" w:type="dxa"/>
              <w:right w:w="35" w:type="dxa"/>
            </w:tcMar>
            <w:vAlign w:val="center"/>
          </w:tcPr>
          <w:p w14:paraId="08D0E61C" w14:textId="77777777" w:rsidR="005D6DFF" w:rsidRPr="00846B0D" w:rsidRDefault="00000000">
            <w:pPr>
              <w:jc w:val="center"/>
              <w:rPr>
                <w:rFonts w:cs="Arial"/>
              </w:rPr>
            </w:pPr>
            <w:r w:rsidRPr="00846B0D">
              <w:rPr>
                <w:rFonts w:cs="Arial"/>
                <w:sz w:val="15"/>
              </w:rPr>
              <w:t>&lt;0.001</w:t>
            </w:r>
          </w:p>
        </w:tc>
      </w:tr>
      <w:tr w:rsidR="005D6DFF" w:rsidRPr="00846B0D" w14:paraId="7D93B0B4" w14:textId="77777777">
        <w:trPr>
          <w:jc w:val="center"/>
        </w:trPr>
        <w:tc>
          <w:tcPr>
            <w:tcW w:w="2448" w:type="dxa"/>
            <w:tcBorders>
              <w:top w:val="nil"/>
              <w:left w:val="nil"/>
              <w:bottom w:val="nil"/>
              <w:right w:val="nil"/>
            </w:tcBorders>
            <w:tcMar>
              <w:top w:w="20" w:type="dxa"/>
              <w:left w:w="35" w:type="dxa"/>
              <w:bottom w:w="20" w:type="dxa"/>
              <w:right w:w="35" w:type="dxa"/>
            </w:tcMar>
            <w:vAlign w:val="center"/>
          </w:tcPr>
          <w:p w14:paraId="319DDE8A" w14:textId="77777777" w:rsidR="005D6DFF" w:rsidRPr="00846B0D" w:rsidRDefault="00000000">
            <w:pPr>
              <w:rPr>
                <w:rFonts w:cs="Arial"/>
              </w:rPr>
            </w:pPr>
            <w:r w:rsidRPr="00846B0D">
              <w:rPr>
                <w:rFonts w:cs="Arial"/>
                <w:sz w:val="15"/>
              </w:rPr>
              <w:t>Stable high</w:t>
            </w:r>
          </w:p>
        </w:tc>
        <w:tc>
          <w:tcPr>
            <w:tcW w:w="3888" w:type="dxa"/>
            <w:tcBorders>
              <w:top w:val="nil"/>
              <w:left w:val="nil"/>
              <w:bottom w:val="nil"/>
              <w:right w:val="nil"/>
            </w:tcBorders>
            <w:tcMar>
              <w:top w:w="20" w:type="dxa"/>
              <w:left w:w="35" w:type="dxa"/>
              <w:bottom w:w="20" w:type="dxa"/>
              <w:right w:w="35" w:type="dxa"/>
            </w:tcMar>
            <w:vAlign w:val="center"/>
          </w:tcPr>
          <w:p w14:paraId="106F1EEA" w14:textId="77777777" w:rsidR="005D6DFF" w:rsidRPr="00846B0D" w:rsidRDefault="00000000">
            <w:pPr>
              <w:jc w:val="center"/>
              <w:rPr>
                <w:rFonts w:cs="Arial"/>
              </w:rPr>
            </w:pPr>
            <w:r w:rsidRPr="00846B0D">
              <w:rPr>
                <w:rFonts w:cs="Arial"/>
                <w:sz w:val="15"/>
              </w:rPr>
              <w:t>Dilated vs ischaemic cardiomyopathy</w:t>
            </w:r>
          </w:p>
        </w:tc>
        <w:tc>
          <w:tcPr>
            <w:tcW w:w="1728" w:type="dxa"/>
            <w:tcBorders>
              <w:top w:val="nil"/>
              <w:left w:val="nil"/>
              <w:bottom w:val="nil"/>
              <w:right w:val="nil"/>
            </w:tcBorders>
            <w:tcMar>
              <w:top w:w="20" w:type="dxa"/>
              <w:left w:w="35" w:type="dxa"/>
              <w:bottom w:w="20" w:type="dxa"/>
              <w:right w:w="35" w:type="dxa"/>
            </w:tcMar>
            <w:vAlign w:val="center"/>
          </w:tcPr>
          <w:p w14:paraId="1201B520" w14:textId="77777777" w:rsidR="005D6DFF" w:rsidRPr="00846B0D" w:rsidRDefault="00000000">
            <w:pPr>
              <w:jc w:val="center"/>
              <w:rPr>
                <w:rFonts w:cs="Arial"/>
              </w:rPr>
            </w:pPr>
            <w:r w:rsidRPr="00846B0D">
              <w:rPr>
                <w:rFonts w:cs="Arial"/>
                <w:sz w:val="15"/>
              </w:rPr>
              <w:t>1.08 (0.77-1.53)</w:t>
            </w:r>
          </w:p>
        </w:tc>
        <w:tc>
          <w:tcPr>
            <w:tcW w:w="1152" w:type="dxa"/>
            <w:tcBorders>
              <w:top w:val="nil"/>
              <w:left w:val="nil"/>
              <w:bottom w:val="nil"/>
              <w:right w:val="nil"/>
            </w:tcBorders>
            <w:tcMar>
              <w:top w:w="20" w:type="dxa"/>
              <w:left w:w="35" w:type="dxa"/>
              <w:bottom w:w="20" w:type="dxa"/>
              <w:right w:w="35" w:type="dxa"/>
            </w:tcMar>
            <w:vAlign w:val="center"/>
          </w:tcPr>
          <w:p w14:paraId="668E565A" w14:textId="77777777" w:rsidR="005D6DFF" w:rsidRPr="00846B0D" w:rsidRDefault="00000000">
            <w:pPr>
              <w:jc w:val="center"/>
              <w:rPr>
                <w:rFonts w:cs="Arial"/>
              </w:rPr>
            </w:pPr>
            <w:r w:rsidRPr="00846B0D">
              <w:rPr>
                <w:rFonts w:cs="Arial"/>
                <w:sz w:val="15"/>
              </w:rPr>
              <w:t>0.646</w:t>
            </w:r>
          </w:p>
        </w:tc>
      </w:tr>
      <w:tr w:rsidR="005D6DFF" w:rsidRPr="00846B0D" w14:paraId="146158A9" w14:textId="77777777">
        <w:trPr>
          <w:jc w:val="center"/>
        </w:trPr>
        <w:tc>
          <w:tcPr>
            <w:tcW w:w="2448" w:type="dxa"/>
            <w:tcBorders>
              <w:top w:val="nil"/>
              <w:left w:val="nil"/>
              <w:bottom w:val="nil"/>
              <w:right w:val="nil"/>
            </w:tcBorders>
            <w:tcMar>
              <w:top w:w="20" w:type="dxa"/>
              <w:left w:w="35" w:type="dxa"/>
              <w:bottom w:w="20" w:type="dxa"/>
              <w:right w:w="35" w:type="dxa"/>
            </w:tcMar>
            <w:vAlign w:val="center"/>
          </w:tcPr>
          <w:p w14:paraId="25EEECD1" w14:textId="77777777" w:rsidR="005D6DFF" w:rsidRPr="00846B0D" w:rsidRDefault="00000000">
            <w:pPr>
              <w:rPr>
                <w:rFonts w:cs="Arial"/>
              </w:rPr>
            </w:pPr>
            <w:r w:rsidRPr="00846B0D">
              <w:rPr>
                <w:rFonts w:cs="Arial"/>
                <w:sz w:val="15"/>
              </w:rPr>
              <w:t>Stable high</w:t>
            </w:r>
          </w:p>
        </w:tc>
        <w:tc>
          <w:tcPr>
            <w:tcW w:w="3888" w:type="dxa"/>
            <w:tcBorders>
              <w:top w:val="nil"/>
              <w:left w:val="nil"/>
              <w:bottom w:val="nil"/>
              <w:right w:val="nil"/>
            </w:tcBorders>
            <w:tcMar>
              <w:top w:w="20" w:type="dxa"/>
              <w:left w:w="35" w:type="dxa"/>
              <w:bottom w:w="20" w:type="dxa"/>
              <w:right w:w="35" w:type="dxa"/>
            </w:tcMar>
            <w:vAlign w:val="center"/>
          </w:tcPr>
          <w:p w14:paraId="59FFD854" w14:textId="77777777" w:rsidR="005D6DFF" w:rsidRPr="00846B0D" w:rsidRDefault="00000000">
            <w:pPr>
              <w:jc w:val="center"/>
              <w:rPr>
                <w:rFonts w:cs="Arial"/>
              </w:rPr>
            </w:pPr>
            <w:r w:rsidRPr="00846B0D">
              <w:rPr>
                <w:rFonts w:cs="Arial"/>
                <w:sz w:val="15"/>
              </w:rPr>
              <w:t>Mixed ischaemic/dilated vs ischaemic cardiomyopathy</w:t>
            </w:r>
          </w:p>
        </w:tc>
        <w:tc>
          <w:tcPr>
            <w:tcW w:w="1728" w:type="dxa"/>
            <w:tcBorders>
              <w:top w:val="nil"/>
              <w:left w:val="nil"/>
              <w:bottom w:val="nil"/>
              <w:right w:val="nil"/>
            </w:tcBorders>
            <w:tcMar>
              <w:top w:w="20" w:type="dxa"/>
              <w:left w:w="35" w:type="dxa"/>
              <w:bottom w:w="20" w:type="dxa"/>
              <w:right w:w="35" w:type="dxa"/>
            </w:tcMar>
            <w:vAlign w:val="center"/>
          </w:tcPr>
          <w:p w14:paraId="471AF684" w14:textId="77777777" w:rsidR="005D6DFF" w:rsidRPr="00846B0D" w:rsidRDefault="00000000">
            <w:pPr>
              <w:jc w:val="center"/>
              <w:rPr>
                <w:rFonts w:cs="Arial"/>
              </w:rPr>
            </w:pPr>
            <w:r w:rsidRPr="00846B0D">
              <w:rPr>
                <w:rFonts w:cs="Arial"/>
                <w:sz w:val="15"/>
              </w:rPr>
              <w:t>1.02 (0.75-1.37)</w:t>
            </w:r>
          </w:p>
        </w:tc>
        <w:tc>
          <w:tcPr>
            <w:tcW w:w="1152" w:type="dxa"/>
            <w:tcBorders>
              <w:top w:val="nil"/>
              <w:left w:val="nil"/>
              <w:bottom w:val="nil"/>
              <w:right w:val="nil"/>
            </w:tcBorders>
            <w:tcMar>
              <w:top w:w="20" w:type="dxa"/>
              <w:left w:w="35" w:type="dxa"/>
              <w:bottom w:w="20" w:type="dxa"/>
              <w:right w:w="35" w:type="dxa"/>
            </w:tcMar>
            <w:vAlign w:val="center"/>
          </w:tcPr>
          <w:p w14:paraId="70700449" w14:textId="77777777" w:rsidR="005D6DFF" w:rsidRPr="00846B0D" w:rsidRDefault="00000000">
            <w:pPr>
              <w:jc w:val="center"/>
              <w:rPr>
                <w:rFonts w:cs="Arial"/>
              </w:rPr>
            </w:pPr>
            <w:r w:rsidRPr="00846B0D">
              <w:rPr>
                <w:rFonts w:cs="Arial"/>
                <w:sz w:val="15"/>
              </w:rPr>
              <w:t>0.913</w:t>
            </w:r>
          </w:p>
        </w:tc>
      </w:tr>
      <w:tr w:rsidR="005D6DFF" w:rsidRPr="00846B0D" w14:paraId="27EBFC57" w14:textId="77777777">
        <w:trPr>
          <w:jc w:val="center"/>
        </w:trPr>
        <w:tc>
          <w:tcPr>
            <w:tcW w:w="2448" w:type="dxa"/>
            <w:tcBorders>
              <w:top w:val="nil"/>
              <w:left w:val="nil"/>
              <w:bottom w:val="nil"/>
              <w:right w:val="nil"/>
            </w:tcBorders>
            <w:tcMar>
              <w:top w:w="20" w:type="dxa"/>
              <w:left w:w="35" w:type="dxa"/>
              <w:bottom w:w="20" w:type="dxa"/>
              <w:right w:w="35" w:type="dxa"/>
            </w:tcMar>
            <w:vAlign w:val="center"/>
          </w:tcPr>
          <w:p w14:paraId="759313B3" w14:textId="77777777" w:rsidR="005D6DFF" w:rsidRPr="00846B0D" w:rsidRDefault="00000000">
            <w:pPr>
              <w:rPr>
                <w:rFonts w:cs="Arial"/>
              </w:rPr>
            </w:pPr>
            <w:r w:rsidRPr="00846B0D">
              <w:rPr>
                <w:rFonts w:cs="Arial"/>
                <w:sz w:val="15"/>
              </w:rPr>
              <w:t>Stable high</w:t>
            </w:r>
          </w:p>
        </w:tc>
        <w:tc>
          <w:tcPr>
            <w:tcW w:w="3888" w:type="dxa"/>
            <w:tcBorders>
              <w:top w:val="nil"/>
              <w:left w:val="nil"/>
              <w:bottom w:val="nil"/>
              <w:right w:val="nil"/>
            </w:tcBorders>
            <w:tcMar>
              <w:top w:w="20" w:type="dxa"/>
              <w:left w:w="35" w:type="dxa"/>
              <w:bottom w:w="20" w:type="dxa"/>
              <w:right w:w="35" w:type="dxa"/>
            </w:tcMar>
            <w:vAlign w:val="center"/>
          </w:tcPr>
          <w:p w14:paraId="26679EBC" w14:textId="77777777" w:rsidR="005D6DFF" w:rsidRPr="00846B0D" w:rsidRDefault="00000000">
            <w:pPr>
              <w:jc w:val="center"/>
              <w:rPr>
                <w:rFonts w:cs="Arial"/>
              </w:rPr>
            </w:pPr>
            <w:r w:rsidRPr="00846B0D">
              <w:rPr>
                <w:rFonts w:cs="Arial"/>
                <w:sz w:val="15"/>
              </w:rPr>
              <w:t>NYHA class II vs I</w:t>
            </w:r>
          </w:p>
        </w:tc>
        <w:tc>
          <w:tcPr>
            <w:tcW w:w="1728" w:type="dxa"/>
            <w:tcBorders>
              <w:top w:val="nil"/>
              <w:left w:val="nil"/>
              <w:bottom w:val="nil"/>
              <w:right w:val="nil"/>
            </w:tcBorders>
            <w:tcMar>
              <w:top w:w="20" w:type="dxa"/>
              <w:left w:w="35" w:type="dxa"/>
              <w:bottom w:w="20" w:type="dxa"/>
              <w:right w:w="35" w:type="dxa"/>
            </w:tcMar>
            <w:vAlign w:val="center"/>
          </w:tcPr>
          <w:p w14:paraId="70414A91" w14:textId="77777777" w:rsidR="005D6DFF" w:rsidRPr="00846B0D" w:rsidRDefault="00000000">
            <w:pPr>
              <w:jc w:val="center"/>
              <w:rPr>
                <w:rFonts w:cs="Arial"/>
              </w:rPr>
            </w:pPr>
            <w:r w:rsidRPr="00846B0D">
              <w:rPr>
                <w:rFonts w:cs="Arial"/>
                <w:sz w:val="15"/>
              </w:rPr>
              <w:t>1.60 (1.18-2.16)</w:t>
            </w:r>
          </w:p>
        </w:tc>
        <w:tc>
          <w:tcPr>
            <w:tcW w:w="1152" w:type="dxa"/>
            <w:tcBorders>
              <w:top w:val="nil"/>
              <w:left w:val="nil"/>
              <w:bottom w:val="nil"/>
              <w:right w:val="nil"/>
            </w:tcBorders>
            <w:tcMar>
              <w:top w:w="20" w:type="dxa"/>
              <w:left w:w="35" w:type="dxa"/>
              <w:bottom w:w="20" w:type="dxa"/>
              <w:right w:w="35" w:type="dxa"/>
            </w:tcMar>
            <w:vAlign w:val="center"/>
          </w:tcPr>
          <w:p w14:paraId="13D68654" w14:textId="77777777" w:rsidR="005D6DFF" w:rsidRPr="00846B0D" w:rsidRDefault="00000000">
            <w:pPr>
              <w:jc w:val="center"/>
              <w:rPr>
                <w:rFonts w:cs="Arial"/>
              </w:rPr>
            </w:pPr>
            <w:r w:rsidRPr="00846B0D">
              <w:rPr>
                <w:rFonts w:cs="Arial"/>
                <w:sz w:val="15"/>
              </w:rPr>
              <w:t>0.002</w:t>
            </w:r>
          </w:p>
        </w:tc>
      </w:tr>
      <w:tr w:rsidR="005D6DFF" w:rsidRPr="00846B0D" w14:paraId="10BE3BBB" w14:textId="77777777">
        <w:trPr>
          <w:jc w:val="center"/>
        </w:trPr>
        <w:tc>
          <w:tcPr>
            <w:tcW w:w="2448" w:type="dxa"/>
            <w:tcBorders>
              <w:top w:val="nil"/>
              <w:left w:val="nil"/>
              <w:bottom w:val="nil"/>
              <w:right w:val="nil"/>
            </w:tcBorders>
            <w:tcMar>
              <w:top w:w="20" w:type="dxa"/>
              <w:left w:w="35" w:type="dxa"/>
              <w:bottom w:w="20" w:type="dxa"/>
              <w:right w:w="35" w:type="dxa"/>
            </w:tcMar>
            <w:vAlign w:val="center"/>
          </w:tcPr>
          <w:p w14:paraId="233C5572" w14:textId="77777777" w:rsidR="005D6DFF" w:rsidRPr="00846B0D" w:rsidRDefault="00000000">
            <w:pPr>
              <w:rPr>
                <w:rFonts w:cs="Arial"/>
              </w:rPr>
            </w:pPr>
            <w:r w:rsidRPr="00846B0D">
              <w:rPr>
                <w:rFonts w:cs="Arial"/>
                <w:sz w:val="15"/>
              </w:rPr>
              <w:t>Stable high</w:t>
            </w:r>
          </w:p>
        </w:tc>
        <w:tc>
          <w:tcPr>
            <w:tcW w:w="3888" w:type="dxa"/>
            <w:tcBorders>
              <w:top w:val="nil"/>
              <w:left w:val="nil"/>
              <w:bottom w:val="nil"/>
              <w:right w:val="nil"/>
            </w:tcBorders>
            <w:tcMar>
              <w:top w:w="20" w:type="dxa"/>
              <w:left w:w="35" w:type="dxa"/>
              <w:bottom w:w="20" w:type="dxa"/>
              <w:right w:w="35" w:type="dxa"/>
            </w:tcMar>
            <w:vAlign w:val="center"/>
          </w:tcPr>
          <w:p w14:paraId="5CA6C6F6" w14:textId="77777777" w:rsidR="005D6DFF" w:rsidRPr="00846B0D" w:rsidRDefault="00000000">
            <w:pPr>
              <w:jc w:val="center"/>
              <w:rPr>
                <w:rFonts w:cs="Arial"/>
              </w:rPr>
            </w:pPr>
            <w:r w:rsidRPr="00846B0D">
              <w:rPr>
                <w:rFonts w:cs="Arial"/>
                <w:sz w:val="15"/>
              </w:rPr>
              <w:t>NYHA class III vs I</w:t>
            </w:r>
          </w:p>
        </w:tc>
        <w:tc>
          <w:tcPr>
            <w:tcW w:w="1728" w:type="dxa"/>
            <w:tcBorders>
              <w:top w:val="nil"/>
              <w:left w:val="nil"/>
              <w:bottom w:val="nil"/>
              <w:right w:val="nil"/>
            </w:tcBorders>
            <w:tcMar>
              <w:top w:w="20" w:type="dxa"/>
              <w:left w:w="35" w:type="dxa"/>
              <w:bottom w:w="20" w:type="dxa"/>
              <w:right w:w="35" w:type="dxa"/>
            </w:tcMar>
            <w:vAlign w:val="center"/>
          </w:tcPr>
          <w:p w14:paraId="052BAF53" w14:textId="77777777" w:rsidR="005D6DFF" w:rsidRPr="00846B0D" w:rsidRDefault="00000000">
            <w:pPr>
              <w:jc w:val="center"/>
              <w:rPr>
                <w:rFonts w:cs="Arial"/>
              </w:rPr>
            </w:pPr>
            <w:r w:rsidRPr="00846B0D">
              <w:rPr>
                <w:rFonts w:cs="Arial"/>
                <w:sz w:val="15"/>
              </w:rPr>
              <w:t>2.40 (1.74-3.31)</w:t>
            </w:r>
          </w:p>
        </w:tc>
        <w:tc>
          <w:tcPr>
            <w:tcW w:w="1152" w:type="dxa"/>
            <w:tcBorders>
              <w:top w:val="nil"/>
              <w:left w:val="nil"/>
              <w:bottom w:val="nil"/>
              <w:right w:val="nil"/>
            </w:tcBorders>
            <w:tcMar>
              <w:top w:w="20" w:type="dxa"/>
              <w:left w:w="35" w:type="dxa"/>
              <w:bottom w:w="20" w:type="dxa"/>
              <w:right w:w="35" w:type="dxa"/>
            </w:tcMar>
            <w:vAlign w:val="center"/>
          </w:tcPr>
          <w:p w14:paraId="77F1C277" w14:textId="77777777" w:rsidR="005D6DFF" w:rsidRPr="00846B0D" w:rsidRDefault="00000000">
            <w:pPr>
              <w:jc w:val="center"/>
              <w:rPr>
                <w:rFonts w:cs="Arial"/>
              </w:rPr>
            </w:pPr>
            <w:r w:rsidRPr="00846B0D">
              <w:rPr>
                <w:rFonts w:cs="Arial"/>
                <w:sz w:val="15"/>
              </w:rPr>
              <w:t>&lt;0.001</w:t>
            </w:r>
          </w:p>
        </w:tc>
      </w:tr>
      <w:tr w:rsidR="005D6DFF" w:rsidRPr="00846B0D" w14:paraId="6B44465F" w14:textId="77777777">
        <w:trPr>
          <w:jc w:val="center"/>
        </w:trPr>
        <w:tc>
          <w:tcPr>
            <w:tcW w:w="2448" w:type="dxa"/>
            <w:tcBorders>
              <w:top w:val="nil"/>
              <w:left w:val="nil"/>
              <w:bottom w:val="nil"/>
              <w:right w:val="nil"/>
            </w:tcBorders>
            <w:tcMar>
              <w:top w:w="20" w:type="dxa"/>
              <w:left w:w="35" w:type="dxa"/>
              <w:bottom w:w="20" w:type="dxa"/>
              <w:right w:w="35" w:type="dxa"/>
            </w:tcMar>
            <w:vAlign w:val="center"/>
          </w:tcPr>
          <w:p w14:paraId="6D062902" w14:textId="77777777" w:rsidR="005D6DFF" w:rsidRPr="00846B0D" w:rsidRDefault="00000000">
            <w:pPr>
              <w:rPr>
                <w:rFonts w:cs="Arial"/>
              </w:rPr>
            </w:pPr>
            <w:r w:rsidRPr="00846B0D">
              <w:rPr>
                <w:rFonts w:cs="Arial"/>
                <w:sz w:val="15"/>
              </w:rPr>
              <w:t>Stable high</w:t>
            </w:r>
          </w:p>
        </w:tc>
        <w:tc>
          <w:tcPr>
            <w:tcW w:w="3888" w:type="dxa"/>
            <w:tcBorders>
              <w:top w:val="nil"/>
              <w:left w:val="nil"/>
              <w:bottom w:val="nil"/>
              <w:right w:val="nil"/>
            </w:tcBorders>
            <w:tcMar>
              <w:top w:w="20" w:type="dxa"/>
              <w:left w:w="35" w:type="dxa"/>
              <w:bottom w:w="20" w:type="dxa"/>
              <w:right w:w="35" w:type="dxa"/>
            </w:tcMar>
            <w:vAlign w:val="center"/>
          </w:tcPr>
          <w:p w14:paraId="206014C9" w14:textId="77777777" w:rsidR="005D6DFF" w:rsidRPr="00846B0D" w:rsidRDefault="00000000">
            <w:pPr>
              <w:jc w:val="center"/>
              <w:rPr>
                <w:rFonts w:cs="Arial"/>
              </w:rPr>
            </w:pPr>
            <w:r w:rsidRPr="00846B0D">
              <w:rPr>
                <w:rFonts w:cs="Arial"/>
                <w:sz w:val="15"/>
              </w:rPr>
              <w:t>NYHA class IV vs I</w:t>
            </w:r>
          </w:p>
        </w:tc>
        <w:tc>
          <w:tcPr>
            <w:tcW w:w="1728" w:type="dxa"/>
            <w:tcBorders>
              <w:top w:val="nil"/>
              <w:left w:val="nil"/>
              <w:bottom w:val="nil"/>
              <w:right w:val="nil"/>
            </w:tcBorders>
            <w:tcMar>
              <w:top w:w="20" w:type="dxa"/>
              <w:left w:w="35" w:type="dxa"/>
              <w:bottom w:w="20" w:type="dxa"/>
              <w:right w:w="35" w:type="dxa"/>
            </w:tcMar>
            <w:vAlign w:val="center"/>
          </w:tcPr>
          <w:p w14:paraId="210A1B71" w14:textId="77777777" w:rsidR="005D6DFF" w:rsidRPr="00846B0D" w:rsidRDefault="00000000">
            <w:pPr>
              <w:jc w:val="center"/>
              <w:rPr>
                <w:rFonts w:cs="Arial"/>
              </w:rPr>
            </w:pPr>
            <w:r w:rsidRPr="00846B0D">
              <w:rPr>
                <w:rFonts w:cs="Arial"/>
                <w:sz w:val="15"/>
              </w:rPr>
              <w:t>3.26 (0.85-12.52)</w:t>
            </w:r>
          </w:p>
        </w:tc>
        <w:tc>
          <w:tcPr>
            <w:tcW w:w="1152" w:type="dxa"/>
            <w:tcBorders>
              <w:top w:val="nil"/>
              <w:left w:val="nil"/>
              <w:bottom w:val="nil"/>
              <w:right w:val="nil"/>
            </w:tcBorders>
            <w:tcMar>
              <w:top w:w="20" w:type="dxa"/>
              <w:left w:w="35" w:type="dxa"/>
              <w:bottom w:w="20" w:type="dxa"/>
              <w:right w:w="35" w:type="dxa"/>
            </w:tcMar>
            <w:vAlign w:val="center"/>
          </w:tcPr>
          <w:p w14:paraId="1BCB8F47" w14:textId="77777777" w:rsidR="005D6DFF" w:rsidRPr="00846B0D" w:rsidRDefault="00000000">
            <w:pPr>
              <w:jc w:val="center"/>
              <w:rPr>
                <w:rFonts w:cs="Arial"/>
              </w:rPr>
            </w:pPr>
            <w:r w:rsidRPr="00846B0D">
              <w:rPr>
                <w:rFonts w:cs="Arial"/>
                <w:sz w:val="15"/>
              </w:rPr>
              <w:t>0.085</w:t>
            </w:r>
          </w:p>
        </w:tc>
      </w:tr>
      <w:tr w:rsidR="005D6DFF" w:rsidRPr="00846B0D" w14:paraId="1D3FCBC0" w14:textId="77777777">
        <w:trPr>
          <w:jc w:val="center"/>
        </w:trPr>
        <w:tc>
          <w:tcPr>
            <w:tcW w:w="2448" w:type="dxa"/>
            <w:tcBorders>
              <w:top w:val="nil"/>
              <w:left w:val="nil"/>
              <w:bottom w:val="nil"/>
              <w:right w:val="nil"/>
            </w:tcBorders>
            <w:tcMar>
              <w:top w:w="20" w:type="dxa"/>
              <w:left w:w="35" w:type="dxa"/>
              <w:bottom w:w="20" w:type="dxa"/>
              <w:right w:w="35" w:type="dxa"/>
            </w:tcMar>
            <w:vAlign w:val="center"/>
          </w:tcPr>
          <w:p w14:paraId="354C9177" w14:textId="77777777" w:rsidR="005D6DFF" w:rsidRPr="00846B0D" w:rsidRDefault="00000000">
            <w:pPr>
              <w:rPr>
                <w:rFonts w:cs="Arial"/>
              </w:rPr>
            </w:pPr>
            <w:r w:rsidRPr="00846B0D">
              <w:rPr>
                <w:rFonts w:cs="Arial"/>
                <w:sz w:val="15"/>
              </w:rPr>
              <w:t>Stable high</w:t>
            </w:r>
          </w:p>
        </w:tc>
        <w:tc>
          <w:tcPr>
            <w:tcW w:w="3888" w:type="dxa"/>
            <w:tcBorders>
              <w:top w:val="nil"/>
              <w:left w:val="nil"/>
              <w:bottom w:val="nil"/>
              <w:right w:val="nil"/>
            </w:tcBorders>
            <w:tcMar>
              <w:top w:w="20" w:type="dxa"/>
              <w:left w:w="35" w:type="dxa"/>
              <w:bottom w:w="20" w:type="dxa"/>
              <w:right w:w="35" w:type="dxa"/>
            </w:tcMar>
            <w:vAlign w:val="center"/>
          </w:tcPr>
          <w:p w14:paraId="55754BBC" w14:textId="77777777" w:rsidR="005D6DFF" w:rsidRPr="00846B0D" w:rsidRDefault="00000000">
            <w:pPr>
              <w:jc w:val="center"/>
              <w:rPr>
                <w:rFonts w:cs="Arial"/>
              </w:rPr>
            </w:pPr>
            <w:r w:rsidRPr="00846B0D">
              <w:rPr>
                <w:rFonts w:cs="Arial"/>
                <w:sz w:val="15"/>
              </w:rPr>
              <w:t>LVEF, %</w:t>
            </w:r>
          </w:p>
        </w:tc>
        <w:tc>
          <w:tcPr>
            <w:tcW w:w="1728" w:type="dxa"/>
            <w:tcBorders>
              <w:top w:val="nil"/>
              <w:left w:val="nil"/>
              <w:bottom w:val="nil"/>
              <w:right w:val="nil"/>
            </w:tcBorders>
            <w:tcMar>
              <w:top w:w="20" w:type="dxa"/>
              <w:left w:w="35" w:type="dxa"/>
              <w:bottom w:w="20" w:type="dxa"/>
              <w:right w:w="35" w:type="dxa"/>
            </w:tcMar>
            <w:vAlign w:val="center"/>
          </w:tcPr>
          <w:p w14:paraId="0FE74C68" w14:textId="77777777" w:rsidR="005D6DFF" w:rsidRPr="00846B0D" w:rsidRDefault="00000000">
            <w:pPr>
              <w:jc w:val="center"/>
              <w:rPr>
                <w:rFonts w:cs="Arial"/>
              </w:rPr>
            </w:pPr>
            <w:r w:rsidRPr="00846B0D">
              <w:rPr>
                <w:rFonts w:cs="Arial"/>
                <w:sz w:val="15"/>
              </w:rPr>
              <w:t>1.00 (0.99-1.01)</w:t>
            </w:r>
          </w:p>
        </w:tc>
        <w:tc>
          <w:tcPr>
            <w:tcW w:w="1152" w:type="dxa"/>
            <w:tcBorders>
              <w:top w:val="nil"/>
              <w:left w:val="nil"/>
              <w:bottom w:val="nil"/>
              <w:right w:val="nil"/>
            </w:tcBorders>
            <w:tcMar>
              <w:top w:w="20" w:type="dxa"/>
              <w:left w:w="35" w:type="dxa"/>
              <w:bottom w:w="20" w:type="dxa"/>
              <w:right w:w="35" w:type="dxa"/>
            </w:tcMar>
            <w:vAlign w:val="center"/>
          </w:tcPr>
          <w:p w14:paraId="376AF4D8" w14:textId="77777777" w:rsidR="005D6DFF" w:rsidRPr="00846B0D" w:rsidRDefault="00000000">
            <w:pPr>
              <w:jc w:val="center"/>
              <w:rPr>
                <w:rFonts w:cs="Arial"/>
              </w:rPr>
            </w:pPr>
            <w:r w:rsidRPr="00846B0D">
              <w:rPr>
                <w:rFonts w:cs="Arial"/>
                <w:sz w:val="15"/>
              </w:rPr>
              <w:t>0.580</w:t>
            </w:r>
          </w:p>
        </w:tc>
      </w:tr>
      <w:tr w:rsidR="005D6DFF" w:rsidRPr="00846B0D" w14:paraId="23AF2BD2" w14:textId="77777777">
        <w:trPr>
          <w:jc w:val="center"/>
        </w:trPr>
        <w:tc>
          <w:tcPr>
            <w:tcW w:w="2448" w:type="dxa"/>
            <w:tcBorders>
              <w:top w:val="nil"/>
              <w:left w:val="nil"/>
              <w:bottom w:val="single" w:sz="12" w:space="0" w:color="000000"/>
              <w:right w:val="nil"/>
            </w:tcBorders>
            <w:tcMar>
              <w:top w:w="20" w:type="dxa"/>
              <w:left w:w="35" w:type="dxa"/>
              <w:bottom w:w="20" w:type="dxa"/>
              <w:right w:w="35" w:type="dxa"/>
            </w:tcMar>
            <w:vAlign w:val="center"/>
          </w:tcPr>
          <w:p w14:paraId="337850F4" w14:textId="77777777" w:rsidR="005D6DFF" w:rsidRPr="00846B0D" w:rsidRDefault="00000000">
            <w:pPr>
              <w:rPr>
                <w:rFonts w:cs="Arial"/>
              </w:rPr>
            </w:pPr>
            <w:r w:rsidRPr="00846B0D">
              <w:rPr>
                <w:rFonts w:cs="Arial"/>
                <w:sz w:val="15"/>
              </w:rPr>
              <w:t>Stable high</w:t>
            </w:r>
          </w:p>
        </w:tc>
        <w:tc>
          <w:tcPr>
            <w:tcW w:w="3888" w:type="dxa"/>
            <w:tcBorders>
              <w:top w:val="nil"/>
              <w:left w:val="nil"/>
              <w:bottom w:val="single" w:sz="12" w:space="0" w:color="000000"/>
              <w:right w:val="nil"/>
            </w:tcBorders>
            <w:tcMar>
              <w:top w:w="20" w:type="dxa"/>
              <w:left w:w="35" w:type="dxa"/>
              <w:bottom w:w="20" w:type="dxa"/>
              <w:right w:w="35" w:type="dxa"/>
            </w:tcMar>
            <w:vAlign w:val="center"/>
          </w:tcPr>
          <w:p w14:paraId="29C67011" w14:textId="77777777" w:rsidR="005D6DFF" w:rsidRPr="00846B0D" w:rsidRDefault="00000000">
            <w:pPr>
              <w:jc w:val="center"/>
              <w:rPr>
                <w:rFonts w:cs="Arial"/>
              </w:rPr>
            </w:pPr>
            <w:r w:rsidRPr="00846B0D">
              <w:rPr>
                <w:rFonts w:cs="Arial"/>
                <w:sz w:val="15"/>
              </w:rPr>
              <w:t>log2(NT-proBNP + 1)</w:t>
            </w:r>
          </w:p>
        </w:tc>
        <w:tc>
          <w:tcPr>
            <w:tcW w:w="1728" w:type="dxa"/>
            <w:tcBorders>
              <w:top w:val="nil"/>
              <w:left w:val="nil"/>
              <w:bottom w:val="single" w:sz="12" w:space="0" w:color="000000"/>
              <w:right w:val="nil"/>
            </w:tcBorders>
            <w:tcMar>
              <w:top w:w="20" w:type="dxa"/>
              <w:left w:w="35" w:type="dxa"/>
              <w:bottom w:w="20" w:type="dxa"/>
              <w:right w:w="35" w:type="dxa"/>
            </w:tcMar>
            <w:vAlign w:val="center"/>
          </w:tcPr>
          <w:p w14:paraId="3CC60455" w14:textId="77777777" w:rsidR="005D6DFF" w:rsidRPr="00846B0D" w:rsidRDefault="00000000">
            <w:pPr>
              <w:jc w:val="center"/>
              <w:rPr>
                <w:rFonts w:cs="Arial"/>
              </w:rPr>
            </w:pPr>
            <w:r w:rsidRPr="00846B0D">
              <w:rPr>
                <w:rFonts w:cs="Arial"/>
                <w:sz w:val="15"/>
              </w:rPr>
              <w:t>1.44 (1.35-1.54)</w:t>
            </w:r>
          </w:p>
        </w:tc>
        <w:tc>
          <w:tcPr>
            <w:tcW w:w="1152" w:type="dxa"/>
            <w:tcBorders>
              <w:top w:val="nil"/>
              <w:left w:val="nil"/>
              <w:bottom w:val="single" w:sz="12" w:space="0" w:color="000000"/>
              <w:right w:val="nil"/>
            </w:tcBorders>
            <w:tcMar>
              <w:top w:w="20" w:type="dxa"/>
              <w:left w:w="35" w:type="dxa"/>
              <w:bottom w:w="20" w:type="dxa"/>
              <w:right w:w="35" w:type="dxa"/>
            </w:tcMar>
            <w:vAlign w:val="center"/>
          </w:tcPr>
          <w:p w14:paraId="13A107A6" w14:textId="77777777" w:rsidR="005D6DFF" w:rsidRPr="00846B0D" w:rsidRDefault="00000000">
            <w:pPr>
              <w:jc w:val="center"/>
              <w:rPr>
                <w:rFonts w:cs="Arial"/>
              </w:rPr>
            </w:pPr>
            <w:r w:rsidRPr="00846B0D">
              <w:rPr>
                <w:rFonts w:cs="Arial"/>
                <w:sz w:val="15"/>
              </w:rPr>
              <w:t>&lt;0.001</w:t>
            </w:r>
          </w:p>
        </w:tc>
      </w:tr>
    </w:tbl>
    <w:p w14:paraId="1230D9D4" w14:textId="77777777" w:rsidR="005D6DFF" w:rsidRPr="00846B0D" w:rsidRDefault="00000000">
      <w:pPr>
        <w:pStyle w:val="TableNote"/>
        <w:rPr>
          <w:rFonts w:cs="Arial"/>
        </w:rPr>
      </w:pPr>
      <w:r w:rsidRPr="00846B0D">
        <w:rPr>
          <w:rFonts w:cs="Arial"/>
        </w:rPr>
        <w:t>Odds ratios are from multinomial regression models using stable low as the reference transition group. CI, confidence interval; EASIX, Endothelial Activation and Stress Index; OR, odds ratio.</w:t>
      </w:r>
    </w:p>
    <w:p w14:paraId="772158E1" w14:textId="77777777" w:rsidR="005D6DFF" w:rsidRPr="00846B0D" w:rsidRDefault="00000000">
      <w:pPr>
        <w:rPr>
          <w:rFonts w:cs="Arial"/>
        </w:rPr>
      </w:pPr>
      <w:r w:rsidRPr="00846B0D">
        <w:rPr>
          <w:rFonts w:cs="Arial"/>
        </w:rPr>
        <w:br w:type="page"/>
      </w:r>
    </w:p>
    <w:p w14:paraId="555B98C9" w14:textId="77777777" w:rsidR="005D6DFF" w:rsidRPr="00846B0D" w:rsidRDefault="00000000">
      <w:pPr>
        <w:pStyle w:val="TableTitle"/>
        <w:rPr>
          <w:rFonts w:cs="Arial"/>
        </w:rPr>
      </w:pPr>
      <w:r w:rsidRPr="00846B0D">
        <w:rPr>
          <w:rFonts w:cs="Arial"/>
        </w:rPr>
        <w:lastRenderedPageBreak/>
        <w:t>Supplementary Table 8. PCA variance explained.</w:t>
      </w:r>
    </w:p>
    <w:tbl>
      <w:tblPr>
        <w:tblW w:w="0" w:type="auto"/>
        <w:jc w:val="center"/>
        <w:tblLook w:val="04A0" w:firstRow="1" w:lastRow="0" w:firstColumn="1" w:lastColumn="0" w:noHBand="0" w:noVBand="1"/>
      </w:tblPr>
      <w:tblGrid>
        <w:gridCol w:w="2016"/>
        <w:gridCol w:w="1728"/>
        <w:gridCol w:w="2160"/>
        <w:gridCol w:w="2592"/>
      </w:tblGrid>
      <w:tr w:rsidR="005D6DFF" w:rsidRPr="00846B0D" w14:paraId="1BD21108" w14:textId="77777777">
        <w:trPr>
          <w:tblHeader/>
          <w:jc w:val="center"/>
        </w:trPr>
        <w:tc>
          <w:tcPr>
            <w:tcW w:w="2016" w:type="dxa"/>
            <w:tcBorders>
              <w:top w:val="single" w:sz="12" w:space="0" w:color="000000"/>
              <w:left w:val="nil"/>
              <w:bottom w:val="single" w:sz="8" w:space="0" w:color="000000"/>
              <w:right w:val="nil"/>
            </w:tcBorders>
            <w:shd w:val="clear" w:color="auto" w:fill="D9D9D9"/>
            <w:tcMar>
              <w:top w:w="20" w:type="dxa"/>
              <w:left w:w="35" w:type="dxa"/>
              <w:bottom w:w="20" w:type="dxa"/>
              <w:right w:w="35" w:type="dxa"/>
            </w:tcMar>
            <w:vAlign w:val="center"/>
          </w:tcPr>
          <w:p w14:paraId="36014A2F" w14:textId="77777777" w:rsidR="005D6DFF" w:rsidRPr="00846B0D" w:rsidRDefault="00000000">
            <w:pPr>
              <w:jc w:val="center"/>
              <w:rPr>
                <w:rFonts w:cs="Arial"/>
              </w:rPr>
            </w:pPr>
            <w:r w:rsidRPr="00846B0D">
              <w:rPr>
                <w:rFonts w:cs="Arial"/>
                <w:b/>
              </w:rPr>
              <w:t>component</w:t>
            </w:r>
          </w:p>
        </w:tc>
        <w:tc>
          <w:tcPr>
            <w:tcW w:w="1728" w:type="dxa"/>
            <w:tcBorders>
              <w:top w:val="single" w:sz="12" w:space="0" w:color="000000"/>
              <w:left w:val="nil"/>
              <w:bottom w:val="single" w:sz="8" w:space="0" w:color="000000"/>
              <w:right w:val="nil"/>
            </w:tcBorders>
            <w:shd w:val="clear" w:color="auto" w:fill="D9D9D9"/>
            <w:tcMar>
              <w:top w:w="20" w:type="dxa"/>
              <w:left w:w="35" w:type="dxa"/>
              <w:bottom w:w="20" w:type="dxa"/>
              <w:right w:w="35" w:type="dxa"/>
            </w:tcMar>
            <w:vAlign w:val="center"/>
          </w:tcPr>
          <w:p w14:paraId="6A87CDE1" w14:textId="77777777" w:rsidR="005D6DFF" w:rsidRPr="00846B0D" w:rsidRDefault="00000000">
            <w:pPr>
              <w:jc w:val="center"/>
              <w:rPr>
                <w:rFonts w:cs="Arial"/>
              </w:rPr>
            </w:pPr>
            <w:r w:rsidRPr="00846B0D">
              <w:rPr>
                <w:rFonts w:cs="Arial"/>
                <w:b/>
              </w:rPr>
              <w:t>eigenvalue</w:t>
            </w:r>
          </w:p>
        </w:tc>
        <w:tc>
          <w:tcPr>
            <w:tcW w:w="2160" w:type="dxa"/>
            <w:tcBorders>
              <w:top w:val="single" w:sz="12" w:space="0" w:color="000000"/>
              <w:left w:val="nil"/>
              <w:bottom w:val="single" w:sz="8" w:space="0" w:color="000000"/>
              <w:right w:val="nil"/>
            </w:tcBorders>
            <w:shd w:val="clear" w:color="auto" w:fill="D9D9D9"/>
            <w:tcMar>
              <w:top w:w="20" w:type="dxa"/>
              <w:left w:w="35" w:type="dxa"/>
              <w:bottom w:w="20" w:type="dxa"/>
              <w:right w:w="35" w:type="dxa"/>
            </w:tcMar>
            <w:vAlign w:val="center"/>
          </w:tcPr>
          <w:p w14:paraId="76F224A6" w14:textId="77777777" w:rsidR="005D6DFF" w:rsidRPr="00846B0D" w:rsidRDefault="00000000">
            <w:pPr>
              <w:jc w:val="center"/>
              <w:rPr>
                <w:rFonts w:cs="Arial"/>
              </w:rPr>
            </w:pPr>
            <w:r w:rsidRPr="00846B0D">
              <w:rPr>
                <w:rFonts w:cs="Arial"/>
                <w:b/>
              </w:rPr>
              <w:t>variance_explained</w:t>
            </w:r>
          </w:p>
        </w:tc>
        <w:tc>
          <w:tcPr>
            <w:tcW w:w="2592" w:type="dxa"/>
            <w:tcBorders>
              <w:top w:val="single" w:sz="12" w:space="0" w:color="000000"/>
              <w:left w:val="nil"/>
              <w:bottom w:val="single" w:sz="8" w:space="0" w:color="000000"/>
              <w:right w:val="nil"/>
            </w:tcBorders>
            <w:shd w:val="clear" w:color="auto" w:fill="D9D9D9"/>
            <w:tcMar>
              <w:top w:w="20" w:type="dxa"/>
              <w:left w:w="35" w:type="dxa"/>
              <w:bottom w:w="20" w:type="dxa"/>
              <w:right w:w="35" w:type="dxa"/>
            </w:tcMar>
            <w:vAlign w:val="center"/>
          </w:tcPr>
          <w:p w14:paraId="4274F46F" w14:textId="77777777" w:rsidR="005D6DFF" w:rsidRPr="00846B0D" w:rsidRDefault="00000000">
            <w:pPr>
              <w:jc w:val="center"/>
              <w:rPr>
                <w:rFonts w:cs="Arial"/>
              </w:rPr>
            </w:pPr>
            <w:r w:rsidRPr="00846B0D">
              <w:rPr>
                <w:rFonts w:cs="Arial"/>
                <w:b/>
              </w:rPr>
              <w:t>cumulative_variance_explained</w:t>
            </w:r>
          </w:p>
        </w:tc>
      </w:tr>
      <w:tr w:rsidR="005D6DFF" w:rsidRPr="00846B0D" w14:paraId="545DC8DC" w14:textId="77777777">
        <w:trPr>
          <w:jc w:val="center"/>
        </w:trPr>
        <w:tc>
          <w:tcPr>
            <w:tcW w:w="2016" w:type="dxa"/>
            <w:tcBorders>
              <w:top w:val="nil"/>
              <w:left w:val="nil"/>
              <w:bottom w:val="nil"/>
              <w:right w:val="nil"/>
            </w:tcBorders>
            <w:tcMar>
              <w:top w:w="20" w:type="dxa"/>
              <w:left w:w="35" w:type="dxa"/>
              <w:bottom w:w="20" w:type="dxa"/>
              <w:right w:w="35" w:type="dxa"/>
            </w:tcMar>
            <w:vAlign w:val="center"/>
          </w:tcPr>
          <w:p w14:paraId="64E4170D" w14:textId="77777777" w:rsidR="005D6DFF" w:rsidRPr="00846B0D" w:rsidRDefault="00000000">
            <w:pPr>
              <w:rPr>
                <w:rFonts w:cs="Arial"/>
              </w:rPr>
            </w:pPr>
            <w:r w:rsidRPr="00846B0D">
              <w:rPr>
                <w:rFonts w:cs="Arial"/>
              </w:rPr>
              <w:t>PC1</w:t>
            </w:r>
          </w:p>
        </w:tc>
        <w:tc>
          <w:tcPr>
            <w:tcW w:w="1728" w:type="dxa"/>
            <w:tcBorders>
              <w:top w:val="nil"/>
              <w:left w:val="nil"/>
              <w:bottom w:val="nil"/>
              <w:right w:val="nil"/>
            </w:tcBorders>
            <w:tcMar>
              <w:top w:w="20" w:type="dxa"/>
              <w:left w:w="35" w:type="dxa"/>
              <w:bottom w:w="20" w:type="dxa"/>
              <w:right w:w="35" w:type="dxa"/>
            </w:tcMar>
            <w:vAlign w:val="center"/>
          </w:tcPr>
          <w:p w14:paraId="1D5541F0" w14:textId="77777777" w:rsidR="005D6DFF" w:rsidRPr="00846B0D" w:rsidRDefault="00000000">
            <w:pPr>
              <w:jc w:val="center"/>
              <w:rPr>
                <w:rFonts w:cs="Arial"/>
              </w:rPr>
            </w:pPr>
            <w:r w:rsidRPr="00846B0D">
              <w:rPr>
                <w:rFonts w:cs="Arial"/>
              </w:rPr>
              <w:t>3.144</w:t>
            </w:r>
          </w:p>
        </w:tc>
        <w:tc>
          <w:tcPr>
            <w:tcW w:w="2160" w:type="dxa"/>
            <w:tcBorders>
              <w:top w:val="nil"/>
              <w:left w:val="nil"/>
              <w:bottom w:val="nil"/>
              <w:right w:val="nil"/>
            </w:tcBorders>
            <w:tcMar>
              <w:top w:w="20" w:type="dxa"/>
              <w:left w:w="35" w:type="dxa"/>
              <w:bottom w:w="20" w:type="dxa"/>
              <w:right w:w="35" w:type="dxa"/>
            </w:tcMar>
            <w:vAlign w:val="center"/>
          </w:tcPr>
          <w:p w14:paraId="6ACF6376" w14:textId="77777777" w:rsidR="005D6DFF" w:rsidRPr="00846B0D" w:rsidRDefault="00000000">
            <w:pPr>
              <w:jc w:val="center"/>
              <w:rPr>
                <w:rFonts w:cs="Arial"/>
              </w:rPr>
            </w:pPr>
            <w:r w:rsidRPr="00846B0D">
              <w:rPr>
                <w:rFonts w:cs="Arial"/>
              </w:rPr>
              <w:t>0.225</w:t>
            </w:r>
          </w:p>
        </w:tc>
        <w:tc>
          <w:tcPr>
            <w:tcW w:w="2592" w:type="dxa"/>
            <w:tcBorders>
              <w:top w:val="nil"/>
              <w:left w:val="nil"/>
              <w:bottom w:val="nil"/>
              <w:right w:val="nil"/>
            </w:tcBorders>
            <w:tcMar>
              <w:top w:w="20" w:type="dxa"/>
              <w:left w:w="35" w:type="dxa"/>
              <w:bottom w:w="20" w:type="dxa"/>
              <w:right w:w="35" w:type="dxa"/>
            </w:tcMar>
            <w:vAlign w:val="center"/>
          </w:tcPr>
          <w:p w14:paraId="31278673" w14:textId="77777777" w:rsidR="005D6DFF" w:rsidRPr="00846B0D" w:rsidRDefault="00000000">
            <w:pPr>
              <w:jc w:val="center"/>
              <w:rPr>
                <w:rFonts w:cs="Arial"/>
              </w:rPr>
            </w:pPr>
            <w:r w:rsidRPr="00846B0D">
              <w:rPr>
                <w:rFonts w:cs="Arial"/>
              </w:rPr>
              <w:t>0.225</w:t>
            </w:r>
          </w:p>
        </w:tc>
      </w:tr>
      <w:tr w:rsidR="005D6DFF" w:rsidRPr="00846B0D" w14:paraId="332C61BB" w14:textId="77777777">
        <w:trPr>
          <w:jc w:val="center"/>
        </w:trPr>
        <w:tc>
          <w:tcPr>
            <w:tcW w:w="2016" w:type="dxa"/>
            <w:tcBorders>
              <w:top w:val="nil"/>
              <w:left w:val="nil"/>
              <w:bottom w:val="nil"/>
              <w:right w:val="nil"/>
            </w:tcBorders>
            <w:tcMar>
              <w:top w:w="20" w:type="dxa"/>
              <w:left w:w="35" w:type="dxa"/>
              <w:bottom w:w="20" w:type="dxa"/>
              <w:right w:w="35" w:type="dxa"/>
            </w:tcMar>
            <w:vAlign w:val="center"/>
          </w:tcPr>
          <w:p w14:paraId="2CEF8D05" w14:textId="77777777" w:rsidR="005D6DFF" w:rsidRPr="00846B0D" w:rsidRDefault="00000000">
            <w:pPr>
              <w:rPr>
                <w:rFonts w:cs="Arial"/>
              </w:rPr>
            </w:pPr>
            <w:r w:rsidRPr="00846B0D">
              <w:rPr>
                <w:rFonts w:cs="Arial"/>
              </w:rPr>
              <w:t>PC2</w:t>
            </w:r>
          </w:p>
        </w:tc>
        <w:tc>
          <w:tcPr>
            <w:tcW w:w="1728" w:type="dxa"/>
            <w:tcBorders>
              <w:top w:val="nil"/>
              <w:left w:val="nil"/>
              <w:bottom w:val="nil"/>
              <w:right w:val="nil"/>
            </w:tcBorders>
            <w:tcMar>
              <w:top w:w="20" w:type="dxa"/>
              <w:left w:w="35" w:type="dxa"/>
              <w:bottom w:w="20" w:type="dxa"/>
              <w:right w:w="35" w:type="dxa"/>
            </w:tcMar>
            <w:vAlign w:val="center"/>
          </w:tcPr>
          <w:p w14:paraId="7D01BE46" w14:textId="77777777" w:rsidR="005D6DFF" w:rsidRPr="00846B0D" w:rsidRDefault="00000000">
            <w:pPr>
              <w:jc w:val="center"/>
              <w:rPr>
                <w:rFonts w:cs="Arial"/>
              </w:rPr>
            </w:pPr>
            <w:r w:rsidRPr="00846B0D">
              <w:rPr>
                <w:rFonts w:cs="Arial"/>
              </w:rPr>
              <w:t>1.787</w:t>
            </w:r>
          </w:p>
        </w:tc>
        <w:tc>
          <w:tcPr>
            <w:tcW w:w="2160" w:type="dxa"/>
            <w:tcBorders>
              <w:top w:val="nil"/>
              <w:left w:val="nil"/>
              <w:bottom w:val="nil"/>
              <w:right w:val="nil"/>
            </w:tcBorders>
            <w:tcMar>
              <w:top w:w="20" w:type="dxa"/>
              <w:left w:w="35" w:type="dxa"/>
              <w:bottom w:w="20" w:type="dxa"/>
              <w:right w:w="35" w:type="dxa"/>
            </w:tcMar>
            <w:vAlign w:val="center"/>
          </w:tcPr>
          <w:p w14:paraId="46ED6BE1" w14:textId="77777777" w:rsidR="005D6DFF" w:rsidRPr="00846B0D" w:rsidRDefault="00000000">
            <w:pPr>
              <w:jc w:val="center"/>
              <w:rPr>
                <w:rFonts w:cs="Arial"/>
              </w:rPr>
            </w:pPr>
            <w:r w:rsidRPr="00846B0D">
              <w:rPr>
                <w:rFonts w:cs="Arial"/>
              </w:rPr>
              <w:t>0.128</w:t>
            </w:r>
          </w:p>
        </w:tc>
        <w:tc>
          <w:tcPr>
            <w:tcW w:w="2592" w:type="dxa"/>
            <w:tcBorders>
              <w:top w:val="nil"/>
              <w:left w:val="nil"/>
              <w:bottom w:val="nil"/>
              <w:right w:val="nil"/>
            </w:tcBorders>
            <w:tcMar>
              <w:top w:w="20" w:type="dxa"/>
              <w:left w:w="35" w:type="dxa"/>
              <w:bottom w:w="20" w:type="dxa"/>
              <w:right w:w="35" w:type="dxa"/>
            </w:tcMar>
            <w:vAlign w:val="center"/>
          </w:tcPr>
          <w:p w14:paraId="1D507886" w14:textId="77777777" w:rsidR="005D6DFF" w:rsidRPr="00846B0D" w:rsidRDefault="00000000">
            <w:pPr>
              <w:jc w:val="center"/>
              <w:rPr>
                <w:rFonts w:cs="Arial"/>
              </w:rPr>
            </w:pPr>
            <w:r w:rsidRPr="00846B0D">
              <w:rPr>
                <w:rFonts w:cs="Arial"/>
              </w:rPr>
              <w:t>0.352</w:t>
            </w:r>
          </w:p>
        </w:tc>
      </w:tr>
      <w:tr w:rsidR="005D6DFF" w:rsidRPr="00846B0D" w14:paraId="47A1D712" w14:textId="77777777">
        <w:trPr>
          <w:jc w:val="center"/>
        </w:trPr>
        <w:tc>
          <w:tcPr>
            <w:tcW w:w="2016" w:type="dxa"/>
            <w:tcBorders>
              <w:top w:val="nil"/>
              <w:left w:val="nil"/>
              <w:bottom w:val="nil"/>
              <w:right w:val="nil"/>
            </w:tcBorders>
            <w:tcMar>
              <w:top w:w="20" w:type="dxa"/>
              <w:left w:w="35" w:type="dxa"/>
              <w:bottom w:w="20" w:type="dxa"/>
              <w:right w:w="35" w:type="dxa"/>
            </w:tcMar>
            <w:vAlign w:val="center"/>
          </w:tcPr>
          <w:p w14:paraId="48AE0D7D" w14:textId="77777777" w:rsidR="005D6DFF" w:rsidRPr="00846B0D" w:rsidRDefault="00000000">
            <w:pPr>
              <w:rPr>
                <w:rFonts w:cs="Arial"/>
              </w:rPr>
            </w:pPr>
            <w:r w:rsidRPr="00846B0D">
              <w:rPr>
                <w:rFonts w:cs="Arial"/>
              </w:rPr>
              <w:t>PC3</w:t>
            </w:r>
          </w:p>
        </w:tc>
        <w:tc>
          <w:tcPr>
            <w:tcW w:w="1728" w:type="dxa"/>
            <w:tcBorders>
              <w:top w:val="nil"/>
              <w:left w:val="nil"/>
              <w:bottom w:val="nil"/>
              <w:right w:val="nil"/>
            </w:tcBorders>
            <w:tcMar>
              <w:top w:w="20" w:type="dxa"/>
              <w:left w:w="35" w:type="dxa"/>
              <w:bottom w:w="20" w:type="dxa"/>
              <w:right w:w="35" w:type="dxa"/>
            </w:tcMar>
            <w:vAlign w:val="center"/>
          </w:tcPr>
          <w:p w14:paraId="584843FC" w14:textId="77777777" w:rsidR="005D6DFF" w:rsidRPr="00846B0D" w:rsidRDefault="00000000">
            <w:pPr>
              <w:jc w:val="center"/>
              <w:rPr>
                <w:rFonts w:cs="Arial"/>
              </w:rPr>
            </w:pPr>
            <w:r w:rsidRPr="00846B0D">
              <w:rPr>
                <w:rFonts w:cs="Arial"/>
              </w:rPr>
              <w:t>1.476</w:t>
            </w:r>
          </w:p>
        </w:tc>
        <w:tc>
          <w:tcPr>
            <w:tcW w:w="2160" w:type="dxa"/>
            <w:tcBorders>
              <w:top w:val="nil"/>
              <w:left w:val="nil"/>
              <w:bottom w:val="nil"/>
              <w:right w:val="nil"/>
            </w:tcBorders>
            <w:tcMar>
              <w:top w:w="20" w:type="dxa"/>
              <w:left w:w="35" w:type="dxa"/>
              <w:bottom w:w="20" w:type="dxa"/>
              <w:right w:w="35" w:type="dxa"/>
            </w:tcMar>
            <w:vAlign w:val="center"/>
          </w:tcPr>
          <w:p w14:paraId="6764F0A3" w14:textId="77777777" w:rsidR="005D6DFF" w:rsidRPr="00846B0D" w:rsidRDefault="00000000">
            <w:pPr>
              <w:jc w:val="center"/>
              <w:rPr>
                <w:rFonts w:cs="Arial"/>
              </w:rPr>
            </w:pPr>
            <w:r w:rsidRPr="00846B0D">
              <w:rPr>
                <w:rFonts w:cs="Arial"/>
              </w:rPr>
              <w:t>0.105</w:t>
            </w:r>
          </w:p>
        </w:tc>
        <w:tc>
          <w:tcPr>
            <w:tcW w:w="2592" w:type="dxa"/>
            <w:tcBorders>
              <w:top w:val="nil"/>
              <w:left w:val="nil"/>
              <w:bottom w:val="nil"/>
              <w:right w:val="nil"/>
            </w:tcBorders>
            <w:tcMar>
              <w:top w:w="20" w:type="dxa"/>
              <w:left w:w="35" w:type="dxa"/>
              <w:bottom w:w="20" w:type="dxa"/>
              <w:right w:w="35" w:type="dxa"/>
            </w:tcMar>
            <w:vAlign w:val="center"/>
          </w:tcPr>
          <w:p w14:paraId="2670921B" w14:textId="77777777" w:rsidR="005D6DFF" w:rsidRPr="00846B0D" w:rsidRDefault="00000000">
            <w:pPr>
              <w:jc w:val="center"/>
              <w:rPr>
                <w:rFonts w:cs="Arial"/>
              </w:rPr>
            </w:pPr>
            <w:r w:rsidRPr="00846B0D">
              <w:rPr>
                <w:rFonts w:cs="Arial"/>
              </w:rPr>
              <w:t>0.458</w:t>
            </w:r>
          </w:p>
        </w:tc>
      </w:tr>
      <w:tr w:rsidR="005D6DFF" w:rsidRPr="00846B0D" w14:paraId="6013005F" w14:textId="77777777">
        <w:trPr>
          <w:jc w:val="center"/>
        </w:trPr>
        <w:tc>
          <w:tcPr>
            <w:tcW w:w="2016" w:type="dxa"/>
            <w:tcBorders>
              <w:top w:val="nil"/>
              <w:left w:val="nil"/>
              <w:bottom w:val="nil"/>
              <w:right w:val="nil"/>
            </w:tcBorders>
            <w:tcMar>
              <w:top w:w="20" w:type="dxa"/>
              <w:left w:w="35" w:type="dxa"/>
              <w:bottom w:w="20" w:type="dxa"/>
              <w:right w:w="35" w:type="dxa"/>
            </w:tcMar>
            <w:vAlign w:val="center"/>
          </w:tcPr>
          <w:p w14:paraId="26C4AF66" w14:textId="77777777" w:rsidR="005D6DFF" w:rsidRPr="00846B0D" w:rsidRDefault="00000000">
            <w:pPr>
              <w:rPr>
                <w:rFonts w:cs="Arial"/>
              </w:rPr>
            </w:pPr>
            <w:r w:rsidRPr="00846B0D">
              <w:rPr>
                <w:rFonts w:cs="Arial"/>
              </w:rPr>
              <w:t>PC4</w:t>
            </w:r>
          </w:p>
        </w:tc>
        <w:tc>
          <w:tcPr>
            <w:tcW w:w="1728" w:type="dxa"/>
            <w:tcBorders>
              <w:top w:val="nil"/>
              <w:left w:val="nil"/>
              <w:bottom w:val="nil"/>
              <w:right w:val="nil"/>
            </w:tcBorders>
            <w:tcMar>
              <w:top w:w="20" w:type="dxa"/>
              <w:left w:w="35" w:type="dxa"/>
              <w:bottom w:w="20" w:type="dxa"/>
              <w:right w:w="35" w:type="dxa"/>
            </w:tcMar>
            <w:vAlign w:val="center"/>
          </w:tcPr>
          <w:p w14:paraId="62899812" w14:textId="77777777" w:rsidR="005D6DFF" w:rsidRPr="00846B0D" w:rsidRDefault="00000000">
            <w:pPr>
              <w:jc w:val="center"/>
              <w:rPr>
                <w:rFonts w:cs="Arial"/>
              </w:rPr>
            </w:pPr>
            <w:r w:rsidRPr="00846B0D">
              <w:rPr>
                <w:rFonts w:cs="Arial"/>
              </w:rPr>
              <w:t>1.150</w:t>
            </w:r>
          </w:p>
        </w:tc>
        <w:tc>
          <w:tcPr>
            <w:tcW w:w="2160" w:type="dxa"/>
            <w:tcBorders>
              <w:top w:val="nil"/>
              <w:left w:val="nil"/>
              <w:bottom w:val="nil"/>
              <w:right w:val="nil"/>
            </w:tcBorders>
            <w:tcMar>
              <w:top w:w="20" w:type="dxa"/>
              <w:left w:w="35" w:type="dxa"/>
              <w:bottom w:w="20" w:type="dxa"/>
              <w:right w:w="35" w:type="dxa"/>
            </w:tcMar>
            <w:vAlign w:val="center"/>
          </w:tcPr>
          <w:p w14:paraId="539BD756" w14:textId="77777777" w:rsidR="005D6DFF" w:rsidRPr="00846B0D" w:rsidRDefault="00000000">
            <w:pPr>
              <w:jc w:val="center"/>
              <w:rPr>
                <w:rFonts w:cs="Arial"/>
              </w:rPr>
            </w:pPr>
            <w:r w:rsidRPr="00846B0D">
              <w:rPr>
                <w:rFonts w:cs="Arial"/>
              </w:rPr>
              <w:t>0.082</w:t>
            </w:r>
          </w:p>
        </w:tc>
        <w:tc>
          <w:tcPr>
            <w:tcW w:w="2592" w:type="dxa"/>
            <w:tcBorders>
              <w:top w:val="nil"/>
              <w:left w:val="nil"/>
              <w:bottom w:val="nil"/>
              <w:right w:val="nil"/>
            </w:tcBorders>
            <w:tcMar>
              <w:top w:w="20" w:type="dxa"/>
              <w:left w:w="35" w:type="dxa"/>
              <w:bottom w:w="20" w:type="dxa"/>
              <w:right w:w="35" w:type="dxa"/>
            </w:tcMar>
            <w:vAlign w:val="center"/>
          </w:tcPr>
          <w:p w14:paraId="1CA0CE31" w14:textId="77777777" w:rsidR="005D6DFF" w:rsidRPr="00846B0D" w:rsidRDefault="00000000">
            <w:pPr>
              <w:jc w:val="center"/>
              <w:rPr>
                <w:rFonts w:cs="Arial"/>
              </w:rPr>
            </w:pPr>
            <w:r w:rsidRPr="00846B0D">
              <w:rPr>
                <w:rFonts w:cs="Arial"/>
              </w:rPr>
              <w:t>0.540</w:t>
            </w:r>
          </w:p>
        </w:tc>
      </w:tr>
      <w:tr w:rsidR="005D6DFF" w:rsidRPr="00846B0D" w14:paraId="2F51FDC8" w14:textId="77777777">
        <w:trPr>
          <w:jc w:val="center"/>
        </w:trPr>
        <w:tc>
          <w:tcPr>
            <w:tcW w:w="2016" w:type="dxa"/>
            <w:tcBorders>
              <w:top w:val="nil"/>
              <w:left w:val="nil"/>
              <w:bottom w:val="nil"/>
              <w:right w:val="nil"/>
            </w:tcBorders>
            <w:tcMar>
              <w:top w:w="20" w:type="dxa"/>
              <w:left w:w="35" w:type="dxa"/>
              <w:bottom w:w="20" w:type="dxa"/>
              <w:right w:w="35" w:type="dxa"/>
            </w:tcMar>
            <w:vAlign w:val="center"/>
          </w:tcPr>
          <w:p w14:paraId="54021CCB" w14:textId="77777777" w:rsidR="005D6DFF" w:rsidRPr="00846B0D" w:rsidRDefault="00000000">
            <w:pPr>
              <w:rPr>
                <w:rFonts w:cs="Arial"/>
              </w:rPr>
            </w:pPr>
            <w:r w:rsidRPr="00846B0D">
              <w:rPr>
                <w:rFonts w:cs="Arial"/>
              </w:rPr>
              <w:t>PC5</w:t>
            </w:r>
          </w:p>
        </w:tc>
        <w:tc>
          <w:tcPr>
            <w:tcW w:w="1728" w:type="dxa"/>
            <w:tcBorders>
              <w:top w:val="nil"/>
              <w:left w:val="nil"/>
              <w:bottom w:val="nil"/>
              <w:right w:val="nil"/>
            </w:tcBorders>
            <w:tcMar>
              <w:top w:w="20" w:type="dxa"/>
              <w:left w:w="35" w:type="dxa"/>
              <w:bottom w:w="20" w:type="dxa"/>
              <w:right w:w="35" w:type="dxa"/>
            </w:tcMar>
            <w:vAlign w:val="center"/>
          </w:tcPr>
          <w:p w14:paraId="7017813E" w14:textId="77777777" w:rsidR="005D6DFF" w:rsidRPr="00846B0D" w:rsidRDefault="00000000">
            <w:pPr>
              <w:jc w:val="center"/>
              <w:rPr>
                <w:rFonts w:cs="Arial"/>
              </w:rPr>
            </w:pPr>
            <w:r w:rsidRPr="00846B0D">
              <w:rPr>
                <w:rFonts w:cs="Arial"/>
              </w:rPr>
              <w:t>1.018</w:t>
            </w:r>
          </w:p>
        </w:tc>
        <w:tc>
          <w:tcPr>
            <w:tcW w:w="2160" w:type="dxa"/>
            <w:tcBorders>
              <w:top w:val="nil"/>
              <w:left w:val="nil"/>
              <w:bottom w:val="nil"/>
              <w:right w:val="nil"/>
            </w:tcBorders>
            <w:tcMar>
              <w:top w:w="20" w:type="dxa"/>
              <w:left w:w="35" w:type="dxa"/>
              <w:bottom w:w="20" w:type="dxa"/>
              <w:right w:w="35" w:type="dxa"/>
            </w:tcMar>
            <w:vAlign w:val="center"/>
          </w:tcPr>
          <w:p w14:paraId="50C61E22" w14:textId="77777777" w:rsidR="005D6DFF" w:rsidRPr="00846B0D" w:rsidRDefault="00000000">
            <w:pPr>
              <w:jc w:val="center"/>
              <w:rPr>
                <w:rFonts w:cs="Arial"/>
              </w:rPr>
            </w:pPr>
            <w:r w:rsidRPr="00846B0D">
              <w:rPr>
                <w:rFonts w:cs="Arial"/>
              </w:rPr>
              <w:t>0.073</w:t>
            </w:r>
          </w:p>
        </w:tc>
        <w:tc>
          <w:tcPr>
            <w:tcW w:w="2592" w:type="dxa"/>
            <w:tcBorders>
              <w:top w:val="nil"/>
              <w:left w:val="nil"/>
              <w:bottom w:val="nil"/>
              <w:right w:val="nil"/>
            </w:tcBorders>
            <w:tcMar>
              <w:top w:w="20" w:type="dxa"/>
              <w:left w:w="35" w:type="dxa"/>
              <w:bottom w:w="20" w:type="dxa"/>
              <w:right w:w="35" w:type="dxa"/>
            </w:tcMar>
            <w:vAlign w:val="center"/>
          </w:tcPr>
          <w:p w14:paraId="5B7EECDF" w14:textId="77777777" w:rsidR="005D6DFF" w:rsidRPr="00846B0D" w:rsidRDefault="00000000">
            <w:pPr>
              <w:jc w:val="center"/>
              <w:rPr>
                <w:rFonts w:cs="Arial"/>
              </w:rPr>
            </w:pPr>
            <w:r w:rsidRPr="00846B0D">
              <w:rPr>
                <w:rFonts w:cs="Arial"/>
              </w:rPr>
              <w:t>0.613</w:t>
            </w:r>
          </w:p>
        </w:tc>
      </w:tr>
      <w:tr w:rsidR="005D6DFF" w:rsidRPr="00846B0D" w14:paraId="3AB21FA9" w14:textId="77777777">
        <w:trPr>
          <w:jc w:val="center"/>
        </w:trPr>
        <w:tc>
          <w:tcPr>
            <w:tcW w:w="2016" w:type="dxa"/>
            <w:tcBorders>
              <w:top w:val="nil"/>
              <w:left w:val="nil"/>
              <w:bottom w:val="nil"/>
              <w:right w:val="nil"/>
            </w:tcBorders>
            <w:tcMar>
              <w:top w:w="20" w:type="dxa"/>
              <w:left w:w="35" w:type="dxa"/>
              <w:bottom w:w="20" w:type="dxa"/>
              <w:right w:w="35" w:type="dxa"/>
            </w:tcMar>
            <w:vAlign w:val="center"/>
          </w:tcPr>
          <w:p w14:paraId="7781A22B" w14:textId="77777777" w:rsidR="005D6DFF" w:rsidRPr="00846B0D" w:rsidRDefault="00000000">
            <w:pPr>
              <w:rPr>
                <w:rFonts w:cs="Arial"/>
              </w:rPr>
            </w:pPr>
            <w:r w:rsidRPr="00846B0D">
              <w:rPr>
                <w:rFonts w:cs="Arial"/>
              </w:rPr>
              <w:t>PC6</w:t>
            </w:r>
          </w:p>
        </w:tc>
        <w:tc>
          <w:tcPr>
            <w:tcW w:w="1728" w:type="dxa"/>
            <w:tcBorders>
              <w:top w:val="nil"/>
              <w:left w:val="nil"/>
              <w:bottom w:val="nil"/>
              <w:right w:val="nil"/>
            </w:tcBorders>
            <w:tcMar>
              <w:top w:w="20" w:type="dxa"/>
              <w:left w:w="35" w:type="dxa"/>
              <w:bottom w:w="20" w:type="dxa"/>
              <w:right w:w="35" w:type="dxa"/>
            </w:tcMar>
            <w:vAlign w:val="center"/>
          </w:tcPr>
          <w:p w14:paraId="43373485" w14:textId="77777777" w:rsidR="005D6DFF" w:rsidRPr="00846B0D" w:rsidRDefault="00000000">
            <w:pPr>
              <w:jc w:val="center"/>
              <w:rPr>
                <w:rFonts w:cs="Arial"/>
              </w:rPr>
            </w:pPr>
            <w:r w:rsidRPr="00846B0D">
              <w:rPr>
                <w:rFonts w:cs="Arial"/>
              </w:rPr>
              <w:t>0.959</w:t>
            </w:r>
          </w:p>
        </w:tc>
        <w:tc>
          <w:tcPr>
            <w:tcW w:w="2160" w:type="dxa"/>
            <w:tcBorders>
              <w:top w:val="nil"/>
              <w:left w:val="nil"/>
              <w:bottom w:val="nil"/>
              <w:right w:val="nil"/>
            </w:tcBorders>
            <w:tcMar>
              <w:top w:w="20" w:type="dxa"/>
              <w:left w:w="35" w:type="dxa"/>
              <w:bottom w:w="20" w:type="dxa"/>
              <w:right w:w="35" w:type="dxa"/>
            </w:tcMar>
            <w:vAlign w:val="center"/>
          </w:tcPr>
          <w:p w14:paraId="37E6B78C" w14:textId="77777777" w:rsidR="005D6DFF" w:rsidRPr="00846B0D" w:rsidRDefault="00000000">
            <w:pPr>
              <w:jc w:val="center"/>
              <w:rPr>
                <w:rFonts w:cs="Arial"/>
              </w:rPr>
            </w:pPr>
            <w:r w:rsidRPr="00846B0D">
              <w:rPr>
                <w:rFonts w:cs="Arial"/>
              </w:rPr>
              <w:t>0.068</w:t>
            </w:r>
          </w:p>
        </w:tc>
        <w:tc>
          <w:tcPr>
            <w:tcW w:w="2592" w:type="dxa"/>
            <w:tcBorders>
              <w:top w:val="nil"/>
              <w:left w:val="nil"/>
              <w:bottom w:val="nil"/>
              <w:right w:val="nil"/>
            </w:tcBorders>
            <w:tcMar>
              <w:top w:w="20" w:type="dxa"/>
              <w:left w:w="35" w:type="dxa"/>
              <w:bottom w:w="20" w:type="dxa"/>
              <w:right w:w="35" w:type="dxa"/>
            </w:tcMar>
            <w:vAlign w:val="center"/>
          </w:tcPr>
          <w:p w14:paraId="291C388C" w14:textId="77777777" w:rsidR="005D6DFF" w:rsidRPr="00846B0D" w:rsidRDefault="00000000">
            <w:pPr>
              <w:jc w:val="center"/>
              <w:rPr>
                <w:rFonts w:cs="Arial"/>
              </w:rPr>
            </w:pPr>
            <w:r w:rsidRPr="00846B0D">
              <w:rPr>
                <w:rFonts w:cs="Arial"/>
              </w:rPr>
              <w:t>0.681</w:t>
            </w:r>
          </w:p>
        </w:tc>
      </w:tr>
      <w:tr w:rsidR="005D6DFF" w:rsidRPr="00846B0D" w14:paraId="2C4B5100" w14:textId="77777777">
        <w:trPr>
          <w:jc w:val="center"/>
        </w:trPr>
        <w:tc>
          <w:tcPr>
            <w:tcW w:w="2016" w:type="dxa"/>
            <w:tcBorders>
              <w:top w:val="nil"/>
              <w:left w:val="nil"/>
              <w:bottom w:val="nil"/>
              <w:right w:val="nil"/>
            </w:tcBorders>
            <w:tcMar>
              <w:top w:w="20" w:type="dxa"/>
              <w:left w:w="35" w:type="dxa"/>
              <w:bottom w:w="20" w:type="dxa"/>
              <w:right w:w="35" w:type="dxa"/>
            </w:tcMar>
            <w:vAlign w:val="center"/>
          </w:tcPr>
          <w:p w14:paraId="5E757733" w14:textId="77777777" w:rsidR="005D6DFF" w:rsidRPr="00846B0D" w:rsidRDefault="00000000">
            <w:pPr>
              <w:rPr>
                <w:rFonts w:cs="Arial"/>
              </w:rPr>
            </w:pPr>
            <w:r w:rsidRPr="00846B0D">
              <w:rPr>
                <w:rFonts w:cs="Arial"/>
              </w:rPr>
              <w:t>PC7</w:t>
            </w:r>
          </w:p>
        </w:tc>
        <w:tc>
          <w:tcPr>
            <w:tcW w:w="1728" w:type="dxa"/>
            <w:tcBorders>
              <w:top w:val="nil"/>
              <w:left w:val="nil"/>
              <w:bottom w:val="nil"/>
              <w:right w:val="nil"/>
            </w:tcBorders>
            <w:tcMar>
              <w:top w:w="20" w:type="dxa"/>
              <w:left w:w="35" w:type="dxa"/>
              <w:bottom w:w="20" w:type="dxa"/>
              <w:right w:w="35" w:type="dxa"/>
            </w:tcMar>
            <w:vAlign w:val="center"/>
          </w:tcPr>
          <w:p w14:paraId="5B6AD371" w14:textId="77777777" w:rsidR="005D6DFF" w:rsidRPr="00846B0D" w:rsidRDefault="00000000">
            <w:pPr>
              <w:jc w:val="center"/>
              <w:rPr>
                <w:rFonts w:cs="Arial"/>
              </w:rPr>
            </w:pPr>
            <w:r w:rsidRPr="00846B0D">
              <w:rPr>
                <w:rFonts w:cs="Arial"/>
              </w:rPr>
              <w:t>0.879</w:t>
            </w:r>
          </w:p>
        </w:tc>
        <w:tc>
          <w:tcPr>
            <w:tcW w:w="2160" w:type="dxa"/>
            <w:tcBorders>
              <w:top w:val="nil"/>
              <w:left w:val="nil"/>
              <w:bottom w:val="nil"/>
              <w:right w:val="nil"/>
            </w:tcBorders>
            <w:tcMar>
              <w:top w:w="20" w:type="dxa"/>
              <w:left w:w="35" w:type="dxa"/>
              <w:bottom w:w="20" w:type="dxa"/>
              <w:right w:w="35" w:type="dxa"/>
            </w:tcMar>
            <w:vAlign w:val="center"/>
          </w:tcPr>
          <w:p w14:paraId="2C3E6FD1" w14:textId="77777777" w:rsidR="005D6DFF" w:rsidRPr="00846B0D" w:rsidRDefault="00000000">
            <w:pPr>
              <w:jc w:val="center"/>
              <w:rPr>
                <w:rFonts w:cs="Arial"/>
              </w:rPr>
            </w:pPr>
            <w:r w:rsidRPr="00846B0D">
              <w:rPr>
                <w:rFonts w:cs="Arial"/>
              </w:rPr>
              <w:t>0.063</w:t>
            </w:r>
          </w:p>
        </w:tc>
        <w:tc>
          <w:tcPr>
            <w:tcW w:w="2592" w:type="dxa"/>
            <w:tcBorders>
              <w:top w:val="nil"/>
              <w:left w:val="nil"/>
              <w:bottom w:val="nil"/>
              <w:right w:val="nil"/>
            </w:tcBorders>
            <w:tcMar>
              <w:top w:w="20" w:type="dxa"/>
              <w:left w:w="35" w:type="dxa"/>
              <w:bottom w:w="20" w:type="dxa"/>
              <w:right w:w="35" w:type="dxa"/>
            </w:tcMar>
            <w:vAlign w:val="center"/>
          </w:tcPr>
          <w:p w14:paraId="72546FA0" w14:textId="77777777" w:rsidR="005D6DFF" w:rsidRPr="00846B0D" w:rsidRDefault="00000000">
            <w:pPr>
              <w:jc w:val="center"/>
              <w:rPr>
                <w:rFonts w:cs="Arial"/>
              </w:rPr>
            </w:pPr>
            <w:r w:rsidRPr="00846B0D">
              <w:rPr>
                <w:rFonts w:cs="Arial"/>
              </w:rPr>
              <w:t>0.744</w:t>
            </w:r>
          </w:p>
        </w:tc>
      </w:tr>
      <w:tr w:rsidR="005D6DFF" w:rsidRPr="00846B0D" w14:paraId="6A870A2F" w14:textId="77777777">
        <w:trPr>
          <w:jc w:val="center"/>
        </w:trPr>
        <w:tc>
          <w:tcPr>
            <w:tcW w:w="2016" w:type="dxa"/>
            <w:tcBorders>
              <w:top w:val="nil"/>
              <w:left w:val="nil"/>
              <w:bottom w:val="nil"/>
              <w:right w:val="nil"/>
            </w:tcBorders>
            <w:tcMar>
              <w:top w:w="20" w:type="dxa"/>
              <w:left w:w="35" w:type="dxa"/>
              <w:bottom w:w="20" w:type="dxa"/>
              <w:right w:w="35" w:type="dxa"/>
            </w:tcMar>
            <w:vAlign w:val="center"/>
          </w:tcPr>
          <w:p w14:paraId="606F3AD9" w14:textId="77777777" w:rsidR="005D6DFF" w:rsidRPr="00846B0D" w:rsidRDefault="00000000">
            <w:pPr>
              <w:rPr>
                <w:rFonts w:cs="Arial"/>
              </w:rPr>
            </w:pPr>
            <w:r w:rsidRPr="00846B0D">
              <w:rPr>
                <w:rFonts w:cs="Arial"/>
              </w:rPr>
              <w:t>PC8</w:t>
            </w:r>
          </w:p>
        </w:tc>
        <w:tc>
          <w:tcPr>
            <w:tcW w:w="1728" w:type="dxa"/>
            <w:tcBorders>
              <w:top w:val="nil"/>
              <w:left w:val="nil"/>
              <w:bottom w:val="nil"/>
              <w:right w:val="nil"/>
            </w:tcBorders>
            <w:tcMar>
              <w:top w:w="20" w:type="dxa"/>
              <w:left w:w="35" w:type="dxa"/>
              <w:bottom w:w="20" w:type="dxa"/>
              <w:right w:w="35" w:type="dxa"/>
            </w:tcMar>
            <w:vAlign w:val="center"/>
          </w:tcPr>
          <w:p w14:paraId="26318C79" w14:textId="77777777" w:rsidR="005D6DFF" w:rsidRPr="00846B0D" w:rsidRDefault="00000000">
            <w:pPr>
              <w:jc w:val="center"/>
              <w:rPr>
                <w:rFonts w:cs="Arial"/>
              </w:rPr>
            </w:pPr>
            <w:r w:rsidRPr="00846B0D">
              <w:rPr>
                <w:rFonts w:cs="Arial"/>
              </w:rPr>
              <w:t>0.833</w:t>
            </w:r>
          </w:p>
        </w:tc>
        <w:tc>
          <w:tcPr>
            <w:tcW w:w="2160" w:type="dxa"/>
            <w:tcBorders>
              <w:top w:val="nil"/>
              <w:left w:val="nil"/>
              <w:bottom w:val="nil"/>
              <w:right w:val="nil"/>
            </w:tcBorders>
            <w:tcMar>
              <w:top w:w="20" w:type="dxa"/>
              <w:left w:w="35" w:type="dxa"/>
              <w:bottom w:w="20" w:type="dxa"/>
              <w:right w:w="35" w:type="dxa"/>
            </w:tcMar>
            <w:vAlign w:val="center"/>
          </w:tcPr>
          <w:p w14:paraId="55E6B82D" w14:textId="77777777" w:rsidR="005D6DFF" w:rsidRPr="00846B0D" w:rsidRDefault="00000000">
            <w:pPr>
              <w:jc w:val="center"/>
              <w:rPr>
                <w:rFonts w:cs="Arial"/>
              </w:rPr>
            </w:pPr>
            <w:r w:rsidRPr="00846B0D">
              <w:rPr>
                <w:rFonts w:cs="Arial"/>
              </w:rPr>
              <w:t>0.060</w:t>
            </w:r>
          </w:p>
        </w:tc>
        <w:tc>
          <w:tcPr>
            <w:tcW w:w="2592" w:type="dxa"/>
            <w:tcBorders>
              <w:top w:val="nil"/>
              <w:left w:val="nil"/>
              <w:bottom w:val="nil"/>
              <w:right w:val="nil"/>
            </w:tcBorders>
            <w:tcMar>
              <w:top w:w="20" w:type="dxa"/>
              <w:left w:w="35" w:type="dxa"/>
              <w:bottom w:w="20" w:type="dxa"/>
              <w:right w:w="35" w:type="dxa"/>
            </w:tcMar>
            <w:vAlign w:val="center"/>
          </w:tcPr>
          <w:p w14:paraId="0F34755C" w14:textId="77777777" w:rsidR="005D6DFF" w:rsidRPr="00846B0D" w:rsidRDefault="00000000">
            <w:pPr>
              <w:jc w:val="center"/>
              <w:rPr>
                <w:rFonts w:cs="Arial"/>
              </w:rPr>
            </w:pPr>
            <w:r w:rsidRPr="00846B0D">
              <w:rPr>
                <w:rFonts w:cs="Arial"/>
              </w:rPr>
              <w:t>0.803</w:t>
            </w:r>
          </w:p>
        </w:tc>
      </w:tr>
      <w:tr w:rsidR="005D6DFF" w:rsidRPr="00846B0D" w14:paraId="78A0C796" w14:textId="77777777">
        <w:trPr>
          <w:jc w:val="center"/>
        </w:trPr>
        <w:tc>
          <w:tcPr>
            <w:tcW w:w="2016" w:type="dxa"/>
            <w:tcBorders>
              <w:top w:val="nil"/>
              <w:left w:val="nil"/>
              <w:bottom w:val="nil"/>
              <w:right w:val="nil"/>
            </w:tcBorders>
            <w:tcMar>
              <w:top w:w="20" w:type="dxa"/>
              <w:left w:w="35" w:type="dxa"/>
              <w:bottom w:w="20" w:type="dxa"/>
              <w:right w:w="35" w:type="dxa"/>
            </w:tcMar>
            <w:vAlign w:val="center"/>
          </w:tcPr>
          <w:p w14:paraId="599E9D04" w14:textId="77777777" w:rsidR="005D6DFF" w:rsidRPr="00846B0D" w:rsidRDefault="00000000">
            <w:pPr>
              <w:rPr>
                <w:rFonts w:cs="Arial"/>
              </w:rPr>
            </w:pPr>
            <w:r w:rsidRPr="00846B0D">
              <w:rPr>
                <w:rFonts w:cs="Arial"/>
              </w:rPr>
              <w:t>PC9</w:t>
            </w:r>
          </w:p>
        </w:tc>
        <w:tc>
          <w:tcPr>
            <w:tcW w:w="1728" w:type="dxa"/>
            <w:tcBorders>
              <w:top w:val="nil"/>
              <w:left w:val="nil"/>
              <w:bottom w:val="nil"/>
              <w:right w:val="nil"/>
            </w:tcBorders>
            <w:tcMar>
              <w:top w:w="20" w:type="dxa"/>
              <w:left w:w="35" w:type="dxa"/>
              <w:bottom w:w="20" w:type="dxa"/>
              <w:right w:w="35" w:type="dxa"/>
            </w:tcMar>
            <w:vAlign w:val="center"/>
          </w:tcPr>
          <w:p w14:paraId="34FA8A88" w14:textId="77777777" w:rsidR="005D6DFF" w:rsidRPr="00846B0D" w:rsidRDefault="00000000">
            <w:pPr>
              <w:jc w:val="center"/>
              <w:rPr>
                <w:rFonts w:cs="Arial"/>
              </w:rPr>
            </w:pPr>
            <w:r w:rsidRPr="00846B0D">
              <w:rPr>
                <w:rFonts w:cs="Arial"/>
              </w:rPr>
              <w:t>0.710</w:t>
            </w:r>
          </w:p>
        </w:tc>
        <w:tc>
          <w:tcPr>
            <w:tcW w:w="2160" w:type="dxa"/>
            <w:tcBorders>
              <w:top w:val="nil"/>
              <w:left w:val="nil"/>
              <w:bottom w:val="nil"/>
              <w:right w:val="nil"/>
            </w:tcBorders>
            <w:tcMar>
              <w:top w:w="20" w:type="dxa"/>
              <w:left w:w="35" w:type="dxa"/>
              <w:bottom w:w="20" w:type="dxa"/>
              <w:right w:w="35" w:type="dxa"/>
            </w:tcMar>
            <w:vAlign w:val="center"/>
          </w:tcPr>
          <w:p w14:paraId="0AA14259" w14:textId="77777777" w:rsidR="005D6DFF" w:rsidRPr="00846B0D" w:rsidRDefault="00000000">
            <w:pPr>
              <w:jc w:val="center"/>
              <w:rPr>
                <w:rFonts w:cs="Arial"/>
              </w:rPr>
            </w:pPr>
            <w:r w:rsidRPr="00846B0D">
              <w:rPr>
                <w:rFonts w:cs="Arial"/>
              </w:rPr>
              <w:t>0.051</w:t>
            </w:r>
          </w:p>
        </w:tc>
        <w:tc>
          <w:tcPr>
            <w:tcW w:w="2592" w:type="dxa"/>
            <w:tcBorders>
              <w:top w:val="nil"/>
              <w:left w:val="nil"/>
              <w:bottom w:val="nil"/>
              <w:right w:val="nil"/>
            </w:tcBorders>
            <w:tcMar>
              <w:top w:w="20" w:type="dxa"/>
              <w:left w:w="35" w:type="dxa"/>
              <w:bottom w:w="20" w:type="dxa"/>
              <w:right w:w="35" w:type="dxa"/>
            </w:tcMar>
            <w:vAlign w:val="center"/>
          </w:tcPr>
          <w:p w14:paraId="677B19FC" w14:textId="77777777" w:rsidR="005D6DFF" w:rsidRPr="00846B0D" w:rsidRDefault="00000000">
            <w:pPr>
              <w:jc w:val="center"/>
              <w:rPr>
                <w:rFonts w:cs="Arial"/>
              </w:rPr>
            </w:pPr>
            <w:r w:rsidRPr="00846B0D">
              <w:rPr>
                <w:rFonts w:cs="Arial"/>
              </w:rPr>
              <w:t>0.854</w:t>
            </w:r>
          </w:p>
        </w:tc>
      </w:tr>
      <w:tr w:rsidR="005D6DFF" w:rsidRPr="00846B0D" w14:paraId="7BC41561" w14:textId="77777777">
        <w:trPr>
          <w:jc w:val="center"/>
        </w:trPr>
        <w:tc>
          <w:tcPr>
            <w:tcW w:w="2016" w:type="dxa"/>
            <w:tcBorders>
              <w:top w:val="nil"/>
              <w:left w:val="nil"/>
              <w:bottom w:val="nil"/>
              <w:right w:val="nil"/>
            </w:tcBorders>
            <w:tcMar>
              <w:top w:w="20" w:type="dxa"/>
              <w:left w:w="35" w:type="dxa"/>
              <w:bottom w:w="20" w:type="dxa"/>
              <w:right w:w="35" w:type="dxa"/>
            </w:tcMar>
            <w:vAlign w:val="center"/>
          </w:tcPr>
          <w:p w14:paraId="4B15CD0A" w14:textId="77777777" w:rsidR="005D6DFF" w:rsidRPr="00846B0D" w:rsidRDefault="00000000">
            <w:pPr>
              <w:rPr>
                <w:rFonts w:cs="Arial"/>
              </w:rPr>
            </w:pPr>
            <w:r w:rsidRPr="00846B0D">
              <w:rPr>
                <w:rFonts w:cs="Arial"/>
              </w:rPr>
              <w:t>PC10</w:t>
            </w:r>
          </w:p>
        </w:tc>
        <w:tc>
          <w:tcPr>
            <w:tcW w:w="1728" w:type="dxa"/>
            <w:tcBorders>
              <w:top w:val="nil"/>
              <w:left w:val="nil"/>
              <w:bottom w:val="nil"/>
              <w:right w:val="nil"/>
            </w:tcBorders>
            <w:tcMar>
              <w:top w:w="20" w:type="dxa"/>
              <w:left w:w="35" w:type="dxa"/>
              <w:bottom w:w="20" w:type="dxa"/>
              <w:right w:w="35" w:type="dxa"/>
            </w:tcMar>
            <w:vAlign w:val="center"/>
          </w:tcPr>
          <w:p w14:paraId="1E67C2BD" w14:textId="77777777" w:rsidR="005D6DFF" w:rsidRPr="00846B0D" w:rsidRDefault="00000000">
            <w:pPr>
              <w:jc w:val="center"/>
              <w:rPr>
                <w:rFonts w:cs="Arial"/>
              </w:rPr>
            </w:pPr>
            <w:r w:rsidRPr="00846B0D">
              <w:rPr>
                <w:rFonts w:cs="Arial"/>
              </w:rPr>
              <w:t>0.658</w:t>
            </w:r>
          </w:p>
        </w:tc>
        <w:tc>
          <w:tcPr>
            <w:tcW w:w="2160" w:type="dxa"/>
            <w:tcBorders>
              <w:top w:val="nil"/>
              <w:left w:val="nil"/>
              <w:bottom w:val="nil"/>
              <w:right w:val="nil"/>
            </w:tcBorders>
            <w:tcMar>
              <w:top w:w="20" w:type="dxa"/>
              <w:left w:w="35" w:type="dxa"/>
              <w:bottom w:w="20" w:type="dxa"/>
              <w:right w:w="35" w:type="dxa"/>
            </w:tcMar>
            <w:vAlign w:val="center"/>
          </w:tcPr>
          <w:p w14:paraId="0DA698CA" w14:textId="77777777" w:rsidR="005D6DFF" w:rsidRPr="00846B0D" w:rsidRDefault="00000000">
            <w:pPr>
              <w:jc w:val="center"/>
              <w:rPr>
                <w:rFonts w:cs="Arial"/>
              </w:rPr>
            </w:pPr>
            <w:r w:rsidRPr="00846B0D">
              <w:rPr>
                <w:rFonts w:cs="Arial"/>
              </w:rPr>
              <w:t>0.047</w:t>
            </w:r>
          </w:p>
        </w:tc>
        <w:tc>
          <w:tcPr>
            <w:tcW w:w="2592" w:type="dxa"/>
            <w:tcBorders>
              <w:top w:val="nil"/>
              <w:left w:val="nil"/>
              <w:bottom w:val="nil"/>
              <w:right w:val="nil"/>
            </w:tcBorders>
            <w:tcMar>
              <w:top w:w="20" w:type="dxa"/>
              <w:left w:w="35" w:type="dxa"/>
              <w:bottom w:w="20" w:type="dxa"/>
              <w:right w:w="35" w:type="dxa"/>
            </w:tcMar>
            <w:vAlign w:val="center"/>
          </w:tcPr>
          <w:p w14:paraId="4B4045D7" w14:textId="77777777" w:rsidR="005D6DFF" w:rsidRPr="00846B0D" w:rsidRDefault="00000000">
            <w:pPr>
              <w:jc w:val="center"/>
              <w:rPr>
                <w:rFonts w:cs="Arial"/>
              </w:rPr>
            </w:pPr>
            <w:r w:rsidRPr="00846B0D">
              <w:rPr>
                <w:rFonts w:cs="Arial"/>
              </w:rPr>
              <w:t>0.901</w:t>
            </w:r>
          </w:p>
        </w:tc>
      </w:tr>
      <w:tr w:rsidR="005D6DFF" w:rsidRPr="00846B0D" w14:paraId="0115092F" w14:textId="77777777">
        <w:trPr>
          <w:jc w:val="center"/>
        </w:trPr>
        <w:tc>
          <w:tcPr>
            <w:tcW w:w="2016" w:type="dxa"/>
            <w:tcBorders>
              <w:top w:val="nil"/>
              <w:left w:val="nil"/>
              <w:bottom w:val="nil"/>
              <w:right w:val="nil"/>
            </w:tcBorders>
            <w:tcMar>
              <w:top w:w="20" w:type="dxa"/>
              <w:left w:w="35" w:type="dxa"/>
              <w:bottom w:w="20" w:type="dxa"/>
              <w:right w:w="35" w:type="dxa"/>
            </w:tcMar>
            <w:vAlign w:val="center"/>
          </w:tcPr>
          <w:p w14:paraId="2C7526FF" w14:textId="77777777" w:rsidR="005D6DFF" w:rsidRPr="00846B0D" w:rsidRDefault="00000000">
            <w:pPr>
              <w:rPr>
                <w:rFonts w:cs="Arial"/>
              </w:rPr>
            </w:pPr>
            <w:r w:rsidRPr="00846B0D">
              <w:rPr>
                <w:rFonts w:cs="Arial"/>
              </w:rPr>
              <w:t>PC11</w:t>
            </w:r>
          </w:p>
        </w:tc>
        <w:tc>
          <w:tcPr>
            <w:tcW w:w="1728" w:type="dxa"/>
            <w:tcBorders>
              <w:top w:val="nil"/>
              <w:left w:val="nil"/>
              <w:bottom w:val="nil"/>
              <w:right w:val="nil"/>
            </w:tcBorders>
            <w:tcMar>
              <w:top w:w="20" w:type="dxa"/>
              <w:left w:w="35" w:type="dxa"/>
              <w:bottom w:w="20" w:type="dxa"/>
              <w:right w:w="35" w:type="dxa"/>
            </w:tcMar>
            <w:vAlign w:val="center"/>
          </w:tcPr>
          <w:p w14:paraId="2565C8C0" w14:textId="77777777" w:rsidR="005D6DFF" w:rsidRPr="00846B0D" w:rsidRDefault="00000000">
            <w:pPr>
              <w:jc w:val="center"/>
              <w:rPr>
                <w:rFonts w:cs="Arial"/>
              </w:rPr>
            </w:pPr>
            <w:r w:rsidRPr="00846B0D">
              <w:rPr>
                <w:rFonts w:cs="Arial"/>
              </w:rPr>
              <w:t>0.603</w:t>
            </w:r>
          </w:p>
        </w:tc>
        <w:tc>
          <w:tcPr>
            <w:tcW w:w="2160" w:type="dxa"/>
            <w:tcBorders>
              <w:top w:val="nil"/>
              <w:left w:val="nil"/>
              <w:bottom w:val="nil"/>
              <w:right w:val="nil"/>
            </w:tcBorders>
            <w:tcMar>
              <w:top w:w="20" w:type="dxa"/>
              <w:left w:w="35" w:type="dxa"/>
              <w:bottom w:w="20" w:type="dxa"/>
              <w:right w:w="35" w:type="dxa"/>
            </w:tcMar>
            <w:vAlign w:val="center"/>
          </w:tcPr>
          <w:p w14:paraId="4CD3257F" w14:textId="77777777" w:rsidR="005D6DFF" w:rsidRPr="00846B0D" w:rsidRDefault="00000000">
            <w:pPr>
              <w:jc w:val="center"/>
              <w:rPr>
                <w:rFonts w:cs="Arial"/>
              </w:rPr>
            </w:pPr>
            <w:r w:rsidRPr="00846B0D">
              <w:rPr>
                <w:rFonts w:cs="Arial"/>
              </w:rPr>
              <w:t>0.043</w:t>
            </w:r>
          </w:p>
        </w:tc>
        <w:tc>
          <w:tcPr>
            <w:tcW w:w="2592" w:type="dxa"/>
            <w:tcBorders>
              <w:top w:val="nil"/>
              <w:left w:val="nil"/>
              <w:bottom w:val="nil"/>
              <w:right w:val="nil"/>
            </w:tcBorders>
            <w:tcMar>
              <w:top w:w="20" w:type="dxa"/>
              <w:left w:w="35" w:type="dxa"/>
              <w:bottom w:w="20" w:type="dxa"/>
              <w:right w:w="35" w:type="dxa"/>
            </w:tcMar>
            <w:vAlign w:val="center"/>
          </w:tcPr>
          <w:p w14:paraId="5B52585F" w14:textId="77777777" w:rsidR="005D6DFF" w:rsidRPr="00846B0D" w:rsidRDefault="00000000">
            <w:pPr>
              <w:jc w:val="center"/>
              <w:rPr>
                <w:rFonts w:cs="Arial"/>
              </w:rPr>
            </w:pPr>
            <w:r w:rsidRPr="00846B0D">
              <w:rPr>
                <w:rFonts w:cs="Arial"/>
              </w:rPr>
              <w:t>0.944</w:t>
            </w:r>
          </w:p>
        </w:tc>
      </w:tr>
      <w:tr w:rsidR="005D6DFF" w:rsidRPr="00846B0D" w14:paraId="0B375C24" w14:textId="77777777">
        <w:trPr>
          <w:jc w:val="center"/>
        </w:trPr>
        <w:tc>
          <w:tcPr>
            <w:tcW w:w="2016" w:type="dxa"/>
            <w:tcBorders>
              <w:top w:val="nil"/>
              <w:left w:val="nil"/>
              <w:bottom w:val="nil"/>
              <w:right w:val="nil"/>
            </w:tcBorders>
            <w:tcMar>
              <w:top w:w="20" w:type="dxa"/>
              <w:left w:w="35" w:type="dxa"/>
              <w:bottom w:w="20" w:type="dxa"/>
              <w:right w:w="35" w:type="dxa"/>
            </w:tcMar>
            <w:vAlign w:val="center"/>
          </w:tcPr>
          <w:p w14:paraId="1F0E0D4B" w14:textId="77777777" w:rsidR="005D6DFF" w:rsidRPr="00846B0D" w:rsidRDefault="00000000">
            <w:pPr>
              <w:rPr>
                <w:rFonts w:cs="Arial"/>
              </w:rPr>
            </w:pPr>
            <w:r w:rsidRPr="00846B0D">
              <w:rPr>
                <w:rFonts w:cs="Arial"/>
              </w:rPr>
              <w:t>PC12</w:t>
            </w:r>
          </w:p>
        </w:tc>
        <w:tc>
          <w:tcPr>
            <w:tcW w:w="1728" w:type="dxa"/>
            <w:tcBorders>
              <w:top w:val="nil"/>
              <w:left w:val="nil"/>
              <w:bottom w:val="nil"/>
              <w:right w:val="nil"/>
            </w:tcBorders>
            <w:tcMar>
              <w:top w:w="20" w:type="dxa"/>
              <w:left w:w="35" w:type="dxa"/>
              <w:bottom w:w="20" w:type="dxa"/>
              <w:right w:w="35" w:type="dxa"/>
            </w:tcMar>
            <w:vAlign w:val="center"/>
          </w:tcPr>
          <w:p w14:paraId="7920B915" w14:textId="77777777" w:rsidR="005D6DFF" w:rsidRPr="00846B0D" w:rsidRDefault="00000000">
            <w:pPr>
              <w:jc w:val="center"/>
              <w:rPr>
                <w:rFonts w:cs="Arial"/>
              </w:rPr>
            </w:pPr>
            <w:r w:rsidRPr="00846B0D">
              <w:rPr>
                <w:rFonts w:cs="Arial"/>
              </w:rPr>
              <w:t>0.347</w:t>
            </w:r>
          </w:p>
        </w:tc>
        <w:tc>
          <w:tcPr>
            <w:tcW w:w="2160" w:type="dxa"/>
            <w:tcBorders>
              <w:top w:val="nil"/>
              <w:left w:val="nil"/>
              <w:bottom w:val="nil"/>
              <w:right w:val="nil"/>
            </w:tcBorders>
            <w:tcMar>
              <w:top w:w="20" w:type="dxa"/>
              <w:left w:w="35" w:type="dxa"/>
              <w:bottom w:w="20" w:type="dxa"/>
              <w:right w:w="35" w:type="dxa"/>
            </w:tcMar>
            <w:vAlign w:val="center"/>
          </w:tcPr>
          <w:p w14:paraId="776940DE" w14:textId="77777777" w:rsidR="005D6DFF" w:rsidRPr="00846B0D" w:rsidRDefault="00000000">
            <w:pPr>
              <w:jc w:val="center"/>
              <w:rPr>
                <w:rFonts w:cs="Arial"/>
              </w:rPr>
            </w:pPr>
            <w:r w:rsidRPr="00846B0D">
              <w:rPr>
                <w:rFonts w:cs="Arial"/>
              </w:rPr>
              <w:t>0.025</w:t>
            </w:r>
          </w:p>
        </w:tc>
        <w:tc>
          <w:tcPr>
            <w:tcW w:w="2592" w:type="dxa"/>
            <w:tcBorders>
              <w:top w:val="nil"/>
              <w:left w:val="nil"/>
              <w:bottom w:val="nil"/>
              <w:right w:val="nil"/>
            </w:tcBorders>
            <w:tcMar>
              <w:top w:w="20" w:type="dxa"/>
              <w:left w:w="35" w:type="dxa"/>
              <w:bottom w:w="20" w:type="dxa"/>
              <w:right w:w="35" w:type="dxa"/>
            </w:tcMar>
            <w:vAlign w:val="center"/>
          </w:tcPr>
          <w:p w14:paraId="1BEA6BD4" w14:textId="77777777" w:rsidR="005D6DFF" w:rsidRPr="00846B0D" w:rsidRDefault="00000000">
            <w:pPr>
              <w:jc w:val="center"/>
              <w:rPr>
                <w:rFonts w:cs="Arial"/>
              </w:rPr>
            </w:pPr>
            <w:r w:rsidRPr="00846B0D">
              <w:rPr>
                <w:rFonts w:cs="Arial"/>
              </w:rPr>
              <w:t>0.969</w:t>
            </w:r>
          </w:p>
        </w:tc>
      </w:tr>
      <w:tr w:rsidR="005D6DFF" w:rsidRPr="00846B0D" w14:paraId="6240B0DA" w14:textId="77777777">
        <w:trPr>
          <w:jc w:val="center"/>
        </w:trPr>
        <w:tc>
          <w:tcPr>
            <w:tcW w:w="2016" w:type="dxa"/>
            <w:tcBorders>
              <w:top w:val="nil"/>
              <w:left w:val="nil"/>
              <w:bottom w:val="nil"/>
              <w:right w:val="nil"/>
            </w:tcBorders>
            <w:tcMar>
              <w:top w:w="20" w:type="dxa"/>
              <w:left w:w="35" w:type="dxa"/>
              <w:bottom w:w="20" w:type="dxa"/>
              <w:right w:w="35" w:type="dxa"/>
            </w:tcMar>
            <w:vAlign w:val="center"/>
          </w:tcPr>
          <w:p w14:paraId="65D6866D" w14:textId="77777777" w:rsidR="005D6DFF" w:rsidRPr="00846B0D" w:rsidRDefault="00000000">
            <w:pPr>
              <w:rPr>
                <w:rFonts w:cs="Arial"/>
              </w:rPr>
            </w:pPr>
            <w:r w:rsidRPr="00846B0D">
              <w:rPr>
                <w:rFonts w:cs="Arial"/>
              </w:rPr>
              <w:t>PC13</w:t>
            </w:r>
          </w:p>
        </w:tc>
        <w:tc>
          <w:tcPr>
            <w:tcW w:w="1728" w:type="dxa"/>
            <w:tcBorders>
              <w:top w:val="nil"/>
              <w:left w:val="nil"/>
              <w:bottom w:val="nil"/>
              <w:right w:val="nil"/>
            </w:tcBorders>
            <w:tcMar>
              <w:top w:w="20" w:type="dxa"/>
              <w:left w:w="35" w:type="dxa"/>
              <w:bottom w:w="20" w:type="dxa"/>
              <w:right w:w="35" w:type="dxa"/>
            </w:tcMar>
            <w:vAlign w:val="center"/>
          </w:tcPr>
          <w:p w14:paraId="71EFEA06" w14:textId="77777777" w:rsidR="005D6DFF" w:rsidRPr="00846B0D" w:rsidRDefault="00000000">
            <w:pPr>
              <w:jc w:val="center"/>
              <w:rPr>
                <w:rFonts w:cs="Arial"/>
              </w:rPr>
            </w:pPr>
            <w:r w:rsidRPr="00846B0D">
              <w:rPr>
                <w:rFonts w:cs="Arial"/>
              </w:rPr>
              <w:t>0.323</w:t>
            </w:r>
          </w:p>
        </w:tc>
        <w:tc>
          <w:tcPr>
            <w:tcW w:w="2160" w:type="dxa"/>
            <w:tcBorders>
              <w:top w:val="nil"/>
              <w:left w:val="nil"/>
              <w:bottom w:val="nil"/>
              <w:right w:val="nil"/>
            </w:tcBorders>
            <w:tcMar>
              <w:top w:w="20" w:type="dxa"/>
              <w:left w:w="35" w:type="dxa"/>
              <w:bottom w:w="20" w:type="dxa"/>
              <w:right w:w="35" w:type="dxa"/>
            </w:tcMar>
            <w:vAlign w:val="center"/>
          </w:tcPr>
          <w:p w14:paraId="1BF1CDA3" w14:textId="77777777" w:rsidR="005D6DFF" w:rsidRPr="00846B0D" w:rsidRDefault="00000000">
            <w:pPr>
              <w:jc w:val="center"/>
              <w:rPr>
                <w:rFonts w:cs="Arial"/>
              </w:rPr>
            </w:pPr>
            <w:r w:rsidRPr="00846B0D">
              <w:rPr>
                <w:rFonts w:cs="Arial"/>
              </w:rPr>
              <w:t>0.023</w:t>
            </w:r>
          </w:p>
        </w:tc>
        <w:tc>
          <w:tcPr>
            <w:tcW w:w="2592" w:type="dxa"/>
            <w:tcBorders>
              <w:top w:val="nil"/>
              <w:left w:val="nil"/>
              <w:bottom w:val="nil"/>
              <w:right w:val="nil"/>
            </w:tcBorders>
            <w:tcMar>
              <w:top w:w="20" w:type="dxa"/>
              <w:left w:w="35" w:type="dxa"/>
              <w:bottom w:w="20" w:type="dxa"/>
              <w:right w:w="35" w:type="dxa"/>
            </w:tcMar>
            <w:vAlign w:val="center"/>
          </w:tcPr>
          <w:p w14:paraId="266A9772" w14:textId="77777777" w:rsidR="005D6DFF" w:rsidRPr="00846B0D" w:rsidRDefault="00000000">
            <w:pPr>
              <w:jc w:val="center"/>
              <w:rPr>
                <w:rFonts w:cs="Arial"/>
              </w:rPr>
            </w:pPr>
            <w:r w:rsidRPr="00846B0D">
              <w:rPr>
                <w:rFonts w:cs="Arial"/>
              </w:rPr>
              <w:t>0.992</w:t>
            </w:r>
          </w:p>
        </w:tc>
      </w:tr>
      <w:tr w:rsidR="005D6DFF" w:rsidRPr="00846B0D" w14:paraId="01A535C6" w14:textId="77777777">
        <w:trPr>
          <w:jc w:val="center"/>
        </w:trPr>
        <w:tc>
          <w:tcPr>
            <w:tcW w:w="2016" w:type="dxa"/>
            <w:tcBorders>
              <w:top w:val="nil"/>
              <w:left w:val="nil"/>
              <w:bottom w:val="single" w:sz="12" w:space="0" w:color="000000"/>
              <w:right w:val="nil"/>
            </w:tcBorders>
            <w:tcMar>
              <w:top w:w="20" w:type="dxa"/>
              <w:left w:w="35" w:type="dxa"/>
              <w:bottom w:w="20" w:type="dxa"/>
              <w:right w:w="35" w:type="dxa"/>
            </w:tcMar>
            <w:vAlign w:val="center"/>
          </w:tcPr>
          <w:p w14:paraId="66CD7D20" w14:textId="77777777" w:rsidR="005D6DFF" w:rsidRPr="00846B0D" w:rsidRDefault="00000000">
            <w:pPr>
              <w:rPr>
                <w:rFonts w:cs="Arial"/>
              </w:rPr>
            </w:pPr>
            <w:r w:rsidRPr="00846B0D">
              <w:rPr>
                <w:rFonts w:cs="Arial"/>
              </w:rPr>
              <w:t>PC14</w:t>
            </w:r>
          </w:p>
        </w:tc>
        <w:tc>
          <w:tcPr>
            <w:tcW w:w="1728" w:type="dxa"/>
            <w:tcBorders>
              <w:top w:val="nil"/>
              <w:left w:val="nil"/>
              <w:bottom w:val="single" w:sz="12" w:space="0" w:color="000000"/>
              <w:right w:val="nil"/>
            </w:tcBorders>
            <w:tcMar>
              <w:top w:w="20" w:type="dxa"/>
              <w:left w:w="35" w:type="dxa"/>
              <w:bottom w:w="20" w:type="dxa"/>
              <w:right w:w="35" w:type="dxa"/>
            </w:tcMar>
            <w:vAlign w:val="center"/>
          </w:tcPr>
          <w:p w14:paraId="74461DF9" w14:textId="77777777" w:rsidR="005D6DFF" w:rsidRPr="00846B0D" w:rsidRDefault="00000000">
            <w:pPr>
              <w:jc w:val="center"/>
              <w:rPr>
                <w:rFonts w:cs="Arial"/>
              </w:rPr>
            </w:pPr>
            <w:r w:rsidRPr="00846B0D">
              <w:rPr>
                <w:rFonts w:cs="Arial"/>
              </w:rPr>
              <w:t>0.113</w:t>
            </w:r>
          </w:p>
        </w:tc>
        <w:tc>
          <w:tcPr>
            <w:tcW w:w="2160" w:type="dxa"/>
            <w:tcBorders>
              <w:top w:val="nil"/>
              <w:left w:val="nil"/>
              <w:bottom w:val="single" w:sz="12" w:space="0" w:color="000000"/>
              <w:right w:val="nil"/>
            </w:tcBorders>
            <w:tcMar>
              <w:top w:w="20" w:type="dxa"/>
              <w:left w:w="35" w:type="dxa"/>
              <w:bottom w:w="20" w:type="dxa"/>
              <w:right w:w="35" w:type="dxa"/>
            </w:tcMar>
            <w:vAlign w:val="center"/>
          </w:tcPr>
          <w:p w14:paraId="40F8C222" w14:textId="77777777" w:rsidR="005D6DFF" w:rsidRPr="00846B0D" w:rsidRDefault="00000000">
            <w:pPr>
              <w:jc w:val="center"/>
              <w:rPr>
                <w:rFonts w:cs="Arial"/>
              </w:rPr>
            </w:pPr>
            <w:r w:rsidRPr="00846B0D">
              <w:rPr>
                <w:rFonts w:cs="Arial"/>
              </w:rPr>
              <w:t>0.008</w:t>
            </w:r>
          </w:p>
        </w:tc>
        <w:tc>
          <w:tcPr>
            <w:tcW w:w="2592" w:type="dxa"/>
            <w:tcBorders>
              <w:top w:val="nil"/>
              <w:left w:val="nil"/>
              <w:bottom w:val="single" w:sz="12" w:space="0" w:color="000000"/>
              <w:right w:val="nil"/>
            </w:tcBorders>
            <w:tcMar>
              <w:top w:w="20" w:type="dxa"/>
              <w:left w:w="35" w:type="dxa"/>
              <w:bottom w:w="20" w:type="dxa"/>
              <w:right w:w="35" w:type="dxa"/>
            </w:tcMar>
            <w:vAlign w:val="center"/>
          </w:tcPr>
          <w:p w14:paraId="223C62C0" w14:textId="77777777" w:rsidR="005D6DFF" w:rsidRPr="00846B0D" w:rsidRDefault="00000000">
            <w:pPr>
              <w:jc w:val="center"/>
              <w:rPr>
                <w:rFonts w:cs="Arial"/>
              </w:rPr>
            </w:pPr>
            <w:r w:rsidRPr="00846B0D">
              <w:rPr>
                <w:rFonts w:cs="Arial"/>
              </w:rPr>
              <w:t>1.000</w:t>
            </w:r>
          </w:p>
        </w:tc>
      </w:tr>
    </w:tbl>
    <w:p w14:paraId="3A0C8E20" w14:textId="77777777" w:rsidR="005D6DFF" w:rsidRPr="00846B0D" w:rsidRDefault="00000000">
      <w:pPr>
        <w:pStyle w:val="TableNote"/>
        <w:rPr>
          <w:rFonts w:cs="Arial"/>
        </w:rPr>
      </w:pPr>
      <w:r w:rsidRPr="00846B0D">
        <w:rPr>
          <w:rFonts w:cs="Arial"/>
        </w:rPr>
        <w:t>Variance explained by principal components in the exploratory baseline phenotype PCA. PCA, principal component analysis.</w:t>
      </w:r>
    </w:p>
    <w:p w14:paraId="0EB52703" w14:textId="77777777" w:rsidR="005D6DFF" w:rsidRPr="00846B0D" w:rsidRDefault="00000000">
      <w:pPr>
        <w:rPr>
          <w:rFonts w:cs="Arial"/>
        </w:rPr>
      </w:pPr>
      <w:r w:rsidRPr="00846B0D">
        <w:rPr>
          <w:rFonts w:cs="Arial"/>
        </w:rPr>
        <w:br w:type="page"/>
      </w:r>
    </w:p>
    <w:p w14:paraId="56A664AC" w14:textId="77777777" w:rsidR="005D6DFF" w:rsidRPr="00846B0D" w:rsidRDefault="00000000">
      <w:pPr>
        <w:pStyle w:val="TableTitle"/>
        <w:rPr>
          <w:rFonts w:cs="Arial"/>
        </w:rPr>
      </w:pPr>
      <w:r w:rsidRPr="00846B0D">
        <w:rPr>
          <w:rFonts w:cs="Arial"/>
        </w:rPr>
        <w:lastRenderedPageBreak/>
        <w:t>Supplementary Table 9. PCA loadings.</w:t>
      </w:r>
    </w:p>
    <w:tbl>
      <w:tblPr>
        <w:tblW w:w="0" w:type="auto"/>
        <w:jc w:val="center"/>
        <w:tblLook w:val="04A0" w:firstRow="1" w:lastRow="0" w:firstColumn="1" w:lastColumn="0" w:noHBand="0" w:noVBand="1"/>
      </w:tblPr>
      <w:tblGrid>
        <w:gridCol w:w="3600"/>
        <w:gridCol w:w="1296"/>
        <w:gridCol w:w="1296"/>
        <w:gridCol w:w="1296"/>
        <w:gridCol w:w="1296"/>
        <w:gridCol w:w="1296"/>
      </w:tblGrid>
      <w:tr w:rsidR="005D6DFF" w:rsidRPr="00846B0D" w14:paraId="0EE0BC91" w14:textId="77777777">
        <w:trPr>
          <w:tblHeader/>
          <w:jc w:val="center"/>
        </w:trPr>
        <w:tc>
          <w:tcPr>
            <w:tcW w:w="3600" w:type="dxa"/>
            <w:tcBorders>
              <w:top w:val="single" w:sz="12" w:space="0" w:color="000000"/>
              <w:left w:val="nil"/>
              <w:bottom w:val="single" w:sz="8" w:space="0" w:color="000000"/>
              <w:right w:val="nil"/>
            </w:tcBorders>
            <w:shd w:val="clear" w:color="auto" w:fill="D9D9D9"/>
            <w:tcMar>
              <w:top w:w="20" w:type="dxa"/>
              <w:left w:w="35" w:type="dxa"/>
              <w:bottom w:w="20" w:type="dxa"/>
              <w:right w:w="35" w:type="dxa"/>
            </w:tcMar>
            <w:vAlign w:val="center"/>
          </w:tcPr>
          <w:p w14:paraId="4870F85F" w14:textId="77777777" w:rsidR="005D6DFF" w:rsidRPr="00846B0D" w:rsidRDefault="00000000">
            <w:pPr>
              <w:jc w:val="center"/>
              <w:rPr>
                <w:rFonts w:cs="Arial"/>
              </w:rPr>
            </w:pPr>
            <w:r w:rsidRPr="00846B0D">
              <w:rPr>
                <w:rFonts w:cs="Arial"/>
                <w:b/>
              </w:rPr>
              <w:t>Variable</w:t>
            </w:r>
          </w:p>
        </w:tc>
        <w:tc>
          <w:tcPr>
            <w:tcW w:w="1296" w:type="dxa"/>
            <w:tcBorders>
              <w:top w:val="single" w:sz="12" w:space="0" w:color="000000"/>
              <w:left w:val="nil"/>
              <w:bottom w:val="single" w:sz="8" w:space="0" w:color="000000"/>
              <w:right w:val="nil"/>
            </w:tcBorders>
            <w:shd w:val="clear" w:color="auto" w:fill="D9D9D9"/>
            <w:tcMar>
              <w:top w:w="20" w:type="dxa"/>
              <w:left w:w="35" w:type="dxa"/>
              <w:bottom w:w="20" w:type="dxa"/>
              <w:right w:w="35" w:type="dxa"/>
            </w:tcMar>
            <w:vAlign w:val="center"/>
          </w:tcPr>
          <w:p w14:paraId="30F51ED8" w14:textId="77777777" w:rsidR="005D6DFF" w:rsidRPr="00846B0D" w:rsidRDefault="00000000">
            <w:pPr>
              <w:jc w:val="center"/>
              <w:rPr>
                <w:rFonts w:cs="Arial"/>
              </w:rPr>
            </w:pPr>
            <w:r w:rsidRPr="00846B0D">
              <w:rPr>
                <w:rFonts w:cs="Arial"/>
                <w:b/>
              </w:rPr>
              <w:t>PC1</w:t>
            </w:r>
          </w:p>
        </w:tc>
        <w:tc>
          <w:tcPr>
            <w:tcW w:w="1296" w:type="dxa"/>
            <w:tcBorders>
              <w:top w:val="single" w:sz="12" w:space="0" w:color="000000"/>
              <w:left w:val="nil"/>
              <w:bottom w:val="single" w:sz="8" w:space="0" w:color="000000"/>
              <w:right w:val="nil"/>
            </w:tcBorders>
            <w:shd w:val="clear" w:color="auto" w:fill="D9D9D9"/>
            <w:tcMar>
              <w:top w:w="20" w:type="dxa"/>
              <w:left w:w="35" w:type="dxa"/>
              <w:bottom w:w="20" w:type="dxa"/>
              <w:right w:w="35" w:type="dxa"/>
            </w:tcMar>
            <w:vAlign w:val="center"/>
          </w:tcPr>
          <w:p w14:paraId="46ACFF23" w14:textId="77777777" w:rsidR="005D6DFF" w:rsidRPr="00846B0D" w:rsidRDefault="00000000">
            <w:pPr>
              <w:jc w:val="center"/>
              <w:rPr>
                <w:rFonts w:cs="Arial"/>
              </w:rPr>
            </w:pPr>
            <w:r w:rsidRPr="00846B0D">
              <w:rPr>
                <w:rFonts w:cs="Arial"/>
                <w:b/>
              </w:rPr>
              <w:t>PC2</w:t>
            </w:r>
          </w:p>
        </w:tc>
        <w:tc>
          <w:tcPr>
            <w:tcW w:w="1296" w:type="dxa"/>
            <w:tcBorders>
              <w:top w:val="single" w:sz="12" w:space="0" w:color="000000"/>
              <w:left w:val="nil"/>
              <w:bottom w:val="single" w:sz="8" w:space="0" w:color="000000"/>
              <w:right w:val="nil"/>
            </w:tcBorders>
            <w:shd w:val="clear" w:color="auto" w:fill="D9D9D9"/>
            <w:tcMar>
              <w:top w:w="20" w:type="dxa"/>
              <w:left w:w="35" w:type="dxa"/>
              <w:bottom w:w="20" w:type="dxa"/>
              <w:right w:w="35" w:type="dxa"/>
            </w:tcMar>
            <w:vAlign w:val="center"/>
          </w:tcPr>
          <w:p w14:paraId="75C4C42B" w14:textId="77777777" w:rsidR="005D6DFF" w:rsidRPr="00846B0D" w:rsidRDefault="00000000">
            <w:pPr>
              <w:jc w:val="center"/>
              <w:rPr>
                <w:rFonts w:cs="Arial"/>
              </w:rPr>
            </w:pPr>
            <w:r w:rsidRPr="00846B0D">
              <w:rPr>
                <w:rFonts w:cs="Arial"/>
                <w:b/>
              </w:rPr>
              <w:t>PC3</w:t>
            </w:r>
          </w:p>
        </w:tc>
        <w:tc>
          <w:tcPr>
            <w:tcW w:w="1296" w:type="dxa"/>
            <w:tcBorders>
              <w:top w:val="single" w:sz="12" w:space="0" w:color="000000"/>
              <w:left w:val="nil"/>
              <w:bottom w:val="single" w:sz="8" w:space="0" w:color="000000"/>
              <w:right w:val="nil"/>
            </w:tcBorders>
            <w:shd w:val="clear" w:color="auto" w:fill="D9D9D9"/>
            <w:tcMar>
              <w:top w:w="20" w:type="dxa"/>
              <w:left w:w="35" w:type="dxa"/>
              <w:bottom w:w="20" w:type="dxa"/>
              <w:right w:w="35" w:type="dxa"/>
            </w:tcMar>
            <w:vAlign w:val="center"/>
          </w:tcPr>
          <w:p w14:paraId="18A69963" w14:textId="77777777" w:rsidR="005D6DFF" w:rsidRPr="00846B0D" w:rsidRDefault="00000000">
            <w:pPr>
              <w:jc w:val="center"/>
              <w:rPr>
                <w:rFonts w:cs="Arial"/>
              </w:rPr>
            </w:pPr>
            <w:r w:rsidRPr="00846B0D">
              <w:rPr>
                <w:rFonts w:cs="Arial"/>
                <w:b/>
              </w:rPr>
              <w:t>PC4</w:t>
            </w:r>
          </w:p>
        </w:tc>
        <w:tc>
          <w:tcPr>
            <w:tcW w:w="1296" w:type="dxa"/>
            <w:tcBorders>
              <w:top w:val="single" w:sz="12" w:space="0" w:color="000000"/>
              <w:left w:val="nil"/>
              <w:bottom w:val="single" w:sz="8" w:space="0" w:color="000000"/>
              <w:right w:val="nil"/>
            </w:tcBorders>
            <w:shd w:val="clear" w:color="auto" w:fill="D9D9D9"/>
            <w:tcMar>
              <w:top w:w="20" w:type="dxa"/>
              <w:left w:w="35" w:type="dxa"/>
              <w:bottom w:w="20" w:type="dxa"/>
              <w:right w:w="35" w:type="dxa"/>
            </w:tcMar>
            <w:vAlign w:val="center"/>
          </w:tcPr>
          <w:p w14:paraId="4A5736DE" w14:textId="77777777" w:rsidR="005D6DFF" w:rsidRPr="00846B0D" w:rsidRDefault="00000000">
            <w:pPr>
              <w:jc w:val="center"/>
              <w:rPr>
                <w:rFonts w:cs="Arial"/>
              </w:rPr>
            </w:pPr>
            <w:r w:rsidRPr="00846B0D">
              <w:rPr>
                <w:rFonts w:cs="Arial"/>
                <w:b/>
              </w:rPr>
              <w:t>PC5</w:t>
            </w:r>
          </w:p>
        </w:tc>
      </w:tr>
      <w:tr w:rsidR="005D6DFF" w:rsidRPr="00846B0D" w14:paraId="6CAC9DAD" w14:textId="77777777">
        <w:trPr>
          <w:jc w:val="center"/>
        </w:trPr>
        <w:tc>
          <w:tcPr>
            <w:tcW w:w="3600" w:type="dxa"/>
            <w:tcBorders>
              <w:top w:val="nil"/>
              <w:left w:val="nil"/>
              <w:bottom w:val="nil"/>
              <w:right w:val="nil"/>
            </w:tcBorders>
            <w:tcMar>
              <w:top w:w="20" w:type="dxa"/>
              <w:left w:w="35" w:type="dxa"/>
              <w:bottom w:w="20" w:type="dxa"/>
              <w:right w:w="35" w:type="dxa"/>
            </w:tcMar>
            <w:vAlign w:val="center"/>
          </w:tcPr>
          <w:p w14:paraId="5EAEB8F3" w14:textId="77777777" w:rsidR="005D6DFF" w:rsidRPr="00846B0D" w:rsidRDefault="00000000">
            <w:pPr>
              <w:rPr>
                <w:rFonts w:cs="Arial"/>
              </w:rPr>
            </w:pPr>
            <w:r w:rsidRPr="00846B0D">
              <w:rPr>
                <w:rFonts w:cs="Arial"/>
              </w:rPr>
              <w:t>Age, years</w:t>
            </w:r>
          </w:p>
        </w:tc>
        <w:tc>
          <w:tcPr>
            <w:tcW w:w="1296" w:type="dxa"/>
            <w:tcBorders>
              <w:top w:val="nil"/>
              <w:left w:val="nil"/>
              <w:bottom w:val="nil"/>
              <w:right w:val="nil"/>
            </w:tcBorders>
            <w:tcMar>
              <w:top w:w="20" w:type="dxa"/>
              <w:left w:w="35" w:type="dxa"/>
              <w:bottom w:w="20" w:type="dxa"/>
              <w:right w:w="35" w:type="dxa"/>
            </w:tcMar>
            <w:vAlign w:val="center"/>
          </w:tcPr>
          <w:p w14:paraId="6FFA3DE8" w14:textId="77777777" w:rsidR="005D6DFF" w:rsidRPr="00846B0D" w:rsidRDefault="00000000">
            <w:pPr>
              <w:jc w:val="center"/>
              <w:rPr>
                <w:rFonts w:cs="Arial"/>
              </w:rPr>
            </w:pPr>
            <w:r w:rsidRPr="00846B0D">
              <w:rPr>
                <w:rFonts w:cs="Arial"/>
              </w:rPr>
              <w:t>0.213</w:t>
            </w:r>
          </w:p>
        </w:tc>
        <w:tc>
          <w:tcPr>
            <w:tcW w:w="1296" w:type="dxa"/>
            <w:tcBorders>
              <w:top w:val="nil"/>
              <w:left w:val="nil"/>
              <w:bottom w:val="nil"/>
              <w:right w:val="nil"/>
            </w:tcBorders>
            <w:tcMar>
              <w:top w:w="20" w:type="dxa"/>
              <w:left w:w="35" w:type="dxa"/>
              <w:bottom w:w="20" w:type="dxa"/>
              <w:right w:w="35" w:type="dxa"/>
            </w:tcMar>
            <w:vAlign w:val="center"/>
          </w:tcPr>
          <w:p w14:paraId="6E25E23E" w14:textId="77777777" w:rsidR="005D6DFF" w:rsidRPr="00846B0D" w:rsidRDefault="00000000">
            <w:pPr>
              <w:jc w:val="center"/>
              <w:rPr>
                <w:rFonts w:cs="Arial"/>
              </w:rPr>
            </w:pPr>
            <w:r w:rsidRPr="00846B0D">
              <w:rPr>
                <w:rFonts w:cs="Arial"/>
              </w:rPr>
              <w:t>0.477</w:t>
            </w:r>
          </w:p>
        </w:tc>
        <w:tc>
          <w:tcPr>
            <w:tcW w:w="1296" w:type="dxa"/>
            <w:tcBorders>
              <w:top w:val="nil"/>
              <w:left w:val="nil"/>
              <w:bottom w:val="nil"/>
              <w:right w:val="nil"/>
            </w:tcBorders>
            <w:tcMar>
              <w:top w:w="20" w:type="dxa"/>
              <w:left w:w="35" w:type="dxa"/>
              <w:bottom w:w="20" w:type="dxa"/>
              <w:right w:w="35" w:type="dxa"/>
            </w:tcMar>
            <w:vAlign w:val="center"/>
          </w:tcPr>
          <w:p w14:paraId="3E655331" w14:textId="77777777" w:rsidR="005D6DFF" w:rsidRPr="00846B0D" w:rsidRDefault="00000000">
            <w:pPr>
              <w:jc w:val="center"/>
              <w:rPr>
                <w:rFonts w:cs="Arial"/>
              </w:rPr>
            </w:pPr>
            <w:r w:rsidRPr="00846B0D">
              <w:rPr>
                <w:rFonts w:cs="Arial"/>
              </w:rPr>
              <w:t>-0.062</w:t>
            </w:r>
          </w:p>
        </w:tc>
        <w:tc>
          <w:tcPr>
            <w:tcW w:w="1296" w:type="dxa"/>
            <w:tcBorders>
              <w:top w:val="nil"/>
              <w:left w:val="nil"/>
              <w:bottom w:val="nil"/>
              <w:right w:val="nil"/>
            </w:tcBorders>
            <w:tcMar>
              <w:top w:w="20" w:type="dxa"/>
              <w:left w:w="35" w:type="dxa"/>
              <w:bottom w:w="20" w:type="dxa"/>
              <w:right w:w="35" w:type="dxa"/>
            </w:tcMar>
            <w:vAlign w:val="center"/>
          </w:tcPr>
          <w:p w14:paraId="50356394" w14:textId="77777777" w:rsidR="005D6DFF" w:rsidRPr="00846B0D" w:rsidRDefault="00000000">
            <w:pPr>
              <w:jc w:val="center"/>
              <w:rPr>
                <w:rFonts w:cs="Arial"/>
              </w:rPr>
            </w:pPr>
            <w:r w:rsidRPr="00846B0D">
              <w:rPr>
                <w:rFonts w:cs="Arial"/>
              </w:rPr>
              <w:t>0.195</w:t>
            </w:r>
          </w:p>
        </w:tc>
        <w:tc>
          <w:tcPr>
            <w:tcW w:w="1296" w:type="dxa"/>
            <w:tcBorders>
              <w:top w:val="nil"/>
              <w:left w:val="nil"/>
              <w:bottom w:val="nil"/>
              <w:right w:val="nil"/>
            </w:tcBorders>
            <w:tcMar>
              <w:top w:w="20" w:type="dxa"/>
              <w:left w:w="35" w:type="dxa"/>
              <w:bottom w:w="20" w:type="dxa"/>
              <w:right w:w="35" w:type="dxa"/>
            </w:tcMar>
            <w:vAlign w:val="center"/>
          </w:tcPr>
          <w:p w14:paraId="2B3A0A5F" w14:textId="77777777" w:rsidR="005D6DFF" w:rsidRPr="00846B0D" w:rsidRDefault="00000000">
            <w:pPr>
              <w:jc w:val="center"/>
              <w:rPr>
                <w:rFonts w:cs="Arial"/>
              </w:rPr>
            </w:pPr>
            <w:r w:rsidRPr="00846B0D">
              <w:rPr>
                <w:rFonts w:cs="Arial"/>
              </w:rPr>
              <w:t>-0.005</w:t>
            </w:r>
          </w:p>
        </w:tc>
      </w:tr>
      <w:tr w:rsidR="005D6DFF" w:rsidRPr="00846B0D" w14:paraId="3479040E" w14:textId="77777777">
        <w:trPr>
          <w:jc w:val="center"/>
        </w:trPr>
        <w:tc>
          <w:tcPr>
            <w:tcW w:w="3600" w:type="dxa"/>
            <w:tcBorders>
              <w:top w:val="nil"/>
              <w:left w:val="nil"/>
              <w:bottom w:val="nil"/>
              <w:right w:val="nil"/>
            </w:tcBorders>
            <w:tcMar>
              <w:top w:w="20" w:type="dxa"/>
              <w:left w:w="35" w:type="dxa"/>
              <w:bottom w:w="20" w:type="dxa"/>
              <w:right w:w="35" w:type="dxa"/>
            </w:tcMar>
            <w:vAlign w:val="center"/>
          </w:tcPr>
          <w:p w14:paraId="3529D468" w14:textId="77777777" w:rsidR="005D6DFF" w:rsidRPr="00846B0D" w:rsidRDefault="00000000">
            <w:pPr>
              <w:rPr>
                <w:rFonts w:cs="Arial"/>
              </w:rPr>
            </w:pPr>
            <w:r w:rsidRPr="00846B0D">
              <w:rPr>
                <w:rFonts w:cs="Arial"/>
              </w:rPr>
              <w:t>LVEF, %</w:t>
            </w:r>
          </w:p>
        </w:tc>
        <w:tc>
          <w:tcPr>
            <w:tcW w:w="1296" w:type="dxa"/>
            <w:tcBorders>
              <w:top w:val="nil"/>
              <w:left w:val="nil"/>
              <w:bottom w:val="nil"/>
              <w:right w:val="nil"/>
            </w:tcBorders>
            <w:tcMar>
              <w:top w:w="20" w:type="dxa"/>
              <w:left w:w="35" w:type="dxa"/>
              <w:bottom w:w="20" w:type="dxa"/>
              <w:right w:w="35" w:type="dxa"/>
            </w:tcMar>
            <w:vAlign w:val="center"/>
          </w:tcPr>
          <w:p w14:paraId="20C67C77" w14:textId="77777777" w:rsidR="005D6DFF" w:rsidRPr="00846B0D" w:rsidRDefault="00000000">
            <w:pPr>
              <w:jc w:val="center"/>
              <w:rPr>
                <w:rFonts w:cs="Arial"/>
              </w:rPr>
            </w:pPr>
            <w:r w:rsidRPr="00846B0D">
              <w:rPr>
                <w:rFonts w:cs="Arial"/>
              </w:rPr>
              <w:t>-0.294</w:t>
            </w:r>
          </w:p>
        </w:tc>
        <w:tc>
          <w:tcPr>
            <w:tcW w:w="1296" w:type="dxa"/>
            <w:tcBorders>
              <w:top w:val="nil"/>
              <w:left w:val="nil"/>
              <w:bottom w:val="nil"/>
              <w:right w:val="nil"/>
            </w:tcBorders>
            <w:tcMar>
              <w:top w:w="20" w:type="dxa"/>
              <w:left w:w="35" w:type="dxa"/>
              <w:bottom w:w="20" w:type="dxa"/>
              <w:right w:w="35" w:type="dxa"/>
            </w:tcMar>
            <w:vAlign w:val="center"/>
          </w:tcPr>
          <w:p w14:paraId="79A19D2B" w14:textId="77777777" w:rsidR="005D6DFF" w:rsidRPr="00846B0D" w:rsidRDefault="00000000">
            <w:pPr>
              <w:jc w:val="center"/>
              <w:rPr>
                <w:rFonts w:cs="Arial"/>
              </w:rPr>
            </w:pPr>
            <w:r w:rsidRPr="00846B0D">
              <w:rPr>
                <w:rFonts w:cs="Arial"/>
              </w:rPr>
              <w:t>0.235</w:t>
            </w:r>
          </w:p>
        </w:tc>
        <w:tc>
          <w:tcPr>
            <w:tcW w:w="1296" w:type="dxa"/>
            <w:tcBorders>
              <w:top w:val="nil"/>
              <w:left w:val="nil"/>
              <w:bottom w:val="nil"/>
              <w:right w:val="nil"/>
            </w:tcBorders>
            <w:tcMar>
              <w:top w:w="20" w:type="dxa"/>
              <w:left w:w="35" w:type="dxa"/>
              <w:bottom w:w="20" w:type="dxa"/>
              <w:right w:w="35" w:type="dxa"/>
            </w:tcMar>
            <w:vAlign w:val="center"/>
          </w:tcPr>
          <w:p w14:paraId="481786D0" w14:textId="77777777" w:rsidR="005D6DFF" w:rsidRPr="00846B0D" w:rsidRDefault="00000000">
            <w:pPr>
              <w:jc w:val="center"/>
              <w:rPr>
                <w:rFonts w:cs="Arial"/>
              </w:rPr>
            </w:pPr>
            <w:r w:rsidRPr="00846B0D">
              <w:rPr>
                <w:rFonts w:cs="Arial"/>
              </w:rPr>
              <w:t>0.152</w:t>
            </w:r>
          </w:p>
        </w:tc>
        <w:tc>
          <w:tcPr>
            <w:tcW w:w="1296" w:type="dxa"/>
            <w:tcBorders>
              <w:top w:val="nil"/>
              <w:left w:val="nil"/>
              <w:bottom w:val="nil"/>
              <w:right w:val="nil"/>
            </w:tcBorders>
            <w:tcMar>
              <w:top w:w="20" w:type="dxa"/>
              <w:left w:w="35" w:type="dxa"/>
              <w:bottom w:w="20" w:type="dxa"/>
              <w:right w:w="35" w:type="dxa"/>
            </w:tcMar>
            <w:vAlign w:val="center"/>
          </w:tcPr>
          <w:p w14:paraId="499BADB5" w14:textId="77777777" w:rsidR="005D6DFF" w:rsidRPr="00846B0D" w:rsidRDefault="00000000">
            <w:pPr>
              <w:jc w:val="center"/>
              <w:rPr>
                <w:rFonts w:cs="Arial"/>
              </w:rPr>
            </w:pPr>
            <w:r w:rsidRPr="00846B0D">
              <w:rPr>
                <w:rFonts w:cs="Arial"/>
              </w:rPr>
              <w:t>-0.229</w:t>
            </w:r>
          </w:p>
        </w:tc>
        <w:tc>
          <w:tcPr>
            <w:tcW w:w="1296" w:type="dxa"/>
            <w:tcBorders>
              <w:top w:val="nil"/>
              <w:left w:val="nil"/>
              <w:bottom w:val="nil"/>
              <w:right w:val="nil"/>
            </w:tcBorders>
            <w:tcMar>
              <w:top w:w="20" w:type="dxa"/>
              <w:left w:w="35" w:type="dxa"/>
              <w:bottom w:w="20" w:type="dxa"/>
              <w:right w:w="35" w:type="dxa"/>
            </w:tcMar>
            <w:vAlign w:val="center"/>
          </w:tcPr>
          <w:p w14:paraId="7463D1EA" w14:textId="77777777" w:rsidR="005D6DFF" w:rsidRPr="00846B0D" w:rsidRDefault="00000000">
            <w:pPr>
              <w:jc w:val="center"/>
              <w:rPr>
                <w:rFonts w:cs="Arial"/>
              </w:rPr>
            </w:pPr>
            <w:r w:rsidRPr="00846B0D">
              <w:rPr>
                <w:rFonts w:cs="Arial"/>
              </w:rPr>
              <w:t>0.296</w:t>
            </w:r>
          </w:p>
        </w:tc>
      </w:tr>
      <w:tr w:rsidR="005D6DFF" w:rsidRPr="00846B0D" w14:paraId="192B21FF" w14:textId="77777777">
        <w:trPr>
          <w:jc w:val="center"/>
        </w:trPr>
        <w:tc>
          <w:tcPr>
            <w:tcW w:w="3600" w:type="dxa"/>
            <w:tcBorders>
              <w:top w:val="nil"/>
              <w:left w:val="nil"/>
              <w:bottom w:val="nil"/>
              <w:right w:val="nil"/>
            </w:tcBorders>
            <w:tcMar>
              <w:top w:w="20" w:type="dxa"/>
              <w:left w:w="35" w:type="dxa"/>
              <w:bottom w:w="20" w:type="dxa"/>
              <w:right w:w="35" w:type="dxa"/>
            </w:tcMar>
            <w:vAlign w:val="center"/>
          </w:tcPr>
          <w:p w14:paraId="219D6547" w14:textId="77777777" w:rsidR="005D6DFF" w:rsidRPr="00846B0D" w:rsidRDefault="00000000">
            <w:pPr>
              <w:rPr>
                <w:rFonts w:cs="Arial"/>
              </w:rPr>
            </w:pPr>
            <w:r w:rsidRPr="00846B0D">
              <w:rPr>
                <w:rFonts w:cs="Arial"/>
              </w:rPr>
              <w:t>log2(NT-proBNP + 1)</w:t>
            </w:r>
          </w:p>
        </w:tc>
        <w:tc>
          <w:tcPr>
            <w:tcW w:w="1296" w:type="dxa"/>
            <w:tcBorders>
              <w:top w:val="nil"/>
              <w:left w:val="nil"/>
              <w:bottom w:val="nil"/>
              <w:right w:val="nil"/>
            </w:tcBorders>
            <w:tcMar>
              <w:top w:w="20" w:type="dxa"/>
              <w:left w:w="35" w:type="dxa"/>
              <w:bottom w:w="20" w:type="dxa"/>
              <w:right w:w="35" w:type="dxa"/>
            </w:tcMar>
            <w:vAlign w:val="center"/>
          </w:tcPr>
          <w:p w14:paraId="2E43269E" w14:textId="77777777" w:rsidR="005D6DFF" w:rsidRPr="00846B0D" w:rsidRDefault="00000000">
            <w:pPr>
              <w:jc w:val="center"/>
              <w:rPr>
                <w:rFonts w:cs="Arial"/>
              </w:rPr>
            </w:pPr>
            <w:r w:rsidRPr="00846B0D">
              <w:rPr>
                <w:rFonts w:cs="Arial"/>
              </w:rPr>
              <w:t>0.424</w:t>
            </w:r>
          </w:p>
        </w:tc>
        <w:tc>
          <w:tcPr>
            <w:tcW w:w="1296" w:type="dxa"/>
            <w:tcBorders>
              <w:top w:val="nil"/>
              <w:left w:val="nil"/>
              <w:bottom w:val="nil"/>
              <w:right w:val="nil"/>
            </w:tcBorders>
            <w:tcMar>
              <w:top w:w="20" w:type="dxa"/>
              <w:left w:w="35" w:type="dxa"/>
              <w:bottom w:w="20" w:type="dxa"/>
              <w:right w:w="35" w:type="dxa"/>
            </w:tcMar>
            <w:vAlign w:val="center"/>
          </w:tcPr>
          <w:p w14:paraId="612D3C5C" w14:textId="77777777" w:rsidR="005D6DFF" w:rsidRPr="00846B0D" w:rsidRDefault="00000000">
            <w:pPr>
              <w:jc w:val="center"/>
              <w:rPr>
                <w:rFonts w:cs="Arial"/>
              </w:rPr>
            </w:pPr>
            <w:r w:rsidRPr="00846B0D">
              <w:rPr>
                <w:rFonts w:cs="Arial"/>
              </w:rPr>
              <w:t>-0.141</w:t>
            </w:r>
          </w:p>
        </w:tc>
        <w:tc>
          <w:tcPr>
            <w:tcW w:w="1296" w:type="dxa"/>
            <w:tcBorders>
              <w:top w:val="nil"/>
              <w:left w:val="nil"/>
              <w:bottom w:val="nil"/>
              <w:right w:val="nil"/>
            </w:tcBorders>
            <w:tcMar>
              <w:top w:w="20" w:type="dxa"/>
              <w:left w:w="35" w:type="dxa"/>
              <w:bottom w:w="20" w:type="dxa"/>
              <w:right w:w="35" w:type="dxa"/>
            </w:tcMar>
            <w:vAlign w:val="center"/>
          </w:tcPr>
          <w:p w14:paraId="1F7181C5" w14:textId="77777777" w:rsidR="005D6DFF" w:rsidRPr="00846B0D" w:rsidRDefault="00000000">
            <w:pPr>
              <w:jc w:val="center"/>
              <w:rPr>
                <w:rFonts w:cs="Arial"/>
              </w:rPr>
            </w:pPr>
            <w:r w:rsidRPr="00846B0D">
              <w:rPr>
                <w:rFonts w:cs="Arial"/>
              </w:rPr>
              <w:t>-0.163</w:t>
            </w:r>
          </w:p>
        </w:tc>
        <w:tc>
          <w:tcPr>
            <w:tcW w:w="1296" w:type="dxa"/>
            <w:tcBorders>
              <w:top w:val="nil"/>
              <w:left w:val="nil"/>
              <w:bottom w:val="nil"/>
              <w:right w:val="nil"/>
            </w:tcBorders>
            <w:tcMar>
              <w:top w:w="20" w:type="dxa"/>
              <w:left w:w="35" w:type="dxa"/>
              <w:bottom w:w="20" w:type="dxa"/>
              <w:right w:w="35" w:type="dxa"/>
            </w:tcMar>
            <w:vAlign w:val="center"/>
          </w:tcPr>
          <w:p w14:paraId="608C2F11" w14:textId="77777777" w:rsidR="005D6DFF" w:rsidRPr="00846B0D" w:rsidRDefault="00000000">
            <w:pPr>
              <w:jc w:val="center"/>
              <w:rPr>
                <w:rFonts w:cs="Arial"/>
              </w:rPr>
            </w:pPr>
            <w:r w:rsidRPr="00846B0D">
              <w:rPr>
                <w:rFonts w:cs="Arial"/>
              </w:rPr>
              <w:t>0.266</w:t>
            </w:r>
          </w:p>
        </w:tc>
        <w:tc>
          <w:tcPr>
            <w:tcW w:w="1296" w:type="dxa"/>
            <w:tcBorders>
              <w:top w:val="nil"/>
              <w:left w:val="nil"/>
              <w:bottom w:val="nil"/>
              <w:right w:val="nil"/>
            </w:tcBorders>
            <w:tcMar>
              <w:top w:w="20" w:type="dxa"/>
              <w:left w:w="35" w:type="dxa"/>
              <w:bottom w:w="20" w:type="dxa"/>
              <w:right w:w="35" w:type="dxa"/>
            </w:tcMar>
            <w:vAlign w:val="center"/>
          </w:tcPr>
          <w:p w14:paraId="7CF68A78" w14:textId="77777777" w:rsidR="005D6DFF" w:rsidRPr="00846B0D" w:rsidRDefault="00000000">
            <w:pPr>
              <w:jc w:val="center"/>
              <w:rPr>
                <w:rFonts w:cs="Arial"/>
              </w:rPr>
            </w:pPr>
            <w:r w:rsidRPr="00846B0D">
              <w:rPr>
                <w:rFonts w:cs="Arial"/>
              </w:rPr>
              <w:t>0.059</w:t>
            </w:r>
          </w:p>
        </w:tc>
      </w:tr>
      <w:tr w:rsidR="005D6DFF" w:rsidRPr="00846B0D" w14:paraId="312E26FD" w14:textId="77777777">
        <w:trPr>
          <w:jc w:val="center"/>
        </w:trPr>
        <w:tc>
          <w:tcPr>
            <w:tcW w:w="3600" w:type="dxa"/>
            <w:tcBorders>
              <w:top w:val="nil"/>
              <w:left w:val="nil"/>
              <w:bottom w:val="nil"/>
              <w:right w:val="nil"/>
            </w:tcBorders>
            <w:tcMar>
              <w:top w:w="20" w:type="dxa"/>
              <w:left w:w="35" w:type="dxa"/>
              <w:bottom w:w="20" w:type="dxa"/>
              <w:right w:w="35" w:type="dxa"/>
            </w:tcMar>
            <w:vAlign w:val="center"/>
          </w:tcPr>
          <w:p w14:paraId="26C3E59E" w14:textId="77777777" w:rsidR="005D6DFF" w:rsidRPr="00846B0D" w:rsidRDefault="00000000">
            <w:pPr>
              <w:rPr>
                <w:rFonts w:cs="Arial"/>
              </w:rPr>
            </w:pPr>
            <w:r w:rsidRPr="00846B0D">
              <w:rPr>
                <w:rFonts w:cs="Arial"/>
              </w:rPr>
              <w:t>Creatinine, mg/dL</w:t>
            </w:r>
          </w:p>
        </w:tc>
        <w:tc>
          <w:tcPr>
            <w:tcW w:w="1296" w:type="dxa"/>
            <w:tcBorders>
              <w:top w:val="nil"/>
              <w:left w:val="nil"/>
              <w:bottom w:val="nil"/>
              <w:right w:val="nil"/>
            </w:tcBorders>
            <w:tcMar>
              <w:top w:w="20" w:type="dxa"/>
              <w:left w:w="35" w:type="dxa"/>
              <w:bottom w:w="20" w:type="dxa"/>
              <w:right w:w="35" w:type="dxa"/>
            </w:tcMar>
            <w:vAlign w:val="center"/>
          </w:tcPr>
          <w:p w14:paraId="444C97CB" w14:textId="77777777" w:rsidR="005D6DFF" w:rsidRPr="00846B0D" w:rsidRDefault="00000000">
            <w:pPr>
              <w:jc w:val="center"/>
              <w:rPr>
                <w:rFonts w:cs="Arial"/>
              </w:rPr>
            </w:pPr>
            <w:r w:rsidRPr="00846B0D">
              <w:rPr>
                <w:rFonts w:cs="Arial"/>
              </w:rPr>
              <w:t>0.299</w:t>
            </w:r>
          </w:p>
        </w:tc>
        <w:tc>
          <w:tcPr>
            <w:tcW w:w="1296" w:type="dxa"/>
            <w:tcBorders>
              <w:top w:val="nil"/>
              <w:left w:val="nil"/>
              <w:bottom w:val="nil"/>
              <w:right w:val="nil"/>
            </w:tcBorders>
            <w:tcMar>
              <w:top w:w="20" w:type="dxa"/>
              <w:left w:w="35" w:type="dxa"/>
              <w:bottom w:w="20" w:type="dxa"/>
              <w:right w:w="35" w:type="dxa"/>
            </w:tcMar>
            <w:vAlign w:val="center"/>
          </w:tcPr>
          <w:p w14:paraId="496825D4" w14:textId="77777777" w:rsidR="005D6DFF" w:rsidRPr="00846B0D" w:rsidRDefault="00000000">
            <w:pPr>
              <w:jc w:val="center"/>
              <w:rPr>
                <w:rFonts w:cs="Arial"/>
              </w:rPr>
            </w:pPr>
            <w:r w:rsidRPr="00846B0D">
              <w:rPr>
                <w:rFonts w:cs="Arial"/>
              </w:rPr>
              <w:t>-0.110</w:t>
            </w:r>
          </w:p>
        </w:tc>
        <w:tc>
          <w:tcPr>
            <w:tcW w:w="1296" w:type="dxa"/>
            <w:tcBorders>
              <w:top w:val="nil"/>
              <w:left w:val="nil"/>
              <w:bottom w:val="nil"/>
              <w:right w:val="nil"/>
            </w:tcBorders>
            <w:tcMar>
              <w:top w:w="20" w:type="dxa"/>
              <w:left w:w="35" w:type="dxa"/>
              <w:bottom w:w="20" w:type="dxa"/>
              <w:right w:w="35" w:type="dxa"/>
            </w:tcMar>
            <w:vAlign w:val="center"/>
          </w:tcPr>
          <w:p w14:paraId="3B80231D" w14:textId="77777777" w:rsidR="005D6DFF" w:rsidRPr="00846B0D" w:rsidRDefault="00000000">
            <w:pPr>
              <w:jc w:val="center"/>
              <w:rPr>
                <w:rFonts w:cs="Arial"/>
              </w:rPr>
            </w:pPr>
            <w:r w:rsidRPr="00846B0D">
              <w:rPr>
                <w:rFonts w:cs="Arial"/>
              </w:rPr>
              <w:t>0.209</w:t>
            </w:r>
          </w:p>
        </w:tc>
        <w:tc>
          <w:tcPr>
            <w:tcW w:w="1296" w:type="dxa"/>
            <w:tcBorders>
              <w:top w:val="nil"/>
              <w:left w:val="nil"/>
              <w:bottom w:val="nil"/>
              <w:right w:val="nil"/>
            </w:tcBorders>
            <w:tcMar>
              <w:top w:w="20" w:type="dxa"/>
              <w:left w:w="35" w:type="dxa"/>
              <w:bottom w:w="20" w:type="dxa"/>
              <w:right w:w="35" w:type="dxa"/>
            </w:tcMar>
            <w:vAlign w:val="center"/>
          </w:tcPr>
          <w:p w14:paraId="3DCFD4FF" w14:textId="77777777" w:rsidR="005D6DFF" w:rsidRPr="00846B0D" w:rsidRDefault="00000000">
            <w:pPr>
              <w:jc w:val="center"/>
              <w:rPr>
                <w:rFonts w:cs="Arial"/>
              </w:rPr>
            </w:pPr>
            <w:r w:rsidRPr="00846B0D">
              <w:rPr>
                <w:rFonts w:cs="Arial"/>
              </w:rPr>
              <w:t>-0.079</w:t>
            </w:r>
          </w:p>
        </w:tc>
        <w:tc>
          <w:tcPr>
            <w:tcW w:w="1296" w:type="dxa"/>
            <w:tcBorders>
              <w:top w:val="nil"/>
              <w:left w:val="nil"/>
              <w:bottom w:val="nil"/>
              <w:right w:val="nil"/>
            </w:tcBorders>
            <w:tcMar>
              <w:top w:w="20" w:type="dxa"/>
              <w:left w:w="35" w:type="dxa"/>
              <w:bottom w:w="20" w:type="dxa"/>
              <w:right w:w="35" w:type="dxa"/>
            </w:tcMar>
            <w:vAlign w:val="center"/>
          </w:tcPr>
          <w:p w14:paraId="692AFCB9" w14:textId="77777777" w:rsidR="005D6DFF" w:rsidRPr="00846B0D" w:rsidRDefault="00000000">
            <w:pPr>
              <w:jc w:val="center"/>
              <w:rPr>
                <w:rFonts w:cs="Arial"/>
              </w:rPr>
            </w:pPr>
            <w:r w:rsidRPr="00846B0D">
              <w:rPr>
                <w:rFonts w:cs="Arial"/>
              </w:rPr>
              <w:t>0.316</w:t>
            </w:r>
          </w:p>
        </w:tc>
      </w:tr>
      <w:tr w:rsidR="005D6DFF" w:rsidRPr="00846B0D" w14:paraId="24CB073E" w14:textId="77777777">
        <w:trPr>
          <w:jc w:val="center"/>
        </w:trPr>
        <w:tc>
          <w:tcPr>
            <w:tcW w:w="3600" w:type="dxa"/>
            <w:tcBorders>
              <w:top w:val="nil"/>
              <w:left w:val="nil"/>
              <w:bottom w:val="nil"/>
              <w:right w:val="nil"/>
            </w:tcBorders>
            <w:tcMar>
              <w:top w:w="20" w:type="dxa"/>
              <w:left w:w="35" w:type="dxa"/>
              <w:bottom w:w="20" w:type="dxa"/>
              <w:right w:w="35" w:type="dxa"/>
            </w:tcMar>
            <w:vAlign w:val="center"/>
          </w:tcPr>
          <w:p w14:paraId="529A9352" w14:textId="77777777" w:rsidR="005D6DFF" w:rsidRPr="00846B0D" w:rsidRDefault="00000000">
            <w:pPr>
              <w:rPr>
                <w:rFonts w:cs="Arial"/>
              </w:rPr>
            </w:pPr>
            <w:r w:rsidRPr="00846B0D">
              <w:rPr>
                <w:rFonts w:cs="Arial"/>
              </w:rPr>
              <w:t>LDH, U/L</w:t>
            </w:r>
          </w:p>
        </w:tc>
        <w:tc>
          <w:tcPr>
            <w:tcW w:w="1296" w:type="dxa"/>
            <w:tcBorders>
              <w:top w:val="nil"/>
              <w:left w:val="nil"/>
              <w:bottom w:val="nil"/>
              <w:right w:val="nil"/>
            </w:tcBorders>
            <w:tcMar>
              <w:top w:w="20" w:type="dxa"/>
              <w:left w:w="35" w:type="dxa"/>
              <w:bottom w:w="20" w:type="dxa"/>
              <w:right w:w="35" w:type="dxa"/>
            </w:tcMar>
            <w:vAlign w:val="center"/>
          </w:tcPr>
          <w:p w14:paraId="0F12A1B6" w14:textId="77777777" w:rsidR="005D6DFF" w:rsidRPr="00846B0D" w:rsidRDefault="00000000">
            <w:pPr>
              <w:jc w:val="center"/>
              <w:rPr>
                <w:rFonts w:cs="Arial"/>
              </w:rPr>
            </w:pPr>
            <w:r w:rsidRPr="00846B0D">
              <w:rPr>
                <w:rFonts w:cs="Arial"/>
              </w:rPr>
              <w:t>0.194</w:t>
            </w:r>
          </w:p>
        </w:tc>
        <w:tc>
          <w:tcPr>
            <w:tcW w:w="1296" w:type="dxa"/>
            <w:tcBorders>
              <w:top w:val="nil"/>
              <w:left w:val="nil"/>
              <w:bottom w:val="nil"/>
              <w:right w:val="nil"/>
            </w:tcBorders>
            <w:tcMar>
              <w:top w:w="20" w:type="dxa"/>
              <w:left w:w="35" w:type="dxa"/>
              <w:bottom w:w="20" w:type="dxa"/>
              <w:right w:w="35" w:type="dxa"/>
            </w:tcMar>
            <w:vAlign w:val="center"/>
          </w:tcPr>
          <w:p w14:paraId="58D26C54" w14:textId="77777777" w:rsidR="005D6DFF" w:rsidRPr="00846B0D" w:rsidRDefault="00000000">
            <w:pPr>
              <w:jc w:val="center"/>
              <w:rPr>
                <w:rFonts w:cs="Arial"/>
              </w:rPr>
            </w:pPr>
            <w:r w:rsidRPr="00846B0D">
              <w:rPr>
                <w:rFonts w:cs="Arial"/>
              </w:rPr>
              <w:t>-0.144</w:t>
            </w:r>
          </w:p>
        </w:tc>
        <w:tc>
          <w:tcPr>
            <w:tcW w:w="1296" w:type="dxa"/>
            <w:tcBorders>
              <w:top w:val="nil"/>
              <w:left w:val="nil"/>
              <w:bottom w:val="nil"/>
              <w:right w:val="nil"/>
            </w:tcBorders>
            <w:tcMar>
              <w:top w:w="20" w:type="dxa"/>
              <w:left w:w="35" w:type="dxa"/>
              <w:bottom w:w="20" w:type="dxa"/>
              <w:right w:w="35" w:type="dxa"/>
            </w:tcMar>
            <w:vAlign w:val="center"/>
          </w:tcPr>
          <w:p w14:paraId="1B92A89C" w14:textId="77777777" w:rsidR="005D6DFF" w:rsidRPr="00846B0D" w:rsidRDefault="00000000">
            <w:pPr>
              <w:jc w:val="center"/>
              <w:rPr>
                <w:rFonts w:cs="Arial"/>
              </w:rPr>
            </w:pPr>
            <w:r w:rsidRPr="00846B0D">
              <w:rPr>
                <w:rFonts w:cs="Arial"/>
              </w:rPr>
              <w:t>-0.023</w:t>
            </w:r>
          </w:p>
        </w:tc>
        <w:tc>
          <w:tcPr>
            <w:tcW w:w="1296" w:type="dxa"/>
            <w:tcBorders>
              <w:top w:val="nil"/>
              <w:left w:val="nil"/>
              <w:bottom w:val="nil"/>
              <w:right w:val="nil"/>
            </w:tcBorders>
            <w:tcMar>
              <w:top w:w="20" w:type="dxa"/>
              <w:left w:w="35" w:type="dxa"/>
              <w:bottom w:w="20" w:type="dxa"/>
              <w:right w:w="35" w:type="dxa"/>
            </w:tcMar>
            <w:vAlign w:val="center"/>
          </w:tcPr>
          <w:p w14:paraId="645B3732" w14:textId="77777777" w:rsidR="005D6DFF" w:rsidRPr="00846B0D" w:rsidRDefault="00000000">
            <w:pPr>
              <w:jc w:val="center"/>
              <w:rPr>
                <w:rFonts w:cs="Arial"/>
              </w:rPr>
            </w:pPr>
            <w:r w:rsidRPr="00846B0D">
              <w:rPr>
                <w:rFonts w:cs="Arial"/>
              </w:rPr>
              <w:t>-0.526</w:t>
            </w:r>
          </w:p>
        </w:tc>
        <w:tc>
          <w:tcPr>
            <w:tcW w:w="1296" w:type="dxa"/>
            <w:tcBorders>
              <w:top w:val="nil"/>
              <w:left w:val="nil"/>
              <w:bottom w:val="nil"/>
              <w:right w:val="nil"/>
            </w:tcBorders>
            <w:tcMar>
              <w:top w:w="20" w:type="dxa"/>
              <w:left w:w="35" w:type="dxa"/>
              <w:bottom w:w="20" w:type="dxa"/>
              <w:right w:w="35" w:type="dxa"/>
            </w:tcMar>
            <w:vAlign w:val="center"/>
          </w:tcPr>
          <w:p w14:paraId="1A6160CB" w14:textId="77777777" w:rsidR="005D6DFF" w:rsidRPr="00846B0D" w:rsidRDefault="00000000">
            <w:pPr>
              <w:jc w:val="center"/>
              <w:rPr>
                <w:rFonts w:cs="Arial"/>
              </w:rPr>
            </w:pPr>
            <w:r w:rsidRPr="00846B0D">
              <w:rPr>
                <w:rFonts w:cs="Arial"/>
              </w:rPr>
              <w:t>0.352</w:t>
            </w:r>
          </w:p>
        </w:tc>
      </w:tr>
      <w:tr w:rsidR="005D6DFF" w:rsidRPr="00846B0D" w14:paraId="2069DABA" w14:textId="77777777">
        <w:trPr>
          <w:jc w:val="center"/>
        </w:trPr>
        <w:tc>
          <w:tcPr>
            <w:tcW w:w="3600" w:type="dxa"/>
            <w:tcBorders>
              <w:top w:val="nil"/>
              <w:left w:val="nil"/>
              <w:bottom w:val="nil"/>
              <w:right w:val="nil"/>
            </w:tcBorders>
            <w:tcMar>
              <w:top w:w="20" w:type="dxa"/>
              <w:left w:w="35" w:type="dxa"/>
              <w:bottom w:w="20" w:type="dxa"/>
              <w:right w:w="35" w:type="dxa"/>
            </w:tcMar>
            <w:vAlign w:val="center"/>
          </w:tcPr>
          <w:p w14:paraId="1BE1918B" w14:textId="77777777" w:rsidR="005D6DFF" w:rsidRPr="00846B0D" w:rsidRDefault="00000000">
            <w:pPr>
              <w:rPr>
                <w:rFonts w:cs="Arial"/>
              </w:rPr>
            </w:pPr>
            <w:r w:rsidRPr="00846B0D">
              <w:rPr>
                <w:rFonts w:cs="Arial"/>
              </w:rPr>
              <w:t>Platelets, /nL</w:t>
            </w:r>
          </w:p>
        </w:tc>
        <w:tc>
          <w:tcPr>
            <w:tcW w:w="1296" w:type="dxa"/>
            <w:tcBorders>
              <w:top w:val="nil"/>
              <w:left w:val="nil"/>
              <w:bottom w:val="nil"/>
              <w:right w:val="nil"/>
            </w:tcBorders>
            <w:tcMar>
              <w:top w:w="20" w:type="dxa"/>
              <w:left w:w="35" w:type="dxa"/>
              <w:bottom w:w="20" w:type="dxa"/>
              <w:right w:w="35" w:type="dxa"/>
            </w:tcMar>
            <w:vAlign w:val="center"/>
          </w:tcPr>
          <w:p w14:paraId="379947EE" w14:textId="77777777" w:rsidR="005D6DFF" w:rsidRPr="00846B0D" w:rsidRDefault="00000000">
            <w:pPr>
              <w:jc w:val="center"/>
              <w:rPr>
                <w:rFonts w:cs="Arial"/>
              </w:rPr>
            </w:pPr>
            <w:r w:rsidRPr="00846B0D">
              <w:rPr>
                <w:rFonts w:cs="Arial"/>
              </w:rPr>
              <w:t>-0.203</w:t>
            </w:r>
          </w:p>
        </w:tc>
        <w:tc>
          <w:tcPr>
            <w:tcW w:w="1296" w:type="dxa"/>
            <w:tcBorders>
              <w:top w:val="nil"/>
              <w:left w:val="nil"/>
              <w:bottom w:val="nil"/>
              <w:right w:val="nil"/>
            </w:tcBorders>
            <w:tcMar>
              <w:top w:w="20" w:type="dxa"/>
              <w:left w:w="35" w:type="dxa"/>
              <w:bottom w:w="20" w:type="dxa"/>
              <w:right w:w="35" w:type="dxa"/>
            </w:tcMar>
            <w:vAlign w:val="center"/>
          </w:tcPr>
          <w:p w14:paraId="0E69456A" w14:textId="77777777" w:rsidR="005D6DFF" w:rsidRPr="00846B0D" w:rsidRDefault="00000000">
            <w:pPr>
              <w:jc w:val="center"/>
              <w:rPr>
                <w:rFonts w:cs="Arial"/>
              </w:rPr>
            </w:pPr>
            <w:r w:rsidRPr="00846B0D">
              <w:rPr>
                <w:rFonts w:cs="Arial"/>
              </w:rPr>
              <w:t>-0.191</w:t>
            </w:r>
          </w:p>
        </w:tc>
        <w:tc>
          <w:tcPr>
            <w:tcW w:w="1296" w:type="dxa"/>
            <w:tcBorders>
              <w:top w:val="nil"/>
              <w:left w:val="nil"/>
              <w:bottom w:val="nil"/>
              <w:right w:val="nil"/>
            </w:tcBorders>
            <w:tcMar>
              <w:top w:w="20" w:type="dxa"/>
              <w:left w:w="35" w:type="dxa"/>
              <w:bottom w:w="20" w:type="dxa"/>
              <w:right w:w="35" w:type="dxa"/>
            </w:tcMar>
            <w:vAlign w:val="center"/>
          </w:tcPr>
          <w:p w14:paraId="77989FB6" w14:textId="77777777" w:rsidR="005D6DFF" w:rsidRPr="00846B0D" w:rsidRDefault="00000000">
            <w:pPr>
              <w:jc w:val="center"/>
              <w:rPr>
                <w:rFonts w:cs="Arial"/>
              </w:rPr>
            </w:pPr>
            <w:r w:rsidRPr="00846B0D">
              <w:rPr>
                <w:rFonts w:cs="Arial"/>
              </w:rPr>
              <w:t>-0.542</w:t>
            </w:r>
          </w:p>
        </w:tc>
        <w:tc>
          <w:tcPr>
            <w:tcW w:w="1296" w:type="dxa"/>
            <w:tcBorders>
              <w:top w:val="nil"/>
              <w:left w:val="nil"/>
              <w:bottom w:val="nil"/>
              <w:right w:val="nil"/>
            </w:tcBorders>
            <w:tcMar>
              <w:top w:w="20" w:type="dxa"/>
              <w:left w:w="35" w:type="dxa"/>
              <w:bottom w:w="20" w:type="dxa"/>
              <w:right w:w="35" w:type="dxa"/>
            </w:tcMar>
            <w:vAlign w:val="center"/>
          </w:tcPr>
          <w:p w14:paraId="35340FC4" w14:textId="77777777" w:rsidR="005D6DFF" w:rsidRPr="00846B0D" w:rsidRDefault="00000000">
            <w:pPr>
              <w:jc w:val="center"/>
              <w:rPr>
                <w:rFonts w:cs="Arial"/>
              </w:rPr>
            </w:pPr>
            <w:r w:rsidRPr="00846B0D">
              <w:rPr>
                <w:rFonts w:cs="Arial"/>
              </w:rPr>
              <w:t>-0.096</w:t>
            </w:r>
          </w:p>
        </w:tc>
        <w:tc>
          <w:tcPr>
            <w:tcW w:w="1296" w:type="dxa"/>
            <w:tcBorders>
              <w:top w:val="nil"/>
              <w:left w:val="nil"/>
              <w:bottom w:val="nil"/>
              <w:right w:val="nil"/>
            </w:tcBorders>
            <w:tcMar>
              <w:top w:w="20" w:type="dxa"/>
              <w:left w:w="35" w:type="dxa"/>
              <w:bottom w:w="20" w:type="dxa"/>
              <w:right w:w="35" w:type="dxa"/>
            </w:tcMar>
            <w:vAlign w:val="center"/>
          </w:tcPr>
          <w:p w14:paraId="294D956A" w14:textId="77777777" w:rsidR="005D6DFF" w:rsidRPr="00846B0D" w:rsidRDefault="00000000">
            <w:pPr>
              <w:jc w:val="center"/>
              <w:rPr>
                <w:rFonts w:cs="Arial"/>
              </w:rPr>
            </w:pPr>
            <w:r w:rsidRPr="00846B0D">
              <w:rPr>
                <w:rFonts w:cs="Arial"/>
              </w:rPr>
              <w:t>0.023</w:t>
            </w:r>
          </w:p>
        </w:tc>
      </w:tr>
      <w:tr w:rsidR="005D6DFF" w:rsidRPr="00846B0D" w14:paraId="584C0844" w14:textId="77777777">
        <w:trPr>
          <w:jc w:val="center"/>
        </w:trPr>
        <w:tc>
          <w:tcPr>
            <w:tcW w:w="3600" w:type="dxa"/>
            <w:tcBorders>
              <w:top w:val="nil"/>
              <w:left w:val="nil"/>
              <w:bottom w:val="nil"/>
              <w:right w:val="nil"/>
            </w:tcBorders>
            <w:tcMar>
              <w:top w:w="20" w:type="dxa"/>
              <w:left w:w="35" w:type="dxa"/>
              <w:bottom w:w="20" w:type="dxa"/>
              <w:right w:w="35" w:type="dxa"/>
            </w:tcMar>
            <w:vAlign w:val="center"/>
          </w:tcPr>
          <w:p w14:paraId="17F8D588" w14:textId="77777777" w:rsidR="005D6DFF" w:rsidRPr="00846B0D" w:rsidRDefault="00000000">
            <w:pPr>
              <w:rPr>
                <w:rFonts w:cs="Arial"/>
              </w:rPr>
            </w:pPr>
            <w:r w:rsidRPr="00846B0D">
              <w:rPr>
                <w:rFonts w:cs="Arial"/>
              </w:rPr>
              <w:t>log2(CRP + 1)</w:t>
            </w:r>
          </w:p>
        </w:tc>
        <w:tc>
          <w:tcPr>
            <w:tcW w:w="1296" w:type="dxa"/>
            <w:tcBorders>
              <w:top w:val="nil"/>
              <w:left w:val="nil"/>
              <w:bottom w:val="nil"/>
              <w:right w:val="nil"/>
            </w:tcBorders>
            <w:tcMar>
              <w:top w:w="20" w:type="dxa"/>
              <w:left w:w="35" w:type="dxa"/>
              <w:bottom w:w="20" w:type="dxa"/>
              <w:right w:w="35" w:type="dxa"/>
            </w:tcMar>
            <w:vAlign w:val="center"/>
          </w:tcPr>
          <w:p w14:paraId="40249294" w14:textId="77777777" w:rsidR="005D6DFF" w:rsidRPr="00846B0D" w:rsidRDefault="00000000">
            <w:pPr>
              <w:jc w:val="center"/>
              <w:rPr>
                <w:rFonts w:cs="Arial"/>
              </w:rPr>
            </w:pPr>
            <w:r w:rsidRPr="00846B0D">
              <w:rPr>
                <w:rFonts w:cs="Arial"/>
              </w:rPr>
              <w:t>0.230</w:t>
            </w:r>
          </w:p>
        </w:tc>
        <w:tc>
          <w:tcPr>
            <w:tcW w:w="1296" w:type="dxa"/>
            <w:tcBorders>
              <w:top w:val="nil"/>
              <w:left w:val="nil"/>
              <w:bottom w:val="nil"/>
              <w:right w:val="nil"/>
            </w:tcBorders>
            <w:tcMar>
              <w:top w:w="20" w:type="dxa"/>
              <w:left w:w="35" w:type="dxa"/>
              <w:bottom w:w="20" w:type="dxa"/>
              <w:right w:w="35" w:type="dxa"/>
            </w:tcMar>
            <w:vAlign w:val="center"/>
          </w:tcPr>
          <w:p w14:paraId="56181F3E" w14:textId="77777777" w:rsidR="005D6DFF" w:rsidRPr="00846B0D" w:rsidRDefault="00000000">
            <w:pPr>
              <w:jc w:val="center"/>
              <w:rPr>
                <w:rFonts w:cs="Arial"/>
              </w:rPr>
            </w:pPr>
            <w:r w:rsidRPr="00846B0D">
              <w:rPr>
                <w:rFonts w:cs="Arial"/>
              </w:rPr>
              <w:t>-0.207</w:t>
            </w:r>
          </w:p>
        </w:tc>
        <w:tc>
          <w:tcPr>
            <w:tcW w:w="1296" w:type="dxa"/>
            <w:tcBorders>
              <w:top w:val="nil"/>
              <w:left w:val="nil"/>
              <w:bottom w:val="nil"/>
              <w:right w:val="nil"/>
            </w:tcBorders>
            <w:tcMar>
              <w:top w:w="20" w:type="dxa"/>
              <w:left w:w="35" w:type="dxa"/>
              <w:bottom w:w="20" w:type="dxa"/>
              <w:right w:w="35" w:type="dxa"/>
            </w:tcMar>
            <w:vAlign w:val="center"/>
          </w:tcPr>
          <w:p w14:paraId="76736171" w14:textId="77777777" w:rsidR="005D6DFF" w:rsidRPr="00846B0D" w:rsidRDefault="00000000">
            <w:pPr>
              <w:jc w:val="center"/>
              <w:rPr>
                <w:rFonts w:cs="Arial"/>
              </w:rPr>
            </w:pPr>
            <w:r w:rsidRPr="00846B0D">
              <w:rPr>
                <w:rFonts w:cs="Arial"/>
              </w:rPr>
              <w:t>-0.273</w:t>
            </w:r>
          </w:p>
        </w:tc>
        <w:tc>
          <w:tcPr>
            <w:tcW w:w="1296" w:type="dxa"/>
            <w:tcBorders>
              <w:top w:val="nil"/>
              <w:left w:val="nil"/>
              <w:bottom w:val="nil"/>
              <w:right w:val="nil"/>
            </w:tcBorders>
            <w:tcMar>
              <w:top w:w="20" w:type="dxa"/>
              <w:left w:w="35" w:type="dxa"/>
              <w:bottom w:w="20" w:type="dxa"/>
              <w:right w:w="35" w:type="dxa"/>
            </w:tcMar>
            <w:vAlign w:val="center"/>
          </w:tcPr>
          <w:p w14:paraId="436E16AD" w14:textId="77777777" w:rsidR="005D6DFF" w:rsidRPr="00846B0D" w:rsidRDefault="00000000">
            <w:pPr>
              <w:jc w:val="center"/>
              <w:rPr>
                <w:rFonts w:cs="Arial"/>
              </w:rPr>
            </w:pPr>
            <w:r w:rsidRPr="00846B0D">
              <w:rPr>
                <w:rFonts w:cs="Arial"/>
              </w:rPr>
              <w:t>-0.262</w:t>
            </w:r>
          </w:p>
        </w:tc>
        <w:tc>
          <w:tcPr>
            <w:tcW w:w="1296" w:type="dxa"/>
            <w:tcBorders>
              <w:top w:val="nil"/>
              <w:left w:val="nil"/>
              <w:bottom w:val="nil"/>
              <w:right w:val="nil"/>
            </w:tcBorders>
            <w:tcMar>
              <w:top w:w="20" w:type="dxa"/>
              <w:left w:w="35" w:type="dxa"/>
              <w:bottom w:w="20" w:type="dxa"/>
              <w:right w:w="35" w:type="dxa"/>
            </w:tcMar>
            <w:vAlign w:val="center"/>
          </w:tcPr>
          <w:p w14:paraId="7168B09A" w14:textId="77777777" w:rsidR="005D6DFF" w:rsidRPr="00846B0D" w:rsidRDefault="00000000">
            <w:pPr>
              <w:jc w:val="center"/>
              <w:rPr>
                <w:rFonts w:cs="Arial"/>
              </w:rPr>
            </w:pPr>
            <w:r w:rsidRPr="00846B0D">
              <w:rPr>
                <w:rFonts w:cs="Arial"/>
              </w:rPr>
              <w:t>-0.133</w:t>
            </w:r>
          </w:p>
        </w:tc>
      </w:tr>
      <w:tr w:rsidR="005D6DFF" w:rsidRPr="00846B0D" w14:paraId="56D2654B" w14:textId="77777777">
        <w:trPr>
          <w:jc w:val="center"/>
        </w:trPr>
        <w:tc>
          <w:tcPr>
            <w:tcW w:w="3600" w:type="dxa"/>
            <w:tcBorders>
              <w:top w:val="nil"/>
              <w:left w:val="nil"/>
              <w:bottom w:val="nil"/>
              <w:right w:val="nil"/>
            </w:tcBorders>
            <w:tcMar>
              <w:top w:w="20" w:type="dxa"/>
              <w:left w:w="35" w:type="dxa"/>
              <w:bottom w:w="20" w:type="dxa"/>
              <w:right w:w="35" w:type="dxa"/>
            </w:tcMar>
            <w:vAlign w:val="center"/>
          </w:tcPr>
          <w:p w14:paraId="77E6105C" w14:textId="77777777" w:rsidR="005D6DFF" w:rsidRPr="00846B0D" w:rsidRDefault="00000000">
            <w:pPr>
              <w:rPr>
                <w:rFonts w:cs="Arial"/>
              </w:rPr>
            </w:pPr>
            <w:r w:rsidRPr="00846B0D">
              <w:rPr>
                <w:rFonts w:cs="Arial"/>
              </w:rPr>
              <w:t>Leukocytes, /nL</w:t>
            </w:r>
          </w:p>
        </w:tc>
        <w:tc>
          <w:tcPr>
            <w:tcW w:w="1296" w:type="dxa"/>
            <w:tcBorders>
              <w:top w:val="nil"/>
              <w:left w:val="nil"/>
              <w:bottom w:val="nil"/>
              <w:right w:val="nil"/>
            </w:tcBorders>
            <w:tcMar>
              <w:top w:w="20" w:type="dxa"/>
              <w:left w:w="35" w:type="dxa"/>
              <w:bottom w:w="20" w:type="dxa"/>
              <w:right w:w="35" w:type="dxa"/>
            </w:tcMar>
            <w:vAlign w:val="center"/>
          </w:tcPr>
          <w:p w14:paraId="500E9CB2" w14:textId="77777777" w:rsidR="005D6DFF" w:rsidRPr="00846B0D" w:rsidRDefault="00000000">
            <w:pPr>
              <w:jc w:val="center"/>
              <w:rPr>
                <w:rFonts w:cs="Arial"/>
              </w:rPr>
            </w:pPr>
            <w:r w:rsidRPr="00846B0D">
              <w:rPr>
                <w:rFonts w:cs="Arial"/>
              </w:rPr>
              <w:t>0.066</w:t>
            </w:r>
          </w:p>
        </w:tc>
        <w:tc>
          <w:tcPr>
            <w:tcW w:w="1296" w:type="dxa"/>
            <w:tcBorders>
              <w:top w:val="nil"/>
              <w:left w:val="nil"/>
              <w:bottom w:val="nil"/>
              <w:right w:val="nil"/>
            </w:tcBorders>
            <w:tcMar>
              <w:top w:w="20" w:type="dxa"/>
              <w:left w:w="35" w:type="dxa"/>
              <w:bottom w:w="20" w:type="dxa"/>
              <w:right w:w="35" w:type="dxa"/>
            </w:tcMar>
            <w:vAlign w:val="center"/>
          </w:tcPr>
          <w:p w14:paraId="5B9E3B7E" w14:textId="77777777" w:rsidR="005D6DFF" w:rsidRPr="00846B0D" w:rsidRDefault="00000000">
            <w:pPr>
              <w:jc w:val="center"/>
              <w:rPr>
                <w:rFonts w:cs="Arial"/>
              </w:rPr>
            </w:pPr>
            <w:r w:rsidRPr="00846B0D">
              <w:rPr>
                <w:rFonts w:cs="Arial"/>
              </w:rPr>
              <w:t>-0.103</w:t>
            </w:r>
          </w:p>
        </w:tc>
        <w:tc>
          <w:tcPr>
            <w:tcW w:w="1296" w:type="dxa"/>
            <w:tcBorders>
              <w:top w:val="nil"/>
              <w:left w:val="nil"/>
              <w:bottom w:val="nil"/>
              <w:right w:val="nil"/>
            </w:tcBorders>
            <w:tcMar>
              <w:top w:w="20" w:type="dxa"/>
              <w:left w:w="35" w:type="dxa"/>
              <w:bottom w:w="20" w:type="dxa"/>
              <w:right w:w="35" w:type="dxa"/>
            </w:tcMar>
            <w:vAlign w:val="center"/>
          </w:tcPr>
          <w:p w14:paraId="605D4104" w14:textId="77777777" w:rsidR="005D6DFF" w:rsidRPr="00846B0D" w:rsidRDefault="00000000">
            <w:pPr>
              <w:jc w:val="center"/>
              <w:rPr>
                <w:rFonts w:cs="Arial"/>
              </w:rPr>
            </w:pPr>
            <w:r w:rsidRPr="00846B0D">
              <w:rPr>
                <w:rFonts w:cs="Arial"/>
              </w:rPr>
              <w:t>-0.329</w:t>
            </w:r>
          </w:p>
        </w:tc>
        <w:tc>
          <w:tcPr>
            <w:tcW w:w="1296" w:type="dxa"/>
            <w:tcBorders>
              <w:top w:val="nil"/>
              <w:left w:val="nil"/>
              <w:bottom w:val="nil"/>
              <w:right w:val="nil"/>
            </w:tcBorders>
            <w:tcMar>
              <w:top w:w="20" w:type="dxa"/>
              <w:left w:w="35" w:type="dxa"/>
              <w:bottom w:w="20" w:type="dxa"/>
              <w:right w:w="35" w:type="dxa"/>
            </w:tcMar>
            <w:vAlign w:val="center"/>
          </w:tcPr>
          <w:p w14:paraId="74941409" w14:textId="77777777" w:rsidR="005D6DFF" w:rsidRPr="00846B0D" w:rsidRDefault="00000000">
            <w:pPr>
              <w:jc w:val="center"/>
              <w:rPr>
                <w:rFonts w:cs="Arial"/>
              </w:rPr>
            </w:pPr>
            <w:r w:rsidRPr="00846B0D">
              <w:rPr>
                <w:rFonts w:cs="Arial"/>
              </w:rPr>
              <w:t>-0.429</w:t>
            </w:r>
          </w:p>
        </w:tc>
        <w:tc>
          <w:tcPr>
            <w:tcW w:w="1296" w:type="dxa"/>
            <w:tcBorders>
              <w:top w:val="nil"/>
              <w:left w:val="nil"/>
              <w:bottom w:val="nil"/>
              <w:right w:val="nil"/>
            </w:tcBorders>
            <w:tcMar>
              <w:top w:w="20" w:type="dxa"/>
              <w:left w:w="35" w:type="dxa"/>
              <w:bottom w:w="20" w:type="dxa"/>
              <w:right w:w="35" w:type="dxa"/>
            </w:tcMar>
            <w:vAlign w:val="center"/>
          </w:tcPr>
          <w:p w14:paraId="6FD19873" w14:textId="77777777" w:rsidR="005D6DFF" w:rsidRPr="00846B0D" w:rsidRDefault="00000000">
            <w:pPr>
              <w:jc w:val="center"/>
              <w:rPr>
                <w:rFonts w:cs="Arial"/>
              </w:rPr>
            </w:pPr>
            <w:r w:rsidRPr="00846B0D">
              <w:rPr>
                <w:rFonts w:cs="Arial"/>
              </w:rPr>
              <w:t>-0.201</w:t>
            </w:r>
          </w:p>
        </w:tc>
      </w:tr>
      <w:tr w:rsidR="005D6DFF" w:rsidRPr="00846B0D" w14:paraId="1E928139" w14:textId="77777777">
        <w:trPr>
          <w:jc w:val="center"/>
        </w:trPr>
        <w:tc>
          <w:tcPr>
            <w:tcW w:w="3600" w:type="dxa"/>
            <w:tcBorders>
              <w:top w:val="nil"/>
              <w:left w:val="nil"/>
              <w:bottom w:val="nil"/>
              <w:right w:val="nil"/>
            </w:tcBorders>
            <w:tcMar>
              <w:top w:w="20" w:type="dxa"/>
              <w:left w:w="35" w:type="dxa"/>
              <w:bottom w:w="20" w:type="dxa"/>
              <w:right w:w="35" w:type="dxa"/>
            </w:tcMar>
            <w:vAlign w:val="center"/>
          </w:tcPr>
          <w:p w14:paraId="6084CF47" w14:textId="77777777" w:rsidR="005D6DFF" w:rsidRPr="00846B0D" w:rsidRDefault="00000000">
            <w:pPr>
              <w:rPr>
                <w:rFonts w:cs="Arial"/>
              </w:rPr>
            </w:pPr>
            <w:r w:rsidRPr="00846B0D">
              <w:rPr>
                <w:rFonts w:cs="Arial"/>
              </w:rPr>
              <w:t>log2(hsTnT + 1)</w:t>
            </w:r>
          </w:p>
        </w:tc>
        <w:tc>
          <w:tcPr>
            <w:tcW w:w="1296" w:type="dxa"/>
            <w:tcBorders>
              <w:top w:val="nil"/>
              <w:left w:val="nil"/>
              <w:bottom w:val="nil"/>
              <w:right w:val="nil"/>
            </w:tcBorders>
            <w:tcMar>
              <w:top w:w="20" w:type="dxa"/>
              <w:left w:w="35" w:type="dxa"/>
              <w:bottom w:w="20" w:type="dxa"/>
              <w:right w:w="35" w:type="dxa"/>
            </w:tcMar>
            <w:vAlign w:val="center"/>
          </w:tcPr>
          <w:p w14:paraId="6210B93F" w14:textId="77777777" w:rsidR="005D6DFF" w:rsidRPr="00846B0D" w:rsidRDefault="00000000">
            <w:pPr>
              <w:jc w:val="center"/>
              <w:rPr>
                <w:rFonts w:cs="Arial"/>
              </w:rPr>
            </w:pPr>
            <w:r w:rsidRPr="00846B0D">
              <w:rPr>
                <w:rFonts w:cs="Arial"/>
              </w:rPr>
              <w:t>0.326</w:t>
            </w:r>
          </w:p>
        </w:tc>
        <w:tc>
          <w:tcPr>
            <w:tcW w:w="1296" w:type="dxa"/>
            <w:tcBorders>
              <w:top w:val="nil"/>
              <w:left w:val="nil"/>
              <w:bottom w:val="nil"/>
              <w:right w:val="nil"/>
            </w:tcBorders>
            <w:tcMar>
              <w:top w:w="20" w:type="dxa"/>
              <w:left w:w="35" w:type="dxa"/>
              <w:bottom w:w="20" w:type="dxa"/>
              <w:right w:w="35" w:type="dxa"/>
            </w:tcMar>
            <w:vAlign w:val="center"/>
          </w:tcPr>
          <w:p w14:paraId="369F99A7" w14:textId="77777777" w:rsidR="005D6DFF" w:rsidRPr="00846B0D" w:rsidRDefault="00000000">
            <w:pPr>
              <w:jc w:val="center"/>
              <w:rPr>
                <w:rFonts w:cs="Arial"/>
              </w:rPr>
            </w:pPr>
            <w:r w:rsidRPr="00846B0D">
              <w:rPr>
                <w:rFonts w:cs="Arial"/>
              </w:rPr>
              <w:t>-0.073</w:t>
            </w:r>
          </w:p>
        </w:tc>
        <w:tc>
          <w:tcPr>
            <w:tcW w:w="1296" w:type="dxa"/>
            <w:tcBorders>
              <w:top w:val="nil"/>
              <w:left w:val="nil"/>
              <w:bottom w:val="nil"/>
              <w:right w:val="nil"/>
            </w:tcBorders>
            <w:tcMar>
              <w:top w:w="20" w:type="dxa"/>
              <w:left w:w="35" w:type="dxa"/>
              <w:bottom w:w="20" w:type="dxa"/>
              <w:right w:w="35" w:type="dxa"/>
            </w:tcMar>
            <w:vAlign w:val="center"/>
          </w:tcPr>
          <w:p w14:paraId="23D6677F" w14:textId="77777777" w:rsidR="005D6DFF" w:rsidRPr="00846B0D" w:rsidRDefault="00000000">
            <w:pPr>
              <w:jc w:val="center"/>
              <w:rPr>
                <w:rFonts w:cs="Arial"/>
              </w:rPr>
            </w:pPr>
            <w:r w:rsidRPr="00846B0D">
              <w:rPr>
                <w:rFonts w:cs="Arial"/>
              </w:rPr>
              <w:t>-0.089</w:t>
            </w:r>
          </w:p>
        </w:tc>
        <w:tc>
          <w:tcPr>
            <w:tcW w:w="1296" w:type="dxa"/>
            <w:tcBorders>
              <w:top w:val="nil"/>
              <w:left w:val="nil"/>
              <w:bottom w:val="nil"/>
              <w:right w:val="nil"/>
            </w:tcBorders>
            <w:tcMar>
              <w:top w:w="20" w:type="dxa"/>
              <w:left w:w="35" w:type="dxa"/>
              <w:bottom w:w="20" w:type="dxa"/>
              <w:right w:w="35" w:type="dxa"/>
            </w:tcMar>
            <w:vAlign w:val="center"/>
          </w:tcPr>
          <w:p w14:paraId="734D4614" w14:textId="77777777" w:rsidR="005D6DFF" w:rsidRPr="00846B0D" w:rsidRDefault="00000000">
            <w:pPr>
              <w:jc w:val="center"/>
              <w:rPr>
                <w:rFonts w:cs="Arial"/>
              </w:rPr>
            </w:pPr>
            <w:r w:rsidRPr="00846B0D">
              <w:rPr>
                <w:rFonts w:cs="Arial"/>
              </w:rPr>
              <w:t>0.052</w:t>
            </w:r>
          </w:p>
        </w:tc>
        <w:tc>
          <w:tcPr>
            <w:tcW w:w="1296" w:type="dxa"/>
            <w:tcBorders>
              <w:top w:val="nil"/>
              <w:left w:val="nil"/>
              <w:bottom w:val="nil"/>
              <w:right w:val="nil"/>
            </w:tcBorders>
            <w:tcMar>
              <w:top w:w="20" w:type="dxa"/>
              <w:left w:w="35" w:type="dxa"/>
              <w:bottom w:w="20" w:type="dxa"/>
              <w:right w:w="35" w:type="dxa"/>
            </w:tcMar>
            <w:vAlign w:val="center"/>
          </w:tcPr>
          <w:p w14:paraId="76867063" w14:textId="77777777" w:rsidR="005D6DFF" w:rsidRPr="00846B0D" w:rsidRDefault="00000000">
            <w:pPr>
              <w:jc w:val="center"/>
              <w:rPr>
                <w:rFonts w:cs="Arial"/>
              </w:rPr>
            </w:pPr>
            <w:r w:rsidRPr="00846B0D">
              <w:rPr>
                <w:rFonts w:cs="Arial"/>
              </w:rPr>
              <w:t>-0.183</w:t>
            </w:r>
          </w:p>
        </w:tc>
      </w:tr>
      <w:tr w:rsidR="005D6DFF" w:rsidRPr="00846B0D" w14:paraId="2CE69F2A" w14:textId="77777777">
        <w:trPr>
          <w:jc w:val="center"/>
        </w:trPr>
        <w:tc>
          <w:tcPr>
            <w:tcW w:w="3600" w:type="dxa"/>
            <w:tcBorders>
              <w:top w:val="nil"/>
              <w:left w:val="nil"/>
              <w:bottom w:val="nil"/>
              <w:right w:val="nil"/>
            </w:tcBorders>
            <w:tcMar>
              <w:top w:w="20" w:type="dxa"/>
              <w:left w:w="35" w:type="dxa"/>
              <w:bottom w:w="20" w:type="dxa"/>
              <w:right w:w="35" w:type="dxa"/>
            </w:tcMar>
            <w:vAlign w:val="center"/>
          </w:tcPr>
          <w:p w14:paraId="757439E7" w14:textId="77777777" w:rsidR="005D6DFF" w:rsidRPr="00846B0D" w:rsidRDefault="00000000">
            <w:pPr>
              <w:rPr>
                <w:rFonts w:cs="Arial"/>
              </w:rPr>
            </w:pPr>
            <w:r w:rsidRPr="00846B0D">
              <w:rPr>
                <w:rFonts w:cs="Arial"/>
              </w:rPr>
              <w:t>Baseline log2(EASIX)</w:t>
            </w:r>
          </w:p>
        </w:tc>
        <w:tc>
          <w:tcPr>
            <w:tcW w:w="1296" w:type="dxa"/>
            <w:tcBorders>
              <w:top w:val="nil"/>
              <w:left w:val="nil"/>
              <w:bottom w:val="nil"/>
              <w:right w:val="nil"/>
            </w:tcBorders>
            <w:tcMar>
              <w:top w:w="20" w:type="dxa"/>
              <w:left w:w="35" w:type="dxa"/>
              <w:bottom w:w="20" w:type="dxa"/>
              <w:right w:w="35" w:type="dxa"/>
            </w:tcMar>
            <w:vAlign w:val="center"/>
          </w:tcPr>
          <w:p w14:paraId="06DE36BA" w14:textId="77777777" w:rsidR="005D6DFF" w:rsidRPr="00846B0D" w:rsidRDefault="00000000">
            <w:pPr>
              <w:jc w:val="center"/>
              <w:rPr>
                <w:rFonts w:cs="Arial"/>
              </w:rPr>
            </w:pPr>
            <w:r w:rsidRPr="00846B0D">
              <w:rPr>
                <w:rFonts w:cs="Arial"/>
              </w:rPr>
              <w:t>0.460</w:t>
            </w:r>
          </w:p>
        </w:tc>
        <w:tc>
          <w:tcPr>
            <w:tcW w:w="1296" w:type="dxa"/>
            <w:tcBorders>
              <w:top w:val="nil"/>
              <w:left w:val="nil"/>
              <w:bottom w:val="nil"/>
              <w:right w:val="nil"/>
            </w:tcBorders>
            <w:tcMar>
              <w:top w:w="20" w:type="dxa"/>
              <w:left w:w="35" w:type="dxa"/>
              <w:bottom w:w="20" w:type="dxa"/>
              <w:right w:w="35" w:type="dxa"/>
            </w:tcMar>
            <w:vAlign w:val="center"/>
          </w:tcPr>
          <w:p w14:paraId="15E62EF3" w14:textId="77777777" w:rsidR="005D6DFF" w:rsidRPr="00846B0D" w:rsidRDefault="00000000">
            <w:pPr>
              <w:jc w:val="center"/>
              <w:rPr>
                <w:rFonts w:cs="Arial"/>
              </w:rPr>
            </w:pPr>
            <w:r w:rsidRPr="00846B0D">
              <w:rPr>
                <w:rFonts w:cs="Arial"/>
              </w:rPr>
              <w:t>-0.013</w:t>
            </w:r>
          </w:p>
        </w:tc>
        <w:tc>
          <w:tcPr>
            <w:tcW w:w="1296" w:type="dxa"/>
            <w:tcBorders>
              <w:top w:val="nil"/>
              <w:left w:val="nil"/>
              <w:bottom w:val="nil"/>
              <w:right w:val="nil"/>
            </w:tcBorders>
            <w:tcMar>
              <w:top w:w="20" w:type="dxa"/>
              <w:left w:w="35" w:type="dxa"/>
              <w:bottom w:w="20" w:type="dxa"/>
              <w:right w:w="35" w:type="dxa"/>
            </w:tcMar>
            <w:vAlign w:val="center"/>
          </w:tcPr>
          <w:p w14:paraId="3AA3EEA7" w14:textId="77777777" w:rsidR="005D6DFF" w:rsidRPr="00846B0D" w:rsidRDefault="00000000">
            <w:pPr>
              <w:jc w:val="center"/>
              <w:rPr>
                <w:rFonts w:cs="Arial"/>
              </w:rPr>
            </w:pPr>
            <w:r w:rsidRPr="00846B0D">
              <w:rPr>
                <w:rFonts w:cs="Arial"/>
              </w:rPr>
              <w:t>0.345</w:t>
            </w:r>
          </w:p>
        </w:tc>
        <w:tc>
          <w:tcPr>
            <w:tcW w:w="1296" w:type="dxa"/>
            <w:tcBorders>
              <w:top w:val="nil"/>
              <w:left w:val="nil"/>
              <w:bottom w:val="nil"/>
              <w:right w:val="nil"/>
            </w:tcBorders>
            <w:tcMar>
              <w:top w:w="20" w:type="dxa"/>
              <w:left w:w="35" w:type="dxa"/>
              <w:bottom w:w="20" w:type="dxa"/>
              <w:right w:w="35" w:type="dxa"/>
            </w:tcMar>
            <w:vAlign w:val="center"/>
          </w:tcPr>
          <w:p w14:paraId="3E07565C" w14:textId="77777777" w:rsidR="005D6DFF" w:rsidRPr="00846B0D" w:rsidRDefault="00000000">
            <w:pPr>
              <w:jc w:val="center"/>
              <w:rPr>
                <w:rFonts w:cs="Arial"/>
              </w:rPr>
            </w:pPr>
            <w:r w:rsidRPr="00846B0D">
              <w:rPr>
                <w:rFonts w:cs="Arial"/>
              </w:rPr>
              <w:t>-0.157</w:t>
            </w:r>
          </w:p>
        </w:tc>
        <w:tc>
          <w:tcPr>
            <w:tcW w:w="1296" w:type="dxa"/>
            <w:tcBorders>
              <w:top w:val="nil"/>
              <w:left w:val="nil"/>
              <w:bottom w:val="nil"/>
              <w:right w:val="nil"/>
            </w:tcBorders>
            <w:tcMar>
              <w:top w:w="20" w:type="dxa"/>
              <w:left w:w="35" w:type="dxa"/>
              <w:bottom w:w="20" w:type="dxa"/>
              <w:right w:w="35" w:type="dxa"/>
            </w:tcMar>
            <w:vAlign w:val="center"/>
          </w:tcPr>
          <w:p w14:paraId="3A88CB28" w14:textId="77777777" w:rsidR="005D6DFF" w:rsidRPr="00846B0D" w:rsidRDefault="00000000">
            <w:pPr>
              <w:jc w:val="center"/>
              <w:rPr>
                <w:rFonts w:cs="Arial"/>
              </w:rPr>
            </w:pPr>
            <w:r w:rsidRPr="00846B0D">
              <w:rPr>
                <w:rFonts w:cs="Arial"/>
              </w:rPr>
              <w:t>0.223</w:t>
            </w:r>
          </w:p>
        </w:tc>
      </w:tr>
      <w:tr w:rsidR="005D6DFF" w:rsidRPr="00846B0D" w14:paraId="04B59319" w14:textId="77777777">
        <w:trPr>
          <w:jc w:val="center"/>
        </w:trPr>
        <w:tc>
          <w:tcPr>
            <w:tcW w:w="3600" w:type="dxa"/>
            <w:tcBorders>
              <w:top w:val="nil"/>
              <w:left w:val="nil"/>
              <w:bottom w:val="nil"/>
              <w:right w:val="nil"/>
            </w:tcBorders>
            <w:tcMar>
              <w:top w:w="20" w:type="dxa"/>
              <w:left w:w="35" w:type="dxa"/>
              <w:bottom w:w="20" w:type="dxa"/>
              <w:right w:w="35" w:type="dxa"/>
            </w:tcMar>
            <w:vAlign w:val="center"/>
          </w:tcPr>
          <w:p w14:paraId="2674DBBC" w14:textId="77777777" w:rsidR="005D6DFF" w:rsidRPr="00846B0D" w:rsidRDefault="00000000">
            <w:pPr>
              <w:rPr>
                <w:rFonts w:cs="Arial"/>
              </w:rPr>
            </w:pPr>
            <w:r w:rsidRPr="00846B0D">
              <w:rPr>
                <w:rFonts w:cs="Arial"/>
              </w:rPr>
              <w:t>NYHA class</w:t>
            </w:r>
          </w:p>
        </w:tc>
        <w:tc>
          <w:tcPr>
            <w:tcW w:w="1296" w:type="dxa"/>
            <w:tcBorders>
              <w:top w:val="nil"/>
              <w:left w:val="nil"/>
              <w:bottom w:val="nil"/>
              <w:right w:val="nil"/>
            </w:tcBorders>
            <w:tcMar>
              <w:top w:w="20" w:type="dxa"/>
              <w:left w:w="35" w:type="dxa"/>
              <w:bottom w:w="20" w:type="dxa"/>
              <w:right w:w="35" w:type="dxa"/>
            </w:tcMar>
            <w:vAlign w:val="center"/>
          </w:tcPr>
          <w:p w14:paraId="6C1E8E17" w14:textId="77777777" w:rsidR="005D6DFF" w:rsidRPr="00846B0D" w:rsidRDefault="00000000">
            <w:pPr>
              <w:jc w:val="center"/>
              <w:rPr>
                <w:rFonts w:cs="Arial"/>
              </w:rPr>
            </w:pPr>
            <w:r w:rsidRPr="00846B0D">
              <w:rPr>
                <w:rFonts w:cs="Arial"/>
              </w:rPr>
              <w:t>0.289</w:t>
            </w:r>
          </w:p>
        </w:tc>
        <w:tc>
          <w:tcPr>
            <w:tcW w:w="1296" w:type="dxa"/>
            <w:tcBorders>
              <w:top w:val="nil"/>
              <w:left w:val="nil"/>
              <w:bottom w:val="nil"/>
              <w:right w:val="nil"/>
            </w:tcBorders>
            <w:tcMar>
              <w:top w:w="20" w:type="dxa"/>
              <w:left w:w="35" w:type="dxa"/>
              <w:bottom w:w="20" w:type="dxa"/>
              <w:right w:w="35" w:type="dxa"/>
            </w:tcMar>
            <w:vAlign w:val="center"/>
          </w:tcPr>
          <w:p w14:paraId="6B3DFD8A" w14:textId="77777777" w:rsidR="005D6DFF" w:rsidRPr="00846B0D" w:rsidRDefault="00000000">
            <w:pPr>
              <w:jc w:val="center"/>
              <w:rPr>
                <w:rFonts w:cs="Arial"/>
              </w:rPr>
            </w:pPr>
            <w:r w:rsidRPr="00846B0D">
              <w:rPr>
                <w:rFonts w:cs="Arial"/>
              </w:rPr>
              <w:t>-0.042</w:t>
            </w:r>
          </w:p>
        </w:tc>
        <w:tc>
          <w:tcPr>
            <w:tcW w:w="1296" w:type="dxa"/>
            <w:tcBorders>
              <w:top w:val="nil"/>
              <w:left w:val="nil"/>
              <w:bottom w:val="nil"/>
              <w:right w:val="nil"/>
            </w:tcBorders>
            <w:tcMar>
              <w:top w:w="20" w:type="dxa"/>
              <w:left w:w="35" w:type="dxa"/>
              <w:bottom w:w="20" w:type="dxa"/>
              <w:right w:w="35" w:type="dxa"/>
            </w:tcMar>
            <w:vAlign w:val="center"/>
          </w:tcPr>
          <w:p w14:paraId="44349AA2" w14:textId="77777777" w:rsidR="005D6DFF" w:rsidRPr="00846B0D" w:rsidRDefault="00000000">
            <w:pPr>
              <w:jc w:val="center"/>
              <w:rPr>
                <w:rFonts w:cs="Arial"/>
              </w:rPr>
            </w:pPr>
            <w:r w:rsidRPr="00846B0D">
              <w:rPr>
                <w:rFonts w:cs="Arial"/>
              </w:rPr>
              <w:t>-0.286</w:t>
            </w:r>
          </w:p>
        </w:tc>
        <w:tc>
          <w:tcPr>
            <w:tcW w:w="1296" w:type="dxa"/>
            <w:tcBorders>
              <w:top w:val="nil"/>
              <w:left w:val="nil"/>
              <w:bottom w:val="nil"/>
              <w:right w:val="nil"/>
            </w:tcBorders>
            <w:tcMar>
              <w:top w:w="20" w:type="dxa"/>
              <w:left w:w="35" w:type="dxa"/>
              <w:bottom w:w="20" w:type="dxa"/>
              <w:right w:w="35" w:type="dxa"/>
            </w:tcMar>
            <w:vAlign w:val="center"/>
          </w:tcPr>
          <w:p w14:paraId="311D0A4D" w14:textId="77777777" w:rsidR="005D6DFF" w:rsidRPr="00846B0D" w:rsidRDefault="00000000">
            <w:pPr>
              <w:jc w:val="center"/>
              <w:rPr>
                <w:rFonts w:cs="Arial"/>
              </w:rPr>
            </w:pPr>
            <w:r w:rsidRPr="00846B0D">
              <w:rPr>
                <w:rFonts w:cs="Arial"/>
              </w:rPr>
              <w:t>0.340</w:t>
            </w:r>
          </w:p>
        </w:tc>
        <w:tc>
          <w:tcPr>
            <w:tcW w:w="1296" w:type="dxa"/>
            <w:tcBorders>
              <w:top w:val="nil"/>
              <w:left w:val="nil"/>
              <w:bottom w:val="nil"/>
              <w:right w:val="nil"/>
            </w:tcBorders>
            <w:tcMar>
              <w:top w:w="20" w:type="dxa"/>
              <w:left w:w="35" w:type="dxa"/>
              <w:bottom w:w="20" w:type="dxa"/>
              <w:right w:w="35" w:type="dxa"/>
            </w:tcMar>
            <w:vAlign w:val="center"/>
          </w:tcPr>
          <w:p w14:paraId="4220F075" w14:textId="77777777" w:rsidR="005D6DFF" w:rsidRPr="00846B0D" w:rsidRDefault="00000000">
            <w:pPr>
              <w:jc w:val="center"/>
              <w:rPr>
                <w:rFonts w:cs="Arial"/>
              </w:rPr>
            </w:pPr>
            <w:r w:rsidRPr="00846B0D">
              <w:rPr>
                <w:rFonts w:cs="Arial"/>
              </w:rPr>
              <w:t>0.072</w:t>
            </w:r>
          </w:p>
        </w:tc>
      </w:tr>
      <w:tr w:rsidR="005D6DFF" w:rsidRPr="00846B0D" w14:paraId="779B17DA" w14:textId="77777777">
        <w:trPr>
          <w:jc w:val="center"/>
        </w:trPr>
        <w:tc>
          <w:tcPr>
            <w:tcW w:w="3600" w:type="dxa"/>
            <w:tcBorders>
              <w:top w:val="nil"/>
              <w:left w:val="nil"/>
              <w:bottom w:val="nil"/>
              <w:right w:val="nil"/>
            </w:tcBorders>
            <w:tcMar>
              <w:top w:w="20" w:type="dxa"/>
              <w:left w:w="35" w:type="dxa"/>
              <w:bottom w:w="20" w:type="dxa"/>
              <w:right w:w="35" w:type="dxa"/>
            </w:tcMar>
            <w:vAlign w:val="center"/>
          </w:tcPr>
          <w:p w14:paraId="44D8CA59" w14:textId="77777777" w:rsidR="005D6DFF" w:rsidRPr="00846B0D" w:rsidRDefault="00000000">
            <w:pPr>
              <w:rPr>
                <w:rFonts w:cs="Arial"/>
              </w:rPr>
            </w:pPr>
            <w:r w:rsidRPr="00846B0D">
              <w:rPr>
                <w:rFonts w:cs="Arial"/>
              </w:rPr>
              <w:t>Female sex</w:t>
            </w:r>
          </w:p>
        </w:tc>
        <w:tc>
          <w:tcPr>
            <w:tcW w:w="1296" w:type="dxa"/>
            <w:tcBorders>
              <w:top w:val="nil"/>
              <w:left w:val="nil"/>
              <w:bottom w:val="nil"/>
              <w:right w:val="nil"/>
            </w:tcBorders>
            <w:tcMar>
              <w:top w:w="20" w:type="dxa"/>
              <w:left w:w="35" w:type="dxa"/>
              <w:bottom w:w="20" w:type="dxa"/>
              <w:right w:w="35" w:type="dxa"/>
            </w:tcMar>
            <w:vAlign w:val="center"/>
          </w:tcPr>
          <w:p w14:paraId="4BD78EE0" w14:textId="77777777" w:rsidR="005D6DFF" w:rsidRPr="00846B0D" w:rsidRDefault="00000000">
            <w:pPr>
              <w:jc w:val="center"/>
              <w:rPr>
                <w:rFonts w:cs="Arial"/>
              </w:rPr>
            </w:pPr>
            <w:r w:rsidRPr="00846B0D">
              <w:rPr>
                <w:rFonts w:cs="Arial"/>
              </w:rPr>
              <w:t>-0.153</w:t>
            </w:r>
          </w:p>
        </w:tc>
        <w:tc>
          <w:tcPr>
            <w:tcW w:w="1296" w:type="dxa"/>
            <w:tcBorders>
              <w:top w:val="nil"/>
              <w:left w:val="nil"/>
              <w:bottom w:val="nil"/>
              <w:right w:val="nil"/>
            </w:tcBorders>
            <w:tcMar>
              <w:top w:w="20" w:type="dxa"/>
              <w:left w:w="35" w:type="dxa"/>
              <w:bottom w:w="20" w:type="dxa"/>
              <w:right w:w="35" w:type="dxa"/>
            </w:tcMar>
            <w:vAlign w:val="center"/>
          </w:tcPr>
          <w:p w14:paraId="2790F959" w14:textId="77777777" w:rsidR="005D6DFF" w:rsidRPr="00846B0D" w:rsidRDefault="00000000">
            <w:pPr>
              <w:jc w:val="center"/>
              <w:rPr>
                <w:rFonts w:cs="Arial"/>
              </w:rPr>
            </w:pPr>
            <w:r w:rsidRPr="00846B0D">
              <w:rPr>
                <w:rFonts w:cs="Arial"/>
              </w:rPr>
              <w:t>-0.088</w:t>
            </w:r>
          </w:p>
        </w:tc>
        <w:tc>
          <w:tcPr>
            <w:tcW w:w="1296" w:type="dxa"/>
            <w:tcBorders>
              <w:top w:val="nil"/>
              <w:left w:val="nil"/>
              <w:bottom w:val="nil"/>
              <w:right w:val="nil"/>
            </w:tcBorders>
            <w:tcMar>
              <w:top w:w="20" w:type="dxa"/>
              <w:left w:w="35" w:type="dxa"/>
              <w:bottom w:w="20" w:type="dxa"/>
              <w:right w:w="35" w:type="dxa"/>
            </w:tcMar>
            <w:vAlign w:val="center"/>
          </w:tcPr>
          <w:p w14:paraId="7FBA9A3A" w14:textId="77777777" w:rsidR="005D6DFF" w:rsidRPr="00846B0D" w:rsidRDefault="00000000">
            <w:pPr>
              <w:jc w:val="center"/>
              <w:rPr>
                <w:rFonts w:cs="Arial"/>
              </w:rPr>
            </w:pPr>
            <w:r w:rsidRPr="00846B0D">
              <w:rPr>
                <w:rFonts w:cs="Arial"/>
              </w:rPr>
              <w:t>-0.324</w:t>
            </w:r>
          </w:p>
        </w:tc>
        <w:tc>
          <w:tcPr>
            <w:tcW w:w="1296" w:type="dxa"/>
            <w:tcBorders>
              <w:top w:val="nil"/>
              <w:left w:val="nil"/>
              <w:bottom w:val="nil"/>
              <w:right w:val="nil"/>
            </w:tcBorders>
            <w:tcMar>
              <w:top w:w="20" w:type="dxa"/>
              <w:left w:w="35" w:type="dxa"/>
              <w:bottom w:w="20" w:type="dxa"/>
              <w:right w:w="35" w:type="dxa"/>
            </w:tcMar>
            <w:vAlign w:val="center"/>
          </w:tcPr>
          <w:p w14:paraId="34BBAD8A" w14:textId="77777777" w:rsidR="005D6DFF" w:rsidRPr="00846B0D" w:rsidRDefault="00000000">
            <w:pPr>
              <w:jc w:val="center"/>
              <w:rPr>
                <w:rFonts w:cs="Arial"/>
              </w:rPr>
            </w:pPr>
            <w:r w:rsidRPr="00846B0D">
              <w:rPr>
                <w:rFonts w:cs="Arial"/>
              </w:rPr>
              <w:t>0.286</w:t>
            </w:r>
          </w:p>
        </w:tc>
        <w:tc>
          <w:tcPr>
            <w:tcW w:w="1296" w:type="dxa"/>
            <w:tcBorders>
              <w:top w:val="nil"/>
              <w:left w:val="nil"/>
              <w:bottom w:val="nil"/>
              <w:right w:val="nil"/>
            </w:tcBorders>
            <w:tcMar>
              <w:top w:w="20" w:type="dxa"/>
              <w:left w:w="35" w:type="dxa"/>
              <w:bottom w:w="20" w:type="dxa"/>
              <w:right w:w="35" w:type="dxa"/>
            </w:tcMar>
            <w:vAlign w:val="center"/>
          </w:tcPr>
          <w:p w14:paraId="1EFD5463" w14:textId="77777777" w:rsidR="005D6DFF" w:rsidRPr="00846B0D" w:rsidRDefault="00000000">
            <w:pPr>
              <w:jc w:val="center"/>
              <w:rPr>
                <w:rFonts w:cs="Arial"/>
              </w:rPr>
            </w:pPr>
            <w:r w:rsidRPr="00846B0D">
              <w:rPr>
                <w:rFonts w:cs="Arial"/>
              </w:rPr>
              <w:t>0.708</w:t>
            </w:r>
          </w:p>
        </w:tc>
      </w:tr>
      <w:tr w:rsidR="005D6DFF" w:rsidRPr="00846B0D" w14:paraId="4C7DB7C9" w14:textId="77777777">
        <w:trPr>
          <w:jc w:val="center"/>
        </w:trPr>
        <w:tc>
          <w:tcPr>
            <w:tcW w:w="3600" w:type="dxa"/>
            <w:tcBorders>
              <w:top w:val="nil"/>
              <w:left w:val="nil"/>
              <w:bottom w:val="nil"/>
              <w:right w:val="nil"/>
            </w:tcBorders>
            <w:tcMar>
              <w:top w:w="20" w:type="dxa"/>
              <w:left w:w="35" w:type="dxa"/>
              <w:bottom w:w="20" w:type="dxa"/>
              <w:right w:w="35" w:type="dxa"/>
            </w:tcMar>
            <w:vAlign w:val="center"/>
          </w:tcPr>
          <w:p w14:paraId="13EF07C0" w14:textId="77777777" w:rsidR="005D6DFF" w:rsidRPr="00846B0D" w:rsidRDefault="00000000">
            <w:pPr>
              <w:rPr>
                <w:rFonts w:cs="Arial"/>
              </w:rPr>
            </w:pPr>
            <w:r w:rsidRPr="00846B0D">
              <w:rPr>
                <w:rFonts w:cs="Arial"/>
              </w:rPr>
              <w:t>Dilated cardiomyopathy</w:t>
            </w:r>
          </w:p>
        </w:tc>
        <w:tc>
          <w:tcPr>
            <w:tcW w:w="1296" w:type="dxa"/>
            <w:tcBorders>
              <w:top w:val="nil"/>
              <w:left w:val="nil"/>
              <w:bottom w:val="nil"/>
              <w:right w:val="nil"/>
            </w:tcBorders>
            <w:tcMar>
              <w:top w:w="20" w:type="dxa"/>
              <w:left w:w="35" w:type="dxa"/>
              <w:bottom w:w="20" w:type="dxa"/>
              <w:right w:w="35" w:type="dxa"/>
            </w:tcMar>
            <w:vAlign w:val="center"/>
          </w:tcPr>
          <w:p w14:paraId="54090679" w14:textId="77777777" w:rsidR="005D6DFF" w:rsidRPr="00846B0D" w:rsidRDefault="00000000">
            <w:pPr>
              <w:jc w:val="center"/>
              <w:rPr>
                <w:rFonts w:cs="Arial"/>
              </w:rPr>
            </w:pPr>
            <w:r w:rsidRPr="00846B0D">
              <w:rPr>
                <w:rFonts w:cs="Arial"/>
              </w:rPr>
              <w:t>-0.190</w:t>
            </w:r>
          </w:p>
        </w:tc>
        <w:tc>
          <w:tcPr>
            <w:tcW w:w="1296" w:type="dxa"/>
            <w:tcBorders>
              <w:top w:val="nil"/>
              <w:left w:val="nil"/>
              <w:bottom w:val="nil"/>
              <w:right w:val="nil"/>
            </w:tcBorders>
            <w:tcMar>
              <w:top w:w="20" w:type="dxa"/>
              <w:left w:w="35" w:type="dxa"/>
              <w:bottom w:w="20" w:type="dxa"/>
              <w:right w:w="35" w:type="dxa"/>
            </w:tcMar>
            <w:vAlign w:val="center"/>
          </w:tcPr>
          <w:p w14:paraId="794A32DC" w14:textId="77777777" w:rsidR="005D6DFF" w:rsidRPr="00846B0D" w:rsidRDefault="00000000">
            <w:pPr>
              <w:jc w:val="center"/>
              <w:rPr>
                <w:rFonts w:cs="Arial"/>
              </w:rPr>
            </w:pPr>
            <w:r w:rsidRPr="00846B0D">
              <w:rPr>
                <w:rFonts w:cs="Arial"/>
              </w:rPr>
              <w:t>-0.576</w:t>
            </w:r>
          </w:p>
        </w:tc>
        <w:tc>
          <w:tcPr>
            <w:tcW w:w="1296" w:type="dxa"/>
            <w:tcBorders>
              <w:top w:val="nil"/>
              <w:left w:val="nil"/>
              <w:bottom w:val="nil"/>
              <w:right w:val="nil"/>
            </w:tcBorders>
            <w:tcMar>
              <w:top w:w="20" w:type="dxa"/>
              <w:left w:w="35" w:type="dxa"/>
              <w:bottom w:w="20" w:type="dxa"/>
              <w:right w:w="35" w:type="dxa"/>
            </w:tcMar>
            <w:vAlign w:val="center"/>
          </w:tcPr>
          <w:p w14:paraId="2E8E1922" w14:textId="77777777" w:rsidR="005D6DFF" w:rsidRPr="00846B0D" w:rsidRDefault="00000000">
            <w:pPr>
              <w:jc w:val="center"/>
              <w:rPr>
                <w:rFonts w:cs="Arial"/>
              </w:rPr>
            </w:pPr>
            <w:r w:rsidRPr="00846B0D">
              <w:rPr>
                <w:rFonts w:cs="Arial"/>
              </w:rPr>
              <w:t>0.218</w:t>
            </w:r>
          </w:p>
        </w:tc>
        <w:tc>
          <w:tcPr>
            <w:tcW w:w="1296" w:type="dxa"/>
            <w:tcBorders>
              <w:top w:val="nil"/>
              <w:left w:val="nil"/>
              <w:bottom w:val="nil"/>
              <w:right w:val="nil"/>
            </w:tcBorders>
            <w:tcMar>
              <w:top w:w="20" w:type="dxa"/>
              <w:left w:w="35" w:type="dxa"/>
              <w:bottom w:w="20" w:type="dxa"/>
              <w:right w:w="35" w:type="dxa"/>
            </w:tcMar>
            <w:vAlign w:val="center"/>
          </w:tcPr>
          <w:p w14:paraId="1C6706E5" w14:textId="77777777" w:rsidR="005D6DFF" w:rsidRPr="00846B0D" w:rsidRDefault="00000000">
            <w:pPr>
              <w:jc w:val="center"/>
              <w:rPr>
                <w:rFonts w:cs="Arial"/>
              </w:rPr>
            </w:pPr>
            <w:r w:rsidRPr="00846B0D">
              <w:rPr>
                <w:rFonts w:cs="Arial"/>
              </w:rPr>
              <w:t>0.074</w:t>
            </w:r>
          </w:p>
        </w:tc>
        <w:tc>
          <w:tcPr>
            <w:tcW w:w="1296" w:type="dxa"/>
            <w:tcBorders>
              <w:top w:val="nil"/>
              <w:left w:val="nil"/>
              <w:bottom w:val="nil"/>
              <w:right w:val="nil"/>
            </w:tcBorders>
            <w:tcMar>
              <w:top w:w="20" w:type="dxa"/>
              <w:left w:w="35" w:type="dxa"/>
              <w:bottom w:w="20" w:type="dxa"/>
              <w:right w:w="35" w:type="dxa"/>
            </w:tcMar>
            <w:vAlign w:val="center"/>
          </w:tcPr>
          <w:p w14:paraId="378034FE" w14:textId="77777777" w:rsidR="005D6DFF" w:rsidRPr="00846B0D" w:rsidRDefault="00000000">
            <w:pPr>
              <w:jc w:val="center"/>
              <w:rPr>
                <w:rFonts w:cs="Arial"/>
              </w:rPr>
            </w:pPr>
            <w:r w:rsidRPr="00846B0D">
              <w:rPr>
                <w:rFonts w:cs="Arial"/>
              </w:rPr>
              <w:t>0.081</w:t>
            </w:r>
          </w:p>
        </w:tc>
      </w:tr>
      <w:tr w:rsidR="005D6DFF" w:rsidRPr="00846B0D" w14:paraId="461DBDB3" w14:textId="77777777">
        <w:trPr>
          <w:jc w:val="center"/>
        </w:trPr>
        <w:tc>
          <w:tcPr>
            <w:tcW w:w="3600" w:type="dxa"/>
            <w:tcBorders>
              <w:top w:val="nil"/>
              <w:left w:val="nil"/>
              <w:bottom w:val="single" w:sz="12" w:space="0" w:color="000000"/>
              <w:right w:val="nil"/>
            </w:tcBorders>
            <w:tcMar>
              <w:top w:w="20" w:type="dxa"/>
              <w:left w:w="35" w:type="dxa"/>
              <w:bottom w:w="20" w:type="dxa"/>
              <w:right w:w="35" w:type="dxa"/>
            </w:tcMar>
            <w:vAlign w:val="center"/>
          </w:tcPr>
          <w:p w14:paraId="0E0066C0" w14:textId="77777777" w:rsidR="005D6DFF" w:rsidRPr="00846B0D" w:rsidRDefault="00000000">
            <w:pPr>
              <w:rPr>
                <w:rFonts w:cs="Arial"/>
              </w:rPr>
            </w:pPr>
            <w:r w:rsidRPr="00846B0D">
              <w:rPr>
                <w:rFonts w:cs="Arial"/>
              </w:rPr>
              <w:t>Mixed ischaemic/dilated cardiomyopathy</w:t>
            </w:r>
          </w:p>
        </w:tc>
        <w:tc>
          <w:tcPr>
            <w:tcW w:w="1296" w:type="dxa"/>
            <w:tcBorders>
              <w:top w:val="nil"/>
              <w:left w:val="nil"/>
              <w:bottom w:val="single" w:sz="12" w:space="0" w:color="000000"/>
              <w:right w:val="nil"/>
            </w:tcBorders>
            <w:tcMar>
              <w:top w:w="20" w:type="dxa"/>
              <w:left w:w="35" w:type="dxa"/>
              <w:bottom w:w="20" w:type="dxa"/>
              <w:right w:w="35" w:type="dxa"/>
            </w:tcMar>
            <w:vAlign w:val="center"/>
          </w:tcPr>
          <w:p w14:paraId="4072873A" w14:textId="77777777" w:rsidR="005D6DFF" w:rsidRPr="00846B0D" w:rsidRDefault="00000000">
            <w:pPr>
              <w:jc w:val="center"/>
              <w:rPr>
                <w:rFonts w:cs="Arial"/>
              </w:rPr>
            </w:pPr>
            <w:r w:rsidRPr="00846B0D">
              <w:rPr>
                <w:rFonts w:cs="Arial"/>
              </w:rPr>
              <w:t>0.048</w:t>
            </w:r>
          </w:p>
        </w:tc>
        <w:tc>
          <w:tcPr>
            <w:tcW w:w="1296" w:type="dxa"/>
            <w:tcBorders>
              <w:top w:val="nil"/>
              <w:left w:val="nil"/>
              <w:bottom w:val="single" w:sz="12" w:space="0" w:color="000000"/>
              <w:right w:val="nil"/>
            </w:tcBorders>
            <w:tcMar>
              <w:top w:w="20" w:type="dxa"/>
              <w:left w:w="35" w:type="dxa"/>
              <w:bottom w:w="20" w:type="dxa"/>
              <w:right w:w="35" w:type="dxa"/>
            </w:tcMar>
            <w:vAlign w:val="center"/>
          </w:tcPr>
          <w:p w14:paraId="04BA8DBF" w14:textId="77777777" w:rsidR="005D6DFF" w:rsidRPr="00846B0D" w:rsidRDefault="00000000">
            <w:pPr>
              <w:jc w:val="center"/>
              <w:rPr>
                <w:rFonts w:cs="Arial"/>
              </w:rPr>
            </w:pPr>
            <w:r w:rsidRPr="00846B0D">
              <w:rPr>
                <w:rFonts w:cs="Arial"/>
              </w:rPr>
              <w:t>0.477</w:t>
            </w:r>
          </w:p>
        </w:tc>
        <w:tc>
          <w:tcPr>
            <w:tcW w:w="1296" w:type="dxa"/>
            <w:tcBorders>
              <w:top w:val="nil"/>
              <w:left w:val="nil"/>
              <w:bottom w:val="single" w:sz="12" w:space="0" w:color="000000"/>
              <w:right w:val="nil"/>
            </w:tcBorders>
            <w:tcMar>
              <w:top w:w="20" w:type="dxa"/>
              <w:left w:w="35" w:type="dxa"/>
              <w:bottom w:w="20" w:type="dxa"/>
              <w:right w:w="35" w:type="dxa"/>
            </w:tcMar>
            <w:vAlign w:val="center"/>
          </w:tcPr>
          <w:p w14:paraId="03DC8B6B" w14:textId="77777777" w:rsidR="005D6DFF" w:rsidRPr="00846B0D" w:rsidRDefault="00000000">
            <w:pPr>
              <w:jc w:val="center"/>
              <w:rPr>
                <w:rFonts w:cs="Arial"/>
              </w:rPr>
            </w:pPr>
            <w:r w:rsidRPr="00846B0D">
              <w:rPr>
                <w:rFonts w:cs="Arial"/>
              </w:rPr>
              <w:t>-0.252</w:t>
            </w:r>
          </w:p>
        </w:tc>
        <w:tc>
          <w:tcPr>
            <w:tcW w:w="1296" w:type="dxa"/>
            <w:tcBorders>
              <w:top w:val="nil"/>
              <w:left w:val="nil"/>
              <w:bottom w:val="single" w:sz="12" w:space="0" w:color="000000"/>
              <w:right w:val="nil"/>
            </w:tcBorders>
            <w:tcMar>
              <w:top w:w="20" w:type="dxa"/>
              <w:left w:w="35" w:type="dxa"/>
              <w:bottom w:w="20" w:type="dxa"/>
              <w:right w:w="35" w:type="dxa"/>
            </w:tcMar>
            <w:vAlign w:val="center"/>
          </w:tcPr>
          <w:p w14:paraId="3EDD2FBC" w14:textId="77777777" w:rsidR="005D6DFF" w:rsidRPr="00846B0D" w:rsidRDefault="00000000">
            <w:pPr>
              <w:jc w:val="center"/>
              <w:rPr>
                <w:rFonts w:cs="Arial"/>
              </w:rPr>
            </w:pPr>
            <w:r w:rsidRPr="00846B0D">
              <w:rPr>
                <w:rFonts w:cs="Arial"/>
              </w:rPr>
              <w:t>-0.250</w:t>
            </w:r>
          </w:p>
        </w:tc>
        <w:tc>
          <w:tcPr>
            <w:tcW w:w="1296" w:type="dxa"/>
            <w:tcBorders>
              <w:top w:val="nil"/>
              <w:left w:val="nil"/>
              <w:bottom w:val="single" w:sz="12" w:space="0" w:color="000000"/>
              <w:right w:val="nil"/>
            </w:tcBorders>
            <w:tcMar>
              <w:top w:w="20" w:type="dxa"/>
              <w:left w:w="35" w:type="dxa"/>
              <w:bottom w:w="20" w:type="dxa"/>
              <w:right w:w="35" w:type="dxa"/>
            </w:tcMar>
            <w:vAlign w:val="center"/>
          </w:tcPr>
          <w:p w14:paraId="467D0B0D" w14:textId="77777777" w:rsidR="005D6DFF" w:rsidRPr="00846B0D" w:rsidRDefault="00000000">
            <w:pPr>
              <w:jc w:val="center"/>
              <w:rPr>
                <w:rFonts w:cs="Arial"/>
              </w:rPr>
            </w:pPr>
            <w:r w:rsidRPr="00846B0D">
              <w:rPr>
                <w:rFonts w:cs="Arial"/>
              </w:rPr>
              <w:t>0.176</w:t>
            </w:r>
          </w:p>
        </w:tc>
      </w:tr>
    </w:tbl>
    <w:p w14:paraId="7E035CE8" w14:textId="77777777" w:rsidR="005D6DFF" w:rsidRPr="00846B0D" w:rsidRDefault="00000000">
      <w:pPr>
        <w:pStyle w:val="TableNote"/>
        <w:rPr>
          <w:rFonts w:cs="Arial"/>
        </w:rPr>
      </w:pPr>
      <w:r w:rsidRPr="00846B0D">
        <w:rPr>
          <w:rFonts w:cs="Arial"/>
        </w:rPr>
        <w:t>Loadings for the first five principal components in the exploratory baseline phenotype PCA. PCA, principal component analysis.</w:t>
      </w:r>
    </w:p>
    <w:p w14:paraId="62102B29" w14:textId="77777777" w:rsidR="005D6DFF" w:rsidRPr="00846B0D" w:rsidRDefault="00000000">
      <w:pPr>
        <w:rPr>
          <w:rFonts w:cs="Arial"/>
        </w:rPr>
      </w:pPr>
      <w:r w:rsidRPr="00846B0D">
        <w:rPr>
          <w:rFonts w:cs="Arial"/>
        </w:rPr>
        <w:br w:type="page"/>
      </w:r>
    </w:p>
    <w:p w14:paraId="2154BFE7" w14:textId="77777777" w:rsidR="005D6DFF" w:rsidRPr="00846B0D" w:rsidRDefault="00000000">
      <w:pPr>
        <w:pStyle w:val="TableTitle"/>
        <w:rPr>
          <w:rFonts w:cs="Arial"/>
        </w:rPr>
      </w:pPr>
      <w:r w:rsidRPr="00846B0D">
        <w:rPr>
          <w:rFonts w:cs="Arial"/>
        </w:rPr>
        <w:lastRenderedPageBreak/>
        <w:t>Supplementary Table 10. Five-year mortality sensitivity analysis.</w:t>
      </w:r>
    </w:p>
    <w:tbl>
      <w:tblPr>
        <w:tblW w:w="0" w:type="auto"/>
        <w:jc w:val="center"/>
        <w:tblLook w:val="04A0" w:firstRow="1" w:lastRow="0" w:firstColumn="1" w:lastColumn="0" w:noHBand="0" w:noVBand="1"/>
      </w:tblPr>
      <w:tblGrid>
        <w:gridCol w:w="4896"/>
        <w:gridCol w:w="1440"/>
        <w:gridCol w:w="1872"/>
        <w:gridCol w:w="1296"/>
      </w:tblGrid>
      <w:tr w:rsidR="005D6DFF" w:rsidRPr="00846B0D" w14:paraId="44773963" w14:textId="77777777">
        <w:trPr>
          <w:tblHeader/>
          <w:jc w:val="center"/>
        </w:trPr>
        <w:tc>
          <w:tcPr>
            <w:tcW w:w="4896" w:type="dxa"/>
            <w:tcBorders>
              <w:top w:val="single" w:sz="12" w:space="0" w:color="000000"/>
              <w:left w:val="nil"/>
              <w:bottom w:val="single" w:sz="8" w:space="0" w:color="000000"/>
              <w:right w:val="nil"/>
            </w:tcBorders>
            <w:shd w:val="clear" w:color="auto" w:fill="D9D9D9"/>
            <w:tcMar>
              <w:top w:w="20" w:type="dxa"/>
              <w:left w:w="35" w:type="dxa"/>
              <w:bottom w:w="20" w:type="dxa"/>
              <w:right w:w="35" w:type="dxa"/>
            </w:tcMar>
            <w:vAlign w:val="center"/>
          </w:tcPr>
          <w:p w14:paraId="4B52CBFF" w14:textId="77777777" w:rsidR="005D6DFF" w:rsidRPr="00846B0D" w:rsidRDefault="00000000">
            <w:pPr>
              <w:jc w:val="center"/>
              <w:rPr>
                <w:rFonts w:cs="Arial"/>
              </w:rPr>
            </w:pPr>
            <w:r w:rsidRPr="00846B0D">
              <w:rPr>
                <w:rFonts w:cs="Arial"/>
                <w:b/>
              </w:rPr>
              <w:t>Characteristic</w:t>
            </w:r>
          </w:p>
        </w:tc>
        <w:tc>
          <w:tcPr>
            <w:tcW w:w="1440" w:type="dxa"/>
            <w:tcBorders>
              <w:top w:val="single" w:sz="12" w:space="0" w:color="000000"/>
              <w:left w:val="nil"/>
              <w:bottom w:val="single" w:sz="8" w:space="0" w:color="000000"/>
              <w:right w:val="nil"/>
            </w:tcBorders>
            <w:shd w:val="clear" w:color="auto" w:fill="D9D9D9"/>
            <w:tcMar>
              <w:top w:w="20" w:type="dxa"/>
              <w:left w:w="35" w:type="dxa"/>
              <w:bottom w:w="20" w:type="dxa"/>
              <w:right w:w="35" w:type="dxa"/>
            </w:tcMar>
            <w:vAlign w:val="center"/>
          </w:tcPr>
          <w:p w14:paraId="4268CFA0" w14:textId="77777777" w:rsidR="005D6DFF" w:rsidRPr="00846B0D" w:rsidRDefault="00000000">
            <w:pPr>
              <w:jc w:val="center"/>
              <w:rPr>
                <w:rFonts w:cs="Arial"/>
              </w:rPr>
            </w:pPr>
            <w:r w:rsidRPr="00846B0D">
              <w:rPr>
                <w:rFonts w:cs="Arial"/>
                <w:b/>
              </w:rPr>
              <w:t>HR</w:t>
            </w:r>
          </w:p>
        </w:tc>
        <w:tc>
          <w:tcPr>
            <w:tcW w:w="1872" w:type="dxa"/>
            <w:tcBorders>
              <w:top w:val="single" w:sz="12" w:space="0" w:color="000000"/>
              <w:left w:val="nil"/>
              <w:bottom w:val="single" w:sz="8" w:space="0" w:color="000000"/>
              <w:right w:val="nil"/>
            </w:tcBorders>
            <w:shd w:val="clear" w:color="auto" w:fill="D9D9D9"/>
            <w:tcMar>
              <w:top w:w="20" w:type="dxa"/>
              <w:left w:w="35" w:type="dxa"/>
              <w:bottom w:w="20" w:type="dxa"/>
              <w:right w:w="35" w:type="dxa"/>
            </w:tcMar>
            <w:vAlign w:val="center"/>
          </w:tcPr>
          <w:p w14:paraId="49F20CBC" w14:textId="77777777" w:rsidR="005D6DFF" w:rsidRPr="00846B0D" w:rsidRDefault="00000000">
            <w:pPr>
              <w:jc w:val="center"/>
              <w:rPr>
                <w:rFonts w:cs="Arial"/>
              </w:rPr>
            </w:pPr>
            <w:r w:rsidRPr="00846B0D">
              <w:rPr>
                <w:rFonts w:cs="Arial"/>
                <w:b/>
              </w:rPr>
              <w:t>95% CI</w:t>
            </w:r>
          </w:p>
        </w:tc>
        <w:tc>
          <w:tcPr>
            <w:tcW w:w="1296" w:type="dxa"/>
            <w:tcBorders>
              <w:top w:val="single" w:sz="12" w:space="0" w:color="000000"/>
              <w:left w:val="nil"/>
              <w:bottom w:val="single" w:sz="8" w:space="0" w:color="000000"/>
              <w:right w:val="nil"/>
            </w:tcBorders>
            <w:shd w:val="clear" w:color="auto" w:fill="D9D9D9"/>
            <w:tcMar>
              <w:top w:w="20" w:type="dxa"/>
              <w:left w:w="35" w:type="dxa"/>
              <w:bottom w:w="20" w:type="dxa"/>
              <w:right w:w="35" w:type="dxa"/>
            </w:tcMar>
            <w:vAlign w:val="center"/>
          </w:tcPr>
          <w:p w14:paraId="65DF5971" w14:textId="77777777" w:rsidR="005D6DFF" w:rsidRPr="00846B0D" w:rsidRDefault="00000000">
            <w:pPr>
              <w:jc w:val="center"/>
              <w:rPr>
                <w:rFonts w:cs="Arial"/>
              </w:rPr>
            </w:pPr>
            <w:r w:rsidRPr="00846B0D">
              <w:rPr>
                <w:rFonts w:cs="Arial"/>
                <w:b/>
              </w:rPr>
              <w:t>P value</w:t>
            </w:r>
          </w:p>
        </w:tc>
      </w:tr>
      <w:tr w:rsidR="005D6DFF" w:rsidRPr="00846B0D" w14:paraId="3927FBBF" w14:textId="77777777">
        <w:trPr>
          <w:jc w:val="center"/>
        </w:trPr>
        <w:tc>
          <w:tcPr>
            <w:tcW w:w="4896" w:type="dxa"/>
            <w:tcBorders>
              <w:top w:val="nil"/>
              <w:left w:val="nil"/>
              <w:bottom w:val="nil"/>
              <w:right w:val="nil"/>
            </w:tcBorders>
            <w:tcMar>
              <w:top w:w="20" w:type="dxa"/>
              <w:left w:w="35" w:type="dxa"/>
              <w:bottom w:w="20" w:type="dxa"/>
              <w:right w:w="35" w:type="dxa"/>
            </w:tcMar>
            <w:vAlign w:val="center"/>
          </w:tcPr>
          <w:p w14:paraId="2CE1760A" w14:textId="77777777" w:rsidR="005D6DFF" w:rsidRPr="00846B0D" w:rsidRDefault="00000000">
            <w:pPr>
              <w:rPr>
                <w:rFonts w:cs="Arial"/>
              </w:rPr>
            </w:pPr>
            <w:r w:rsidRPr="00846B0D">
              <w:rPr>
                <w:rFonts w:cs="Arial"/>
              </w:rPr>
              <w:t>EASIX slope, per 0.10 log2 units/year</w:t>
            </w:r>
          </w:p>
        </w:tc>
        <w:tc>
          <w:tcPr>
            <w:tcW w:w="1440" w:type="dxa"/>
            <w:tcBorders>
              <w:top w:val="nil"/>
              <w:left w:val="nil"/>
              <w:bottom w:val="nil"/>
              <w:right w:val="nil"/>
            </w:tcBorders>
            <w:tcMar>
              <w:top w:w="20" w:type="dxa"/>
              <w:left w:w="35" w:type="dxa"/>
              <w:bottom w:w="20" w:type="dxa"/>
              <w:right w:w="35" w:type="dxa"/>
            </w:tcMar>
            <w:vAlign w:val="center"/>
          </w:tcPr>
          <w:p w14:paraId="607A26C3" w14:textId="77777777" w:rsidR="005D6DFF" w:rsidRPr="00846B0D" w:rsidRDefault="00000000">
            <w:pPr>
              <w:jc w:val="center"/>
              <w:rPr>
                <w:rFonts w:cs="Arial"/>
              </w:rPr>
            </w:pPr>
            <w:r w:rsidRPr="00846B0D">
              <w:rPr>
                <w:rFonts w:cs="Arial"/>
              </w:rPr>
              <w:t>1.33</w:t>
            </w:r>
          </w:p>
        </w:tc>
        <w:tc>
          <w:tcPr>
            <w:tcW w:w="1872" w:type="dxa"/>
            <w:tcBorders>
              <w:top w:val="nil"/>
              <w:left w:val="nil"/>
              <w:bottom w:val="nil"/>
              <w:right w:val="nil"/>
            </w:tcBorders>
            <w:tcMar>
              <w:top w:w="20" w:type="dxa"/>
              <w:left w:w="35" w:type="dxa"/>
              <w:bottom w:w="20" w:type="dxa"/>
              <w:right w:w="35" w:type="dxa"/>
            </w:tcMar>
            <w:vAlign w:val="center"/>
          </w:tcPr>
          <w:p w14:paraId="492DEB78" w14:textId="77777777" w:rsidR="005D6DFF" w:rsidRPr="00846B0D" w:rsidRDefault="00000000">
            <w:pPr>
              <w:jc w:val="center"/>
              <w:rPr>
                <w:rFonts w:cs="Arial"/>
              </w:rPr>
            </w:pPr>
            <w:r w:rsidRPr="00846B0D">
              <w:rPr>
                <w:rFonts w:cs="Arial"/>
              </w:rPr>
              <w:t>1.07, 1.65</w:t>
            </w:r>
          </w:p>
        </w:tc>
        <w:tc>
          <w:tcPr>
            <w:tcW w:w="1296" w:type="dxa"/>
            <w:tcBorders>
              <w:top w:val="nil"/>
              <w:left w:val="nil"/>
              <w:bottom w:val="nil"/>
              <w:right w:val="nil"/>
            </w:tcBorders>
            <w:tcMar>
              <w:top w:w="20" w:type="dxa"/>
              <w:left w:w="35" w:type="dxa"/>
              <w:bottom w:w="20" w:type="dxa"/>
              <w:right w:w="35" w:type="dxa"/>
            </w:tcMar>
            <w:vAlign w:val="center"/>
          </w:tcPr>
          <w:p w14:paraId="01AF3244" w14:textId="77777777" w:rsidR="005D6DFF" w:rsidRPr="00846B0D" w:rsidRDefault="00000000">
            <w:pPr>
              <w:jc w:val="center"/>
              <w:rPr>
                <w:rFonts w:cs="Arial"/>
              </w:rPr>
            </w:pPr>
            <w:r w:rsidRPr="00846B0D">
              <w:rPr>
                <w:rFonts w:cs="Arial"/>
              </w:rPr>
              <w:t>0.009</w:t>
            </w:r>
          </w:p>
        </w:tc>
      </w:tr>
      <w:tr w:rsidR="005D6DFF" w:rsidRPr="00846B0D" w14:paraId="655EC0DA" w14:textId="77777777">
        <w:trPr>
          <w:jc w:val="center"/>
        </w:trPr>
        <w:tc>
          <w:tcPr>
            <w:tcW w:w="4896" w:type="dxa"/>
            <w:tcBorders>
              <w:top w:val="nil"/>
              <w:left w:val="nil"/>
              <w:bottom w:val="nil"/>
              <w:right w:val="nil"/>
            </w:tcBorders>
            <w:tcMar>
              <w:top w:w="20" w:type="dxa"/>
              <w:left w:w="35" w:type="dxa"/>
              <w:bottom w:w="20" w:type="dxa"/>
              <w:right w:w="35" w:type="dxa"/>
            </w:tcMar>
            <w:vAlign w:val="center"/>
          </w:tcPr>
          <w:p w14:paraId="4DF1AC33" w14:textId="77777777" w:rsidR="005D6DFF" w:rsidRPr="00846B0D" w:rsidRDefault="00000000">
            <w:pPr>
              <w:rPr>
                <w:rFonts w:cs="Arial"/>
              </w:rPr>
            </w:pPr>
            <w:r w:rsidRPr="00846B0D">
              <w:rPr>
                <w:rFonts w:cs="Arial"/>
              </w:rPr>
              <w:t>Baseline log2(EASIX)</w:t>
            </w:r>
          </w:p>
        </w:tc>
        <w:tc>
          <w:tcPr>
            <w:tcW w:w="1440" w:type="dxa"/>
            <w:tcBorders>
              <w:top w:val="nil"/>
              <w:left w:val="nil"/>
              <w:bottom w:val="nil"/>
              <w:right w:val="nil"/>
            </w:tcBorders>
            <w:tcMar>
              <w:top w:w="20" w:type="dxa"/>
              <w:left w:w="35" w:type="dxa"/>
              <w:bottom w:w="20" w:type="dxa"/>
              <w:right w:w="35" w:type="dxa"/>
            </w:tcMar>
            <w:vAlign w:val="center"/>
          </w:tcPr>
          <w:p w14:paraId="4B67FAE4" w14:textId="77777777" w:rsidR="005D6DFF" w:rsidRPr="00846B0D" w:rsidRDefault="00000000">
            <w:pPr>
              <w:jc w:val="center"/>
              <w:rPr>
                <w:rFonts w:cs="Arial"/>
              </w:rPr>
            </w:pPr>
            <w:r w:rsidRPr="00846B0D">
              <w:rPr>
                <w:rFonts w:cs="Arial"/>
              </w:rPr>
              <w:t>1.08</w:t>
            </w:r>
          </w:p>
        </w:tc>
        <w:tc>
          <w:tcPr>
            <w:tcW w:w="1872" w:type="dxa"/>
            <w:tcBorders>
              <w:top w:val="nil"/>
              <w:left w:val="nil"/>
              <w:bottom w:val="nil"/>
              <w:right w:val="nil"/>
            </w:tcBorders>
            <w:tcMar>
              <w:top w:w="20" w:type="dxa"/>
              <w:left w:w="35" w:type="dxa"/>
              <w:bottom w:w="20" w:type="dxa"/>
              <w:right w:w="35" w:type="dxa"/>
            </w:tcMar>
            <w:vAlign w:val="center"/>
          </w:tcPr>
          <w:p w14:paraId="6F10D8EA" w14:textId="77777777" w:rsidR="005D6DFF" w:rsidRPr="00846B0D" w:rsidRDefault="00000000">
            <w:pPr>
              <w:jc w:val="center"/>
              <w:rPr>
                <w:rFonts w:cs="Arial"/>
              </w:rPr>
            </w:pPr>
            <w:r w:rsidRPr="00846B0D">
              <w:rPr>
                <w:rFonts w:cs="Arial"/>
              </w:rPr>
              <w:t>0.93, 1.25</w:t>
            </w:r>
          </w:p>
        </w:tc>
        <w:tc>
          <w:tcPr>
            <w:tcW w:w="1296" w:type="dxa"/>
            <w:tcBorders>
              <w:top w:val="nil"/>
              <w:left w:val="nil"/>
              <w:bottom w:val="nil"/>
              <w:right w:val="nil"/>
            </w:tcBorders>
            <w:tcMar>
              <w:top w:w="20" w:type="dxa"/>
              <w:left w:w="35" w:type="dxa"/>
              <w:bottom w:w="20" w:type="dxa"/>
              <w:right w:w="35" w:type="dxa"/>
            </w:tcMar>
            <w:vAlign w:val="center"/>
          </w:tcPr>
          <w:p w14:paraId="745E6BE9" w14:textId="77777777" w:rsidR="005D6DFF" w:rsidRPr="00846B0D" w:rsidRDefault="00000000">
            <w:pPr>
              <w:jc w:val="center"/>
              <w:rPr>
                <w:rFonts w:cs="Arial"/>
              </w:rPr>
            </w:pPr>
            <w:r w:rsidRPr="00846B0D">
              <w:rPr>
                <w:rFonts w:cs="Arial"/>
              </w:rPr>
              <w:t>0.300</w:t>
            </w:r>
          </w:p>
        </w:tc>
      </w:tr>
      <w:tr w:rsidR="005D6DFF" w:rsidRPr="00846B0D" w14:paraId="3387A97F" w14:textId="77777777">
        <w:trPr>
          <w:jc w:val="center"/>
        </w:trPr>
        <w:tc>
          <w:tcPr>
            <w:tcW w:w="4896" w:type="dxa"/>
            <w:tcBorders>
              <w:top w:val="nil"/>
              <w:left w:val="nil"/>
              <w:bottom w:val="nil"/>
              <w:right w:val="nil"/>
            </w:tcBorders>
            <w:tcMar>
              <w:top w:w="20" w:type="dxa"/>
              <w:left w:w="35" w:type="dxa"/>
              <w:bottom w:w="20" w:type="dxa"/>
              <w:right w:w="35" w:type="dxa"/>
            </w:tcMar>
            <w:vAlign w:val="center"/>
          </w:tcPr>
          <w:p w14:paraId="7F196B18" w14:textId="77777777" w:rsidR="005D6DFF" w:rsidRPr="00846B0D" w:rsidRDefault="00000000">
            <w:pPr>
              <w:rPr>
                <w:rFonts w:cs="Arial"/>
              </w:rPr>
            </w:pPr>
            <w:r w:rsidRPr="00846B0D">
              <w:rPr>
                <w:rFonts w:cs="Arial"/>
              </w:rPr>
              <w:t>Age, years</w:t>
            </w:r>
          </w:p>
        </w:tc>
        <w:tc>
          <w:tcPr>
            <w:tcW w:w="1440" w:type="dxa"/>
            <w:tcBorders>
              <w:top w:val="nil"/>
              <w:left w:val="nil"/>
              <w:bottom w:val="nil"/>
              <w:right w:val="nil"/>
            </w:tcBorders>
            <w:tcMar>
              <w:top w:w="20" w:type="dxa"/>
              <w:left w:w="35" w:type="dxa"/>
              <w:bottom w:w="20" w:type="dxa"/>
              <w:right w:w="35" w:type="dxa"/>
            </w:tcMar>
            <w:vAlign w:val="center"/>
          </w:tcPr>
          <w:p w14:paraId="0D2E7A3F" w14:textId="77777777" w:rsidR="005D6DFF" w:rsidRPr="00846B0D" w:rsidRDefault="00000000">
            <w:pPr>
              <w:jc w:val="center"/>
              <w:rPr>
                <w:rFonts w:cs="Arial"/>
              </w:rPr>
            </w:pPr>
            <w:r w:rsidRPr="00846B0D">
              <w:rPr>
                <w:rFonts w:cs="Arial"/>
              </w:rPr>
              <w:t>1.01</w:t>
            </w:r>
          </w:p>
        </w:tc>
        <w:tc>
          <w:tcPr>
            <w:tcW w:w="1872" w:type="dxa"/>
            <w:tcBorders>
              <w:top w:val="nil"/>
              <w:left w:val="nil"/>
              <w:bottom w:val="nil"/>
              <w:right w:val="nil"/>
            </w:tcBorders>
            <w:tcMar>
              <w:top w:w="20" w:type="dxa"/>
              <w:left w:w="35" w:type="dxa"/>
              <w:bottom w:w="20" w:type="dxa"/>
              <w:right w:w="35" w:type="dxa"/>
            </w:tcMar>
            <w:vAlign w:val="center"/>
          </w:tcPr>
          <w:p w14:paraId="4B148666" w14:textId="77777777" w:rsidR="005D6DFF" w:rsidRPr="00846B0D" w:rsidRDefault="00000000">
            <w:pPr>
              <w:jc w:val="center"/>
              <w:rPr>
                <w:rFonts w:cs="Arial"/>
              </w:rPr>
            </w:pPr>
            <w:r w:rsidRPr="00846B0D">
              <w:rPr>
                <w:rFonts w:cs="Arial"/>
              </w:rPr>
              <w:t>1.00, 1.02</w:t>
            </w:r>
          </w:p>
        </w:tc>
        <w:tc>
          <w:tcPr>
            <w:tcW w:w="1296" w:type="dxa"/>
            <w:tcBorders>
              <w:top w:val="nil"/>
              <w:left w:val="nil"/>
              <w:bottom w:val="nil"/>
              <w:right w:val="nil"/>
            </w:tcBorders>
            <w:tcMar>
              <w:top w:w="20" w:type="dxa"/>
              <w:left w:w="35" w:type="dxa"/>
              <w:bottom w:w="20" w:type="dxa"/>
              <w:right w:w="35" w:type="dxa"/>
            </w:tcMar>
            <w:vAlign w:val="center"/>
          </w:tcPr>
          <w:p w14:paraId="6D74C3C7" w14:textId="77777777" w:rsidR="005D6DFF" w:rsidRPr="00846B0D" w:rsidRDefault="00000000">
            <w:pPr>
              <w:jc w:val="center"/>
              <w:rPr>
                <w:rFonts w:cs="Arial"/>
              </w:rPr>
            </w:pPr>
            <w:r w:rsidRPr="00846B0D">
              <w:rPr>
                <w:rFonts w:cs="Arial"/>
              </w:rPr>
              <w:t>0.053</w:t>
            </w:r>
          </w:p>
        </w:tc>
      </w:tr>
      <w:tr w:rsidR="005D6DFF" w:rsidRPr="00846B0D" w14:paraId="2C5FFAF3" w14:textId="77777777">
        <w:trPr>
          <w:jc w:val="center"/>
        </w:trPr>
        <w:tc>
          <w:tcPr>
            <w:tcW w:w="4896" w:type="dxa"/>
            <w:tcBorders>
              <w:top w:val="nil"/>
              <w:left w:val="nil"/>
              <w:bottom w:val="nil"/>
              <w:right w:val="nil"/>
            </w:tcBorders>
            <w:shd w:val="clear" w:color="auto" w:fill="F2F2F2"/>
            <w:tcMar>
              <w:top w:w="20" w:type="dxa"/>
              <w:left w:w="35" w:type="dxa"/>
              <w:bottom w:w="20" w:type="dxa"/>
              <w:right w:w="35" w:type="dxa"/>
            </w:tcMar>
            <w:vAlign w:val="center"/>
          </w:tcPr>
          <w:p w14:paraId="767E3EE1" w14:textId="77777777" w:rsidR="005D6DFF" w:rsidRPr="00846B0D" w:rsidRDefault="00000000">
            <w:pPr>
              <w:rPr>
                <w:rFonts w:cs="Arial"/>
              </w:rPr>
            </w:pPr>
            <w:r w:rsidRPr="00846B0D">
              <w:rPr>
                <w:rFonts w:cs="Arial"/>
                <w:b/>
              </w:rPr>
              <w:t>Sex</w:t>
            </w:r>
          </w:p>
        </w:tc>
        <w:tc>
          <w:tcPr>
            <w:tcW w:w="1440" w:type="dxa"/>
            <w:tcBorders>
              <w:top w:val="nil"/>
              <w:left w:val="nil"/>
              <w:bottom w:val="nil"/>
              <w:right w:val="nil"/>
            </w:tcBorders>
            <w:shd w:val="clear" w:color="auto" w:fill="F2F2F2"/>
            <w:tcMar>
              <w:top w:w="20" w:type="dxa"/>
              <w:left w:w="35" w:type="dxa"/>
              <w:bottom w:w="20" w:type="dxa"/>
              <w:right w:w="35" w:type="dxa"/>
            </w:tcMar>
            <w:vAlign w:val="center"/>
          </w:tcPr>
          <w:p w14:paraId="643F4475" w14:textId="77777777" w:rsidR="005D6DFF" w:rsidRPr="00846B0D" w:rsidRDefault="005D6DFF">
            <w:pPr>
              <w:jc w:val="center"/>
              <w:rPr>
                <w:rFonts w:cs="Arial"/>
              </w:rPr>
            </w:pPr>
          </w:p>
        </w:tc>
        <w:tc>
          <w:tcPr>
            <w:tcW w:w="1872" w:type="dxa"/>
            <w:tcBorders>
              <w:top w:val="nil"/>
              <w:left w:val="nil"/>
              <w:bottom w:val="nil"/>
              <w:right w:val="nil"/>
            </w:tcBorders>
            <w:shd w:val="clear" w:color="auto" w:fill="F2F2F2"/>
            <w:tcMar>
              <w:top w:w="20" w:type="dxa"/>
              <w:left w:w="35" w:type="dxa"/>
              <w:bottom w:w="20" w:type="dxa"/>
              <w:right w:w="35" w:type="dxa"/>
            </w:tcMar>
            <w:vAlign w:val="center"/>
          </w:tcPr>
          <w:p w14:paraId="6A322CF8" w14:textId="77777777" w:rsidR="005D6DFF" w:rsidRPr="00846B0D" w:rsidRDefault="005D6DFF">
            <w:pPr>
              <w:jc w:val="center"/>
              <w:rPr>
                <w:rFonts w:cs="Arial"/>
              </w:rPr>
            </w:pPr>
          </w:p>
        </w:tc>
        <w:tc>
          <w:tcPr>
            <w:tcW w:w="1296" w:type="dxa"/>
            <w:tcBorders>
              <w:top w:val="nil"/>
              <w:left w:val="nil"/>
              <w:bottom w:val="nil"/>
              <w:right w:val="nil"/>
            </w:tcBorders>
            <w:shd w:val="clear" w:color="auto" w:fill="F2F2F2"/>
            <w:tcMar>
              <w:top w:w="20" w:type="dxa"/>
              <w:left w:w="35" w:type="dxa"/>
              <w:bottom w:w="20" w:type="dxa"/>
              <w:right w:w="35" w:type="dxa"/>
            </w:tcMar>
            <w:vAlign w:val="center"/>
          </w:tcPr>
          <w:p w14:paraId="21F41896" w14:textId="77777777" w:rsidR="005D6DFF" w:rsidRPr="00846B0D" w:rsidRDefault="005D6DFF">
            <w:pPr>
              <w:jc w:val="center"/>
              <w:rPr>
                <w:rFonts w:cs="Arial"/>
              </w:rPr>
            </w:pPr>
          </w:p>
        </w:tc>
      </w:tr>
      <w:tr w:rsidR="005D6DFF" w:rsidRPr="00846B0D" w14:paraId="43B5AA4C" w14:textId="77777777">
        <w:trPr>
          <w:jc w:val="center"/>
        </w:trPr>
        <w:tc>
          <w:tcPr>
            <w:tcW w:w="4896" w:type="dxa"/>
            <w:tcBorders>
              <w:top w:val="nil"/>
              <w:left w:val="nil"/>
              <w:bottom w:val="nil"/>
              <w:right w:val="nil"/>
            </w:tcBorders>
            <w:tcMar>
              <w:top w:w="20" w:type="dxa"/>
              <w:left w:w="35" w:type="dxa"/>
              <w:bottom w:w="20" w:type="dxa"/>
              <w:right w:w="35" w:type="dxa"/>
            </w:tcMar>
            <w:vAlign w:val="center"/>
          </w:tcPr>
          <w:p w14:paraId="792B088D" w14:textId="77777777" w:rsidR="005D6DFF" w:rsidRPr="00846B0D" w:rsidRDefault="00000000">
            <w:pPr>
              <w:rPr>
                <w:rFonts w:cs="Arial"/>
              </w:rPr>
            </w:pPr>
            <w:r w:rsidRPr="00846B0D">
              <w:rPr>
                <w:rFonts w:cs="Arial"/>
              </w:rPr>
              <w:t>Male</w:t>
            </w:r>
          </w:p>
        </w:tc>
        <w:tc>
          <w:tcPr>
            <w:tcW w:w="1440" w:type="dxa"/>
            <w:tcBorders>
              <w:top w:val="nil"/>
              <w:left w:val="nil"/>
              <w:bottom w:val="nil"/>
              <w:right w:val="nil"/>
            </w:tcBorders>
            <w:tcMar>
              <w:top w:w="20" w:type="dxa"/>
              <w:left w:w="35" w:type="dxa"/>
              <w:bottom w:w="20" w:type="dxa"/>
              <w:right w:w="35" w:type="dxa"/>
            </w:tcMar>
            <w:vAlign w:val="center"/>
          </w:tcPr>
          <w:p w14:paraId="02F405FB" w14:textId="77777777" w:rsidR="005D6DFF" w:rsidRPr="00846B0D" w:rsidRDefault="00000000">
            <w:pPr>
              <w:jc w:val="center"/>
              <w:rPr>
                <w:rFonts w:cs="Arial"/>
              </w:rPr>
            </w:pPr>
            <w:r w:rsidRPr="00846B0D">
              <w:rPr>
                <w:rFonts w:cs="Arial"/>
              </w:rPr>
              <w:t>—</w:t>
            </w:r>
          </w:p>
        </w:tc>
        <w:tc>
          <w:tcPr>
            <w:tcW w:w="1872" w:type="dxa"/>
            <w:tcBorders>
              <w:top w:val="nil"/>
              <w:left w:val="nil"/>
              <w:bottom w:val="nil"/>
              <w:right w:val="nil"/>
            </w:tcBorders>
            <w:tcMar>
              <w:top w:w="20" w:type="dxa"/>
              <w:left w:w="35" w:type="dxa"/>
              <w:bottom w:w="20" w:type="dxa"/>
              <w:right w:w="35" w:type="dxa"/>
            </w:tcMar>
            <w:vAlign w:val="center"/>
          </w:tcPr>
          <w:p w14:paraId="6696324B" w14:textId="77777777" w:rsidR="005D6DFF" w:rsidRPr="00846B0D" w:rsidRDefault="00000000">
            <w:pPr>
              <w:jc w:val="center"/>
              <w:rPr>
                <w:rFonts w:cs="Arial"/>
              </w:rPr>
            </w:pPr>
            <w:r w:rsidRPr="00846B0D">
              <w:rPr>
                <w:rFonts w:cs="Arial"/>
              </w:rPr>
              <w:t>—</w:t>
            </w:r>
          </w:p>
        </w:tc>
        <w:tc>
          <w:tcPr>
            <w:tcW w:w="1296" w:type="dxa"/>
            <w:tcBorders>
              <w:top w:val="nil"/>
              <w:left w:val="nil"/>
              <w:bottom w:val="nil"/>
              <w:right w:val="nil"/>
            </w:tcBorders>
            <w:tcMar>
              <w:top w:w="20" w:type="dxa"/>
              <w:left w:w="35" w:type="dxa"/>
              <w:bottom w:w="20" w:type="dxa"/>
              <w:right w:w="35" w:type="dxa"/>
            </w:tcMar>
            <w:vAlign w:val="center"/>
          </w:tcPr>
          <w:p w14:paraId="2B14455C" w14:textId="77777777" w:rsidR="005D6DFF" w:rsidRPr="00846B0D" w:rsidRDefault="005D6DFF">
            <w:pPr>
              <w:jc w:val="center"/>
              <w:rPr>
                <w:rFonts w:cs="Arial"/>
              </w:rPr>
            </w:pPr>
          </w:p>
        </w:tc>
      </w:tr>
      <w:tr w:rsidR="005D6DFF" w:rsidRPr="00846B0D" w14:paraId="685E4879" w14:textId="77777777">
        <w:trPr>
          <w:jc w:val="center"/>
        </w:trPr>
        <w:tc>
          <w:tcPr>
            <w:tcW w:w="4896" w:type="dxa"/>
            <w:tcBorders>
              <w:top w:val="nil"/>
              <w:left w:val="nil"/>
              <w:bottom w:val="nil"/>
              <w:right w:val="nil"/>
            </w:tcBorders>
            <w:tcMar>
              <w:top w:w="20" w:type="dxa"/>
              <w:left w:w="35" w:type="dxa"/>
              <w:bottom w:w="20" w:type="dxa"/>
              <w:right w:w="35" w:type="dxa"/>
            </w:tcMar>
            <w:vAlign w:val="center"/>
          </w:tcPr>
          <w:p w14:paraId="2B52F137" w14:textId="77777777" w:rsidR="005D6DFF" w:rsidRPr="00846B0D" w:rsidRDefault="00000000">
            <w:pPr>
              <w:rPr>
                <w:rFonts w:cs="Arial"/>
              </w:rPr>
            </w:pPr>
            <w:r w:rsidRPr="00846B0D">
              <w:rPr>
                <w:rFonts w:cs="Arial"/>
              </w:rPr>
              <w:t>Female</w:t>
            </w:r>
          </w:p>
        </w:tc>
        <w:tc>
          <w:tcPr>
            <w:tcW w:w="1440" w:type="dxa"/>
            <w:tcBorders>
              <w:top w:val="nil"/>
              <w:left w:val="nil"/>
              <w:bottom w:val="nil"/>
              <w:right w:val="nil"/>
            </w:tcBorders>
            <w:tcMar>
              <w:top w:w="20" w:type="dxa"/>
              <w:left w:w="35" w:type="dxa"/>
              <w:bottom w:w="20" w:type="dxa"/>
              <w:right w:w="35" w:type="dxa"/>
            </w:tcMar>
            <w:vAlign w:val="center"/>
          </w:tcPr>
          <w:p w14:paraId="27FC8906" w14:textId="77777777" w:rsidR="005D6DFF" w:rsidRPr="00846B0D" w:rsidRDefault="00000000">
            <w:pPr>
              <w:jc w:val="center"/>
              <w:rPr>
                <w:rFonts w:cs="Arial"/>
              </w:rPr>
            </w:pPr>
            <w:r w:rsidRPr="00846B0D">
              <w:rPr>
                <w:rFonts w:cs="Arial"/>
              </w:rPr>
              <w:t>0.68</w:t>
            </w:r>
          </w:p>
        </w:tc>
        <w:tc>
          <w:tcPr>
            <w:tcW w:w="1872" w:type="dxa"/>
            <w:tcBorders>
              <w:top w:val="nil"/>
              <w:left w:val="nil"/>
              <w:bottom w:val="nil"/>
              <w:right w:val="nil"/>
            </w:tcBorders>
            <w:tcMar>
              <w:top w:w="20" w:type="dxa"/>
              <w:left w:w="35" w:type="dxa"/>
              <w:bottom w:w="20" w:type="dxa"/>
              <w:right w:w="35" w:type="dxa"/>
            </w:tcMar>
            <w:vAlign w:val="center"/>
          </w:tcPr>
          <w:p w14:paraId="1E216DF1" w14:textId="77777777" w:rsidR="005D6DFF" w:rsidRPr="00846B0D" w:rsidRDefault="00000000">
            <w:pPr>
              <w:jc w:val="center"/>
              <w:rPr>
                <w:rFonts w:cs="Arial"/>
              </w:rPr>
            </w:pPr>
            <w:r w:rsidRPr="00846B0D">
              <w:rPr>
                <w:rFonts w:cs="Arial"/>
              </w:rPr>
              <w:t>0.48, 0.98</w:t>
            </w:r>
          </w:p>
        </w:tc>
        <w:tc>
          <w:tcPr>
            <w:tcW w:w="1296" w:type="dxa"/>
            <w:tcBorders>
              <w:top w:val="nil"/>
              <w:left w:val="nil"/>
              <w:bottom w:val="nil"/>
              <w:right w:val="nil"/>
            </w:tcBorders>
            <w:tcMar>
              <w:top w:w="20" w:type="dxa"/>
              <w:left w:w="35" w:type="dxa"/>
              <w:bottom w:w="20" w:type="dxa"/>
              <w:right w:w="35" w:type="dxa"/>
            </w:tcMar>
            <w:vAlign w:val="center"/>
          </w:tcPr>
          <w:p w14:paraId="03838A53" w14:textId="77777777" w:rsidR="005D6DFF" w:rsidRPr="00846B0D" w:rsidRDefault="00000000">
            <w:pPr>
              <w:jc w:val="center"/>
              <w:rPr>
                <w:rFonts w:cs="Arial"/>
              </w:rPr>
            </w:pPr>
            <w:r w:rsidRPr="00846B0D">
              <w:rPr>
                <w:rFonts w:cs="Arial"/>
              </w:rPr>
              <w:t>0.041</w:t>
            </w:r>
          </w:p>
        </w:tc>
      </w:tr>
      <w:tr w:rsidR="005D6DFF" w:rsidRPr="00846B0D" w14:paraId="2B609594" w14:textId="77777777">
        <w:trPr>
          <w:jc w:val="center"/>
        </w:trPr>
        <w:tc>
          <w:tcPr>
            <w:tcW w:w="4896" w:type="dxa"/>
            <w:tcBorders>
              <w:top w:val="nil"/>
              <w:left w:val="nil"/>
              <w:bottom w:val="nil"/>
              <w:right w:val="nil"/>
            </w:tcBorders>
            <w:shd w:val="clear" w:color="auto" w:fill="F2F2F2"/>
            <w:tcMar>
              <w:top w:w="20" w:type="dxa"/>
              <w:left w:w="35" w:type="dxa"/>
              <w:bottom w:w="20" w:type="dxa"/>
              <w:right w:w="35" w:type="dxa"/>
            </w:tcMar>
            <w:vAlign w:val="center"/>
          </w:tcPr>
          <w:p w14:paraId="040F3E40" w14:textId="77777777" w:rsidR="005D6DFF" w:rsidRPr="00846B0D" w:rsidRDefault="00000000">
            <w:pPr>
              <w:rPr>
                <w:rFonts w:cs="Arial"/>
              </w:rPr>
            </w:pPr>
            <w:r w:rsidRPr="00846B0D">
              <w:rPr>
                <w:rFonts w:cs="Arial"/>
                <w:b/>
              </w:rPr>
              <w:t>NYHA class</w:t>
            </w:r>
          </w:p>
        </w:tc>
        <w:tc>
          <w:tcPr>
            <w:tcW w:w="1440" w:type="dxa"/>
            <w:tcBorders>
              <w:top w:val="nil"/>
              <w:left w:val="nil"/>
              <w:bottom w:val="nil"/>
              <w:right w:val="nil"/>
            </w:tcBorders>
            <w:shd w:val="clear" w:color="auto" w:fill="F2F2F2"/>
            <w:tcMar>
              <w:top w:w="20" w:type="dxa"/>
              <w:left w:w="35" w:type="dxa"/>
              <w:bottom w:w="20" w:type="dxa"/>
              <w:right w:w="35" w:type="dxa"/>
            </w:tcMar>
            <w:vAlign w:val="center"/>
          </w:tcPr>
          <w:p w14:paraId="57D3CD21" w14:textId="77777777" w:rsidR="005D6DFF" w:rsidRPr="00846B0D" w:rsidRDefault="005D6DFF">
            <w:pPr>
              <w:jc w:val="center"/>
              <w:rPr>
                <w:rFonts w:cs="Arial"/>
              </w:rPr>
            </w:pPr>
          </w:p>
        </w:tc>
        <w:tc>
          <w:tcPr>
            <w:tcW w:w="1872" w:type="dxa"/>
            <w:tcBorders>
              <w:top w:val="nil"/>
              <w:left w:val="nil"/>
              <w:bottom w:val="nil"/>
              <w:right w:val="nil"/>
            </w:tcBorders>
            <w:shd w:val="clear" w:color="auto" w:fill="F2F2F2"/>
            <w:tcMar>
              <w:top w:w="20" w:type="dxa"/>
              <w:left w:w="35" w:type="dxa"/>
              <w:bottom w:w="20" w:type="dxa"/>
              <w:right w:w="35" w:type="dxa"/>
            </w:tcMar>
            <w:vAlign w:val="center"/>
          </w:tcPr>
          <w:p w14:paraId="73714772" w14:textId="77777777" w:rsidR="005D6DFF" w:rsidRPr="00846B0D" w:rsidRDefault="005D6DFF">
            <w:pPr>
              <w:jc w:val="center"/>
              <w:rPr>
                <w:rFonts w:cs="Arial"/>
              </w:rPr>
            </w:pPr>
          </w:p>
        </w:tc>
        <w:tc>
          <w:tcPr>
            <w:tcW w:w="1296" w:type="dxa"/>
            <w:tcBorders>
              <w:top w:val="nil"/>
              <w:left w:val="nil"/>
              <w:bottom w:val="nil"/>
              <w:right w:val="nil"/>
            </w:tcBorders>
            <w:shd w:val="clear" w:color="auto" w:fill="F2F2F2"/>
            <w:tcMar>
              <w:top w:w="20" w:type="dxa"/>
              <w:left w:w="35" w:type="dxa"/>
              <w:bottom w:w="20" w:type="dxa"/>
              <w:right w:w="35" w:type="dxa"/>
            </w:tcMar>
            <w:vAlign w:val="center"/>
          </w:tcPr>
          <w:p w14:paraId="5BCEE629" w14:textId="77777777" w:rsidR="005D6DFF" w:rsidRPr="00846B0D" w:rsidRDefault="005D6DFF">
            <w:pPr>
              <w:jc w:val="center"/>
              <w:rPr>
                <w:rFonts w:cs="Arial"/>
              </w:rPr>
            </w:pPr>
          </w:p>
        </w:tc>
      </w:tr>
      <w:tr w:rsidR="005D6DFF" w:rsidRPr="00846B0D" w14:paraId="30032616" w14:textId="77777777">
        <w:trPr>
          <w:jc w:val="center"/>
        </w:trPr>
        <w:tc>
          <w:tcPr>
            <w:tcW w:w="4896" w:type="dxa"/>
            <w:tcBorders>
              <w:top w:val="nil"/>
              <w:left w:val="nil"/>
              <w:bottom w:val="nil"/>
              <w:right w:val="nil"/>
            </w:tcBorders>
            <w:tcMar>
              <w:top w:w="20" w:type="dxa"/>
              <w:left w:w="35" w:type="dxa"/>
              <w:bottom w:w="20" w:type="dxa"/>
              <w:right w:w="35" w:type="dxa"/>
            </w:tcMar>
            <w:vAlign w:val="center"/>
          </w:tcPr>
          <w:p w14:paraId="33570AB6" w14:textId="77777777" w:rsidR="005D6DFF" w:rsidRPr="00846B0D" w:rsidRDefault="00000000">
            <w:pPr>
              <w:rPr>
                <w:rFonts w:cs="Arial"/>
              </w:rPr>
            </w:pPr>
            <w:r w:rsidRPr="00846B0D">
              <w:rPr>
                <w:rFonts w:cs="Arial"/>
              </w:rPr>
              <w:t>NYHA class, linear trend</w:t>
            </w:r>
          </w:p>
        </w:tc>
        <w:tc>
          <w:tcPr>
            <w:tcW w:w="1440" w:type="dxa"/>
            <w:tcBorders>
              <w:top w:val="nil"/>
              <w:left w:val="nil"/>
              <w:bottom w:val="nil"/>
              <w:right w:val="nil"/>
            </w:tcBorders>
            <w:tcMar>
              <w:top w:w="20" w:type="dxa"/>
              <w:left w:w="35" w:type="dxa"/>
              <w:bottom w:w="20" w:type="dxa"/>
              <w:right w:w="35" w:type="dxa"/>
            </w:tcMar>
            <w:vAlign w:val="center"/>
          </w:tcPr>
          <w:p w14:paraId="2D42A795" w14:textId="77777777" w:rsidR="005D6DFF" w:rsidRPr="00846B0D" w:rsidRDefault="00000000">
            <w:pPr>
              <w:jc w:val="center"/>
              <w:rPr>
                <w:rFonts w:cs="Arial"/>
              </w:rPr>
            </w:pPr>
            <w:r w:rsidRPr="00846B0D">
              <w:rPr>
                <w:rFonts w:cs="Arial"/>
              </w:rPr>
              <w:t>2.08</w:t>
            </w:r>
          </w:p>
        </w:tc>
        <w:tc>
          <w:tcPr>
            <w:tcW w:w="1872" w:type="dxa"/>
            <w:tcBorders>
              <w:top w:val="nil"/>
              <w:left w:val="nil"/>
              <w:bottom w:val="nil"/>
              <w:right w:val="nil"/>
            </w:tcBorders>
            <w:tcMar>
              <w:top w:w="20" w:type="dxa"/>
              <w:left w:w="35" w:type="dxa"/>
              <w:bottom w:w="20" w:type="dxa"/>
              <w:right w:w="35" w:type="dxa"/>
            </w:tcMar>
            <w:vAlign w:val="center"/>
          </w:tcPr>
          <w:p w14:paraId="7123D332" w14:textId="77777777" w:rsidR="005D6DFF" w:rsidRPr="00846B0D" w:rsidRDefault="00000000">
            <w:pPr>
              <w:jc w:val="center"/>
              <w:rPr>
                <w:rFonts w:cs="Arial"/>
              </w:rPr>
            </w:pPr>
            <w:r w:rsidRPr="00846B0D">
              <w:rPr>
                <w:rFonts w:cs="Arial"/>
              </w:rPr>
              <w:t>0.99, 4.37</w:t>
            </w:r>
          </w:p>
        </w:tc>
        <w:tc>
          <w:tcPr>
            <w:tcW w:w="1296" w:type="dxa"/>
            <w:tcBorders>
              <w:top w:val="nil"/>
              <w:left w:val="nil"/>
              <w:bottom w:val="nil"/>
              <w:right w:val="nil"/>
            </w:tcBorders>
            <w:tcMar>
              <w:top w:w="20" w:type="dxa"/>
              <w:left w:w="35" w:type="dxa"/>
              <w:bottom w:w="20" w:type="dxa"/>
              <w:right w:w="35" w:type="dxa"/>
            </w:tcMar>
            <w:vAlign w:val="center"/>
          </w:tcPr>
          <w:p w14:paraId="066A1DBA" w14:textId="77777777" w:rsidR="005D6DFF" w:rsidRPr="00846B0D" w:rsidRDefault="00000000">
            <w:pPr>
              <w:jc w:val="center"/>
              <w:rPr>
                <w:rFonts w:cs="Arial"/>
              </w:rPr>
            </w:pPr>
            <w:r w:rsidRPr="00846B0D">
              <w:rPr>
                <w:rFonts w:cs="Arial"/>
              </w:rPr>
              <w:t>0.053</w:t>
            </w:r>
          </w:p>
        </w:tc>
      </w:tr>
      <w:tr w:rsidR="005D6DFF" w:rsidRPr="00846B0D" w14:paraId="1A84C194" w14:textId="77777777">
        <w:trPr>
          <w:jc w:val="center"/>
        </w:trPr>
        <w:tc>
          <w:tcPr>
            <w:tcW w:w="4896" w:type="dxa"/>
            <w:tcBorders>
              <w:top w:val="nil"/>
              <w:left w:val="nil"/>
              <w:bottom w:val="nil"/>
              <w:right w:val="nil"/>
            </w:tcBorders>
            <w:tcMar>
              <w:top w:w="20" w:type="dxa"/>
              <w:left w:w="35" w:type="dxa"/>
              <w:bottom w:w="20" w:type="dxa"/>
              <w:right w:w="35" w:type="dxa"/>
            </w:tcMar>
            <w:vAlign w:val="center"/>
          </w:tcPr>
          <w:p w14:paraId="03D8F8B5" w14:textId="77777777" w:rsidR="005D6DFF" w:rsidRPr="00846B0D" w:rsidRDefault="00000000">
            <w:pPr>
              <w:rPr>
                <w:rFonts w:cs="Arial"/>
              </w:rPr>
            </w:pPr>
            <w:r w:rsidRPr="00846B0D">
              <w:rPr>
                <w:rFonts w:cs="Arial"/>
              </w:rPr>
              <w:t>NYHA class, quadratic trend</w:t>
            </w:r>
          </w:p>
        </w:tc>
        <w:tc>
          <w:tcPr>
            <w:tcW w:w="1440" w:type="dxa"/>
            <w:tcBorders>
              <w:top w:val="nil"/>
              <w:left w:val="nil"/>
              <w:bottom w:val="nil"/>
              <w:right w:val="nil"/>
            </w:tcBorders>
            <w:tcMar>
              <w:top w:w="20" w:type="dxa"/>
              <w:left w:w="35" w:type="dxa"/>
              <w:bottom w:w="20" w:type="dxa"/>
              <w:right w:w="35" w:type="dxa"/>
            </w:tcMar>
            <w:vAlign w:val="center"/>
          </w:tcPr>
          <w:p w14:paraId="35C9DBA5" w14:textId="77777777" w:rsidR="005D6DFF" w:rsidRPr="00846B0D" w:rsidRDefault="00000000">
            <w:pPr>
              <w:jc w:val="center"/>
              <w:rPr>
                <w:rFonts w:cs="Arial"/>
              </w:rPr>
            </w:pPr>
            <w:r w:rsidRPr="00846B0D">
              <w:rPr>
                <w:rFonts w:cs="Arial"/>
              </w:rPr>
              <w:t>0.47</w:t>
            </w:r>
          </w:p>
        </w:tc>
        <w:tc>
          <w:tcPr>
            <w:tcW w:w="1872" w:type="dxa"/>
            <w:tcBorders>
              <w:top w:val="nil"/>
              <w:left w:val="nil"/>
              <w:bottom w:val="nil"/>
              <w:right w:val="nil"/>
            </w:tcBorders>
            <w:tcMar>
              <w:top w:w="20" w:type="dxa"/>
              <w:left w:w="35" w:type="dxa"/>
              <w:bottom w:w="20" w:type="dxa"/>
              <w:right w:w="35" w:type="dxa"/>
            </w:tcMar>
            <w:vAlign w:val="center"/>
          </w:tcPr>
          <w:p w14:paraId="1BFC2302" w14:textId="77777777" w:rsidR="005D6DFF" w:rsidRPr="00846B0D" w:rsidRDefault="00000000">
            <w:pPr>
              <w:jc w:val="center"/>
              <w:rPr>
                <w:rFonts w:cs="Arial"/>
              </w:rPr>
            </w:pPr>
            <w:r w:rsidRPr="00846B0D">
              <w:rPr>
                <w:rFonts w:cs="Arial"/>
              </w:rPr>
              <w:t>0.27, 0.83</w:t>
            </w:r>
          </w:p>
        </w:tc>
        <w:tc>
          <w:tcPr>
            <w:tcW w:w="1296" w:type="dxa"/>
            <w:tcBorders>
              <w:top w:val="nil"/>
              <w:left w:val="nil"/>
              <w:bottom w:val="nil"/>
              <w:right w:val="nil"/>
            </w:tcBorders>
            <w:tcMar>
              <w:top w:w="20" w:type="dxa"/>
              <w:left w:w="35" w:type="dxa"/>
              <w:bottom w:w="20" w:type="dxa"/>
              <w:right w:w="35" w:type="dxa"/>
            </w:tcMar>
            <w:vAlign w:val="center"/>
          </w:tcPr>
          <w:p w14:paraId="32D7C3F1" w14:textId="77777777" w:rsidR="005D6DFF" w:rsidRPr="00846B0D" w:rsidRDefault="00000000">
            <w:pPr>
              <w:jc w:val="center"/>
              <w:rPr>
                <w:rFonts w:cs="Arial"/>
              </w:rPr>
            </w:pPr>
            <w:r w:rsidRPr="00846B0D">
              <w:rPr>
                <w:rFonts w:cs="Arial"/>
              </w:rPr>
              <w:t>0.010</w:t>
            </w:r>
          </w:p>
        </w:tc>
      </w:tr>
      <w:tr w:rsidR="005D6DFF" w:rsidRPr="00846B0D" w14:paraId="418CA674" w14:textId="77777777">
        <w:trPr>
          <w:jc w:val="center"/>
        </w:trPr>
        <w:tc>
          <w:tcPr>
            <w:tcW w:w="4896" w:type="dxa"/>
            <w:tcBorders>
              <w:top w:val="nil"/>
              <w:left w:val="nil"/>
              <w:bottom w:val="nil"/>
              <w:right w:val="nil"/>
            </w:tcBorders>
            <w:tcMar>
              <w:top w:w="20" w:type="dxa"/>
              <w:left w:w="35" w:type="dxa"/>
              <w:bottom w:w="20" w:type="dxa"/>
              <w:right w:w="35" w:type="dxa"/>
            </w:tcMar>
            <w:vAlign w:val="center"/>
          </w:tcPr>
          <w:p w14:paraId="72031A1D" w14:textId="77777777" w:rsidR="005D6DFF" w:rsidRPr="00846B0D" w:rsidRDefault="00000000">
            <w:pPr>
              <w:rPr>
                <w:rFonts w:cs="Arial"/>
              </w:rPr>
            </w:pPr>
            <w:r w:rsidRPr="00846B0D">
              <w:rPr>
                <w:rFonts w:cs="Arial"/>
              </w:rPr>
              <w:t>NYHA class, cubic trend</w:t>
            </w:r>
          </w:p>
        </w:tc>
        <w:tc>
          <w:tcPr>
            <w:tcW w:w="1440" w:type="dxa"/>
            <w:tcBorders>
              <w:top w:val="nil"/>
              <w:left w:val="nil"/>
              <w:bottom w:val="nil"/>
              <w:right w:val="nil"/>
            </w:tcBorders>
            <w:tcMar>
              <w:top w:w="20" w:type="dxa"/>
              <w:left w:w="35" w:type="dxa"/>
              <w:bottom w:w="20" w:type="dxa"/>
              <w:right w:w="35" w:type="dxa"/>
            </w:tcMar>
            <w:vAlign w:val="center"/>
          </w:tcPr>
          <w:p w14:paraId="7C0DB215" w14:textId="77777777" w:rsidR="005D6DFF" w:rsidRPr="00846B0D" w:rsidRDefault="00000000">
            <w:pPr>
              <w:jc w:val="center"/>
              <w:rPr>
                <w:rFonts w:cs="Arial"/>
              </w:rPr>
            </w:pPr>
            <w:r w:rsidRPr="00846B0D">
              <w:rPr>
                <w:rFonts w:cs="Arial"/>
              </w:rPr>
              <w:t>0.78</w:t>
            </w:r>
          </w:p>
        </w:tc>
        <w:tc>
          <w:tcPr>
            <w:tcW w:w="1872" w:type="dxa"/>
            <w:tcBorders>
              <w:top w:val="nil"/>
              <w:left w:val="nil"/>
              <w:bottom w:val="nil"/>
              <w:right w:val="nil"/>
            </w:tcBorders>
            <w:tcMar>
              <w:top w:w="20" w:type="dxa"/>
              <w:left w:w="35" w:type="dxa"/>
              <w:bottom w:w="20" w:type="dxa"/>
              <w:right w:w="35" w:type="dxa"/>
            </w:tcMar>
            <w:vAlign w:val="center"/>
          </w:tcPr>
          <w:p w14:paraId="3475D0E2" w14:textId="77777777" w:rsidR="005D6DFF" w:rsidRPr="00846B0D" w:rsidRDefault="00000000">
            <w:pPr>
              <w:jc w:val="center"/>
              <w:rPr>
                <w:rFonts w:cs="Arial"/>
              </w:rPr>
            </w:pPr>
            <w:r w:rsidRPr="00846B0D">
              <w:rPr>
                <w:rFonts w:cs="Arial"/>
              </w:rPr>
              <w:t>0.57, 1.07</w:t>
            </w:r>
          </w:p>
        </w:tc>
        <w:tc>
          <w:tcPr>
            <w:tcW w:w="1296" w:type="dxa"/>
            <w:tcBorders>
              <w:top w:val="nil"/>
              <w:left w:val="nil"/>
              <w:bottom w:val="nil"/>
              <w:right w:val="nil"/>
            </w:tcBorders>
            <w:tcMar>
              <w:top w:w="20" w:type="dxa"/>
              <w:left w:w="35" w:type="dxa"/>
              <w:bottom w:w="20" w:type="dxa"/>
              <w:right w:w="35" w:type="dxa"/>
            </w:tcMar>
            <w:vAlign w:val="center"/>
          </w:tcPr>
          <w:p w14:paraId="26DB2E51" w14:textId="77777777" w:rsidR="005D6DFF" w:rsidRPr="00846B0D" w:rsidRDefault="00000000">
            <w:pPr>
              <w:jc w:val="center"/>
              <w:rPr>
                <w:rFonts w:cs="Arial"/>
              </w:rPr>
            </w:pPr>
            <w:r w:rsidRPr="00846B0D">
              <w:rPr>
                <w:rFonts w:cs="Arial"/>
              </w:rPr>
              <w:t>0.130</w:t>
            </w:r>
          </w:p>
        </w:tc>
      </w:tr>
      <w:tr w:rsidR="005D6DFF" w:rsidRPr="00846B0D" w14:paraId="202D29F5" w14:textId="77777777">
        <w:trPr>
          <w:jc w:val="center"/>
        </w:trPr>
        <w:tc>
          <w:tcPr>
            <w:tcW w:w="4896" w:type="dxa"/>
            <w:tcBorders>
              <w:top w:val="nil"/>
              <w:left w:val="nil"/>
              <w:bottom w:val="nil"/>
              <w:right w:val="nil"/>
            </w:tcBorders>
            <w:tcMar>
              <w:top w:w="20" w:type="dxa"/>
              <w:left w:w="35" w:type="dxa"/>
              <w:bottom w:w="20" w:type="dxa"/>
              <w:right w:w="35" w:type="dxa"/>
            </w:tcMar>
            <w:vAlign w:val="center"/>
          </w:tcPr>
          <w:p w14:paraId="4BDA7F7D" w14:textId="77777777" w:rsidR="005D6DFF" w:rsidRPr="00846B0D" w:rsidRDefault="00000000">
            <w:pPr>
              <w:rPr>
                <w:rFonts w:cs="Arial"/>
              </w:rPr>
            </w:pPr>
            <w:r w:rsidRPr="00846B0D">
              <w:rPr>
                <w:rFonts w:cs="Arial"/>
              </w:rPr>
              <w:t>LVEF, %</w:t>
            </w:r>
          </w:p>
        </w:tc>
        <w:tc>
          <w:tcPr>
            <w:tcW w:w="1440" w:type="dxa"/>
            <w:tcBorders>
              <w:top w:val="nil"/>
              <w:left w:val="nil"/>
              <w:bottom w:val="nil"/>
              <w:right w:val="nil"/>
            </w:tcBorders>
            <w:tcMar>
              <w:top w:w="20" w:type="dxa"/>
              <w:left w:w="35" w:type="dxa"/>
              <w:bottom w:w="20" w:type="dxa"/>
              <w:right w:w="35" w:type="dxa"/>
            </w:tcMar>
            <w:vAlign w:val="center"/>
          </w:tcPr>
          <w:p w14:paraId="1859C5F7" w14:textId="77777777" w:rsidR="005D6DFF" w:rsidRPr="00846B0D" w:rsidRDefault="00000000">
            <w:pPr>
              <w:jc w:val="center"/>
              <w:rPr>
                <w:rFonts w:cs="Arial"/>
              </w:rPr>
            </w:pPr>
            <w:r w:rsidRPr="00846B0D">
              <w:rPr>
                <w:rFonts w:cs="Arial"/>
              </w:rPr>
              <w:t>0.98</w:t>
            </w:r>
          </w:p>
        </w:tc>
        <w:tc>
          <w:tcPr>
            <w:tcW w:w="1872" w:type="dxa"/>
            <w:tcBorders>
              <w:top w:val="nil"/>
              <w:left w:val="nil"/>
              <w:bottom w:val="nil"/>
              <w:right w:val="nil"/>
            </w:tcBorders>
            <w:tcMar>
              <w:top w:w="20" w:type="dxa"/>
              <w:left w:w="35" w:type="dxa"/>
              <w:bottom w:w="20" w:type="dxa"/>
              <w:right w:w="35" w:type="dxa"/>
            </w:tcMar>
            <w:vAlign w:val="center"/>
          </w:tcPr>
          <w:p w14:paraId="470C4941" w14:textId="77777777" w:rsidR="005D6DFF" w:rsidRPr="00846B0D" w:rsidRDefault="00000000">
            <w:pPr>
              <w:jc w:val="center"/>
              <w:rPr>
                <w:rFonts w:cs="Arial"/>
              </w:rPr>
            </w:pPr>
            <w:r w:rsidRPr="00846B0D">
              <w:rPr>
                <w:rFonts w:cs="Arial"/>
              </w:rPr>
              <w:t>0.97, 0.99</w:t>
            </w:r>
          </w:p>
        </w:tc>
        <w:tc>
          <w:tcPr>
            <w:tcW w:w="1296" w:type="dxa"/>
            <w:tcBorders>
              <w:top w:val="nil"/>
              <w:left w:val="nil"/>
              <w:bottom w:val="nil"/>
              <w:right w:val="nil"/>
            </w:tcBorders>
            <w:tcMar>
              <w:top w:w="20" w:type="dxa"/>
              <w:left w:w="35" w:type="dxa"/>
              <w:bottom w:w="20" w:type="dxa"/>
              <w:right w:w="35" w:type="dxa"/>
            </w:tcMar>
            <w:vAlign w:val="center"/>
          </w:tcPr>
          <w:p w14:paraId="3D63291E" w14:textId="77777777" w:rsidR="005D6DFF" w:rsidRPr="00846B0D" w:rsidRDefault="00000000">
            <w:pPr>
              <w:jc w:val="center"/>
              <w:rPr>
                <w:rFonts w:cs="Arial"/>
              </w:rPr>
            </w:pPr>
            <w:r w:rsidRPr="00846B0D">
              <w:rPr>
                <w:rFonts w:cs="Arial"/>
              </w:rPr>
              <w:t>0.005</w:t>
            </w:r>
          </w:p>
        </w:tc>
      </w:tr>
      <w:tr w:rsidR="005D6DFF" w:rsidRPr="00846B0D" w14:paraId="18DC5392" w14:textId="77777777">
        <w:trPr>
          <w:jc w:val="center"/>
        </w:trPr>
        <w:tc>
          <w:tcPr>
            <w:tcW w:w="4896" w:type="dxa"/>
            <w:tcBorders>
              <w:top w:val="nil"/>
              <w:left w:val="nil"/>
              <w:bottom w:val="single" w:sz="12" w:space="0" w:color="000000"/>
              <w:right w:val="nil"/>
            </w:tcBorders>
            <w:tcMar>
              <w:top w:w="20" w:type="dxa"/>
              <w:left w:w="35" w:type="dxa"/>
              <w:bottom w:w="20" w:type="dxa"/>
              <w:right w:w="35" w:type="dxa"/>
            </w:tcMar>
            <w:vAlign w:val="center"/>
          </w:tcPr>
          <w:p w14:paraId="7FAF6F78" w14:textId="77777777" w:rsidR="005D6DFF" w:rsidRPr="00846B0D" w:rsidRDefault="00000000">
            <w:pPr>
              <w:rPr>
                <w:rFonts w:cs="Arial"/>
              </w:rPr>
            </w:pPr>
            <w:r w:rsidRPr="00846B0D">
              <w:rPr>
                <w:rFonts w:cs="Arial"/>
              </w:rPr>
              <w:t>log2(NT-proBNP + 1)</w:t>
            </w:r>
          </w:p>
        </w:tc>
        <w:tc>
          <w:tcPr>
            <w:tcW w:w="1440" w:type="dxa"/>
            <w:tcBorders>
              <w:top w:val="nil"/>
              <w:left w:val="nil"/>
              <w:bottom w:val="single" w:sz="12" w:space="0" w:color="000000"/>
              <w:right w:val="nil"/>
            </w:tcBorders>
            <w:tcMar>
              <w:top w:w="20" w:type="dxa"/>
              <w:left w:w="35" w:type="dxa"/>
              <w:bottom w:w="20" w:type="dxa"/>
              <w:right w:w="35" w:type="dxa"/>
            </w:tcMar>
            <w:vAlign w:val="center"/>
          </w:tcPr>
          <w:p w14:paraId="08545C23" w14:textId="77777777" w:rsidR="005D6DFF" w:rsidRPr="00846B0D" w:rsidRDefault="00000000">
            <w:pPr>
              <w:jc w:val="center"/>
              <w:rPr>
                <w:rFonts w:cs="Arial"/>
              </w:rPr>
            </w:pPr>
            <w:r w:rsidRPr="00846B0D">
              <w:rPr>
                <w:rFonts w:cs="Arial"/>
              </w:rPr>
              <w:t>1.27</w:t>
            </w:r>
          </w:p>
        </w:tc>
        <w:tc>
          <w:tcPr>
            <w:tcW w:w="1872" w:type="dxa"/>
            <w:tcBorders>
              <w:top w:val="nil"/>
              <w:left w:val="nil"/>
              <w:bottom w:val="single" w:sz="12" w:space="0" w:color="000000"/>
              <w:right w:val="nil"/>
            </w:tcBorders>
            <w:tcMar>
              <w:top w:w="20" w:type="dxa"/>
              <w:left w:w="35" w:type="dxa"/>
              <w:bottom w:w="20" w:type="dxa"/>
              <w:right w:w="35" w:type="dxa"/>
            </w:tcMar>
            <w:vAlign w:val="center"/>
          </w:tcPr>
          <w:p w14:paraId="275F62D7" w14:textId="77777777" w:rsidR="005D6DFF" w:rsidRPr="00846B0D" w:rsidRDefault="00000000">
            <w:pPr>
              <w:jc w:val="center"/>
              <w:rPr>
                <w:rFonts w:cs="Arial"/>
              </w:rPr>
            </w:pPr>
            <w:r w:rsidRPr="00846B0D">
              <w:rPr>
                <w:rFonts w:cs="Arial"/>
              </w:rPr>
              <w:t>1.17, 1.38</w:t>
            </w:r>
          </w:p>
        </w:tc>
        <w:tc>
          <w:tcPr>
            <w:tcW w:w="1296" w:type="dxa"/>
            <w:tcBorders>
              <w:top w:val="nil"/>
              <w:left w:val="nil"/>
              <w:bottom w:val="single" w:sz="12" w:space="0" w:color="000000"/>
              <w:right w:val="nil"/>
            </w:tcBorders>
            <w:tcMar>
              <w:top w:w="20" w:type="dxa"/>
              <w:left w:w="35" w:type="dxa"/>
              <w:bottom w:w="20" w:type="dxa"/>
              <w:right w:w="35" w:type="dxa"/>
            </w:tcMar>
            <w:vAlign w:val="center"/>
          </w:tcPr>
          <w:p w14:paraId="115F8775" w14:textId="77777777" w:rsidR="005D6DFF" w:rsidRPr="00846B0D" w:rsidRDefault="00000000">
            <w:pPr>
              <w:jc w:val="center"/>
              <w:rPr>
                <w:rFonts w:cs="Arial"/>
              </w:rPr>
            </w:pPr>
            <w:r w:rsidRPr="00846B0D">
              <w:rPr>
                <w:rFonts w:cs="Arial"/>
              </w:rPr>
              <w:t>&lt;0.001</w:t>
            </w:r>
          </w:p>
        </w:tc>
      </w:tr>
    </w:tbl>
    <w:p w14:paraId="577EC721" w14:textId="77777777" w:rsidR="005D6DFF" w:rsidRPr="00846B0D" w:rsidRDefault="00000000">
      <w:pPr>
        <w:pStyle w:val="TableNote"/>
        <w:rPr>
          <w:rFonts w:cs="Arial"/>
        </w:rPr>
      </w:pPr>
      <w:r w:rsidRPr="00846B0D">
        <w:rPr>
          <w:rFonts w:cs="Arial"/>
        </w:rPr>
        <w:t>Hazard ratios are from the adjusted Cox model with follow-up censored at 5 years. CI, confidence interval; EASIX, Endothelial Activation and Stress Index; HR, hazard ratio; LVEF, left ventricular ejection fraction; NT-proBNP, N-terminal pro-B-type natriuretic peptide; NYHA, New York Heart Association.</w:t>
      </w:r>
    </w:p>
    <w:p w14:paraId="35AA1495" w14:textId="77777777" w:rsidR="005D6DFF" w:rsidRPr="00846B0D" w:rsidRDefault="00000000">
      <w:pPr>
        <w:rPr>
          <w:rFonts w:cs="Arial"/>
        </w:rPr>
      </w:pPr>
      <w:r w:rsidRPr="00846B0D">
        <w:rPr>
          <w:rFonts w:cs="Arial"/>
        </w:rPr>
        <w:br w:type="page"/>
      </w:r>
    </w:p>
    <w:p w14:paraId="58E45891" w14:textId="77777777" w:rsidR="005D6DFF" w:rsidRPr="00846B0D" w:rsidRDefault="00000000">
      <w:pPr>
        <w:pStyle w:val="TableTitle"/>
        <w:rPr>
          <w:rFonts w:cs="Arial"/>
        </w:rPr>
      </w:pPr>
      <w:r w:rsidRPr="00846B0D">
        <w:rPr>
          <w:rFonts w:cs="Arial"/>
        </w:rPr>
        <w:lastRenderedPageBreak/>
        <w:t>Supplementary Table 11. Sensitivity analysis in patients with at least three visits and at least 6 months longitudinal span.</w:t>
      </w:r>
    </w:p>
    <w:tbl>
      <w:tblPr>
        <w:tblW w:w="0" w:type="auto"/>
        <w:jc w:val="center"/>
        <w:tblLook w:val="04A0" w:firstRow="1" w:lastRow="0" w:firstColumn="1" w:lastColumn="0" w:noHBand="0" w:noVBand="1"/>
      </w:tblPr>
      <w:tblGrid>
        <w:gridCol w:w="4896"/>
        <w:gridCol w:w="1440"/>
        <w:gridCol w:w="1872"/>
        <w:gridCol w:w="1296"/>
      </w:tblGrid>
      <w:tr w:rsidR="005D6DFF" w:rsidRPr="00846B0D" w14:paraId="7BB0FE50" w14:textId="77777777">
        <w:trPr>
          <w:tblHeader/>
          <w:jc w:val="center"/>
        </w:trPr>
        <w:tc>
          <w:tcPr>
            <w:tcW w:w="4896" w:type="dxa"/>
            <w:tcBorders>
              <w:top w:val="single" w:sz="12" w:space="0" w:color="000000"/>
              <w:left w:val="nil"/>
              <w:bottom w:val="single" w:sz="8" w:space="0" w:color="000000"/>
              <w:right w:val="nil"/>
            </w:tcBorders>
            <w:shd w:val="clear" w:color="auto" w:fill="D9D9D9"/>
            <w:tcMar>
              <w:top w:w="20" w:type="dxa"/>
              <w:left w:w="35" w:type="dxa"/>
              <w:bottom w:w="20" w:type="dxa"/>
              <w:right w:w="35" w:type="dxa"/>
            </w:tcMar>
            <w:vAlign w:val="center"/>
          </w:tcPr>
          <w:p w14:paraId="4B26949B" w14:textId="77777777" w:rsidR="005D6DFF" w:rsidRPr="00846B0D" w:rsidRDefault="00000000">
            <w:pPr>
              <w:jc w:val="center"/>
              <w:rPr>
                <w:rFonts w:cs="Arial"/>
              </w:rPr>
            </w:pPr>
            <w:r w:rsidRPr="00846B0D">
              <w:rPr>
                <w:rFonts w:cs="Arial"/>
                <w:b/>
              </w:rPr>
              <w:t>Characteristic</w:t>
            </w:r>
          </w:p>
        </w:tc>
        <w:tc>
          <w:tcPr>
            <w:tcW w:w="1440" w:type="dxa"/>
            <w:tcBorders>
              <w:top w:val="single" w:sz="12" w:space="0" w:color="000000"/>
              <w:left w:val="nil"/>
              <w:bottom w:val="single" w:sz="8" w:space="0" w:color="000000"/>
              <w:right w:val="nil"/>
            </w:tcBorders>
            <w:shd w:val="clear" w:color="auto" w:fill="D9D9D9"/>
            <w:tcMar>
              <w:top w:w="20" w:type="dxa"/>
              <w:left w:w="35" w:type="dxa"/>
              <w:bottom w:w="20" w:type="dxa"/>
              <w:right w:w="35" w:type="dxa"/>
            </w:tcMar>
            <w:vAlign w:val="center"/>
          </w:tcPr>
          <w:p w14:paraId="221FE7A9" w14:textId="77777777" w:rsidR="005D6DFF" w:rsidRPr="00846B0D" w:rsidRDefault="00000000">
            <w:pPr>
              <w:jc w:val="center"/>
              <w:rPr>
                <w:rFonts w:cs="Arial"/>
              </w:rPr>
            </w:pPr>
            <w:r w:rsidRPr="00846B0D">
              <w:rPr>
                <w:rFonts w:cs="Arial"/>
                <w:b/>
              </w:rPr>
              <w:t>HR</w:t>
            </w:r>
          </w:p>
        </w:tc>
        <w:tc>
          <w:tcPr>
            <w:tcW w:w="1872" w:type="dxa"/>
            <w:tcBorders>
              <w:top w:val="single" w:sz="12" w:space="0" w:color="000000"/>
              <w:left w:val="nil"/>
              <w:bottom w:val="single" w:sz="8" w:space="0" w:color="000000"/>
              <w:right w:val="nil"/>
            </w:tcBorders>
            <w:shd w:val="clear" w:color="auto" w:fill="D9D9D9"/>
            <w:tcMar>
              <w:top w:w="20" w:type="dxa"/>
              <w:left w:w="35" w:type="dxa"/>
              <w:bottom w:w="20" w:type="dxa"/>
              <w:right w:w="35" w:type="dxa"/>
            </w:tcMar>
            <w:vAlign w:val="center"/>
          </w:tcPr>
          <w:p w14:paraId="3D0700B5" w14:textId="77777777" w:rsidR="005D6DFF" w:rsidRPr="00846B0D" w:rsidRDefault="00000000">
            <w:pPr>
              <w:jc w:val="center"/>
              <w:rPr>
                <w:rFonts w:cs="Arial"/>
              </w:rPr>
            </w:pPr>
            <w:r w:rsidRPr="00846B0D">
              <w:rPr>
                <w:rFonts w:cs="Arial"/>
                <w:b/>
              </w:rPr>
              <w:t>95% CI</w:t>
            </w:r>
          </w:p>
        </w:tc>
        <w:tc>
          <w:tcPr>
            <w:tcW w:w="1296" w:type="dxa"/>
            <w:tcBorders>
              <w:top w:val="single" w:sz="12" w:space="0" w:color="000000"/>
              <w:left w:val="nil"/>
              <w:bottom w:val="single" w:sz="8" w:space="0" w:color="000000"/>
              <w:right w:val="nil"/>
            </w:tcBorders>
            <w:shd w:val="clear" w:color="auto" w:fill="D9D9D9"/>
            <w:tcMar>
              <w:top w:w="20" w:type="dxa"/>
              <w:left w:w="35" w:type="dxa"/>
              <w:bottom w:w="20" w:type="dxa"/>
              <w:right w:w="35" w:type="dxa"/>
            </w:tcMar>
            <w:vAlign w:val="center"/>
          </w:tcPr>
          <w:p w14:paraId="50B2F014" w14:textId="77777777" w:rsidR="005D6DFF" w:rsidRPr="00846B0D" w:rsidRDefault="00000000">
            <w:pPr>
              <w:jc w:val="center"/>
              <w:rPr>
                <w:rFonts w:cs="Arial"/>
              </w:rPr>
            </w:pPr>
            <w:r w:rsidRPr="00846B0D">
              <w:rPr>
                <w:rFonts w:cs="Arial"/>
                <w:b/>
              </w:rPr>
              <w:t>P value</w:t>
            </w:r>
          </w:p>
        </w:tc>
      </w:tr>
      <w:tr w:rsidR="005D6DFF" w:rsidRPr="00846B0D" w14:paraId="34C5948D" w14:textId="77777777">
        <w:trPr>
          <w:jc w:val="center"/>
        </w:trPr>
        <w:tc>
          <w:tcPr>
            <w:tcW w:w="4896" w:type="dxa"/>
            <w:tcBorders>
              <w:top w:val="nil"/>
              <w:left w:val="nil"/>
              <w:bottom w:val="nil"/>
              <w:right w:val="nil"/>
            </w:tcBorders>
            <w:tcMar>
              <w:top w:w="20" w:type="dxa"/>
              <w:left w:w="35" w:type="dxa"/>
              <w:bottom w:w="20" w:type="dxa"/>
              <w:right w:w="35" w:type="dxa"/>
            </w:tcMar>
            <w:vAlign w:val="center"/>
          </w:tcPr>
          <w:p w14:paraId="5019351A" w14:textId="77777777" w:rsidR="005D6DFF" w:rsidRPr="00846B0D" w:rsidRDefault="00000000">
            <w:pPr>
              <w:rPr>
                <w:rFonts w:cs="Arial"/>
              </w:rPr>
            </w:pPr>
            <w:r w:rsidRPr="00846B0D">
              <w:rPr>
                <w:rFonts w:cs="Arial"/>
              </w:rPr>
              <w:t>EASIX slope, per 0.10 log2 units/year</w:t>
            </w:r>
          </w:p>
        </w:tc>
        <w:tc>
          <w:tcPr>
            <w:tcW w:w="1440" w:type="dxa"/>
            <w:tcBorders>
              <w:top w:val="nil"/>
              <w:left w:val="nil"/>
              <w:bottom w:val="nil"/>
              <w:right w:val="nil"/>
            </w:tcBorders>
            <w:tcMar>
              <w:top w:w="20" w:type="dxa"/>
              <w:left w:w="35" w:type="dxa"/>
              <w:bottom w:w="20" w:type="dxa"/>
              <w:right w:w="35" w:type="dxa"/>
            </w:tcMar>
            <w:vAlign w:val="center"/>
          </w:tcPr>
          <w:p w14:paraId="721711D1" w14:textId="77777777" w:rsidR="005D6DFF" w:rsidRPr="00846B0D" w:rsidRDefault="00000000">
            <w:pPr>
              <w:jc w:val="center"/>
              <w:rPr>
                <w:rFonts w:cs="Arial"/>
              </w:rPr>
            </w:pPr>
            <w:r w:rsidRPr="00846B0D">
              <w:rPr>
                <w:rFonts w:cs="Arial"/>
              </w:rPr>
              <w:t>1.53</w:t>
            </w:r>
          </w:p>
        </w:tc>
        <w:tc>
          <w:tcPr>
            <w:tcW w:w="1872" w:type="dxa"/>
            <w:tcBorders>
              <w:top w:val="nil"/>
              <w:left w:val="nil"/>
              <w:bottom w:val="nil"/>
              <w:right w:val="nil"/>
            </w:tcBorders>
            <w:tcMar>
              <w:top w:w="20" w:type="dxa"/>
              <w:left w:w="35" w:type="dxa"/>
              <w:bottom w:w="20" w:type="dxa"/>
              <w:right w:w="35" w:type="dxa"/>
            </w:tcMar>
            <w:vAlign w:val="center"/>
          </w:tcPr>
          <w:p w14:paraId="7A1363ED" w14:textId="77777777" w:rsidR="005D6DFF" w:rsidRPr="00846B0D" w:rsidRDefault="00000000">
            <w:pPr>
              <w:jc w:val="center"/>
              <w:rPr>
                <w:rFonts w:cs="Arial"/>
              </w:rPr>
            </w:pPr>
            <w:r w:rsidRPr="00846B0D">
              <w:rPr>
                <w:rFonts w:cs="Arial"/>
              </w:rPr>
              <w:t>1.28, 1.84</w:t>
            </w:r>
          </w:p>
        </w:tc>
        <w:tc>
          <w:tcPr>
            <w:tcW w:w="1296" w:type="dxa"/>
            <w:tcBorders>
              <w:top w:val="nil"/>
              <w:left w:val="nil"/>
              <w:bottom w:val="nil"/>
              <w:right w:val="nil"/>
            </w:tcBorders>
            <w:tcMar>
              <w:top w:w="20" w:type="dxa"/>
              <w:left w:w="35" w:type="dxa"/>
              <w:bottom w:w="20" w:type="dxa"/>
              <w:right w:w="35" w:type="dxa"/>
            </w:tcMar>
            <w:vAlign w:val="center"/>
          </w:tcPr>
          <w:p w14:paraId="54ED759B" w14:textId="77777777" w:rsidR="005D6DFF" w:rsidRPr="00846B0D" w:rsidRDefault="00000000">
            <w:pPr>
              <w:jc w:val="center"/>
              <w:rPr>
                <w:rFonts w:cs="Arial"/>
              </w:rPr>
            </w:pPr>
            <w:r w:rsidRPr="00846B0D">
              <w:rPr>
                <w:rFonts w:cs="Arial"/>
              </w:rPr>
              <w:t>&lt;0.001</w:t>
            </w:r>
          </w:p>
        </w:tc>
      </w:tr>
      <w:tr w:rsidR="005D6DFF" w:rsidRPr="00846B0D" w14:paraId="1470D9F0" w14:textId="77777777">
        <w:trPr>
          <w:jc w:val="center"/>
        </w:trPr>
        <w:tc>
          <w:tcPr>
            <w:tcW w:w="4896" w:type="dxa"/>
            <w:tcBorders>
              <w:top w:val="nil"/>
              <w:left w:val="nil"/>
              <w:bottom w:val="nil"/>
              <w:right w:val="nil"/>
            </w:tcBorders>
            <w:tcMar>
              <w:top w:w="20" w:type="dxa"/>
              <w:left w:w="35" w:type="dxa"/>
              <w:bottom w:w="20" w:type="dxa"/>
              <w:right w:w="35" w:type="dxa"/>
            </w:tcMar>
            <w:vAlign w:val="center"/>
          </w:tcPr>
          <w:p w14:paraId="1AE0A584" w14:textId="77777777" w:rsidR="005D6DFF" w:rsidRPr="00846B0D" w:rsidRDefault="00000000">
            <w:pPr>
              <w:rPr>
                <w:rFonts w:cs="Arial"/>
              </w:rPr>
            </w:pPr>
            <w:r w:rsidRPr="00846B0D">
              <w:rPr>
                <w:rFonts w:cs="Arial"/>
              </w:rPr>
              <w:t>Baseline log2(EASIX)</w:t>
            </w:r>
          </w:p>
        </w:tc>
        <w:tc>
          <w:tcPr>
            <w:tcW w:w="1440" w:type="dxa"/>
            <w:tcBorders>
              <w:top w:val="nil"/>
              <w:left w:val="nil"/>
              <w:bottom w:val="nil"/>
              <w:right w:val="nil"/>
            </w:tcBorders>
            <w:tcMar>
              <w:top w:w="20" w:type="dxa"/>
              <w:left w:w="35" w:type="dxa"/>
              <w:bottom w:w="20" w:type="dxa"/>
              <w:right w:w="35" w:type="dxa"/>
            </w:tcMar>
            <w:vAlign w:val="center"/>
          </w:tcPr>
          <w:p w14:paraId="373A6696" w14:textId="77777777" w:rsidR="005D6DFF" w:rsidRPr="00846B0D" w:rsidRDefault="00000000">
            <w:pPr>
              <w:jc w:val="center"/>
              <w:rPr>
                <w:rFonts w:cs="Arial"/>
              </w:rPr>
            </w:pPr>
            <w:r w:rsidRPr="00846B0D">
              <w:rPr>
                <w:rFonts w:cs="Arial"/>
              </w:rPr>
              <w:t>1.08</w:t>
            </w:r>
          </w:p>
        </w:tc>
        <w:tc>
          <w:tcPr>
            <w:tcW w:w="1872" w:type="dxa"/>
            <w:tcBorders>
              <w:top w:val="nil"/>
              <w:left w:val="nil"/>
              <w:bottom w:val="nil"/>
              <w:right w:val="nil"/>
            </w:tcBorders>
            <w:tcMar>
              <w:top w:w="20" w:type="dxa"/>
              <w:left w:w="35" w:type="dxa"/>
              <w:bottom w:w="20" w:type="dxa"/>
              <w:right w:w="35" w:type="dxa"/>
            </w:tcMar>
            <w:vAlign w:val="center"/>
          </w:tcPr>
          <w:p w14:paraId="567E53B8" w14:textId="77777777" w:rsidR="005D6DFF" w:rsidRPr="00846B0D" w:rsidRDefault="00000000">
            <w:pPr>
              <w:jc w:val="center"/>
              <w:rPr>
                <w:rFonts w:cs="Arial"/>
              </w:rPr>
            </w:pPr>
            <w:r w:rsidRPr="00846B0D">
              <w:rPr>
                <w:rFonts w:cs="Arial"/>
              </w:rPr>
              <w:t>0.91, 1.27</w:t>
            </w:r>
          </w:p>
        </w:tc>
        <w:tc>
          <w:tcPr>
            <w:tcW w:w="1296" w:type="dxa"/>
            <w:tcBorders>
              <w:top w:val="nil"/>
              <w:left w:val="nil"/>
              <w:bottom w:val="nil"/>
              <w:right w:val="nil"/>
            </w:tcBorders>
            <w:tcMar>
              <w:top w:w="20" w:type="dxa"/>
              <w:left w:w="35" w:type="dxa"/>
              <w:bottom w:w="20" w:type="dxa"/>
              <w:right w:w="35" w:type="dxa"/>
            </w:tcMar>
            <w:vAlign w:val="center"/>
          </w:tcPr>
          <w:p w14:paraId="475EA1C5" w14:textId="77777777" w:rsidR="005D6DFF" w:rsidRPr="00846B0D" w:rsidRDefault="00000000">
            <w:pPr>
              <w:jc w:val="center"/>
              <w:rPr>
                <w:rFonts w:cs="Arial"/>
              </w:rPr>
            </w:pPr>
            <w:r w:rsidRPr="00846B0D">
              <w:rPr>
                <w:rFonts w:cs="Arial"/>
              </w:rPr>
              <w:t>0.400</w:t>
            </w:r>
          </w:p>
        </w:tc>
      </w:tr>
      <w:tr w:rsidR="005D6DFF" w:rsidRPr="00846B0D" w14:paraId="0D38A13F" w14:textId="77777777">
        <w:trPr>
          <w:jc w:val="center"/>
        </w:trPr>
        <w:tc>
          <w:tcPr>
            <w:tcW w:w="4896" w:type="dxa"/>
            <w:tcBorders>
              <w:top w:val="nil"/>
              <w:left w:val="nil"/>
              <w:bottom w:val="nil"/>
              <w:right w:val="nil"/>
            </w:tcBorders>
            <w:tcMar>
              <w:top w:w="20" w:type="dxa"/>
              <w:left w:w="35" w:type="dxa"/>
              <w:bottom w:w="20" w:type="dxa"/>
              <w:right w:w="35" w:type="dxa"/>
            </w:tcMar>
            <w:vAlign w:val="center"/>
          </w:tcPr>
          <w:p w14:paraId="486577B8" w14:textId="77777777" w:rsidR="005D6DFF" w:rsidRPr="00846B0D" w:rsidRDefault="00000000">
            <w:pPr>
              <w:rPr>
                <w:rFonts w:cs="Arial"/>
              </w:rPr>
            </w:pPr>
            <w:r w:rsidRPr="00846B0D">
              <w:rPr>
                <w:rFonts w:cs="Arial"/>
              </w:rPr>
              <w:t>Age, years</w:t>
            </w:r>
          </w:p>
        </w:tc>
        <w:tc>
          <w:tcPr>
            <w:tcW w:w="1440" w:type="dxa"/>
            <w:tcBorders>
              <w:top w:val="nil"/>
              <w:left w:val="nil"/>
              <w:bottom w:val="nil"/>
              <w:right w:val="nil"/>
            </w:tcBorders>
            <w:tcMar>
              <w:top w:w="20" w:type="dxa"/>
              <w:left w:w="35" w:type="dxa"/>
              <w:bottom w:w="20" w:type="dxa"/>
              <w:right w:w="35" w:type="dxa"/>
            </w:tcMar>
            <w:vAlign w:val="center"/>
          </w:tcPr>
          <w:p w14:paraId="77AEBC23" w14:textId="77777777" w:rsidR="005D6DFF" w:rsidRPr="00846B0D" w:rsidRDefault="00000000">
            <w:pPr>
              <w:jc w:val="center"/>
              <w:rPr>
                <w:rFonts w:cs="Arial"/>
              </w:rPr>
            </w:pPr>
            <w:r w:rsidRPr="00846B0D">
              <w:rPr>
                <w:rFonts w:cs="Arial"/>
              </w:rPr>
              <w:t>1.03</w:t>
            </w:r>
          </w:p>
        </w:tc>
        <w:tc>
          <w:tcPr>
            <w:tcW w:w="1872" w:type="dxa"/>
            <w:tcBorders>
              <w:top w:val="nil"/>
              <w:left w:val="nil"/>
              <w:bottom w:val="nil"/>
              <w:right w:val="nil"/>
            </w:tcBorders>
            <w:tcMar>
              <w:top w:w="20" w:type="dxa"/>
              <w:left w:w="35" w:type="dxa"/>
              <w:bottom w:w="20" w:type="dxa"/>
              <w:right w:w="35" w:type="dxa"/>
            </w:tcMar>
            <w:vAlign w:val="center"/>
          </w:tcPr>
          <w:p w14:paraId="057472F2" w14:textId="77777777" w:rsidR="005D6DFF" w:rsidRPr="00846B0D" w:rsidRDefault="00000000">
            <w:pPr>
              <w:jc w:val="center"/>
              <w:rPr>
                <w:rFonts w:cs="Arial"/>
              </w:rPr>
            </w:pPr>
            <w:r w:rsidRPr="00846B0D">
              <w:rPr>
                <w:rFonts w:cs="Arial"/>
              </w:rPr>
              <w:t>1.02, 1.04</w:t>
            </w:r>
          </w:p>
        </w:tc>
        <w:tc>
          <w:tcPr>
            <w:tcW w:w="1296" w:type="dxa"/>
            <w:tcBorders>
              <w:top w:val="nil"/>
              <w:left w:val="nil"/>
              <w:bottom w:val="nil"/>
              <w:right w:val="nil"/>
            </w:tcBorders>
            <w:tcMar>
              <w:top w:w="20" w:type="dxa"/>
              <w:left w:w="35" w:type="dxa"/>
              <w:bottom w:w="20" w:type="dxa"/>
              <w:right w:w="35" w:type="dxa"/>
            </w:tcMar>
            <w:vAlign w:val="center"/>
          </w:tcPr>
          <w:p w14:paraId="5F6A5480" w14:textId="77777777" w:rsidR="005D6DFF" w:rsidRPr="00846B0D" w:rsidRDefault="00000000">
            <w:pPr>
              <w:jc w:val="center"/>
              <w:rPr>
                <w:rFonts w:cs="Arial"/>
              </w:rPr>
            </w:pPr>
            <w:r w:rsidRPr="00846B0D">
              <w:rPr>
                <w:rFonts w:cs="Arial"/>
              </w:rPr>
              <w:t>&lt;0.001</w:t>
            </w:r>
          </w:p>
        </w:tc>
      </w:tr>
      <w:tr w:rsidR="005D6DFF" w:rsidRPr="00846B0D" w14:paraId="035AB073" w14:textId="77777777">
        <w:trPr>
          <w:jc w:val="center"/>
        </w:trPr>
        <w:tc>
          <w:tcPr>
            <w:tcW w:w="4896" w:type="dxa"/>
            <w:tcBorders>
              <w:top w:val="nil"/>
              <w:left w:val="nil"/>
              <w:bottom w:val="nil"/>
              <w:right w:val="nil"/>
            </w:tcBorders>
            <w:shd w:val="clear" w:color="auto" w:fill="F2F2F2"/>
            <w:tcMar>
              <w:top w:w="20" w:type="dxa"/>
              <w:left w:w="35" w:type="dxa"/>
              <w:bottom w:w="20" w:type="dxa"/>
              <w:right w:w="35" w:type="dxa"/>
            </w:tcMar>
            <w:vAlign w:val="center"/>
          </w:tcPr>
          <w:p w14:paraId="508EB332" w14:textId="77777777" w:rsidR="005D6DFF" w:rsidRPr="00846B0D" w:rsidRDefault="00000000">
            <w:pPr>
              <w:rPr>
                <w:rFonts w:cs="Arial"/>
              </w:rPr>
            </w:pPr>
            <w:r w:rsidRPr="00846B0D">
              <w:rPr>
                <w:rFonts w:cs="Arial"/>
                <w:b/>
              </w:rPr>
              <w:t>Sex</w:t>
            </w:r>
          </w:p>
        </w:tc>
        <w:tc>
          <w:tcPr>
            <w:tcW w:w="1440" w:type="dxa"/>
            <w:tcBorders>
              <w:top w:val="nil"/>
              <w:left w:val="nil"/>
              <w:bottom w:val="nil"/>
              <w:right w:val="nil"/>
            </w:tcBorders>
            <w:shd w:val="clear" w:color="auto" w:fill="F2F2F2"/>
            <w:tcMar>
              <w:top w:w="20" w:type="dxa"/>
              <w:left w:w="35" w:type="dxa"/>
              <w:bottom w:w="20" w:type="dxa"/>
              <w:right w:w="35" w:type="dxa"/>
            </w:tcMar>
            <w:vAlign w:val="center"/>
          </w:tcPr>
          <w:p w14:paraId="0D7D5FAE" w14:textId="77777777" w:rsidR="005D6DFF" w:rsidRPr="00846B0D" w:rsidRDefault="005D6DFF">
            <w:pPr>
              <w:jc w:val="center"/>
              <w:rPr>
                <w:rFonts w:cs="Arial"/>
              </w:rPr>
            </w:pPr>
          </w:p>
        </w:tc>
        <w:tc>
          <w:tcPr>
            <w:tcW w:w="1872" w:type="dxa"/>
            <w:tcBorders>
              <w:top w:val="nil"/>
              <w:left w:val="nil"/>
              <w:bottom w:val="nil"/>
              <w:right w:val="nil"/>
            </w:tcBorders>
            <w:shd w:val="clear" w:color="auto" w:fill="F2F2F2"/>
            <w:tcMar>
              <w:top w:w="20" w:type="dxa"/>
              <w:left w:w="35" w:type="dxa"/>
              <w:bottom w:w="20" w:type="dxa"/>
              <w:right w:w="35" w:type="dxa"/>
            </w:tcMar>
            <w:vAlign w:val="center"/>
          </w:tcPr>
          <w:p w14:paraId="1DCC59E0" w14:textId="77777777" w:rsidR="005D6DFF" w:rsidRPr="00846B0D" w:rsidRDefault="005D6DFF">
            <w:pPr>
              <w:jc w:val="center"/>
              <w:rPr>
                <w:rFonts w:cs="Arial"/>
              </w:rPr>
            </w:pPr>
          </w:p>
        </w:tc>
        <w:tc>
          <w:tcPr>
            <w:tcW w:w="1296" w:type="dxa"/>
            <w:tcBorders>
              <w:top w:val="nil"/>
              <w:left w:val="nil"/>
              <w:bottom w:val="nil"/>
              <w:right w:val="nil"/>
            </w:tcBorders>
            <w:shd w:val="clear" w:color="auto" w:fill="F2F2F2"/>
            <w:tcMar>
              <w:top w:w="20" w:type="dxa"/>
              <w:left w:w="35" w:type="dxa"/>
              <w:bottom w:w="20" w:type="dxa"/>
              <w:right w:w="35" w:type="dxa"/>
            </w:tcMar>
            <w:vAlign w:val="center"/>
          </w:tcPr>
          <w:p w14:paraId="43A09AAD" w14:textId="77777777" w:rsidR="005D6DFF" w:rsidRPr="00846B0D" w:rsidRDefault="005D6DFF">
            <w:pPr>
              <w:jc w:val="center"/>
              <w:rPr>
                <w:rFonts w:cs="Arial"/>
              </w:rPr>
            </w:pPr>
          </w:p>
        </w:tc>
      </w:tr>
      <w:tr w:rsidR="005D6DFF" w:rsidRPr="00846B0D" w14:paraId="33A9703C" w14:textId="77777777">
        <w:trPr>
          <w:jc w:val="center"/>
        </w:trPr>
        <w:tc>
          <w:tcPr>
            <w:tcW w:w="4896" w:type="dxa"/>
            <w:tcBorders>
              <w:top w:val="nil"/>
              <w:left w:val="nil"/>
              <w:bottom w:val="nil"/>
              <w:right w:val="nil"/>
            </w:tcBorders>
            <w:tcMar>
              <w:top w:w="20" w:type="dxa"/>
              <w:left w:w="35" w:type="dxa"/>
              <w:bottom w:w="20" w:type="dxa"/>
              <w:right w:w="35" w:type="dxa"/>
            </w:tcMar>
            <w:vAlign w:val="center"/>
          </w:tcPr>
          <w:p w14:paraId="492FD7D6" w14:textId="77777777" w:rsidR="005D6DFF" w:rsidRPr="00846B0D" w:rsidRDefault="00000000">
            <w:pPr>
              <w:rPr>
                <w:rFonts w:cs="Arial"/>
              </w:rPr>
            </w:pPr>
            <w:r w:rsidRPr="00846B0D">
              <w:rPr>
                <w:rFonts w:cs="Arial"/>
              </w:rPr>
              <w:t>Male</w:t>
            </w:r>
          </w:p>
        </w:tc>
        <w:tc>
          <w:tcPr>
            <w:tcW w:w="1440" w:type="dxa"/>
            <w:tcBorders>
              <w:top w:val="nil"/>
              <w:left w:val="nil"/>
              <w:bottom w:val="nil"/>
              <w:right w:val="nil"/>
            </w:tcBorders>
            <w:tcMar>
              <w:top w:w="20" w:type="dxa"/>
              <w:left w:w="35" w:type="dxa"/>
              <w:bottom w:w="20" w:type="dxa"/>
              <w:right w:w="35" w:type="dxa"/>
            </w:tcMar>
            <w:vAlign w:val="center"/>
          </w:tcPr>
          <w:p w14:paraId="4B77FF17" w14:textId="77777777" w:rsidR="005D6DFF" w:rsidRPr="00846B0D" w:rsidRDefault="00000000">
            <w:pPr>
              <w:jc w:val="center"/>
              <w:rPr>
                <w:rFonts w:cs="Arial"/>
              </w:rPr>
            </w:pPr>
            <w:r w:rsidRPr="00846B0D">
              <w:rPr>
                <w:rFonts w:cs="Arial"/>
              </w:rPr>
              <w:t>—</w:t>
            </w:r>
          </w:p>
        </w:tc>
        <w:tc>
          <w:tcPr>
            <w:tcW w:w="1872" w:type="dxa"/>
            <w:tcBorders>
              <w:top w:val="nil"/>
              <w:left w:val="nil"/>
              <w:bottom w:val="nil"/>
              <w:right w:val="nil"/>
            </w:tcBorders>
            <w:tcMar>
              <w:top w:w="20" w:type="dxa"/>
              <w:left w:w="35" w:type="dxa"/>
              <w:bottom w:w="20" w:type="dxa"/>
              <w:right w:w="35" w:type="dxa"/>
            </w:tcMar>
            <w:vAlign w:val="center"/>
          </w:tcPr>
          <w:p w14:paraId="5581E0BB" w14:textId="77777777" w:rsidR="005D6DFF" w:rsidRPr="00846B0D" w:rsidRDefault="00000000">
            <w:pPr>
              <w:jc w:val="center"/>
              <w:rPr>
                <w:rFonts w:cs="Arial"/>
              </w:rPr>
            </w:pPr>
            <w:r w:rsidRPr="00846B0D">
              <w:rPr>
                <w:rFonts w:cs="Arial"/>
              </w:rPr>
              <w:t>—</w:t>
            </w:r>
          </w:p>
        </w:tc>
        <w:tc>
          <w:tcPr>
            <w:tcW w:w="1296" w:type="dxa"/>
            <w:tcBorders>
              <w:top w:val="nil"/>
              <w:left w:val="nil"/>
              <w:bottom w:val="nil"/>
              <w:right w:val="nil"/>
            </w:tcBorders>
            <w:tcMar>
              <w:top w:w="20" w:type="dxa"/>
              <w:left w:w="35" w:type="dxa"/>
              <w:bottom w:w="20" w:type="dxa"/>
              <w:right w:w="35" w:type="dxa"/>
            </w:tcMar>
            <w:vAlign w:val="center"/>
          </w:tcPr>
          <w:p w14:paraId="72975BCB" w14:textId="77777777" w:rsidR="005D6DFF" w:rsidRPr="00846B0D" w:rsidRDefault="005D6DFF">
            <w:pPr>
              <w:jc w:val="center"/>
              <w:rPr>
                <w:rFonts w:cs="Arial"/>
              </w:rPr>
            </w:pPr>
          </w:p>
        </w:tc>
      </w:tr>
      <w:tr w:rsidR="005D6DFF" w:rsidRPr="00846B0D" w14:paraId="7A97DC58" w14:textId="77777777">
        <w:trPr>
          <w:jc w:val="center"/>
        </w:trPr>
        <w:tc>
          <w:tcPr>
            <w:tcW w:w="4896" w:type="dxa"/>
            <w:tcBorders>
              <w:top w:val="nil"/>
              <w:left w:val="nil"/>
              <w:bottom w:val="nil"/>
              <w:right w:val="nil"/>
            </w:tcBorders>
            <w:tcMar>
              <w:top w:w="20" w:type="dxa"/>
              <w:left w:w="35" w:type="dxa"/>
              <w:bottom w:w="20" w:type="dxa"/>
              <w:right w:w="35" w:type="dxa"/>
            </w:tcMar>
            <w:vAlign w:val="center"/>
          </w:tcPr>
          <w:p w14:paraId="06438072" w14:textId="77777777" w:rsidR="005D6DFF" w:rsidRPr="00846B0D" w:rsidRDefault="00000000">
            <w:pPr>
              <w:rPr>
                <w:rFonts w:cs="Arial"/>
              </w:rPr>
            </w:pPr>
            <w:r w:rsidRPr="00846B0D">
              <w:rPr>
                <w:rFonts w:cs="Arial"/>
              </w:rPr>
              <w:t>Female</w:t>
            </w:r>
          </w:p>
        </w:tc>
        <w:tc>
          <w:tcPr>
            <w:tcW w:w="1440" w:type="dxa"/>
            <w:tcBorders>
              <w:top w:val="nil"/>
              <w:left w:val="nil"/>
              <w:bottom w:val="nil"/>
              <w:right w:val="nil"/>
            </w:tcBorders>
            <w:tcMar>
              <w:top w:w="20" w:type="dxa"/>
              <w:left w:w="35" w:type="dxa"/>
              <w:bottom w:w="20" w:type="dxa"/>
              <w:right w:w="35" w:type="dxa"/>
            </w:tcMar>
            <w:vAlign w:val="center"/>
          </w:tcPr>
          <w:p w14:paraId="66A3564D" w14:textId="77777777" w:rsidR="005D6DFF" w:rsidRPr="00846B0D" w:rsidRDefault="00000000">
            <w:pPr>
              <w:jc w:val="center"/>
              <w:rPr>
                <w:rFonts w:cs="Arial"/>
              </w:rPr>
            </w:pPr>
            <w:r w:rsidRPr="00846B0D">
              <w:rPr>
                <w:rFonts w:cs="Arial"/>
              </w:rPr>
              <w:t>0.89</w:t>
            </w:r>
          </w:p>
        </w:tc>
        <w:tc>
          <w:tcPr>
            <w:tcW w:w="1872" w:type="dxa"/>
            <w:tcBorders>
              <w:top w:val="nil"/>
              <w:left w:val="nil"/>
              <w:bottom w:val="nil"/>
              <w:right w:val="nil"/>
            </w:tcBorders>
            <w:tcMar>
              <w:top w:w="20" w:type="dxa"/>
              <w:left w:w="35" w:type="dxa"/>
              <w:bottom w:w="20" w:type="dxa"/>
              <w:right w:w="35" w:type="dxa"/>
            </w:tcMar>
            <w:vAlign w:val="center"/>
          </w:tcPr>
          <w:p w14:paraId="2332AD5A" w14:textId="77777777" w:rsidR="005D6DFF" w:rsidRPr="00846B0D" w:rsidRDefault="00000000">
            <w:pPr>
              <w:jc w:val="center"/>
              <w:rPr>
                <w:rFonts w:cs="Arial"/>
              </w:rPr>
            </w:pPr>
            <w:r w:rsidRPr="00846B0D">
              <w:rPr>
                <w:rFonts w:cs="Arial"/>
              </w:rPr>
              <w:t>0.62, 1.27</w:t>
            </w:r>
          </w:p>
        </w:tc>
        <w:tc>
          <w:tcPr>
            <w:tcW w:w="1296" w:type="dxa"/>
            <w:tcBorders>
              <w:top w:val="nil"/>
              <w:left w:val="nil"/>
              <w:bottom w:val="nil"/>
              <w:right w:val="nil"/>
            </w:tcBorders>
            <w:tcMar>
              <w:top w:w="20" w:type="dxa"/>
              <w:left w:w="35" w:type="dxa"/>
              <w:bottom w:w="20" w:type="dxa"/>
              <w:right w:w="35" w:type="dxa"/>
            </w:tcMar>
            <w:vAlign w:val="center"/>
          </w:tcPr>
          <w:p w14:paraId="6A312651" w14:textId="77777777" w:rsidR="005D6DFF" w:rsidRPr="00846B0D" w:rsidRDefault="00000000">
            <w:pPr>
              <w:jc w:val="center"/>
              <w:rPr>
                <w:rFonts w:cs="Arial"/>
              </w:rPr>
            </w:pPr>
            <w:r w:rsidRPr="00846B0D">
              <w:rPr>
                <w:rFonts w:cs="Arial"/>
              </w:rPr>
              <w:t>0.500</w:t>
            </w:r>
          </w:p>
        </w:tc>
      </w:tr>
      <w:tr w:rsidR="005D6DFF" w:rsidRPr="00846B0D" w14:paraId="3C74A9B4" w14:textId="77777777">
        <w:trPr>
          <w:jc w:val="center"/>
        </w:trPr>
        <w:tc>
          <w:tcPr>
            <w:tcW w:w="4896" w:type="dxa"/>
            <w:tcBorders>
              <w:top w:val="nil"/>
              <w:left w:val="nil"/>
              <w:bottom w:val="nil"/>
              <w:right w:val="nil"/>
            </w:tcBorders>
            <w:shd w:val="clear" w:color="auto" w:fill="F2F2F2"/>
            <w:tcMar>
              <w:top w:w="20" w:type="dxa"/>
              <w:left w:w="35" w:type="dxa"/>
              <w:bottom w:w="20" w:type="dxa"/>
              <w:right w:w="35" w:type="dxa"/>
            </w:tcMar>
            <w:vAlign w:val="center"/>
          </w:tcPr>
          <w:p w14:paraId="2EED23E4" w14:textId="77777777" w:rsidR="005D6DFF" w:rsidRPr="00846B0D" w:rsidRDefault="00000000">
            <w:pPr>
              <w:rPr>
                <w:rFonts w:cs="Arial"/>
              </w:rPr>
            </w:pPr>
            <w:r w:rsidRPr="00846B0D">
              <w:rPr>
                <w:rFonts w:cs="Arial"/>
                <w:b/>
              </w:rPr>
              <w:t>NYHA class</w:t>
            </w:r>
          </w:p>
        </w:tc>
        <w:tc>
          <w:tcPr>
            <w:tcW w:w="1440" w:type="dxa"/>
            <w:tcBorders>
              <w:top w:val="nil"/>
              <w:left w:val="nil"/>
              <w:bottom w:val="nil"/>
              <w:right w:val="nil"/>
            </w:tcBorders>
            <w:shd w:val="clear" w:color="auto" w:fill="F2F2F2"/>
            <w:tcMar>
              <w:top w:w="20" w:type="dxa"/>
              <w:left w:w="35" w:type="dxa"/>
              <w:bottom w:w="20" w:type="dxa"/>
              <w:right w:w="35" w:type="dxa"/>
            </w:tcMar>
            <w:vAlign w:val="center"/>
          </w:tcPr>
          <w:p w14:paraId="5A86A856" w14:textId="77777777" w:rsidR="005D6DFF" w:rsidRPr="00846B0D" w:rsidRDefault="005D6DFF">
            <w:pPr>
              <w:jc w:val="center"/>
              <w:rPr>
                <w:rFonts w:cs="Arial"/>
              </w:rPr>
            </w:pPr>
          </w:p>
        </w:tc>
        <w:tc>
          <w:tcPr>
            <w:tcW w:w="1872" w:type="dxa"/>
            <w:tcBorders>
              <w:top w:val="nil"/>
              <w:left w:val="nil"/>
              <w:bottom w:val="nil"/>
              <w:right w:val="nil"/>
            </w:tcBorders>
            <w:shd w:val="clear" w:color="auto" w:fill="F2F2F2"/>
            <w:tcMar>
              <w:top w:w="20" w:type="dxa"/>
              <w:left w:w="35" w:type="dxa"/>
              <w:bottom w:w="20" w:type="dxa"/>
              <w:right w:w="35" w:type="dxa"/>
            </w:tcMar>
            <w:vAlign w:val="center"/>
          </w:tcPr>
          <w:p w14:paraId="7AF4C228" w14:textId="77777777" w:rsidR="005D6DFF" w:rsidRPr="00846B0D" w:rsidRDefault="005D6DFF">
            <w:pPr>
              <w:jc w:val="center"/>
              <w:rPr>
                <w:rFonts w:cs="Arial"/>
              </w:rPr>
            </w:pPr>
          </w:p>
        </w:tc>
        <w:tc>
          <w:tcPr>
            <w:tcW w:w="1296" w:type="dxa"/>
            <w:tcBorders>
              <w:top w:val="nil"/>
              <w:left w:val="nil"/>
              <w:bottom w:val="nil"/>
              <w:right w:val="nil"/>
            </w:tcBorders>
            <w:shd w:val="clear" w:color="auto" w:fill="F2F2F2"/>
            <w:tcMar>
              <w:top w:w="20" w:type="dxa"/>
              <w:left w:w="35" w:type="dxa"/>
              <w:bottom w:w="20" w:type="dxa"/>
              <w:right w:w="35" w:type="dxa"/>
            </w:tcMar>
            <w:vAlign w:val="center"/>
          </w:tcPr>
          <w:p w14:paraId="1AC96D59" w14:textId="77777777" w:rsidR="005D6DFF" w:rsidRPr="00846B0D" w:rsidRDefault="005D6DFF">
            <w:pPr>
              <w:jc w:val="center"/>
              <w:rPr>
                <w:rFonts w:cs="Arial"/>
              </w:rPr>
            </w:pPr>
          </w:p>
        </w:tc>
      </w:tr>
      <w:tr w:rsidR="005D6DFF" w:rsidRPr="00846B0D" w14:paraId="3958BE09" w14:textId="77777777">
        <w:trPr>
          <w:jc w:val="center"/>
        </w:trPr>
        <w:tc>
          <w:tcPr>
            <w:tcW w:w="4896" w:type="dxa"/>
            <w:tcBorders>
              <w:top w:val="nil"/>
              <w:left w:val="nil"/>
              <w:bottom w:val="nil"/>
              <w:right w:val="nil"/>
            </w:tcBorders>
            <w:tcMar>
              <w:top w:w="20" w:type="dxa"/>
              <w:left w:w="35" w:type="dxa"/>
              <w:bottom w:w="20" w:type="dxa"/>
              <w:right w:w="35" w:type="dxa"/>
            </w:tcMar>
            <w:vAlign w:val="center"/>
          </w:tcPr>
          <w:p w14:paraId="629F24F9" w14:textId="77777777" w:rsidR="005D6DFF" w:rsidRPr="00846B0D" w:rsidRDefault="00000000">
            <w:pPr>
              <w:rPr>
                <w:rFonts w:cs="Arial"/>
              </w:rPr>
            </w:pPr>
            <w:r w:rsidRPr="00846B0D">
              <w:rPr>
                <w:rFonts w:cs="Arial"/>
              </w:rPr>
              <w:t>NYHA class, linear trend</w:t>
            </w:r>
          </w:p>
        </w:tc>
        <w:tc>
          <w:tcPr>
            <w:tcW w:w="1440" w:type="dxa"/>
            <w:tcBorders>
              <w:top w:val="nil"/>
              <w:left w:val="nil"/>
              <w:bottom w:val="nil"/>
              <w:right w:val="nil"/>
            </w:tcBorders>
            <w:tcMar>
              <w:top w:w="20" w:type="dxa"/>
              <w:left w:w="35" w:type="dxa"/>
              <w:bottom w:w="20" w:type="dxa"/>
              <w:right w:w="35" w:type="dxa"/>
            </w:tcMar>
            <w:vAlign w:val="center"/>
          </w:tcPr>
          <w:p w14:paraId="0E5A4258" w14:textId="77777777" w:rsidR="005D6DFF" w:rsidRPr="00846B0D" w:rsidRDefault="00000000">
            <w:pPr>
              <w:jc w:val="center"/>
              <w:rPr>
                <w:rFonts w:cs="Arial"/>
              </w:rPr>
            </w:pPr>
            <w:r w:rsidRPr="00846B0D">
              <w:rPr>
                <w:rFonts w:cs="Arial"/>
              </w:rPr>
              <w:t>2.53</w:t>
            </w:r>
          </w:p>
        </w:tc>
        <w:tc>
          <w:tcPr>
            <w:tcW w:w="1872" w:type="dxa"/>
            <w:tcBorders>
              <w:top w:val="nil"/>
              <w:left w:val="nil"/>
              <w:bottom w:val="nil"/>
              <w:right w:val="nil"/>
            </w:tcBorders>
            <w:tcMar>
              <w:top w:w="20" w:type="dxa"/>
              <w:left w:w="35" w:type="dxa"/>
              <w:bottom w:w="20" w:type="dxa"/>
              <w:right w:w="35" w:type="dxa"/>
            </w:tcMar>
            <w:vAlign w:val="center"/>
          </w:tcPr>
          <w:p w14:paraId="37AFF44C" w14:textId="77777777" w:rsidR="005D6DFF" w:rsidRPr="00846B0D" w:rsidRDefault="00000000">
            <w:pPr>
              <w:jc w:val="center"/>
              <w:rPr>
                <w:rFonts w:cs="Arial"/>
              </w:rPr>
            </w:pPr>
            <w:r w:rsidRPr="00846B0D">
              <w:rPr>
                <w:rFonts w:cs="Arial"/>
              </w:rPr>
              <w:t>1.36, 4.70</w:t>
            </w:r>
          </w:p>
        </w:tc>
        <w:tc>
          <w:tcPr>
            <w:tcW w:w="1296" w:type="dxa"/>
            <w:tcBorders>
              <w:top w:val="nil"/>
              <w:left w:val="nil"/>
              <w:bottom w:val="nil"/>
              <w:right w:val="nil"/>
            </w:tcBorders>
            <w:tcMar>
              <w:top w:w="20" w:type="dxa"/>
              <w:left w:w="35" w:type="dxa"/>
              <w:bottom w:w="20" w:type="dxa"/>
              <w:right w:w="35" w:type="dxa"/>
            </w:tcMar>
            <w:vAlign w:val="center"/>
          </w:tcPr>
          <w:p w14:paraId="743BE8A3" w14:textId="77777777" w:rsidR="005D6DFF" w:rsidRPr="00846B0D" w:rsidRDefault="00000000">
            <w:pPr>
              <w:jc w:val="center"/>
              <w:rPr>
                <w:rFonts w:cs="Arial"/>
              </w:rPr>
            </w:pPr>
            <w:r w:rsidRPr="00846B0D">
              <w:rPr>
                <w:rFonts w:cs="Arial"/>
              </w:rPr>
              <w:t>0.003</w:t>
            </w:r>
          </w:p>
        </w:tc>
      </w:tr>
      <w:tr w:rsidR="005D6DFF" w:rsidRPr="00846B0D" w14:paraId="19608B4E" w14:textId="77777777">
        <w:trPr>
          <w:jc w:val="center"/>
        </w:trPr>
        <w:tc>
          <w:tcPr>
            <w:tcW w:w="4896" w:type="dxa"/>
            <w:tcBorders>
              <w:top w:val="nil"/>
              <w:left w:val="nil"/>
              <w:bottom w:val="nil"/>
              <w:right w:val="nil"/>
            </w:tcBorders>
            <w:tcMar>
              <w:top w:w="20" w:type="dxa"/>
              <w:left w:w="35" w:type="dxa"/>
              <w:bottom w:w="20" w:type="dxa"/>
              <w:right w:w="35" w:type="dxa"/>
            </w:tcMar>
            <w:vAlign w:val="center"/>
          </w:tcPr>
          <w:p w14:paraId="1C7F2CAC" w14:textId="77777777" w:rsidR="005D6DFF" w:rsidRPr="00846B0D" w:rsidRDefault="00000000">
            <w:pPr>
              <w:rPr>
                <w:rFonts w:cs="Arial"/>
              </w:rPr>
            </w:pPr>
            <w:r w:rsidRPr="00846B0D">
              <w:rPr>
                <w:rFonts w:cs="Arial"/>
              </w:rPr>
              <w:t>NYHA class, quadratic trend</w:t>
            </w:r>
          </w:p>
        </w:tc>
        <w:tc>
          <w:tcPr>
            <w:tcW w:w="1440" w:type="dxa"/>
            <w:tcBorders>
              <w:top w:val="nil"/>
              <w:left w:val="nil"/>
              <w:bottom w:val="nil"/>
              <w:right w:val="nil"/>
            </w:tcBorders>
            <w:tcMar>
              <w:top w:w="20" w:type="dxa"/>
              <w:left w:w="35" w:type="dxa"/>
              <w:bottom w:w="20" w:type="dxa"/>
              <w:right w:w="35" w:type="dxa"/>
            </w:tcMar>
            <w:vAlign w:val="center"/>
          </w:tcPr>
          <w:p w14:paraId="55E18E50" w14:textId="77777777" w:rsidR="005D6DFF" w:rsidRPr="00846B0D" w:rsidRDefault="00000000">
            <w:pPr>
              <w:jc w:val="center"/>
              <w:rPr>
                <w:rFonts w:cs="Arial"/>
              </w:rPr>
            </w:pPr>
            <w:r w:rsidRPr="00846B0D">
              <w:rPr>
                <w:rFonts w:cs="Arial"/>
              </w:rPr>
              <w:t>1.13</w:t>
            </w:r>
          </w:p>
        </w:tc>
        <w:tc>
          <w:tcPr>
            <w:tcW w:w="1872" w:type="dxa"/>
            <w:tcBorders>
              <w:top w:val="nil"/>
              <w:left w:val="nil"/>
              <w:bottom w:val="nil"/>
              <w:right w:val="nil"/>
            </w:tcBorders>
            <w:tcMar>
              <w:top w:w="20" w:type="dxa"/>
              <w:left w:w="35" w:type="dxa"/>
              <w:bottom w:w="20" w:type="dxa"/>
              <w:right w:w="35" w:type="dxa"/>
            </w:tcMar>
            <w:vAlign w:val="center"/>
          </w:tcPr>
          <w:p w14:paraId="491D6602" w14:textId="77777777" w:rsidR="005D6DFF" w:rsidRPr="00846B0D" w:rsidRDefault="00000000">
            <w:pPr>
              <w:jc w:val="center"/>
              <w:rPr>
                <w:rFonts w:cs="Arial"/>
              </w:rPr>
            </w:pPr>
            <w:r w:rsidRPr="00846B0D">
              <w:rPr>
                <w:rFonts w:cs="Arial"/>
              </w:rPr>
              <w:t>0.70, 1.81</w:t>
            </w:r>
          </w:p>
        </w:tc>
        <w:tc>
          <w:tcPr>
            <w:tcW w:w="1296" w:type="dxa"/>
            <w:tcBorders>
              <w:top w:val="nil"/>
              <w:left w:val="nil"/>
              <w:bottom w:val="nil"/>
              <w:right w:val="nil"/>
            </w:tcBorders>
            <w:tcMar>
              <w:top w:w="20" w:type="dxa"/>
              <w:left w:w="35" w:type="dxa"/>
              <w:bottom w:w="20" w:type="dxa"/>
              <w:right w:w="35" w:type="dxa"/>
            </w:tcMar>
            <w:vAlign w:val="center"/>
          </w:tcPr>
          <w:p w14:paraId="07DF377E" w14:textId="77777777" w:rsidR="005D6DFF" w:rsidRPr="00846B0D" w:rsidRDefault="00000000">
            <w:pPr>
              <w:jc w:val="center"/>
              <w:rPr>
                <w:rFonts w:cs="Arial"/>
              </w:rPr>
            </w:pPr>
            <w:r w:rsidRPr="00846B0D">
              <w:rPr>
                <w:rFonts w:cs="Arial"/>
              </w:rPr>
              <w:t>0.600</w:t>
            </w:r>
          </w:p>
        </w:tc>
      </w:tr>
      <w:tr w:rsidR="005D6DFF" w:rsidRPr="00846B0D" w14:paraId="66D3406D" w14:textId="77777777">
        <w:trPr>
          <w:jc w:val="center"/>
        </w:trPr>
        <w:tc>
          <w:tcPr>
            <w:tcW w:w="4896" w:type="dxa"/>
            <w:tcBorders>
              <w:top w:val="nil"/>
              <w:left w:val="nil"/>
              <w:bottom w:val="nil"/>
              <w:right w:val="nil"/>
            </w:tcBorders>
            <w:tcMar>
              <w:top w:w="20" w:type="dxa"/>
              <w:left w:w="35" w:type="dxa"/>
              <w:bottom w:w="20" w:type="dxa"/>
              <w:right w:w="35" w:type="dxa"/>
            </w:tcMar>
            <w:vAlign w:val="center"/>
          </w:tcPr>
          <w:p w14:paraId="27CD0176" w14:textId="77777777" w:rsidR="005D6DFF" w:rsidRPr="00846B0D" w:rsidRDefault="00000000">
            <w:pPr>
              <w:rPr>
                <w:rFonts w:cs="Arial"/>
              </w:rPr>
            </w:pPr>
            <w:r w:rsidRPr="00846B0D">
              <w:rPr>
                <w:rFonts w:cs="Arial"/>
              </w:rPr>
              <w:t>NYHA class, cubic trend</w:t>
            </w:r>
          </w:p>
        </w:tc>
        <w:tc>
          <w:tcPr>
            <w:tcW w:w="1440" w:type="dxa"/>
            <w:tcBorders>
              <w:top w:val="nil"/>
              <w:left w:val="nil"/>
              <w:bottom w:val="nil"/>
              <w:right w:val="nil"/>
            </w:tcBorders>
            <w:tcMar>
              <w:top w:w="20" w:type="dxa"/>
              <w:left w:w="35" w:type="dxa"/>
              <w:bottom w:w="20" w:type="dxa"/>
              <w:right w:w="35" w:type="dxa"/>
            </w:tcMar>
            <w:vAlign w:val="center"/>
          </w:tcPr>
          <w:p w14:paraId="7EBDC256" w14:textId="77777777" w:rsidR="005D6DFF" w:rsidRPr="00846B0D" w:rsidRDefault="00000000">
            <w:pPr>
              <w:jc w:val="center"/>
              <w:rPr>
                <w:rFonts w:cs="Arial"/>
              </w:rPr>
            </w:pPr>
            <w:r w:rsidRPr="00846B0D">
              <w:rPr>
                <w:rFonts w:cs="Arial"/>
              </w:rPr>
              <w:t>0.92</w:t>
            </w:r>
          </w:p>
        </w:tc>
        <w:tc>
          <w:tcPr>
            <w:tcW w:w="1872" w:type="dxa"/>
            <w:tcBorders>
              <w:top w:val="nil"/>
              <w:left w:val="nil"/>
              <w:bottom w:val="nil"/>
              <w:right w:val="nil"/>
            </w:tcBorders>
            <w:tcMar>
              <w:top w:w="20" w:type="dxa"/>
              <w:left w:w="35" w:type="dxa"/>
              <w:bottom w:w="20" w:type="dxa"/>
              <w:right w:w="35" w:type="dxa"/>
            </w:tcMar>
            <w:vAlign w:val="center"/>
          </w:tcPr>
          <w:p w14:paraId="50D55F78" w14:textId="77777777" w:rsidR="005D6DFF" w:rsidRPr="00846B0D" w:rsidRDefault="00000000">
            <w:pPr>
              <w:jc w:val="center"/>
              <w:rPr>
                <w:rFonts w:cs="Arial"/>
              </w:rPr>
            </w:pPr>
            <w:r w:rsidRPr="00846B0D">
              <w:rPr>
                <w:rFonts w:cs="Arial"/>
              </w:rPr>
              <w:t>0.68, 1.24</w:t>
            </w:r>
          </w:p>
        </w:tc>
        <w:tc>
          <w:tcPr>
            <w:tcW w:w="1296" w:type="dxa"/>
            <w:tcBorders>
              <w:top w:val="nil"/>
              <w:left w:val="nil"/>
              <w:bottom w:val="nil"/>
              <w:right w:val="nil"/>
            </w:tcBorders>
            <w:tcMar>
              <w:top w:w="20" w:type="dxa"/>
              <w:left w:w="35" w:type="dxa"/>
              <w:bottom w:w="20" w:type="dxa"/>
              <w:right w:w="35" w:type="dxa"/>
            </w:tcMar>
            <w:vAlign w:val="center"/>
          </w:tcPr>
          <w:p w14:paraId="24BC4C99" w14:textId="77777777" w:rsidR="005D6DFF" w:rsidRPr="00846B0D" w:rsidRDefault="00000000">
            <w:pPr>
              <w:jc w:val="center"/>
              <w:rPr>
                <w:rFonts w:cs="Arial"/>
              </w:rPr>
            </w:pPr>
            <w:r w:rsidRPr="00846B0D">
              <w:rPr>
                <w:rFonts w:cs="Arial"/>
              </w:rPr>
              <w:t>0.600</w:t>
            </w:r>
          </w:p>
        </w:tc>
      </w:tr>
      <w:tr w:rsidR="005D6DFF" w:rsidRPr="00846B0D" w14:paraId="38EE42AF" w14:textId="77777777">
        <w:trPr>
          <w:jc w:val="center"/>
        </w:trPr>
        <w:tc>
          <w:tcPr>
            <w:tcW w:w="4896" w:type="dxa"/>
            <w:tcBorders>
              <w:top w:val="nil"/>
              <w:left w:val="nil"/>
              <w:bottom w:val="nil"/>
              <w:right w:val="nil"/>
            </w:tcBorders>
            <w:tcMar>
              <w:top w:w="20" w:type="dxa"/>
              <w:left w:w="35" w:type="dxa"/>
              <w:bottom w:w="20" w:type="dxa"/>
              <w:right w:w="35" w:type="dxa"/>
            </w:tcMar>
            <w:vAlign w:val="center"/>
          </w:tcPr>
          <w:p w14:paraId="515B944D" w14:textId="77777777" w:rsidR="005D6DFF" w:rsidRPr="00846B0D" w:rsidRDefault="00000000">
            <w:pPr>
              <w:rPr>
                <w:rFonts w:cs="Arial"/>
              </w:rPr>
            </w:pPr>
            <w:r w:rsidRPr="00846B0D">
              <w:rPr>
                <w:rFonts w:cs="Arial"/>
              </w:rPr>
              <w:t>LVEF, %</w:t>
            </w:r>
          </w:p>
        </w:tc>
        <w:tc>
          <w:tcPr>
            <w:tcW w:w="1440" w:type="dxa"/>
            <w:tcBorders>
              <w:top w:val="nil"/>
              <w:left w:val="nil"/>
              <w:bottom w:val="nil"/>
              <w:right w:val="nil"/>
            </w:tcBorders>
            <w:tcMar>
              <w:top w:w="20" w:type="dxa"/>
              <w:left w:w="35" w:type="dxa"/>
              <w:bottom w:w="20" w:type="dxa"/>
              <w:right w:w="35" w:type="dxa"/>
            </w:tcMar>
            <w:vAlign w:val="center"/>
          </w:tcPr>
          <w:p w14:paraId="41552DBB" w14:textId="77777777" w:rsidR="005D6DFF" w:rsidRPr="00846B0D" w:rsidRDefault="00000000">
            <w:pPr>
              <w:jc w:val="center"/>
              <w:rPr>
                <w:rFonts w:cs="Arial"/>
              </w:rPr>
            </w:pPr>
            <w:r w:rsidRPr="00846B0D">
              <w:rPr>
                <w:rFonts w:cs="Arial"/>
              </w:rPr>
              <w:t>0.99</w:t>
            </w:r>
          </w:p>
        </w:tc>
        <w:tc>
          <w:tcPr>
            <w:tcW w:w="1872" w:type="dxa"/>
            <w:tcBorders>
              <w:top w:val="nil"/>
              <w:left w:val="nil"/>
              <w:bottom w:val="nil"/>
              <w:right w:val="nil"/>
            </w:tcBorders>
            <w:tcMar>
              <w:top w:w="20" w:type="dxa"/>
              <w:left w:w="35" w:type="dxa"/>
              <w:bottom w:w="20" w:type="dxa"/>
              <w:right w:w="35" w:type="dxa"/>
            </w:tcMar>
            <w:vAlign w:val="center"/>
          </w:tcPr>
          <w:p w14:paraId="7BC83E04" w14:textId="77777777" w:rsidR="005D6DFF" w:rsidRPr="00846B0D" w:rsidRDefault="00000000">
            <w:pPr>
              <w:jc w:val="center"/>
              <w:rPr>
                <w:rFonts w:cs="Arial"/>
              </w:rPr>
            </w:pPr>
            <w:r w:rsidRPr="00846B0D">
              <w:rPr>
                <w:rFonts w:cs="Arial"/>
              </w:rPr>
              <w:t>0.97, 1.00</w:t>
            </w:r>
          </w:p>
        </w:tc>
        <w:tc>
          <w:tcPr>
            <w:tcW w:w="1296" w:type="dxa"/>
            <w:tcBorders>
              <w:top w:val="nil"/>
              <w:left w:val="nil"/>
              <w:bottom w:val="nil"/>
              <w:right w:val="nil"/>
            </w:tcBorders>
            <w:tcMar>
              <w:top w:w="20" w:type="dxa"/>
              <w:left w:w="35" w:type="dxa"/>
              <w:bottom w:w="20" w:type="dxa"/>
              <w:right w:w="35" w:type="dxa"/>
            </w:tcMar>
            <w:vAlign w:val="center"/>
          </w:tcPr>
          <w:p w14:paraId="4C000C8C" w14:textId="77777777" w:rsidR="005D6DFF" w:rsidRPr="00846B0D" w:rsidRDefault="00000000">
            <w:pPr>
              <w:jc w:val="center"/>
              <w:rPr>
                <w:rFonts w:cs="Arial"/>
              </w:rPr>
            </w:pPr>
            <w:r w:rsidRPr="00846B0D">
              <w:rPr>
                <w:rFonts w:cs="Arial"/>
              </w:rPr>
              <w:t>0.088</w:t>
            </w:r>
          </w:p>
        </w:tc>
      </w:tr>
      <w:tr w:rsidR="005D6DFF" w:rsidRPr="00846B0D" w14:paraId="6A2B3843" w14:textId="77777777">
        <w:trPr>
          <w:jc w:val="center"/>
        </w:trPr>
        <w:tc>
          <w:tcPr>
            <w:tcW w:w="4896" w:type="dxa"/>
            <w:tcBorders>
              <w:top w:val="nil"/>
              <w:left w:val="nil"/>
              <w:bottom w:val="single" w:sz="12" w:space="0" w:color="000000"/>
              <w:right w:val="nil"/>
            </w:tcBorders>
            <w:tcMar>
              <w:top w:w="20" w:type="dxa"/>
              <w:left w:w="35" w:type="dxa"/>
              <w:bottom w:w="20" w:type="dxa"/>
              <w:right w:w="35" w:type="dxa"/>
            </w:tcMar>
            <w:vAlign w:val="center"/>
          </w:tcPr>
          <w:p w14:paraId="2780F5AA" w14:textId="77777777" w:rsidR="005D6DFF" w:rsidRPr="00846B0D" w:rsidRDefault="00000000">
            <w:pPr>
              <w:rPr>
                <w:rFonts w:cs="Arial"/>
              </w:rPr>
            </w:pPr>
            <w:r w:rsidRPr="00846B0D">
              <w:rPr>
                <w:rFonts w:cs="Arial"/>
              </w:rPr>
              <w:t>log2(NT-proBNP + 1)</w:t>
            </w:r>
          </w:p>
        </w:tc>
        <w:tc>
          <w:tcPr>
            <w:tcW w:w="1440" w:type="dxa"/>
            <w:tcBorders>
              <w:top w:val="nil"/>
              <w:left w:val="nil"/>
              <w:bottom w:val="single" w:sz="12" w:space="0" w:color="000000"/>
              <w:right w:val="nil"/>
            </w:tcBorders>
            <w:tcMar>
              <w:top w:w="20" w:type="dxa"/>
              <w:left w:w="35" w:type="dxa"/>
              <w:bottom w:w="20" w:type="dxa"/>
              <w:right w:w="35" w:type="dxa"/>
            </w:tcMar>
            <w:vAlign w:val="center"/>
          </w:tcPr>
          <w:p w14:paraId="195D362E" w14:textId="77777777" w:rsidR="005D6DFF" w:rsidRPr="00846B0D" w:rsidRDefault="00000000">
            <w:pPr>
              <w:jc w:val="center"/>
              <w:rPr>
                <w:rFonts w:cs="Arial"/>
              </w:rPr>
            </w:pPr>
            <w:r w:rsidRPr="00846B0D">
              <w:rPr>
                <w:rFonts w:cs="Arial"/>
              </w:rPr>
              <w:t>1.31</w:t>
            </w:r>
          </w:p>
        </w:tc>
        <w:tc>
          <w:tcPr>
            <w:tcW w:w="1872" w:type="dxa"/>
            <w:tcBorders>
              <w:top w:val="nil"/>
              <w:left w:val="nil"/>
              <w:bottom w:val="single" w:sz="12" w:space="0" w:color="000000"/>
              <w:right w:val="nil"/>
            </w:tcBorders>
            <w:tcMar>
              <w:top w:w="20" w:type="dxa"/>
              <w:left w:w="35" w:type="dxa"/>
              <w:bottom w:w="20" w:type="dxa"/>
              <w:right w:w="35" w:type="dxa"/>
            </w:tcMar>
            <w:vAlign w:val="center"/>
          </w:tcPr>
          <w:p w14:paraId="27F437C3" w14:textId="77777777" w:rsidR="005D6DFF" w:rsidRPr="00846B0D" w:rsidRDefault="00000000">
            <w:pPr>
              <w:jc w:val="center"/>
              <w:rPr>
                <w:rFonts w:cs="Arial"/>
              </w:rPr>
            </w:pPr>
            <w:r w:rsidRPr="00846B0D">
              <w:rPr>
                <w:rFonts w:cs="Arial"/>
              </w:rPr>
              <w:t>1.20, 1.43</w:t>
            </w:r>
          </w:p>
        </w:tc>
        <w:tc>
          <w:tcPr>
            <w:tcW w:w="1296" w:type="dxa"/>
            <w:tcBorders>
              <w:top w:val="nil"/>
              <w:left w:val="nil"/>
              <w:bottom w:val="single" w:sz="12" w:space="0" w:color="000000"/>
              <w:right w:val="nil"/>
            </w:tcBorders>
            <w:tcMar>
              <w:top w:w="20" w:type="dxa"/>
              <w:left w:w="35" w:type="dxa"/>
              <w:bottom w:w="20" w:type="dxa"/>
              <w:right w:w="35" w:type="dxa"/>
            </w:tcMar>
            <w:vAlign w:val="center"/>
          </w:tcPr>
          <w:p w14:paraId="5F0BFE64" w14:textId="77777777" w:rsidR="005D6DFF" w:rsidRPr="00846B0D" w:rsidRDefault="00000000">
            <w:pPr>
              <w:jc w:val="center"/>
              <w:rPr>
                <w:rFonts w:cs="Arial"/>
              </w:rPr>
            </w:pPr>
            <w:r w:rsidRPr="00846B0D">
              <w:rPr>
                <w:rFonts w:cs="Arial"/>
              </w:rPr>
              <w:t>&lt;0.001</w:t>
            </w:r>
          </w:p>
        </w:tc>
      </w:tr>
    </w:tbl>
    <w:p w14:paraId="171A5ECC" w14:textId="77777777" w:rsidR="005D6DFF" w:rsidRPr="00846B0D" w:rsidRDefault="00000000">
      <w:pPr>
        <w:pStyle w:val="TableNote"/>
        <w:rPr>
          <w:rFonts w:cs="Arial"/>
        </w:rPr>
      </w:pPr>
      <w:r w:rsidRPr="00846B0D">
        <w:rPr>
          <w:rFonts w:cs="Arial"/>
        </w:rPr>
        <w:t>Hazard ratios are from the adjusted Cox model restricted to patients with at least three EASIX measurements and at least 6 months of longitudinal observation. CI, confidence interval; EASIX, Endothelial Activation and Stress Index; HR, hazard ratio; LVEF, left ventricular ejection fraction; NT-proBNP, N-terminal pro-B-type natriuretic peptide; NYHA, New York Heart Association.</w:t>
      </w:r>
    </w:p>
    <w:p w14:paraId="69B386A2" w14:textId="77777777" w:rsidR="005D6DFF" w:rsidRPr="00846B0D" w:rsidRDefault="00000000">
      <w:pPr>
        <w:rPr>
          <w:rFonts w:cs="Arial"/>
        </w:rPr>
      </w:pPr>
      <w:r w:rsidRPr="00846B0D">
        <w:rPr>
          <w:rFonts w:cs="Arial"/>
        </w:rPr>
        <w:br w:type="page"/>
      </w:r>
    </w:p>
    <w:p w14:paraId="2740DC7B" w14:textId="77777777" w:rsidR="005D6DFF" w:rsidRPr="00846B0D" w:rsidRDefault="00000000">
      <w:pPr>
        <w:pStyle w:val="TableTitle"/>
        <w:rPr>
          <w:rFonts w:cs="Arial"/>
        </w:rPr>
      </w:pPr>
      <w:r w:rsidRPr="00846B0D">
        <w:rPr>
          <w:rFonts w:cs="Arial"/>
        </w:rPr>
        <w:lastRenderedPageBreak/>
        <w:t>Supplementary Table 12. Transition summary using EASIX cut-off 0.88.</w:t>
      </w:r>
    </w:p>
    <w:tbl>
      <w:tblPr>
        <w:tblW w:w="0" w:type="auto"/>
        <w:jc w:val="center"/>
        <w:tblLook w:val="04A0" w:firstRow="1" w:lastRow="0" w:firstColumn="1" w:lastColumn="0" w:noHBand="0" w:noVBand="1"/>
      </w:tblPr>
      <w:tblGrid>
        <w:gridCol w:w="2501"/>
        <w:gridCol w:w="687"/>
        <w:gridCol w:w="1175"/>
        <w:gridCol w:w="1192"/>
        <w:gridCol w:w="1160"/>
        <w:gridCol w:w="1261"/>
        <w:gridCol w:w="1473"/>
        <w:gridCol w:w="1538"/>
      </w:tblGrid>
      <w:tr w:rsidR="005D6DFF" w:rsidRPr="00846B0D" w14:paraId="2C4D53A4" w14:textId="77777777">
        <w:trPr>
          <w:tblHeader/>
          <w:jc w:val="center"/>
        </w:trPr>
        <w:tc>
          <w:tcPr>
            <w:tcW w:w="3312" w:type="dxa"/>
            <w:tcBorders>
              <w:top w:val="single" w:sz="12" w:space="0" w:color="000000"/>
              <w:left w:val="nil"/>
              <w:bottom w:val="single" w:sz="8" w:space="0" w:color="000000"/>
              <w:right w:val="nil"/>
            </w:tcBorders>
            <w:shd w:val="clear" w:color="auto" w:fill="D9D9D9"/>
            <w:tcMar>
              <w:top w:w="20" w:type="dxa"/>
              <w:left w:w="35" w:type="dxa"/>
              <w:bottom w:w="20" w:type="dxa"/>
              <w:right w:w="35" w:type="dxa"/>
            </w:tcMar>
            <w:vAlign w:val="center"/>
          </w:tcPr>
          <w:p w14:paraId="7E57162C" w14:textId="77777777" w:rsidR="005D6DFF" w:rsidRPr="00846B0D" w:rsidRDefault="00000000">
            <w:pPr>
              <w:jc w:val="center"/>
              <w:rPr>
                <w:rFonts w:cs="Arial"/>
              </w:rPr>
            </w:pPr>
            <w:r w:rsidRPr="00846B0D">
              <w:rPr>
                <w:rFonts w:cs="Arial"/>
                <w:b/>
                <w:sz w:val="14"/>
              </w:rPr>
              <w:t>Transition group</w:t>
            </w:r>
          </w:p>
        </w:tc>
        <w:tc>
          <w:tcPr>
            <w:tcW w:w="864" w:type="dxa"/>
            <w:tcBorders>
              <w:top w:val="single" w:sz="12" w:space="0" w:color="000000"/>
              <w:left w:val="nil"/>
              <w:bottom w:val="single" w:sz="8" w:space="0" w:color="000000"/>
              <w:right w:val="nil"/>
            </w:tcBorders>
            <w:shd w:val="clear" w:color="auto" w:fill="D9D9D9"/>
            <w:tcMar>
              <w:top w:w="20" w:type="dxa"/>
              <w:left w:w="35" w:type="dxa"/>
              <w:bottom w:w="20" w:type="dxa"/>
              <w:right w:w="35" w:type="dxa"/>
            </w:tcMar>
            <w:vAlign w:val="center"/>
          </w:tcPr>
          <w:p w14:paraId="6DFA9EBA" w14:textId="77777777" w:rsidR="005D6DFF" w:rsidRPr="00846B0D" w:rsidRDefault="00000000">
            <w:pPr>
              <w:jc w:val="center"/>
              <w:rPr>
                <w:rFonts w:cs="Arial"/>
              </w:rPr>
            </w:pPr>
            <w:r w:rsidRPr="00846B0D">
              <w:rPr>
                <w:rFonts w:cs="Arial"/>
                <w:b/>
                <w:sz w:val="14"/>
              </w:rPr>
              <w:t>n</w:t>
            </w:r>
          </w:p>
        </w:tc>
        <w:tc>
          <w:tcPr>
            <w:tcW w:w="1440" w:type="dxa"/>
            <w:tcBorders>
              <w:top w:val="single" w:sz="12" w:space="0" w:color="000000"/>
              <w:left w:val="nil"/>
              <w:bottom w:val="single" w:sz="8" w:space="0" w:color="000000"/>
              <w:right w:val="nil"/>
            </w:tcBorders>
            <w:shd w:val="clear" w:color="auto" w:fill="D9D9D9"/>
            <w:tcMar>
              <w:top w:w="20" w:type="dxa"/>
              <w:left w:w="35" w:type="dxa"/>
              <w:bottom w:w="20" w:type="dxa"/>
              <w:right w:w="35" w:type="dxa"/>
            </w:tcMar>
            <w:vAlign w:val="center"/>
          </w:tcPr>
          <w:p w14:paraId="42A83271" w14:textId="77777777" w:rsidR="005D6DFF" w:rsidRPr="00846B0D" w:rsidRDefault="00000000">
            <w:pPr>
              <w:jc w:val="center"/>
              <w:rPr>
                <w:rFonts w:cs="Arial"/>
              </w:rPr>
            </w:pPr>
            <w:r w:rsidRPr="00846B0D">
              <w:rPr>
                <w:rFonts w:cs="Arial"/>
                <w:b/>
                <w:sz w:val="14"/>
              </w:rPr>
              <w:t>Deaths after second, n</w:t>
            </w:r>
          </w:p>
        </w:tc>
        <w:tc>
          <w:tcPr>
            <w:tcW w:w="1440" w:type="dxa"/>
            <w:tcBorders>
              <w:top w:val="single" w:sz="12" w:space="0" w:color="000000"/>
              <w:left w:val="nil"/>
              <w:bottom w:val="single" w:sz="8" w:space="0" w:color="000000"/>
              <w:right w:val="nil"/>
            </w:tcBorders>
            <w:shd w:val="clear" w:color="auto" w:fill="D9D9D9"/>
            <w:tcMar>
              <w:top w:w="20" w:type="dxa"/>
              <w:left w:w="35" w:type="dxa"/>
              <w:bottom w:w="20" w:type="dxa"/>
              <w:right w:w="35" w:type="dxa"/>
            </w:tcMar>
            <w:vAlign w:val="center"/>
          </w:tcPr>
          <w:p w14:paraId="49A3F00B" w14:textId="77777777" w:rsidR="005D6DFF" w:rsidRPr="00846B0D" w:rsidRDefault="00000000">
            <w:pPr>
              <w:jc w:val="center"/>
              <w:rPr>
                <w:rFonts w:cs="Arial"/>
              </w:rPr>
            </w:pPr>
            <w:r w:rsidRPr="00846B0D">
              <w:rPr>
                <w:rFonts w:cs="Arial"/>
                <w:b/>
                <w:sz w:val="14"/>
              </w:rPr>
              <w:t>Mortality after second, %</w:t>
            </w:r>
          </w:p>
        </w:tc>
        <w:tc>
          <w:tcPr>
            <w:tcW w:w="1440" w:type="dxa"/>
            <w:tcBorders>
              <w:top w:val="single" w:sz="12" w:space="0" w:color="000000"/>
              <w:left w:val="nil"/>
              <w:bottom w:val="single" w:sz="8" w:space="0" w:color="000000"/>
              <w:right w:val="nil"/>
            </w:tcBorders>
            <w:shd w:val="clear" w:color="auto" w:fill="D9D9D9"/>
            <w:tcMar>
              <w:top w:w="20" w:type="dxa"/>
              <w:left w:w="35" w:type="dxa"/>
              <w:bottom w:w="20" w:type="dxa"/>
              <w:right w:w="35" w:type="dxa"/>
            </w:tcMar>
            <w:vAlign w:val="center"/>
          </w:tcPr>
          <w:p w14:paraId="313CAB6A" w14:textId="77777777" w:rsidR="005D6DFF" w:rsidRPr="00846B0D" w:rsidRDefault="00000000">
            <w:pPr>
              <w:jc w:val="center"/>
              <w:rPr>
                <w:rFonts w:cs="Arial"/>
              </w:rPr>
            </w:pPr>
            <w:r w:rsidRPr="00846B0D">
              <w:rPr>
                <w:rFonts w:cs="Arial"/>
                <w:b/>
                <w:sz w:val="14"/>
              </w:rPr>
              <w:t>Median first EASIX</w:t>
            </w:r>
          </w:p>
        </w:tc>
        <w:tc>
          <w:tcPr>
            <w:tcW w:w="1584" w:type="dxa"/>
            <w:tcBorders>
              <w:top w:val="single" w:sz="12" w:space="0" w:color="000000"/>
              <w:left w:val="nil"/>
              <w:bottom w:val="single" w:sz="8" w:space="0" w:color="000000"/>
              <w:right w:val="nil"/>
            </w:tcBorders>
            <w:shd w:val="clear" w:color="auto" w:fill="D9D9D9"/>
            <w:tcMar>
              <w:top w:w="20" w:type="dxa"/>
              <w:left w:w="35" w:type="dxa"/>
              <w:bottom w:w="20" w:type="dxa"/>
              <w:right w:w="35" w:type="dxa"/>
            </w:tcMar>
            <w:vAlign w:val="center"/>
          </w:tcPr>
          <w:p w14:paraId="7F88DE0A" w14:textId="77777777" w:rsidR="005D6DFF" w:rsidRPr="00846B0D" w:rsidRDefault="00000000">
            <w:pPr>
              <w:jc w:val="center"/>
              <w:rPr>
                <w:rFonts w:cs="Arial"/>
              </w:rPr>
            </w:pPr>
            <w:r w:rsidRPr="00846B0D">
              <w:rPr>
                <w:rFonts w:cs="Arial"/>
                <w:b/>
                <w:sz w:val="14"/>
              </w:rPr>
              <w:t>Median second EASIX</w:t>
            </w:r>
          </w:p>
        </w:tc>
        <w:tc>
          <w:tcPr>
            <w:tcW w:w="1872" w:type="dxa"/>
            <w:tcBorders>
              <w:top w:val="single" w:sz="12" w:space="0" w:color="000000"/>
              <w:left w:val="nil"/>
              <w:bottom w:val="single" w:sz="8" w:space="0" w:color="000000"/>
              <w:right w:val="nil"/>
            </w:tcBorders>
            <w:shd w:val="clear" w:color="auto" w:fill="D9D9D9"/>
            <w:tcMar>
              <w:top w:w="20" w:type="dxa"/>
              <w:left w:w="35" w:type="dxa"/>
              <w:bottom w:w="20" w:type="dxa"/>
              <w:right w:w="35" w:type="dxa"/>
            </w:tcMar>
            <w:vAlign w:val="center"/>
          </w:tcPr>
          <w:p w14:paraId="40BB3259" w14:textId="77777777" w:rsidR="005D6DFF" w:rsidRPr="00846B0D" w:rsidRDefault="00000000">
            <w:pPr>
              <w:jc w:val="center"/>
              <w:rPr>
                <w:rFonts w:cs="Arial"/>
              </w:rPr>
            </w:pPr>
            <w:r w:rsidRPr="00846B0D">
              <w:rPr>
                <w:rFonts w:cs="Arial"/>
                <w:b/>
                <w:sz w:val="14"/>
              </w:rPr>
              <w:t>Median first-to-second interval, days</w:t>
            </w:r>
          </w:p>
        </w:tc>
        <w:tc>
          <w:tcPr>
            <w:tcW w:w="1989" w:type="dxa"/>
            <w:tcBorders>
              <w:top w:val="single" w:sz="12" w:space="0" w:color="000000"/>
              <w:left w:val="nil"/>
              <w:bottom w:val="single" w:sz="8" w:space="0" w:color="000000"/>
              <w:right w:val="nil"/>
            </w:tcBorders>
            <w:shd w:val="clear" w:color="auto" w:fill="D9D9D9"/>
            <w:tcMar>
              <w:top w:w="20" w:type="dxa"/>
              <w:left w:w="35" w:type="dxa"/>
              <w:bottom w:w="20" w:type="dxa"/>
              <w:right w:w="35" w:type="dxa"/>
            </w:tcMar>
            <w:vAlign w:val="center"/>
          </w:tcPr>
          <w:p w14:paraId="68875ED1" w14:textId="77777777" w:rsidR="005D6DFF" w:rsidRPr="00846B0D" w:rsidRDefault="00000000">
            <w:pPr>
              <w:jc w:val="center"/>
              <w:rPr>
                <w:rFonts w:cs="Arial"/>
              </w:rPr>
            </w:pPr>
            <w:r w:rsidRPr="00846B0D">
              <w:rPr>
                <w:rFonts w:cs="Arial"/>
                <w:b/>
                <w:sz w:val="14"/>
              </w:rPr>
              <w:t>Median follow-up after second EASIX, years</w:t>
            </w:r>
          </w:p>
        </w:tc>
      </w:tr>
      <w:tr w:rsidR="005D6DFF" w:rsidRPr="00846B0D" w14:paraId="65321626" w14:textId="77777777">
        <w:trPr>
          <w:jc w:val="center"/>
        </w:trPr>
        <w:tc>
          <w:tcPr>
            <w:tcW w:w="3312" w:type="dxa"/>
            <w:tcBorders>
              <w:top w:val="nil"/>
              <w:left w:val="nil"/>
              <w:bottom w:val="nil"/>
              <w:right w:val="nil"/>
            </w:tcBorders>
            <w:tcMar>
              <w:top w:w="20" w:type="dxa"/>
              <w:left w:w="35" w:type="dxa"/>
              <w:bottom w:w="20" w:type="dxa"/>
              <w:right w:w="35" w:type="dxa"/>
            </w:tcMar>
            <w:vAlign w:val="center"/>
          </w:tcPr>
          <w:p w14:paraId="2D8E7AA5" w14:textId="77777777" w:rsidR="005D6DFF" w:rsidRPr="00846B0D" w:rsidRDefault="00000000">
            <w:pPr>
              <w:rPr>
                <w:rFonts w:cs="Arial"/>
              </w:rPr>
            </w:pPr>
            <w:r w:rsidRPr="00846B0D">
              <w:rPr>
                <w:rFonts w:cs="Arial"/>
                <w:sz w:val="14"/>
              </w:rPr>
              <w:t>Normal / remains normal</w:t>
            </w:r>
          </w:p>
        </w:tc>
        <w:tc>
          <w:tcPr>
            <w:tcW w:w="864" w:type="dxa"/>
            <w:tcBorders>
              <w:top w:val="nil"/>
              <w:left w:val="nil"/>
              <w:bottom w:val="nil"/>
              <w:right w:val="nil"/>
            </w:tcBorders>
            <w:tcMar>
              <w:top w:w="20" w:type="dxa"/>
              <w:left w:w="35" w:type="dxa"/>
              <w:bottom w:w="20" w:type="dxa"/>
              <w:right w:w="35" w:type="dxa"/>
            </w:tcMar>
            <w:vAlign w:val="center"/>
          </w:tcPr>
          <w:p w14:paraId="4E03CB08" w14:textId="77777777" w:rsidR="005D6DFF" w:rsidRPr="00846B0D" w:rsidRDefault="00000000">
            <w:pPr>
              <w:jc w:val="center"/>
              <w:rPr>
                <w:rFonts w:cs="Arial"/>
              </w:rPr>
            </w:pPr>
            <w:r w:rsidRPr="00846B0D">
              <w:rPr>
                <w:rFonts w:cs="Arial"/>
                <w:sz w:val="14"/>
              </w:rPr>
              <w:t>551</w:t>
            </w:r>
          </w:p>
        </w:tc>
        <w:tc>
          <w:tcPr>
            <w:tcW w:w="1440" w:type="dxa"/>
            <w:tcBorders>
              <w:top w:val="nil"/>
              <w:left w:val="nil"/>
              <w:bottom w:val="nil"/>
              <w:right w:val="nil"/>
            </w:tcBorders>
            <w:tcMar>
              <w:top w:w="20" w:type="dxa"/>
              <w:left w:w="35" w:type="dxa"/>
              <w:bottom w:w="20" w:type="dxa"/>
              <w:right w:w="35" w:type="dxa"/>
            </w:tcMar>
            <w:vAlign w:val="center"/>
          </w:tcPr>
          <w:p w14:paraId="0290C980" w14:textId="77777777" w:rsidR="005D6DFF" w:rsidRPr="00846B0D" w:rsidRDefault="00000000">
            <w:pPr>
              <w:jc w:val="center"/>
              <w:rPr>
                <w:rFonts w:cs="Arial"/>
              </w:rPr>
            </w:pPr>
            <w:r w:rsidRPr="00846B0D">
              <w:rPr>
                <w:rFonts w:cs="Arial"/>
                <w:sz w:val="14"/>
              </w:rPr>
              <w:t>38</w:t>
            </w:r>
          </w:p>
        </w:tc>
        <w:tc>
          <w:tcPr>
            <w:tcW w:w="1440" w:type="dxa"/>
            <w:tcBorders>
              <w:top w:val="nil"/>
              <w:left w:val="nil"/>
              <w:bottom w:val="nil"/>
              <w:right w:val="nil"/>
            </w:tcBorders>
            <w:tcMar>
              <w:top w:w="20" w:type="dxa"/>
              <w:left w:w="35" w:type="dxa"/>
              <w:bottom w:w="20" w:type="dxa"/>
              <w:right w:w="35" w:type="dxa"/>
            </w:tcMar>
            <w:vAlign w:val="center"/>
          </w:tcPr>
          <w:p w14:paraId="078EF3F1" w14:textId="77777777" w:rsidR="005D6DFF" w:rsidRPr="00846B0D" w:rsidRDefault="00000000">
            <w:pPr>
              <w:jc w:val="center"/>
              <w:rPr>
                <w:rFonts w:cs="Arial"/>
              </w:rPr>
            </w:pPr>
            <w:r w:rsidRPr="00846B0D">
              <w:rPr>
                <w:rFonts w:cs="Arial"/>
                <w:sz w:val="14"/>
              </w:rPr>
              <w:t>6.9</w:t>
            </w:r>
          </w:p>
        </w:tc>
        <w:tc>
          <w:tcPr>
            <w:tcW w:w="1440" w:type="dxa"/>
            <w:tcBorders>
              <w:top w:val="nil"/>
              <w:left w:val="nil"/>
              <w:bottom w:val="nil"/>
              <w:right w:val="nil"/>
            </w:tcBorders>
            <w:tcMar>
              <w:top w:w="20" w:type="dxa"/>
              <w:left w:w="35" w:type="dxa"/>
              <w:bottom w:w="20" w:type="dxa"/>
              <w:right w:w="35" w:type="dxa"/>
            </w:tcMar>
            <w:vAlign w:val="center"/>
          </w:tcPr>
          <w:p w14:paraId="12312020" w14:textId="77777777" w:rsidR="005D6DFF" w:rsidRPr="00846B0D" w:rsidRDefault="00000000">
            <w:pPr>
              <w:jc w:val="center"/>
              <w:rPr>
                <w:rFonts w:cs="Arial"/>
              </w:rPr>
            </w:pPr>
            <w:r w:rsidRPr="00846B0D">
              <w:rPr>
                <w:rFonts w:cs="Arial"/>
                <w:sz w:val="14"/>
              </w:rPr>
              <w:t>0.61</w:t>
            </w:r>
          </w:p>
        </w:tc>
        <w:tc>
          <w:tcPr>
            <w:tcW w:w="1584" w:type="dxa"/>
            <w:tcBorders>
              <w:top w:val="nil"/>
              <w:left w:val="nil"/>
              <w:bottom w:val="nil"/>
              <w:right w:val="nil"/>
            </w:tcBorders>
            <w:tcMar>
              <w:top w:w="20" w:type="dxa"/>
              <w:left w:w="35" w:type="dxa"/>
              <w:bottom w:w="20" w:type="dxa"/>
              <w:right w:w="35" w:type="dxa"/>
            </w:tcMar>
            <w:vAlign w:val="center"/>
          </w:tcPr>
          <w:p w14:paraId="01AA1F3F" w14:textId="77777777" w:rsidR="005D6DFF" w:rsidRPr="00846B0D" w:rsidRDefault="00000000">
            <w:pPr>
              <w:jc w:val="center"/>
              <w:rPr>
                <w:rFonts w:cs="Arial"/>
              </w:rPr>
            </w:pPr>
            <w:r w:rsidRPr="00846B0D">
              <w:rPr>
                <w:rFonts w:cs="Arial"/>
                <w:sz w:val="14"/>
              </w:rPr>
              <w:t>0.62</w:t>
            </w:r>
          </w:p>
        </w:tc>
        <w:tc>
          <w:tcPr>
            <w:tcW w:w="1872" w:type="dxa"/>
            <w:tcBorders>
              <w:top w:val="nil"/>
              <w:left w:val="nil"/>
              <w:bottom w:val="nil"/>
              <w:right w:val="nil"/>
            </w:tcBorders>
            <w:tcMar>
              <w:top w:w="20" w:type="dxa"/>
              <w:left w:w="35" w:type="dxa"/>
              <w:bottom w:w="20" w:type="dxa"/>
              <w:right w:w="35" w:type="dxa"/>
            </w:tcMar>
            <w:vAlign w:val="center"/>
          </w:tcPr>
          <w:p w14:paraId="767D5DE2" w14:textId="77777777" w:rsidR="005D6DFF" w:rsidRPr="00846B0D" w:rsidRDefault="00000000">
            <w:pPr>
              <w:jc w:val="center"/>
              <w:rPr>
                <w:rFonts w:cs="Arial"/>
              </w:rPr>
            </w:pPr>
            <w:r w:rsidRPr="00846B0D">
              <w:rPr>
                <w:rFonts w:cs="Arial"/>
                <w:sz w:val="14"/>
              </w:rPr>
              <w:t>364</w:t>
            </w:r>
          </w:p>
        </w:tc>
        <w:tc>
          <w:tcPr>
            <w:tcW w:w="1989" w:type="dxa"/>
            <w:tcBorders>
              <w:top w:val="nil"/>
              <w:left w:val="nil"/>
              <w:bottom w:val="nil"/>
              <w:right w:val="nil"/>
            </w:tcBorders>
            <w:tcMar>
              <w:top w:w="20" w:type="dxa"/>
              <w:left w:w="35" w:type="dxa"/>
              <w:bottom w:w="20" w:type="dxa"/>
              <w:right w:w="35" w:type="dxa"/>
            </w:tcMar>
            <w:vAlign w:val="center"/>
          </w:tcPr>
          <w:p w14:paraId="42878CD1" w14:textId="77777777" w:rsidR="005D6DFF" w:rsidRPr="00846B0D" w:rsidRDefault="00000000">
            <w:pPr>
              <w:jc w:val="center"/>
              <w:rPr>
                <w:rFonts w:cs="Arial"/>
              </w:rPr>
            </w:pPr>
            <w:r w:rsidRPr="00846B0D">
              <w:rPr>
                <w:rFonts w:cs="Arial"/>
                <w:sz w:val="14"/>
              </w:rPr>
              <w:t>5.83</w:t>
            </w:r>
          </w:p>
        </w:tc>
      </w:tr>
      <w:tr w:rsidR="005D6DFF" w:rsidRPr="00846B0D" w14:paraId="040EB208" w14:textId="77777777">
        <w:trPr>
          <w:jc w:val="center"/>
        </w:trPr>
        <w:tc>
          <w:tcPr>
            <w:tcW w:w="3312" w:type="dxa"/>
            <w:tcBorders>
              <w:top w:val="nil"/>
              <w:left w:val="nil"/>
              <w:bottom w:val="nil"/>
              <w:right w:val="nil"/>
            </w:tcBorders>
            <w:tcMar>
              <w:top w:w="20" w:type="dxa"/>
              <w:left w:w="35" w:type="dxa"/>
              <w:bottom w:w="20" w:type="dxa"/>
              <w:right w:w="35" w:type="dxa"/>
            </w:tcMar>
            <w:vAlign w:val="center"/>
          </w:tcPr>
          <w:p w14:paraId="4D88A30B" w14:textId="77777777" w:rsidR="005D6DFF" w:rsidRPr="00846B0D" w:rsidRDefault="00000000">
            <w:pPr>
              <w:rPr>
                <w:rFonts w:cs="Arial"/>
              </w:rPr>
            </w:pPr>
            <w:r w:rsidRPr="00846B0D">
              <w:rPr>
                <w:rFonts w:cs="Arial"/>
                <w:sz w:val="14"/>
              </w:rPr>
              <w:t>Normal / rises to elevated</w:t>
            </w:r>
          </w:p>
        </w:tc>
        <w:tc>
          <w:tcPr>
            <w:tcW w:w="864" w:type="dxa"/>
            <w:tcBorders>
              <w:top w:val="nil"/>
              <w:left w:val="nil"/>
              <w:bottom w:val="nil"/>
              <w:right w:val="nil"/>
            </w:tcBorders>
            <w:tcMar>
              <w:top w:w="20" w:type="dxa"/>
              <w:left w:w="35" w:type="dxa"/>
              <w:bottom w:w="20" w:type="dxa"/>
              <w:right w:w="35" w:type="dxa"/>
            </w:tcMar>
            <w:vAlign w:val="center"/>
          </w:tcPr>
          <w:p w14:paraId="0DE3C4C6" w14:textId="77777777" w:rsidR="005D6DFF" w:rsidRPr="00846B0D" w:rsidRDefault="00000000">
            <w:pPr>
              <w:jc w:val="center"/>
              <w:rPr>
                <w:rFonts w:cs="Arial"/>
              </w:rPr>
            </w:pPr>
            <w:r w:rsidRPr="00846B0D">
              <w:rPr>
                <w:rFonts w:cs="Arial"/>
                <w:sz w:val="14"/>
              </w:rPr>
              <w:t>203</w:t>
            </w:r>
          </w:p>
        </w:tc>
        <w:tc>
          <w:tcPr>
            <w:tcW w:w="1440" w:type="dxa"/>
            <w:tcBorders>
              <w:top w:val="nil"/>
              <w:left w:val="nil"/>
              <w:bottom w:val="nil"/>
              <w:right w:val="nil"/>
            </w:tcBorders>
            <w:tcMar>
              <w:top w:w="20" w:type="dxa"/>
              <w:left w:w="35" w:type="dxa"/>
              <w:bottom w:w="20" w:type="dxa"/>
              <w:right w:w="35" w:type="dxa"/>
            </w:tcMar>
            <w:vAlign w:val="center"/>
          </w:tcPr>
          <w:p w14:paraId="7600A95B" w14:textId="77777777" w:rsidR="005D6DFF" w:rsidRPr="00846B0D" w:rsidRDefault="00000000">
            <w:pPr>
              <w:jc w:val="center"/>
              <w:rPr>
                <w:rFonts w:cs="Arial"/>
              </w:rPr>
            </w:pPr>
            <w:r w:rsidRPr="00846B0D">
              <w:rPr>
                <w:rFonts w:cs="Arial"/>
                <w:sz w:val="14"/>
              </w:rPr>
              <w:t>42</w:t>
            </w:r>
          </w:p>
        </w:tc>
        <w:tc>
          <w:tcPr>
            <w:tcW w:w="1440" w:type="dxa"/>
            <w:tcBorders>
              <w:top w:val="nil"/>
              <w:left w:val="nil"/>
              <w:bottom w:val="nil"/>
              <w:right w:val="nil"/>
            </w:tcBorders>
            <w:tcMar>
              <w:top w:w="20" w:type="dxa"/>
              <w:left w:w="35" w:type="dxa"/>
              <w:bottom w:w="20" w:type="dxa"/>
              <w:right w:w="35" w:type="dxa"/>
            </w:tcMar>
            <w:vAlign w:val="center"/>
          </w:tcPr>
          <w:p w14:paraId="126E0890" w14:textId="77777777" w:rsidR="005D6DFF" w:rsidRPr="00846B0D" w:rsidRDefault="00000000">
            <w:pPr>
              <w:jc w:val="center"/>
              <w:rPr>
                <w:rFonts w:cs="Arial"/>
              </w:rPr>
            </w:pPr>
            <w:r w:rsidRPr="00846B0D">
              <w:rPr>
                <w:rFonts w:cs="Arial"/>
                <w:sz w:val="14"/>
              </w:rPr>
              <w:t>20.7</w:t>
            </w:r>
          </w:p>
        </w:tc>
        <w:tc>
          <w:tcPr>
            <w:tcW w:w="1440" w:type="dxa"/>
            <w:tcBorders>
              <w:top w:val="nil"/>
              <w:left w:val="nil"/>
              <w:bottom w:val="nil"/>
              <w:right w:val="nil"/>
            </w:tcBorders>
            <w:tcMar>
              <w:top w:w="20" w:type="dxa"/>
              <w:left w:w="35" w:type="dxa"/>
              <w:bottom w:w="20" w:type="dxa"/>
              <w:right w:w="35" w:type="dxa"/>
            </w:tcMar>
            <w:vAlign w:val="center"/>
          </w:tcPr>
          <w:p w14:paraId="224B4392" w14:textId="77777777" w:rsidR="005D6DFF" w:rsidRPr="00846B0D" w:rsidRDefault="00000000">
            <w:pPr>
              <w:jc w:val="center"/>
              <w:rPr>
                <w:rFonts w:cs="Arial"/>
              </w:rPr>
            </w:pPr>
            <w:r w:rsidRPr="00846B0D">
              <w:rPr>
                <w:rFonts w:cs="Arial"/>
                <w:sz w:val="14"/>
              </w:rPr>
              <w:t>0.75</w:t>
            </w:r>
          </w:p>
        </w:tc>
        <w:tc>
          <w:tcPr>
            <w:tcW w:w="1584" w:type="dxa"/>
            <w:tcBorders>
              <w:top w:val="nil"/>
              <w:left w:val="nil"/>
              <w:bottom w:val="nil"/>
              <w:right w:val="nil"/>
            </w:tcBorders>
            <w:tcMar>
              <w:top w:w="20" w:type="dxa"/>
              <w:left w:w="35" w:type="dxa"/>
              <w:bottom w:w="20" w:type="dxa"/>
              <w:right w:w="35" w:type="dxa"/>
            </w:tcMar>
            <w:vAlign w:val="center"/>
          </w:tcPr>
          <w:p w14:paraId="3C6C07EA" w14:textId="77777777" w:rsidR="005D6DFF" w:rsidRPr="00846B0D" w:rsidRDefault="00000000">
            <w:pPr>
              <w:jc w:val="center"/>
              <w:rPr>
                <w:rFonts w:cs="Arial"/>
              </w:rPr>
            </w:pPr>
            <w:r w:rsidRPr="00846B0D">
              <w:rPr>
                <w:rFonts w:cs="Arial"/>
                <w:sz w:val="14"/>
              </w:rPr>
              <w:t>1.06</w:t>
            </w:r>
          </w:p>
        </w:tc>
        <w:tc>
          <w:tcPr>
            <w:tcW w:w="1872" w:type="dxa"/>
            <w:tcBorders>
              <w:top w:val="nil"/>
              <w:left w:val="nil"/>
              <w:bottom w:val="nil"/>
              <w:right w:val="nil"/>
            </w:tcBorders>
            <w:tcMar>
              <w:top w:w="20" w:type="dxa"/>
              <w:left w:w="35" w:type="dxa"/>
              <w:bottom w:w="20" w:type="dxa"/>
              <w:right w:w="35" w:type="dxa"/>
            </w:tcMar>
            <w:vAlign w:val="center"/>
          </w:tcPr>
          <w:p w14:paraId="1778679D" w14:textId="77777777" w:rsidR="005D6DFF" w:rsidRPr="00846B0D" w:rsidRDefault="00000000">
            <w:pPr>
              <w:jc w:val="center"/>
              <w:rPr>
                <w:rFonts w:cs="Arial"/>
              </w:rPr>
            </w:pPr>
            <w:r w:rsidRPr="00846B0D">
              <w:rPr>
                <w:rFonts w:cs="Arial"/>
                <w:sz w:val="14"/>
              </w:rPr>
              <w:t>398</w:t>
            </w:r>
          </w:p>
        </w:tc>
        <w:tc>
          <w:tcPr>
            <w:tcW w:w="1989" w:type="dxa"/>
            <w:tcBorders>
              <w:top w:val="nil"/>
              <w:left w:val="nil"/>
              <w:bottom w:val="nil"/>
              <w:right w:val="nil"/>
            </w:tcBorders>
            <w:tcMar>
              <w:top w:w="20" w:type="dxa"/>
              <w:left w:w="35" w:type="dxa"/>
              <w:bottom w:w="20" w:type="dxa"/>
              <w:right w:w="35" w:type="dxa"/>
            </w:tcMar>
            <w:vAlign w:val="center"/>
          </w:tcPr>
          <w:p w14:paraId="012BB014" w14:textId="77777777" w:rsidR="005D6DFF" w:rsidRPr="00846B0D" w:rsidRDefault="00000000">
            <w:pPr>
              <w:jc w:val="center"/>
              <w:rPr>
                <w:rFonts w:cs="Arial"/>
              </w:rPr>
            </w:pPr>
            <w:r w:rsidRPr="00846B0D">
              <w:rPr>
                <w:rFonts w:cs="Arial"/>
                <w:sz w:val="14"/>
              </w:rPr>
              <w:t>4.69</w:t>
            </w:r>
          </w:p>
        </w:tc>
      </w:tr>
      <w:tr w:rsidR="005D6DFF" w:rsidRPr="00846B0D" w14:paraId="47261C35" w14:textId="77777777">
        <w:trPr>
          <w:jc w:val="center"/>
        </w:trPr>
        <w:tc>
          <w:tcPr>
            <w:tcW w:w="3312" w:type="dxa"/>
            <w:tcBorders>
              <w:top w:val="nil"/>
              <w:left w:val="nil"/>
              <w:bottom w:val="nil"/>
              <w:right w:val="nil"/>
            </w:tcBorders>
            <w:tcMar>
              <w:top w:w="20" w:type="dxa"/>
              <w:left w:w="35" w:type="dxa"/>
              <w:bottom w:w="20" w:type="dxa"/>
              <w:right w:w="35" w:type="dxa"/>
            </w:tcMar>
            <w:vAlign w:val="center"/>
          </w:tcPr>
          <w:p w14:paraId="42D08A50" w14:textId="77777777" w:rsidR="005D6DFF" w:rsidRPr="00846B0D" w:rsidRDefault="00000000">
            <w:pPr>
              <w:rPr>
                <w:rFonts w:cs="Arial"/>
              </w:rPr>
            </w:pPr>
            <w:r w:rsidRPr="00846B0D">
              <w:rPr>
                <w:rFonts w:cs="Arial"/>
                <w:sz w:val="14"/>
              </w:rPr>
              <w:t>Elevated / improves to normal</w:t>
            </w:r>
          </w:p>
        </w:tc>
        <w:tc>
          <w:tcPr>
            <w:tcW w:w="864" w:type="dxa"/>
            <w:tcBorders>
              <w:top w:val="nil"/>
              <w:left w:val="nil"/>
              <w:bottom w:val="nil"/>
              <w:right w:val="nil"/>
            </w:tcBorders>
            <w:tcMar>
              <w:top w:w="20" w:type="dxa"/>
              <w:left w:w="35" w:type="dxa"/>
              <w:bottom w:w="20" w:type="dxa"/>
              <w:right w:w="35" w:type="dxa"/>
            </w:tcMar>
            <w:vAlign w:val="center"/>
          </w:tcPr>
          <w:p w14:paraId="55570740" w14:textId="77777777" w:rsidR="005D6DFF" w:rsidRPr="00846B0D" w:rsidRDefault="00000000">
            <w:pPr>
              <w:jc w:val="center"/>
              <w:rPr>
                <w:rFonts w:cs="Arial"/>
              </w:rPr>
            </w:pPr>
            <w:r w:rsidRPr="00846B0D">
              <w:rPr>
                <w:rFonts w:cs="Arial"/>
                <w:sz w:val="14"/>
              </w:rPr>
              <w:t>127</w:t>
            </w:r>
          </w:p>
        </w:tc>
        <w:tc>
          <w:tcPr>
            <w:tcW w:w="1440" w:type="dxa"/>
            <w:tcBorders>
              <w:top w:val="nil"/>
              <w:left w:val="nil"/>
              <w:bottom w:val="nil"/>
              <w:right w:val="nil"/>
            </w:tcBorders>
            <w:tcMar>
              <w:top w:w="20" w:type="dxa"/>
              <w:left w:w="35" w:type="dxa"/>
              <w:bottom w:w="20" w:type="dxa"/>
              <w:right w:w="35" w:type="dxa"/>
            </w:tcMar>
            <w:vAlign w:val="center"/>
          </w:tcPr>
          <w:p w14:paraId="06BDFEDD" w14:textId="77777777" w:rsidR="005D6DFF" w:rsidRPr="00846B0D" w:rsidRDefault="00000000">
            <w:pPr>
              <w:jc w:val="center"/>
              <w:rPr>
                <w:rFonts w:cs="Arial"/>
              </w:rPr>
            </w:pPr>
            <w:r w:rsidRPr="00846B0D">
              <w:rPr>
                <w:rFonts w:cs="Arial"/>
                <w:sz w:val="14"/>
              </w:rPr>
              <w:t>20</w:t>
            </w:r>
          </w:p>
        </w:tc>
        <w:tc>
          <w:tcPr>
            <w:tcW w:w="1440" w:type="dxa"/>
            <w:tcBorders>
              <w:top w:val="nil"/>
              <w:left w:val="nil"/>
              <w:bottom w:val="nil"/>
              <w:right w:val="nil"/>
            </w:tcBorders>
            <w:tcMar>
              <w:top w:w="20" w:type="dxa"/>
              <w:left w:w="35" w:type="dxa"/>
              <w:bottom w:w="20" w:type="dxa"/>
              <w:right w:w="35" w:type="dxa"/>
            </w:tcMar>
            <w:vAlign w:val="center"/>
          </w:tcPr>
          <w:p w14:paraId="41E72B3E" w14:textId="77777777" w:rsidR="005D6DFF" w:rsidRPr="00846B0D" w:rsidRDefault="00000000">
            <w:pPr>
              <w:jc w:val="center"/>
              <w:rPr>
                <w:rFonts w:cs="Arial"/>
              </w:rPr>
            </w:pPr>
            <w:r w:rsidRPr="00846B0D">
              <w:rPr>
                <w:rFonts w:cs="Arial"/>
                <w:sz w:val="14"/>
              </w:rPr>
              <w:t>15.7</w:t>
            </w:r>
          </w:p>
        </w:tc>
        <w:tc>
          <w:tcPr>
            <w:tcW w:w="1440" w:type="dxa"/>
            <w:tcBorders>
              <w:top w:val="nil"/>
              <w:left w:val="nil"/>
              <w:bottom w:val="nil"/>
              <w:right w:val="nil"/>
            </w:tcBorders>
            <w:tcMar>
              <w:top w:w="20" w:type="dxa"/>
              <w:left w:w="35" w:type="dxa"/>
              <w:bottom w:w="20" w:type="dxa"/>
              <w:right w:w="35" w:type="dxa"/>
            </w:tcMar>
            <w:vAlign w:val="center"/>
          </w:tcPr>
          <w:p w14:paraId="5C72C3E3" w14:textId="77777777" w:rsidR="005D6DFF" w:rsidRPr="00846B0D" w:rsidRDefault="00000000">
            <w:pPr>
              <w:jc w:val="center"/>
              <w:rPr>
                <w:rFonts w:cs="Arial"/>
              </w:rPr>
            </w:pPr>
            <w:r w:rsidRPr="00846B0D">
              <w:rPr>
                <w:rFonts w:cs="Arial"/>
                <w:sz w:val="14"/>
              </w:rPr>
              <w:t>1.06</w:t>
            </w:r>
          </w:p>
        </w:tc>
        <w:tc>
          <w:tcPr>
            <w:tcW w:w="1584" w:type="dxa"/>
            <w:tcBorders>
              <w:top w:val="nil"/>
              <w:left w:val="nil"/>
              <w:bottom w:val="nil"/>
              <w:right w:val="nil"/>
            </w:tcBorders>
            <w:tcMar>
              <w:top w:w="20" w:type="dxa"/>
              <w:left w:w="35" w:type="dxa"/>
              <w:bottom w:w="20" w:type="dxa"/>
              <w:right w:w="35" w:type="dxa"/>
            </w:tcMar>
            <w:vAlign w:val="center"/>
          </w:tcPr>
          <w:p w14:paraId="39D1B78D" w14:textId="77777777" w:rsidR="005D6DFF" w:rsidRPr="00846B0D" w:rsidRDefault="00000000">
            <w:pPr>
              <w:jc w:val="center"/>
              <w:rPr>
                <w:rFonts w:cs="Arial"/>
              </w:rPr>
            </w:pPr>
            <w:r w:rsidRPr="00846B0D">
              <w:rPr>
                <w:rFonts w:cs="Arial"/>
                <w:sz w:val="14"/>
              </w:rPr>
              <w:t>0.76</w:t>
            </w:r>
          </w:p>
        </w:tc>
        <w:tc>
          <w:tcPr>
            <w:tcW w:w="1872" w:type="dxa"/>
            <w:tcBorders>
              <w:top w:val="nil"/>
              <w:left w:val="nil"/>
              <w:bottom w:val="nil"/>
              <w:right w:val="nil"/>
            </w:tcBorders>
            <w:tcMar>
              <w:top w:w="20" w:type="dxa"/>
              <w:left w:w="35" w:type="dxa"/>
              <w:bottom w:w="20" w:type="dxa"/>
              <w:right w:w="35" w:type="dxa"/>
            </w:tcMar>
            <w:vAlign w:val="center"/>
          </w:tcPr>
          <w:p w14:paraId="3D7B7F21" w14:textId="77777777" w:rsidR="005D6DFF" w:rsidRPr="00846B0D" w:rsidRDefault="00000000">
            <w:pPr>
              <w:jc w:val="center"/>
              <w:rPr>
                <w:rFonts w:cs="Arial"/>
              </w:rPr>
            </w:pPr>
            <w:r w:rsidRPr="00846B0D">
              <w:rPr>
                <w:rFonts w:cs="Arial"/>
                <w:sz w:val="14"/>
              </w:rPr>
              <w:t>364</w:t>
            </w:r>
          </w:p>
        </w:tc>
        <w:tc>
          <w:tcPr>
            <w:tcW w:w="1989" w:type="dxa"/>
            <w:tcBorders>
              <w:top w:val="nil"/>
              <w:left w:val="nil"/>
              <w:bottom w:val="nil"/>
              <w:right w:val="nil"/>
            </w:tcBorders>
            <w:tcMar>
              <w:top w:w="20" w:type="dxa"/>
              <w:left w:w="35" w:type="dxa"/>
              <w:bottom w:w="20" w:type="dxa"/>
              <w:right w:w="35" w:type="dxa"/>
            </w:tcMar>
            <w:vAlign w:val="center"/>
          </w:tcPr>
          <w:p w14:paraId="45C8E5D6" w14:textId="77777777" w:rsidR="005D6DFF" w:rsidRPr="00846B0D" w:rsidRDefault="00000000">
            <w:pPr>
              <w:jc w:val="center"/>
              <w:rPr>
                <w:rFonts w:cs="Arial"/>
              </w:rPr>
            </w:pPr>
            <w:r w:rsidRPr="00846B0D">
              <w:rPr>
                <w:rFonts w:cs="Arial"/>
                <w:sz w:val="14"/>
              </w:rPr>
              <w:t>5.07</w:t>
            </w:r>
          </w:p>
        </w:tc>
      </w:tr>
      <w:tr w:rsidR="005D6DFF" w:rsidRPr="00846B0D" w14:paraId="308EC30E" w14:textId="77777777">
        <w:trPr>
          <w:jc w:val="center"/>
        </w:trPr>
        <w:tc>
          <w:tcPr>
            <w:tcW w:w="3312" w:type="dxa"/>
            <w:tcBorders>
              <w:top w:val="nil"/>
              <w:left w:val="nil"/>
              <w:bottom w:val="single" w:sz="12" w:space="0" w:color="000000"/>
              <w:right w:val="nil"/>
            </w:tcBorders>
            <w:tcMar>
              <w:top w:w="20" w:type="dxa"/>
              <w:left w:w="35" w:type="dxa"/>
              <w:bottom w:w="20" w:type="dxa"/>
              <w:right w:w="35" w:type="dxa"/>
            </w:tcMar>
            <w:vAlign w:val="center"/>
          </w:tcPr>
          <w:p w14:paraId="1C14F273" w14:textId="77777777" w:rsidR="005D6DFF" w:rsidRPr="00846B0D" w:rsidRDefault="00000000">
            <w:pPr>
              <w:rPr>
                <w:rFonts w:cs="Arial"/>
              </w:rPr>
            </w:pPr>
            <w:r w:rsidRPr="00846B0D">
              <w:rPr>
                <w:rFonts w:cs="Arial"/>
                <w:sz w:val="14"/>
              </w:rPr>
              <w:t>Elevated / remains elevated</w:t>
            </w:r>
          </w:p>
        </w:tc>
        <w:tc>
          <w:tcPr>
            <w:tcW w:w="864" w:type="dxa"/>
            <w:tcBorders>
              <w:top w:val="nil"/>
              <w:left w:val="nil"/>
              <w:bottom w:val="single" w:sz="12" w:space="0" w:color="000000"/>
              <w:right w:val="nil"/>
            </w:tcBorders>
            <w:tcMar>
              <w:top w:w="20" w:type="dxa"/>
              <w:left w:w="35" w:type="dxa"/>
              <w:bottom w:w="20" w:type="dxa"/>
              <w:right w:w="35" w:type="dxa"/>
            </w:tcMar>
            <w:vAlign w:val="center"/>
          </w:tcPr>
          <w:p w14:paraId="6AA5ED68" w14:textId="77777777" w:rsidR="005D6DFF" w:rsidRPr="00846B0D" w:rsidRDefault="00000000">
            <w:pPr>
              <w:jc w:val="center"/>
              <w:rPr>
                <w:rFonts w:cs="Arial"/>
              </w:rPr>
            </w:pPr>
            <w:r w:rsidRPr="00846B0D">
              <w:rPr>
                <w:rFonts w:cs="Arial"/>
                <w:sz w:val="14"/>
              </w:rPr>
              <w:t>931</w:t>
            </w:r>
          </w:p>
        </w:tc>
        <w:tc>
          <w:tcPr>
            <w:tcW w:w="1440" w:type="dxa"/>
            <w:tcBorders>
              <w:top w:val="nil"/>
              <w:left w:val="nil"/>
              <w:bottom w:val="single" w:sz="12" w:space="0" w:color="000000"/>
              <w:right w:val="nil"/>
            </w:tcBorders>
            <w:tcMar>
              <w:top w:w="20" w:type="dxa"/>
              <w:left w:w="35" w:type="dxa"/>
              <w:bottom w:w="20" w:type="dxa"/>
              <w:right w:w="35" w:type="dxa"/>
            </w:tcMar>
            <w:vAlign w:val="center"/>
          </w:tcPr>
          <w:p w14:paraId="7A91A17E" w14:textId="77777777" w:rsidR="005D6DFF" w:rsidRPr="00846B0D" w:rsidRDefault="00000000">
            <w:pPr>
              <w:jc w:val="center"/>
              <w:rPr>
                <w:rFonts w:cs="Arial"/>
              </w:rPr>
            </w:pPr>
            <w:r w:rsidRPr="00846B0D">
              <w:rPr>
                <w:rFonts w:cs="Arial"/>
                <w:sz w:val="14"/>
              </w:rPr>
              <w:t>216</w:t>
            </w:r>
          </w:p>
        </w:tc>
        <w:tc>
          <w:tcPr>
            <w:tcW w:w="1440" w:type="dxa"/>
            <w:tcBorders>
              <w:top w:val="nil"/>
              <w:left w:val="nil"/>
              <w:bottom w:val="single" w:sz="12" w:space="0" w:color="000000"/>
              <w:right w:val="nil"/>
            </w:tcBorders>
            <w:tcMar>
              <w:top w:w="20" w:type="dxa"/>
              <w:left w:w="35" w:type="dxa"/>
              <w:bottom w:w="20" w:type="dxa"/>
              <w:right w:w="35" w:type="dxa"/>
            </w:tcMar>
            <w:vAlign w:val="center"/>
          </w:tcPr>
          <w:p w14:paraId="3FED627F" w14:textId="77777777" w:rsidR="005D6DFF" w:rsidRPr="00846B0D" w:rsidRDefault="00000000">
            <w:pPr>
              <w:jc w:val="center"/>
              <w:rPr>
                <w:rFonts w:cs="Arial"/>
              </w:rPr>
            </w:pPr>
            <w:r w:rsidRPr="00846B0D">
              <w:rPr>
                <w:rFonts w:cs="Arial"/>
                <w:sz w:val="14"/>
              </w:rPr>
              <w:t>23.2</w:t>
            </w:r>
          </w:p>
        </w:tc>
        <w:tc>
          <w:tcPr>
            <w:tcW w:w="1440" w:type="dxa"/>
            <w:tcBorders>
              <w:top w:val="nil"/>
              <w:left w:val="nil"/>
              <w:bottom w:val="single" w:sz="12" w:space="0" w:color="000000"/>
              <w:right w:val="nil"/>
            </w:tcBorders>
            <w:tcMar>
              <w:top w:w="20" w:type="dxa"/>
              <w:left w:w="35" w:type="dxa"/>
              <w:bottom w:w="20" w:type="dxa"/>
              <w:right w:w="35" w:type="dxa"/>
            </w:tcMar>
            <w:vAlign w:val="center"/>
          </w:tcPr>
          <w:p w14:paraId="10E8886B" w14:textId="77777777" w:rsidR="005D6DFF" w:rsidRPr="00846B0D" w:rsidRDefault="00000000">
            <w:pPr>
              <w:jc w:val="center"/>
              <w:rPr>
                <w:rFonts w:cs="Arial"/>
              </w:rPr>
            </w:pPr>
            <w:r w:rsidRPr="00846B0D">
              <w:rPr>
                <w:rFonts w:cs="Arial"/>
                <w:sz w:val="14"/>
              </w:rPr>
              <w:t>1.41</w:t>
            </w:r>
          </w:p>
        </w:tc>
        <w:tc>
          <w:tcPr>
            <w:tcW w:w="1584" w:type="dxa"/>
            <w:tcBorders>
              <w:top w:val="nil"/>
              <w:left w:val="nil"/>
              <w:bottom w:val="single" w:sz="12" w:space="0" w:color="000000"/>
              <w:right w:val="nil"/>
            </w:tcBorders>
            <w:tcMar>
              <w:top w:w="20" w:type="dxa"/>
              <w:left w:w="35" w:type="dxa"/>
              <w:bottom w:w="20" w:type="dxa"/>
              <w:right w:w="35" w:type="dxa"/>
            </w:tcMar>
            <w:vAlign w:val="center"/>
          </w:tcPr>
          <w:p w14:paraId="43C62206" w14:textId="77777777" w:rsidR="005D6DFF" w:rsidRPr="00846B0D" w:rsidRDefault="00000000">
            <w:pPr>
              <w:jc w:val="center"/>
              <w:rPr>
                <w:rFonts w:cs="Arial"/>
              </w:rPr>
            </w:pPr>
            <w:r w:rsidRPr="00846B0D">
              <w:rPr>
                <w:rFonts w:cs="Arial"/>
                <w:sz w:val="14"/>
              </w:rPr>
              <w:t>1.49</w:t>
            </w:r>
          </w:p>
        </w:tc>
        <w:tc>
          <w:tcPr>
            <w:tcW w:w="1872" w:type="dxa"/>
            <w:tcBorders>
              <w:top w:val="nil"/>
              <w:left w:val="nil"/>
              <w:bottom w:val="single" w:sz="12" w:space="0" w:color="000000"/>
              <w:right w:val="nil"/>
            </w:tcBorders>
            <w:tcMar>
              <w:top w:w="20" w:type="dxa"/>
              <w:left w:w="35" w:type="dxa"/>
              <w:bottom w:w="20" w:type="dxa"/>
              <w:right w:w="35" w:type="dxa"/>
            </w:tcMar>
            <w:vAlign w:val="center"/>
          </w:tcPr>
          <w:p w14:paraId="23142004" w14:textId="77777777" w:rsidR="005D6DFF" w:rsidRPr="00846B0D" w:rsidRDefault="00000000">
            <w:pPr>
              <w:jc w:val="center"/>
              <w:rPr>
                <w:rFonts w:cs="Arial"/>
              </w:rPr>
            </w:pPr>
            <w:r w:rsidRPr="00846B0D">
              <w:rPr>
                <w:rFonts w:cs="Arial"/>
                <w:sz w:val="14"/>
              </w:rPr>
              <w:t>357</w:t>
            </w:r>
          </w:p>
        </w:tc>
        <w:tc>
          <w:tcPr>
            <w:tcW w:w="1989" w:type="dxa"/>
            <w:tcBorders>
              <w:top w:val="nil"/>
              <w:left w:val="nil"/>
              <w:bottom w:val="single" w:sz="12" w:space="0" w:color="000000"/>
              <w:right w:val="nil"/>
            </w:tcBorders>
            <w:tcMar>
              <w:top w:w="20" w:type="dxa"/>
              <w:left w:w="35" w:type="dxa"/>
              <w:bottom w:w="20" w:type="dxa"/>
              <w:right w:w="35" w:type="dxa"/>
            </w:tcMar>
            <w:vAlign w:val="center"/>
          </w:tcPr>
          <w:p w14:paraId="561CF924" w14:textId="77777777" w:rsidR="005D6DFF" w:rsidRPr="00846B0D" w:rsidRDefault="00000000">
            <w:pPr>
              <w:jc w:val="center"/>
              <w:rPr>
                <w:rFonts w:cs="Arial"/>
              </w:rPr>
            </w:pPr>
            <w:r w:rsidRPr="00846B0D">
              <w:rPr>
                <w:rFonts w:cs="Arial"/>
                <w:sz w:val="14"/>
              </w:rPr>
              <w:t>3.99</w:t>
            </w:r>
          </w:p>
        </w:tc>
      </w:tr>
    </w:tbl>
    <w:p w14:paraId="6FDDB5EB" w14:textId="77777777" w:rsidR="005D6DFF" w:rsidRPr="00846B0D" w:rsidRDefault="00000000">
      <w:pPr>
        <w:pStyle w:val="TableNote"/>
        <w:rPr>
          <w:rFonts w:cs="Arial"/>
        </w:rPr>
      </w:pPr>
      <w:r w:rsidRPr="00846B0D">
        <w:rPr>
          <w:rFonts w:cs="Arial"/>
        </w:rPr>
        <w:t>Sensitivity transition analysis using EASIX 0.88 as a fixed cut-off. Values are n, n (%), or median values as indicated. EASIX, Endothelial Activation and Stress Index.</w:t>
      </w:r>
    </w:p>
    <w:p w14:paraId="2798DD4D" w14:textId="77777777" w:rsidR="005D6DFF" w:rsidRPr="00846B0D" w:rsidRDefault="00000000">
      <w:pPr>
        <w:rPr>
          <w:rFonts w:cs="Arial"/>
        </w:rPr>
      </w:pPr>
      <w:r w:rsidRPr="00846B0D">
        <w:rPr>
          <w:rFonts w:cs="Arial"/>
        </w:rPr>
        <w:br w:type="page"/>
      </w:r>
    </w:p>
    <w:p w14:paraId="2E6EA03A" w14:textId="77777777" w:rsidR="005D6DFF" w:rsidRPr="00846B0D" w:rsidRDefault="00000000">
      <w:pPr>
        <w:pStyle w:val="TableTitle"/>
        <w:rPr>
          <w:rFonts w:cs="Arial"/>
        </w:rPr>
      </w:pPr>
      <w:r w:rsidRPr="00846B0D">
        <w:rPr>
          <w:rFonts w:cs="Arial"/>
        </w:rPr>
        <w:lastRenderedPageBreak/>
        <w:t>Supplementary Table 13. Transition summary using EASIX cut-off 2.32.</w:t>
      </w:r>
    </w:p>
    <w:tbl>
      <w:tblPr>
        <w:tblW w:w="0" w:type="auto"/>
        <w:jc w:val="center"/>
        <w:tblLook w:val="04A0" w:firstRow="1" w:lastRow="0" w:firstColumn="1" w:lastColumn="0" w:noHBand="0" w:noVBand="1"/>
      </w:tblPr>
      <w:tblGrid>
        <w:gridCol w:w="2495"/>
        <w:gridCol w:w="711"/>
        <w:gridCol w:w="1172"/>
        <w:gridCol w:w="1190"/>
        <w:gridCol w:w="1158"/>
        <w:gridCol w:w="1258"/>
        <w:gridCol w:w="1469"/>
        <w:gridCol w:w="1534"/>
      </w:tblGrid>
      <w:tr w:rsidR="005D6DFF" w:rsidRPr="00846B0D" w14:paraId="6176065E" w14:textId="77777777">
        <w:trPr>
          <w:tblHeader/>
          <w:jc w:val="center"/>
        </w:trPr>
        <w:tc>
          <w:tcPr>
            <w:tcW w:w="3312" w:type="dxa"/>
            <w:tcBorders>
              <w:top w:val="single" w:sz="12" w:space="0" w:color="000000"/>
              <w:left w:val="nil"/>
              <w:bottom w:val="single" w:sz="8" w:space="0" w:color="000000"/>
              <w:right w:val="nil"/>
            </w:tcBorders>
            <w:shd w:val="clear" w:color="auto" w:fill="D9D9D9"/>
            <w:tcMar>
              <w:top w:w="20" w:type="dxa"/>
              <w:left w:w="35" w:type="dxa"/>
              <w:bottom w:w="20" w:type="dxa"/>
              <w:right w:w="35" w:type="dxa"/>
            </w:tcMar>
            <w:vAlign w:val="center"/>
          </w:tcPr>
          <w:p w14:paraId="65058EF6" w14:textId="77777777" w:rsidR="005D6DFF" w:rsidRPr="00846B0D" w:rsidRDefault="00000000">
            <w:pPr>
              <w:jc w:val="center"/>
              <w:rPr>
                <w:rFonts w:cs="Arial"/>
              </w:rPr>
            </w:pPr>
            <w:r w:rsidRPr="00846B0D">
              <w:rPr>
                <w:rFonts w:cs="Arial"/>
                <w:b/>
                <w:sz w:val="14"/>
              </w:rPr>
              <w:t>Transition group</w:t>
            </w:r>
          </w:p>
        </w:tc>
        <w:tc>
          <w:tcPr>
            <w:tcW w:w="864" w:type="dxa"/>
            <w:tcBorders>
              <w:top w:val="single" w:sz="12" w:space="0" w:color="000000"/>
              <w:left w:val="nil"/>
              <w:bottom w:val="single" w:sz="8" w:space="0" w:color="000000"/>
              <w:right w:val="nil"/>
            </w:tcBorders>
            <w:shd w:val="clear" w:color="auto" w:fill="D9D9D9"/>
            <w:tcMar>
              <w:top w:w="20" w:type="dxa"/>
              <w:left w:w="35" w:type="dxa"/>
              <w:bottom w:w="20" w:type="dxa"/>
              <w:right w:w="35" w:type="dxa"/>
            </w:tcMar>
            <w:vAlign w:val="center"/>
          </w:tcPr>
          <w:p w14:paraId="214A4E8F" w14:textId="77777777" w:rsidR="005D6DFF" w:rsidRPr="00846B0D" w:rsidRDefault="00000000">
            <w:pPr>
              <w:jc w:val="center"/>
              <w:rPr>
                <w:rFonts w:cs="Arial"/>
              </w:rPr>
            </w:pPr>
            <w:r w:rsidRPr="00846B0D">
              <w:rPr>
                <w:rFonts w:cs="Arial"/>
                <w:b/>
                <w:sz w:val="14"/>
              </w:rPr>
              <w:t>n</w:t>
            </w:r>
          </w:p>
        </w:tc>
        <w:tc>
          <w:tcPr>
            <w:tcW w:w="1440" w:type="dxa"/>
            <w:tcBorders>
              <w:top w:val="single" w:sz="12" w:space="0" w:color="000000"/>
              <w:left w:val="nil"/>
              <w:bottom w:val="single" w:sz="8" w:space="0" w:color="000000"/>
              <w:right w:val="nil"/>
            </w:tcBorders>
            <w:shd w:val="clear" w:color="auto" w:fill="D9D9D9"/>
            <w:tcMar>
              <w:top w:w="20" w:type="dxa"/>
              <w:left w:w="35" w:type="dxa"/>
              <w:bottom w:w="20" w:type="dxa"/>
              <w:right w:w="35" w:type="dxa"/>
            </w:tcMar>
            <w:vAlign w:val="center"/>
          </w:tcPr>
          <w:p w14:paraId="3AB47999" w14:textId="77777777" w:rsidR="005D6DFF" w:rsidRPr="00846B0D" w:rsidRDefault="00000000">
            <w:pPr>
              <w:jc w:val="center"/>
              <w:rPr>
                <w:rFonts w:cs="Arial"/>
              </w:rPr>
            </w:pPr>
            <w:r w:rsidRPr="00846B0D">
              <w:rPr>
                <w:rFonts w:cs="Arial"/>
                <w:b/>
                <w:sz w:val="14"/>
              </w:rPr>
              <w:t>Deaths after second, n</w:t>
            </w:r>
          </w:p>
        </w:tc>
        <w:tc>
          <w:tcPr>
            <w:tcW w:w="1440" w:type="dxa"/>
            <w:tcBorders>
              <w:top w:val="single" w:sz="12" w:space="0" w:color="000000"/>
              <w:left w:val="nil"/>
              <w:bottom w:val="single" w:sz="8" w:space="0" w:color="000000"/>
              <w:right w:val="nil"/>
            </w:tcBorders>
            <w:shd w:val="clear" w:color="auto" w:fill="D9D9D9"/>
            <w:tcMar>
              <w:top w:w="20" w:type="dxa"/>
              <w:left w:w="35" w:type="dxa"/>
              <w:bottom w:w="20" w:type="dxa"/>
              <w:right w:w="35" w:type="dxa"/>
            </w:tcMar>
            <w:vAlign w:val="center"/>
          </w:tcPr>
          <w:p w14:paraId="38A9BE85" w14:textId="77777777" w:rsidR="005D6DFF" w:rsidRPr="00846B0D" w:rsidRDefault="00000000">
            <w:pPr>
              <w:jc w:val="center"/>
              <w:rPr>
                <w:rFonts w:cs="Arial"/>
              </w:rPr>
            </w:pPr>
            <w:r w:rsidRPr="00846B0D">
              <w:rPr>
                <w:rFonts w:cs="Arial"/>
                <w:b/>
                <w:sz w:val="14"/>
              </w:rPr>
              <w:t>Mortality after second, %</w:t>
            </w:r>
          </w:p>
        </w:tc>
        <w:tc>
          <w:tcPr>
            <w:tcW w:w="1440" w:type="dxa"/>
            <w:tcBorders>
              <w:top w:val="single" w:sz="12" w:space="0" w:color="000000"/>
              <w:left w:val="nil"/>
              <w:bottom w:val="single" w:sz="8" w:space="0" w:color="000000"/>
              <w:right w:val="nil"/>
            </w:tcBorders>
            <w:shd w:val="clear" w:color="auto" w:fill="D9D9D9"/>
            <w:tcMar>
              <w:top w:w="20" w:type="dxa"/>
              <w:left w:w="35" w:type="dxa"/>
              <w:bottom w:w="20" w:type="dxa"/>
              <w:right w:w="35" w:type="dxa"/>
            </w:tcMar>
            <w:vAlign w:val="center"/>
          </w:tcPr>
          <w:p w14:paraId="62FEC949" w14:textId="77777777" w:rsidR="005D6DFF" w:rsidRPr="00846B0D" w:rsidRDefault="00000000">
            <w:pPr>
              <w:jc w:val="center"/>
              <w:rPr>
                <w:rFonts w:cs="Arial"/>
              </w:rPr>
            </w:pPr>
            <w:r w:rsidRPr="00846B0D">
              <w:rPr>
                <w:rFonts w:cs="Arial"/>
                <w:b/>
                <w:sz w:val="14"/>
              </w:rPr>
              <w:t>Median first EASIX</w:t>
            </w:r>
          </w:p>
        </w:tc>
        <w:tc>
          <w:tcPr>
            <w:tcW w:w="1584" w:type="dxa"/>
            <w:tcBorders>
              <w:top w:val="single" w:sz="12" w:space="0" w:color="000000"/>
              <w:left w:val="nil"/>
              <w:bottom w:val="single" w:sz="8" w:space="0" w:color="000000"/>
              <w:right w:val="nil"/>
            </w:tcBorders>
            <w:shd w:val="clear" w:color="auto" w:fill="D9D9D9"/>
            <w:tcMar>
              <w:top w:w="20" w:type="dxa"/>
              <w:left w:w="35" w:type="dxa"/>
              <w:bottom w:w="20" w:type="dxa"/>
              <w:right w:w="35" w:type="dxa"/>
            </w:tcMar>
            <w:vAlign w:val="center"/>
          </w:tcPr>
          <w:p w14:paraId="637CCE9C" w14:textId="77777777" w:rsidR="005D6DFF" w:rsidRPr="00846B0D" w:rsidRDefault="00000000">
            <w:pPr>
              <w:jc w:val="center"/>
              <w:rPr>
                <w:rFonts w:cs="Arial"/>
              </w:rPr>
            </w:pPr>
            <w:r w:rsidRPr="00846B0D">
              <w:rPr>
                <w:rFonts w:cs="Arial"/>
                <w:b/>
                <w:sz w:val="14"/>
              </w:rPr>
              <w:t>Median second EASIX</w:t>
            </w:r>
          </w:p>
        </w:tc>
        <w:tc>
          <w:tcPr>
            <w:tcW w:w="1872" w:type="dxa"/>
            <w:tcBorders>
              <w:top w:val="single" w:sz="12" w:space="0" w:color="000000"/>
              <w:left w:val="nil"/>
              <w:bottom w:val="single" w:sz="8" w:space="0" w:color="000000"/>
              <w:right w:val="nil"/>
            </w:tcBorders>
            <w:shd w:val="clear" w:color="auto" w:fill="D9D9D9"/>
            <w:tcMar>
              <w:top w:w="20" w:type="dxa"/>
              <w:left w:w="35" w:type="dxa"/>
              <w:bottom w:w="20" w:type="dxa"/>
              <w:right w:w="35" w:type="dxa"/>
            </w:tcMar>
            <w:vAlign w:val="center"/>
          </w:tcPr>
          <w:p w14:paraId="460F0F63" w14:textId="77777777" w:rsidR="005D6DFF" w:rsidRPr="00846B0D" w:rsidRDefault="00000000">
            <w:pPr>
              <w:jc w:val="center"/>
              <w:rPr>
                <w:rFonts w:cs="Arial"/>
              </w:rPr>
            </w:pPr>
            <w:r w:rsidRPr="00846B0D">
              <w:rPr>
                <w:rFonts w:cs="Arial"/>
                <w:b/>
                <w:sz w:val="14"/>
              </w:rPr>
              <w:t>Median first-to-second interval, days</w:t>
            </w:r>
          </w:p>
        </w:tc>
        <w:tc>
          <w:tcPr>
            <w:tcW w:w="1989" w:type="dxa"/>
            <w:tcBorders>
              <w:top w:val="single" w:sz="12" w:space="0" w:color="000000"/>
              <w:left w:val="nil"/>
              <w:bottom w:val="single" w:sz="8" w:space="0" w:color="000000"/>
              <w:right w:val="nil"/>
            </w:tcBorders>
            <w:shd w:val="clear" w:color="auto" w:fill="D9D9D9"/>
            <w:tcMar>
              <w:top w:w="20" w:type="dxa"/>
              <w:left w:w="35" w:type="dxa"/>
              <w:bottom w:w="20" w:type="dxa"/>
              <w:right w:w="35" w:type="dxa"/>
            </w:tcMar>
            <w:vAlign w:val="center"/>
          </w:tcPr>
          <w:p w14:paraId="4ACE2534" w14:textId="77777777" w:rsidR="005D6DFF" w:rsidRPr="00846B0D" w:rsidRDefault="00000000">
            <w:pPr>
              <w:jc w:val="center"/>
              <w:rPr>
                <w:rFonts w:cs="Arial"/>
              </w:rPr>
            </w:pPr>
            <w:r w:rsidRPr="00846B0D">
              <w:rPr>
                <w:rFonts w:cs="Arial"/>
                <w:b/>
                <w:sz w:val="14"/>
              </w:rPr>
              <w:t>Median follow-up after second EASIX, years</w:t>
            </w:r>
          </w:p>
        </w:tc>
      </w:tr>
      <w:tr w:rsidR="005D6DFF" w:rsidRPr="00846B0D" w14:paraId="47653809" w14:textId="77777777">
        <w:trPr>
          <w:jc w:val="center"/>
        </w:trPr>
        <w:tc>
          <w:tcPr>
            <w:tcW w:w="3312" w:type="dxa"/>
            <w:tcBorders>
              <w:top w:val="nil"/>
              <w:left w:val="nil"/>
              <w:bottom w:val="nil"/>
              <w:right w:val="nil"/>
            </w:tcBorders>
            <w:tcMar>
              <w:top w:w="20" w:type="dxa"/>
              <w:left w:w="35" w:type="dxa"/>
              <w:bottom w:w="20" w:type="dxa"/>
              <w:right w:w="35" w:type="dxa"/>
            </w:tcMar>
            <w:vAlign w:val="center"/>
          </w:tcPr>
          <w:p w14:paraId="07DF331F" w14:textId="77777777" w:rsidR="005D6DFF" w:rsidRPr="00846B0D" w:rsidRDefault="00000000">
            <w:pPr>
              <w:rPr>
                <w:rFonts w:cs="Arial"/>
              </w:rPr>
            </w:pPr>
            <w:r w:rsidRPr="00846B0D">
              <w:rPr>
                <w:rFonts w:cs="Arial"/>
                <w:sz w:val="14"/>
              </w:rPr>
              <w:t>Non-high / remains non-high</w:t>
            </w:r>
          </w:p>
        </w:tc>
        <w:tc>
          <w:tcPr>
            <w:tcW w:w="864" w:type="dxa"/>
            <w:tcBorders>
              <w:top w:val="nil"/>
              <w:left w:val="nil"/>
              <w:bottom w:val="nil"/>
              <w:right w:val="nil"/>
            </w:tcBorders>
            <w:tcMar>
              <w:top w:w="20" w:type="dxa"/>
              <w:left w:w="35" w:type="dxa"/>
              <w:bottom w:w="20" w:type="dxa"/>
              <w:right w:w="35" w:type="dxa"/>
            </w:tcMar>
            <w:vAlign w:val="center"/>
          </w:tcPr>
          <w:p w14:paraId="18B8E01D" w14:textId="77777777" w:rsidR="005D6DFF" w:rsidRPr="00846B0D" w:rsidRDefault="00000000">
            <w:pPr>
              <w:jc w:val="center"/>
              <w:rPr>
                <w:rFonts w:cs="Arial"/>
              </w:rPr>
            </w:pPr>
            <w:r w:rsidRPr="00846B0D">
              <w:rPr>
                <w:rFonts w:cs="Arial"/>
                <w:sz w:val="14"/>
              </w:rPr>
              <w:t>1540</w:t>
            </w:r>
          </w:p>
        </w:tc>
        <w:tc>
          <w:tcPr>
            <w:tcW w:w="1440" w:type="dxa"/>
            <w:tcBorders>
              <w:top w:val="nil"/>
              <w:left w:val="nil"/>
              <w:bottom w:val="nil"/>
              <w:right w:val="nil"/>
            </w:tcBorders>
            <w:tcMar>
              <w:top w:w="20" w:type="dxa"/>
              <w:left w:w="35" w:type="dxa"/>
              <w:bottom w:w="20" w:type="dxa"/>
              <w:right w:w="35" w:type="dxa"/>
            </w:tcMar>
            <w:vAlign w:val="center"/>
          </w:tcPr>
          <w:p w14:paraId="077A86B0" w14:textId="77777777" w:rsidR="005D6DFF" w:rsidRPr="00846B0D" w:rsidRDefault="00000000">
            <w:pPr>
              <w:jc w:val="center"/>
              <w:rPr>
                <w:rFonts w:cs="Arial"/>
              </w:rPr>
            </w:pPr>
            <w:r w:rsidRPr="00846B0D">
              <w:rPr>
                <w:rFonts w:cs="Arial"/>
                <w:sz w:val="14"/>
              </w:rPr>
              <w:t>236</w:t>
            </w:r>
          </w:p>
        </w:tc>
        <w:tc>
          <w:tcPr>
            <w:tcW w:w="1440" w:type="dxa"/>
            <w:tcBorders>
              <w:top w:val="nil"/>
              <w:left w:val="nil"/>
              <w:bottom w:val="nil"/>
              <w:right w:val="nil"/>
            </w:tcBorders>
            <w:tcMar>
              <w:top w:w="20" w:type="dxa"/>
              <w:left w:w="35" w:type="dxa"/>
              <w:bottom w:w="20" w:type="dxa"/>
              <w:right w:w="35" w:type="dxa"/>
            </w:tcMar>
            <w:vAlign w:val="center"/>
          </w:tcPr>
          <w:p w14:paraId="028DD2BA" w14:textId="77777777" w:rsidR="005D6DFF" w:rsidRPr="00846B0D" w:rsidRDefault="00000000">
            <w:pPr>
              <w:jc w:val="center"/>
              <w:rPr>
                <w:rFonts w:cs="Arial"/>
              </w:rPr>
            </w:pPr>
            <w:r w:rsidRPr="00846B0D">
              <w:rPr>
                <w:rFonts w:cs="Arial"/>
                <w:sz w:val="14"/>
              </w:rPr>
              <w:t>15.3</w:t>
            </w:r>
          </w:p>
        </w:tc>
        <w:tc>
          <w:tcPr>
            <w:tcW w:w="1440" w:type="dxa"/>
            <w:tcBorders>
              <w:top w:val="nil"/>
              <w:left w:val="nil"/>
              <w:bottom w:val="nil"/>
              <w:right w:val="nil"/>
            </w:tcBorders>
            <w:tcMar>
              <w:top w:w="20" w:type="dxa"/>
              <w:left w:w="35" w:type="dxa"/>
              <w:bottom w:w="20" w:type="dxa"/>
              <w:right w:w="35" w:type="dxa"/>
            </w:tcMar>
            <w:vAlign w:val="center"/>
          </w:tcPr>
          <w:p w14:paraId="15D9D34F" w14:textId="77777777" w:rsidR="005D6DFF" w:rsidRPr="00846B0D" w:rsidRDefault="00000000">
            <w:pPr>
              <w:jc w:val="center"/>
              <w:rPr>
                <w:rFonts w:cs="Arial"/>
              </w:rPr>
            </w:pPr>
            <w:r w:rsidRPr="00846B0D">
              <w:rPr>
                <w:rFonts w:cs="Arial"/>
                <w:sz w:val="14"/>
              </w:rPr>
              <w:t>0.90</w:t>
            </w:r>
          </w:p>
        </w:tc>
        <w:tc>
          <w:tcPr>
            <w:tcW w:w="1584" w:type="dxa"/>
            <w:tcBorders>
              <w:top w:val="nil"/>
              <w:left w:val="nil"/>
              <w:bottom w:val="nil"/>
              <w:right w:val="nil"/>
            </w:tcBorders>
            <w:tcMar>
              <w:top w:w="20" w:type="dxa"/>
              <w:left w:w="35" w:type="dxa"/>
              <w:bottom w:w="20" w:type="dxa"/>
              <w:right w:w="35" w:type="dxa"/>
            </w:tcMar>
            <w:vAlign w:val="center"/>
          </w:tcPr>
          <w:p w14:paraId="608C37D8" w14:textId="77777777" w:rsidR="005D6DFF" w:rsidRPr="00846B0D" w:rsidRDefault="00000000">
            <w:pPr>
              <w:jc w:val="center"/>
              <w:rPr>
                <w:rFonts w:cs="Arial"/>
              </w:rPr>
            </w:pPr>
            <w:r w:rsidRPr="00846B0D">
              <w:rPr>
                <w:rFonts w:cs="Arial"/>
                <w:sz w:val="14"/>
              </w:rPr>
              <w:t>0.95</w:t>
            </w:r>
          </w:p>
        </w:tc>
        <w:tc>
          <w:tcPr>
            <w:tcW w:w="1872" w:type="dxa"/>
            <w:tcBorders>
              <w:top w:val="nil"/>
              <w:left w:val="nil"/>
              <w:bottom w:val="nil"/>
              <w:right w:val="nil"/>
            </w:tcBorders>
            <w:tcMar>
              <w:top w:w="20" w:type="dxa"/>
              <w:left w:w="35" w:type="dxa"/>
              <w:bottom w:w="20" w:type="dxa"/>
              <w:right w:w="35" w:type="dxa"/>
            </w:tcMar>
            <w:vAlign w:val="center"/>
          </w:tcPr>
          <w:p w14:paraId="7E474882" w14:textId="77777777" w:rsidR="005D6DFF" w:rsidRPr="00846B0D" w:rsidRDefault="00000000">
            <w:pPr>
              <w:jc w:val="center"/>
              <w:rPr>
                <w:rFonts w:cs="Arial"/>
              </w:rPr>
            </w:pPr>
            <w:r w:rsidRPr="00846B0D">
              <w:rPr>
                <w:rFonts w:cs="Arial"/>
                <w:sz w:val="14"/>
              </w:rPr>
              <w:t>364</w:t>
            </w:r>
          </w:p>
        </w:tc>
        <w:tc>
          <w:tcPr>
            <w:tcW w:w="1989" w:type="dxa"/>
            <w:tcBorders>
              <w:top w:val="nil"/>
              <w:left w:val="nil"/>
              <w:bottom w:val="nil"/>
              <w:right w:val="nil"/>
            </w:tcBorders>
            <w:tcMar>
              <w:top w:w="20" w:type="dxa"/>
              <w:left w:w="35" w:type="dxa"/>
              <w:bottom w:w="20" w:type="dxa"/>
              <w:right w:w="35" w:type="dxa"/>
            </w:tcMar>
            <w:vAlign w:val="center"/>
          </w:tcPr>
          <w:p w14:paraId="0FB5AAC6" w14:textId="77777777" w:rsidR="005D6DFF" w:rsidRPr="00846B0D" w:rsidRDefault="00000000">
            <w:pPr>
              <w:jc w:val="center"/>
              <w:rPr>
                <w:rFonts w:cs="Arial"/>
              </w:rPr>
            </w:pPr>
            <w:r w:rsidRPr="00846B0D">
              <w:rPr>
                <w:rFonts w:cs="Arial"/>
                <w:sz w:val="14"/>
              </w:rPr>
              <w:t>4.98</w:t>
            </w:r>
          </w:p>
        </w:tc>
      </w:tr>
      <w:tr w:rsidR="005D6DFF" w:rsidRPr="00846B0D" w14:paraId="09189C09" w14:textId="77777777">
        <w:trPr>
          <w:jc w:val="center"/>
        </w:trPr>
        <w:tc>
          <w:tcPr>
            <w:tcW w:w="3312" w:type="dxa"/>
            <w:tcBorders>
              <w:top w:val="nil"/>
              <w:left w:val="nil"/>
              <w:bottom w:val="nil"/>
              <w:right w:val="nil"/>
            </w:tcBorders>
            <w:tcMar>
              <w:top w:w="20" w:type="dxa"/>
              <w:left w:w="35" w:type="dxa"/>
              <w:bottom w:w="20" w:type="dxa"/>
              <w:right w:w="35" w:type="dxa"/>
            </w:tcMar>
            <w:vAlign w:val="center"/>
          </w:tcPr>
          <w:p w14:paraId="11237D66" w14:textId="77777777" w:rsidR="005D6DFF" w:rsidRPr="00846B0D" w:rsidRDefault="00000000">
            <w:pPr>
              <w:rPr>
                <w:rFonts w:cs="Arial"/>
              </w:rPr>
            </w:pPr>
            <w:r w:rsidRPr="00846B0D">
              <w:rPr>
                <w:rFonts w:cs="Arial"/>
                <w:sz w:val="14"/>
              </w:rPr>
              <w:t>Non-high / rises to high</w:t>
            </w:r>
          </w:p>
        </w:tc>
        <w:tc>
          <w:tcPr>
            <w:tcW w:w="864" w:type="dxa"/>
            <w:tcBorders>
              <w:top w:val="nil"/>
              <w:left w:val="nil"/>
              <w:bottom w:val="nil"/>
              <w:right w:val="nil"/>
            </w:tcBorders>
            <w:tcMar>
              <w:top w:w="20" w:type="dxa"/>
              <w:left w:w="35" w:type="dxa"/>
              <w:bottom w:w="20" w:type="dxa"/>
              <w:right w:w="35" w:type="dxa"/>
            </w:tcMar>
            <w:vAlign w:val="center"/>
          </w:tcPr>
          <w:p w14:paraId="198E7A83" w14:textId="77777777" w:rsidR="005D6DFF" w:rsidRPr="00846B0D" w:rsidRDefault="00000000">
            <w:pPr>
              <w:jc w:val="center"/>
              <w:rPr>
                <w:rFonts w:cs="Arial"/>
              </w:rPr>
            </w:pPr>
            <w:r w:rsidRPr="00846B0D">
              <w:rPr>
                <w:rFonts w:cs="Arial"/>
                <w:sz w:val="14"/>
              </w:rPr>
              <w:t>95</w:t>
            </w:r>
          </w:p>
        </w:tc>
        <w:tc>
          <w:tcPr>
            <w:tcW w:w="1440" w:type="dxa"/>
            <w:tcBorders>
              <w:top w:val="nil"/>
              <w:left w:val="nil"/>
              <w:bottom w:val="nil"/>
              <w:right w:val="nil"/>
            </w:tcBorders>
            <w:tcMar>
              <w:top w:w="20" w:type="dxa"/>
              <w:left w:w="35" w:type="dxa"/>
              <w:bottom w:w="20" w:type="dxa"/>
              <w:right w:w="35" w:type="dxa"/>
            </w:tcMar>
            <w:vAlign w:val="center"/>
          </w:tcPr>
          <w:p w14:paraId="09FEBFDF" w14:textId="77777777" w:rsidR="005D6DFF" w:rsidRPr="00846B0D" w:rsidRDefault="00000000">
            <w:pPr>
              <w:jc w:val="center"/>
              <w:rPr>
                <w:rFonts w:cs="Arial"/>
              </w:rPr>
            </w:pPr>
            <w:r w:rsidRPr="00846B0D">
              <w:rPr>
                <w:rFonts w:cs="Arial"/>
                <w:sz w:val="14"/>
              </w:rPr>
              <w:t>32</w:t>
            </w:r>
          </w:p>
        </w:tc>
        <w:tc>
          <w:tcPr>
            <w:tcW w:w="1440" w:type="dxa"/>
            <w:tcBorders>
              <w:top w:val="nil"/>
              <w:left w:val="nil"/>
              <w:bottom w:val="nil"/>
              <w:right w:val="nil"/>
            </w:tcBorders>
            <w:tcMar>
              <w:top w:w="20" w:type="dxa"/>
              <w:left w:w="35" w:type="dxa"/>
              <w:bottom w:w="20" w:type="dxa"/>
              <w:right w:w="35" w:type="dxa"/>
            </w:tcMar>
            <w:vAlign w:val="center"/>
          </w:tcPr>
          <w:p w14:paraId="0D137E0B" w14:textId="77777777" w:rsidR="005D6DFF" w:rsidRPr="00846B0D" w:rsidRDefault="00000000">
            <w:pPr>
              <w:jc w:val="center"/>
              <w:rPr>
                <w:rFonts w:cs="Arial"/>
              </w:rPr>
            </w:pPr>
            <w:r w:rsidRPr="00846B0D">
              <w:rPr>
                <w:rFonts w:cs="Arial"/>
                <w:sz w:val="14"/>
              </w:rPr>
              <w:t>33.7</w:t>
            </w:r>
          </w:p>
        </w:tc>
        <w:tc>
          <w:tcPr>
            <w:tcW w:w="1440" w:type="dxa"/>
            <w:tcBorders>
              <w:top w:val="nil"/>
              <w:left w:val="nil"/>
              <w:bottom w:val="nil"/>
              <w:right w:val="nil"/>
            </w:tcBorders>
            <w:tcMar>
              <w:top w:w="20" w:type="dxa"/>
              <w:left w:w="35" w:type="dxa"/>
              <w:bottom w:w="20" w:type="dxa"/>
              <w:right w:w="35" w:type="dxa"/>
            </w:tcMar>
            <w:vAlign w:val="center"/>
          </w:tcPr>
          <w:p w14:paraId="3FD73008" w14:textId="77777777" w:rsidR="005D6DFF" w:rsidRPr="00846B0D" w:rsidRDefault="00000000">
            <w:pPr>
              <w:jc w:val="center"/>
              <w:rPr>
                <w:rFonts w:cs="Arial"/>
              </w:rPr>
            </w:pPr>
            <w:r w:rsidRPr="00846B0D">
              <w:rPr>
                <w:rFonts w:cs="Arial"/>
                <w:sz w:val="14"/>
              </w:rPr>
              <w:t>1.76</w:t>
            </w:r>
          </w:p>
        </w:tc>
        <w:tc>
          <w:tcPr>
            <w:tcW w:w="1584" w:type="dxa"/>
            <w:tcBorders>
              <w:top w:val="nil"/>
              <w:left w:val="nil"/>
              <w:bottom w:val="nil"/>
              <w:right w:val="nil"/>
            </w:tcBorders>
            <w:tcMar>
              <w:top w:w="20" w:type="dxa"/>
              <w:left w:w="35" w:type="dxa"/>
              <w:bottom w:w="20" w:type="dxa"/>
              <w:right w:w="35" w:type="dxa"/>
            </w:tcMar>
            <w:vAlign w:val="center"/>
          </w:tcPr>
          <w:p w14:paraId="3D5A7A0C" w14:textId="77777777" w:rsidR="005D6DFF" w:rsidRPr="00846B0D" w:rsidRDefault="00000000">
            <w:pPr>
              <w:jc w:val="center"/>
              <w:rPr>
                <w:rFonts w:cs="Arial"/>
              </w:rPr>
            </w:pPr>
            <w:r w:rsidRPr="00846B0D">
              <w:rPr>
                <w:rFonts w:cs="Arial"/>
                <w:sz w:val="14"/>
              </w:rPr>
              <w:t>2.87</w:t>
            </w:r>
          </w:p>
        </w:tc>
        <w:tc>
          <w:tcPr>
            <w:tcW w:w="1872" w:type="dxa"/>
            <w:tcBorders>
              <w:top w:val="nil"/>
              <w:left w:val="nil"/>
              <w:bottom w:val="nil"/>
              <w:right w:val="nil"/>
            </w:tcBorders>
            <w:tcMar>
              <w:top w:w="20" w:type="dxa"/>
              <w:left w:w="35" w:type="dxa"/>
              <w:bottom w:w="20" w:type="dxa"/>
              <w:right w:w="35" w:type="dxa"/>
            </w:tcMar>
            <w:vAlign w:val="center"/>
          </w:tcPr>
          <w:p w14:paraId="530901B7" w14:textId="77777777" w:rsidR="005D6DFF" w:rsidRPr="00846B0D" w:rsidRDefault="00000000">
            <w:pPr>
              <w:jc w:val="center"/>
              <w:rPr>
                <w:rFonts w:cs="Arial"/>
              </w:rPr>
            </w:pPr>
            <w:r w:rsidRPr="00846B0D">
              <w:rPr>
                <w:rFonts w:cs="Arial"/>
                <w:sz w:val="14"/>
              </w:rPr>
              <w:t>357</w:t>
            </w:r>
          </w:p>
        </w:tc>
        <w:tc>
          <w:tcPr>
            <w:tcW w:w="1989" w:type="dxa"/>
            <w:tcBorders>
              <w:top w:val="nil"/>
              <w:left w:val="nil"/>
              <w:bottom w:val="nil"/>
              <w:right w:val="nil"/>
            </w:tcBorders>
            <w:tcMar>
              <w:top w:w="20" w:type="dxa"/>
              <w:left w:w="35" w:type="dxa"/>
              <w:bottom w:w="20" w:type="dxa"/>
              <w:right w:w="35" w:type="dxa"/>
            </w:tcMar>
            <w:vAlign w:val="center"/>
          </w:tcPr>
          <w:p w14:paraId="1B939DC7" w14:textId="77777777" w:rsidR="005D6DFF" w:rsidRPr="00846B0D" w:rsidRDefault="00000000">
            <w:pPr>
              <w:jc w:val="center"/>
              <w:rPr>
                <w:rFonts w:cs="Arial"/>
              </w:rPr>
            </w:pPr>
            <w:r w:rsidRPr="00846B0D">
              <w:rPr>
                <w:rFonts w:cs="Arial"/>
                <w:sz w:val="14"/>
              </w:rPr>
              <w:t>2.25</w:t>
            </w:r>
          </w:p>
        </w:tc>
      </w:tr>
      <w:tr w:rsidR="005D6DFF" w:rsidRPr="00846B0D" w14:paraId="12106305" w14:textId="77777777">
        <w:trPr>
          <w:jc w:val="center"/>
        </w:trPr>
        <w:tc>
          <w:tcPr>
            <w:tcW w:w="3312" w:type="dxa"/>
            <w:tcBorders>
              <w:top w:val="nil"/>
              <w:left w:val="nil"/>
              <w:bottom w:val="nil"/>
              <w:right w:val="nil"/>
            </w:tcBorders>
            <w:tcMar>
              <w:top w:w="20" w:type="dxa"/>
              <w:left w:w="35" w:type="dxa"/>
              <w:bottom w:w="20" w:type="dxa"/>
              <w:right w:w="35" w:type="dxa"/>
            </w:tcMar>
            <w:vAlign w:val="center"/>
          </w:tcPr>
          <w:p w14:paraId="1026B65A" w14:textId="77777777" w:rsidR="005D6DFF" w:rsidRPr="00846B0D" w:rsidRDefault="00000000">
            <w:pPr>
              <w:rPr>
                <w:rFonts w:cs="Arial"/>
              </w:rPr>
            </w:pPr>
            <w:r w:rsidRPr="00846B0D">
              <w:rPr>
                <w:rFonts w:cs="Arial"/>
                <w:sz w:val="14"/>
              </w:rPr>
              <w:t>High / improves to non-high</w:t>
            </w:r>
          </w:p>
        </w:tc>
        <w:tc>
          <w:tcPr>
            <w:tcW w:w="864" w:type="dxa"/>
            <w:tcBorders>
              <w:top w:val="nil"/>
              <w:left w:val="nil"/>
              <w:bottom w:val="nil"/>
              <w:right w:val="nil"/>
            </w:tcBorders>
            <w:tcMar>
              <w:top w:w="20" w:type="dxa"/>
              <w:left w:w="35" w:type="dxa"/>
              <w:bottom w:w="20" w:type="dxa"/>
              <w:right w:w="35" w:type="dxa"/>
            </w:tcMar>
            <w:vAlign w:val="center"/>
          </w:tcPr>
          <w:p w14:paraId="382E4D33" w14:textId="77777777" w:rsidR="005D6DFF" w:rsidRPr="00846B0D" w:rsidRDefault="00000000">
            <w:pPr>
              <w:jc w:val="center"/>
              <w:rPr>
                <w:rFonts w:cs="Arial"/>
              </w:rPr>
            </w:pPr>
            <w:r w:rsidRPr="00846B0D">
              <w:rPr>
                <w:rFonts w:cs="Arial"/>
                <w:sz w:val="14"/>
              </w:rPr>
              <w:t>57</w:t>
            </w:r>
          </w:p>
        </w:tc>
        <w:tc>
          <w:tcPr>
            <w:tcW w:w="1440" w:type="dxa"/>
            <w:tcBorders>
              <w:top w:val="nil"/>
              <w:left w:val="nil"/>
              <w:bottom w:val="nil"/>
              <w:right w:val="nil"/>
            </w:tcBorders>
            <w:tcMar>
              <w:top w:w="20" w:type="dxa"/>
              <w:left w:w="35" w:type="dxa"/>
              <w:bottom w:w="20" w:type="dxa"/>
              <w:right w:w="35" w:type="dxa"/>
            </w:tcMar>
            <w:vAlign w:val="center"/>
          </w:tcPr>
          <w:p w14:paraId="63546156" w14:textId="77777777" w:rsidR="005D6DFF" w:rsidRPr="00846B0D" w:rsidRDefault="00000000">
            <w:pPr>
              <w:jc w:val="center"/>
              <w:rPr>
                <w:rFonts w:cs="Arial"/>
              </w:rPr>
            </w:pPr>
            <w:r w:rsidRPr="00846B0D">
              <w:rPr>
                <w:rFonts w:cs="Arial"/>
                <w:sz w:val="14"/>
              </w:rPr>
              <w:t>16</w:t>
            </w:r>
          </w:p>
        </w:tc>
        <w:tc>
          <w:tcPr>
            <w:tcW w:w="1440" w:type="dxa"/>
            <w:tcBorders>
              <w:top w:val="nil"/>
              <w:left w:val="nil"/>
              <w:bottom w:val="nil"/>
              <w:right w:val="nil"/>
            </w:tcBorders>
            <w:tcMar>
              <w:top w:w="20" w:type="dxa"/>
              <w:left w:w="35" w:type="dxa"/>
              <w:bottom w:w="20" w:type="dxa"/>
              <w:right w:w="35" w:type="dxa"/>
            </w:tcMar>
            <w:vAlign w:val="center"/>
          </w:tcPr>
          <w:p w14:paraId="372708D8" w14:textId="77777777" w:rsidR="005D6DFF" w:rsidRPr="00846B0D" w:rsidRDefault="00000000">
            <w:pPr>
              <w:jc w:val="center"/>
              <w:rPr>
                <w:rFonts w:cs="Arial"/>
              </w:rPr>
            </w:pPr>
            <w:r w:rsidRPr="00846B0D">
              <w:rPr>
                <w:rFonts w:cs="Arial"/>
                <w:sz w:val="14"/>
              </w:rPr>
              <w:t>28.1</w:t>
            </w:r>
          </w:p>
        </w:tc>
        <w:tc>
          <w:tcPr>
            <w:tcW w:w="1440" w:type="dxa"/>
            <w:tcBorders>
              <w:top w:val="nil"/>
              <w:left w:val="nil"/>
              <w:bottom w:val="nil"/>
              <w:right w:val="nil"/>
            </w:tcBorders>
            <w:tcMar>
              <w:top w:w="20" w:type="dxa"/>
              <w:left w:w="35" w:type="dxa"/>
              <w:bottom w:w="20" w:type="dxa"/>
              <w:right w:w="35" w:type="dxa"/>
            </w:tcMar>
            <w:vAlign w:val="center"/>
          </w:tcPr>
          <w:p w14:paraId="6F8B0FD2" w14:textId="77777777" w:rsidR="005D6DFF" w:rsidRPr="00846B0D" w:rsidRDefault="00000000">
            <w:pPr>
              <w:jc w:val="center"/>
              <w:rPr>
                <w:rFonts w:cs="Arial"/>
              </w:rPr>
            </w:pPr>
            <w:r w:rsidRPr="00846B0D">
              <w:rPr>
                <w:rFonts w:cs="Arial"/>
                <w:sz w:val="14"/>
              </w:rPr>
              <w:t>2.74</w:t>
            </w:r>
          </w:p>
        </w:tc>
        <w:tc>
          <w:tcPr>
            <w:tcW w:w="1584" w:type="dxa"/>
            <w:tcBorders>
              <w:top w:val="nil"/>
              <w:left w:val="nil"/>
              <w:bottom w:val="nil"/>
              <w:right w:val="nil"/>
            </w:tcBorders>
            <w:tcMar>
              <w:top w:w="20" w:type="dxa"/>
              <w:left w:w="35" w:type="dxa"/>
              <w:bottom w:w="20" w:type="dxa"/>
              <w:right w:w="35" w:type="dxa"/>
            </w:tcMar>
            <w:vAlign w:val="center"/>
          </w:tcPr>
          <w:p w14:paraId="44EAE4D3" w14:textId="77777777" w:rsidR="005D6DFF" w:rsidRPr="00846B0D" w:rsidRDefault="00000000">
            <w:pPr>
              <w:jc w:val="center"/>
              <w:rPr>
                <w:rFonts w:cs="Arial"/>
              </w:rPr>
            </w:pPr>
            <w:r w:rsidRPr="00846B0D">
              <w:rPr>
                <w:rFonts w:cs="Arial"/>
                <w:sz w:val="14"/>
              </w:rPr>
              <w:t>1.76</w:t>
            </w:r>
          </w:p>
        </w:tc>
        <w:tc>
          <w:tcPr>
            <w:tcW w:w="1872" w:type="dxa"/>
            <w:tcBorders>
              <w:top w:val="nil"/>
              <w:left w:val="nil"/>
              <w:bottom w:val="nil"/>
              <w:right w:val="nil"/>
            </w:tcBorders>
            <w:tcMar>
              <w:top w:w="20" w:type="dxa"/>
              <w:left w:w="35" w:type="dxa"/>
              <w:bottom w:w="20" w:type="dxa"/>
              <w:right w:w="35" w:type="dxa"/>
            </w:tcMar>
            <w:vAlign w:val="center"/>
          </w:tcPr>
          <w:p w14:paraId="02593DF6" w14:textId="77777777" w:rsidR="005D6DFF" w:rsidRPr="00846B0D" w:rsidRDefault="00000000">
            <w:pPr>
              <w:jc w:val="center"/>
              <w:rPr>
                <w:rFonts w:cs="Arial"/>
              </w:rPr>
            </w:pPr>
            <w:r w:rsidRPr="00846B0D">
              <w:rPr>
                <w:rFonts w:cs="Arial"/>
                <w:sz w:val="14"/>
              </w:rPr>
              <w:t>273</w:t>
            </w:r>
          </w:p>
        </w:tc>
        <w:tc>
          <w:tcPr>
            <w:tcW w:w="1989" w:type="dxa"/>
            <w:tcBorders>
              <w:top w:val="nil"/>
              <w:left w:val="nil"/>
              <w:bottom w:val="nil"/>
              <w:right w:val="nil"/>
            </w:tcBorders>
            <w:tcMar>
              <w:top w:w="20" w:type="dxa"/>
              <w:left w:w="35" w:type="dxa"/>
              <w:bottom w:w="20" w:type="dxa"/>
              <w:right w:w="35" w:type="dxa"/>
            </w:tcMar>
            <w:vAlign w:val="center"/>
          </w:tcPr>
          <w:p w14:paraId="34AAA889" w14:textId="77777777" w:rsidR="005D6DFF" w:rsidRPr="00846B0D" w:rsidRDefault="00000000">
            <w:pPr>
              <w:jc w:val="center"/>
              <w:rPr>
                <w:rFonts w:cs="Arial"/>
              </w:rPr>
            </w:pPr>
            <w:r w:rsidRPr="00846B0D">
              <w:rPr>
                <w:rFonts w:cs="Arial"/>
                <w:sz w:val="14"/>
              </w:rPr>
              <w:t>3.54</w:t>
            </w:r>
          </w:p>
        </w:tc>
      </w:tr>
      <w:tr w:rsidR="005D6DFF" w:rsidRPr="00846B0D" w14:paraId="1D66AFE5" w14:textId="77777777">
        <w:trPr>
          <w:jc w:val="center"/>
        </w:trPr>
        <w:tc>
          <w:tcPr>
            <w:tcW w:w="3312" w:type="dxa"/>
            <w:tcBorders>
              <w:top w:val="nil"/>
              <w:left w:val="nil"/>
              <w:bottom w:val="single" w:sz="12" w:space="0" w:color="000000"/>
              <w:right w:val="nil"/>
            </w:tcBorders>
            <w:tcMar>
              <w:top w:w="20" w:type="dxa"/>
              <w:left w:w="35" w:type="dxa"/>
              <w:bottom w:w="20" w:type="dxa"/>
              <w:right w:w="35" w:type="dxa"/>
            </w:tcMar>
            <w:vAlign w:val="center"/>
          </w:tcPr>
          <w:p w14:paraId="19B379BB" w14:textId="77777777" w:rsidR="005D6DFF" w:rsidRPr="00846B0D" w:rsidRDefault="00000000">
            <w:pPr>
              <w:rPr>
                <w:rFonts w:cs="Arial"/>
              </w:rPr>
            </w:pPr>
            <w:r w:rsidRPr="00846B0D">
              <w:rPr>
                <w:rFonts w:cs="Arial"/>
                <w:sz w:val="14"/>
              </w:rPr>
              <w:t>High / remains high</w:t>
            </w:r>
          </w:p>
        </w:tc>
        <w:tc>
          <w:tcPr>
            <w:tcW w:w="864" w:type="dxa"/>
            <w:tcBorders>
              <w:top w:val="nil"/>
              <w:left w:val="nil"/>
              <w:bottom w:val="single" w:sz="12" w:space="0" w:color="000000"/>
              <w:right w:val="nil"/>
            </w:tcBorders>
            <w:tcMar>
              <w:top w:w="20" w:type="dxa"/>
              <w:left w:w="35" w:type="dxa"/>
              <w:bottom w:w="20" w:type="dxa"/>
              <w:right w:w="35" w:type="dxa"/>
            </w:tcMar>
            <w:vAlign w:val="center"/>
          </w:tcPr>
          <w:p w14:paraId="1551B648" w14:textId="77777777" w:rsidR="005D6DFF" w:rsidRPr="00846B0D" w:rsidRDefault="00000000">
            <w:pPr>
              <w:jc w:val="center"/>
              <w:rPr>
                <w:rFonts w:cs="Arial"/>
              </w:rPr>
            </w:pPr>
            <w:r w:rsidRPr="00846B0D">
              <w:rPr>
                <w:rFonts w:cs="Arial"/>
                <w:sz w:val="14"/>
              </w:rPr>
              <w:t>120</w:t>
            </w:r>
          </w:p>
        </w:tc>
        <w:tc>
          <w:tcPr>
            <w:tcW w:w="1440" w:type="dxa"/>
            <w:tcBorders>
              <w:top w:val="nil"/>
              <w:left w:val="nil"/>
              <w:bottom w:val="single" w:sz="12" w:space="0" w:color="000000"/>
              <w:right w:val="nil"/>
            </w:tcBorders>
            <w:tcMar>
              <w:top w:w="20" w:type="dxa"/>
              <w:left w:w="35" w:type="dxa"/>
              <w:bottom w:w="20" w:type="dxa"/>
              <w:right w:w="35" w:type="dxa"/>
            </w:tcMar>
            <w:vAlign w:val="center"/>
          </w:tcPr>
          <w:p w14:paraId="7ACA963C" w14:textId="77777777" w:rsidR="005D6DFF" w:rsidRPr="00846B0D" w:rsidRDefault="00000000">
            <w:pPr>
              <w:jc w:val="center"/>
              <w:rPr>
                <w:rFonts w:cs="Arial"/>
              </w:rPr>
            </w:pPr>
            <w:r w:rsidRPr="00846B0D">
              <w:rPr>
                <w:rFonts w:cs="Arial"/>
                <w:sz w:val="14"/>
              </w:rPr>
              <w:t>32</w:t>
            </w:r>
          </w:p>
        </w:tc>
        <w:tc>
          <w:tcPr>
            <w:tcW w:w="1440" w:type="dxa"/>
            <w:tcBorders>
              <w:top w:val="nil"/>
              <w:left w:val="nil"/>
              <w:bottom w:val="single" w:sz="12" w:space="0" w:color="000000"/>
              <w:right w:val="nil"/>
            </w:tcBorders>
            <w:tcMar>
              <w:top w:w="20" w:type="dxa"/>
              <w:left w:w="35" w:type="dxa"/>
              <w:bottom w:w="20" w:type="dxa"/>
              <w:right w:w="35" w:type="dxa"/>
            </w:tcMar>
            <w:vAlign w:val="center"/>
          </w:tcPr>
          <w:p w14:paraId="48F270D6" w14:textId="77777777" w:rsidR="005D6DFF" w:rsidRPr="00846B0D" w:rsidRDefault="00000000">
            <w:pPr>
              <w:jc w:val="center"/>
              <w:rPr>
                <w:rFonts w:cs="Arial"/>
              </w:rPr>
            </w:pPr>
            <w:r w:rsidRPr="00846B0D">
              <w:rPr>
                <w:rFonts w:cs="Arial"/>
                <w:sz w:val="14"/>
              </w:rPr>
              <w:t>26.7</w:t>
            </w:r>
          </w:p>
        </w:tc>
        <w:tc>
          <w:tcPr>
            <w:tcW w:w="1440" w:type="dxa"/>
            <w:tcBorders>
              <w:top w:val="nil"/>
              <w:left w:val="nil"/>
              <w:bottom w:val="single" w:sz="12" w:space="0" w:color="000000"/>
              <w:right w:val="nil"/>
            </w:tcBorders>
            <w:tcMar>
              <w:top w:w="20" w:type="dxa"/>
              <w:left w:w="35" w:type="dxa"/>
              <w:bottom w:w="20" w:type="dxa"/>
              <w:right w:w="35" w:type="dxa"/>
            </w:tcMar>
            <w:vAlign w:val="center"/>
          </w:tcPr>
          <w:p w14:paraId="17DF90F2" w14:textId="77777777" w:rsidR="005D6DFF" w:rsidRPr="00846B0D" w:rsidRDefault="00000000">
            <w:pPr>
              <w:jc w:val="center"/>
              <w:rPr>
                <w:rFonts w:cs="Arial"/>
              </w:rPr>
            </w:pPr>
            <w:r w:rsidRPr="00846B0D">
              <w:rPr>
                <w:rFonts w:cs="Arial"/>
                <w:sz w:val="14"/>
              </w:rPr>
              <w:t>3.66</w:t>
            </w:r>
          </w:p>
        </w:tc>
        <w:tc>
          <w:tcPr>
            <w:tcW w:w="1584" w:type="dxa"/>
            <w:tcBorders>
              <w:top w:val="nil"/>
              <w:left w:val="nil"/>
              <w:bottom w:val="single" w:sz="12" w:space="0" w:color="000000"/>
              <w:right w:val="nil"/>
            </w:tcBorders>
            <w:tcMar>
              <w:top w:w="20" w:type="dxa"/>
              <w:left w:w="35" w:type="dxa"/>
              <w:bottom w:w="20" w:type="dxa"/>
              <w:right w:w="35" w:type="dxa"/>
            </w:tcMar>
            <w:vAlign w:val="center"/>
          </w:tcPr>
          <w:p w14:paraId="76C84729" w14:textId="77777777" w:rsidR="005D6DFF" w:rsidRPr="00846B0D" w:rsidRDefault="00000000">
            <w:pPr>
              <w:jc w:val="center"/>
              <w:rPr>
                <w:rFonts w:cs="Arial"/>
              </w:rPr>
            </w:pPr>
            <w:r w:rsidRPr="00846B0D">
              <w:rPr>
                <w:rFonts w:cs="Arial"/>
                <w:sz w:val="14"/>
              </w:rPr>
              <w:t>3.60</w:t>
            </w:r>
          </w:p>
        </w:tc>
        <w:tc>
          <w:tcPr>
            <w:tcW w:w="1872" w:type="dxa"/>
            <w:tcBorders>
              <w:top w:val="nil"/>
              <w:left w:val="nil"/>
              <w:bottom w:val="single" w:sz="12" w:space="0" w:color="000000"/>
              <w:right w:val="nil"/>
            </w:tcBorders>
            <w:tcMar>
              <w:top w:w="20" w:type="dxa"/>
              <w:left w:w="35" w:type="dxa"/>
              <w:bottom w:w="20" w:type="dxa"/>
              <w:right w:w="35" w:type="dxa"/>
            </w:tcMar>
            <w:vAlign w:val="center"/>
          </w:tcPr>
          <w:p w14:paraId="7C5EF962" w14:textId="77777777" w:rsidR="005D6DFF" w:rsidRPr="00846B0D" w:rsidRDefault="00000000">
            <w:pPr>
              <w:jc w:val="center"/>
              <w:rPr>
                <w:rFonts w:cs="Arial"/>
              </w:rPr>
            </w:pPr>
            <w:r w:rsidRPr="00846B0D">
              <w:rPr>
                <w:rFonts w:cs="Arial"/>
                <w:sz w:val="14"/>
              </w:rPr>
              <w:t>345</w:t>
            </w:r>
          </w:p>
        </w:tc>
        <w:tc>
          <w:tcPr>
            <w:tcW w:w="1989" w:type="dxa"/>
            <w:tcBorders>
              <w:top w:val="nil"/>
              <w:left w:val="nil"/>
              <w:bottom w:val="single" w:sz="12" w:space="0" w:color="000000"/>
              <w:right w:val="nil"/>
            </w:tcBorders>
            <w:tcMar>
              <w:top w:w="20" w:type="dxa"/>
              <w:left w:w="35" w:type="dxa"/>
              <w:bottom w:w="20" w:type="dxa"/>
              <w:right w:w="35" w:type="dxa"/>
            </w:tcMar>
            <w:vAlign w:val="center"/>
          </w:tcPr>
          <w:p w14:paraId="629230CA" w14:textId="77777777" w:rsidR="005D6DFF" w:rsidRPr="00846B0D" w:rsidRDefault="00000000">
            <w:pPr>
              <w:jc w:val="center"/>
              <w:rPr>
                <w:rFonts w:cs="Arial"/>
              </w:rPr>
            </w:pPr>
            <w:r w:rsidRPr="00846B0D">
              <w:rPr>
                <w:rFonts w:cs="Arial"/>
                <w:sz w:val="14"/>
              </w:rPr>
              <w:t>3.07</w:t>
            </w:r>
          </w:p>
        </w:tc>
      </w:tr>
    </w:tbl>
    <w:p w14:paraId="077696FF" w14:textId="77777777" w:rsidR="005D6DFF" w:rsidRPr="00846B0D" w:rsidRDefault="00000000">
      <w:pPr>
        <w:pStyle w:val="TableNote"/>
        <w:rPr>
          <w:rFonts w:cs="Arial"/>
        </w:rPr>
      </w:pPr>
      <w:r w:rsidRPr="00846B0D">
        <w:rPr>
          <w:rFonts w:cs="Arial"/>
        </w:rPr>
        <w:t>Sensitivity transition analysis using EASIX 2.32 as a fixed cut-off. Values are n, n (%), or median values as indicated. EASIX, Endothelial Activation and Stress Index.</w:t>
      </w:r>
    </w:p>
    <w:p w14:paraId="6B8B6DF4" w14:textId="77777777" w:rsidR="005D6DFF" w:rsidRPr="00846B0D" w:rsidRDefault="00000000">
      <w:pPr>
        <w:rPr>
          <w:rFonts w:cs="Arial"/>
        </w:rPr>
      </w:pPr>
      <w:r w:rsidRPr="00846B0D">
        <w:rPr>
          <w:rFonts w:cs="Arial"/>
        </w:rPr>
        <w:br w:type="page"/>
      </w:r>
    </w:p>
    <w:p w14:paraId="5F06281E" w14:textId="77777777" w:rsidR="005D6DFF" w:rsidRPr="00846B0D" w:rsidRDefault="00000000">
      <w:pPr>
        <w:pStyle w:val="TableTitle"/>
        <w:rPr>
          <w:rFonts w:cs="Arial"/>
        </w:rPr>
      </w:pPr>
      <w:r w:rsidRPr="00846B0D">
        <w:rPr>
          <w:rFonts w:cs="Arial"/>
        </w:rPr>
        <w:lastRenderedPageBreak/>
        <w:t>Supplementary Table 14. Three-category first-to-second EASIX transition summary using cut-offs 0.88 and 2.32.</w:t>
      </w:r>
    </w:p>
    <w:tbl>
      <w:tblPr>
        <w:tblW w:w="0" w:type="auto"/>
        <w:jc w:val="center"/>
        <w:tblLook w:val="04A0" w:firstRow="1" w:lastRow="0" w:firstColumn="1" w:lastColumn="0" w:noHBand="0" w:noVBand="1"/>
      </w:tblPr>
      <w:tblGrid>
        <w:gridCol w:w="2730"/>
        <w:gridCol w:w="693"/>
        <w:gridCol w:w="1184"/>
        <w:gridCol w:w="1200"/>
        <w:gridCol w:w="1169"/>
        <w:gridCol w:w="1172"/>
        <w:gridCol w:w="1286"/>
        <w:gridCol w:w="1553"/>
      </w:tblGrid>
      <w:tr w:rsidR="005D6DFF" w:rsidRPr="00846B0D" w14:paraId="4DCDF46A" w14:textId="77777777">
        <w:trPr>
          <w:tblHeader/>
          <w:jc w:val="center"/>
        </w:trPr>
        <w:tc>
          <w:tcPr>
            <w:tcW w:w="3600" w:type="dxa"/>
            <w:tcBorders>
              <w:top w:val="single" w:sz="12" w:space="0" w:color="000000"/>
              <w:left w:val="nil"/>
              <w:bottom w:val="single" w:sz="8" w:space="0" w:color="000000"/>
              <w:right w:val="nil"/>
            </w:tcBorders>
            <w:shd w:val="clear" w:color="auto" w:fill="D9D9D9"/>
            <w:tcMar>
              <w:top w:w="20" w:type="dxa"/>
              <w:left w:w="35" w:type="dxa"/>
              <w:bottom w:w="20" w:type="dxa"/>
              <w:right w:w="35" w:type="dxa"/>
            </w:tcMar>
            <w:vAlign w:val="center"/>
          </w:tcPr>
          <w:p w14:paraId="0A3DF81E" w14:textId="77777777" w:rsidR="005D6DFF" w:rsidRPr="00846B0D" w:rsidRDefault="00000000">
            <w:pPr>
              <w:jc w:val="center"/>
              <w:rPr>
                <w:rFonts w:cs="Arial"/>
              </w:rPr>
            </w:pPr>
            <w:r w:rsidRPr="00846B0D">
              <w:rPr>
                <w:rFonts w:cs="Arial"/>
                <w:b/>
                <w:sz w:val="14"/>
              </w:rPr>
              <w:t>Transition group</w:t>
            </w:r>
          </w:p>
        </w:tc>
        <w:tc>
          <w:tcPr>
            <w:tcW w:w="864" w:type="dxa"/>
            <w:tcBorders>
              <w:top w:val="single" w:sz="12" w:space="0" w:color="000000"/>
              <w:left w:val="nil"/>
              <w:bottom w:val="single" w:sz="8" w:space="0" w:color="000000"/>
              <w:right w:val="nil"/>
            </w:tcBorders>
            <w:shd w:val="clear" w:color="auto" w:fill="D9D9D9"/>
            <w:tcMar>
              <w:top w:w="20" w:type="dxa"/>
              <w:left w:w="35" w:type="dxa"/>
              <w:bottom w:w="20" w:type="dxa"/>
              <w:right w:w="35" w:type="dxa"/>
            </w:tcMar>
            <w:vAlign w:val="center"/>
          </w:tcPr>
          <w:p w14:paraId="06645BFC" w14:textId="77777777" w:rsidR="005D6DFF" w:rsidRPr="00846B0D" w:rsidRDefault="00000000">
            <w:pPr>
              <w:jc w:val="center"/>
              <w:rPr>
                <w:rFonts w:cs="Arial"/>
              </w:rPr>
            </w:pPr>
            <w:r w:rsidRPr="00846B0D">
              <w:rPr>
                <w:rFonts w:cs="Arial"/>
                <w:b/>
                <w:sz w:val="14"/>
              </w:rPr>
              <w:t>n</w:t>
            </w:r>
          </w:p>
        </w:tc>
        <w:tc>
          <w:tcPr>
            <w:tcW w:w="1440" w:type="dxa"/>
            <w:tcBorders>
              <w:top w:val="single" w:sz="12" w:space="0" w:color="000000"/>
              <w:left w:val="nil"/>
              <w:bottom w:val="single" w:sz="8" w:space="0" w:color="000000"/>
              <w:right w:val="nil"/>
            </w:tcBorders>
            <w:shd w:val="clear" w:color="auto" w:fill="D9D9D9"/>
            <w:tcMar>
              <w:top w:w="20" w:type="dxa"/>
              <w:left w:w="35" w:type="dxa"/>
              <w:bottom w:w="20" w:type="dxa"/>
              <w:right w:w="35" w:type="dxa"/>
            </w:tcMar>
            <w:vAlign w:val="center"/>
          </w:tcPr>
          <w:p w14:paraId="53299828" w14:textId="77777777" w:rsidR="005D6DFF" w:rsidRPr="00846B0D" w:rsidRDefault="00000000">
            <w:pPr>
              <w:jc w:val="center"/>
              <w:rPr>
                <w:rFonts w:cs="Arial"/>
              </w:rPr>
            </w:pPr>
            <w:r w:rsidRPr="00846B0D">
              <w:rPr>
                <w:rFonts w:cs="Arial"/>
                <w:b/>
                <w:sz w:val="14"/>
              </w:rPr>
              <w:t>Deaths after second, n</w:t>
            </w:r>
          </w:p>
        </w:tc>
        <w:tc>
          <w:tcPr>
            <w:tcW w:w="1440" w:type="dxa"/>
            <w:tcBorders>
              <w:top w:val="single" w:sz="12" w:space="0" w:color="000000"/>
              <w:left w:val="nil"/>
              <w:bottom w:val="single" w:sz="8" w:space="0" w:color="000000"/>
              <w:right w:val="nil"/>
            </w:tcBorders>
            <w:shd w:val="clear" w:color="auto" w:fill="D9D9D9"/>
            <w:tcMar>
              <w:top w:w="20" w:type="dxa"/>
              <w:left w:w="35" w:type="dxa"/>
              <w:bottom w:w="20" w:type="dxa"/>
              <w:right w:w="35" w:type="dxa"/>
            </w:tcMar>
            <w:vAlign w:val="center"/>
          </w:tcPr>
          <w:p w14:paraId="7DBF068D" w14:textId="77777777" w:rsidR="005D6DFF" w:rsidRPr="00846B0D" w:rsidRDefault="00000000">
            <w:pPr>
              <w:jc w:val="center"/>
              <w:rPr>
                <w:rFonts w:cs="Arial"/>
              </w:rPr>
            </w:pPr>
            <w:r w:rsidRPr="00846B0D">
              <w:rPr>
                <w:rFonts w:cs="Arial"/>
                <w:b/>
                <w:sz w:val="14"/>
              </w:rPr>
              <w:t>Mortality after second, %</w:t>
            </w:r>
          </w:p>
        </w:tc>
        <w:tc>
          <w:tcPr>
            <w:tcW w:w="1440" w:type="dxa"/>
            <w:tcBorders>
              <w:top w:val="single" w:sz="12" w:space="0" w:color="000000"/>
              <w:left w:val="nil"/>
              <w:bottom w:val="single" w:sz="8" w:space="0" w:color="000000"/>
              <w:right w:val="nil"/>
            </w:tcBorders>
            <w:shd w:val="clear" w:color="auto" w:fill="D9D9D9"/>
            <w:tcMar>
              <w:top w:w="20" w:type="dxa"/>
              <w:left w:w="35" w:type="dxa"/>
              <w:bottom w:w="20" w:type="dxa"/>
              <w:right w:w="35" w:type="dxa"/>
            </w:tcMar>
            <w:vAlign w:val="center"/>
          </w:tcPr>
          <w:p w14:paraId="246B4F21" w14:textId="77777777" w:rsidR="005D6DFF" w:rsidRPr="00846B0D" w:rsidRDefault="00000000">
            <w:pPr>
              <w:jc w:val="center"/>
              <w:rPr>
                <w:rFonts w:cs="Arial"/>
              </w:rPr>
            </w:pPr>
            <w:r w:rsidRPr="00846B0D">
              <w:rPr>
                <w:rFonts w:cs="Arial"/>
                <w:b/>
                <w:sz w:val="14"/>
              </w:rPr>
              <w:t>Median first EASIX</w:t>
            </w:r>
          </w:p>
        </w:tc>
        <w:tc>
          <w:tcPr>
            <w:tcW w:w="1440" w:type="dxa"/>
            <w:tcBorders>
              <w:top w:val="single" w:sz="12" w:space="0" w:color="000000"/>
              <w:left w:val="nil"/>
              <w:bottom w:val="single" w:sz="8" w:space="0" w:color="000000"/>
              <w:right w:val="nil"/>
            </w:tcBorders>
            <w:shd w:val="clear" w:color="auto" w:fill="D9D9D9"/>
            <w:tcMar>
              <w:top w:w="20" w:type="dxa"/>
              <w:left w:w="35" w:type="dxa"/>
              <w:bottom w:w="20" w:type="dxa"/>
              <w:right w:w="35" w:type="dxa"/>
            </w:tcMar>
            <w:vAlign w:val="center"/>
          </w:tcPr>
          <w:p w14:paraId="43C75ADD" w14:textId="77777777" w:rsidR="005D6DFF" w:rsidRPr="00846B0D" w:rsidRDefault="00000000">
            <w:pPr>
              <w:jc w:val="center"/>
              <w:rPr>
                <w:rFonts w:cs="Arial"/>
              </w:rPr>
            </w:pPr>
            <w:r w:rsidRPr="00846B0D">
              <w:rPr>
                <w:rFonts w:cs="Arial"/>
                <w:b/>
                <w:sz w:val="14"/>
              </w:rPr>
              <w:t>Median second EASIX</w:t>
            </w:r>
          </w:p>
        </w:tc>
        <w:tc>
          <w:tcPr>
            <w:tcW w:w="1584" w:type="dxa"/>
            <w:tcBorders>
              <w:top w:val="single" w:sz="12" w:space="0" w:color="000000"/>
              <w:left w:val="nil"/>
              <w:bottom w:val="single" w:sz="8" w:space="0" w:color="000000"/>
              <w:right w:val="nil"/>
            </w:tcBorders>
            <w:shd w:val="clear" w:color="auto" w:fill="D9D9D9"/>
            <w:tcMar>
              <w:top w:w="20" w:type="dxa"/>
              <w:left w:w="35" w:type="dxa"/>
              <w:bottom w:w="20" w:type="dxa"/>
              <w:right w:w="35" w:type="dxa"/>
            </w:tcMar>
            <w:vAlign w:val="center"/>
          </w:tcPr>
          <w:p w14:paraId="51F59AC3" w14:textId="77777777" w:rsidR="005D6DFF" w:rsidRPr="00846B0D" w:rsidRDefault="00000000">
            <w:pPr>
              <w:jc w:val="center"/>
              <w:rPr>
                <w:rFonts w:cs="Arial"/>
              </w:rPr>
            </w:pPr>
            <w:r w:rsidRPr="00846B0D">
              <w:rPr>
                <w:rFonts w:cs="Arial"/>
                <w:b/>
                <w:sz w:val="14"/>
              </w:rPr>
              <w:t>Median first-to-second interval, days</w:t>
            </w:r>
          </w:p>
        </w:tc>
        <w:tc>
          <w:tcPr>
            <w:tcW w:w="1989" w:type="dxa"/>
            <w:tcBorders>
              <w:top w:val="single" w:sz="12" w:space="0" w:color="000000"/>
              <w:left w:val="nil"/>
              <w:bottom w:val="single" w:sz="8" w:space="0" w:color="000000"/>
              <w:right w:val="nil"/>
            </w:tcBorders>
            <w:shd w:val="clear" w:color="auto" w:fill="D9D9D9"/>
            <w:tcMar>
              <w:top w:w="20" w:type="dxa"/>
              <w:left w:w="35" w:type="dxa"/>
              <w:bottom w:w="20" w:type="dxa"/>
              <w:right w:w="35" w:type="dxa"/>
            </w:tcMar>
            <w:vAlign w:val="center"/>
          </w:tcPr>
          <w:p w14:paraId="563F19CF" w14:textId="77777777" w:rsidR="005D6DFF" w:rsidRPr="00846B0D" w:rsidRDefault="00000000">
            <w:pPr>
              <w:jc w:val="center"/>
              <w:rPr>
                <w:rFonts w:cs="Arial"/>
              </w:rPr>
            </w:pPr>
            <w:r w:rsidRPr="00846B0D">
              <w:rPr>
                <w:rFonts w:cs="Arial"/>
                <w:b/>
                <w:sz w:val="14"/>
              </w:rPr>
              <w:t>Median follow-up after second EASIX, years</w:t>
            </w:r>
          </w:p>
        </w:tc>
      </w:tr>
      <w:tr w:rsidR="005D6DFF" w:rsidRPr="00846B0D" w14:paraId="65CD6BEF" w14:textId="77777777">
        <w:trPr>
          <w:jc w:val="center"/>
        </w:trPr>
        <w:tc>
          <w:tcPr>
            <w:tcW w:w="3600" w:type="dxa"/>
            <w:tcBorders>
              <w:top w:val="nil"/>
              <w:left w:val="nil"/>
              <w:bottom w:val="nil"/>
              <w:right w:val="nil"/>
            </w:tcBorders>
            <w:tcMar>
              <w:top w:w="20" w:type="dxa"/>
              <w:left w:w="35" w:type="dxa"/>
              <w:bottom w:w="20" w:type="dxa"/>
              <w:right w:w="35" w:type="dxa"/>
            </w:tcMar>
            <w:vAlign w:val="center"/>
          </w:tcPr>
          <w:p w14:paraId="712654A8" w14:textId="77777777" w:rsidR="005D6DFF" w:rsidRPr="00846B0D" w:rsidRDefault="00000000">
            <w:pPr>
              <w:rPr>
                <w:rFonts w:cs="Arial"/>
              </w:rPr>
            </w:pPr>
            <w:r w:rsidRPr="00846B0D">
              <w:rPr>
                <w:rFonts w:cs="Arial"/>
                <w:sz w:val="14"/>
              </w:rPr>
              <w:t>Elevated (&gt;0.88 to &lt;2.32) → Elevated (&gt;0.88 to &lt;2.32)</w:t>
            </w:r>
          </w:p>
        </w:tc>
        <w:tc>
          <w:tcPr>
            <w:tcW w:w="864" w:type="dxa"/>
            <w:tcBorders>
              <w:top w:val="nil"/>
              <w:left w:val="nil"/>
              <w:bottom w:val="nil"/>
              <w:right w:val="nil"/>
            </w:tcBorders>
            <w:tcMar>
              <w:top w:w="20" w:type="dxa"/>
              <w:left w:w="35" w:type="dxa"/>
              <w:bottom w:w="20" w:type="dxa"/>
              <w:right w:w="35" w:type="dxa"/>
            </w:tcMar>
            <w:vAlign w:val="center"/>
          </w:tcPr>
          <w:p w14:paraId="668A9C2D" w14:textId="77777777" w:rsidR="005D6DFF" w:rsidRPr="00846B0D" w:rsidRDefault="00000000">
            <w:pPr>
              <w:jc w:val="center"/>
              <w:rPr>
                <w:rFonts w:cs="Arial"/>
              </w:rPr>
            </w:pPr>
            <w:r w:rsidRPr="00846B0D">
              <w:rPr>
                <w:rFonts w:cs="Arial"/>
                <w:sz w:val="14"/>
              </w:rPr>
              <w:t>675</w:t>
            </w:r>
          </w:p>
        </w:tc>
        <w:tc>
          <w:tcPr>
            <w:tcW w:w="1440" w:type="dxa"/>
            <w:tcBorders>
              <w:top w:val="nil"/>
              <w:left w:val="nil"/>
              <w:bottom w:val="nil"/>
              <w:right w:val="nil"/>
            </w:tcBorders>
            <w:tcMar>
              <w:top w:w="20" w:type="dxa"/>
              <w:left w:w="35" w:type="dxa"/>
              <w:bottom w:w="20" w:type="dxa"/>
              <w:right w:w="35" w:type="dxa"/>
            </w:tcMar>
            <w:vAlign w:val="center"/>
          </w:tcPr>
          <w:p w14:paraId="6E9660CF" w14:textId="77777777" w:rsidR="005D6DFF" w:rsidRPr="00846B0D" w:rsidRDefault="00000000">
            <w:pPr>
              <w:jc w:val="center"/>
              <w:rPr>
                <w:rFonts w:cs="Arial"/>
              </w:rPr>
            </w:pPr>
            <w:r w:rsidRPr="00846B0D">
              <w:rPr>
                <w:rFonts w:cs="Arial"/>
                <w:sz w:val="14"/>
              </w:rPr>
              <w:t>140</w:t>
            </w:r>
          </w:p>
        </w:tc>
        <w:tc>
          <w:tcPr>
            <w:tcW w:w="1440" w:type="dxa"/>
            <w:tcBorders>
              <w:top w:val="nil"/>
              <w:left w:val="nil"/>
              <w:bottom w:val="nil"/>
              <w:right w:val="nil"/>
            </w:tcBorders>
            <w:tcMar>
              <w:top w:w="20" w:type="dxa"/>
              <w:left w:w="35" w:type="dxa"/>
              <w:bottom w:w="20" w:type="dxa"/>
              <w:right w:w="35" w:type="dxa"/>
            </w:tcMar>
            <w:vAlign w:val="center"/>
          </w:tcPr>
          <w:p w14:paraId="1A0CC5B6" w14:textId="77777777" w:rsidR="005D6DFF" w:rsidRPr="00846B0D" w:rsidRDefault="00000000">
            <w:pPr>
              <w:jc w:val="center"/>
              <w:rPr>
                <w:rFonts w:cs="Arial"/>
              </w:rPr>
            </w:pPr>
            <w:r w:rsidRPr="00846B0D">
              <w:rPr>
                <w:rFonts w:cs="Arial"/>
                <w:sz w:val="14"/>
              </w:rPr>
              <w:t>20.7</w:t>
            </w:r>
          </w:p>
        </w:tc>
        <w:tc>
          <w:tcPr>
            <w:tcW w:w="1440" w:type="dxa"/>
            <w:tcBorders>
              <w:top w:val="nil"/>
              <w:left w:val="nil"/>
              <w:bottom w:val="nil"/>
              <w:right w:val="nil"/>
            </w:tcBorders>
            <w:tcMar>
              <w:top w:w="20" w:type="dxa"/>
              <w:left w:w="35" w:type="dxa"/>
              <w:bottom w:w="20" w:type="dxa"/>
              <w:right w:w="35" w:type="dxa"/>
            </w:tcMar>
            <w:vAlign w:val="center"/>
          </w:tcPr>
          <w:p w14:paraId="770988CB" w14:textId="77777777" w:rsidR="005D6DFF" w:rsidRPr="00846B0D" w:rsidRDefault="00000000">
            <w:pPr>
              <w:jc w:val="center"/>
              <w:rPr>
                <w:rFonts w:cs="Arial"/>
              </w:rPr>
            </w:pPr>
            <w:r w:rsidRPr="00846B0D">
              <w:rPr>
                <w:rFonts w:cs="Arial"/>
                <w:sz w:val="14"/>
              </w:rPr>
              <w:t>1.23</w:t>
            </w:r>
          </w:p>
        </w:tc>
        <w:tc>
          <w:tcPr>
            <w:tcW w:w="1440" w:type="dxa"/>
            <w:tcBorders>
              <w:top w:val="nil"/>
              <w:left w:val="nil"/>
              <w:bottom w:val="nil"/>
              <w:right w:val="nil"/>
            </w:tcBorders>
            <w:tcMar>
              <w:top w:w="20" w:type="dxa"/>
              <w:left w:w="35" w:type="dxa"/>
              <w:bottom w:w="20" w:type="dxa"/>
              <w:right w:w="35" w:type="dxa"/>
            </w:tcMar>
            <w:vAlign w:val="center"/>
          </w:tcPr>
          <w:p w14:paraId="43D1BDFF" w14:textId="77777777" w:rsidR="005D6DFF" w:rsidRPr="00846B0D" w:rsidRDefault="00000000">
            <w:pPr>
              <w:jc w:val="center"/>
              <w:rPr>
                <w:rFonts w:cs="Arial"/>
              </w:rPr>
            </w:pPr>
            <w:r w:rsidRPr="00846B0D">
              <w:rPr>
                <w:rFonts w:cs="Arial"/>
                <w:sz w:val="14"/>
              </w:rPr>
              <w:t>1.31</w:t>
            </w:r>
          </w:p>
        </w:tc>
        <w:tc>
          <w:tcPr>
            <w:tcW w:w="1584" w:type="dxa"/>
            <w:tcBorders>
              <w:top w:val="nil"/>
              <w:left w:val="nil"/>
              <w:bottom w:val="nil"/>
              <w:right w:val="nil"/>
            </w:tcBorders>
            <w:tcMar>
              <w:top w:w="20" w:type="dxa"/>
              <w:left w:w="35" w:type="dxa"/>
              <w:bottom w:w="20" w:type="dxa"/>
              <w:right w:w="35" w:type="dxa"/>
            </w:tcMar>
            <w:vAlign w:val="center"/>
          </w:tcPr>
          <w:p w14:paraId="6072A8D7" w14:textId="77777777" w:rsidR="005D6DFF" w:rsidRPr="00846B0D" w:rsidRDefault="00000000">
            <w:pPr>
              <w:jc w:val="center"/>
              <w:rPr>
                <w:rFonts w:cs="Arial"/>
              </w:rPr>
            </w:pPr>
            <w:r w:rsidRPr="00846B0D">
              <w:rPr>
                <w:rFonts w:cs="Arial"/>
                <w:sz w:val="14"/>
              </w:rPr>
              <w:t>360</w:t>
            </w:r>
          </w:p>
        </w:tc>
        <w:tc>
          <w:tcPr>
            <w:tcW w:w="1989" w:type="dxa"/>
            <w:tcBorders>
              <w:top w:val="nil"/>
              <w:left w:val="nil"/>
              <w:bottom w:val="nil"/>
              <w:right w:val="nil"/>
            </w:tcBorders>
            <w:tcMar>
              <w:top w:w="20" w:type="dxa"/>
              <w:left w:w="35" w:type="dxa"/>
              <w:bottom w:w="20" w:type="dxa"/>
              <w:right w:w="35" w:type="dxa"/>
            </w:tcMar>
            <w:vAlign w:val="center"/>
          </w:tcPr>
          <w:p w14:paraId="29C42BB4" w14:textId="77777777" w:rsidR="005D6DFF" w:rsidRPr="00846B0D" w:rsidRDefault="00000000">
            <w:pPr>
              <w:jc w:val="center"/>
              <w:rPr>
                <w:rFonts w:cs="Arial"/>
              </w:rPr>
            </w:pPr>
            <w:r w:rsidRPr="00846B0D">
              <w:rPr>
                <w:rFonts w:cs="Arial"/>
                <w:sz w:val="14"/>
              </w:rPr>
              <w:t>4.50</w:t>
            </w:r>
          </w:p>
        </w:tc>
      </w:tr>
      <w:tr w:rsidR="005D6DFF" w:rsidRPr="00846B0D" w14:paraId="52EC0B8D" w14:textId="77777777">
        <w:trPr>
          <w:jc w:val="center"/>
        </w:trPr>
        <w:tc>
          <w:tcPr>
            <w:tcW w:w="3600" w:type="dxa"/>
            <w:tcBorders>
              <w:top w:val="nil"/>
              <w:left w:val="nil"/>
              <w:bottom w:val="nil"/>
              <w:right w:val="nil"/>
            </w:tcBorders>
            <w:tcMar>
              <w:top w:w="20" w:type="dxa"/>
              <w:left w:w="35" w:type="dxa"/>
              <w:bottom w:w="20" w:type="dxa"/>
              <w:right w:w="35" w:type="dxa"/>
            </w:tcMar>
            <w:vAlign w:val="center"/>
          </w:tcPr>
          <w:p w14:paraId="14B29DF9" w14:textId="77777777" w:rsidR="005D6DFF" w:rsidRPr="00846B0D" w:rsidRDefault="00000000">
            <w:pPr>
              <w:rPr>
                <w:rFonts w:cs="Arial"/>
              </w:rPr>
            </w:pPr>
            <w:r w:rsidRPr="00846B0D">
              <w:rPr>
                <w:rFonts w:cs="Arial"/>
                <w:sz w:val="14"/>
              </w:rPr>
              <w:t>Elevated (&gt;0.88 to &lt;2.32) → High (≥2.32)</w:t>
            </w:r>
          </w:p>
        </w:tc>
        <w:tc>
          <w:tcPr>
            <w:tcW w:w="864" w:type="dxa"/>
            <w:tcBorders>
              <w:top w:val="nil"/>
              <w:left w:val="nil"/>
              <w:bottom w:val="nil"/>
              <w:right w:val="nil"/>
            </w:tcBorders>
            <w:tcMar>
              <w:top w:w="20" w:type="dxa"/>
              <w:left w:w="35" w:type="dxa"/>
              <w:bottom w:w="20" w:type="dxa"/>
              <w:right w:w="35" w:type="dxa"/>
            </w:tcMar>
            <w:vAlign w:val="center"/>
          </w:tcPr>
          <w:p w14:paraId="23630D62" w14:textId="77777777" w:rsidR="005D6DFF" w:rsidRPr="00846B0D" w:rsidRDefault="00000000">
            <w:pPr>
              <w:jc w:val="center"/>
              <w:rPr>
                <w:rFonts w:cs="Arial"/>
              </w:rPr>
            </w:pPr>
            <w:r w:rsidRPr="00846B0D">
              <w:rPr>
                <w:rFonts w:cs="Arial"/>
                <w:sz w:val="14"/>
              </w:rPr>
              <w:t>84</w:t>
            </w:r>
          </w:p>
        </w:tc>
        <w:tc>
          <w:tcPr>
            <w:tcW w:w="1440" w:type="dxa"/>
            <w:tcBorders>
              <w:top w:val="nil"/>
              <w:left w:val="nil"/>
              <w:bottom w:val="nil"/>
              <w:right w:val="nil"/>
            </w:tcBorders>
            <w:tcMar>
              <w:top w:w="20" w:type="dxa"/>
              <w:left w:w="35" w:type="dxa"/>
              <w:bottom w:w="20" w:type="dxa"/>
              <w:right w:w="35" w:type="dxa"/>
            </w:tcMar>
            <w:vAlign w:val="center"/>
          </w:tcPr>
          <w:p w14:paraId="2A053DB9" w14:textId="77777777" w:rsidR="005D6DFF" w:rsidRPr="00846B0D" w:rsidRDefault="00000000">
            <w:pPr>
              <w:jc w:val="center"/>
              <w:rPr>
                <w:rFonts w:cs="Arial"/>
              </w:rPr>
            </w:pPr>
            <w:r w:rsidRPr="00846B0D">
              <w:rPr>
                <w:rFonts w:cs="Arial"/>
                <w:sz w:val="14"/>
              </w:rPr>
              <w:t>29</w:t>
            </w:r>
          </w:p>
        </w:tc>
        <w:tc>
          <w:tcPr>
            <w:tcW w:w="1440" w:type="dxa"/>
            <w:tcBorders>
              <w:top w:val="nil"/>
              <w:left w:val="nil"/>
              <w:bottom w:val="nil"/>
              <w:right w:val="nil"/>
            </w:tcBorders>
            <w:tcMar>
              <w:top w:w="20" w:type="dxa"/>
              <w:left w:w="35" w:type="dxa"/>
              <w:bottom w:w="20" w:type="dxa"/>
              <w:right w:w="35" w:type="dxa"/>
            </w:tcMar>
            <w:vAlign w:val="center"/>
          </w:tcPr>
          <w:p w14:paraId="261DA2DF" w14:textId="77777777" w:rsidR="005D6DFF" w:rsidRPr="00846B0D" w:rsidRDefault="00000000">
            <w:pPr>
              <w:jc w:val="center"/>
              <w:rPr>
                <w:rFonts w:cs="Arial"/>
              </w:rPr>
            </w:pPr>
            <w:r w:rsidRPr="00846B0D">
              <w:rPr>
                <w:rFonts w:cs="Arial"/>
                <w:sz w:val="14"/>
              </w:rPr>
              <w:t>34.5</w:t>
            </w:r>
          </w:p>
        </w:tc>
        <w:tc>
          <w:tcPr>
            <w:tcW w:w="1440" w:type="dxa"/>
            <w:tcBorders>
              <w:top w:val="nil"/>
              <w:left w:val="nil"/>
              <w:bottom w:val="nil"/>
              <w:right w:val="nil"/>
            </w:tcBorders>
            <w:tcMar>
              <w:top w:w="20" w:type="dxa"/>
              <w:left w:w="35" w:type="dxa"/>
              <w:bottom w:w="20" w:type="dxa"/>
              <w:right w:w="35" w:type="dxa"/>
            </w:tcMar>
            <w:vAlign w:val="center"/>
          </w:tcPr>
          <w:p w14:paraId="59FE157C" w14:textId="77777777" w:rsidR="005D6DFF" w:rsidRPr="00846B0D" w:rsidRDefault="00000000">
            <w:pPr>
              <w:jc w:val="center"/>
              <w:rPr>
                <w:rFonts w:cs="Arial"/>
              </w:rPr>
            </w:pPr>
            <w:r w:rsidRPr="00846B0D">
              <w:rPr>
                <w:rFonts w:cs="Arial"/>
                <w:sz w:val="14"/>
              </w:rPr>
              <w:t>1.81</w:t>
            </w:r>
          </w:p>
        </w:tc>
        <w:tc>
          <w:tcPr>
            <w:tcW w:w="1440" w:type="dxa"/>
            <w:tcBorders>
              <w:top w:val="nil"/>
              <w:left w:val="nil"/>
              <w:bottom w:val="nil"/>
              <w:right w:val="nil"/>
            </w:tcBorders>
            <w:tcMar>
              <w:top w:w="20" w:type="dxa"/>
              <w:left w:w="35" w:type="dxa"/>
              <w:bottom w:w="20" w:type="dxa"/>
              <w:right w:w="35" w:type="dxa"/>
            </w:tcMar>
            <w:vAlign w:val="center"/>
          </w:tcPr>
          <w:p w14:paraId="038B1309" w14:textId="77777777" w:rsidR="005D6DFF" w:rsidRPr="00846B0D" w:rsidRDefault="00000000">
            <w:pPr>
              <w:jc w:val="center"/>
              <w:rPr>
                <w:rFonts w:cs="Arial"/>
              </w:rPr>
            </w:pPr>
            <w:r w:rsidRPr="00846B0D">
              <w:rPr>
                <w:rFonts w:cs="Arial"/>
                <w:sz w:val="14"/>
              </w:rPr>
              <w:t>2.87</w:t>
            </w:r>
          </w:p>
        </w:tc>
        <w:tc>
          <w:tcPr>
            <w:tcW w:w="1584" w:type="dxa"/>
            <w:tcBorders>
              <w:top w:val="nil"/>
              <w:left w:val="nil"/>
              <w:bottom w:val="nil"/>
              <w:right w:val="nil"/>
            </w:tcBorders>
            <w:tcMar>
              <w:top w:w="20" w:type="dxa"/>
              <w:left w:w="35" w:type="dxa"/>
              <w:bottom w:w="20" w:type="dxa"/>
              <w:right w:w="35" w:type="dxa"/>
            </w:tcMar>
            <w:vAlign w:val="center"/>
          </w:tcPr>
          <w:p w14:paraId="096603B5" w14:textId="77777777" w:rsidR="005D6DFF" w:rsidRPr="00846B0D" w:rsidRDefault="00000000">
            <w:pPr>
              <w:jc w:val="center"/>
              <w:rPr>
                <w:rFonts w:cs="Arial"/>
              </w:rPr>
            </w:pPr>
            <w:r w:rsidRPr="00846B0D">
              <w:rPr>
                <w:rFonts w:cs="Arial"/>
                <w:sz w:val="14"/>
              </w:rPr>
              <w:t>350</w:t>
            </w:r>
          </w:p>
        </w:tc>
        <w:tc>
          <w:tcPr>
            <w:tcW w:w="1989" w:type="dxa"/>
            <w:tcBorders>
              <w:top w:val="nil"/>
              <w:left w:val="nil"/>
              <w:bottom w:val="nil"/>
              <w:right w:val="nil"/>
            </w:tcBorders>
            <w:tcMar>
              <w:top w:w="20" w:type="dxa"/>
              <w:left w:w="35" w:type="dxa"/>
              <w:bottom w:w="20" w:type="dxa"/>
              <w:right w:w="35" w:type="dxa"/>
            </w:tcMar>
            <w:vAlign w:val="center"/>
          </w:tcPr>
          <w:p w14:paraId="29A8FC84" w14:textId="77777777" w:rsidR="005D6DFF" w:rsidRPr="00846B0D" w:rsidRDefault="00000000">
            <w:pPr>
              <w:jc w:val="center"/>
              <w:rPr>
                <w:rFonts w:cs="Arial"/>
              </w:rPr>
            </w:pPr>
            <w:r w:rsidRPr="00846B0D">
              <w:rPr>
                <w:rFonts w:cs="Arial"/>
                <w:sz w:val="14"/>
              </w:rPr>
              <w:t>2.48</w:t>
            </w:r>
          </w:p>
        </w:tc>
      </w:tr>
      <w:tr w:rsidR="005D6DFF" w:rsidRPr="00846B0D" w14:paraId="68460E2D" w14:textId="77777777">
        <w:trPr>
          <w:jc w:val="center"/>
        </w:trPr>
        <w:tc>
          <w:tcPr>
            <w:tcW w:w="3600" w:type="dxa"/>
            <w:tcBorders>
              <w:top w:val="nil"/>
              <w:left w:val="nil"/>
              <w:bottom w:val="nil"/>
              <w:right w:val="nil"/>
            </w:tcBorders>
            <w:tcMar>
              <w:top w:w="20" w:type="dxa"/>
              <w:left w:w="35" w:type="dxa"/>
              <w:bottom w:w="20" w:type="dxa"/>
              <w:right w:w="35" w:type="dxa"/>
            </w:tcMar>
            <w:vAlign w:val="center"/>
          </w:tcPr>
          <w:p w14:paraId="4483F185" w14:textId="77777777" w:rsidR="005D6DFF" w:rsidRPr="00846B0D" w:rsidRDefault="00000000">
            <w:pPr>
              <w:rPr>
                <w:rFonts w:cs="Arial"/>
              </w:rPr>
            </w:pPr>
            <w:r w:rsidRPr="00846B0D">
              <w:rPr>
                <w:rFonts w:cs="Arial"/>
                <w:sz w:val="14"/>
              </w:rPr>
              <w:t>Elevated (&gt;0.88 to &lt;2.32) → Normal (≤0.88)</w:t>
            </w:r>
          </w:p>
        </w:tc>
        <w:tc>
          <w:tcPr>
            <w:tcW w:w="864" w:type="dxa"/>
            <w:tcBorders>
              <w:top w:val="nil"/>
              <w:left w:val="nil"/>
              <w:bottom w:val="nil"/>
              <w:right w:val="nil"/>
            </w:tcBorders>
            <w:tcMar>
              <w:top w:w="20" w:type="dxa"/>
              <w:left w:w="35" w:type="dxa"/>
              <w:bottom w:w="20" w:type="dxa"/>
              <w:right w:w="35" w:type="dxa"/>
            </w:tcMar>
            <w:vAlign w:val="center"/>
          </w:tcPr>
          <w:p w14:paraId="14D5583B" w14:textId="77777777" w:rsidR="005D6DFF" w:rsidRPr="00846B0D" w:rsidRDefault="00000000">
            <w:pPr>
              <w:jc w:val="center"/>
              <w:rPr>
                <w:rFonts w:cs="Arial"/>
              </w:rPr>
            </w:pPr>
            <w:r w:rsidRPr="00846B0D">
              <w:rPr>
                <w:rFonts w:cs="Arial"/>
                <w:sz w:val="14"/>
              </w:rPr>
              <w:t>122</w:t>
            </w:r>
          </w:p>
        </w:tc>
        <w:tc>
          <w:tcPr>
            <w:tcW w:w="1440" w:type="dxa"/>
            <w:tcBorders>
              <w:top w:val="nil"/>
              <w:left w:val="nil"/>
              <w:bottom w:val="nil"/>
              <w:right w:val="nil"/>
            </w:tcBorders>
            <w:tcMar>
              <w:top w:w="20" w:type="dxa"/>
              <w:left w:w="35" w:type="dxa"/>
              <w:bottom w:w="20" w:type="dxa"/>
              <w:right w:w="35" w:type="dxa"/>
            </w:tcMar>
            <w:vAlign w:val="center"/>
          </w:tcPr>
          <w:p w14:paraId="57A68BE6" w14:textId="77777777" w:rsidR="005D6DFF" w:rsidRPr="00846B0D" w:rsidRDefault="00000000">
            <w:pPr>
              <w:jc w:val="center"/>
              <w:rPr>
                <w:rFonts w:cs="Arial"/>
              </w:rPr>
            </w:pPr>
            <w:r w:rsidRPr="00846B0D">
              <w:rPr>
                <w:rFonts w:cs="Arial"/>
                <w:sz w:val="14"/>
              </w:rPr>
              <w:t>19</w:t>
            </w:r>
          </w:p>
        </w:tc>
        <w:tc>
          <w:tcPr>
            <w:tcW w:w="1440" w:type="dxa"/>
            <w:tcBorders>
              <w:top w:val="nil"/>
              <w:left w:val="nil"/>
              <w:bottom w:val="nil"/>
              <w:right w:val="nil"/>
            </w:tcBorders>
            <w:tcMar>
              <w:top w:w="20" w:type="dxa"/>
              <w:left w:w="35" w:type="dxa"/>
              <w:bottom w:w="20" w:type="dxa"/>
              <w:right w:w="35" w:type="dxa"/>
            </w:tcMar>
            <w:vAlign w:val="center"/>
          </w:tcPr>
          <w:p w14:paraId="2B51E6CD" w14:textId="77777777" w:rsidR="005D6DFF" w:rsidRPr="00846B0D" w:rsidRDefault="00000000">
            <w:pPr>
              <w:jc w:val="center"/>
              <w:rPr>
                <w:rFonts w:cs="Arial"/>
              </w:rPr>
            </w:pPr>
            <w:r w:rsidRPr="00846B0D">
              <w:rPr>
                <w:rFonts w:cs="Arial"/>
                <w:sz w:val="14"/>
              </w:rPr>
              <w:t>15.6</w:t>
            </w:r>
          </w:p>
        </w:tc>
        <w:tc>
          <w:tcPr>
            <w:tcW w:w="1440" w:type="dxa"/>
            <w:tcBorders>
              <w:top w:val="nil"/>
              <w:left w:val="nil"/>
              <w:bottom w:val="nil"/>
              <w:right w:val="nil"/>
            </w:tcBorders>
            <w:tcMar>
              <w:top w:w="20" w:type="dxa"/>
              <w:left w:w="35" w:type="dxa"/>
              <w:bottom w:w="20" w:type="dxa"/>
              <w:right w:w="35" w:type="dxa"/>
            </w:tcMar>
            <w:vAlign w:val="center"/>
          </w:tcPr>
          <w:p w14:paraId="000FFDB3" w14:textId="77777777" w:rsidR="005D6DFF" w:rsidRPr="00846B0D" w:rsidRDefault="00000000">
            <w:pPr>
              <w:jc w:val="center"/>
              <w:rPr>
                <w:rFonts w:cs="Arial"/>
              </w:rPr>
            </w:pPr>
            <w:r w:rsidRPr="00846B0D">
              <w:rPr>
                <w:rFonts w:cs="Arial"/>
                <w:sz w:val="14"/>
              </w:rPr>
              <w:t>1.05</w:t>
            </w:r>
          </w:p>
        </w:tc>
        <w:tc>
          <w:tcPr>
            <w:tcW w:w="1440" w:type="dxa"/>
            <w:tcBorders>
              <w:top w:val="nil"/>
              <w:left w:val="nil"/>
              <w:bottom w:val="nil"/>
              <w:right w:val="nil"/>
            </w:tcBorders>
            <w:tcMar>
              <w:top w:w="20" w:type="dxa"/>
              <w:left w:w="35" w:type="dxa"/>
              <w:bottom w:w="20" w:type="dxa"/>
              <w:right w:w="35" w:type="dxa"/>
            </w:tcMar>
            <w:vAlign w:val="center"/>
          </w:tcPr>
          <w:p w14:paraId="00846A7D" w14:textId="77777777" w:rsidR="005D6DFF" w:rsidRPr="00846B0D" w:rsidRDefault="00000000">
            <w:pPr>
              <w:jc w:val="center"/>
              <w:rPr>
                <w:rFonts w:cs="Arial"/>
              </w:rPr>
            </w:pPr>
            <w:r w:rsidRPr="00846B0D">
              <w:rPr>
                <w:rFonts w:cs="Arial"/>
                <w:sz w:val="14"/>
              </w:rPr>
              <w:t>0.76</w:t>
            </w:r>
          </w:p>
        </w:tc>
        <w:tc>
          <w:tcPr>
            <w:tcW w:w="1584" w:type="dxa"/>
            <w:tcBorders>
              <w:top w:val="nil"/>
              <w:left w:val="nil"/>
              <w:bottom w:val="nil"/>
              <w:right w:val="nil"/>
            </w:tcBorders>
            <w:tcMar>
              <w:top w:w="20" w:type="dxa"/>
              <w:left w:w="35" w:type="dxa"/>
              <w:bottom w:w="20" w:type="dxa"/>
              <w:right w:w="35" w:type="dxa"/>
            </w:tcMar>
            <w:vAlign w:val="center"/>
          </w:tcPr>
          <w:p w14:paraId="72F5E233" w14:textId="77777777" w:rsidR="005D6DFF" w:rsidRPr="00846B0D" w:rsidRDefault="00000000">
            <w:pPr>
              <w:jc w:val="center"/>
              <w:rPr>
                <w:rFonts w:cs="Arial"/>
              </w:rPr>
            </w:pPr>
            <w:r w:rsidRPr="00846B0D">
              <w:rPr>
                <w:rFonts w:cs="Arial"/>
                <w:sz w:val="14"/>
              </w:rPr>
              <w:t>364</w:t>
            </w:r>
          </w:p>
        </w:tc>
        <w:tc>
          <w:tcPr>
            <w:tcW w:w="1989" w:type="dxa"/>
            <w:tcBorders>
              <w:top w:val="nil"/>
              <w:left w:val="nil"/>
              <w:bottom w:val="nil"/>
              <w:right w:val="nil"/>
            </w:tcBorders>
            <w:tcMar>
              <w:top w:w="20" w:type="dxa"/>
              <w:left w:w="35" w:type="dxa"/>
              <w:bottom w:w="20" w:type="dxa"/>
              <w:right w:w="35" w:type="dxa"/>
            </w:tcMar>
            <w:vAlign w:val="center"/>
          </w:tcPr>
          <w:p w14:paraId="5DF3AD23" w14:textId="77777777" w:rsidR="005D6DFF" w:rsidRPr="00846B0D" w:rsidRDefault="00000000">
            <w:pPr>
              <w:jc w:val="center"/>
              <w:rPr>
                <w:rFonts w:cs="Arial"/>
              </w:rPr>
            </w:pPr>
            <w:r w:rsidRPr="00846B0D">
              <w:rPr>
                <w:rFonts w:cs="Arial"/>
                <w:sz w:val="14"/>
              </w:rPr>
              <w:t>4.97</w:t>
            </w:r>
          </w:p>
        </w:tc>
      </w:tr>
      <w:tr w:rsidR="005D6DFF" w:rsidRPr="00846B0D" w14:paraId="4B46B49E" w14:textId="77777777">
        <w:trPr>
          <w:jc w:val="center"/>
        </w:trPr>
        <w:tc>
          <w:tcPr>
            <w:tcW w:w="3600" w:type="dxa"/>
            <w:tcBorders>
              <w:top w:val="nil"/>
              <w:left w:val="nil"/>
              <w:bottom w:val="nil"/>
              <w:right w:val="nil"/>
            </w:tcBorders>
            <w:tcMar>
              <w:top w:w="20" w:type="dxa"/>
              <w:left w:w="35" w:type="dxa"/>
              <w:bottom w:w="20" w:type="dxa"/>
              <w:right w:w="35" w:type="dxa"/>
            </w:tcMar>
            <w:vAlign w:val="center"/>
          </w:tcPr>
          <w:p w14:paraId="629AB4DA" w14:textId="77777777" w:rsidR="005D6DFF" w:rsidRPr="00846B0D" w:rsidRDefault="00000000">
            <w:pPr>
              <w:rPr>
                <w:rFonts w:cs="Arial"/>
              </w:rPr>
            </w:pPr>
            <w:r w:rsidRPr="00846B0D">
              <w:rPr>
                <w:rFonts w:cs="Arial"/>
                <w:sz w:val="14"/>
              </w:rPr>
              <w:t>High (≥2.32) → Elevated (&gt;0.88 to &lt;2.32)</w:t>
            </w:r>
          </w:p>
        </w:tc>
        <w:tc>
          <w:tcPr>
            <w:tcW w:w="864" w:type="dxa"/>
            <w:tcBorders>
              <w:top w:val="nil"/>
              <w:left w:val="nil"/>
              <w:bottom w:val="nil"/>
              <w:right w:val="nil"/>
            </w:tcBorders>
            <w:tcMar>
              <w:top w:w="20" w:type="dxa"/>
              <w:left w:w="35" w:type="dxa"/>
              <w:bottom w:w="20" w:type="dxa"/>
              <w:right w:w="35" w:type="dxa"/>
            </w:tcMar>
            <w:vAlign w:val="center"/>
          </w:tcPr>
          <w:p w14:paraId="64190D99" w14:textId="77777777" w:rsidR="005D6DFF" w:rsidRPr="00846B0D" w:rsidRDefault="00000000">
            <w:pPr>
              <w:jc w:val="center"/>
              <w:rPr>
                <w:rFonts w:cs="Arial"/>
              </w:rPr>
            </w:pPr>
            <w:r w:rsidRPr="00846B0D">
              <w:rPr>
                <w:rFonts w:cs="Arial"/>
                <w:sz w:val="14"/>
              </w:rPr>
              <w:t>52</w:t>
            </w:r>
          </w:p>
        </w:tc>
        <w:tc>
          <w:tcPr>
            <w:tcW w:w="1440" w:type="dxa"/>
            <w:tcBorders>
              <w:top w:val="nil"/>
              <w:left w:val="nil"/>
              <w:bottom w:val="nil"/>
              <w:right w:val="nil"/>
            </w:tcBorders>
            <w:tcMar>
              <w:top w:w="20" w:type="dxa"/>
              <w:left w:w="35" w:type="dxa"/>
              <w:bottom w:w="20" w:type="dxa"/>
              <w:right w:w="35" w:type="dxa"/>
            </w:tcMar>
            <w:vAlign w:val="center"/>
          </w:tcPr>
          <w:p w14:paraId="302B90D5" w14:textId="77777777" w:rsidR="005D6DFF" w:rsidRPr="00846B0D" w:rsidRDefault="00000000">
            <w:pPr>
              <w:jc w:val="center"/>
              <w:rPr>
                <w:rFonts w:cs="Arial"/>
              </w:rPr>
            </w:pPr>
            <w:r w:rsidRPr="00846B0D">
              <w:rPr>
                <w:rFonts w:cs="Arial"/>
                <w:sz w:val="14"/>
              </w:rPr>
              <w:t>15</w:t>
            </w:r>
          </w:p>
        </w:tc>
        <w:tc>
          <w:tcPr>
            <w:tcW w:w="1440" w:type="dxa"/>
            <w:tcBorders>
              <w:top w:val="nil"/>
              <w:left w:val="nil"/>
              <w:bottom w:val="nil"/>
              <w:right w:val="nil"/>
            </w:tcBorders>
            <w:tcMar>
              <w:top w:w="20" w:type="dxa"/>
              <w:left w:w="35" w:type="dxa"/>
              <w:bottom w:w="20" w:type="dxa"/>
              <w:right w:w="35" w:type="dxa"/>
            </w:tcMar>
            <w:vAlign w:val="center"/>
          </w:tcPr>
          <w:p w14:paraId="12600496" w14:textId="77777777" w:rsidR="005D6DFF" w:rsidRPr="00846B0D" w:rsidRDefault="00000000">
            <w:pPr>
              <w:jc w:val="center"/>
              <w:rPr>
                <w:rFonts w:cs="Arial"/>
              </w:rPr>
            </w:pPr>
            <w:r w:rsidRPr="00846B0D">
              <w:rPr>
                <w:rFonts w:cs="Arial"/>
                <w:sz w:val="14"/>
              </w:rPr>
              <w:t>28.8</w:t>
            </w:r>
          </w:p>
        </w:tc>
        <w:tc>
          <w:tcPr>
            <w:tcW w:w="1440" w:type="dxa"/>
            <w:tcBorders>
              <w:top w:val="nil"/>
              <w:left w:val="nil"/>
              <w:bottom w:val="nil"/>
              <w:right w:val="nil"/>
            </w:tcBorders>
            <w:tcMar>
              <w:top w:w="20" w:type="dxa"/>
              <w:left w:w="35" w:type="dxa"/>
              <w:bottom w:w="20" w:type="dxa"/>
              <w:right w:w="35" w:type="dxa"/>
            </w:tcMar>
            <w:vAlign w:val="center"/>
          </w:tcPr>
          <w:p w14:paraId="089CB3BB" w14:textId="77777777" w:rsidR="005D6DFF" w:rsidRPr="00846B0D" w:rsidRDefault="00000000">
            <w:pPr>
              <w:jc w:val="center"/>
              <w:rPr>
                <w:rFonts w:cs="Arial"/>
              </w:rPr>
            </w:pPr>
            <w:r w:rsidRPr="00846B0D">
              <w:rPr>
                <w:rFonts w:cs="Arial"/>
                <w:sz w:val="14"/>
              </w:rPr>
              <w:t>2.68</w:t>
            </w:r>
          </w:p>
        </w:tc>
        <w:tc>
          <w:tcPr>
            <w:tcW w:w="1440" w:type="dxa"/>
            <w:tcBorders>
              <w:top w:val="nil"/>
              <w:left w:val="nil"/>
              <w:bottom w:val="nil"/>
              <w:right w:val="nil"/>
            </w:tcBorders>
            <w:tcMar>
              <w:top w:w="20" w:type="dxa"/>
              <w:left w:w="35" w:type="dxa"/>
              <w:bottom w:w="20" w:type="dxa"/>
              <w:right w:w="35" w:type="dxa"/>
            </w:tcMar>
            <w:vAlign w:val="center"/>
          </w:tcPr>
          <w:p w14:paraId="7EA7BA1D" w14:textId="77777777" w:rsidR="005D6DFF" w:rsidRPr="00846B0D" w:rsidRDefault="00000000">
            <w:pPr>
              <w:jc w:val="center"/>
              <w:rPr>
                <w:rFonts w:cs="Arial"/>
              </w:rPr>
            </w:pPr>
            <w:r w:rsidRPr="00846B0D">
              <w:rPr>
                <w:rFonts w:cs="Arial"/>
                <w:sz w:val="14"/>
              </w:rPr>
              <w:t>1.80</w:t>
            </w:r>
          </w:p>
        </w:tc>
        <w:tc>
          <w:tcPr>
            <w:tcW w:w="1584" w:type="dxa"/>
            <w:tcBorders>
              <w:top w:val="nil"/>
              <w:left w:val="nil"/>
              <w:bottom w:val="nil"/>
              <w:right w:val="nil"/>
            </w:tcBorders>
            <w:tcMar>
              <w:top w:w="20" w:type="dxa"/>
              <w:left w:w="35" w:type="dxa"/>
              <w:bottom w:w="20" w:type="dxa"/>
              <w:right w:w="35" w:type="dxa"/>
            </w:tcMar>
            <w:vAlign w:val="center"/>
          </w:tcPr>
          <w:p w14:paraId="039BD8AF" w14:textId="77777777" w:rsidR="005D6DFF" w:rsidRPr="00846B0D" w:rsidRDefault="00000000">
            <w:pPr>
              <w:jc w:val="center"/>
              <w:rPr>
                <w:rFonts w:cs="Arial"/>
              </w:rPr>
            </w:pPr>
            <w:r w:rsidRPr="00846B0D">
              <w:rPr>
                <w:rFonts w:cs="Arial"/>
                <w:sz w:val="14"/>
              </w:rPr>
              <w:t>261</w:t>
            </w:r>
          </w:p>
        </w:tc>
        <w:tc>
          <w:tcPr>
            <w:tcW w:w="1989" w:type="dxa"/>
            <w:tcBorders>
              <w:top w:val="nil"/>
              <w:left w:val="nil"/>
              <w:bottom w:val="nil"/>
              <w:right w:val="nil"/>
            </w:tcBorders>
            <w:tcMar>
              <w:top w:w="20" w:type="dxa"/>
              <w:left w:w="35" w:type="dxa"/>
              <w:bottom w:w="20" w:type="dxa"/>
              <w:right w:w="35" w:type="dxa"/>
            </w:tcMar>
            <w:vAlign w:val="center"/>
          </w:tcPr>
          <w:p w14:paraId="0CD46581" w14:textId="77777777" w:rsidR="005D6DFF" w:rsidRPr="00846B0D" w:rsidRDefault="00000000">
            <w:pPr>
              <w:jc w:val="center"/>
              <w:rPr>
                <w:rFonts w:cs="Arial"/>
              </w:rPr>
            </w:pPr>
            <w:r w:rsidRPr="00846B0D">
              <w:rPr>
                <w:rFonts w:cs="Arial"/>
                <w:sz w:val="14"/>
              </w:rPr>
              <w:t>2.87</w:t>
            </w:r>
          </w:p>
        </w:tc>
      </w:tr>
      <w:tr w:rsidR="005D6DFF" w:rsidRPr="00846B0D" w14:paraId="39FE6D30" w14:textId="77777777">
        <w:trPr>
          <w:jc w:val="center"/>
        </w:trPr>
        <w:tc>
          <w:tcPr>
            <w:tcW w:w="3600" w:type="dxa"/>
            <w:tcBorders>
              <w:top w:val="nil"/>
              <w:left w:val="nil"/>
              <w:bottom w:val="nil"/>
              <w:right w:val="nil"/>
            </w:tcBorders>
            <w:tcMar>
              <w:top w:w="20" w:type="dxa"/>
              <w:left w:w="35" w:type="dxa"/>
              <w:bottom w:w="20" w:type="dxa"/>
              <w:right w:w="35" w:type="dxa"/>
            </w:tcMar>
            <w:vAlign w:val="center"/>
          </w:tcPr>
          <w:p w14:paraId="728BF86C" w14:textId="77777777" w:rsidR="005D6DFF" w:rsidRPr="00846B0D" w:rsidRDefault="00000000">
            <w:pPr>
              <w:rPr>
                <w:rFonts w:cs="Arial"/>
              </w:rPr>
            </w:pPr>
            <w:r w:rsidRPr="00846B0D">
              <w:rPr>
                <w:rFonts w:cs="Arial"/>
                <w:sz w:val="14"/>
              </w:rPr>
              <w:t>High (≥2.32) → High (≥2.32)</w:t>
            </w:r>
          </w:p>
        </w:tc>
        <w:tc>
          <w:tcPr>
            <w:tcW w:w="864" w:type="dxa"/>
            <w:tcBorders>
              <w:top w:val="nil"/>
              <w:left w:val="nil"/>
              <w:bottom w:val="nil"/>
              <w:right w:val="nil"/>
            </w:tcBorders>
            <w:tcMar>
              <w:top w:w="20" w:type="dxa"/>
              <w:left w:w="35" w:type="dxa"/>
              <w:bottom w:w="20" w:type="dxa"/>
              <w:right w:w="35" w:type="dxa"/>
            </w:tcMar>
            <w:vAlign w:val="center"/>
          </w:tcPr>
          <w:p w14:paraId="7EC63E11" w14:textId="77777777" w:rsidR="005D6DFF" w:rsidRPr="00846B0D" w:rsidRDefault="00000000">
            <w:pPr>
              <w:jc w:val="center"/>
              <w:rPr>
                <w:rFonts w:cs="Arial"/>
              </w:rPr>
            </w:pPr>
            <w:r w:rsidRPr="00846B0D">
              <w:rPr>
                <w:rFonts w:cs="Arial"/>
                <w:sz w:val="14"/>
              </w:rPr>
              <w:t>120</w:t>
            </w:r>
          </w:p>
        </w:tc>
        <w:tc>
          <w:tcPr>
            <w:tcW w:w="1440" w:type="dxa"/>
            <w:tcBorders>
              <w:top w:val="nil"/>
              <w:left w:val="nil"/>
              <w:bottom w:val="nil"/>
              <w:right w:val="nil"/>
            </w:tcBorders>
            <w:tcMar>
              <w:top w:w="20" w:type="dxa"/>
              <w:left w:w="35" w:type="dxa"/>
              <w:bottom w:w="20" w:type="dxa"/>
              <w:right w:w="35" w:type="dxa"/>
            </w:tcMar>
            <w:vAlign w:val="center"/>
          </w:tcPr>
          <w:p w14:paraId="16481587" w14:textId="77777777" w:rsidR="005D6DFF" w:rsidRPr="00846B0D" w:rsidRDefault="00000000">
            <w:pPr>
              <w:jc w:val="center"/>
              <w:rPr>
                <w:rFonts w:cs="Arial"/>
              </w:rPr>
            </w:pPr>
            <w:r w:rsidRPr="00846B0D">
              <w:rPr>
                <w:rFonts w:cs="Arial"/>
                <w:sz w:val="14"/>
              </w:rPr>
              <w:t>32</w:t>
            </w:r>
          </w:p>
        </w:tc>
        <w:tc>
          <w:tcPr>
            <w:tcW w:w="1440" w:type="dxa"/>
            <w:tcBorders>
              <w:top w:val="nil"/>
              <w:left w:val="nil"/>
              <w:bottom w:val="nil"/>
              <w:right w:val="nil"/>
            </w:tcBorders>
            <w:tcMar>
              <w:top w:w="20" w:type="dxa"/>
              <w:left w:w="35" w:type="dxa"/>
              <w:bottom w:w="20" w:type="dxa"/>
              <w:right w:w="35" w:type="dxa"/>
            </w:tcMar>
            <w:vAlign w:val="center"/>
          </w:tcPr>
          <w:p w14:paraId="666E9F8D" w14:textId="77777777" w:rsidR="005D6DFF" w:rsidRPr="00846B0D" w:rsidRDefault="00000000">
            <w:pPr>
              <w:jc w:val="center"/>
              <w:rPr>
                <w:rFonts w:cs="Arial"/>
              </w:rPr>
            </w:pPr>
            <w:r w:rsidRPr="00846B0D">
              <w:rPr>
                <w:rFonts w:cs="Arial"/>
                <w:sz w:val="14"/>
              </w:rPr>
              <w:t>26.7</w:t>
            </w:r>
          </w:p>
        </w:tc>
        <w:tc>
          <w:tcPr>
            <w:tcW w:w="1440" w:type="dxa"/>
            <w:tcBorders>
              <w:top w:val="nil"/>
              <w:left w:val="nil"/>
              <w:bottom w:val="nil"/>
              <w:right w:val="nil"/>
            </w:tcBorders>
            <w:tcMar>
              <w:top w:w="20" w:type="dxa"/>
              <w:left w:w="35" w:type="dxa"/>
              <w:bottom w:w="20" w:type="dxa"/>
              <w:right w:w="35" w:type="dxa"/>
            </w:tcMar>
            <w:vAlign w:val="center"/>
          </w:tcPr>
          <w:p w14:paraId="3CEBD750" w14:textId="77777777" w:rsidR="005D6DFF" w:rsidRPr="00846B0D" w:rsidRDefault="00000000">
            <w:pPr>
              <w:jc w:val="center"/>
              <w:rPr>
                <w:rFonts w:cs="Arial"/>
              </w:rPr>
            </w:pPr>
            <w:r w:rsidRPr="00846B0D">
              <w:rPr>
                <w:rFonts w:cs="Arial"/>
                <w:sz w:val="14"/>
              </w:rPr>
              <w:t>3.66</w:t>
            </w:r>
          </w:p>
        </w:tc>
        <w:tc>
          <w:tcPr>
            <w:tcW w:w="1440" w:type="dxa"/>
            <w:tcBorders>
              <w:top w:val="nil"/>
              <w:left w:val="nil"/>
              <w:bottom w:val="nil"/>
              <w:right w:val="nil"/>
            </w:tcBorders>
            <w:tcMar>
              <w:top w:w="20" w:type="dxa"/>
              <w:left w:w="35" w:type="dxa"/>
              <w:bottom w:w="20" w:type="dxa"/>
              <w:right w:w="35" w:type="dxa"/>
            </w:tcMar>
            <w:vAlign w:val="center"/>
          </w:tcPr>
          <w:p w14:paraId="3EAFF1E7" w14:textId="77777777" w:rsidR="005D6DFF" w:rsidRPr="00846B0D" w:rsidRDefault="00000000">
            <w:pPr>
              <w:jc w:val="center"/>
              <w:rPr>
                <w:rFonts w:cs="Arial"/>
              </w:rPr>
            </w:pPr>
            <w:r w:rsidRPr="00846B0D">
              <w:rPr>
                <w:rFonts w:cs="Arial"/>
                <w:sz w:val="14"/>
              </w:rPr>
              <w:t>3.60</w:t>
            </w:r>
          </w:p>
        </w:tc>
        <w:tc>
          <w:tcPr>
            <w:tcW w:w="1584" w:type="dxa"/>
            <w:tcBorders>
              <w:top w:val="nil"/>
              <w:left w:val="nil"/>
              <w:bottom w:val="nil"/>
              <w:right w:val="nil"/>
            </w:tcBorders>
            <w:tcMar>
              <w:top w:w="20" w:type="dxa"/>
              <w:left w:w="35" w:type="dxa"/>
              <w:bottom w:w="20" w:type="dxa"/>
              <w:right w:w="35" w:type="dxa"/>
            </w:tcMar>
            <w:vAlign w:val="center"/>
          </w:tcPr>
          <w:p w14:paraId="7EDFFC96" w14:textId="77777777" w:rsidR="005D6DFF" w:rsidRPr="00846B0D" w:rsidRDefault="00000000">
            <w:pPr>
              <w:jc w:val="center"/>
              <w:rPr>
                <w:rFonts w:cs="Arial"/>
              </w:rPr>
            </w:pPr>
            <w:r w:rsidRPr="00846B0D">
              <w:rPr>
                <w:rFonts w:cs="Arial"/>
                <w:sz w:val="14"/>
              </w:rPr>
              <w:t>345</w:t>
            </w:r>
          </w:p>
        </w:tc>
        <w:tc>
          <w:tcPr>
            <w:tcW w:w="1989" w:type="dxa"/>
            <w:tcBorders>
              <w:top w:val="nil"/>
              <w:left w:val="nil"/>
              <w:bottom w:val="nil"/>
              <w:right w:val="nil"/>
            </w:tcBorders>
            <w:tcMar>
              <w:top w:w="20" w:type="dxa"/>
              <w:left w:w="35" w:type="dxa"/>
              <w:bottom w:w="20" w:type="dxa"/>
              <w:right w:w="35" w:type="dxa"/>
            </w:tcMar>
            <w:vAlign w:val="center"/>
          </w:tcPr>
          <w:p w14:paraId="71EA063E" w14:textId="77777777" w:rsidR="005D6DFF" w:rsidRPr="00846B0D" w:rsidRDefault="00000000">
            <w:pPr>
              <w:jc w:val="center"/>
              <w:rPr>
                <w:rFonts w:cs="Arial"/>
              </w:rPr>
            </w:pPr>
            <w:r w:rsidRPr="00846B0D">
              <w:rPr>
                <w:rFonts w:cs="Arial"/>
                <w:sz w:val="14"/>
              </w:rPr>
              <w:t>3.07</w:t>
            </w:r>
          </w:p>
        </w:tc>
      </w:tr>
      <w:tr w:rsidR="005D6DFF" w:rsidRPr="00846B0D" w14:paraId="42AF9C15" w14:textId="77777777">
        <w:trPr>
          <w:jc w:val="center"/>
        </w:trPr>
        <w:tc>
          <w:tcPr>
            <w:tcW w:w="3600" w:type="dxa"/>
            <w:tcBorders>
              <w:top w:val="nil"/>
              <w:left w:val="nil"/>
              <w:bottom w:val="nil"/>
              <w:right w:val="nil"/>
            </w:tcBorders>
            <w:tcMar>
              <w:top w:w="20" w:type="dxa"/>
              <w:left w:w="35" w:type="dxa"/>
              <w:bottom w:w="20" w:type="dxa"/>
              <w:right w:w="35" w:type="dxa"/>
            </w:tcMar>
            <w:vAlign w:val="center"/>
          </w:tcPr>
          <w:p w14:paraId="70AF9D3B" w14:textId="77777777" w:rsidR="005D6DFF" w:rsidRPr="00846B0D" w:rsidRDefault="00000000">
            <w:pPr>
              <w:rPr>
                <w:rFonts w:cs="Arial"/>
              </w:rPr>
            </w:pPr>
            <w:r w:rsidRPr="00846B0D">
              <w:rPr>
                <w:rFonts w:cs="Arial"/>
                <w:sz w:val="14"/>
              </w:rPr>
              <w:t>High (≥2.32) → Normal (≤0.88)</w:t>
            </w:r>
          </w:p>
        </w:tc>
        <w:tc>
          <w:tcPr>
            <w:tcW w:w="864" w:type="dxa"/>
            <w:tcBorders>
              <w:top w:val="nil"/>
              <w:left w:val="nil"/>
              <w:bottom w:val="nil"/>
              <w:right w:val="nil"/>
            </w:tcBorders>
            <w:tcMar>
              <w:top w:w="20" w:type="dxa"/>
              <w:left w:w="35" w:type="dxa"/>
              <w:bottom w:w="20" w:type="dxa"/>
              <w:right w:w="35" w:type="dxa"/>
            </w:tcMar>
            <w:vAlign w:val="center"/>
          </w:tcPr>
          <w:p w14:paraId="1C2FD5A0" w14:textId="77777777" w:rsidR="005D6DFF" w:rsidRPr="00846B0D" w:rsidRDefault="00000000">
            <w:pPr>
              <w:jc w:val="center"/>
              <w:rPr>
                <w:rFonts w:cs="Arial"/>
              </w:rPr>
            </w:pPr>
            <w:r w:rsidRPr="00846B0D">
              <w:rPr>
                <w:rFonts w:cs="Arial"/>
                <w:sz w:val="14"/>
              </w:rPr>
              <w:t>5</w:t>
            </w:r>
          </w:p>
        </w:tc>
        <w:tc>
          <w:tcPr>
            <w:tcW w:w="1440" w:type="dxa"/>
            <w:tcBorders>
              <w:top w:val="nil"/>
              <w:left w:val="nil"/>
              <w:bottom w:val="nil"/>
              <w:right w:val="nil"/>
            </w:tcBorders>
            <w:tcMar>
              <w:top w:w="20" w:type="dxa"/>
              <w:left w:w="35" w:type="dxa"/>
              <w:bottom w:w="20" w:type="dxa"/>
              <w:right w:w="35" w:type="dxa"/>
            </w:tcMar>
            <w:vAlign w:val="center"/>
          </w:tcPr>
          <w:p w14:paraId="722311E5" w14:textId="77777777" w:rsidR="005D6DFF" w:rsidRPr="00846B0D" w:rsidRDefault="00000000">
            <w:pPr>
              <w:jc w:val="center"/>
              <w:rPr>
                <w:rFonts w:cs="Arial"/>
              </w:rPr>
            </w:pPr>
            <w:r w:rsidRPr="00846B0D">
              <w:rPr>
                <w:rFonts w:cs="Arial"/>
                <w:sz w:val="14"/>
              </w:rPr>
              <w:t>1</w:t>
            </w:r>
          </w:p>
        </w:tc>
        <w:tc>
          <w:tcPr>
            <w:tcW w:w="1440" w:type="dxa"/>
            <w:tcBorders>
              <w:top w:val="nil"/>
              <w:left w:val="nil"/>
              <w:bottom w:val="nil"/>
              <w:right w:val="nil"/>
            </w:tcBorders>
            <w:tcMar>
              <w:top w:w="20" w:type="dxa"/>
              <w:left w:w="35" w:type="dxa"/>
              <w:bottom w:w="20" w:type="dxa"/>
              <w:right w:w="35" w:type="dxa"/>
            </w:tcMar>
            <w:vAlign w:val="center"/>
          </w:tcPr>
          <w:p w14:paraId="467275ED" w14:textId="77777777" w:rsidR="005D6DFF" w:rsidRPr="00846B0D" w:rsidRDefault="00000000">
            <w:pPr>
              <w:jc w:val="center"/>
              <w:rPr>
                <w:rFonts w:cs="Arial"/>
              </w:rPr>
            </w:pPr>
            <w:r w:rsidRPr="00846B0D">
              <w:rPr>
                <w:rFonts w:cs="Arial"/>
                <w:sz w:val="14"/>
              </w:rPr>
              <w:t>20.0</w:t>
            </w:r>
          </w:p>
        </w:tc>
        <w:tc>
          <w:tcPr>
            <w:tcW w:w="1440" w:type="dxa"/>
            <w:tcBorders>
              <w:top w:val="nil"/>
              <w:left w:val="nil"/>
              <w:bottom w:val="nil"/>
              <w:right w:val="nil"/>
            </w:tcBorders>
            <w:tcMar>
              <w:top w:w="20" w:type="dxa"/>
              <w:left w:w="35" w:type="dxa"/>
              <w:bottom w:w="20" w:type="dxa"/>
              <w:right w:w="35" w:type="dxa"/>
            </w:tcMar>
            <w:vAlign w:val="center"/>
          </w:tcPr>
          <w:p w14:paraId="3022E8FA" w14:textId="77777777" w:rsidR="005D6DFF" w:rsidRPr="00846B0D" w:rsidRDefault="00000000">
            <w:pPr>
              <w:jc w:val="center"/>
              <w:rPr>
                <w:rFonts w:cs="Arial"/>
              </w:rPr>
            </w:pPr>
            <w:r w:rsidRPr="00846B0D">
              <w:rPr>
                <w:rFonts w:cs="Arial"/>
                <w:sz w:val="14"/>
              </w:rPr>
              <w:t>3.06</w:t>
            </w:r>
          </w:p>
        </w:tc>
        <w:tc>
          <w:tcPr>
            <w:tcW w:w="1440" w:type="dxa"/>
            <w:tcBorders>
              <w:top w:val="nil"/>
              <w:left w:val="nil"/>
              <w:bottom w:val="nil"/>
              <w:right w:val="nil"/>
            </w:tcBorders>
            <w:tcMar>
              <w:top w:w="20" w:type="dxa"/>
              <w:left w:w="35" w:type="dxa"/>
              <w:bottom w:w="20" w:type="dxa"/>
              <w:right w:w="35" w:type="dxa"/>
            </w:tcMar>
            <w:vAlign w:val="center"/>
          </w:tcPr>
          <w:p w14:paraId="46509D88" w14:textId="77777777" w:rsidR="005D6DFF" w:rsidRPr="00846B0D" w:rsidRDefault="00000000">
            <w:pPr>
              <w:jc w:val="center"/>
              <w:rPr>
                <w:rFonts w:cs="Arial"/>
              </w:rPr>
            </w:pPr>
            <w:r w:rsidRPr="00846B0D">
              <w:rPr>
                <w:rFonts w:cs="Arial"/>
                <w:sz w:val="14"/>
              </w:rPr>
              <w:t>0.73</w:t>
            </w:r>
          </w:p>
        </w:tc>
        <w:tc>
          <w:tcPr>
            <w:tcW w:w="1584" w:type="dxa"/>
            <w:tcBorders>
              <w:top w:val="nil"/>
              <w:left w:val="nil"/>
              <w:bottom w:val="nil"/>
              <w:right w:val="nil"/>
            </w:tcBorders>
            <w:tcMar>
              <w:top w:w="20" w:type="dxa"/>
              <w:left w:w="35" w:type="dxa"/>
              <w:bottom w:w="20" w:type="dxa"/>
              <w:right w:w="35" w:type="dxa"/>
            </w:tcMar>
            <w:vAlign w:val="center"/>
          </w:tcPr>
          <w:p w14:paraId="1DB834AA" w14:textId="77777777" w:rsidR="005D6DFF" w:rsidRPr="00846B0D" w:rsidRDefault="00000000">
            <w:pPr>
              <w:jc w:val="center"/>
              <w:rPr>
                <w:rFonts w:cs="Arial"/>
              </w:rPr>
            </w:pPr>
            <w:r w:rsidRPr="00846B0D">
              <w:rPr>
                <w:rFonts w:cs="Arial"/>
                <w:sz w:val="14"/>
              </w:rPr>
              <w:t>398</w:t>
            </w:r>
          </w:p>
        </w:tc>
        <w:tc>
          <w:tcPr>
            <w:tcW w:w="1989" w:type="dxa"/>
            <w:tcBorders>
              <w:top w:val="nil"/>
              <w:left w:val="nil"/>
              <w:bottom w:val="nil"/>
              <w:right w:val="nil"/>
            </w:tcBorders>
            <w:tcMar>
              <w:top w:w="20" w:type="dxa"/>
              <w:left w:w="35" w:type="dxa"/>
              <w:bottom w:w="20" w:type="dxa"/>
              <w:right w:w="35" w:type="dxa"/>
            </w:tcMar>
            <w:vAlign w:val="center"/>
          </w:tcPr>
          <w:p w14:paraId="3EC91175" w14:textId="77777777" w:rsidR="005D6DFF" w:rsidRPr="00846B0D" w:rsidRDefault="00000000">
            <w:pPr>
              <w:jc w:val="center"/>
              <w:rPr>
                <w:rFonts w:cs="Arial"/>
              </w:rPr>
            </w:pPr>
            <w:r w:rsidRPr="00846B0D">
              <w:rPr>
                <w:rFonts w:cs="Arial"/>
                <w:sz w:val="14"/>
              </w:rPr>
              <w:t>6.82</w:t>
            </w:r>
          </w:p>
        </w:tc>
      </w:tr>
      <w:tr w:rsidR="005D6DFF" w:rsidRPr="00846B0D" w14:paraId="0DB15B78" w14:textId="77777777">
        <w:trPr>
          <w:jc w:val="center"/>
        </w:trPr>
        <w:tc>
          <w:tcPr>
            <w:tcW w:w="3600" w:type="dxa"/>
            <w:tcBorders>
              <w:top w:val="nil"/>
              <w:left w:val="nil"/>
              <w:bottom w:val="nil"/>
              <w:right w:val="nil"/>
            </w:tcBorders>
            <w:tcMar>
              <w:top w:w="20" w:type="dxa"/>
              <w:left w:w="35" w:type="dxa"/>
              <w:bottom w:w="20" w:type="dxa"/>
              <w:right w:w="35" w:type="dxa"/>
            </w:tcMar>
            <w:vAlign w:val="center"/>
          </w:tcPr>
          <w:p w14:paraId="66039EA7" w14:textId="77777777" w:rsidR="005D6DFF" w:rsidRPr="00846B0D" w:rsidRDefault="00000000">
            <w:pPr>
              <w:rPr>
                <w:rFonts w:cs="Arial"/>
              </w:rPr>
            </w:pPr>
            <w:r w:rsidRPr="00846B0D">
              <w:rPr>
                <w:rFonts w:cs="Arial"/>
                <w:sz w:val="14"/>
              </w:rPr>
              <w:t>Normal (≤0.88) → Elevated (&gt;0.88 to &lt;2.32)</w:t>
            </w:r>
          </w:p>
        </w:tc>
        <w:tc>
          <w:tcPr>
            <w:tcW w:w="864" w:type="dxa"/>
            <w:tcBorders>
              <w:top w:val="nil"/>
              <w:left w:val="nil"/>
              <w:bottom w:val="nil"/>
              <w:right w:val="nil"/>
            </w:tcBorders>
            <w:tcMar>
              <w:top w:w="20" w:type="dxa"/>
              <w:left w:w="35" w:type="dxa"/>
              <w:bottom w:w="20" w:type="dxa"/>
              <w:right w:w="35" w:type="dxa"/>
            </w:tcMar>
            <w:vAlign w:val="center"/>
          </w:tcPr>
          <w:p w14:paraId="33EA6262" w14:textId="77777777" w:rsidR="005D6DFF" w:rsidRPr="00846B0D" w:rsidRDefault="00000000">
            <w:pPr>
              <w:jc w:val="center"/>
              <w:rPr>
                <w:rFonts w:cs="Arial"/>
              </w:rPr>
            </w:pPr>
            <w:r w:rsidRPr="00846B0D">
              <w:rPr>
                <w:rFonts w:cs="Arial"/>
                <w:sz w:val="14"/>
              </w:rPr>
              <w:t>192</w:t>
            </w:r>
          </w:p>
        </w:tc>
        <w:tc>
          <w:tcPr>
            <w:tcW w:w="1440" w:type="dxa"/>
            <w:tcBorders>
              <w:top w:val="nil"/>
              <w:left w:val="nil"/>
              <w:bottom w:val="nil"/>
              <w:right w:val="nil"/>
            </w:tcBorders>
            <w:tcMar>
              <w:top w:w="20" w:type="dxa"/>
              <w:left w:w="35" w:type="dxa"/>
              <w:bottom w:w="20" w:type="dxa"/>
              <w:right w:w="35" w:type="dxa"/>
            </w:tcMar>
            <w:vAlign w:val="center"/>
          </w:tcPr>
          <w:p w14:paraId="41CD0ACA" w14:textId="77777777" w:rsidR="005D6DFF" w:rsidRPr="00846B0D" w:rsidRDefault="00000000">
            <w:pPr>
              <w:jc w:val="center"/>
              <w:rPr>
                <w:rFonts w:cs="Arial"/>
              </w:rPr>
            </w:pPr>
            <w:r w:rsidRPr="00846B0D">
              <w:rPr>
                <w:rFonts w:cs="Arial"/>
                <w:sz w:val="14"/>
              </w:rPr>
              <w:t>39</w:t>
            </w:r>
          </w:p>
        </w:tc>
        <w:tc>
          <w:tcPr>
            <w:tcW w:w="1440" w:type="dxa"/>
            <w:tcBorders>
              <w:top w:val="nil"/>
              <w:left w:val="nil"/>
              <w:bottom w:val="nil"/>
              <w:right w:val="nil"/>
            </w:tcBorders>
            <w:tcMar>
              <w:top w:w="20" w:type="dxa"/>
              <w:left w:w="35" w:type="dxa"/>
              <w:bottom w:w="20" w:type="dxa"/>
              <w:right w:w="35" w:type="dxa"/>
            </w:tcMar>
            <w:vAlign w:val="center"/>
          </w:tcPr>
          <w:p w14:paraId="7223C245" w14:textId="77777777" w:rsidR="005D6DFF" w:rsidRPr="00846B0D" w:rsidRDefault="00000000">
            <w:pPr>
              <w:jc w:val="center"/>
              <w:rPr>
                <w:rFonts w:cs="Arial"/>
              </w:rPr>
            </w:pPr>
            <w:r w:rsidRPr="00846B0D">
              <w:rPr>
                <w:rFonts w:cs="Arial"/>
                <w:sz w:val="14"/>
              </w:rPr>
              <w:t>20.3</w:t>
            </w:r>
          </w:p>
        </w:tc>
        <w:tc>
          <w:tcPr>
            <w:tcW w:w="1440" w:type="dxa"/>
            <w:tcBorders>
              <w:top w:val="nil"/>
              <w:left w:val="nil"/>
              <w:bottom w:val="nil"/>
              <w:right w:val="nil"/>
            </w:tcBorders>
            <w:tcMar>
              <w:top w:w="20" w:type="dxa"/>
              <w:left w:w="35" w:type="dxa"/>
              <w:bottom w:w="20" w:type="dxa"/>
              <w:right w:w="35" w:type="dxa"/>
            </w:tcMar>
            <w:vAlign w:val="center"/>
          </w:tcPr>
          <w:p w14:paraId="60E0B791" w14:textId="77777777" w:rsidR="005D6DFF" w:rsidRPr="00846B0D" w:rsidRDefault="00000000">
            <w:pPr>
              <w:jc w:val="center"/>
              <w:rPr>
                <w:rFonts w:cs="Arial"/>
              </w:rPr>
            </w:pPr>
            <w:r w:rsidRPr="00846B0D">
              <w:rPr>
                <w:rFonts w:cs="Arial"/>
                <w:sz w:val="14"/>
              </w:rPr>
              <w:t>0.75</w:t>
            </w:r>
          </w:p>
        </w:tc>
        <w:tc>
          <w:tcPr>
            <w:tcW w:w="1440" w:type="dxa"/>
            <w:tcBorders>
              <w:top w:val="nil"/>
              <w:left w:val="nil"/>
              <w:bottom w:val="nil"/>
              <w:right w:val="nil"/>
            </w:tcBorders>
            <w:tcMar>
              <w:top w:w="20" w:type="dxa"/>
              <w:left w:w="35" w:type="dxa"/>
              <w:bottom w:w="20" w:type="dxa"/>
              <w:right w:w="35" w:type="dxa"/>
            </w:tcMar>
            <w:vAlign w:val="center"/>
          </w:tcPr>
          <w:p w14:paraId="27EF2219" w14:textId="77777777" w:rsidR="005D6DFF" w:rsidRPr="00846B0D" w:rsidRDefault="00000000">
            <w:pPr>
              <w:jc w:val="center"/>
              <w:rPr>
                <w:rFonts w:cs="Arial"/>
              </w:rPr>
            </w:pPr>
            <w:r w:rsidRPr="00846B0D">
              <w:rPr>
                <w:rFonts w:cs="Arial"/>
                <w:sz w:val="14"/>
              </w:rPr>
              <w:t>1.04</w:t>
            </w:r>
          </w:p>
        </w:tc>
        <w:tc>
          <w:tcPr>
            <w:tcW w:w="1584" w:type="dxa"/>
            <w:tcBorders>
              <w:top w:val="nil"/>
              <w:left w:val="nil"/>
              <w:bottom w:val="nil"/>
              <w:right w:val="nil"/>
            </w:tcBorders>
            <w:tcMar>
              <w:top w:w="20" w:type="dxa"/>
              <w:left w:w="35" w:type="dxa"/>
              <w:bottom w:w="20" w:type="dxa"/>
              <w:right w:w="35" w:type="dxa"/>
            </w:tcMar>
            <w:vAlign w:val="center"/>
          </w:tcPr>
          <w:p w14:paraId="1BFBEC8E" w14:textId="77777777" w:rsidR="005D6DFF" w:rsidRPr="00846B0D" w:rsidRDefault="00000000">
            <w:pPr>
              <w:jc w:val="center"/>
              <w:rPr>
                <w:rFonts w:cs="Arial"/>
              </w:rPr>
            </w:pPr>
            <w:r w:rsidRPr="00846B0D">
              <w:rPr>
                <w:rFonts w:cs="Arial"/>
                <w:sz w:val="14"/>
              </w:rPr>
              <w:t>393</w:t>
            </w:r>
          </w:p>
        </w:tc>
        <w:tc>
          <w:tcPr>
            <w:tcW w:w="1989" w:type="dxa"/>
            <w:tcBorders>
              <w:top w:val="nil"/>
              <w:left w:val="nil"/>
              <w:bottom w:val="nil"/>
              <w:right w:val="nil"/>
            </w:tcBorders>
            <w:tcMar>
              <w:top w:w="20" w:type="dxa"/>
              <w:left w:w="35" w:type="dxa"/>
              <w:bottom w:w="20" w:type="dxa"/>
              <w:right w:w="35" w:type="dxa"/>
            </w:tcMar>
            <w:vAlign w:val="center"/>
          </w:tcPr>
          <w:p w14:paraId="2AAEC467" w14:textId="77777777" w:rsidR="005D6DFF" w:rsidRPr="00846B0D" w:rsidRDefault="00000000">
            <w:pPr>
              <w:jc w:val="center"/>
              <w:rPr>
                <w:rFonts w:cs="Arial"/>
              </w:rPr>
            </w:pPr>
            <w:r w:rsidRPr="00846B0D">
              <w:rPr>
                <w:rFonts w:cs="Arial"/>
                <w:sz w:val="14"/>
              </w:rPr>
              <w:t>4.80</w:t>
            </w:r>
          </w:p>
        </w:tc>
      </w:tr>
      <w:tr w:rsidR="005D6DFF" w:rsidRPr="00846B0D" w14:paraId="1944737F" w14:textId="77777777">
        <w:trPr>
          <w:jc w:val="center"/>
        </w:trPr>
        <w:tc>
          <w:tcPr>
            <w:tcW w:w="3600" w:type="dxa"/>
            <w:tcBorders>
              <w:top w:val="nil"/>
              <w:left w:val="nil"/>
              <w:bottom w:val="nil"/>
              <w:right w:val="nil"/>
            </w:tcBorders>
            <w:tcMar>
              <w:top w:w="20" w:type="dxa"/>
              <w:left w:w="35" w:type="dxa"/>
              <w:bottom w:w="20" w:type="dxa"/>
              <w:right w:w="35" w:type="dxa"/>
            </w:tcMar>
            <w:vAlign w:val="center"/>
          </w:tcPr>
          <w:p w14:paraId="680EB8F9" w14:textId="77777777" w:rsidR="005D6DFF" w:rsidRPr="00846B0D" w:rsidRDefault="00000000">
            <w:pPr>
              <w:rPr>
                <w:rFonts w:cs="Arial"/>
              </w:rPr>
            </w:pPr>
            <w:r w:rsidRPr="00846B0D">
              <w:rPr>
                <w:rFonts w:cs="Arial"/>
                <w:sz w:val="14"/>
              </w:rPr>
              <w:t>Normal (≤0.88) → High (≥2.32)</w:t>
            </w:r>
          </w:p>
        </w:tc>
        <w:tc>
          <w:tcPr>
            <w:tcW w:w="864" w:type="dxa"/>
            <w:tcBorders>
              <w:top w:val="nil"/>
              <w:left w:val="nil"/>
              <w:bottom w:val="nil"/>
              <w:right w:val="nil"/>
            </w:tcBorders>
            <w:tcMar>
              <w:top w:w="20" w:type="dxa"/>
              <w:left w:w="35" w:type="dxa"/>
              <w:bottom w:w="20" w:type="dxa"/>
              <w:right w:w="35" w:type="dxa"/>
            </w:tcMar>
            <w:vAlign w:val="center"/>
          </w:tcPr>
          <w:p w14:paraId="17DB1302" w14:textId="77777777" w:rsidR="005D6DFF" w:rsidRPr="00846B0D" w:rsidRDefault="00000000">
            <w:pPr>
              <w:jc w:val="center"/>
              <w:rPr>
                <w:rFonts w:cs="Arial"/>
              </w:rPr>
            </w:pPr>
            <w:r w:rsidRPr="00846B0D">
              <w:rPr>
                <w:rFonts w:cs="Arial"/>
                <w:sz w:val="14"/>
              </w:rPr>
              <w:t>11</w:t>
            </w:r>
          </w:p>
        </w:tc>
        <w:tc>
          <w:tcPr>
            <w:tcW w:w="1440" w:type="dxa"/>
            <w:tcBorders>
              <w:top w:val="nil"/>
              <w:left w:val="nil"/>
              <w:bottom w:val="nil"/>
              <w:right w:val="nil"/>
            </w:tcBorders>
            <w:tcMar>
              <w:top w:w="20" w:type="dxa"/>
              <w:left w:w="35" w:type="dxa"/>
              <w:bottom w:w="20" w:type="dxa"/>
              <w:right w:w="35" w:type="dxa"/>
            </w:tcMar>
            <w:vAlign w:val="center"/>
          </w:tcPr>
          <w:p w14:paraId="4A74F271" w14:textId="77777777" w:rsidR="005D6DFF" w:rsidRPr="00846B0D" w:rsidRDefault="00000000">
            <w:pPr>
              <w:jc w:val="center"/>
              <w:rPr>
                <w:rFonts w:cs="Arial"/>
              </w:rPr>
            </w:pPr>
            <w:r w:rsidRPr="00846B0D">
              <w:rPr>
                <w:rFonts w:cs="Arial"/>
                <w:sz w:val="14"/>
              </w:rPr>
              <w:t>3</w:t>
            </w:r>
          </w:p>
        </w:tc>
        <w:tc>
          <w:tcPr>
            <w:tcW w:w="1440" w:type="dxa"/>
            <w:tcBorders>
              <w:top w:val="nil"/>
              <w:left w:val="nil"/>
              <w:bottom w:val="nil"/>
              <w:right w:val="nil"/>
            </w:tcBorders>
            <w:tcMar>
              <w:top w:w="20" w:type="dxa"/>
              <w:left w:w="35" w:type="dxa"/>
              <w:bottom w:w="20" w:type="dxa"/>
              <w:right w:w="35" w:type="dxa"/>
            </w:tcMar>
            <w:vAlign w:val="center"/>
          </w:tcPr>
          <w:p w14:paraId="0385B42B" w14:textId="77777777" w:rsidR="005D6DFF" w:rsidRPr="00846B0D" w:rsidRDefault="00000000">
            <w:pPr>
              <w:jc w:val="center"/>
              <w:rPr>
                <w:rFonts w:cs="Arial"/>
              </w:rPr>
            </w:pPr>
            <w:r w:rsidRPr="00846B0D">
              <w:rPr>
                <w:rFonts w:cs="Arial"/>
                <w:sz w:val="14"/>
              </w:rPr>
              <w:t>27.3</w:t>
            </w:r>
          </w:p>
        </w:tc>
        <w:tc>
          <w:tcPr>
            <w:tcW w:w="1440" w:type="dxa"/>
            <w:tcBorders>
              <w:top w:val="nil"/>
              <w:left w:val="nil"/>
              <w:bottom w:val="nil"/>
              <w:right w:val="nil"/>
            </w:tcBorders>
            <w:tcMar>
              <w:top w:w="20" w:type="dxa"/>
              <w:left w:w="35" w:type="dxa"/>
              <w:bottom w:w="20" w:type="dxa"/>
              <w:right w:w="35" w:type="dxa"/>
            </w:tcMar>
            <w:vAlign w:val="center"/>
          </w:tcPr>
          <w:p w14:paraId="3B5D844D" w14:textId="77777777" w:rsidR="005D6DFF" w:rsidRPr="00846B0D" w:rsidRDefault="00000000">
            <w:pPr>
              <w:jc w:val="center"/>
              <w:rPr>
                <w:rFonts w:cs="Arial"/>
              </w:rPr>
            </w:pPr>
            <w:r w:rsidRPr="00846B0D">
              <w:rPr>
                <w:rFonts w:cs="Arial"/>
                <w:sz w:val="14"/>
              </w:rPr>
              <w:t>0.81</w:t>
            </w:r>
          </w:p>
        </w:tc>
        <w:tc>
          <w:tcPr>
            <w:tcW w:w="1440" w:type="dxa"/>
            <w:tcBorders>
              <w:top w:val="nil"/>
              <w:left w:val="nil"/>
              <w:bottom w:val="nil"/>
              <w:right w:val="nil"/>
            </w:tcBorders>
            <w:tcMar>
              <w:top w:w="20" w:type="dxa"/>
              <w:left w:w="35" w:type="dxa"/>
              <w:bottom w:w="20" w:type="dxa"/>
              <w:right w:w="35" w:type="dxa"/>
            </w:tcMar>
            <w:vAlign w:val="center"/>
          </w:tcPr>
          <w:p w14:paraId="0DA95E09" w14:textId="77777777" w:rsidR="005D6DFF" w:rsidRPr="00846B0D" w:rsidRDefault="00000000">
            <w:pPr>
              <w:jc w:val="center"/>
              <w:rPr>
                <w:rFonts w:cs="Arial"/>
              </w:rPr>
            </w:pPr>
            <w:r w:rsidRPr="00846B0D">
              <w:rPr>
                <w:rFonts w:cs="Arial"/>
                <w:sz w:val="14"/>
              </w:rPr>
              <w:t>2.84</w:t>
            </w:r>
          </w:p>
        </w:tc>
        <w:tc>
          <w:tcPr>
            <w:tcW w:w="1584" w:type="dxa"/>
            <w:tcBorders>
              <w:top w:val="nil"/>
              <w:left w:val="nil"/>
              <w:bottom w:val="nil"/>
              <w:right w:val="nil"/>
            </w:tcBorders>
            <w:tcMar>
              <w:top w:w="20" w:type="dxa"/>
              <w:left w:w="35" w:type="dxa"/>
              <w:bottom w:w="20" w:type="dxa"/>
              <w:right w:w="35" w:type="dxa"/>
            </w:tcMar>
            <w:vAlign w:val="center"/>
          </w:tcPr>
          <w:p w14:paraId="35892D80" w14:textId="77777777" w:rsidR="005D6DFF" w:rsidRPr="00846B0D" w:rsidRDefault="00000000">
            <w:pPr>
              <w:jc w:val="center"/>
              <w:rPr>
                <w:rFonts w:cs="Arial"/>
              </w:rPr>
            </w:pPr>
            <w:r w:rsidRPr="00846B0D">
              <w:rPr>
                <w:rFonts w:cs="Arial"/>
                <w:sz w:val="14"/>
              </w:rPr>
              <w:t>778</w:t>
            </w:r>
          </w:p>
        </w:tc>
        <w:tc>
          <w:tcPr>
            <w:tcW w:w="1989" w:type="dxa"/>
            <w:tcBorders>
              <w:top w:val="nil"/>
              <w:left w:val="nil"/>
              <w:bottom w:val="nil"/>
              <w:right w:val="nil"/>
            </w:tcBorders>
            <w:tcMar>
              <w:top w:w="20" w:type="dxa"/>
              <w:left w:w="35" w:type="dxa"/>
              <w:bottom w:w="20" w:type="dxa"/>
              <w:right w:w="35" w:type="dxa"/>
            </w:tcMar>
            <w:vAlign w:val="center"/>
          </w:tcPr>
          <w:p w14:paraId="6AA3641C" w14:textId="77777777" w:rsidR="005D6DFF" w:rsidRPr="00846B0D" w:rsidRDefault="00000000">
            <w:pPr>
              <w:jc w:val="center"/>
              <w:rPr>
                <w:rFonts w:cs="Arial"/>
              </w:rPr>
            </w:pPr>
            <w:r w:rsidRPr="00846B0D">
              <w:rPr>
                <w:rFonts w:cs="Arial"/>
                <w:sz w:val="14"/>
              </w:rPr>
              <w:t>1.16</w:t>
            </w:r>
          </w:p>
        </w:tc>
      </w:tr>
      <w:tr w:rsidR="005D6DFF" w:rsidRPr="00846B0D" w14:paraId="513749C6" w14:textId="77777777">
        <w:trPr>
          <w:jc w:val="center"/>
        </w:trPr>
        <w:tc>
          <w:tcPr>
            <w:tcW w:w="3600" w:type="dxa"/>
            <w:tcBorders>
              <w:top w:val="nil"/>
              <w:left w:val="nil"/>
              <w:bottom w:val="single" w:sz="12" w:space="0" w:color="000000"/>
              <w:right w:val="nil"/>
            </w:tcBorders>
            <w:tcMar>
              <w:top w:w="20" w:type="dxa"/>
              <w:left w:w="35" w:type="dxa"/>
              <w:bottom w:w="20" w:type="dxa"/>
              <w:right w:w="35" w:type="dxa"/>
            </w:tcMar>
            <w:vAlign w:val="center"/>
          </w:tcPr>
          <w:p w14:paraId="720F8322" w14:textId="77777777" w:rsidR="005D6DFF" w:rsidRPr="00846B0D" w:rsidRDefault="00000000">
            <w:pPr>
              <w:rPr>
                <w:rFonts w:cs="Arial"/>
              </w:rPr>
            </w:pPr>
            <w:r w:rsidRPr="00846B0D">
              <w:rPr>
                <w:rFonts w:cs="Arial"/>
                <w:sz w:val="14"/>
              </w:rPr>
              <w:t>Normal (≤0.88) → Normal (≤0.88)</w:t>
            </w:r>
          </w:p>
        </w:tc>
        <w:tc>
          <w:tcPr>
            <w:tcW w:w="864" w:type="dxa"/>
            <w:tcBorders>
              <w:top w:val="nil"/>
              <w:left w:val="nil"/>
              <w:bottom w:val="single" w:sz="12" w:space="0" w:color="000000"/>
              <w:right w:val="nil"/>
            </w:tcBorders>
            <w:tcMar>
              <w:top w:w="20" w:type="dxa"/>
              <w:left w:w="35" w:type="dxa"/>
              <w:bottom w:w="20" w:type="dxa"/>
              <w:right w:w="35" w:type="dxa"/>
            </w:tcMar>
            <w:vAlign w:val="center"/>
          </w:tcPr>
          <w:p w14:paraId="5826B1CD" w14:textId="77777777" w:rsidR="005D6DFF" w:rsidRPr="00846B0D" w:rsidRDefault="00000000">
            <w:pPr>
              <w:jc w:val="center"/>
              <w:rPr>
                <w:rFonts w:cs="Arial"/>
              </w:rPr>
            </w:pPr>
            <w:r w:rsidRPr="00846B0D">
              <w:rPr>
                <w:rFonts w:cs="Arial"/>
                <w:sz w:val="14"/>
              </w:rPr>
              <w:t>551</w:t>
            </w:r>
          </w:p>
        </w:tc>
        <w:tc>
          <w:tcPr>
            <w:tcW w:w="1440" w:type="dxa"/>
            <w:tcBorders>
              <w:top w:val="nil"/>
              <w:left w:val="nil"/>
              <w:bottom w:val="single" w:sz="12" w:space="0" w:color="000000"/>
              <w:right w:val="nil"/>
            </w:tcBorders>
            <w:tcMar>
              <w:top w:w="20" w:type="dxa"/>
              <w:left w:w="35" w:type="dxa"/>
              <w:bottom w:w="20" w:type="dxa"/>
              <w:right w:w="35" w:type="dxa"/>
            </w:tcMar>
            <w:vAlign w:val="center"/>
          </w:tcPr>
          <w:p w14:paraId="5F7FE874" w14:textId="77777777" w:rsidR="005D6DFF" w:rsidRPr="00846B0D" w:rsidRDefault="00000000">
            <w:pPr>
              <w:jc w:val="center"/>
              <w:rPr>
                <w:rFonts w:cs="Arial"/>
              </w:rPr>
            </w:pPr>
            <w:r w:rsidRPr="00846B0D">
              <w:rPr>
                <w:rFonts w:cs="Arial"/>
                <w:sz w:val="14"/>
              </w:rPr>
              <w:t>38</w:t>
            </w:r>
          </w:p>
        </w:tc>
        <w:tc>
          <w:tcPr>
            <w:tcW w:w="1440" w:type="dxa"/>
            <w:tcBorders>
              <w:top w:val="nil"/>
              <w:left w:val="nil"/>
              <w:bottom w:val="single" w:sz="12" w:space="0" w:color="000000"/>
              <w:right w:val="nil"/>
            </w:tcBorders>
            <w:tcMar>
              <w:top w:w="20" w:type="dxa"/>
              <w:left w:w="35" w:type="dxa"/>
              <w:bottom w:w="20" w:type="dxa"/>
              <w:right w:w="35" w:type="dxa"/>
            </w:tcMar>
            <w:vAlign w:val="center"/>
          </w:tcPr>
          <w:p w14:paraId="490581F5" w14:textId="77777777" w:rsidR="005D6DFF" w:rsidRPr="00846B0D" w:rsidRDefault="00000000">
            <w:pPr>
              <w:jc w:val="center"/>
              <w:rPr>
                <w:rFonts w:cs="Arial"/>
              </w:rPr>
            </w:pPr>
            <w:r w:rsidRPr="00846B0D">
              <w:rPr>
                <w:rFonts w:cs="Arial"/>
                <w:sz w:val="14"/>
              </w:rPr>
              <w:t>6.9</w:t>
            </w:r>
          </w:p>
        </w:tc>
        <w:tc>
          <w:tcPr>
            <w:tcW w:w="1440" w:type="dxa"/>
            <w:tcBorders>
              <w:top w:val="nil"/>
              <w:left w:val="nil"/>
              <w:bottom w:val="single" w:sz="12" w:space="0" w:color="000000"/>
              <w:right w:val="nil"/>
            </w:tcBorders>
            <w:tcMar>
              <w:top w:w="20" w:type="dxa"/>
              <w:left w:w="35" w:type="dxa"/>
              <w:bottom w:w="20" w:type="dxa"/>
              <w:right w:w="35" w:type="dxa"/>
            </w:tcMar>
            <w:vAlign w:val="center"/>
          </w:tcPr>
          <w:p w14:paraId="73576958" w14:textId="77777777" w:rsidR="005D6DFF" w:rsidRPr="00846B0D" w:rsidRDefault="00000000">
            <w:pPr>
              <w:jc w:val="center"/>
              <w:rPr>
                <w:rFonts w:cs="Arial"/>
              </w:rPr>
            </w:pPr>
            <w:r w:rsidRPr="00846B0D">
              <w:rPr>
                <w:rFonts w:cs="Arial"/>
                <w:sz w:val="14"/>
              </w:rPr>
              <w:t>0.61</w:t>
            </w:r>
          </w:p>
        </w:tc>
        <w:tc>
          <w:tcPr>
            <w:tcW w:w="1440" w:type="dxa"/>
            <w:tcBorders>
              <w:top w:val="nil"/>
              <w:left w:val="nil"/>
              <w:bottom w:val="single" w:sz="12" w:space="0" w:color="000000"/>
              <w:right w:val="nil"/>
            </w:tcBorders>
            <w:tcMar>
              <w:top w:w="20" w:type="dxa"/>
              <w:left w:w="35" w:type="dxa"/>
              <w:bottom w:w="20" w:type="dxa"/>
              <w:right w:w="35" w:type="dxa"/>
            </w:tcMar>
            <w:vAlign w:val="center"/>
          </w:tcPr>
          <w:p w14:paraId="7B7150E6" w14:textId="77777777" w:rsidR="005D6DFF" w:rsidRPr="00846B0D" w:rsidRDefault="00000000">
            <w:pPr>
              <w:jc w:val="center"/>
              <w:rPr>
                <w:rFonts w:cs="Arial"/>
              </w:rPr>
            </w:pPr>
            <w:r w:rsidRPr="00846B0D">
              <w:rPr>
                <w:rFonts w:cs="Arial"/>
                <w:sz w:val="14"/>
              </w:rPr>
              <w:t>0.62</w:t>
            </w:r>
          </w:p>
        </w:tc>
        <w:tc>
          <w:tcPr>
            <w:tcW w:w="1584" w:type="dxa"/>
            <w:tcBorders>
              <w:top w:val="nil"/>
              <w:left w:val="nil"/>
              <w:bottom w:val="single" w:sz="12" w:space="0" w:color="000000"/>
              <w:right w:val="nil"/>
            </w:tcBorders>
            <w:tcMar>
              <w:top w:w="20" w:type="dxa"/>
              <w:left w:w="35" w:type="dxa"/>
              <w:bottom w:w="20" w:type="dxa"/>
              <w:right w:w="35" w:type="dxa"/>
            </w:tcMar>
            <w:vAlign w:val="center"/>
          </w:tcPr>
          <w:p w14:paraId="45397207" w14:textId="77777777" w:rsidR="005D6DFF" w:rsidRPr="00846B0D" w:rsidRDefault="00000000">
            <w:pPr>
              <w:jc w:val="center"/>
              <w:rPr>
                <w:rFonts w:cs="Arial"/>
              </w:rPr>
            </w:pPr>
            <w:r w:rsidRPr="00846B0D">
              <w:rPr>
                <w:rFonts w:cs="Arial"/>
                <w:sz w:val="14"/>
              </w:rPr>
              <w:t>364</w:t>
            </w:r>
          </w:p>
        </w:tc>
        <w:tc>
          <w:tcPr>
            <w:tcW w:w="1989" w:type="dxa"/>
            <w:tcBorders>
              <w:top w:val="nil"/>
              <w:left w:val="nil"/>
              <w:bottom w:val="single" w:sz="12" w:space="0" w:color="000000"/>
              <w:right w:val="nil"/>
            </w:tcBorders>
            <w:tcMar>
              <w:top w:w="20" w:type="dxa"/>
              <w:left w:w="35" w:type="dxa"/>
              <w:bottom w:w="20" w:type="dxa"/>
              <w:right w:w="35" w:type="dxa"/>
            </w:tcMar>
            <w:vAlign w:val="center"/>
          </w:tcPr>
          <w:p w14:paraId="47D854BA" w14:textId="77777777" w:rsidR="005D6DFF" w:rsidRPr="00846B0D" w:rsidRDefault="00000000">
            <w:pPr>
              <w:jc w:val="center"/>
              <w:rPr>
                <w:rFonts w:cs="Arial"/>
              </w:rPr>
            </w:pPr>
            <w:r w:rsidRPr="00846B0D">
              <w:rPr>
                <w:rFonts w:cs="Arial"/>
                <w:sz w:val="14"/>
              </w:rPr>
              <w:t>5.83</w:t>
            </w:r>
          </w:p>
        </w:tc>
      </w:tr>
    </w:tbl>
    <w:p w14:paraId="5116017A" w14:textId="77777777" w:rsidR="005D6DFF" w:rsidRDefault="00000000">
      <w:pPr>
        <w:pStyle w:val="TableNote"/>
      </w:pPr>
      <w:r w:rsidRPr="00846B0D">
        <w:rPr>
          <w:rFonts w:cs="Arial"/>
        </w:rPr>
        <w:t>Transition summary using the pre-established cut-offs 0.88 and 2.32 to define normal, elevated, and high EASIX categories. Values are n, n (%), or median</w:t>
      </w:r>
      <w:r>
        <w:t xml:space="preserve"> values as indicated. EASIX, Endothelial Activation and Stress Index.</w:t>
      </w:r>
    </w:p>
    <w:sectPr w:rsidR="005D6DFF" w:rsidSect="002D799F">
      <w:pgSz w:w="11909" w:h="16834"/>
      <w:pgMar w:top="461" w:right="461" w:bottom="461" w:left="4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numm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numm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Aufzhlungszeichen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Aufzhlungszeichen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numm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ufzhlungszeichen"/>
      <w:lvlText w:val=""/>
      <w:lvlJc w:val="left"/>
      <w:pPr>
        <w:tabs>
          <w:tab w:val="num" w:pos="360"/>
        </w:tabs>
        <w:ind w:left="360" w:hanging="360"/>
      </w:pPr>
      <w:rPr>
        <w:rFonts w:ascii="Symbol" w:hAnsi="Symbol" w:hint="default"/>
      </w:rPr>
    </w:lvl>
  </w:abstractNum>
  <w:num w:numId="1" w16cid:durableId="1052659115">
    <w:abstractNumId w:val="8"/>
  </w:num>
  <w:num w:numId="2" w16cid:durableId="139271011">
    <w:abstractNumId w:val="6"/>
  </w:num>
  <w:num w:numId="3" w16cid:durableId="1329559750">
    <w:abstractNumId w:val="5"/>
  </w:num>
  <w:num w:numId="4" w16cid:durableId="866869773">
    <w:abstractNumId w:val="4"/>
  </w:num>
  <w:num w:numId="5" w16cid:durableId="1426415502">
    <w:abstractNumId w:val="7"/>
  </w:num>
  <w:num w:numId="6" w16cid:durableId="1659769946">
    <w:abstractNumId w:val="3"/>
  </w:num>
  <w:num w:numId="7" w16cid:durableId="712385038">
    <w:abstractNumId w:val="2"/>
  </w:num>
  <w:num w:numId="8" w16cid:durableId="1429616970">
    <w:abstractNumId w:val="1"/>
  </w:num>
  <w:num w:numId="9" w16cid:durableId="19803324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8"/>
  <w:proofState w:spelling="clean" w:grammar="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2D799F"/>
    <w:rsid w:val="00326F90"/>
    <w:rsid w:val="005079C5"/>
    <w:rsid w:val="00574E55"/>
    <w:rsid w:val="005D6DFF"/>
    <w:rsid w:val="00846B0D"/>
    <w:rsid w:val="0092452E"/>
    <w:rsid w:val="00933235"/>
    <w:rsid w:val="00A418D1"/>
    <w:rsid w:val="00AA1D8D"/>
    <w:rsid w:val="00B12527"/>
    <w:rsid w:val="00B47730"/>
    <w:rsid w:val="00C92496"/>
    <w:rsid w:val="00CB0664"/>
    <w:rsid w:val="00D80249"/>
    <w:rsid w:val="00F37C8F"/>
    <w:rsid w:val="00FC693F"/>
    <w:rsid w:val="00FF336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EE00AC7"/>
  <w14:defaultImageDpi w14:val="300"/>
  <w15:docId w15:val="{F7A0C270-40D8-5D4D-954C-FAB9205AE8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C693F"/>
    <w:rPr>
      <w:rFonts w:ascii="Arial" w:eastAsia="Arial" w:hAnsi="Arial"/>
      <w:sz w:val="16"/>
    </w:rPr>
  </w:style>
  <w:style w:type="paragraph" w:styleId="berschrift1">
    <w:name w:val="heading 1"/>
    <w:basedOn w:val="Standard"/>
    <w:next w:val="Standard"/>
    <w:link w:val="berschrift1Zchn"/>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erschrift2">
    <w:name w:val="heading 2"/>
    <w:basedOn w:val="Standard"/>
    <w:next w:val="Standard"/>
    <w:link w:val="berschrift2Zchn"/>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erschrift3">
    <w:name w:val="heading 3"/>
    <w:basedOn w:val="Standard"/>
    <w:next w:val="Standard"/>
    <w:link w:val="berschrift3Zchn"/>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berschrift4">
    <w:name w:val="heading 4"/>
    <w:basedOn w:val="Standard"/>
    <w:next w:val="Standard"/>
    <w:link w:val="berschrift4Zchn"/>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erschrift5">
    <w:name w:val="heading 5"/>
    <w:basedOn w:val="Standard"/>
    <w:next w:val="Standard"/>
    <w:link w:val="berschrift5Zchn"/>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erschrift6">
    <w:name w:val="heading 6"/>
    <w:basedOn w:val="Standard"/>
    <w:next w:val="Standard"/>
    <w:link w:val="berschrift6Zchn"/>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erschrift7">
    <w:name w:val="heading 7"/>
    <w:basedOn w:val="Standard"/>
    <w:next w:val="Standard"/>
    <w:link w:val="berschrift7Zchn"/>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erschrift8">
    <w:name w:val="heading 8"/>
    <w:basedOn w:val="Standard"/>
    <w:next w:val="Standard"/>
    <w:link w:val="berschrift8Zchn"/>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berschrift9">
    <w:name w:val="heading 9"/>
    <w:basedOn w:val="Standard"/>
    <w:next w:val="Standard"/>
    <w:link w:val="berschrift9Zchn"/>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E618BF"/>
    <w:pPr>
      <w:tabs>
        <w:tab w:val="center" w:pos="4680"/>
        <w:tab w:val="right" w:pos="9360"/>
      </w:tabs>
      <w:spacing w:after="0" w:line="240" w:lineRule="auto"/>
    </w:pPr>
  </w:style>
  <w:style w:type="character" w:customStyle="1" w:styleId="KopfzeileZchn">
    <w:name w:val="Kopfzeile Zchn"/>
    <w:basedOn w:val="Absatz-Standardschriftart"/>
    <w:link w:val="Kopfzeile"/>
    <w:uiPriority w:val="99"/>
    <w:rsid w:val="00E618BF"/>
  </w:style>
  <w:style w:type="paragraph" w:styleId="Fuzeile">
    <w:name w:val="footer"/>
    <w:basedOn w:val="Standard"/>
    <w:link w:val="FuzeileZchn"/>
    <w:uiPriority w:val="99"/>
    <w:unhideWhenUsed/>
    <w:rsid w:val="00E618BF"/>
    <w:pPr>
      <w:tabs>
        <w:tab w:val="center" w:pos="4680"/>
        <w:tab w:val="right" w:pos="9360"/>
      </w:tabs>
      <w:spacing w:after="0" w:line="240" w:lineRule="auto"/>
    </w:pPr>
  </w:style>
  <w:style w:type="character" w:customStyle="1" w:styleId="FuzeileZchn">
    <w:name w:val="Fußzeile Zchn"/>
    <w:basedOn w:val="Absatz-Standardschriftart"/>
    <w:link w:val="Fuzeile"/>
    <w:uiPriority w:val="99"/>
    <w:rsid w:val="00E618BF"/>
  </w:style>
  <w:style w:type="paragraph" w:styleId="KeinLeerraum">
    <w:name w:val="No Spacing"/>
    <w:uiPriority w:val="1"/>
    <w:qFormat/>
    <w:rsid w:val="00FC693F"/>
    <w:pPr>
      <w:spacing w:after="0" w:line="240" w:lineRule="auto"/>
    </w:pPr>
  </w:style>
  <w:style w:type="character" w:customStyle="1" w:styleId="berschrift1Zchn">
    <w:name w:val="Überschrift 1 Zchn"/>
    <w:basedOn w:val="Absatz-Standardschriftart"/>
    <w:link w:val="berschrift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erschrift2Zchn">
    <w:name w:val="Überschrift 2 Zchn"/>
    <w:basedOn w:val="Absatz-Standardschriftart"/>
    <w:link w:val="berschrift2"/>
    <w:uiPriority w:val="9"/>
    <w:rsid w:val="00FC693F"/>
    <w:rPr>
      <w:rFonts w:asciiTheme="majorHAnsi" w:eastAsiaTheme="majorEastAsia" w:hAnsiTheme="majorHAnsi" w:cstheme="majorBidi"/>
      <w:b/>
      <w:bCs/>
      <w:color w:val="4F81BD" w:themeColor="accent1"/>
      <w:sz w:val="26"/>
      <w:szCs w:val="26"/>
    </w:rPr>
  </w:style>
  <w:style w:type="character" w:customStyle="1" w:styleId="berschrift3Zchn">
    <w:name w:val="Überschrift 3 Zchn"/>
    <w:basedOn w:val="Absatz-Standardschriftart"/>
    <w:link w:val="berschrift3"/>
    <w:uiPriority w:val="9"/>
    <w:rsid w:val="00FC693F"/>
    <w:rPr>
      <w:rFonts w:asciiTheme="majorHAnsi" w:eastAsiaTheme="majorEastAsia" w:hAnsiTheme="majorHAnsi" w:cstheme="majorBidi"/>
      <w:b/>
      <w:bCs/>
      <w:color w:val="4F81BD" w:themeColor="accent1"/>
    </w:rPr>
  </w:style>
  <w:style w:type="paragraph" w:styleId="Titel">
    <w:name w:val="Title"/>
    <w:basedOn w:val="Standard"/>
    <w:next w:val="Standard"/>
    <w:link w:val="TitelZchn"/>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Zchn">
    <w:name w:val="Titel Zchn"/>
    <w:basedOn w:val="Absatz-Standardschriftart"/>
    <w:link w:val="Tite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Untertitel">
    <w:name w:val="Subtitle"/>
    <w:basedOn w:val="Standard"/>
    <w:next w:val="Standard"/>
    <w:link w:val="UntertitelZchn"/>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UntertitelZchn">
    <w:name w:val="Untertitel Zchn"/>
    <w:basedOn w:val="Absatz-Standardschriftart"/>
    <w:link w:val="Untertitel"/>
    <w:uiPriority w:val="11"/>
    <w:rsid w:val="00FC693F"/>
    <w:rPr>
      <w:rFonts w:asciiTheme="majorHAnsi" w:eastAsiaTheme="majorEastAsia" w:hAnsiTheme="majorHAnsi" w:cstheme="majorBidi"/>
      <w:i/>
      <w:iCs/>
      <w:color w:val="4F81BD" w:themeColor="accent1"/>
      <w:spacing w:val="15"/>
      <w:sz w:val="24"/>
      <w:szCs w:val="24"/>
    </w:rPr>
  </w:style>
  <w:style w:type="paragraph" w:styleId="Listenabsatz">
    <w:name w:val="List Paragraph"/>
    <w:basedOn w:val="Standard"/>
    <w:uiPriority w:val="34"/>
    <w:qFormat/>
    <w:rsid w:val="00FC693F"/>
    <w:pPr>
      <w:ind w:left="720"/>
      <w:contextualSpacing/>
    </w:pPr>
  </w:style>
  <w:style w:type="paragraph" w:styleId="Textkrper">
    <w:name w:val="Body Text"/>
    <w:basedOn w:val="Standard"/>
    <w:link w:val="TextkrperZchn"/>
    <w:uiPriority w:val="99"/>
    <w:unhideWhenUsed/>
    <w:rsid w:val="00AA1D8D"/>
    <w:pPr>
      <w:spacing w:after="120"/>
    </w:pPr>
  </w:style>
  <w:style w:type="character" w:customStyle="1" w:styleId="TextkrperZchn">
    <w:name w:val="Textkörper Zchn"/>
    <w:basedOn w:val="Absatz-Standardschriftart"/>
    <w:link w:val="Textkrper"/>
    <w:uiPriority w:val="99"/>
    <w:rsid w:val="00AA1D8D"/>
  </w:style>
  <w:style w:type="paragraph" w:styleId="Textkrper2">
    <w:name w:val="Body Text 2"/>
    <w:basedOn w:val="Standard"/>
    <w:link w:val="Textkrper2Zchn"/>
    <w:uiPriority w:val="99"/>
    <w:unhideWhenUsed/>
    <w:rsid w:val="00AA1D8D"/>
    <w:pPr>
      <w:spacing w:after="120" w:line="480" w:lineRule="auto"/>
    </w:pPr>
  </w:style>
  <w:style w:type="character" w:customStyle="1" w:styleId="Textkrper2Zchn">
    <w:name w:val="Textkörper 2 Zchn"/>
    <w:basedOn w:val="Absatz-Standardschriftart"/>
    <w:link w:val="Textkrper2"/>
    <w:uiPriority w:val="99"/>
    <w:rsid w:val="00AA1D8D"/>
  </w:style>
  <w:style w:type="paragraph" w:styleId="Textkrper3">
    <w:name w:val="Body Text 3"/>
    <w:basedOn w:val="Standard"/>
    <w:link w:val="Textkrper3Zchn"/>
    <w:uiPriority w:val="99"/>
    <w:unhideWhenUsed/>
    <w:rsid w:val="00AA1D8D"/>
    <w:pPr>
      <w:spacing w:after="120"/>
    </w:pPr>
    <w:rPr>
      <w:szCs w:val="16"/>
    </w:rPr>
  </w:style>
  <w:style w:type="character" w:customStyle="1" w:styleId="Textkrper3Zchn">
    <w:name w:val="Textkörper 3 Zchn"/>
    <w:basedOn w:val="Absatz-Standardschriftart"/>
    <w:link w:val="Textkrper3"/>
    <w:uiPriority w:val="99"/>
    <w:rsid w:val="00AA1D8D"/>
    <w:rPr>
      <w:sz w:val="16"/>
      <w:szCs w:val="16"/>
    </w:rPr>
  </w:style>
  <w:style w:type="paragraph" w:styleId="Liste">
    <w:name w:val="List"/>
    <w:basedOn w:val="Standard"/>
    <w:uiPriority w:val="99"/>
    <w:unhideWhenUsed/>
    <w:rsid w:val="00AA1D8D"/>
    <w:pPr>
      <w:ind w:left="360" w:hanging="360"/>
      <w:contextualSpacing/>
    </w:pPr>
  </w:style>
  <w:style w:type="paragraph" w:styleId="Liste2">
    <w:name w:val="List 2"/>
    <w:basedOn w:val="Standard"/>
    <w:uiPriority w:val="99"/>
    <w:unhideWhenUsed/>
    <w:rsid w:val="00326F90"/>
    <w:pPr>
      <w:ind w:left="720" w:hanging="360"/>
      <w:contextualSpacing/>
    </w:pPr>
  </w:style>
  <w:style w:type="paragraph" w:styleId="Liste3">
    <w:name w:val="List 3"/>
    <w:basedOn w:val="Standard"/>
    <w:uiPriority w:val="99"/>
    <w:unhideWhenUsed/>
    <w:rsid w:val="00326F90"/>
    <w:pPr>
      <w:ind w:left="1080" w:hanging="360"/>
      <w:contextualSpacing/>
    </w:pPr>
  </w:style>
  <w:style w:type="paragraph" w:styleId="Aufzhlungszeichen">
    <w:name w:val="List Bullet"/>
    <w:basedOn w:val="Standard"/>
    <w:uiPriority w:val="99"/>
    <w:unhideWhenUsed/>
    <w:rsid w:val="00326F90"/>
    <w:pPr>
      <w:numPr>
        <w:numId w:val="1"/>
      </w:numPr>
      <w:contextualSpacing/>
    </w:pPr>
  </w:style>
  <w:style w:type="paragraph" w:styleId="Aufzhlungszeichen2">
    <w:name w:val="List Bullet 2"/>
    <w:basedOn w:val="Standard"/>
    <w:uiPriority w:val="99"/>
    <w:unhideWhenUsed/>
    <w:rsid w:val="00326F90"/>
    <w:pPr>
      <w:numPr>
        <w:numId w:val="2"/>
      </w:numPr>
      <w:contextualSpacing/>
    </w:pPr>
  </w:style>
  <w:style w:type="paragraph" w:styleId="Aufzhlungszeichen3">
    <w:name w:val="List Bullet 3"/>
    <w:basedOn w:val="Standard"/>
    <w:uiPriority w:val="99"/>
    <w:unhideWhenUsed/>
    <w:rsid w:val="00326F90"/>
    <w:pPr>
      <w:numPr>
        <w:numId w:val="3"/>
      </w:numPr>
      <w:contextualSpacing/>
    </w:pPr>
  </w:style>
  <w:style w:type="paragraph" w:styleId="Listennummer">
    <w:name w:val="List Number"/>
    <w:basedOn w:val="Standard"/>
    <w:uiPriority w:val="99"/>
    <w:unhideWhenUsed/>
    <w:rsid w:val="00326F90"/>
    <w:pPr>
      <w:numPr>
        <w:numId w:val="5"/>
      </w:numPr>
      <w:contextualSpacing/>
    </w:pPr>
  </w:style>
  <w:style w:type="paragraph" w:styleId="Listennummer2">
    <w:name w:val="List Number 2"/>
    <w:basedOn w:val="Standard"/>
    <w:uiPriority w:val="99"/>
    <w:unhideWhenUsed/>
    <w:rsid w:val="0029639D"/>
    <w:pPr>
      <w:numPr>
        <w:numId w:val="6"/>
      </w:numPr>
      <w:contextualSpacing/>
    </w:pPr>
  </w:style>
  <w:style w:type="paragraph" w:styleId="Listennummer3">
    <w:name w:val="List Number 3"/>
    <w:basedOn w:val="Standard"/>
    <w:uiPriority w:val="99"/>
    <w:unhideWhenUsed/>
    <w:rsid w:val="0029639D"/>
    <w:pPr>
      <w:numPr>
        <w:numId w:val="7"/>
      </w:numPr>
      <w:contextualSpacing/>
    </w:pPr>
  </w:style>
  <w:style w:type="paragraph" w:styleId="Listenfortsetzung">
    <w:name w:val="List Continue"/>
    <w:basedOn w:val="Standard"/>
    <w:uiPriority w:val="99"/>
    <w:unhideWhenUsed/>
    <w:rsid w:val="0029639D"/>
    <w:pPr>
      <w:spacing w:after="120"/>
      <w:ind w:left="360"/>
      <w:contextualSpacing/>
    </w:pPr>
  </w:style>
  <w:style w:type="paragraph" w:styleId="Listenfortsetzung2">
    <w:name w:val="List Continue 2"/>
    <w:basedOn w:val="Standard"/>
    <w:uiPriority w:val="99"/>
    <w:unhideWhenUsed/>
    <w:rsid w:val="0029639D"/>
    <w:pPr>
      <w:spacing w:after="120"/>
      <w:ind w:left="720"/>
      <w:contextualSpacing/>
    </w:pPr>
  </w:style>
  <w:style w:type="paragraph" w:styleId="Listenfortsetzung3">
    <w:name w:val="List Continue 3"/>
    <w:basedOn w:val="Standard"/>
    <w:uiPriority w:val="99"/>
    <w:unhideWhenUsed/>
    <w:rsid w:val="0029639D"/>
    <w:pPr>
      <w:spacing w:after="120"/>
      <w:ind w:left="1080"/>
      <w:contextualSpacing/>
    </w:pPr>
  </w:style>
  <w:style w:type="paragraph" w:styleId="Makrotext">
    <w:name w:val="macro"/>
    <w:link w:val="MakrotextZchn"/>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textZchn">
    <w:name w:val="Makrotext Zchn"/>
    <w:basedOn w:val="Absatz-Standardschriftart"/>
    <w:link w:val="Makrotext"/>
    <w:uiPriority w:val="99"/>
    <w:rsid w:val="0029639D"/>
    <w:rPr>
      <w:rFonts w:ascii="Courier" w:hAnsi="Courier"/>
      <w:sz w:val="20"/>
      <w:szCs w:val="20"/>
    </w:rPr>
  </w:style>
  <w:style w:type="paragraph" w:styleId="Zitat">
    <w:name w:val="Quote"/>
    <w:basedOn w:val="Standard"/>
    <w:next w:val="Standard"/>
    <w:link w:val="ZitatZchn"/>
    <w:uiPriority w:val="29"/>
    <w:qFormat/>
    <w:rsid w:val="00FC693F"/>
    <w:rPr>
      <w:i/>
      <w:iCs/>
      <w:color w:val="000000" w:themeColor="text1"/>
    </w:rPr>
  </w:style>
  <w:style w:type="character" w:customStyle="1" w:styleId="ZitatZchn">
    <w:name w:val="Zitat Zchn"/>
    <w:basedOn w:val="Absatz-Standardschriftart"/>
    <w:link w:val="Zitat"/>
    <w:uiPriority w:val="29"/>
    <w:rsid w:val="00FC693F"/>
    <w:rPr>
      <w:i/>
      <w:iCs/>
      <w:color w:val="000000" w:themeColor="text1"/>
    </w:rPr>
  </w:style>
  <w:style w:type="character" w:customStyle="1" w:styleId="berschrift4Zchn">
    <w:name w:val="Überschrift 4 Zchn"/>
    <w:basedOn w:val="Absatz-Standardschriftart"/>
    <w:link w:val="berschrift4"/>
    <w:uiPriority w:val="9"/>
    <w:semiHidden/>
    <w:rsid w:val="00FC693F"/>
    <w:rPr>
      <w:rFonts w:asciiTheme="majorHAnsi" w:eastAsiaTheme="majorEastAsia" w:hAnsiTheme="majorHAnsi" w:cstheme="majorBidi"/>
      <w:b/>
      <w:bCs/>
      <w:i/>
      <w:iCs/>
      <w:color w:val="4F81BD" w:themeColor="accent1"/>
    </w:rPr>
  </w:style>
  <w:style w:type="character" w:customStyle="1" w:styleId="berschrift5Zchn">
    <w:name w:val="Überschrift 5 Zchn"/>
    <w:basedOn w:val="Absatz-Standardschriftart"/>
    <w:link w:val="berschrift5"/>
    <w:uiPriority w:val="9"/>
    <w:semiHidden/>
    <w:rsid w:val="00FC693F"/>
    <w:rPr>
      <w:rFonts w:asciiTheme="majorHAnsi" w:eastAsiaTheme="majorEastAsia" w:hAnsiTheme="majorHAnsi" w:cstheme="majorBidi"/>
      <w:color w:val="243F60" w:themeColor="accent1" w:themeShade="7F"/>
    </w:rPr>
  </w:style>
  <w:style w:type="character" w:customStyle="1" w:styleId="berschrift6Zchn">
    <w:name w:val="Überschrift 6 Zchn"/>
    <w:basedOn w:val="Absatz-Standardschriftart"/>
    <w:link w:val="berschrift6"/>
    <w:uiPriority w:val="9"/>
    <w:semiHidden/>
    <w:rsid w:val="00FC693F"/>
    <w:rPr>
      <w:rFonts w:asciiTheme="majorHAnsi" w:eastAsiaTheme="majorEastAsia" w:hAnsiTheme="majorHAnsi" w:cstheme="majorBidi"/>
      <w:i/>
      <w:iCs/>
      <w:color w:val="243F60" w:themeColor="accent1" w:themeShade="7F"/>
    </w:rPr>
  </w:style>
  <w:style w:type="character" w:customStyle="1" w:styleId="berschrift7Zchn">
    <w:name w:val="Überschrift 7 Zchn"/>
    <w:basedOn w:val="Absatz-Standardschriftart"/>
    <w:link w:val="berschrift7"/>
    <w:uiPriority w:val="9"/>
    <w:semiHidden/>
    <w:rsid w:val="00FC693F"/>
    <w:rPr>
      <w:rFonts w:asciiTheme="majorHAnsi" w:eastAsiaTheme="majorEastAsia" w:hAnsiTheme="majorHAnsi" w:cstheme="majorBidi"/>
      <w:i/>
      <w:iCs/>
      <w:color w:val="404040" w:themeColor="text1" w:themeTint="BF"/>
    </w:rPr>
  </w:style>
  <w:style w:type="character" w:customStyle="1" w:styleId="berschrift8Zchn">
    <w:name w:val="Überschrift 8 Zchn"/>
    <w:basedOn w:val="Absatz-Standardschriftart"/>
    <w:link w:val="berschrift8"/>
    <w:uiPriority w:val="9"/>
    <w:semiHidden/>
    <w:rsid w:val="00FC693F"/>
    <w:rPr>
      <w:rFonts w:asciiTheme="majorHAnsi" w:eastAsiaTheme="majorEastAsia" w:hAnsiTheme="majorHAnsi" w:cstheme="majorBidi"/>
      <w:color w:val="4F81BD" w:themeColor="accent1"/>
      <w:sz w:val="20"/>
      <w:szCs w:val="20"/>
    </w:rPr>
  </w:style>
  <w:style w:type="character" w:customStyle="1" w:styleId="berschrift9Zchn">
    <w:name w:val="Überschrift 9 Zchn"/>
    <w:basedOn w:val="Absatz-Standardschriftart"/>
    <w:link w:val="berschrift9"/>
    <w:uiPriority w:val="9"/>
    <w:semiHidden/>
    <w:rsid w:val="00FC693F"/>
    <w:rPr>
      <w:rFonts w:asciiTheme="majorHAnsi" w:eastAsiaTheme="majorEastAsia" w:hAnsiTheme="majorHAnsi" w:cstheme="majorBidi"/>
      <w:i/>
      <w:iCs/>
      <w:color w:val="404040" w:themeColor="text1" w:themeTint="BF"/>
      <w:sz w:val="20"/>
      <w:szCs w:val="20"/>
    </w:rPr>
  </w:style>
  <w:style w:type="paragraph" w:styleId="Beschriftung">
    <w:name w:val="caption"/>
    <w:basedOn w:val="Standard"/>
    <w:next w:val="Standard"/>
    <w:uiPriority w:val="35"/>
    <w:semiHidden/>
    <w:unhideWhenUsed/>
    <w:qFormat/>
    <w:rsid w:val="00FC693F"/>
    <w:pPr>
      <w:spacing w:line="240" w:lineRule="auto"/>
    </w:pPr>
    <w:rPr>
      <w:b/>
      <w:bCs/>
      <w:color w:val="4F81BD" w:themeColor="accent1"/>
      <w:sz w:val="18"/>
      <w:szCs w:val="18"/>
    </w:rPr>
  </w:style>
  <w:style w:type="character" w:styleId="Fett">
    <w:name w:val="Strong"/>
    <w:basedOn w:val="Absatz-Standardschriftart"/>
    <w:uiPriority w:val="22"/>
    <w:qFormat/>
    <w:rsid w:val="00FC693F"/>
    <w:rPr>
      <w:b/>
      <w:bCs/>
    </w:rPr>
  </w:style>
  <w:style w:type="character" w:styleId="Hervorhebung">
    <w:name w:val="Emphasis"/>
    <w:basedOn w:val="Absatz-Standardschriftart"/>
    <w:uiPriority w:val="20"/>
    <w:qFormat/>
    <w:rsid w:val="00FC693F"/>
    <w:rPr>
      <w:i/>
      <w:iCs/>
    </w:rPr>
  </w:style>
  <w:style w:type="paragraph" w:styleId="IntensivesZitat">
    <w:name w:val="Intense Quote"/>
    <w:basedOn w:val="Standard"/>
    <w:next w:val="Standard"/>
    <w:link w:val="IntensivesZitatZchn"/>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ivesZitatZchn">
    <w:name w:val="Intensives Zitat Zchn"/>
    <w:basedOn w:val="Absatz-Standardschriftart"/>
    <w:link w:val="IntensivesZitat"/>
    <w:uiPriority w:val="30"/>
    <w:rsid w:val="00FC693F"/>
    <w:rPr>
      <w:b/>
      <w:bCs/>
      <w:i/>
      <w:iCs/>
      <w:color w:val="4F81BD" w:themeColor="accent1"/>
    </w:rPr>
  </w:style>
  <w:style w:type="character" w:styleId="SchwacheHervorhebung">
    <w:name w:val="Subtle Emphasis"/>
    <w:basedOn w:val="Absatz-Standardschriftart"/>
    <w:uiPriority w:val="19"/>
    <w:qFormat/>
    <w:rsid w:val="00FC693F"/>
    <w:rPr>
      <w:i/>
      <w:iCs/>
      <w:color w:val="808080" w:themeColor="text1" w:themeTint="7F"/>
    </w:rPr>
  </w:style>
  <w:style w:type="character" w:styleId="IntensiveHervorhebung">
    <w:name w:val="Intense Emphasis"/>
    <w:basedOn w:val="Absatz-Standardschriftart"/>
    <w:uiPriority w:val="21"/>
    <w:qFormat/>
    <w:rsid w:val="00FC693F"/>
    <w:rPr>
      <w:b/>
      <w:bCs/>
      <w:i/>
      <w:iCs/>
      <w:color w:val="4F81BD" w:themeColor="accent1"/>
    </w:rPr>
  </w:style>
  <w:style w:type="character" w:styleId="SchwacherVerweis">
    <w:name w:val="Subtle Reference"/>
    <w:basedOn w:val="Absatz-Standardschriftart"/>
    <w:uiPriority w:val="31"/>
    <w:qFormat/>
    <w:rsid w:val="00FC693F"/>
    <w:rPr>
      <w:smallCaps/>
      <w:color w:val="C0504D" w:themeColor="accent2"/>
      <w:u w:val="single"/>
    </w:rPr>
  </w:style>
  <w:style w:type="character" w:styleId="IntensiverVerweis">
    <w:name w:val="Intense Reference"/>
    <w:basedOn w:val="Absatz-Standardschriftart"/>
    <w:uiPriority w:val="32"/>
    <w:qFormat/>
    <w:rsid w:val="00FC693F"/>
    <w:rPr>
      <w:b/>
      <w:bCs/>
      <w:smallCaps/>
      <w:color w:val="C0504D" w:themeColor="accent2"/>
      <w:spacing w:val="5"/>
      <w:u w:val="single"/>
    </w:rPr>
  </w:style>
  <w:style w:type="character" w:styleId="Buchtitel">
    <w:name w:val="Book Title"/>
    <w:basedOn w:val="Absatz-Standardschriftart"/>
    <w:uiPriority w:val="33"/>
    <w:qFormat/>
    <w:rsid w:val="00FC693F"/>
    <w:rPr>
      <w:b/>
      <w:bCs/>
      <w:smallCaps/>
      <w:spacing w:val="5"/>
    </w:rPr>
  </w:style>
  <w:style w:type="paragraph" w:styleId="Inhaltsverzeichnisberschrift">
    <w:name w:val="TOC Heading"/>
    <w:basedOn w:val="berschrift1"/>
    <w:next w:val="Standard"/>
    <w:uiPriority w:val="39"/>
    <w:semiHidden/>
    <w:unhideWhenUsed/>
    <w:qFormat/>
    <w:rsid w:val="00FC693F"/>
    <w:pPr>
      <w:outlineLvl w:val="9"/>
    </w:pPr>
  </w:style>
  <w:style w:type="table" w:styleId="Tabellenraster">
    <w:name w:val="Table Grid"/>
    <w:basedOn w:val="NormaleTabelle"/>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HelleSchattierung">
    <w:name w:val="Light Shading"/>
    <w:basedOn w:val="NormaleTabelle"/>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HelleSchattierung-Akzent1">
    <w:name w:val="Light Shading Accent 1"/>
    <w:basedOn w:val="NormaleTabelle"/>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HelleSchattierung-Akzent2">
    <w:name w:val="Light Shading Accent 2"/>
    <w:basedOn w:val="NormaleTabelle"/>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HelleSchattierung-Akzent3">
    <w:name w:val="Light Shading Accent 3"/>
    <w:basedOn w:val="NormaleTabelle"/>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HelleSchattierung-Akzent4">
    <w:name w:val="Light Shading Accent 4"/>
    <w:basedOn w:val="NormaleTabelle"/>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HelleSchattierung-Akzent5">
    <w:name w:val="Light Shading Accent 5"/>
    <w:basedOn w:val="NormaleTabelle"/>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HelleSchattierung-Akzent6">
    <w:name w:val="Light Shading Accent 6"/>
    <w:basedOn w:val="NormaleTabelle"/>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HelleListe">
    <w:name w:val="Light List"/>
    <w:basedOn w:val="NormaleTabelle"/>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HelleListe-Akzent1">
    <w:name w:val="Light List Accent 1"/>
    <w:basedOn w:val="NormaleTabelle"/>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HelleListe-Akzent2">
    <w:name w:val="Light List Accent 2"/>
    <w:basedOn w:val="NormaleTabelle"/>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HelleListe-Akzent3">
    <w:name w:val="Light List Accent 3"/>
    <w:basedOn w:val="NormaleTabelle"/>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HelleListe-Akzent4">
    <w:name w:val="Light List Accent 4"/>
    <w:basedOn w:val="NormaleTabelle"/>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HelleListe-Akzent5">
    <w:name w:val="Light List Accent 5"/>
    <w:basedOn w:val="NormaleTabelle"/>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HelleListe-Akzent6">
    <w:name w:val="Light List Accent 6"/>
    <w:basedOn w:val="NormaleTabelle"/>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HellesRaster">
    <w:name w:val="Light Grid"/>
    <w:basedOn w:val="NormaleTabelle"/>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HellesRaster-Akzent1">
    <w:name w:val="Light Grid Accent 1"/>
    <w:basedOn w:val="NormaleTabelle"/>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HellesRaster-Akzent2">
    <w:name w:val="Light Grid Accent 2"/>
    <w:basedOn w:val="NormaleTabelle"/>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HellesRaster-Akzent3">
    <w:name w:val="Light Grid Accent 3"/>
    <w:basedOn w:val="NormaleTabelle"/>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HellesRaster-Akzent4">
    <w:name w:val="Light Grid Accent 4"/>
    <w:basedOn w:val="NormaleTabelle"/>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HellesRaster-Akzent5">
    <w:name w:val="Light Grid Accent 5"/>
    <w:basedOn w:val="NormaleTabelle"/>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HellesRaster-Akzent6">
    <w:name w:val="Light Grid Accent 6"/>
    <w:basedOn w:val="NormaleTabelle"/>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ittlereSchattierung1">
    <w:name w:val="Medium Shading 1"/>
    <w:basedOn w:val="NormaleTabelle"/>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ittlereSchattierung1-Akzent1">
    <w:name w:val="Medium Shading 1 Accent 1"/>
    <w:basedOn w:val="NormaleTabelle"/>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ittlereSchattierung1-Akzent2">
    <w:name w:val="Medium Shading 1 Accent 2"/>
    <w:basedOn w:val="NormaleTabelle"/>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ittlereSchattierung1-Akzent3">
    <w:name w:val="Medium Shading 1 Accent 3"/>
    <w:basedOn w:val="NormaleTabelle"/>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ittlereSchattierung1-Akzent4">
    <w:name w:val="Medium Shading 1 Accent 4"/>
    <w:basedOn w:val="NormaleTabelle"/>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ittlereSchattierung1-Akzent5">
    <w:name w:val="Medium Shading 1 Accent 5"/>
    <w:basedOn w:val="NormaleTabelle"/>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ittlereSchattierung1-Akzent6">
    <w:name w:val="Medium Shading 1 Accent 6"/>
    <w:basedOn w:val="NormaleTabelle"/>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ittlereSchattierung2">
    <w:name w:val="Medium Shading 2"/>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1">
    <w:name w:val="Medium Shading 2 Accent 1"/>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2">
    <w:name w:val="Medium Shading 2 Accent 2"/>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3">
    <w:name w:val="Medium Shading 2 Accent 3"/>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4">
    <w:name w:val="Medium Shading 2 Accent 4"/>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5">
    <w:name w:val="Medium Shading 2 Accent 5"/>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6">
    <w:name w:val="Medium Shading 2 Accent 6"/>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Liste1">
    <w:name w:val="Medium List 1"/>
    <w:basedOn w:val="NormaleTabelle"/>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ittlereListe1-Akzent1">
    <w:name w:val="Medium List 1 Accent 1"/>
    <w:basedOn w:val="NormaleTabelle"/>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ittlereListe1-Akzent2">
    <w:name w:val="Medium List 1 Accent 2"/>
    <w:basedOn w:val="NormaleTabelle"/>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ittlereListe1-Akzent3">
    <w:name w:val="Medium List 1 Accent 3"/>
    <w:basedOn w:val="NormaleTabelle"/>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ittlereListe1-Akzent4">
    <w:name w:val="Medium List 1 Accent 4"/>
    <w:basedOn w:val="NormaleTabelle"/>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ittlereListe1-Akzent5">
    <w:name w:val="Medium List 1 Accent 5"/>
    <w:basedOn w:val="NormaleTabelle"/>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ittlereListe1-Akzent6">
    <w:name w:val="Medium List 1 Accent 6"/>
    <w:basedOn w:val="NormaleTabelle"/>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ittlereListe2">
    <w:name w:val="Medium List 2"/>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1">
    <w:name w:val="Medium List 2 Accent 1"/>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2">
    <w:name w:val="Medium List 2 Accent 2"/>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3">
    <w:name w:val="Medium List 2 Accent 3"/>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4">
    <w:name w:val="Medium List 2 Accent 4"/>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5">
    <w:name w:val="Medium List 2 Accent 5"/>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6">
    <w:name w:val="Medium List 2 Accent 6"/>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sRaster1">
    <w:name w:val="Medium Grid 1"/>
    <w:basedOn w:val="NormaleTabelle"/>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ittleresRaster1-Akzent1">
    <w:name w:val="Medium Grid 1 Accent 1"/>
    <w:basedOn w:val="NormaleTabelle"/>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ittleresRaster1-Akzent2">
    <w:name w:val="Medium Grid 1 Accent 2"/>
    <w:basedOn w:val="NormaleTabelle"/>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ittleresRaster1-Akzent3">
    <w:name w:val="Medium Grid 1 Accent 3"/>
    <w:basedOn w:val="NormaleTabelle"/>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ittleresRaster1-Akzent4">
    <w:name w:val="Medium Grid 1 Accent 4"/>
    <w:basedOn w:val="NormaleTabelle"/>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ittleresRaster1-Akzent5">
    <w:name w:val="Medium Grid 1 Accent 5"/>
    <w:basedOn w:val="NormaleTabelle"/>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ittleresRaster1-Akzent6">
    <w:name w:val="Medium Grid 1 Accent 6"/>
    <w:basedOn w:val="NormaleTabelle"/>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ittleresRaster2">
    <w:name w:val="Medium Grid 2"/>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ittleresRaster2-Akzent1">
    <w:name w:val="Medium Grid 2 Accent 1"/>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ittleresRaster2-Akzent2">
    <w:name w:val="Medium Grid 2 Accent 2"/>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ittleresRaster2-Akzent3">
    <w:name w:val="Medium Grid 2 Accent 3"/>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ittleresRaster2-Akzent4">
    <w:name w:val="Medium Grid 2 Accent 4"/>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ittleresRaster2-Akzent5">
    <w:name w:val="Medium Grid 2 Accent 5"/>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ittleresRaster2-Akzent6">
    <w:name w:val="Medium Grid 2 Accent 6"/>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ittleresRaster3">
    <w:name w:val="Medium Grid 3"/>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ittleresRaster3-Akzent1">
    <w:name w:val="Medium Grid 3 Accent 1"/>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ittleresRaster3-Akzent2">
    <w:name w:val="Medium Grid 3 Accent 2"/>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ittleresRaster3-Akzent3">
    <w:name w:val="Medium Grid 3 Accent 3"/>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ittleresRaster3-Akzent4">
    <w:name w:val="Medium Grid 3 Accent 4"/>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ittleresRaster3-Akzent5">
    <w:name w:val="Medium Grid 3 Accent 5"/>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ittleresRaster3-Akzent6">
    <w:name w:val="Medium Grid 3 Accent 6"/>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unkleListe">
    <w:name w:val="Dark List"/>
    <w:basedOn w:val="NormaleTabelle"/>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unkleListe-Akzent1">
    <w:name w:val="Dark List Accent 1"/>
    <w:basedOn w:val="NormaleTabelle"/>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unkleListe-Akzent2">
    <w:name w:val="Dark List Accent 2"/>
    <w:basedOn w:val="NormaleTabelle"/>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unkleListe-Akzent3">
    <w:name w:val="Dark List Accent 3"/>
    <w:basedOn w:val="NormaleTabelle"/>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unkleListe-Akzent4">
    <w:name w:val="Dark List Accent 4"/>
    <w:basedOn w:val="NormaleTabelle"/>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unkleListe-Akzent5">
    <w:name w:val="Dark List Accent 5"/>
    <w:basedOn w:val="NormaleTabelle"/>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unkleListe-Akzent6">
    <w:name w:val="Dark List Accent 6"/>
    <w:basedOn w:val="NormaleTabelle"/>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FarbigeSchattierung">
    <w:name w:val="Colorful Shading"/>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arbigeSchattierung-Akzent1">
    <w:name w:val="Colorful Shading Accent 1"/>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FarbigeSchattierung-Akzent2">
    <w:name w:val="Colorful Shading Accent 2"/>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FarbigeSchattierung-Akzent3">
    <w:name w:val="Colorful Shading Accent 3"/>
    <w:basedOn w:val="NormaleTabelle"/>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FarbigeSchattierung-Akzent4">
    <w:name w:val="Colorful Shading Accent 4"/>
    <w:basedOn w:val="NormaleTabelle"/>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FarbigeSchattierung-Akzent5">
    <w:name w:val="Colorful Shading Accent 5"/>
    <w:basedOn w:val="NormaleTabelle"/>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FarbigeSchattierung-Akzent6">
    <w:name w:val="Colorful Shading Accent 6"/>
    <w:basedOn w:val="NormaleTabelle"/>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FarbigeListe">
    <w:name w:val="Colorful List"/>
    <w:basedOn w:val="NormaleTabelle"/>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arbigeListe-Akzent1">
    <w:name w:val="Colorful List Accent 1"/>
    <w:basedOn w:val="NormaleTabelle"/>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FarbigeListe-Akzent2">
    <w:name w:val="Colorful List Accent 2"/>
    <w:basedOn w:val="NormaleTabelle"/>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FarbigeListe-Akzent3">
    <w:name w:val="Colorful List Accent 3"/>
    <w:basedOn w:val="NormaleTabelle"/>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FarbigeListe-Akzent4">
    <w:name w:val="Colorful List Accent 4"/>
    <w:basedOn w:val="NormaleTabelle"/>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FarbigeListe-Akzent5">
    <w:name w:val="Colorful List Accent 5"/>
    <w:basedOn w:val="NormaleTabelle"/>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FarbigeListe-Akzent6">
    <w:name w:val="Colorful List Accent 6"/>
    <w:basedOn w:val="NormaleTabelle"/>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FarbigesRaster">
    <w:name w:val="Colorful Grid"/>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arbigesRaster-Akzent1">
    <w:name w:val="Colorful Grid Accent 1"/>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FarbigesRaster-Akzent2">
    <w:name w:val="Colorful Grid Accent 2"/>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FarbigesRaster-Akzent3">
    <w:name w:val="Colorful Grid Accent 3"/>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FarbigesRaster-Akzent4">
    <w:name w:val="Colorful Grid Accent 4"/>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FarbigesRaster-Akzent5">
    <w:name w:val="Colorful Grid Accent 5"/>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FarbigesRaster-Akzent6">
    <w:name w:val="Colorful Grid Accent 6"/>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ableTitle">
    <w:name w:val="Table Title"/>
    <w:rPr>
      <w:rFonts w:ascii="Arial" w:eastAsia="Arial" w:hAnsi="Arial"/>
      <w:b/>
      <w:sz w:val="18"/>
    </w:rPr>
  </w:style>
  <w:style w:type="paragraph" w:customStyle="1" w:styleId="TableNote">
    <w:name w:val="Table Note"/>
    <w:rPr>
      <w:rFonts w:ascii="Arial" w:eastAsia="Arial" w:hAnsi="Arial"/>
      <w:i/>
      <w:sz w:val="14"/>
    </w:rPr>
  </w:style>
  <w:style w:type="paragraph" w:styleId="StandardWeb">
    <w:name w:val="Normal (Web)"/>
    <w:basedOn w:val="Standard"/>
    <w:uiPriority w:val="99"/>
    <w:semiHidden/>
    <w:unhideWhenUsed/>
    <w:rsid w:val="002D799F"/>
    <w:pPr>
      <w:spacing w:before="100" w:beforeAutospacing="1" w:after="100" w:afterAutospacing="1" w:line="240" w:lineRule="auto"/>
    </w:pPr>
    <w:rPr>
      <w:rFonts w:ascii="Times New Roman" w:eastAsia="Times New Roman" w:hAnsi="Times New Roman" w:cs="Times New Roman"/>
      <w:sz w:val="24"/>
      <w:szCs w:val="24"/>
      <w:lang w:val="de-DE"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png"/><Relationship Id="rId2" Type="http://schemas.openxmlformats.org/officeDocument/2006/relationships/numbering" Target="numbering.xml"/><Relationship Id="rId16" Type="http://schemas.openxmlformats.org/officeDocument/2006/relationships/image" Target="media/image11.png"/><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webSettings" Target="webSettings.xml"/><Relationship Id="rId15" Type="http://schemas.openxmlformats.org/officeDocument/2006/relationships/image" Target="media/image10.png"/><Relationship Id="rId10" Type="http://schemas.openxmlformats.org/officeDocument/2006/relationships/image" Target="media/image5.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27</Pages>
  <Words>2599</Words>
  <Characters>15132</Characters>
  <Application>Microsoft Office Word</Application>
  <DocSecurity>0</DocSecurity>
  <Lines>1008</Lines>
  <Paragraphs>985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16746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Bent Estler</cp:lastModifiedBy>
  <cp:revision>10</cp:revision>
  <dcterms:created xsi:type="dcterms:W3CDTF">2026-05-18T14:09:00Z</dcterms:created>
  <dcterms:modified xsi:type="dcterms:W3CDTF">2026-06-15T09:01:00Z</dcterms:modified>
  <cp:category/>
</cp:coreProperties>
</file>