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93" w:rsidRPr="008B4993" w:rsidRDefault="008B4993" w:rsidP="008B4993">
      <w:pPr>
        <w:spacing w:after="200" w:line="480" w:lineRule="auto"/>
        <w:jc w:val="both"/>
        <w:rPr>
          <w:rFonts w:cs="Times New Roman"/>
          <w:b/>
          <w:szCs w:val="24"/>
          <w:lang w:val="en-US"/>
        </w:rPr>
      </w:pPr>
      <w:r w:rsidRPr="008B4993">
        <w:rPr>
          <w:rFonts w:cs="Times New Roman"/>
          <w:b/>
          <w:szCs w:val="24"/>
          <w:lang w:val="en-US"/>
        </w:rPr>
        <w:t xml:space="preserve">The preliminary study of prebiotic potential of polish wild mushroom polysaccharides - the stimulation effect on </w:t>
      </w:r>
      <w:r w:rsidRPr="008B4993">
        <w:rPr>
          <w:rFonts w:cs="Times New Roman"/>
          <w:b/>
          <w:i/>
          <w:szCs w:val="24"/>
          <w:lang w:val="en-US"/>
        </w:rPr>
        <w:t>Lactobacillus</w:t>
      </w:r>
      <w:r w:rsidRPr="008B4993">
        <w:rPr>
          <w:rFonts w:cs="Times New Roman"/>
          <w:b/>
          <w:szCs w:val="24"/>
          <w:lang w:val="en-US"/>
        </w:rPr>
        <w:t xml:space="preserve"> strains growth.</w:t>
      </w:r>
    </w:p>
    <w:p w:rsidR="00083ABA" w:rsidRPr="00083ABA" w:rsidRDefault="00083ABA" w:rsidP="00083ABA">
      <w:pPr>
        <w:spacing w:after="200" w:line="276" w:lineRule="auto"/>
        <w:jc w:val="both"/>
        <w:rPr>
          <w:b/>
          <w:lang w:val="en-US"/>
        </w:rPr>
      </w:pPr>
      <w:r w:rsidRPr="00083ABA">
        <w:rPr>
          <w:b/>
          <w:lang w:val="en-US"/>
        </w:rPr>
        <w:t>European Journal of Nutrition</w:t>
      </w:r>
    </w:p>
    <w:p w:rsidR="00083ABA" w:rsidRPr="00083ABA" w:rsidRDefault="00083ABA" w:rsidP="00083ABA">
      <w:pPr>
        <w:spacing w:after="200" w:line="276" w:lineRule="auto"/>
        <w:jc w:val="both"/>
        <w:rPr>
          <w:lang w:val="en-US"/>
        </w:rPr>
      </w:pPr>
    </w:p>
    <w:p w:rsidR="00083ABA" w:rsidRPr="008B4993" w:rsidRDefault="00083ABA" w:rsidP="00083ABA">
      <w:pPr>
        <w:spacing w:after="200" w:line="276" w:lineRule="auto"/>
        <w:jc w:val="both"/>
        <w:rPr>
          <w:b/>
        </w:rPr>
      </w:pPr>
      <w:r w:rsidRPr="008B4993">
        <w:rPr>
          <w:b/>
        </w:rPr>
        <w:t xml:space="preserve">Renata Nowak </w:t>
      </w:r>
      <w:r w:rsidRPr="008B4993">
        <w:rPr>
          <w:b/>
          <w:vertAlign w:val="superscript"/>
        </w:rPr>
        <w:t>a*</w:t>
      </w:r>
      <w:r w:rsidRPr="008B4993">
        <w:rPr>
          <w:b/>
        </w:rPr>
        <w:t xml:space="preserve">, Natalia </w:t>
      </w:r>
      <w:proofErr w:type="spellStart"/>
      <w:r w:rsidRPr="008B4993">
        <w:rPr>
          <w:b/>
        </w:rPr>
        <w:t>Nowacka</w:t>
      </w:r>
      <w:r w:rsidR="00171AAE" w:rsidRPr="008B4993">
        <w:rPr>
          <w:b/>
        </w:rPr>
        <w:t>-Jechalke</w:t>
      </w:r>
      <w:proofErr w:type="spellEnd"/>
      <w:r w:rsidRPr="008B4993">
        <w:rPr>
          <w:b/>
        </w:rPr>
        <w:t xml:space="preserve"> </w:t>
      </w:r>
      <w:r w:rsidRPr="008B4993">
        <w:rPr>
          <w:b/>
          <w:vertAlign w:val="superscript"/>
        </w:rPr>
        <w:t>a</w:t>
      </w:r>
      <w:r w:rsidRPr="008B4993">
        <w:rPr>
          <w:b/>
        </w:rPr>
        <w:t xml:space="preserve">, Marek Juda </w:t>
      </w:r>
      <w:r w:rsidRPr="008B4993">
        <w:rPr>
          <w:b/>
          <w:vertAlign w:val="superscript"/>
        </w:rPr>
        <w:t>b</w:t>
      </w:r>
      <w:r w:rsidRPr="008B4993">
        <w:rPr>
          <w:b/>
        </w:rPr>
        <w:t xml:space="preserve">, Anna Malm </w:t>
      </w:r>
      <w:r w:rsidRPr="008B4993">
        <w:rPr>
          <w:b/>
          <w:vertAlign w:val="superscript"/>
        </w:rPr>
        <w:t>b</w:t>
      </w:r>
    </w:p>
    <w:p w:rsidR="00083ABA" w:rsidRPr="00083ABA" w:rsidRDefault="00083ABA" w:rsidP="00083ABA">
      <w:pPr>
        <w:spacing w:after="200" w:line="276" w:lineRule="auto"/>
        <w:jc w:val="both"/>
        <w:rPr>
          <w:lang w:val="en-US"/>
        </w:rPr>
      </w:pPr>
      <w:r w:rsidRPr="00083ABA">
        <w:rPr>
          <w:vertAlign w:val="superscript"/>
          <w:lang w:val="en-US"/>
        </w:rPr>
        <w:t>a</w:t>
      </w:r>
      <w:r w:rsidRPr="00083ABA">
        <w:rPr>
          <w:lang w:val="en-US"/>
        </w:rPr>
        <w:t xml:space="preserve"> Chair and Department of Pharmaceutical Botany, Medical University of Lublin, 1 </w:t>
      </w:r>
      <w:proofErr w:type="spellStart"/>
      <w:r w:rsidRPr="00083ABA">
        <w:rPr>
          <w:lang w:val="en-US"/>
        </w:rPr>
        <w:t>Chodźki</w:t>
      </w:r>
      <w:proofErr w:type="spellEnd"/>
      <w:r w:rsidRPr="00083ABA">
        <w:rPr>
          <w:lang w:val="en-US"/>
        </w:rPr>
        <w:t xml:space="preserve"> Street, 20-093 Lublin, Poland</w:t>
      </w:r>
    </w:p>
    <w:p w:rsidR="00083ABA" w:rsidRPr="00083ABA" w:rsidRDefault="00083ABA" w:rsidP="00083ABA">
      <w:pPr>
        <w:spacing w:after="200" w:line="276" w:lineRule="auto"/>
        <w:jc w:val="both"/>
        <w:rPr>
          <w:lang w:val="en-US"/>
        </w:rPr>
      </w:pPr>
      <w:r w:rsidRPr="00083ABA">
        <w:rPr>
          <w:vertAlign w:val="superscript"/>
          <w:lang w:val="en-US"/>
        </w:rPr>
        <w:t>b</w:t>
      </w:r>
      <w:r w:rsidRPr="00083ABA">
        <w:rPr>
          <w:lang w:val="en-US"/>
        </w:rPr>
        <w:t xml:space="preserve"> Department of Pharmaceutical Microbiology, Medical University of Lublin, 1 </w:t>
      </w:r>
      <w:proofErr w:type="spellStart"/>
      <w:r w:rsidRPr="00083ABA">
        <w:rPr>
          <w:lang w:val="en-US"/>
        </w:rPr>
        <w:t>Chodźki</w:t>
      </w:r>
      <w:proofErr w:type="spellEnd"/>
      <w:r w:rsidRPr="00083ABA">
        <w:rPr>
          <w:lang w:val="en-US"/>
        </w:rPr>
        <w:t xml:space="preserve"> Street, 20-093 Lublin, Poland</w:t>
      </w:r>
    </w:p>
    <w:p w:rsidR="00083ABA" w:rsidRPr="00083ABA" w:rsidRDefault="00083ABA" w:rsidP="00083ABA">
      <w:pPr>
        <w:spacing w:after="200" w:line="276" w:lineRule="auto"/>
        <w:jc w:val="both"/>
        <w:rPr>
          <w:lang w:val="en-US"/>
        </w:rPr>
      </w:pPr>
    </w:p>
    <w:p w:rsidR="00083ABA" w:rsidRPr="00083ABA" w:rsidRDefault="00083ABA" w:rsidP="00083ABA">
      <w:pPr>
        <w:spacing w:after="200" w:line="276" w:lineRule="auto"/>
        <w:jc w:val="both"/>
        <w:rPr>
          <w:lang w:val="en-US"/>
        </w:rPr>
      </w:pPr>
      <w:r w:rsidRPr="00083ABA">
        <w:rPr>
          <w:lang w:val="en-US"/>
        </w:rPr>
        <w:t xml:space="preserve">* Corresponding author. Tel.: +48 81 742 37 03; fax: </w:t>
      </w:r>
      <w:bookmarkStart w:id="0" w:name="_GoBack"/>
      <w:bookmarkEnd w:id="0"/>
      <w:r w:rsidRPr="00083ABA">
        <w:rPr>
          <w:lang w:val="en-US"/>
        </w:rPr>
        <w:t>+48 81 742 38 05</w:t>
      </w:r>
    </w:p>
    <w:p w:rsidR="00083ABA" w:rsidRDefault="00083ABA" w:rsidP="00083ABA">
      <w:pPr>
        <w:spacing w:after="200" w:line="276" w:lineRule="auto"/>
        <w:jc w:val="both"/>
        <w:rPr>
          <w:lang w:val="en-US"/>
        </w:rPr>
      </w:pPr>
      <w:r w:rsidRPr="00083ABA">
        <w:rPr>
          <w:lang w:val="en-US"/>
        </w:rPr>
        <w:t>E-mail address: renata.nowak@umlub.pl</w:t>
      </w:r>
    </w:p>
    <w:p w:rsidR="00083ABA" w:rsidRPr="00083ABA" w:rsidRDefault="00083ABA" w:rsidP="00083ABA">
      <w:pPr>
        <w:spacing w:after="200" w:line="276" w:lineRule="auto"/>
        <w:jc w:val="both"/>
        <w:rPr>
          <w:lang w:val="en-US"/>
        </w:rPr>
      </w:pPr>
      <w:r w:rsidRPr="00083ABA">
        <w:rPr>
          <w:lang w:val="en-US"/>
        </w:rPr>
        <w:br w:type="page"/>
      </w:r>
    </w:p>
    <w:p w:rsidR="00083ABA" w:rsidRPr="00083ABA" w:rsidRDefault="00083ABA">
      <w:pPr>
        <w:spacing w:after="200" w:line="276" w:lineRule="auto"/>
        <w:rPr>
          <w:lang w:val="en-US"/>
        </w:rPr>
        <w:sectPr w:rsidR="00083ABA" w:rsidRPr="00083ABA" w:rsidSect="00083A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3ABA" w:rsidRPr="00083ABA" w:rsidRDefault="00083ABA">
      <w:pPr>
        <w:spacing w:after="200" w:line="276" w:lineRule="auto"/>
        <w:rPr>
          <w:lang w:val="en-US"/>
        </w:rPr>
      </w:pPr>
    </w:p>
    <w:p w:rsidR="00AE4D5C" w:rsidRDefault="00D74DBD"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05CC9FD0" wp14:editId="161BA244">
            <wp:extent cx="6995891" cy="435634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108" cy="435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ABA" w:rsidRPr="00EB2AA3" w:rsidRDefault="00D74DBD" w:rsidP="00D74DBD">
      <w:pPr>
        <w:rPr>
          <w:rFonts w:cs="Times New Roman"/>
          <w:szCs w:val="24"/>
          <w:lang w:val="en-US"/>
        </w:rPr>
        <w:sectPr w:rsidR="00083ABA" w:rsidRPr="00EB2AA3" w:rsidSect="00083A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2114D">
        <w:rPr>
          <w:rFonts w:cs="Times New Roman"/>
          <w:b/>
          <w:szCs w:val="24"/>
          <w:lang w:val="en-US"/>
        </w:rPr>
        <w:t>Fig</w:t>
      </w:r>
      <w:r w:rsidR="007E6549">
        <w:rPr>
          <w:rFonts w:cs="Times New Roman"/>
          <w:b/>
          <w:szCs w:val="24"/>
          <w:lang w:val="en-US"/>
        </w:rPr>
        <w:t>.</w:t>
      </w:r>
      <w:r w:rsidRPr="0022114D">
        <w:rPr>
          <w:rFonts w:cs="Times New Roman"/>
          <w:b/>
          <w:szCs w:val="24"/>
          <w:lang w:val="en-US"/>
        </w:rPr>
        <w:t xml:space="preserve"> </w:t>
      </w:r>
      <w:r w:rsidR="00F95991">
        <w:rPr>
          <w:rFonts w:cs="Times New Roman"/>
          <w:b/>
          <w:szCs w:val="24"/>
          <w:lang w:val="en-US"/>
        </w:rPr>
        <w:t>2</w:t>
      </w:r>
      <w:r w:rsidRPr="0022114D">
        <w:rPr>
          <w:rFonts w:cs="Times New Roman"/>
          <w:b/>
          <w:szCs w:val="24"/>
          <w:lang w:val="en-US"/>
        </w:rPr>
        <w:t xml:space="preserve">  </w:t>
      </w:r>
      <w:r>
        <w:rPr>
          <w:rFonts w:cs="Times New Roman"/>
          <w:szCs w:val="24"/>
          <w:lang w:val="en-US"/>
        </w:rPr>
        <w:t>A</w:t>
      </w:r>
      <w:r w:rsidRPr="007E6CE0">
        <w:rPr>
          <w:rFonts w:cs="Times New Roman"/>
          <w:szCs w:val="24"/>
          <w:lang w:val="en-US"/>
        </w:rPr>
        <w:t>bsorbance</w:t>
      </w:r>
      <w:r>
        <w:rPr>
          <w:rFonts w:cs="Times New Roman"/>
          <w:szCs w:val="24"/>
          <w:lang w:val="en-US"/>
        </w:rPr>
        <w:t xml:space="preserve"> values at</w:t>
      </w:r>
      <w:r w:rsidRPr="007E6CE0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incubation hour </w:t>
      </w:r>
      <w:r w:rsidRPr="007E6CE0">
        <w:rPr>
          <w:rFonts w:cs="Times New Roman"/>
          <w:szCs w:val="24"/>
          <w:lang w:val="en-US"/>
        </w:rPr>
        <w:t xml:space="preserve">0, 24, 48 </w:t>
      </w:r>
      <w:r>
        <w:rPr>
          <w:rFonts w:cs="Times New Roman"/>
          <w:szCs w:val="24"/>
          <w:lang w:val="en-US"/>
        </w:rPr>
        <w:t xml:space="preserve">obtained in </w:t>
      </w:r>
      <w:r w:rsidR="006E5F49">
        <w:rPr>
          <w:rFonts w:cs="Times New Roman"/>
          <w:szCs w:val="24"/>
          <w:lang w:val="en-US"/>
        </w:rPr>
        <w:t xml:space="preserve">the </w:t>
      </w:r>
      <w:r w:rsidR="00EB2AA3">
        <w:rPr>
          <w:rFonts w:cs="Times New Roman"/>
          <w:szCs w:val="24"/>
          <w:lang w:val="en-US"/>
        </w:rPr>
        <w:t>determination of growth stimulation activity of mushroom polysaccharides.</w:t>
      </w:r>
    </w:p>
    <w:p w:rsidR="00083ABA" w:rsidRPr="00A43096" w:rsidRDefault="00083ABA" w:rsidP="00D74DBD">
      <w:pPr>
        <w:rPr>
          <w:lang w:val="en-US"/>
        </w:rPr>
      </w:pPr>
    </w:p>
    <w:p w:rsidR="00D74DBD" w:rsidRDefault="00D74DBD">
      <w:pPr>
        <w:rPr>
          <w:rFonts w:cs="Times New Roman"/>
          <w:szCs w:val="24"/>
          <w:lang w:val="en-US"/>
        </w:rPr>
      </w:pPr>
      <w:r w:rsidRPr="008E6F22">
        <w:rPr>
          <w:rFonts w:cs="Times New Roman"/>
          <w:b/>
          <w:szCs w:val="24"/>
          <w:lang w:val="en-US"/>
        </w:rPr>
        <w:t>Tab</w:t>
      </w:r>
      <w:r w:rsidR="007E6549">
        <w:rPr>
          <w:rFonts w:cs="Times New Roman"/>
          <w:b/>
          <w:szCs w:val="24"/>
          <w:lang w:val="en-US"/>
        </w:rPr>
        <w:t>.</w:t>
      </w:r>
      <w:r w:rsidRPr="008E6F22">
        <w:rPr>
          <w:rFonts w:cs="Times New Roman"/>
          <w:b/>
          <w:szCs w:val="24"/>
          <w:lang w:val="en-US"/>
        </w:rPr>
        <w:t xml:space="preserve"> 1 </w:t>
      </w:r>
      <w:r w:rsidRPr="00F96672">
        <w:rPr>
          <w:rFonts w:cs="Times New Roman"/>
          <w:szCs w:val="24"/>
          <w:lang w:val="en-US"/>
        </w:rPr>
        <w:t>A</w:t>
      </w:r>
      <w:r w:rsidRPr="007E6CE0">
        <w:rPr>
          <w:rFonts w:cs="Times New Roman"/>
          <w:szCs w:val="24"/>
          <w:lang w:val="en-US"/>
        </w:rPr>
        <w:t>bsorbance values</w:t>
      </w:r>
      <w:r>
        <w:rPr>
          <w:rFonts w:cs="Times New Roman"/>
          <w:szCs w:val="24"/>
          <w:lang w:val="en-US"/>
        </w:rPr>
        <w:t xml:space="preserve"> obtained in determination</w:t>
      </w:r>
      <w:r w:rsidR="00EB2AA3">
        <w:rPr>
          <w:rFonts w:cs="Times New Roman"/>
          <w:szCs w:val="24"/>
          <w:lang w:val="en-US"/>
        </w:rPr>
        <w:t xml:space="preserve"> of growth stimulation activity</w:t>
      </w:r>
      <w:r w:rsidRPr="007E6CE0">
        <w:rPr>
          <w:rFonts w:cs="Times New Roman"/>
          <w:szCs w:val="24"/>
          <w:lang w:val="en-US"/>
        </w:rPr>
        <w:t xml:space="preserve"> </w:t>
      </w:r>
      <w:r w:rsidR="00EB2AA3">
        <w:rPr>
          <w:rFonts w:cs="Times New Roman"/>
          <w:szCs w:val="24"/>
          <w:lang w:val="en-US"/>
        </w:rPr>
        <w:t>of</w:t>
      </w:r>
      <w:r w:rsidRPr="007E6CE0">
        <w:rPr>
          <w:rFonts w:cs="Times New Roman"/>
          <w:szCs w:val="24"/>
          <w:lang w:val="en-US"/>
        </w:rPr>
        <w:t xml:space="preserve"> </w:t>
      </w:r>
      <w:r w:rsidR="006E5F49">
        <w:rPr>
          <w:rFonts w:cs="Times New Roman"/>
          <w:szCs w:val="24"/>
          <w:lang w:val="en-US"/>
        </w:rPr>
        <w:t xml:space="preserve">mushroom </w:t>
      </w:r>
      <w:r w:rsidRPr="007E6CE0">
        <w:rPr>
          <w:rFonts w:cs="Times New Roman"/>
          <w:szCs w:val="24"/>
          <w:lang w:val="en-US"/>
        </w:rPr>
        <w:t>polysaccharides and controls after 48 h</w:t>
      </w:r>
      <w:r>
        <w:rPr>
          <w:rFonts w:cs="Times New Roman"/>
          <w:szCs w:val="24"/>
          <w:lang w:val="en-US"/>
        </w:rPr>
        <w:t xml:space="preserve"> incubation. Species demonstrated statistical significance (</w:t>
      </w:r>
      <w:r w:rsidRPr="007E6CE0">
        <w:rPr>
          <w:rFonts w:cs="Times New Roman"/>
          <w:szCs w:val="24"/>
          <w:lang w:val="en-US"/>
        </w:rPr>
        <w:t>p ≤ 0.05</w:t>
      </w:r>
      <w:r>
        <w:rPr>
          <w:rFonts w:cs="Times New Roman"/>
          <w:szCs w:val="24"/>
          <w:lang w:val="en-US"/>
        </w:rPr>
        <w:t>) were subjected for further analysis.</w:t>
      </w:r>
    </w:p>
    <w:tbl>
      <w:tblPr>
        <w:tblW w:w="13218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443"/>
        <w:gridCol w:w="1428"/>
        <w:gridCol w:w="1116"/>
        <w:gridCol w:w="1443"/>
        <w:gridCol w:w="1428"/>
        <w:gridCol w:w="1116"/>
        <w:gridCol w:w="1443"/>
        <w:gridCol w:w="1428"/>
        <w:gridCol w:w="1116"/>
      </w:tblGrid>
      <w:tr w:rsidR="00D74DBD" w:rsidRPr="00AE73B7" w:rsidTr="007E6549">
        <w:trPr>
          <w:trHeight w:val="283"/>
        </w:trPr>
        <w:tc>
          <w:tcPr>
            <w:tcW w:w="1684" w:type="dxa"/>
            <w:vMerge w:val="restart"/>
            <w:shd w:val="clear" w:color="auto" w:fill="auto"/>
            <w:vAlign w:val="center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Species</w:t>
            </w:r>
            <w:proofErr w:type="spellEnd"/>
          </w:p>
        </w:tc>
        <w:tc>
          <w:tcPr>
            <w:tcW w:w="3709" w:type="dxa"/>
            <w:gridSpan w:val="3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  <w:t>acidophilus</w:t>
            </w:r>
            <w:proofErr w:type="spellEnd"/>
          </w:p>
        </w:tc>
        <w:tc>
          <w:tcPr>
            <w:tcW w:w="3709" w:type="dxa"/>
            <w:gridSpan w:val="3"/>
            <w:shd w:val="clear" w:color="auto" w:fill="auto"/>
          </w:tcPr>
          <w:p w:rsidR="00D74DBD" w:rsidRPr="00AE73B7" w:rsidRDefault="00D74DBD" w:rsidP="007E6549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  <w:t>rhamnosus</w:t>
            </w:r>
            <w:proofErr w:type="spellEnd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1</w:t>
            </w:r>
          </w:p>
        </w:tc>
        <w:tc>
          <w:tcPr>
            <w:tcW w:w="4116" w:type="dxa"/>
            <w:gridSpan w:val="3"/>
            <w:shd w:val="clear" w:color="auto" w:fill="auto"/>
          </w:tcPr>
          <w:p w:rsidR="00D74DBD" w:rsidRPr="00AE73B7" w:rsidRDefault="00D74DBD" w:rsidP="007E6549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i/>
                <w:color w:val="000000"/>
                <w:lang w:eastAsia="pl-PL"/>
              </w:rPr>
              <w:t>rhamnosus</w:t>
            </w:r>
            <w:proofErr w:type="spellEnd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2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spellStart"/>
            <w:r w:rsidRPr="00AE73B7">
              <w:rPr>
                <w:rFonts w:cs="Times New Roman"/>
                <w:b/>
                <w:bCs/>
                <w:color w:val="000000"/>
              </w:rPr>
              <w:t>Absorbance</w:t>
            </w:r>
            <w:proofErr w:type="spellEnd"/>
          </w:p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E73B7">
              <w:rPr>
                <w:rFonts w:cs="Times New Roman"/>
                <w:b/>
                <w:bCs/>
                <w:color w:val="000000"/>
              </w:rPr>
              <w:t>±SD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E73B7">
              <w:rPr>
                <w:rFonts w:cs="Times New Roman"/>
                <w:b/>
                <w:bCs/>
                <w:color w:val="000000"/>
              </w:rPr>
              <w:t>Control</w:t>
            </w:r>
          </w:p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spellStart"/>
            <w:r w:rsidRPr="00AE73B7">
              <w:rPr>
                <w:rFonts w:cs="Times New Roman"/>
                <w:b/>
                <w:bCs/>
                <w:color w:val="000000"/>
              </w:rPr>
              <w:t>absorbance</w:t>
            </w:r>
            <w:proofErr w:type="spellEnd"/>
          </w:p>
          <w:p w:rsidR="00D74DBD" w:rsidRPr="00AE73B7" w:rsidRDefault="00D74DBD" w:rsidP="007E6549">
            <w:pPr>
              <w:spacing w:line="240" w:lineRule="auto"/>
              <w:jc w:val="center"/>
            </w:pPr>
            <w:r w:rsidRPr="00AE73B7">
              <w:rPr>
                <w:rFonts w:cs="Times New Roman"/>
                <w:b/>
                <w:bCs/>
                <w:color w:val="000000"/>
              </w:rPr>
              <w:t>±SD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AE73B7">
              <w:rPr>
                <w:rFonts w:cs="Times New Roman"/>
                <w:b/>
                <w:i/>
                <w:lang w:val="en-US"/>
              </w:rPr>
              <w:t>p-</w:t>
            </w:r>
            <w:r w:rsidRPr="00AE73B7">
              <w:rPr>
                <w:rFonts w:cs="Times New Roman"/>
                <w:b/>
                <w:lang w:val="en-US"/>
              </w:rPr>
              <w:t>values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Absorbance</w:t>
            </w:r>
            <w:proofErr w:type="spellEnd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±SD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Control 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absorbance</w:t>
            </w:r>
            <w:proofErr w:type="spellEnd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±SD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p-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values</w:t>
            </w:r>
            <w:proofErr w:type="spellEnd"/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Absorbance</w:t>
            </w:r>
            <w:proofErr w:type="spellEnd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±SD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Control 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absorbance</w:t>
            </w:r>
            <w:proofErr w:type="spellEnd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±SD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p-</w:t>
            </w:r>
            <w:proofErr w:type="spellStart"/>
            <w:r w:rsidRPr="00AE73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values</w:t>
            </w:r>
            <w:proofErr w:type="spellEnd"/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  <w:hideMark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A.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citrina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0.445±0.014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0.355±0.010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0.000827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393±0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170±0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000028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294±0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174±0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025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010452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  <w:hideMark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A.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muscaria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0.835±0.023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0.751±0.010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0.004349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580±0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308±0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047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000553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397±0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317±0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034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015818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A.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pantherina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1.009±0.009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0.945±0.028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0.1137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A.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mellea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1.128±0.020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1.021±0.010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0.001133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597±0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020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409±0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018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000289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573±0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011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413±0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017584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B.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adusta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0.450±0.015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0.38±0.014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0.004136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624±0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010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377±0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024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028241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422±0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379±0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014679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pyxidata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0.390±0.084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0.293±0.009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0.1168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cinerea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0.685±0.009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0.649±0.010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0.008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447±0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012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483±0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024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464±0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035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486±0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gibba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0.338±0.012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0.151±0.007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0.000075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nebularis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0.327±0.005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0.345±0.011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micaceus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0.566±0.012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0.588±0.003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cinnamomeus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0.617±0.028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0.536±0.013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0.00924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674±0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026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000029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422±0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042537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C.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sanguineus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0.412±0.024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0.403±0.013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0.4644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480±0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214±0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000026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334±0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017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242±0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019002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D.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confragosa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1.178±0.036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1.283±0.010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F.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fomentarius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1.419±0.015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1.336±0.008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0.000963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806±0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019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533±0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031368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618±0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632±0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F.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pinicola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0.488±0.004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0.447±0.008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0.001057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G.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applanatum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1.114±0.019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1.06±0.009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0.0124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G.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penetrans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0.375±0.011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0.255±0.006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0.000088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449±0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036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161±0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000231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320±0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167±0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035361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G.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dryophilus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0.235±0.010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0.158±0.007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0.000508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476±0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025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000014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234±0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000509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H.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annosum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0.630±0.024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0.587±0.019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0.04359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H.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aurantiaca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0.465±0.004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0.368±0.010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0.000099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379±0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018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029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00153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237±0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237±0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lastRenderedPageBreak/>
              <w:t xml:space="preserve">H.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paradoxa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1.161±0.037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1.441±0.007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amethystea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0.797±0.024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0.819±0.005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laccata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0.429±0.008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0.281±0.017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0.000147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706±0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081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157±0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287±0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005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195±0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018099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aurantiacus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0.331±0.010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0.191±0.007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0.000036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509±0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087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109±0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015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001406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275±0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031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174±0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075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097603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helvus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0.221±0.004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0.173±0.007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0.000665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523±0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013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000006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006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117±0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024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001523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resimus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0.212±0.004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0.185±0.018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0.012015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rufus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1.327±0.097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1.357±0.010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vellereus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0.773±0.007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0.751±0.012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0.0673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658±0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004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310±0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022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000011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409±0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330±0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024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007335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sulphureus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0.521±0.013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0.481±0.008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0.000293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450±0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308±0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018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01033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367±0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310±0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258403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scabrum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1.187±0.009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0.196±0.008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flaccida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0.309±0.014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0.331±0.011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L.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perlatum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0.309±0.007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0.228±0.007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0.000182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481±0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012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125±0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035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000077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280±0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022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107±0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052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006168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M.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procera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0.932±0.005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0.834±0.013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0.000279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639±0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052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334±0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032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000988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358±0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365±0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M.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oreades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0.289±0.011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0.25±0.008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0.009726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416±0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013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127±0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028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000082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266±0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142±0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053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015434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M.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conica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0.424±0.011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0.357±0.010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0.001393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506±0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156±0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031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000045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338±0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159±0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000347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stypticus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0.856±0.025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0.691±0.008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0.000424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456±0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011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251±0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015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000048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399±0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037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251±0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049</w:t>
            </w:r>
          </w:p>
        </w:tc>
        <w:tc>
          <w:tcPr>
            <w:tcW w:w="0" w:type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013708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involutus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2.591±0.064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2.394±0.006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0.006242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784±0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023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894±0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885±0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895±0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mutabilis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0.380±0.022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0.364±0.009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0.1361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613±0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009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021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000002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242±0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677±0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betulinus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0.272±0.011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0.171±0.005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0.000052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198±0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021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025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003308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173±0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173±0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cyanthiformis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0.424±0.033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0.296±0.010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0.002767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454±0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071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130±0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001787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312±0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035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148±0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051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010088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capnoides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0.266±0.008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0.108±0.004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0.000007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694±0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169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075±0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017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003186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244±0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128±0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064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036317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fascicularis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0.314±0.008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0.143±0.004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0.000005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601±0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092±0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000056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017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095±0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002746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P.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lateritia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0.505±0.015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0.303±0.012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0.000053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542±0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059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349±0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214249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255±0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057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143±0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052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066437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R.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maculata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0.368±0.092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0.094±0.007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0.003231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605±0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008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023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000003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011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000286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R.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fragilis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0.614±0.117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0.551±0.007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0.406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S.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citrinum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0.390±0.014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0.313±0.022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0.01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457±0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248±0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046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002678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422±0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012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253±0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053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005504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S.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crispa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0.221±0.013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0.113±0.007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0.000224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559±0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024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022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000013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183±0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003176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lastRenderedPageBreak/>
              <w:t xml:space="preserve">S.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bovinus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0.296±0.033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0.178±0.006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0.000296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277±0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033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154±0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046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019491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196±0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034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129±0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028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058323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S.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variegatus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0.310±0.019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0.328±0.009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T.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hirsuta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0.495±0.029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0.416±0.008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0.01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T.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versicolor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0.275±0.003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0.275±0.008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T.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furfuracea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0.148±0.008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0.09±0.004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0.000337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jc w:val="center"/>
            </w:pP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jc w:val="center"/>
            </w:pP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jc w:val="center"/>
            </w:pP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 xml:space="preserve">X. </w:t>
            </w:r>
            <w:proofErr w:type="spellStart"/>
            <w:r w:rsidRPr="00AE73B7">
              <w:rPr>
                <w:rFonts w:eastAsia="Times New Roman" w:cs="Times New Roman"/>
                <w:bCs/>
                <w:i/>
                <w:iCs/>
                <w:color w:val="000000"/>
                <w:lang w:eastAsia="pl-PL"/>
              </w:rPr>
              <w:t>badius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0.443±0.011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0.459±0.009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-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411±0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152±0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036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002968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182±0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003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162±0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032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340902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Cs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Cs/>
                <w:color w:val="000000"/>
                <w:lang w:eastAsia="pl-PL"/>
              </w:rPr>
              <w:t>Inulin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0.200±0.002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0.076±0.009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0.000016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226±0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015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087±0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014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000317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185±0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002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088±0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016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000458</w:t>
            </w:r>
          </w:p>
        </w:tc>
      </w:tr>
      <w:tr w:rsidR="00D74DBD" w:rsidRPr="00AE73B7" w:rsidTr="007E65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bCs/>
                <w:iCs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bCs/>
                <w:iCs/>
                <w:color w:val="000000"/>
                <w:lang w:eastAsia="pl-PL"/>
              </w:rPr>
              <w:t>FOS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0.174±0.004</w:t>
            </w:r>
          </w:p>
        </w:tc>
        <w:tc>
          <w:tcPr>
            <w:tcW w:w="1327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0.048±0.006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cs="Times New Roman"/>
                <w:bCs/>
                <w:color w:val="000000"/>
              </w:rPr>
            </w:pPr>
            <w:r w:rsidRPr="00AE73B7">
              <w:rPr>
                <w:rFonts w:cs="Times New Roman"/>
                <w:bCs/>
                <w:color w:val="000000"/>
              </w:rPr>
              <w:t>0.000006</w:t>
            </w:r>
          </w:p>
        </w:tc>
        <w:tc>
          <w:tcPr>
            <w:tcW w:w="13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192±0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007</w:t>
            </w:r>
          </w:p>
        </w:tc>
        <w:tc>
          <w:tcPr>
            <w:tcW w:w="1327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064±0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03</w:t>
            </w:r>
          </w:p>
        </w:tc>
        <w:tc>
          <w:tcPr>
            <w:tcW w:w="1041" w:type="dxa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001987</w:t>
            </w:r>
          </w:p>
        </w:tc>
        <w:tc>
          <w:tcPr>
            <w:tcW w:w="13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165±0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004</w:t>
            </w:r>
          </w:p>
        </w:tc>
        <w:tc>
          <w:tcPr>
            <w:tcW w:w="1734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041±0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016</w:t>
            </w:r>
          </w:p>
        </w:tc>
        <w:tc>
          <w:tcPr>
            <w:tcW w:w="1041" w:type="dxa"/>
            <w:shd w:val="clear" w:color="auto" w:fill="auto"/>
          </w:tcPr>
          <w:p w:rsidR="00D74DBD" w:rsidRPr="00AE73B7" w:rsidRDefault="00D74DBD" w:rsidP="007E654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AE73B7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Pr="00AE73B7">
              <w:rPr>
                <w:rFonts w:eastAsia="Times New Roman" w:cs="Times New Roman"/>
                <w:color w:val="000000"/>
                <w:lang w:eastAsia="pl-PL"/>
              </w:rPr>
              <w:t>00017</w:t>
            </w:r>
          </w:p>
        </w:tc>
      </w:tr>
    </w:tbl>
    <w:p w:rsidR="00D74DBD" w:rsidRDefault="00D74DBD"/>
    <w:sectPr w:rsidR="00D74DBD" w:rsidSect="00D74D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BD"/>
    <w:rsid w:val="00083ABA"/>
    <w:rsid w:val="00171AAE"/>
    <w:rsid w:val="006E5F49"/>
    <w:rsid w:val="007E6549"/>
    <w:rsid w:val="008B4993"/>
    <w:rsid w:val="008C740A"/>
    <w:rsid w:val="00A43096"/>
    <w:rsid w:val="00AE4D5C"/>
    <w:rsid w:val="00D3311E"/>
    <w:rsid w:val="00D74DBD"/>
    <w:rsid w:val="00EB2AA3"/>
    <w:rsid w:val="00F9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11E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11E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Nowacka</dc:creator>
  <cp:lastModifiedBy>UM</cp:lastModifiedBy>
  <cp:revision>2</cp:revision>
  <dcterms:created xsi:type="dcterms:W3CDTF">2017-01-20T12:44:00Z</dcterms:created>
  <dcterms:modified xsi:type="dcterms:W3CDTF">2017-01-20T12:44:00Z</dcterms:modified>
</cp:coreProperties>
</file>