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4BC" w:rsidRDefault="00C17A0E">
      <w:pPr>
        <w:rPr>
          <w:lang w:val="en-US"/>
        </w:rPr>
      </w:pPr>
      <w:r w:rsidRPr="00C17A0E">
        <w:rPr>
          <w:lang w:val="en-US"/>
        </w:rPr>
        <w:t xml:space="preserve">Supplemental table 1. Nutrient and food daily consumption according to </w:t>
      </w:r>
      <w:r>
        <w:rPr>
          <w:lang w:val="en-US"/>
        </w:rPr>
        <w:t>tertiles (T</w:t>
      </w:r>
      <w:r w:rsidRPr="00C17A0E">
        <w:rPr>
          <w:lang w:val="en-US"/>
        </w:rPr>
        <w:t xml:space="preserve">) of the </w:t>
      </w:r>
      <w:r>
        <w:rPr>
          <w:lang w:val="en-US"/>
        </w:rPr>
        <w:t xml:space="preserve">modified </w:t>
      </w:r>
      <w:r w:rsidRPr="00C17A0E">
        <w:rPr>
          <w:lang w:val="en-US"/>
        </w:rPr>
        <w:t xml:space="preserve">dietary inflammatory </w:t>
      </w:r>
      <w:r>
        <w:rPr>
          <w:lang w:val="en-US"/>
        </w:rPr>
        <w:t>score</w:t>
      </w:r>
      <w:r w:rsidRPr="00C17A0E">
        <w:rPr>
          <w:lang w:val="en-US"/>
        </w:rPr>
        <w:t xml:space="preserve"> in the </w:t>
      </w:r>
      <w:r>
        <w:rPr>
          <w:lang w:val="en-US"/>
        </w:rPr>
        <w:t>subsample of PREDIMED Plus study.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17A0E" w:rsidRPr="00310C5D" w:rsidTr="00102A23">
        <w:tc>
          <w:tcPr>
            <w:tcW w:w="2123" w:type="dxa"/>
            <w:tcBorders>
              <w:left w:val="nil"/>
              <w:bottom w:val="single" w:sz="4" w:space="0" w:color="auto"/>
              <w:right w:val="nil"/>
            </w:tcBorders>
          </w:tcPr>
          <w:p w:rsidR="00C17A0E" w:rsidRPr="00102A23" w:rsidRDefault="00C17A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3" w:type="dxa"/>
            <w:tcBorders>
              <w:left w:val="nil"/>
              <w:bottom w:val="single" w:sz="4" w:space="0" w:color="auto"/>
              <w:right w:val="nil"/>
            </w:tcBorders>
          </w:tcPr>
          <w:p w:rsidR="00C17A0E" w:rsidRPr="00102A23" w:rsidRDefault="00C17A0E" w:rsidP="00C17A0E">
            <w:pPr>
              <w:jc w:val="center"/>
              <w:rPr>
                <w:sz w:val="20"/>
                <w:szCs w:val="20"/>
                <w:lang w:val="en-US"/>
              </w:rPr>
            </w:pPr>
            <w:r w:rsidRPr="00102A23">
              <w:rPr>
                <w:sz w:val="20"/>
                <w:szCs w:val="20"/>
                <w:lang w:val="en-US"/>
              </w:rPr>
              <w:t>T1 (n = 368)</w:t>
            </w:r>
          </w:p>
          <w:p w:rsidR="00C17A0E" w:rsidRPr="00102A23" w:rsidRDefault="00C17A0E" w:rsidP="00C17A0E">
            <w:pPr>
              <w:jc w:val="center"/>
              <w:rPr>
                <w:sz w:val="20"/>
                <w:szCs w:val="20"/>
                <w:lang w:val="en-US"/>
              </w:rPr>
            </w:pPr>
            <w:r w:rsidRPr="00102A23">
              <w:rPr>
                <w:sz w:val="20"/>
                <w:szCs w:val="20"/>
                <w:lang w:val="en-US"/>
              </w:rPr>
              <w:t>(most anti-inflammatory)</w:t>
            </w:r>
          </w:p>
        </w:tc>
        <w:tc>
          <w:tcPr>
            <w:tcW w:w="2124" w:type="dxa"/>
            <w:tcBorders>
              <w:left w:val="nil"/>
              <w:bottom w:val="single" w:sz="4" w:space="0" w:color="auto"/>
              <w:right w:val="nil"/>
            </w:tcBorders>
          </w:tcPr>
          <w:p w:rsidR="00C17A0E" w:rsidRPr="00102A23" w:rsidRDefault="00C17A0E" w:rsidP="00C17A0E">
            <w:pPr>
              <w:jc w:val="center"/>
              <w:rPr>
                <w:sz w:val="20"/>
                <w:szCs w:val="20"/>
                <w:lang w:val="en-US"/>
              </w:rPr>
            </w:pPr>
            <w:r w:rsidRPr="00102A23">
              <w:rPr>
                <w:sz w:val="20"/>
                <w:szCs w:val="20"/>
                <w:lang w:val="en-US"/>
              </w:rPr>
              <w:t>T2 (n = 368)</w:t>
            </w:r>
          </w:p>
        </w:tc>
        <w:tc>
          <w:tcPr>
            <w:tcW w:w="2124" w:type="dxa"/>
            <w:tcBorders>
              <w:left w:val="nil"/>
              <w:bottom w:val="single" w:sz="4" w:space="0" w:color="auto"/>
              <w:right w:val="nil"/>
            </w:tcBorders>
          </w:tcPr>
          <w:p w:rsidR="00C17A0E" w:rsidRPr="00102A23" w:rsidRDefault="00C17A0E" w:rsidP="00C17A0E">
            <w:pPr>
              <w:jc w:val="center"/>
              <w:rPr>
                <w:sz w:val="20"/>
                <w:szCs w:val="20"/>
                <w:lang w:val="en-US"/>
              </w:rPr>
            </w:pPr>
            <w:r w:rsidRPr="00102A23">
              <w:rPr>
                <w:sz w:val="20"/>
                <w:szCs w:val="20"/>
                <w:lang w:val="en-US"/>
              </w:rPr>
              <w:t>T3 (n = 368)</w:t>
            </w:r>
          </w:p>
          <w:p w:rsidR="00C17A0E" w:rsidRPr="00102A23" w:rsidRDefault="00C17A0E" w:rsidP="00C17A0E">
            <w:pPr>
              <w:jc w:val="center"/>
              <w:rPr>
                <w:sz w:val="20"/>
                <w:szCs w:val="20"/>
                <w:lang w:val="en-US"/>
              </w:rPr>
            </w:pPr>
            <w:r w:rsidRPr="00102A23">
              <w:rPr>
                <w:sz w:val="20"/>
                <w:szCs w:val="20"/>
                <w:lang w:val="en-US"/>
              </w:rPr>
              <w:t>(most pro-inflammatory)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Caffeine (g)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25.72 (25.22)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24.06 (25.62)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30.14 (31.73)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Alcohol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14.89 (17.90)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11.49 (15.71)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8.41 (11.83)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B12 (</w:t>
            </w:r>
            <w:proofErr w:type="spellStart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13.04 (5.56)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9.98 (3.61)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7.71 (2.92)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B6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2.90 (0.47)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2.32 (0.34)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1.89 (0.35)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Carbohydrate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290.35 (75.98)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247.08 (67.80)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212.15 (61.97)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Cholesterol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444.69 (126.10)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393.11 (108.79)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342.82 (102.75)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Energy (kcal)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2839.49 (555.77)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2450.49 (514.44)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2108.55 (473.23)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Total fat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123.08 (29.63)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109.81 (26.52)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95.57 (25.53)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Fiber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34.15 (7.82)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26.13 (5.14)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19.54 (4.77)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Folic acid (</w:t>
            </w:r>
            <w:proofErr w:type="spellStart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448.26 (85.00)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347.34 (57.48)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267.82 (57.60)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Garlic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1.71 (1.22)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1.36 (0.93)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0.98 (0.85)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Fe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20.29 (3.30)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16.48 (2.33)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13.36 (2.45)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Mg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521.14 (91.71)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413.69 (65.23)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332.10 (62.28)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MUFA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62.77 (16.50)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57.32 (14.20)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50.06 (13.88)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B3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49.11 (8.61)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40.81 (7.48)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34.83 (7.35)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n-3 Fatty acids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1.15 (0.48)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0.89 (0.45)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0.66 (0.34)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n-6 Fatty acids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17.86 (7.37)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14.43 (5.30)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11.19 (4.00)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Onion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27.14 (14.68)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22.57 (12.09)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16.72 (10.81)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Protein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116.54 (20.72)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98.37 (19.13)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85.24 (18.12)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PUFA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21.86 (7.91)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17.47 (5.48)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13.68 (4.57)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B2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2.49 (0.68)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1.95 (0.49)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1.67 (0.49)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SFA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30.79 (9.38)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27.60 (8.67)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24.76 (8.17)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Se (</w:t>
            </w:r>
            <w:proofErr w:type="spellStart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142.59 (32.82)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120.05 (28.69)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99.42 (25.68)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B1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2.03 (0.36)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1.65 (0.27)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1.36 (0.29)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Trans fat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0.67 (0.40)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0.63 (0.41)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0.58 (0.37)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A (RE)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1515.24 (825.52)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1044.19 (444.56)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730.74 (342.38)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C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276.76 (90.07)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201.77 (64.74)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143.18 (48.78)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D (</w:t>
            </w:r>
            <w:proofErr w:type="spellStart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7.87 (3.50)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6.12 (3.15)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4.42 (2.41)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Vitamin E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14.27 (5.42)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10.88 (3.13)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8.27 (2.11)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Zn (mg)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16.13 (3.13)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13.43 (2.66)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11.38 (2.58)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Tea (g)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16.69 (34.62)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8.87 (24.01)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9.54 (25.53)</w:t>
            </w:r>
          </w:p>
        </w:tc>
      </w:tr>
      <w:tr w:rsidR="002A0D65" w:rsidRPr="002A0D65" w:rsidTr="00102A23"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0D65" w:rsidRPr="00102A23" w:rsidRDefault="002A0D65" w:rsidP="002A0D65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Beta carotene (</w:t>
            </w:r>
            <w:proofErr w:type="spellStart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 w:rsidRPr="00102A23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9091.45 (4953.12)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6265.13 (2667.39)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D65" w:rsidRPr="00102A23" w:rsidRDefault="002A0D65" w:rsidP="00102A23">
            <w:pPr>
              <w:jc w:val="center"/>
              <w:rPr>
                <w:sz w:val="20"/>
                <w:szCs w:val="20"/>
              </w:rPr>
            </w:pPr>
            <w:r w:rsidRPr="00102A23">
              <w:rPr>
                <w:sz w:val="20"/>
                <w:szCs w:val="20"/>
              </w:rPr>
              <w:t>4384.45 (2054.30)</w:t>
            </w:r>
          </w:p>
        </w:tc>
      </w:tr>
      <w:tr w:rsidR="00102A23" w:rsidRPr="00310C5D" w:rsidTr="00310C5D">
        <w:trPr>
          <w:trHeight w:val="174"/>
        </w:trPr>
        <w:tc>
          <w:tcPr>
            <w:tcW w:w="8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02A23" w:rsidRPr="00ED04DA" w:rsidRDefault="00ED04DA" w:rsidP="00ED04DA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310C5D">
              <w:rPr>
                <w:sz w:val="20"/>
                <w:lang w:val="en-US"/>
              </w:rPr>
              <w:t>Values are presented as mean (SD).</w:t>
            </w:r>
          </w:p>
        </w:tc>
      </w:tr>
    </w:tbl>
    <w:p w:rsidR="00102A23" w:rsidRDefault="00102A23">
      <w:pPr>
        <w:rPr>
          <w:lang w:val="en-US"/>
        </w:rPr>
      </w:pPr>
    </w:p>
    <w:p w:rsidR="00102A23" w:rsidRDefault="00102A23">
      <w:pPr>
        <w:rPr>
          <w:lang w:val="en-US"/>
        </w:rPr>
      </w:pPr>
      <w:r>
        <w:rPr>
          <w:lang w:val="en-US"/>
        </w:rPr>
        <w:br w:type="page"/>
      </w:r>
    </w:p>
    <w:p w:rsidR="00C17A0E" w:rsidRDefault="00102A23">
      <w:pPr>
        <w:rPr>
          <w:lang w:val="en-US"/>
        </w:rPr>
      </w:pPr>
      <w:r>
        <w:rPr>
          <w:lang w:val="en-US"/>
        </w:rPr>
        <w:lastRenderedPageBreak/>
        <w:t xml:space="preserve">Supplemental figure 1. </w:t>
      </w:r>
      <w:r w:rsidR="00CF2DC7">
        <w:rPr>
          <w:lang w:val="en-US"/>
        </w:rPr>
        <w:t>Scoring of each food items used to calculate M-DIS.</w:t>
      </w:r>
    </w:p>
    <w:p w:rsidR="00102A23" w:rsidRPr="00C17A0E" w:rsidRDefault="00102A23">
      <w:pPr>
        <w:rPr>
          <w:lang w:val="en-US"/>
        </w:rPr>
      </w:pPr>
      <w:r w:rsidRPr="00102A23">
        <w:rPr>
          <w:noProof/>
          <w:lang w:eastAsia="es-ES_tradnl"/>
        </w:rPr>
        <w:drawing>
          <wp:inline distT="0" distB="0" distL="0" distR="0">
            <wp:extent cx="3505200" cy="6610350"/>
            <wp:effectExtent l="0" t="0" r="0" b="0"/>
            <wp:docPr id="1" name="Imagen 1" descr="D:\ARTICULOS\Autor\PPLUS\ART DEXA - puntuaciones\DII\Coef D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TICULOS\Autor\PPLUS\ART DEXA - puntuaciones\DII\Coef DI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A23" w:rsidRPr="00C17A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E0"/>
    <w:rsid w:val="000F1AE0"/>
    <w:rsid w:val="00102A23"/>
    <w:rsid w:val="002A0D65"/>
    <w:rsid w:val="00310C5D"/>
    <w:rsid w:val="005004BC"/>
    <w:rsid w:val="00C17A0E"/>
    <w:rsid w:val="00CF2DC7"/>
    <w:rsid w:val="00E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89D3C-5ECA-454F-B465-6A4938DC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Garcia Gavilan</dc:creator>
  <cp:keywords/>
  <dc:description/>
  <cp:lastModifiedBy>Jesus Garcia Gavilan</cp:lastModifiedBy>
  <cp:revision>5</cp:revision>
  <dcterms:created xsi:type="dcterms:W3CDTF">2021-02-23T16:07:00Z</dcterms:created>
  <dcterms:modified xsi:type="dcterms:W3CDTF">2021-06-07T17:11:00Z</dcterms:modified>
</cp:coreProperties>
</file>