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64C3" w14:textId="77777777" w:rsidR="006F269D" w:rsidRPr="00873B81" w:rsidRDefault="006F269D" w:rsidP="006F269D">
      <w:pPr>
        <w:rPr>
          <w:rFonts w:ascii="Arial" w:hAnsi="Arial" w:cs="Arial"/>
        </w:rPr>
      </w:pPr>
      <w:r w:rsidRPr="00873B81">
        <w:rPr>
          <w:rFonts w:ascii="Arial" w:hAnsi="Arial" w:cs="Arial"/>
          <w:noProof/>
          <w:lang w:eastAsia="pt-PT"/>
        </w:rPr>
        <w:drawing>
          <wp:inline distT="0" distB="0" distL="0" distR="0" wp14:anchorId="60313E61" wp14:editId="5C32FB49">
            <wp:extent cx="4524293" cy="2664995"/>
            <wp:effectExtent l="0" t="0" r="0" b="2540"/>
            <wp:docPr id="1059152838" name="Imagem 4" descr="Uma imagem com texto, captura de ecrã, Tipo de letra, númer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52838" name="Imagem 4" descr="Uma imagem com texto, captura de ecrã, Tipo de letra, número&#10;&#10;Os conteúdos gerados por IA podem estar incorretos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9674" cy="26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64F74" w14:textId="77777777" w:rsidR="006F269D" w:rsidRPr="00873B81" w:rsidRDefault="006F269D" w:rsidP="006F269D">
      <w:pPr>
        <w:rPr>
          <w:rFonts w:ascii="Arial" w:hAnsi="Arial" w:cs="Arial"/>
        </w:rPr>
      </w:pPr>
      <w:r w:rsidRPr="00873B81">
        <w:rPr>
          <w:rFonts w:ascii="Arial" w:hAnsi="Arial" w:cs="Arial"/>
        </w:rPr>
        <w:t>Supplemental Material 1. Flowchart of participant’s selection</w:t>
      </w:r>
    </w:p>
    <w:p w14:paraId="04C2DAFA" w14:textId="77777777" w:rsidR="006F269D" w:rsidRPr="00873B81" w:rsidRDefault="006F269D" w:rsidP="006F269D">
      <w:pPr>
        <w:rPr>
          <w:rFonts w:ascii="Arial" w:hAnsi="Arial" w:cs="Arial"/>
        </w:rPr>
      </w:pPr>
    </w:p>
    <w:p w14:paraId="42576763" w14:textId="77777777" w:rsidR="006F269D" w:rsidRPr="00873B81" w:rsidRDefault="006F269D" w:rsidP="006F269D">
      <w:pPr>
        <w:rPr>
          <w:rFonts w:ascii="Arial" w:hAnsi="Arial" w:cs="Arial"/>
        </w:rPr>
      </w:pPr>
    </w:p>
    <w:p w14:paraId="2E260E24" w14:textId="77777777" w:rsidR="006F269D" w:rsidRPr="00873B81" w:rsidRDefault="006F269D" w:rsidP="006F269D">
      <w:pPr>
        <w:rPr>
          <w:rFonts w:ascii="Arial" w:hAnsi="Arial" w:cs="Arial"/>
        </w:rPr>
      </w:pPr>
    </w:p>
    <w:p w14:paraId="04F9585E" w14:textId="77777777" w:rsidR="006F269D" w:rsidRPr="00873B81" w:rsidRDefault="006F269D" w:rsidP="006F269D">
      <w:pPr>
        <w:rPr>
          <w:rFonts w:ascii="Arial" w:hAnsi="Arial" w:cs="Arial"/>
        </w:rPr>
      </w:pPr>
    </w:p>
    <w:p w14:paraId="6CBFC717" w14:textId="77777777" w:rsidR="006F269D" w:rsidRPr="00873B81" w:rsidRDefault="006F269D" w:rsidP="006F269D">
      <w:pPr>
        <w:rPr>
          <w:rFonts w:ascii="Arial" w:hAnsi="Arial" w:cs="Arial"/>
        </w:rPr>
      </w:pPr>
    </w:p>
    <w:p w14:paraId="1445BF5C" w14:textId="77777777" w:rsidR="006F269D" w:rsidRPr="00873B81" w:rsidRDefault="006F269D" w:rsidP="006F269D">
      <w:pPr>
        <w:rPr>
          <w:rFonts w:ascii="Arial" w:hAnsi="Arial" w:cs="Arial"/>
        </w:rPr>
      </w:pPr>
    </w:p>
    <w:p w14:paraId="52CAE597" w14:textId="77777777" w:rsidR="006F269D" w:rsidRPr="00873B81" w:rsidRDefault="006F269D" w:rsidP="006F269D">
      <w:pPr>
        <w:rPr>
          <w:rFonts w:ascii="Arial" w:hAnsi="Arial" w:cs="Arial"/>
        </w:rPr>
      </w:pPr>
    </w:p>
    <w:p w14:paraId="4CD6C266" w14:textId="77777777" w:rsidR="006F269D" w:rsidRPr="00873B81" w:rsidRDefault="006F269D" w:rsidP="006F269D">
      <w:pPr>
        <w:rPr>
          <w:rFonts w:ascii="Arial" w:hAnsi="Arial" w:cs="Arial"/>
        </w:rPr>
      </w:pPr>
    </w:p>
    <w:p w14:paraId="65EC9626" w14:textId="77777777" w:rsidR="006F269D" w:rsidRPr="00873B81" w:rsidRDefault="006F269D" w:rsidP="006F269D">
      <w:pPr>
        <w:rPr>
          <w:rFonts w:ascii="Arial" w:hAnsi="Arial" w:cs="Arial"/>
        </w:rPr>
      </w:pPr>
    </w:p>
    <w:p w14:paraId="40491A81" w14:textId="77777777" w:rsidR="006F269D" w:rsidRPr="00873B81" w:rsidRDefault="006F269D" w:rsidP="006F269D">
      <w:pPr>
        <w:rPr>
          <w:rFonts w:ascii="Arial" w:hAnsi="Arial" w:cs="Arial"/>
        </w:rPr>
      </w:pPr>
    </w:p>
    <w:p w14:paraId="4F8A9384" w14:textId="77777777" w:rsidR="006F269D" w:rsidRPr="00873B81" w:rsidRDefault="006F269D" w:rsidP="006F269D">
      <w:pPr>
        <w:rPr>
          <w:rFonts w:ascii="Arial" w:hAnsi="Arial" w:cs="Arial"/>
        </w:rPr>
      </w:pPr>
    </w:p>
    <w:p w14:paraId="124A01D4" w14:textId="77777777" w:rsidR="006F269D" w:rsidRPr="00873B81" w:rsidRDefault="006F269D" w:rsidP="006F269D">
      <w:pPr>
        <w:rPr>
          <w:rFonts w:ascii="Arial" w:hAnsi="Arial" w:cs="Arial"/>
        </w:rPr>
      </w:pPr>
    </w:p>
    <w:p w14:paraId="3C34D172" w14:textId="77777777" w:rsidR="006F269D" w:rsidRPr="00873B81" w:rsidRDefault="006F269D" w:rsidP="006F269D">
      <w:pPr>
        <w:rPr>
          <w:rFonts w:ascii="Arial" w:hAnsi="Arial" w:cs="Arial"/>
        </w:rPr>
      </w:pPr>
    </w:p>
    <w:p w14:paraId="5153DB6E" w14:textId="77777777" w:rsidR="006F269D" w:rsidRPr="00873B81" w:rsidRDefault="006F269D" w:rsidP="006F269D">
      <w:pPr>
        <w:rPr>
          <w:rFonts w:ascii="Arial" w:hAnsi="Arial" w:cs="Arial"/>
        </w:rPr>
      </w:pPr>
    </w:p>
    <w:p w14:paraId="1915DCB6" w14:textId="77777777" w:rsidR="006F269D" w:rsidRPr="00873B81" w:rsidRDefault="006F269D" w:rsidP="006F269D">
      <w:pPr>
        <w:rPr>
          <w:rFonts w:ascii="Arial" w:hAnsi="Arial" w:cs="Arial"/>
        </w:rPr>
      </w:pPr>
    </w:p>
    <w:p w14:paraId="76C0EC1C" w14:textId="77777777" w:rsidR="006F269D" w:rsidRPr="00873B81" w:rsidRDefault="006F269D" w:rsidP="006F269D">
      <w:pPr>
        <w:rPr>
          <w:rFonts w:ascii="Arial" w:hAnsi="Arial" w:cs="Arial"/>
        </w:rPr>
      </w:pPr>
    </w:p>
    <w:p w14:paraId="622EDEA3" w14:textId="77777777" w:rsidR="006F269D" w:rsidRPr="00873B81" w:rsidRDefault="006F269D" w:rsidP="006F269D">
      <w:pPr>
        <w:rPr>
          <w:rFonts w:ascii="Arial" w:hAnsi="Arial" w:cs="Arial"/>
        </w:rPr>
      </w:pPr>
    </w:p>
    <w:p w14:paraId="3B2005C8" w14:textId="77777777" w:rsidR="006F269D" w:rsidRPr="00873B81" w:rsidRDefault="006F269D" w:rsidP="006F269D">
      <w:pPr>
        <w:rPr>
          <w:rFonts w:ascii="Arial" w:hAnsi="Arial" w:cs="Arial"/>
        </w:rPr>
      </w:pPr>
    </w:p>
    <w:p w14:paraId="568A9914" w14:textId="77777777" w:rsidR="006F269D" w:rsidRPr="00873B81" w:rsidRDefault="006F269D" w:rsidP="006F269D">
      <w:pPr>
        <w:rPr>
          <w:rFonts w:ascii="Arial" w:hAnsi="Arial" w:cs="Arial"/>
        </w:rPr>
      </w:pPr>
    </w:p>
    <w:p w14:paraId="1E1F82CA" w14:textId="77777777" w:rsidR="006F269D" w:rsidRPr="00873B81" w:rsidRDefault="006F269D" w:rsidP="006F269D">
      <w:pPr>
        <w:rPr>
          <w:rFonts w:ascii="Arial" w:hAnsi="Arial" w:cs="Arial"/>
        </w:rPr>
        <w:sectPr w:rsidR="006F269D" w:rsidRPr="00873B81" w:rsidSect="00DA00B5">
          <w:headerReference w:type="default" r:id="rId8"/>
          <w:headerReference w:type="first" r:id="rId9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39E92FCA" w14:textId="77777777" w:rsidR="006F269D" w:rsidRPr="00873B81" w:rsidRDefault="006F269D" w:rsidP="006F269D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  <w:vertAlign w:val="superscript"/>
        </w:rPr>
      </w:pPr>
      <w:r w:rsidRPr="00873B81">
        <w:rPr>
          <w:rFonts w:ascii="Arial" w:hAnsi="Arial" w:cs="Arial"/>
          <w:bCs/>
          <w:noProof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2ADEF683" wp14:editId="46A3D502">
            <wp:simplePos x="0" y="0"/>
            <wp:positionH relativeFrom="column">
              <wp:posOffset>7880</wp:posOffset>
            </wp:positionH>
            <wp:positionV relativeFrom="paragraph">
              <wp:posOffset>578</wp:posOffset>
            </wp:positionV>
            <wp:extent cx="6984124" cy="4685469"/>
            <wp:effectExtent l="0" t="0" r="7620" b="1270"/>
            <wp:wrapTopAndBottom/>
            <wp:docPr id="452005349" name="Imagem 2" descr="Uma imagem com texto, diagrama, file, Paralel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005349" name="Imagem 2" descr="Uma imagem com texto, diagrama, file, Paralelo&#10;&#10;Os conteúdos gerados por IA podem estar incorretos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124" cy="4685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3B81">
        <w:rPr>
          <w:rFonts w:ascii="Arial" w:hAnsi="Arial" w:cs="Arial"/>
        </w:rPr>
        <w:t>Supplemental Material 2</w:t>
      </w:r>
      <w:r w:rsidRPr="00873B81">
        <w:rPr>
          <w:rFonts w:ascii="Arial" w:hAnsi="Arial" w:cs="Arial"/>
          <w:bCs/>
        </w:rPr>
        <w:t xml:space="preserve">. Mean scores for the eight Children's Eating Behaviour Questionnaire subscales according to the different appetitive trait trajectory profiles (n=5040).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 </w:t>
      </w:r>
    </w:p>
    <w:p w14:paraId="41DB18E5" w14:textId="5E64C8D6" w:rsidR="006F269D" w:rsidRPr="00873B81" w:rsidRDefault="006F269D" w:rsidP="006F269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  <w:sectPr w:rsidR="006F269D" w:rsidRPr="00873B81" w:rsidSect="00DA00B5">
          <w:headerReference w:type="first" r:id="rId11"/>
          <w:pgSz w:w="16838" w:h="11906" w:orient="landscape"/>
          <w:pgMar w:top="1440" w:right="1080" w:bottom="1440" w:left="1080" w:header="708" w:footer="708" w:gutter="0"/>
          <w:cols w:space="708"/>
          <w:titlePg/>
          <w:docGrid w:linePitch="360"/>
        </w:sectPr>
      </w:pPr>
      <w:r w:rsidRPr="00873B81">
        <w:rPr>
          <w:rFonts w:ascii="Arial" w:hAnsi="Arial" w:cs="Arial"/>
          <w:bCs/>
          <w:sz w:val="16"/>
          <w:szCs w:val="16"/>
        </w:rPr>
        <w:t>Appetitive trait profiles were driven with data from Children’s Eating Behaviour Questionnaire at 7,10, and 13 years of age [</w:t>
      </w:r>
      <w:r>
        <w:rPr>
          <w:rFonts w:ascii="Arial" w:hAnsi="Arial" w:cs="Arial"/>
          <w:bCs/>
          <w:sz w:val="16"/>
          <w:szCs w:val="16"/>
        </w:rPr>
        <w:t>1</w:t>
      </w:r>
      <w:r w:rsidRPr="00873B81">
        <w:rPr>
          <w:rFonts w:ascii="Arial" w:hAnsi="Arial" w:cs="Arial"/>
          <w:bCs/>
          <w:sz w:val="16"/>
          <w:szCs w:val="16"/>
        </w:rPr>
        <w:t>]</w:t>
      </w:r>
      <w:r w:rsidRPr="00873B81">
        <w:rPr>
          <w:rFonts w:ascii="Arial" w:hAnsi="Arial" w:cs="Arial"/>
          <w:bCs/>
          <w:color w:val="000000"/>
          <w:sz w:val="16"/>
          <w:szCs w:val="16"/>
        </w:rPr>
        <w:t>.</w:t>
      </w:r>
    </w:p>
    <w:p w14:paraId="0D56F218" w14:textId="77777777" w:rsidR="006F269D" w:rsidRPr="00873B81" w:rsidRDefault="006F269D" w:rsidP="006F269D">
      <w:pPr>
        <w:rPr>
          <w:rFonts w:ascii="Arial" w:hAnsi="Arial" w:cs="Arial"/>
        </w:rPr>
      </w:pPr>
      <w:r w:rsidRPr="00873B81">
        <w:rPr>
          <w:rFonts w:ascii="Arial" w:hAnsi="Arial" w:cs="Arial"/>
        </w:rPr>
        <w:lastRenderedPageBreak/>
        <w:t xml:space="preserve">Supplemental Material 3. Cut-offs for daily consumption groups for the different food items. </w:t>
      </w:r>
    </w:p>
    <w:tbl>
      <w:tblPr>
        <w:tblStyle w:val="TabelacomGrelhaClar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992"/>
        <w:gridCol w:w="994"/>
        <w:gridCol w:w="708"/>
        <w:gridCol w:w="843"/>
      </w:tblGrid>
      <w:tr w:rsidR="006F269D" w:rsidRPr="00873B81" w14:paraId="52E4F965" w14:textId="77777777" w:rsidTr="00E87BA5">
        <w:tc>
          <w:tcPr>
            <w:tcW w:w="1416" w:type="pct"/>
            <w:vAlign w:val="center"/>
          </w:tcPr>
          <w:p w14:paraId="5B924195" w14:textId="77777777" w:rsidR="006F269D" w:rsidRPr="00873B81" w:rsidRDefault="006F269D" w:rsidP="00E87BA5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Merge w:val="restart"/>
            <w:vAlign w:val="bottom"/>
          </w:tcPr>
          <w:p w14:paraId="14EADA2E" w14:textId="77777777" w:rsidR="006F269D" w:rsidRPr="00873B81" w:rsidRDefault="006F269D" w:rsidP="00E87BA5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Group/daily consumption in grams</w:t>
            </w:r>
          </w:p>
        </w:tc>
        <w:tc>
          <w:tcPr>
            <w:tcW w:w="2082" w:type="pct"/>
            <w:gridSpan w:val="4"/>
            <w:vAlign w:val="center"/>
          </w:tcPr>
          <w:p w14:paraId="10C0E38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Ages (years old)</w:t>
            </w:r>
          </w:p>
        </w:tc>
      </w:tr>
      <w:tr w:rsidR="006F269D" w:rsidRPr="00873B81" w14:paraId="6739D447" w14:textId="77777777" w:rsidTr="00E87BA5">
        <w:tc>
          <w:tcPr>
            <w:tcW w:w="1416" w:type="pct"/>
            <w:vAlign w:val="center"/>
            <w:hideMark/>
          </w:tcPr>
          <w:p w14:paraId="35408B9B" w14:textId="77777777" w:rsidR="006F269D" w:rsidRPr="00873B81" w:rsidRDefault="006F269D" w:rsidP="00E87BA5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Food Item</w:t>
            </w:r>
          </w:p>
        </w:tc>
        <w:tc>
          <w:tcPr>
            <w:tcW w:w="1502" w:type="pct"/>
            <w:vMerge/>
            <w:vAlign w:val="bottom"/>
            <w:hideMark/>
          </w:tcPr>
          <w:p w14:paraId="08389314" w14:textId="77777777" w:rsidR="006F269D" w:rsidRPr="00873B81" w:rsidRDefault="006F269D" w:rsidP="00E87BA5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4" w:type="pct"/>
            <w:vAlign w:val="center"/>
          </w:tcPr>
          <w:p w14:paraId="7D6F0A9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85" w:type="pct"/>
            <w:vAlign w:val="center"/>
          </w:tcPr>
          <w:p w14:paraId="27F6B9D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17" w:type="pct"/>
            <w:vAlign w:val="center"/>
          </w:tcPr>
          <w:p w14:paraId="3F437B2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96" w:type="pct"/>
          </w:tcPr>
          <w:p w14:paraId="1AD7E35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6F269D" w:rsidRPr="00873B81" w14:paraId="2F64859E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09186C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Bread &amp; toast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9ED4C99" w14:textId="77777777" w:rsidR="006F269D" w:rsidRPr="00873B81" w:rsidRDefault="006F269D" w:rsidP="00E87BA5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</w:t>
            </w:r>
            <w:proofErr w:type="gramStart"/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20)</w:t>
            </w:r>
            <w:r w:rsidRPr="00873B81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7FA0798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4A62F1C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50E15E7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70F2D86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6F269D" w:rsidRPr="00873B81" w14:paraId="1E2E7730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E66B9A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05EDA29A" w14:textId="77777777" w:rsidR="006F269D" w:rsidRPr="00873B81" w:rsidRDefault="006F269D" w:rsidP="00E87B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08839A6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3BC64A1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11424F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CDA4FA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</w:tr>
      <w:tr w:rsidR="006F269D" w:rsidRPr="00873B81" w14:paraId="77C2E781" w14:textId="77777777" w:rsidTr="00E87BA5">
        <w:tc>
          <w:tcPr>
            <w:tcW w:w="1416" w:type="pct"/>
            <w:vMerge w:val="restart"/>
            <w:hideMark/>
          </w:tcPr>
          <w:p w14:paraId="779F24C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Plain biscuits &amp; crackers</w:t>
            </w:r>
          </w:p>
        </w:tc>
        <w:tc>
          <w:tcPr>
            <w:tcW w:w="1502" w:type="pct"/>
            <w:vAlign w:val="center"/>
            <w:hideMark/>
          </w:tcPr>
          <w:p w14:paraId="2F52FD4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Lower (P20) </w:t>
            </w:r>
          </w:p>
        </w:tc>
        <w:tc>
          <w:tcPr>
            <w:tcW w:w="584" w:type="pct"/>
            <w:vAlign w:val="bottom"/>
          </w:tcPr>
          <w:p w14:paraId="1DCB409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vAlign w:val="bottom"/>
          </w:tcPr>
          <w:p w14:paraId="1978E83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bottom"/>
          </w:tcPr>
          <w:p w14:paraId="4E719B9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776BA5C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148734A8" w14:textId="77777777" w:rsidTr="00E87BA5">
        <w:tc>
          <w:tcPr>
            <w:tcW w:w="1416" w:type="pct"/>
            <w:vMerge/>
            <w:hideMark/>
          </w:tcPr>
          <w:p w14:paraId="0B382C9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05133F8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4E79BB8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5" w:type="pct"/>
            <w:vAlign w:val="bottom"/>
          </w:tcPr>
          <w:p w14:paraId="2F1BB91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17" w:type="pct"/>
            <w:vAlign w:val="bottom"/>
          </w:tcPr>
          <w:p w14:paraId="559907D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96" w:type="pct"/>
            <w:vAlign w:val="bottom"/>
          </w:tcPr>
          <w:p w14:paraId="6ACEA46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6F269D" w:rsidRPr="00873B81" w14:paraId="46FCECDC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21FBCE1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Cookies &amp; biscuits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41E705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EC8C2F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66EBBC1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7C9BBA0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7D3DCD6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28A624B7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017A00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563A3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6A95BF7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0DDE89A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2D5299B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54DFCC1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6F269D" w:rsidRPr="00873B81" w14:paraId="79FF13EC" w14:textId="77777777" w:rsidTr="00E87BA5">
        <w:tc>
          <w:tcPr>
            <w:tcW w:w="1416" w:type="pct"/>
            <w:hideMark/>
          </w:tcPr>
          <w:p w14:paraId="08DB527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Cakes</w:t>
            </w:r>
          </w:p>
        </w:tc>
        <w:tc>
          <w:tcPr>
            <w:tcW w:w="1502" w:type="pct"/>
            <w:vAlign w:val="center"/>
            <w:hideMark/>
          </w:tcPr>
          <w:p w14:paraId="60F6FB0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7E0992B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vAlign w:val="bottom"/>
          </w:tcPr>
          <w:p w14:paraId="504F29E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" w:type="pct"/>
            <w:vAlign w:val="bottom"/>
          </w:tcPr>
          <w:p w14:paraId="0807B3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" w:type="pct"/>
            <w:vAlign w:val="bottom"/>
          </w:tcPr>
          <w:p w14:paraId="2A90399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6F269D" w:rsidRPr="00873B81" w14:paraId="4A9E292F" w14:textId="77777777" w:rsidTr="00E87BA5">
        <w:tc>
          <w:tcPr>
            <w:tcW w:w="1416" w:type="pct"/>
            <w:hideMark/>
          </w:tcPr>
          <w:p w14:paraId="49AC476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713C589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331F83B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5" w:type="pct"/>
            <w:vAlign w:val="bottom"/>
          </w:tcPr>
          <w:p w14:paraId="5B0C6B2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7" w:type="pct"/>
            <w:vAlign w:val="bottom"/>
          </w:tcPr>
          <w:p w14:paraId="0676A98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6" w:type="pct"/>
            <w:vAlign w:val="bottom"/>
          </w:tcPr>
          <w:p w14:paraId="11537AE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6F269D" w:rsidRPr="00873B81" w14:paraId="14010A1D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09EDE4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Chocolate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9C2C48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FF959D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3BF9345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6259211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1057D13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15B537EE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06EDAEB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753599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03A11D4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56EBCB7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2EEA26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7D29BF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6F269D" w:rsidRPr="00873B81" w14:paraId="31B67174" w14:textId="77777777" w:rsidTr="00E87BA5">
        <w:tc>
          <w:tcPr>
            <w:tcW w:w="1416" w:type="pct"/>
            <w:hideMark/>
          </w:tcPr>
          <w:p w14:paraId="642F74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Ice cream</w:t>
            </w:r>
          </w:p>
        </w:tc>
        <w:tc>
          <w:tcPr>
            <w:tcW w:w="1502" w:type="pct"/>
            <w:vAlign w:val="center"/>
            <w:hideMark/>
          </w:tcPr>
          <w:p w14:paraId="0BA6D07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1999446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vAlign w:val="bottom"/>
          </w:tcPr>
          <w:p w14:paraId="27E2A42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vAlign w:val="bottom"/>
          </w:tcPr>
          <w:p w14:paraId="3CBF1EA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0B074A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4C991995" w14:textId="77777777" w:rsidTr="00E87BA5">
        <w:tc>
          <w:tcPr>
            <w:tcW w:w="1416" w:type="pct"/>
            <w:hideMark/>
          </w:tcPr>
          <w:p w14:paraId="3F2B2A5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7603EBB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0F77FBA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" w:type="pct"/>
            <w:vAlign w:val="bottom"/>
          </w:tcPr>
          <w:p w14:paraId="08FE9D9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" w:type="pct"/>
            <w:vAlign w:val="bottom"/>
          </w:tcPr>
          <w:p w14:paraId="2AEFCAB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6" w:type="pct"/>
            <w:vAlign w:val="bottom"/>
          </w:tcPr>
          <w:p w14:paraId="4C3FF4A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6F269D" w:rsidRPr="00873B81" w14:paraId="2D0E20AC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2877597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Candies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05AF4EF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317550C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7CA9474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052025D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D597C9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1E7524EF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1208429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1EEBDF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EF9BDC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6DF1BB4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6DAB748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5A24D1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F269D" w:rsidRPr="00873B81" w14:paraId="6143E54C" w14:textId="77777777" w:rsidTr="00E87BA5">
        <w:tc>
          <w:tcPr>
            <w:tcW w:w="1416" w:type="pct"/>
            <w:hideMark/>
          </w:tcPr>
          <w:p w14:paraId="0F169EA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Salty pastry</w:t>
            </w:r>
          </w:p>
        </w:tc>
        <w:tc>
          <w:tcPr>
            <w:tcW w:w="1502" w:type="pct"/>
            <w:vAlign w:val="center"/>
            <w:hideMark/>
          </w:tcPr>
          <w:p w14:paraId="71D1E8A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1CD7230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vAlign w:val="bottom"/>
          </w:tcPr>
          <w:p w14:paraId="0467FE7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vAlign w:val="bottom"/>
          </w:tcPr>
          <w:p w14:paraId="249AE2A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64F68B1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F269D" w:rsidRPr="00873B81" w14:paraId="79A975FD" w14:textId="77777777" w:rsidTr="00E87BA5">
        <w:tc>
          <w:tcPr>
            <w:tcW w:w="1416" w:type="pct"/>
            <w:hideMark/>
          </w:tcPr>
          <w:p w14:paraId="04C087E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692B577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3EC7CEF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5" w:type="pct"/>
            <w:vAlign w:val="bottom"/>
          </w:tcPr>
          <w:p w14:paraId="125CC0C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17" w:type="pct"/>
            <w:vAlign w:val="bottom"/>
          </w:tcPr>
          <w:p w14:paraId="0B5CC90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6" w:type="pct"/>
            <w:vAlign w:val="bottom"/>
          </w:tcPr>
          <w:p w14:paraId="019985A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6F269D" w:rsidRPr="00873B81" w14:paraId="338125F3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52063B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Salty snacks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769D818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37FC8A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28408A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F02ABD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486D40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5885A750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C99BC7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30DFC4E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39170B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4D9DE90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3E02B05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0834469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6F269D" w:rsidRPr="00873B81" w14:paraId="676C9E61" w14:textId="77777777" w:rsidTr="00E87BA5">
        <w:tc>
          <w:tcPr>
            <w:tcW w:w="1416" w:type="pct"/>
            <w:hideMark/>
          </w:tcPr>
          <w:p w14:paraId="1A707D5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Pizza &amp; burger</w:t>
            </w:r>
          </w:p>
        </w:tc>
        <w:tc>
          <w:tcPr>
            <w:tcW w:w="1502" w:type="pct"/>
            <w:vAlign w:val="center"/>
            <w:hideMark/>
          </w:tcPr>
          <w:p w14:paraId="6884F47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4FA3DAE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vAlign w:val="bottom"/>
          </w:tcPr>
          <w:p w14:paraId="5C1220B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vAlign w:val="bottom"/>
          </w:tcPr>
          <w:p w14:paraId="3E7EFBC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" w:type="pct"/>
            <w:vAlign w:val="bottom"/>
          </w:tcPr>
          <w:p w14:paraId="288DEA9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07BC0F09" w14:textId="77777777" w:rsidTr="00E87BA5">
        <w:tc>
          <w:tcPr>
            <w:tcW w:w="1416" w:type="pct"/>
            <w:hideMark/>
          </w:tcPr>
          <w:p w14:paraId="4D04EA0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50939D0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49FC31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vAlign w:val="bottom"/>
          </w:tcPr>
          <w:p w14:paraId="6B02A23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17" w:type="pct"/>
            <w:vAlign w:val="bottom"/>
          </w:tcPr>
          <w:p w14:paraId="5F15AE6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96" w:type="pct"/>
            <w:vAlign w:val="bottom"/>
          </w:tcPr>
          <w:p w14:paraId="5DCFCB6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</w:tr>
      <w:tr w:rsidR="006F269D" w:rsidRPr="00873B81" w14:paraId="2E922225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5499781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Sausage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1EA1614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301CABF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56FEFDA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0F55A2F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35AD45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F269D" w:rsidRPr="00873B81" w14:paraId="576C5CDD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734B2E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7BC0B42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ACCA47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07CD868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72AFA09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56B0CB1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6F269D" w:rsidRPr="00873B81" w14:paraId="17A0A410" w14:textId="77777777" w:rsidTr="00E87BA5">
        <w:tc>
          <w:tcPr>
            <w:tcW w:w="1416" w:type="pct"/>
            <w:hideMark/>
          </w:tcPr>
          <w:p w14:paraId="733381D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Ham</w:t>
            </w:r>
          </w:p>
        </w:tc>
        <w:tc>
          <w:tcPr>
            <w:tcW w:w="1502" w:type="pct"/>
            <w:vAlign w:val="center"/>
            <w:hideMark/>
          </w:tcPr>
          <w:p w14:paraId="1A0A1D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112C00A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pct"/>
            <w:vAlign w:val="bottom"/>
          </w:tcPr>
          <w:p w14:paraId="6022709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bottom"/>
          </w:tcPr>
          <w:p w14:paraId="2446543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" w:type="pct"/>
            <w:vAlign w:val="bottom"/>
          </w:tcPr>
          <w:p w14:paraId="391938B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F269D" w:rsidRPr="00873B81" w14:paraId="24895CF8" w14:textId="77777777" w:rsidTr="00E87BA5">
        <w:tc>
          <w:tcPr>
            <w:tcW w:w="1416" w:type="pct"/>
            <w:hideMark/>
          </w:tcPr>
          <w:p w14:paraId="08C2B16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301CDA7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5DF4FDF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5" w:type="pct"/>
            <w:vAlign w:val="bottom"/>
          </w:tcPr>
          <w:p w14:paraId="1ABFA93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7" w:type="pct"/>
            <w:vAlign w:val="bottom"/>
          </w:tcPr>
          <w:p w14:paraId="45CAD36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6" w:type="pct"/>
            <w:vAlign w:val="bottom"/>
          </w:tcPr>
          <w:p w14:paraId="111D1A5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6F269D" w:rsidRPr="00873B81" w14:paraId="1CDAE843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44C0613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Meat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235F8ED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3F7CFF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74F1BB8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78B3F57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2ADDDFA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</w:tr>
      <w:tr w:rsidR="006F269D" w:rsidRPr="00873B81" w14:paraId="651BA178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150D01D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2F0C9B7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1B47E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547005E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68A08E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7291F97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</w:tr>
      <w:tr w:rsidR="006F269D" w:rsidRPr="00873B81" w14:paraId="403452DB" w14:textId="77777777" w:rsidTr="00E87BA5">
        <w:tc>
          <w:tcPr>
            <w:tcW w:w="1416" w:type="pct"/>
            <w:shd w:val="clear" w:color="auto" w:fill="FFFFFF" w:themeFill="background1"/>
          </w:tcPr>
          <w:p w14:paraId="700E59A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Egg</w:t>
            </w:r>
          </w:p>
        </w:tc>
        <w:tc>
          <w:tcPr>
            <w:tcW w:w="1502" w:type="pct"/>
            <w:shd w:val="clear" w:color="auto" w:fill="FFFFFF" w:themeFill="background1"/>
            <w:vAlign w:val="center"/>
          </w:tcPr>
          <w:p w14:paraId="7191319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6A27EEA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18FC630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2570BB6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70D1EB1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3A77FC43" w14:textId="77777777" w:rsidTr="00E87BA5">
        <w:tc>
          <w:tcPr>
            <w:tcW w:w="1416" w:type="pct"/>
            <w:shd w:val="clear" w:color="auto" w:fill="FFFFFF" w:themeFill="background1"/>
          </w:tcPr>
          <w:p w14:paraId="325B675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</w:tcPr>
          <w:p w14:paraId="7797340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Intermediate/Higher (P40)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7EB4448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64B5508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1ADFE78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6" w:type="pct"/>
            <w:vAlign w:val="bottom"/>
          </w:tcPr>
          <w:p w14:paraId="1AC2B3C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6F269D" w:rsidRPr="00873B81" w14:paraId="44D261E3" w14:textId="77777777" w:rsidTr="00E87BA5">
        <w:tc>
          <w:tcPr>
            <w:tcW w:w="1416" w:type="pct"/>
            <w:shd w:val="clear" w:color="auto" w:fill="D9D9D9" w:themeFill="background1" w:themeFillShade="D9"/>
          </w:tcPr>
          <w:p w14:paraId="281572C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Fish &amp; Seafood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9E201D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4E6E112A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6F955398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EB4D8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0AD5BD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</w:tr>
      <w:tr w:rsidR="006F269D" w:rsidRPr="00873B81" w14:paraId="3C6471CF" w14:textId="77777777" w:rsidTr="00E87BA5">
        <w:tc>
          <w:tcPr>
            <w:tcW w:w="1416" w:type="pct"/>
            <w:shd w:val="clear" w:color="auto" w:fill="D9D9D9" w:themeFill="background1" w:themeFillShade="D9"/>
          </w:tcPr>
          <w:p w14:paraId="56020B4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27772CA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Intermediate/Higher (P40)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1FA0E84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110BA8BC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0754F26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0E4963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</w:tr>
      <w:tr w:rsidR="006F269D" w:rsidRPr="00873B81" w14:paraId="76BF533B" w14:textId="77777777" w:rsidTr="00E87BA5">
        <w:tc>
          <w:tcPr>
            <w:tcW w:w="1416" w:type="pct"/>
            <w:hideMark/>
          </w:tcPr>
          <w:p w14:paraId="746EEF4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Chocolate milk</w:t>
            </w:r>
          </w:p>
        </w:tc>
        <w:tc>
          <w:tcPr>
            <w:tcW w:w="1502" w:type="pct"/>
            <w:vAlign w:val="center"/>
            <w:hideMark/>
          </w:tcPr>
          <w:p w14:paraId="5EDDA7B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78790C1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vAlign w:val="bottom"/>
          </w:tcPr>
          <w:p w14:paraId="56D2006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vAlign w:val="bottom"/>
          </w:tcPr>
          <w:p w14:paraId="51659F9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42A95F7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520CF5A6" w14:textId="77777777" w:rsidTr="00E87BA5">
        <w:tc>
          <w:tcPr>
            <w:tcW w:w="1416" w:type="pct"/>
            <w:hideMark/>
          </w:tcPr>
          <w:p w14:paraId="24E8EED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171F002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1B568AE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vAlign w:val="bottom"/>
          </w:tcPr>
          <w:p w14:paraId="621C720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17" w:type="pct"/>
            <w:vAlign w:val="bottom"/>
          </w:tcPr>
          <w:p w14:paraId="784E43E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96" w:type="pct"/>
            <w:vAlign w:val="bottom"/>
          </w:tcPr>
          <w:p w14:paraId="6D9040A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</w:p>
        </w:tc>
      </w:tr>
      <w:tr w:rsidR="006F269D" w:rsidRPr="00873B81" w14:paraId="791A5635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5638B6F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Yoghurt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8CF535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4BDA40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1A4B3FF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53E1DE3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1B17BF8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6F269D" w:rsidRPr="00873B81" w14:paraId="4FFA867A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026A1EC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3C2A6A0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4231F31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1148CAA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3093FD3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866849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113</w:t>
            </w:r>
          </w:p>
        </w:tc>
      </w:tr>
      <w:tr w:rsidR="006F269D" w:rsidRPr="00873B81" w14:paraId="0279D8C5" w14:textId="77777777" w:rsidTr="00E87BA5">
        <w:tc>
          <w:tcPr>
            <w:tcW w:w="1416" w:type="pct"/>
            <w:hideMark/>
          </w:tcPr>
          <w:p w14:paraId="5905D16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Milk</w:t>
            </w:r>
          </w:p>
        </w:tc>
        <w:tc>
          <w:tcPr>
            <w:tcW w:w="1502" w:type="pct"/>
            <w:vAlign w:val="center"/>
            <w:hideMark/>
          </w:tcPr>
          <w:p w14:paraId="4F40645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74574A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585" w:type="pct"/>
            <w:vAlign w:val="bottom"/>
          </w:tcPr>
          <w:p w14:paraId="53C6A7D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417" w:type="pct"/>
            <w:vAlign w:val="bottom"/>
          </w:tcPr>
          <w:p w14:paraId="07220C8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96" w:type="pct"/>
            <w:vAlign w:val="bottom"/>
          </w:tcPr>
          <w:p w14:paraId="4047183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</w:tr>
      <w:tr w:rsidR="006F269D" w:rsidRPr="00873B81" w14:paraId="78EEA1C9" w14:textId="77777777" w:rsidTr="00E87BA5">
        <w:tc>
          <w:tcPr>
            <w:tcW w:w="1416" w:type="pct"/>
            <w:hideMark/>
          </w:tcPr>
          <w:p w14:paraId="177DB3A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4C62602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750F3EA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585" w:type="pct"/>
            <w:vAlign w:val="bottom"/>
          </w:tcPr>
          <w:p w14:paraId="64E4B83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417" w:type="pct"/>
            <w:vAlign w:val="bottom"/>
          </w:tcPr>
          <w:p w14:paraId="357BB42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496" w:type="pct"/>
            <w:vAlign w:val="bottom"/>
          </w:tcPr>
          <w:p w14:paraId="65BC03E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249</w:t>
            </w:r>
          </w:p>
        </w:tc>
      </w:tr>
      <w:tr w:rsidR="006F269D" w:rsidRPr="00873B81" w14:paraId="56BE2B28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5C1994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Margarine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1F22ED6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center"/>
          </w:tcPr>
          <w:p w14:paraId="19FB28F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center"/>
          </w:tcPr>
          <w:p w14:paraId="535F78A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10A562B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3C990A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55033249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588A7FF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45CDA4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center"/>
          </w:tcPr>
          <w:p w14:paraId="092FFAE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center"/>
          </w:tcPr>
          <w:p w14:paraId="10B8CFC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1D07BBB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4CB84A3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F269D" w:rsidRPr="00873B81" w14:paraId="558D7126" w14:textId="77777777" w:rsidTr="00E87BA5">
        <w:tc>
          <w:tcPr>
            <w:tcW w:w="1416" w:type="pct"/>
            <w:hideMark/>
          </w:tcPr>
          <w:p w14:paraId="76ACF75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Cheese</w:t>
            </w:r>
          </w:p>
        </w:tc>
        <w:tc>
          <w:tcPr>
            <w:tcW w:w="1502" w:type="pct"/>
            <w:vAlign w:val="center"/>
            <w:hideMark/>
          </w:tcPr>
          <w:p w14:paraId="649A39E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vAlign w:val="bottom"/>
          </w:tcPr>
          <w:p w14:paraId="0BACE0E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vAlign w:val="bottom"/>
          </w:tcPr>
          <w:p w14:paraId="023C294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vAlign w:val="bottom"/>
          </w:tcPr>
          <w:p w14:paraId="59074C5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0808D2D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F269D" w:rsidRPr="00873B81" w14:paraId="333C8F7F" w14:textId="77777777" w:rsidTr="00E87BA5">
        <w:tc>
          <w:tcPr>
            <w:tcW w:w="1416" w:type="pct"/>
            <w:hideMark/>
          </w:tcPr>
          <w:p w14:paraId="2E3A9FF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vAlign w:val="center"/>
            <w:hideMark/>
          </w:tcPr>
          <w:p w14:paraId="1A1876F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vAlign w:val="bottom"/>
          </w:tcPr>
          <w:p w14:paraId="3797C0B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5" w:type="pct"/>
            <w:vAlign w:val="bottom"/>
          </w:tcPr>
          <w:p w14:paraId="53C8D2B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7" w:type="pct"/>
            <w:vAlign w:val="bottom"/>
          </w:tcPr>
          <w:p w14:paraId="5A47C29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" w:type="pct"/>
            <w:vAlign w:val="bottom"/>
          </w:tcPr>
          <w:p w14:paraId="0E000E9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6F269D" w:rsidRPr="00873B81" w14:paraId="68942B3C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559D06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Vegetables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519CF46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0D581BD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0830981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B48734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57BC72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</w:tr>
      <w:tr w:rsidR="006F269D" w:rsidRPr="00873B81" w14:paraId="54EF5220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174B979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4A03E3F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124E09C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56D8BE0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53FDE92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4EE57CB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</w:p>
        </w:tc>
      </w:tr>
      <w:tr w:rsidR="006F269D" w:rsidRPr="00873B81" w14:paraId="31912AFA" w14:textId="77777777" w:rsidTr="00E87BA5">
        <w:tc>
          <w:tcPr>
            <w:tcW w:w="1416" w:type="pct"/>
            <w:shd w:val="clear" w:color="auto" w:fill="FFFFFF" w:themeFill="background1"/>
          </w:tcPr>
          <w:p w14:paraId="7C2E6BF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Vegetable soup</w:t>
            </w:r>
          </w:p>
        </w:tc>
        <w:tc>
          <w:tcPr>
            <w:tcW w:w="1502" w:type="pct"/>
            <w:shd w:val="clear" w:color="auto" w:fill="FFFFFF" w:themeFill="background1"/>
            <w:vAlign w:val="center"/>
          </w:tcPr>
          <w:p w14:paraId="1BEFDFF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5C707B8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623F874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3A350F6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96" w:type="pct"/>
            <w:vAlign w:val="bottom"/>
          </w:tcPr>
          <w:p w14:paraId="209C91C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6F269D" w:rsidRPr="00873B81" w14:paraId="18EC4C9B" w14:textId="77777777" w:rsidTr="00E87BA5">
        <w:tc>
          <w:tcPr>
            <w:tcW w:w="1416" w:type="pct"/>
            <w:shd w:val="clear" w:color="auto" w:fill="FFFFFF" w:themeFill="background1"/>
          </w:tcPr>
          <w:p w14:paraId="292A8EB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</w:tcPr>
          <w:p w14:paraId="60B0D5E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Intermediate/Higher (P40)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7B0B8C5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0514862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7F6B732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496" w:type="pct"/>
            <w:vAlign w:val="bottom"/>
          </w:tcPr>
          <w:p w14:paraId="582EDD4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</w:tr>
      <w:tr w:rsidR="006F269D" w:rsidRPr="00873B81" w14:paraId="2C14F8F2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C439F4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Pulses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0942B09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5E7CD74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765CDEB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63D91DB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1B55226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3E76658A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B9F329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565443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78F6DEF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31D5E7D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762C82E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24A73A5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6F269D" w:rsidRPr="00873B81" w14:paraId="7EF602B7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5F22269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Fruits</w:t>
            </w: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3C3039D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2126C6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678D1EC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2BE2E39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96" w:type="pct"/>
            <w:vAlign w:val="bottom"/>
          </w:tcPr>
          <w:p w14:paraId="3A41877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</w:tr>
      <w:tr w:rsidR="006F269D" w:rsidRPr="00873B81" w14:paraId="20295AF5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3ED332A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474BC4A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40C32DA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1ABB3F5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1C7A37D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496" w:type="pct"/>
            <w:vAlign w:val="bottom"/>
          </w:tcPr>
          <w:p w14:paraId="17BBF16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183</w:t>
            </w:r>
          </w:p>
        </w:tc>
      </w:tr>
      <w:tr w:rsidR="006F269D" w:rsidRPr="00873B81" w14:paraId="0FD965A4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6D932E9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Natural fruit juice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42700D0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5FB1D1F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43D1B31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5ECFA36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5EBCE63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29A2D0C7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221CEFE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4B2BB0D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662C8FC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5694DD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280CC0E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0C5165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</w:tr>
      <w:tr w:rsidR="006F269D" w:rsidRPr="00873B81" w14:paraId="40875ECA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663037E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Nectar</w:t>
            </w: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62DEBD4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160FB3B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736D6CE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47F7F7C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0EE9F5C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69986FDF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244C306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19E9515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26E1FE0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46DB055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5B68E0A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96" w:type="pct"/>
            <w:vAlign w:val="bottom"/>
          </w:tcPr>
          <w:p w14:paraId="617F3EC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</w:tr>
      <w:tr w:rsidR="006F269D" w:rsidRPr="00873B81" w14:paraId="185F2093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1808A97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(cola)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1F59D97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54F8ED5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6CB6228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2256B16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72E00CF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0462D67E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1471792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041872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4CEB205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73455BE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6E3E87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3059E99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6F269D" w:rsidRPr="00873B81" w14:paraId="3106C323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5ECB5FB0" w14:textId="77290C2B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(ice</w:t>
            </w:r>
            <w:r w:rsidR="00DA00B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-tea)</w:t>
            </w: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3B22BA7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3E57D3F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4A6BDD8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271DAD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388A69B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4FF9CA61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6B78E2E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17A5221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351A91E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575CC6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1D4A402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96" w:type="pct"/>
            <w:vAlign w:val="bottom"/>
          </w:tcPr>
          <w:p w14:paraId="448C287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</w:tr>
      <w:tr w:rsidR="006F269D" w:rsidRPr="00873B81" w14:paraId="355ADF2F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3CD5C0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(other)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F58490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28F74D9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326879F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6D1CBA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022A8C7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26CC612C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A30EBE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41D63DD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530ECA4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7971EA1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222E635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8A5417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</w:p>
        </w:tc>
      </w:tr>
      <w:tr w:rsidR="006F269D" w:rsidRPr="00873B81" w14:paraId="194D36D4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09B895A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Table sugar</w:t>
            </w: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0951D1C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22E99C4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771D399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373741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vAlign w:val="bottom"/>
          </w:tcPr>
          <w:p w14:paraId="5DEAF1D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22641864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423D157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3C6C734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278E715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1E9EB93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4A34966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" w:type="pct"/>
            <w:vAlign w:val="bottom"/>
          </w:tcPr>
          <w:p w14:paraId="5E7AA6F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6F269D" w:rsidRPr="00873B81" w14:paraId="378DB996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750872D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Coffee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6029A87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3931F19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4C0F204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7B57050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5468122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F269D" w:rsidRPr="00873B81" w14:paraId="3BAAD2B1" w14:textId="77777777" w:rsidTr="00E87BA5">
        <w:tc>
          <w:tcPr>
            <w:tcW w:w="1416" w:type="pct"/>
            <w:shd w:val="clear" w:color="auto" w:fill="D9D9D9" w:themeFill="background1" w:themeFillShade="D9"/>
            <w:hideMark/>
          </w:tcPr>
          <w:p w14:paraId="531591A6" w14:textId="77777777" w:rsidR="006F269D" w:rsidRPr="00873B81" w:rsidRDefault="006F269D" w:rsidP="00E87BA5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D9D9D9" w:themeFill="background1" w:themeFillShade="D9"/>
            <w:vAlign w:val="center"/>
            <w:hideMark/>
          </w:tcPr>
          <w:p w14:paraId="7D81653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bottom"/>
          </w:tcPr>
          <w:p w14:paraId="68140B7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bottom"/>
          </w:tcPr>
          <w:p w14:paraId="640918C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bottom"/>
          </w:tcPr>
          <w:p w14:paraId="4C08020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bottom"/>
          </w:tcPr>
          <w:p w14:paraId="6A43874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6F269D" w:rsidRPr="00873B81" w14:paraId="6B092F2A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2361A6D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Tea</w:t>
            </w: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744A7E7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 (P20)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68E183F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2E8FE57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61628DB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pct"/>
          </w:tcPr>
          <w:p w14:paraId="1CE3D25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6F269D" w:rsidRPr="00873B81" w14:paraId="7885E1E4" w14:textId="77777777" w:rsidTr="00E87BA5">
        <w:tc>
          <w:tcPr>
            <w:tcW w:w="1416" w:type="pct"/>
            <w:shd w:val="clear" w:color="auto" w:fill="FFFFFF" w:themeFill="background1"/>
            <w:hideMark/>
          </w:tcPr>
          <w:p w14:paraId="5A635D1C" w14:textId="77777777" w:rsidR="006F269D" w:rsidRPr="00873B81" w:rsidRDefault="006F269D" w:rsidP="00E87BA5">
            <w:pPr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2" w:type="pct"/>
            <w:shd w:val="clear" w:color="auto" w:fill="FFFFFF" w:themeFill="background1"/>
            <w:vAlign w:val="center"/>
            <w:hideMark/>
          </w:tcPr>
          <w:p w14:paraId="30F7E8F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(P80) </w:t>
            </w:r>
          </w:p>
        </w:tc>
        <w:tc>
          <w:tcPr>
            <w:tcW w:w="584" w:type="pct"/>
            <w:shd w:val="clear" w:color="auto" w:fill="FFFFFF" w:themeFill="background1"/>
            <w:vAlign w:val="bottom"/>
          </w:tcPr>
          <w:p w14:paraId="31B0435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  11</w:t>
            </w:r>
          </w:p>
        </w:tc>
        <w:tc>
          <w:tcPr>
            <w:tcW w:w="585" w:type="pct"/>
            <w:shd w:val="clear" w:color="auto" w:fill="FFFFFF" w:themeFill="background1"/>
            <w:vAlign w:val="bottom"/>
          </w:tcPr>
          <w:p w14:paraId="52150A2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  14</w:t>
            </w:r>
          </w:p>
        </w:tc>
        <w:tc>
          <w:tcPr>
            <w:tcW w:w="417" w:type="pct"/>
            <w:shd w:val="clear" w:color="auto" w:fill="FFFFFF" w:themeFill="background1"/>
            <w:vAlign w:val="bottom"/>
          </w:tcPr>
          <w:p w14:paraId="0C33129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  19</w:t>
            </w:r>
          </w:p>
        </w:tc>
        <w:tc>
          <w:tcPr>
            <w:tcW w:w="496" w:type="pct"/>
          </w:tcPr>
          <w:p w14:paraId="1E5D334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</w:tbl>
    <w:p w14:paraId="4337EEA0" w14:textId="77777777" w:rsidR="006F269D" w:rsidRPr="00873B81" w:rsidRDefault="006F269D" w:rsidP="006F26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873B81">
        <w:rPr>
          <w:rFonts w:ascii="Arial" w:hAnsi="Arial" w:cs="Arial"/>
          <w:sz w:val="20"/>
          <w:szCs w:val="20"/>
          <w:vertAlign w:val="superscript"/>
        </w:rPr>
        <w:t xml:space="preserve">a </w:t>
      </w:r>
      <w:r w:rsidRPr="00873B81">
        <w:rPr>
          <w:rFonts w:ascii="Arial" w:hAnsi="Arial" w:cs="Arial"/>
          <w:sz w:val="20"/>
          <w:szCs w:val="20"/>
        </w:rPr>
        <w:t>Lower and Higher groups represent the 1st and 5th quintiles of daily consumption, respectively. The intermediate group (2nd–4th quintiles) is not shown, as it reflects values between these groups.</w:t>
      </w:r>
    </w:p>
    <w:p w14:paraId="53CA4145" w14:textId="77777777" w:rsidR="006F269D" w:rsidRPr="00873B81" w:rsidRDefault="006F269D" w:rsidP="006F26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873B81">
        <w:rPr>
          <w:rFonts w:ascii="Arial" w:hAnsi="Arial" w:cs="Arial"/>
          <w:sz w:val="20"/>
          <w:szCs w:val="20"/>
        </w:rPr>
        <w:t xml:space="preserve">Some items were not assessed at all evaluation follow-ups. </w:t>
      </w:r>
    </w:p>
    <w:p w14:paraId="1136E96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2A4FF7F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EEA4DE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4DBB7B8C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2C7F988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60B57BF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6C321905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58F6BE77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CF5B992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49DCBD73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45CD373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6828A11E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79B9DA8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6A017D0E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5627606B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FAADD03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18ED8466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6AFCFB65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6453054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275BC9E1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75C7B8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1FBCC21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3D2B88C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5FEB34C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7312C53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47E2B19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7748015F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2069888F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0BA890EC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5CCC5F56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27724986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667B6701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272B7C96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4A575D8F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14AD1357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4ECBA2A8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752BEDC1" w14:textId="77777777" w:rsidR="006F269D" w:rsidRPr="00873B81" w:rsidRDefault="006F269D" w:rsidP="006F269D">
      <w:pPr>
        <w:spacing w:after="0"/>
        <w:rPr>
          <w:rFonts w:ascii="Arial" w:hAnsi="Arial" w:cs="Arial"/>
          <w:sz w:val="20"/>
          <w:szCs w:val="20"/>
        </w:rPr>
      </w:pPr>
    </w:p>
    <w:p w14:paraId="314D0671" w14:textId="77777777" w:rsidR="006F269D" w:rsidRPr="00873B81" w:rsidRDefault="006F269D" w:rsidP="006F269D">
      <w:pPr>
        <w:rPr>
          <w:rFonts w:ascii="Arial" w:hAnsi="Arial" w:cs="Arial"/>
        </w:rPr>
      </w:pPr>
    </w:p>
    <w:p w14:paraId="72FCE44E" w14:textId="77777777" w:rsidR="006F269D" w:rsidRPr="00873B81" w:rsidRDefault="006F269D" w:rsidP="006F269D">
      <w:pPr>
        <w:rPr>
          <w:rFonts w:ascii="Arial" w:hAnsi="Arial" w:cs="Arial"/>
        </w:rPr>
      </w:pPr>
    </w:p>
    <w:p w14:paraId="6ACF7A92" w14:textId="77777777" w:rsidR="006F269D" w:rsidRPr="00873B81" w:rsidRDefault="006F269D" w:rsidP="006F269D">
      <w:pPr>
        <w:rPr>
          <w:rFonts w:ascii="Arial" w:hAnsi="Arial" w:cs="Arial"/>
        </w:rPr>
      </w:pPr>
    </w:p>
    <w:p w14:paraId="349E2528" w14:textId="77777777" w:rsidR="006F269D" w:rsidRPr="00873B81" w:rsidRDefault="006F269D" w:rsidP="006F269D">
      <w:pPr>
        <w:rPr>
          <w:rFonts w:ascii="Arial" w:hAnsi="Arial" w:cs="Arial"/>
        </w:rPr>
      </w:pPr>
      <w:r w:rsidRPr="00873B81">
        <w:rPr>
          <w:rFonts w:ascii="Arial" w:hAnsi="Arial" w:cs="Arial"/>
        </w:rPr>
        <w:lastRenderedPageBreak/>
        <w:t>Supplemental Material 4. Conditional Item Response Probabilities for each food item by class (dietary pattern).</w:t>
      </w:r>
    </w:p>
    <w:tbl>
      <w:tblPr>
        <w:tblStyle w:val="TabelacomGrelhaClara"/>
        <w:tblW w:w="8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1548"/>
        <w:gridCol w:w="1681"/>
        <w:gridCol w:w="1812"/>
        <w:gridCol w:w="1572"/>
      </w:tblGrid>
      <w:tr w:rsidR="006F269D" w:rsidRPr="00873B81" w14:paraId="00E6E660" w14:textId="77777777" w:rsidTr="00E87BA5">
        <w:tc>
          <w:tcPr>
            <w:tcW w:w="2122" w:type="dxa"/>
            <w:vAlign w:val="center"/>
            <w:hideMark/>
          </w:tcPr>
          <w:p w14:paraId="32043B96" w14:textId="77777777" w:rsidR="006F269D" w:rsidRPr="00873B81" w:rsidRDefault="006F269D" w:rsidP="00E87BA5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Item</w:t>
            </w:r>
          </w:p>
        </w:tc>
        <w:tc>
          <w:tcPr>
            <w:tcW w:w="1551" w:type="dxa"/>
            <w:vAlign w:val="center"/>
            <w:hideMark/>
          </w:tcPr>
          <w:p w14:paraId="676EAA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87" w:type="dxa"/>
            <w:vAlign w:val="center"/>
            <w:hideMark/>
          </w:tcPr>
          <w:p w14:paraId="1BA22F9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Class 1</w:t>
            </w:r>
          </w:p>
          <w:p w14:paraId="38083D2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(Healthier)</w:t>
            </w:r>
          </w:p>
        </w:tc>
        <w:tc>
          <w:tcPr>
            <w:tcW w:w="1825" w:type="dxa"/>
            <w:vAlign w:val="center"/>
            <w:hideMark/>
          </w:tcPr>
          <w:p w14:paraId="2F1EA25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Class 2</w:t>
            </w:r>
          </w:p>
          <w:p w14:paraId="45478F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(EDF)</w:t>
            </w:r>
          </w:p>
        </w:tc>
        <w:tc>
          <w:tcPr>
            <w:tcW w:w="1539" w:type="dxa"/>
            <w:vAlign w:val="center"/>
            <w:hideMark/>
          </w:tcPr>
          <w:p w14:paraId="654C461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Class 3</w:t>
            </w:r>
          </w:p>
          <w:p w14:paraId="3A2A395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(Lower Consumption)</w:t>
            </w:r>
          </w:p>
        </w:tc>
      </w:tr>
      <w:tr w:rsidR="006F269D" w:rsidRPr="00873B81" w14:paraId="30DA0E32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3520989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Bread &amp; toast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3E8A96A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Lower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65C324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A50CDA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58EDAB8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0.50</w:t>
            </w:r>
          </w:p>
        </w:tc>
      </w:tr>
      <w:tr w:rsidR="006F269D" w:rsidRPr="00873B81" w14:paraId="71EE2B9F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385F57D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3CB9145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34D390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64916D9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3A267F4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6F269D" w:rsidRPr="00873B81" w14:paraId="4CB28DF4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90C689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4C16915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8D1F6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9F4A05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48B7C2A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F269D" w:rsidRPr="00873B81" w14:paraId="7873694A" w14:textId="77777777" w:rsidTr="00E87BA5">
        <w:tc>
          <w:tcPr>
            <w:tcW w:w="2122" w:type="dxa"/>
            <w:vMerge w:val="restart"/>
            <w:hideMark/>
          </w:tcPr>
          <w:p w14:paraId="78FC9FF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Plain biscuits &amp; crackers</w:t>
            </w:r>
          </w:p>
        </w:tc>
        <w:tc>
          <w:tcPr>
            <w:tcW w:w="1551" w:type="dxa"/>
            <w:vAlign w:val="center"/>
            <w:hideMark/>
          </w:tcPr>
          <w:p w14:paraId="0E915D7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79BA46A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25" w:type="dxa"/>
            <w:vAlign w:val="center"/>
          </w:tcPr>
          <w:p w14:paraId="7A35AB5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9" w:type="dxa"/>
            <w:vAlign w:val="center"/>
          </w:tcPr>
          <w:p w14:paraId="77FB22C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0.45</w:t>
            </w:r>
          </w:p>
        </w:tc>
      </w:tr>
      <w:tr w:rsidR="006F269D" w:rsidRPr="00873B81" w14:paraId="1A24882C" w14:textId="77777777" w:rsidTr="00E87BA5">
        <w:tc>
          <w:tcPr>
            <w:tcW w:w="2122" w:type="dxa"/>
            <w:vMerge/>
            <w:hideMark/>
          </w:tcPr>
          <w:p w14:paraId="7E9B331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303F94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6A7E353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25" w:type="dxa"/>
            <w:vAlign w:val="center"/>
          </w:tcPr>
          <w:p w14:paraId="06CC497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539" w:type="dxa"/>
            <w:vAlign w:val="center"/>
          </w:tcPr>
          <w:p w14:paraId="662AFC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</w:tr>
      <w:tr w:rsidR="006F269D" w:rsidRPr="00873B81" w14:paraId="6C1DCBF0" w14:textId="77777777" w:rsidTr="00E87BA5">
        <w:tc>
          <w:tcPr>
            <w:tcW w:w="2122" w:type="dxa"/>
            <w:vMerge/>
            <w:hideMark/>
          </w:tcPr>
          <w:p w14:paraId="0688CE2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4958D98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709CD39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825" w:type="dxa"/>
            <w:vAlign w:val="center"/>
          </w:tcPr>
          <w:p w14:paraId="4B6E751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9" w:type="dxa"/>
            <w:vAlign w:val="center"/>
          </w:tcPr>
          <w:p w14:paraId="678ECB6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0.12</w:t>
            </w:r>
          </w:p>
        </w:tc>
      </w:tr>
      <w:tr w:rsidR="006F269D" w:rsidRPr="00873B81" w14:paraId="0224F199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4E25A5C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Cookies &amp; biscuits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554C8C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0A7A18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69ECC86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3BD1FEB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6F269D" w:rsidRPr="00873B81" w14:paraId="47AF03EC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E55228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031A1B0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B8C2D7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6BBA12F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5C76768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6F269D" w:rsidRPr="00873B81" w14:paraId="43F0934F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2036428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CA263E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5CDF2CE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78CA2BD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F00274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6F269D" w:rsidRPr="00873B81" w14:paraId="5C45E723" w14:textId="77777777" w:rsidTr="00E87BA5">
        <w:tc>
          <w:tcPr>
            <w:tcW w:w="2122" w:type="dxa"/>
            <w:hideMark/>
          </w:tcPr>
          <w:p w14:paraId="7F500B8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Cakes</w:t>
            </w:r>
          </w:p>
        </w:tc>
        <w:tc>
          <w:tcPr>
            <w:tcW w:w="1551" w:type="dxa"/>
            <w:vAlign w:val="center"/>
            <w:hideMark/>
          </w:tcPr>
          <w:p w14:paraId="3CD7EF7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430BBBD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25" w:type="dxa"/>
            <w:vAlign w:val="center"/>
          </w:tcPr>
          <w:p w14:paraId="3433209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39" w:type="dxa"/>
            <w:vAlign w:val="center"/>
          </w:tcPr>
          <w:p w14:paraId="2876451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6F269D" w:rsidRPr="00873B81" w14:paraId="0CBE1CD1" w14:textId="77777777" w:rsidTr="00E87BA5">
        <w:tc>
          <w:tcPr>
            <w:tcW w:w="2122" w:type="dxa"/>
            <w:hideMark/>
          </w:tcPr>
          <w:p w14:paraId="00C10AC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08C623D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3459E2D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25" w:type="dxa"/>
            <w:vAlign w:val="center"/>
          </w:tcPr>
          <w:p w14:paraId="77615C5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539" w:type="dxa"/>
            <w:vAlign w:val="center"/>
          </w:tcPr>
          <w:p w14:paraId="6D20573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6F269D" w:rsidRPr="00873B81" w14:paraId="5AFC6C2D" w14:textId="77777777" w:rsidTr="00E87BA5">
        <w:tc>
          <w:tcPr>
            <w:tcW w:w="2122" w:type="dxa"/>
            <w:hideMark/>
          </w:tcPr>
          <w:p w14:paraId="746436F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439CC48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702BFDA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vAlign w:val="center"/>
          </w:tcPr>
          <w:p w14:paraId="62AED99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39" w:type="dxa"/>
            <w:vAlign w:val="center"/>
          </w:tcPr>
          <w:p w14:paraId="68DF563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F269D" w:rsidRPr="00873B81" w14:paraId="5053879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20CEEA8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Chocolate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3D07A09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68A7D9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A623CF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5C98DD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0.38</w:t>
            </w:r>
          </w:p>
        </w:tc>
      </w:tr>
      <w:tr w:rsidR="006F269D" w:rsidRPr="00873B81" w14:paraId="6D2736D5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2F846EF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06A1B06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3FA365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10475C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13277E5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6F269D" w:rsidRPr="00873B81" w14:paraId="63184F14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46F780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35D492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CCBA95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2C2B6DF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1926084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6F269D" w:rsidRPr="00873B81" w14:paraId="47D31077" w14:textId="77777777" w:rsidTr="00E87BA5">
        <w:tc>
          <w:tcPr>
            <w:tcW w:w="2122" w:type="dxa"/>
            <w:hideMark/>
          </w:tcPr>
          <w:p w14:paraId="369E907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Ice cream</w:t>
            </w:r>
          </w:p>
        </w:tc>
        <w:tc>
          <w:tcPr>
            <w:tcW w:w="1551" w:type="dxa"/>
            <w:vAlign w:val="center"/>
            <w:hideMark/>
          </w:tcPr>
          <w:p w14:paraId="7C1871F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50D97AB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825" w:type="dxa"/>
            <w:vAlign w:val="center"/>
          </w:tcPr>
          <w:p w14:paraId="42463BF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39" w:type="dxa"/>
            <w:vAlign w:val="center"/>
          </w:tcPr>
          <w:p w14:paraId="1B77390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0.41</w:t>
            </w:r>
          </w:p>
        </w:tc>
      </w:tr>
      <w:tr w:rsidR="006F269D" w:rsidRPr="00873B81" w14:paraId="0F5F3675" w14:textId="77777777" w:rsidTr="00E87BA5">
        <w:tc>
          <w:tcPr>
            <w:tcW w:w="2122" w:type="dxa"/>
            <w:hideMark/>
          </w:tcPr>
          <w:p w14:paraId="072B800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ADC058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55CCFC9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25" w:type="dxa"/>
            <w:vAlign w:val="center"/>
          </w:tcPr>
          <w:p w14:paraId="3402D99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9" w:type="dxa"/>
            <w:vAlign w:val="center"/>
          </w:tcPr>
          <w:p w14:paraId="6C623A3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6F269D" w:rsidRPr="00873B81" w14:paraId="116C0AFD" w14:textId="77777777" w:rsidTr="00E87BA5">
        <w:tc>
          <w:tcPr>
            <w:tcW w:w="2122" w:type="dxa"/>
            <w:hideMark/>
          </w:tcPr>
          <w:p w14:paraId="52B8D31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1786CFC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29DCF40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25" w:type="dxa"/>
            <w:vAlign w:val="center"/>
          </w:tcPr>
          <w:p w14:paraId="1C89C2D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39" w:type="dxa"/>
            <w:vAlign w:val="center"/>
          </w:tcPr>
          <w:p w14:paraId="6C04DBA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6F269D" w:rsidRPr="00873B81" w14:paraId="690B32A8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8EE33B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Candies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65421EC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4A4E1D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477B0A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EC079B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</w:tr>
      <w:tr w:rsidR="006F269D" w:rsidRPr="00873B81" w14:paraId="00C9D187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6DA33F8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2ACA135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554A1A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ACB8F7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E4AA5D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</w:tr>
      <w:tr w:rsidR="006F269D" w:rsidRPr="00873B81" w14:paraId="70A84ABD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977CB0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63B4EB7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EB924D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FC64CC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457D3D5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</w:tr>
      <w:tr w:rsidR="006F269D" w:rsidRPr="00873B81" w14:paraId="58E45DE0" w14:textId="77777777" w:rsidTr="00E87BA5">
        <w:tc>
          <w:tcPr>
            <w:tcW w:w="2122" w:type="dxa"/>
            <w:hideMark/>
          </w:tcPr>
          <w:p w14:paraId="03481DB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Salty pastry</w:t>
            </w:r>
          </w:p>
        </w:tc>
        <w:tc>
          <w:tcPr>
            <w:tcW w:w="1551" w:type="dxa"/>
            <w:vAlign w:val="center"/>
            <w:hideMark/>
          </w:tcPr>
          <w:p w14:paraId="00A89C1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5F7826E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825" w:type="dxa"/>
            <w:vAlign w:val="center"/>
          </w:tcPr>
          <w:p w14:paraId="1F7A080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539" w:type="dxa"/>
            <w:vAlign w:val="center"/>
          </w:tcPr>
          <w:p w14:paraId="27934C5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0.41</w:t>
            </w:r>
          </w:p>
        </w:tc>
      </w:tr>
      <w:tr w:rsidR="006F269D" w:rsidRPr="00873B81" w14:paraId="2B99D52F" w14:textId="77777777" w:rsidTr="00E87BA5">
        <w:tc>
          <w:tcPr>
            <w:tcW w:w="2122" w:type="dxa"/>
            <w:hideMark/>
          </w:tcPr>
          <w:p w14:paraId="4BF2440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828785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339E6DF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825" w:type="dxa"/>
            <w:vAlign w:val="center"/>
          </w:tcPr>
          <w:p w14:paraId="5FEE537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39" w:type="dxa"/>
            <w:vAlign w:val="center"/>
          </w:tcPr>
          <w:p w14:paraId="5504937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</w:tr>
      <w:tr w:rsidR="006F269D" w:rsidRPr="00873B81" w14:paraId="12F8AA1E" w14:textId="77777777" w:rsidTr="00E87BA5">
        <w:tc>
          <w:tcPr>
            <w:tcW w:w="2122" w:type="dxa"/>
            <w:hideMark/>
          </w:tcPr>
          <w:p w14:paraId="4794323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1B56F5B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721C6A5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25" w:type="dxa"/>
            <w:vAlign w:val="center"/>
          </w:tcPr>
          <w:p w14:paraId="472903D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539" w:type="dxa"/>
            <w:vAlign w:val="center"/>
          </w:tcPr>
          <w:p w14:paraId="0B8546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6F269D" w:rsidRPr="00873B81" w14:paraId="50DE0EA7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68A2FD5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Salty snacks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4FDEC90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0D2EF2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272C99C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515655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</w:tr>
      <w:tr w:rsidR="006F269D" w:rsidRPr="00873B81" w14:paraId="402CF368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1E4F84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816A7C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830007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48EE0D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853C15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6F269D" w:rsidRPr="00873B81" w14:paraId="341A5B69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782BDA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0DB2F74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5C5347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97977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3F4743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F269D" w:rsidRPr="00873B81" w14:paraId="504B7B73" w14:textId="77777777" w:rsidTr="00E87BA5">
        <w:tc>
          <w:tcPr>
            <w:tcW w:w="2122" w:type="dxa"/>
            <w:hideMark/>
          </w:tcPr>
          <w:p w14:paraId="72319C4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Pizza &amp; burger</w:t>
            </w:r>
          </w:p>
        </w:tc>
        <w:tc>
          <w:tcPr>
            <w:tcW w:w="1551" w:type="dxa"/>
            <w:vAlign w:val="center"/>
            <w:hideMark/>
          </w:tcPr>
          <w:p w14:paraId="7445B83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31B9279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825" w:type="dxa"/>
            <w:vAlign w:val="center"/>
          </w:tcPr>
          <w:p w14:paraId="272FBCD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39" w:type="dxa"/>
            <w:vAlign w:val="center"/>
          </w:tcPr>
          <w:p w14:paraId="6D6B814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</w:tr>
      <w:tr w:rsidR="006F269D" w:rsidRPr="00873B81" w14:paraId="3729F284" w14:textId="77777777" w:rsidTr="00E87BA5">
        <w:tc>
          <w:tcPr>
            <w:tcW w:w="2122" w:type="dxa"/>
            <w:hideMark/>
          </w:tcPr>
          <w:p w14:paraId="7ACBD1F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78425C0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24D2337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25" w:type="dxa"/>
            <w:vAlign w:val="center"/>
          </w:tcPr>
          <w:p w14:paraId="2F0D46D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539" w:type="dxa"/>
            <w:vAlign w:val="center"/>
          </w:tcPr>
          <w:p w14:paraId="2B64053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6F269D" w:rsidRPr="00873B81" w14:paraId="76840875" w14:textId="77777777" w:rsidTr="00E87BA5">
        <w:tc>
          <w:tcPr>
            <w:tcW w:w="2122" w:type="dxa"/>
            <w:hideMark/>
          </w:tcPr>
          <w:p w14:paraId="5F49875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2DB240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4C02C6B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825" w:type="dxa"/>
            <w:vAlign w:val="center"/>
          </w:tcPr>
          <w:p w14:paraId="218E129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539" w:type="dxa"/>
            <w:vAlign w:val="center"/>
          </w:tcPr>
          <w:p w14:paraId="626C79A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6F269D" w:rsidRPr="00873B81" w14:paraId="39A64D5D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424555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Sausage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8FF6FB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A6EC0C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5E5D2A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5CD02EF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6F269D" w:rsidRPr="00873B81" w14:paraId="28E4CC3E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3BF2B2E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68C5A0F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0BC9F7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F3E3E2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1E2E7D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6F269D" w:rsidRPr="00873B81" w14:paraId="2D6B2448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6C7C35B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425D3D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6A3C026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B35A8B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495AF1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6F269D" w:rsidRPr="00873B81" w14:paraId="0D28C1E2" w14:textId="77777777" w:rsidTr="00E87BA5">
        <w:tc>
          <w:tcPr>
            <w:tcW w:w="2122" w:type="dxa"/>
            <w:hideMark/>
          </w:tcPr>
          <w:p w14:paraId="025B9BA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Ham</w:t>
            </w:r>
          </w:p>
        </w:tc>
        <w:tc>
          <w:tcPr>
            <w:tcW w:w="1551" w:type="dxa"/>
            <w:vAlign w:val="center"/>
            <w:hideMark/>
          </w:tcPr>
          <w:p w14:paraId="0F6FF43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54F7EC6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25" w:type="dxa"/>
            <w:vAlign w:val="center"/>
          </w:tcPr>
          <w:p w14:paraId="4635B5F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539" w:type="dxa"/>
            <w:vAlign w:val="center"/>
          </w:tcPr>
          <w:p w14:paraId="159195B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0.32</w:t>
            </w:r>
          </w:p>
        </w:tc>
      </w:tr>
      <w:tr w:rsidR="006F269D" w:rsidRPr="00873B81" w14:paraId="0EBDBA6B" w14:textId="77777777" w:rsidTr="00E87BA5">
        <w:tc>
          <w:tcPr>
            <w:tcW w:w="2122" w:type="dxa"/>
            <w:hideMark/>
          </w:tcPr>
          <w:p w14:paraId="6FA2A40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4D7AE7A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7F16909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25" w:type="dxa"/>
            <w:vAlign w:val="center"/>
          </w:tcPr>
          <w:p w14:paraId="1FB4F7C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539" w:type="dxa"/>
            <w:vAlign w:val="center"/>
          </w:tcPr>
          <w:p w14:paraId="7C922C6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6F269D" w:rsidRPr="00873B81" w14:paraId="7391134B" w14:textId="77777777" w:rsidTr="00E87BA5">
        <w:tc>
          <w:tcPr>
            <w:tcW w:w="2122" w:type="dxa"/>
            <w:hideMark/>
          </w:tcPr>
          <w:p w14:paraId="1FA5567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4F1F00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709271F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825" w:type="dxa"/>
            <w:vAlign w:val="center"/>
          </w:tcPr>
          <w:p w14:paraId="3D2A213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39" w:type="dxa"/>
            <w:vAlign w:val="center"/>
          </w:tcPr>
          <w:p w14:paraId="1449F03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F269D" w:rsidRPr="00873B81" w14:paraId="264656DA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F9E0F9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Meat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0DCA057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A40F47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8EE1B5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19CC53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0.45</w:t>
            </w:r>
          </w:p>
        </w:tc>
      </w:tr>
      <w:tr w:rsidR="006F269D" w:rsidRPr="00873B81" w14:paraId="2CB73EAF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37E9F8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BBA7F3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CB043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12492A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31B632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6F269D" w:rsidRPr="00873B81" w14:paraId="5B5F7828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0CEC9AE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6BFFC69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E7288E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AFB4EC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360AE77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0.14</w:t>
            </w:r>
          </w:p>
        </w:tc>
      </w:tr>
      <w:tr w:rsidR="006F269D" w:rsidRPr="00873B81" w14:paraId="566C37E9" w14:textId="77777777" w:rsidTr="00E87BA5">
        <w:tc>
          <w:tcPr>
            <w:tcW w:w="2122" w:type="dxa"/>
            <w:shd w:val="clear" w:color="auto" w:fill="FFFFFF" w:themeFill="background1"/>
          </w:tcPr>
          <w:p w14:paraId="789176E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Egg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7F8AD2E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BCAE70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20DC70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6599C01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0.69</w:t>
            </w:r>
          </w:p>
        </w:tc>
      </w:tr>
      <w:tr w:rsidR="006F269D" w:rsidRPr="00873B81" w14:paraId="3B067F3C" w14:textId="77777777" w:rsidTr="00E87BA5">
        <w:tc>
          <w:tcPr>
            <w:tcW w:w="2122" w:type="dxa"/>
            <w:shd w:val="clear" w:color="auto" w:fill="FFFFFF" w:themeFill="background1"/>
          </w:tcPr>
          <w:p w14:paraId="10A9BD8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5AD90D1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53D7B01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0.64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48AB3C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281EA75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6F269D" w:rsidRPr="00873B81" w14:paraId="416A2E75" w14:textId="77777777" w:rsidTr="00E87BA5">
        <w:tc>
          <w:tcPr>
            <w:tcW w:w="2122" w:type="dxa"/>
            <w:shd w:val="clear" w:color="auto" w:fill="FFFFFF" w:themeFill="background1"/>
          </w:tcPr>
          <w:p w14:paraId="034BF75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145C969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3F097AA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9B3C6D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30E0F6D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F269D" w:rsidRPr="00873B81" w14:paraId="560E8FE2" w14:textId="77777777" w:rsidTr="00E87BA5">
        <w:tc>
          <w:tcPr>
            <w:tcW w:w="2122" w:type="dxa"/>
            <w:shd w:val="clear" w:color="auto" w:fill="D9D9D9" w:themeFill="background1" w:themeFillShade="D9"/>
          </w:tcPr>
          <w:p w14:paraId="2185199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Fish &amp; Seafood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0A34977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EA2AA1C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6164C8C4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276E3D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0.74</w:t>
            </w:r>
          </w:p>
        </w:tc>
      </w:tr>
      <w:tr w:rsidR="006F269D" w:rsidRPr="00873B81" w14:paraId="45969321" w14:textId="77777777" w:rsidTr="00E87BA5">
        <w:tc>
          <w:tcPr>
            <w:tcW w:w="2122" w:type="dxa"/>
            <w:shd w:val="clear" w:color="auto" w:fill="D9D9D9" w:themeFill="background1" w:themeFillShade="D9"/>
          </w:tcPr>
          <w:p w14:paraId="07B2AB8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6C6BB03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A530038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0.69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D3C5C01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FA26F5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</w:tr>
      <w:tr w:rsidR="006F269D" w:rsidRPr="00873B81" w14:paraId="60397871" w14:textId="77777777" w:rsidTr="00E87BA5">
        <w:tc>
          <w:tcPr>
            <w:tcW w:w="2122" w:type="dxa"/>
            <w:shd w:val="clear" w:color="auto" w:fill="D9D9D9" w:themeFill="background1" w:themeFillShade="D9"/>
          </w:tcPr>
          <w:p w14:paraId="3C97451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1243212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45AE6A6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E4F4B38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3055FC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F269D" w:rsidRPr="00873B81" w14:paraId="59842967" w14:textId="77777777" w:rsidTr="00E87BA5">
        <w:tc>
          <w:tcPr>
            <w:tcW w:w="2122" w:type="dxa"/>
            <w:hideMark/>
          </w:tcPr>
          <w:p w14:paraId="17CE64A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Chocolate milk</w:t>
            </w:r>
          </w:p>
        </w:tc>
        <w:tc>
          <w:tcPr>
            <w:tcW w:w="1551" w:type="dxa"/>
            <w:vAlign w:val="center"/>
            <w:hideMark/>
          </w:tcPr>
          <w:p w14:paraId="63F7960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2C43A26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25" w:type="dxa"/>
            <w:vAlign w:val="center"/>
          </w:tcPr>
          <w:p w14:paraId="39BAEA3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539" w:type="dxa"/>
            <w:vAlign w:val="center"/>
          </w:tcPr>
          <w:p w14:paraId="52B7354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6F269D" w:rsidRPr="00873B81" w14:paraId="353FE23E" w14:textId="77777777" w:rsidTr="00E87BA5">
        <w:tc>
          <w:tcPr>
            <w:tcW w:w="2122" w:type="dxa"/>
            <w:hideMark/>
          </w:tcPr>
          <w:p w14:paraId="3E35463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1CD4424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15FEF5B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825" w:type="dxa"/>
            <w:vAlign w:val="center"/>
          </w:tcPr>
          <w:p w14:paraId="7124F3C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9" w:type="dxa"/>
            <w:vAlign w:val="center"/>
          </w:tcPr>
          <w:p w14:paraId="31A8D6A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6F269D" w:rsidRPr="00873B81" w14:paraId="25EFFEC6" w14:textId="77777777" w:rsidTr="00E87BA5">
        <w:tc>
          <w:tcPr>
            <w:tcW w:w="2122" w:type="dxa"/>
            <w:hideMark/>
          </w:tcPr>
          <w:p w14:paraId="6ED73DF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5271E81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76E21B8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825" w:type="dxa"/>
            <w:vAlign w:val="center"/>
          </w:tcPr>
          <w:p w14:paraId="5B466A4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539" w:type="dxa"/>
            <w:vAlign w:val="center"/>
          </w:tcPr>
          <w:p w14:paraId="3767D8A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0.16</w:t>
            </w:r>
          </w:p>
        </w:tc>
      </w:tr>
      <w:tr w:rsidR="006F269D" w:rsidRPr="00873B81" w14:paraId="06F4E01E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030DC5E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Yoghurt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426EE05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2A0B81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AC2C5A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D24C70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0.47</w:t>
            </w:r>
          </w:p>
        </w:tc>
      </w:tr>
      <w:tr w:rsidR="006F269D" w:rsidRPr="00873B81" w14:paraId="01BAC667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B46A0C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F9225B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4BDC56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7F4AFE2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B04C9B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6F269D" w:rsidRPr="00873B81" w14:paraId="5455329B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559FFF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8BD501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1B67D7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0F8026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0581819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6F269D" w:rsidRPr="00873B81" w14:paraId="29C3AC40" w14:textId="77777777" w:rsidTr="00E87BA5">
        <w:tc>
          <w:tcPr>
            <w:tcW w:w="2122" w:type="dxa"/>
            <w:hideMark/>
          </w:tcPr>
          <w:p w14:paraId="6383395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Milk</w:t>
            </w:r>
          </w:p>
        </w:tc>
        <w:tc>
          <w:tcPr>
            <w:tcW w:w="1551" w:type="dxa"/>
            <w:vAlign w:val="center"/>
            <w:hideMark/>
          </w:tcPr>
          <w:p w14:paraId="3C3C11C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6781EDB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25" w:type="dxa"/>
            <w:vAlign w:val="center"/>
          </w:tcPr>
          <w:p w14:paraId="7E89155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39" w:type="dxa"/>
            <w:vAlign w:val="center"/>
          </w:tcPr>
          <w:p w14:paraId="6C057E1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0.25</w:t>
            </w:r>
          </w:p>
        </w:tc>
      </w:tr>
      <w:tr w:rsidR="006F269D" w:rsidRPr="00873B81" w14:paraId="51AFEF9A" w14:textId="77777777" w:rsidTr="00E87BA5">
        <w:tc>
          <w:tcPr>
            <w:tcW w:w="2122" w:type="dxa"/>
            <w:hideMark/>
          </w:tcPr>
          <w:p w14:paraId="52B3D00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57400F3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4F94315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25" w:type="dxa"/>
            <w:vAlign w:val="center"/>
          </w:tcPr>
          <w:p w14:paraId="0336466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539" w:type="dxa"/>
            <w:vAlign w:val="center"/>
          </w:tcPr>
          <w:p w14:paraId="5436B44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6F269D" w:rsidRPr="00873B81" w14:paraId="261359DB" w14:textId="77777777" w:rsidTr="00E87BA5">
        <w:tc>
          <w:tcPr>
            <w:tcW w:w="2122" w:type="dxa"/>
            <w:hideMark/>
          </w:tcPr>
          <w:p w14:paraId="6587BA9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30D1B6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48E1FAC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25" w:type="dxa"/>
            <w:vAlign w:val="center"/>
          </w:tcPr>
          <w:p w14:paraId="205E06B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39" w:type="dxa"/>
            <w:vAlign w:val="center"/>
          </w:tcPr>
          <w:p w14:paraId="5233BE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6F269D" w:rsidRPr="00873B81" w14:paraId="4947EE11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4F6ADF0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Margarine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1FBF44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9D7199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BFE835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4E024CC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0.76</w:t>
            </w:r>
          </w:p>
        </w:tc>
      </w:tr>
      <w:tr w:rsidR="006F269D" w:rsidRPr="00873B81" w14:paraId="15464DB1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6784ED7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19718F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CA6A08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2F69A71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033B4EA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6F269D" w:rsidRPr="00873B81" w14:paraId="405000BB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451F490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C419E8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5C6CA7F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F73BA2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5B8DF0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F269D" w:rsidRPr="00873B81" w14:paraId="3294D33A" w14:textId="77777777" w:rsidTr="00E87BA5">
        <w:tc>
          <w:tcPr>
            <w:tcW w:w="2122" w:type="dxa"/>
            <w:hideMark/>
          </w:tcPr>
          <w:p w14:paraId="5838D7D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Cheese</w:t>
            </w:r>
          </w:p>
        </w:tc>
        <w:tc>
          <w:tcPr>
            <w:tcW w:w="1551" w:type="dxa"/>
            <w:vAlign w:val="center"/>
            <w:hideMark/>
          </w:tcPr>
          <w:p w14:paraId="17BCCE5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vAlign w:val="center"/>
          </w:tcPr>
          <w:p w14:paraId="414394E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825" w:type="dxa"/>
            <w:vAlign w:val="center"/>
          </w:tcPr>
          <w:p w14:paraId="58B514F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9" w:type="dxa"/>
            <w:vAlign w:val="center"/>
          </w:tcPr>
          <w:p w14:paraId="35F27C3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0.33</w:t>
            </w:r>
          </w:p>
        </w:tc>
      </w:tr>
      <w:tr w:rsidR="006F269D" w:rsidRPr="00873B81" w14:paraId="72405156" w14:textId="77777777" w:rsidTr="00E87BA5">
        <w:tc>
          <w:tcPr>
            <w:tcW w:w="2122" w:type="dxa"/>
            <w:hideMark/>
          </w:tcPr>
          <w:p w14:paraId="1278323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282B08C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vAlign w:val="center"/>
          </w:tcPr>
          <w:p w14:paraId="15FD696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825" w:type="dxa"/>
            <w:vAlign w:val="center"/>
          </w:tcPr>
          <w:p w14:paraId="35C07DF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39" w:type="dxa"/>
            <w:vAlign w:val="center"/>
          </w:tcPr>
          <w:p w14:paraId="34AD2A6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</w:tr>
      <w:tr w:rsidR="006F269D" w:rsidRPr="00873B81" w14:paraId="1788E1AB" w14:textId="77777777" w:rsidTr="00E87BA5">
        <w:tc>
          <w:tcPr>
            <w:tcW w:w="2122" w:type="dxa"/>
            <w:hideMark/>
          </w:tcPr>
          <w:p w14:paraId="287D389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vAlign w:val="center"/>
            <w:hideMark/>
          </w:tcPr>
          <w:p w14:paraId="66F1E04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vAlign w:val="center"/>
          </w:tcPr>
          <w:p w14:paraId="6836370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25" w:type="dxa"/>
            <w:vAlign w:val="center"/>
          </w:tcPr>
          <w:p w14:paraId="02E9A73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9" w:type="dxa"/>
            <w:vAlign w:val="center"/>
          </w:tcPr>
          <w:p w14:paraId="58C1A2A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6F269D" w:rsidRPr="00873B81" w14:paraId="52007CA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9462C2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Vegetables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4195FA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C77C1E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095720F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E97D62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0.40</w:t>
            </w:r>
          </w:p>
        </w:tc>
      </w:tr>
      <w:tr w:rsidR="006F269D" w:rsidRPr="00873B81" w14:paraId="26002294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7B9DEC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30A3DA7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90122B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B9D4FE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3D0FE63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6F269D" w:rsidRPr="00873B81" w14:paraId="0D73A56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6E3B43A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29E7CB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5232A7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7120AA5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0D338B4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6F269D" w:rsidRPr="00873B81" w14:paraId="7C05AFE6" w14:textId="77777777" w:rsidTr="00E87BA5">
        <w:tc>
          <w:tcPr>
            <w:tcW w:w="2122" w:type="dxa"/>
            <w:shd w:val="clear" w:color="auto" w:fill="FFFFFF" w:themeFill="background1"/>
          </w:tcPr>
          <w:p w14:paraId="289C014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Vegetable soup</w:t>
            </w: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03EA03D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3A2436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3004FE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0.40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7E07604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0.40</w:t>
            </w:r>
          </w:p>
        </w:tc>
      </w:tr>
      <w:tr w:rsidR="006F269D" w:rsidRPr="00873B81" w14:paraId="36D7FF17" w14:textId="77777777" w:rsidTr="00E87BA5">
        <w:tc>
          <w:tcPr>
            <w:tcW w:w="2122" w:type="dxa"/>
            <w:shd w:val="clear" w:color="auto" w:fill="FFFFFF" w:themeFill="background1"/>
          </w:tcPr>
          <w:p w14:paraId="013A139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2C0EB6F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B8DE82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sz w:val="20"/>
                <w:szCs w:val="20"/>
              </w:rPr>
              <w:t>0.85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106EB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7773F70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6F269D" w:rsidRPr="00873B81" w14:paraId="60D8DF2B" w14:textId="77777777" w:rsidTr="00E87BA5">
        <w:tc>
          <w:tcPr>
            <w:tcW w:w="2122" w:type="dxa"/>
            <w:shd w:val="clear" w:color="auto" w:fill="FFFFFF" w:themeFill="background1"/>
          </w:tcPr>
          <w:p w14:paraId="1761D67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</w:tcPr>
          <w:p w14:paraId="1F6D8D8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8DAC53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BCC94A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427014C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F269D" w:rsidRPr="00873B81" w14:paraId="142F494A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AF6512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Pulses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69451E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131629B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44BFAF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01E6F41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0.69</w:t>
            </w:r>
          </w:p>
        </w:tc>
      </w:tr>
      <w:tr w:rsidR="006F269D" w:rsidRPr="00873B81" w14:paraId="071A2B44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751B461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325BF52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CD7F60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406AB8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1EF0633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</w:tr>
      <w:tr w:rsidR="006F269D" w:rsidRPr="00873B81" w14:paraId="3F7085AB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1FA88B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35C03D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C0B1DE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2186EA8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4FDF2A8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F269D" w:rsidRPr="00873B81" w14:paraId="6A41547A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5AC4C32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Fruits</w:t>
            </w: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49801E7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531E816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456CD5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210F7D2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0.53</w:t>
            </w:r>
          </w:p>
        </w:tc>
      </w:tr>
      <w:tr w:rsidR="006F269D" w:rsidRPr="00873B81" w14:paraId="555618E9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6752AA3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69587D9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2D69E2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E7E6D5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5335E31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6F269D" w:rsidRPr="00873B81" w14:paraId="758348B2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630692E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0E3DEC0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7895838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AE436A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40115F5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F269D" w:rsidRPr="00873B81" w14:paraId="2194634D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4888C86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Natural fruit juice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427DEFD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467CB3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CEB3C2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77012F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0.76</w:t>
            </w:r>
          </w:p>
        </w:tc>
      </w:tr>
      <w:tr w:rsidR="006F269D" w:rsidRPr="00873B81" w14:paraId="577F8283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4B2453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616D47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4E249A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831474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5587D83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6F269D" w:rsidRPr="00873B81" w14:paraId="5FAEE81D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1BEBA1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CF5469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8A2DB7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6ACA235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7B9D86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6F269D" w:rsidRPr="00873B81" w14:paraId="7F654812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540B896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Nectar</w:t>
            </w: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59A44C8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F19A64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60C983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0C38F03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</w:t>
            </w:r>
          </w:p>
        </w:tc>
      </w:tr>
      <w:tr w:rsidR="006F269D" w:rsidRPr="00873B81" w14:paraId="18D7BB04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6B8ADAA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48F39CF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4D9E7F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6A554C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3FB188B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6F269D" w:rsidRPr="00873B81" w14:paraId="07B25824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272E41B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349B412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3202A5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0476D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7A50C56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6F269D" w:rsidRPr="00873B81" w14:paraId="58AD88D8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FEC0E7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(cola)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DF36CE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EA4CD6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369B8C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59E2463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0.62</w:t>
            </w:r>
          </w:p>
        </w:tc>
      </w:tr>
      <w:tr w:rsidR="006F269D" w:rsidRPr="00873B81" w14:paraId="72B78FB5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467BBE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6A9F98C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7B4F5AB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44415FC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1B038FF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6F269D" w:rsidRPr="00873B81" w14:paraId="1F65A7E5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071118CE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35F148A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47D739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BC7DC1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1D534AB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6F269D" w:rsidRPr="00873B81" w14:paraId="773B0F83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19E6C12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(iced tea)</w:t>
            </w: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448BC6A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15119A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F52412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719B8B4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6F269D" w:rsidRPr="00873B81" w14:paraId="0D779545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2FCF040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33D99E7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3EA0F7A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048780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3731D2F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6F269D" w:rsidRPr="00873B81" w14:paraId="12217EA2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3FA6206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6334F87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22BBA4E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296FF1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55C56E3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6F269D" w:rsidRPr="00873B81" w14:paraId="48DB047A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2A03DA1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Soft drinks (other)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0D2FBB2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690EDD3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7A49631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C6A661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6F269D" w:rsidRPr="00873B81" w14:paraId="68737EB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154795D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764CF51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163108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07CF1A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644FE79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</w:tr>
      <w:tr w:rsidR="006F269D" w:rsidRPr="00873B81" w14:paraId="5C657A7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31D01E0C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181D92B8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19266F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28844468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7541123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6F269D" w:rsidRPr="00873B81" w14:paraId="635DFA1A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3C16F13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Table sugar</w:t>
            </w: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5731366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160102A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FD0B15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442F3DA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</w:tr>
      <w:tr w:rsidR="006F269D" w:rsidRPr="00873B81" w14:paraId="4D72C5FA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275092A3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59162CDD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42C3F63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2C9BDA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407E6EF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</w:tr>
      <w:tr w:rsidR="006F269D" w:rsidRPr="00873B81" w14:paraId="19CB798D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4721EB0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7B4231E6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358133E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8B0D566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72F7718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6F269D" w:rsidRPr="00873B81" w14:paraId="3BD76EF0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2E02D58A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Coffee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3DC6D54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FF06C25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1571842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3EE6EB23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</w:tr>
      <w:tr w:rsidR="006F269D" w:rsidRPr="00873B81" w14:paraId="0F74C35A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52C7C321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495AFF0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0D8B7A0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3AD64C3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4A35DD39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</w:tr>
      <w:tr w:rsidR="006F269D" w:rsidRPr="00873B81" w14:paraId="1D8C27DE" w14:textId="77777777" w:rsidTr="00E87BA5">
        <w:tc>
          <w:tcPr>
            <w:tcW w:w="2122" w:type="dxa"/>
            <w:shd w:val="clear" w:color="auto" w:fill="D9D9D9" w:themeFill="background1" w:themeFillShade="D9"/>
            <w:hideMark/>
          </w:tcPr>
          <w:p w14:paraId="0D771FE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2E0F89FB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252D2A57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25" w:type="dxa"/>
            <w:shd w:val="clear" w:color="auto" w:fill="D9D9D9" w:themeFill="background1" w:themeFillShade="D9"/>
            <w:vAlign w:val="center"/>
          </w:tcPr>
          <w:p w14:paraId="50BE225F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9397D6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6F269D" w:rsidRPr="00873B81" w14:paraId="10F9B369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24E22E8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Tea</w:t>
            </w: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141F40A4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0DFFA062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2B88A0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1C94BBEA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0.74</w:t>
            </w:r>
          </w:p>
        </w:tc>
      </w:tr>
      <w:tr w:rsidR="006F269D" w:rsidRPr="00873B81" w14:paraId="4A674EF1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56648DD9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6AA29B57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Intermediate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7B2E4CD1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A45E39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2637EC0C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6F269D" w:rsidRPr="00873B81" w14:paraId="085F279C" w14:textId="77777777" w:rsidTr="00E87BA5">
        <w:tc>
          <w:tcPr>
            <w:tcW w:w="2122" w:type="dxa"/>
            <w:shd w:val="clear" w:color="auto" w:fill="FFFFFF" w:themeFill="background1"/>
            <w:hideMark/>
          </w:tcPr>
          <w:p w14:paraId="784C516F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1" w:type="dxa"/>
            <w:shd w:val="clear" w:color="auto" w:fill="FFFFFF" w:themeFill="background1"/>
            <w:vAlign w:val="center"/>
            <w:hideMark/>
          </w:tcPr>
          <w:p w14:paraId="22DD0005" w14:textId="77777777" w:rsidR="006F269D" w:rsidRPr="00873B81" w:rsidRDefault="006F269D" w:rsidP="00E87BA5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 xml:space="preserve">Higher </w:t>
            </w:r>
          </w:p>
        </w:tc>
        <w:tc>
          <w:tcPr>
            <w:tcW w:w="1687" w:type="dxa"/>
            <w:shd w:val="clear" w:color="auto" w:fill="FFFFFF" w:themeFill="background1"/>
            <w:vAlign w:val="center"/>
          </w:tcPr>
          <w:p w14:paraId="13567A7D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7A5C980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39" w:type="dxa"/>
            <w:shd w:val="clear" w:color="auto" w:fill="FFFFFF" w:themeFill="background1"/>
            <w:vAlign w:val="center"/>
          </w:tcPr>
          <w:p w14:paraId="2E302744" w14:textId="77777777" w:rsidR="006F269D" w:rsidRPr="00873B81" w:rsidRDefault="006F269D" w:rsidP="00E87BA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B8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</w:tbl>
    <w:p w14:paraId="457F3F39" w14:textId="77777777" w:rsidR="006F269D" w:rsidRPr="00873B81" w:rsidRDefault="006F269D" w:rsidP="006F269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73B81">
        <w:rPr>
          <w:rFonts w:ascii="Arial" w:hAnsi="Arial" w:cs="Arial"/>
          <w:sz w:val="18"/>
          <w:szCs w:val="18"/>
        </w:rPr>
        <w:t>Patterns identified with latent class analysis (n=5247). Analysis included dietary data collected through a Food Frequency Questionnaire at 4, 7, 10, and 13 years of age. Daily consumption was categorised into three groups: lower (1</w:t>
      </w:r>
      <w:r w:rsidRPr="00873B81">
        <w:rPr>
          <w:rFonts w:ascii="Arial" w:hAnsi="Arial" w:cs="Arial"/>
          <w:sz w:val="18"/>
          <w:szCs w:val="18"/>
          <w:vertAlign w:val="superscript"/>
        </w:rPr>
        <w:t>st</w:t>
      </w:r>
      <w:r w:rsidRPr="00873B81">
        <w:rPr>
          <w:rFonts w:ascii="Arial" w:hAnsi="Arial" w:cs="Arial"/>
          <w:sz w:val="18"/>
          <w:szCs w:val="18"/>
        </w:rPr>
        <w:t xml:space="preserve"> quintile), intermediate (2</w:t>
      </w:r>
      <w:r w:rsidRPr="00873B81">
        <w:rPr>
          <w:rFonts w:ascii="Arial" w:hAnsi="Arial" w:cs="Arial"/>
          <w:sz w:val="18"/>
          <w:szCs w:val="18"/>
          <w:vertAlign w:val="superscript"/>
        </w:rPr>
        <w:t>nd</w:t>
      </w:r>
      <w:r w:rsidRPr="00873B81">
        <w:rPr>
          <w:rFonts w:ascii="Arial" w:hAnsi="Arial" w:cs="Arial"/>
          <w:sz w:val="18"/>
          <w:szCs w:val="18"/>
        </w:rPr>
        <w:t>–4</w:t>
      </w:r>
      <w:r w:rsidRPr="00873B81">
        <w:rPr>
          <w:rFonts w:ascii="Arial" w:hAnsi="Arial" w:cs="Arial"/>
          <w:sz w:val="18"/>
          <w:szCs w:val="18"/>
          <w:vertAlign w:val="superscript"/>
        </w:rPr>
        <w:t>th</w:t>
      </w:r>
      <w:r w:rsidRPr="00873B81">
        <w:rPr>
          <w:rFonts w:ascii="Arial" w:hAnsi="Arial" w:cs="Arial"/>
          <w:sz w:val="18"/>
          <w:szCs w:val="18"/>
        </w:rPr>
        <w:t xml:space="preserve"> quintiles), and higher (5</w:t>
      </w:r>
      <w:r w:rsidRPr="00873B81">
        <w:rPr>
          <w:rFonts w:ascii="Arial" w:hAnsi="Arial" w:cs="Arial"/>
          <w:sz w:val="18"/>
          <w:szCs w:val="18"/>
          <w:vertAlign w:val="superscript"/>
        </w:rPr>
        <w:t>th</w:t>
      </w:r>
      <w:r w:rsidRPr="00873B81">
        <w:rPr>
          <w:rFonts w:ascii="Arial" w:hAnsi="Arial" w:cs="Arial"/>
          <w:sz w:val="18"/>
          <w:szCs w:val="18"/>
        </w:rPr>
        <w:t xml:space="preserve"> quintile). For fish/seafood, eggs, and soup, the intermediate and higher consumption categories were combined. The highest probability for the category is in bold.</w:t>
      </w:r>
    </w:p>
    <w:p w14:paraId="3DA94659" w14:textId="77777777" w:rsidR="006F269D" w:rsidRPr="00873B81" w:rsidRDefault="006F269D" w:rsidP="006F269D">
      <w:pPr>
        <w:spacing w:line="360" w:lineRule="auto"/>
        <w:jc w:val="both"/>
        <w:rPr>
          <w:rFonts w:ascii="Arial" w:hAnsi="Arial" w:cs="Arial"/>
          <w:sz w:val="18"/>
          <w:szCs w:val="18"/>
        </w:rPr>
        <w:sectPr w:rsidR="006F269D" w:rsidRPr="00873B81" w:rsidSect="006F269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E4B8CF9" w14:textId="74245219" w:rsidR="00B758A0" w:rsidRPr="00B758A0" w:rsidRDefault="008B7F40" w:rsidP="00B758A0">
      <w:pPr>
        <w:pStyle w:val="Legenda"/>
        <w:keepNext/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</w:pPr>
      <w:r w:rsidRPr="00873B81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lastRenderedPageBreak/>
        <w:t xml:space="preserve">Supplemental Material </w:t>
      </w:r>
      <w:r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>5.</w:t>
      </w:r>
      <w:r w:rsidR="00B758A0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B758A0" w:rsidRPr="00B758A0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 xml:space="preserve">Associations between appetitive trait trajectory profiles and two outcomes: the dietary patterns at the older age (age 13) and using the longitudinal trajectories from 4 to 13 years. </w:t>
      </w:r>
    </w:p>
    <w:p w14:paraId="736BF030" w14:textId="77777777" w:rsidR="00B758A0" w:rsidRPr="00873B81" w:rsidRDefault="00B758A0" w:rsidP="00B758A0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p w14:paraId="0EEA6970" w14:textId="77777777" w:rsidR="00B758A0" w:rsidRPr="00873B81" w:rsidRDefault="00B758A0" w:rsidP="00B758A0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Style w:val="SimplesTabela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41"/>
        <w:gridCol w:w="995"/>
        <w:gridCol w:w="1476"/>
        <w:gridCol w:w="2295"/>
        <w:gridCol w:w="1898"/>
        <w:gridCol w:w="1701"/>
        <w:gridCol w:w="1842"/>
      </w:tblGrid>
      <w:tr w:rsidR="00B758A0" w:rsidRPr="00873B81" w14:paraId="2C7C42C8" w14:textId="77777777" w:rsidTr="00FA5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 w:val="restart"/>
            <w:tcBorders>
              <w:left w:val="nil"/>
            </w:tcBorders>
          </w:tcPr>
          <w:p w14:paraId="51DB94E0" w14:textId="77777777" w:rsidR="00B758A0" w:rsidRPr="00873B81" w:rsidRDefault="00B758A0" w:rsidP="00FA588C">
            <w:p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687" w:type="dxa"/>
            <w:gridSpan w:val="5"/>
            <w:tcBorders>
              <w:right w:val="nil"/>
            </w:tcBorders>
          </w:tcPr>
          <w:p w14:paraId="6FEB2F23" w14:textId="77777777" w:rsidR="00B758A0" w:rsidRPr="00873B81" w:rsidRDefault="00B758A0" w:rsidP="00FA58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 xml:space="preserve">Dietary Patterns </w:t>
            </w:r>
            <w:r w:rsidRPr="00873B81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B758A0" w:rsidRPr="00873B81" w14:paraId="7A0B1C37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tcBorders>
              <w:left w:val="nil"/>
            </w:tcBorders>
          </w:tcPr>
          <w:p w14:paraId="361AD03E" w14:textId="77777777" w:rsidR="00B758A0" w:rsidRPr="00873B81" w:rsidRDefault="00B758A0" w:rsidP="00FA588C">
            <w:p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144" w:type="dxa"/>
            <w:gridSpan w:val="3"/>
          </w:tcPr>
          <w:p w14:paraId="3DB3AF58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vertAlign w:val="superscript"/>
              </w:rPr>
              <w:t xml:space="preserve"> </w:t>
            </w:r>
            <w:r w:rsidRPr="00873B81">
              <w:rPr>
                <w:rFonts w:ascii="Arial" w:hAnsi="Arial" w:cs="Arial"/>
                <w:b/>
                <w:bCs/>
              </w:rPr>
              <w:t>Age 13</w:t>
            </w:r>
          </w:p>
        </w:tc>
        <w:tc>
          <w:tcPr>
            <w:tcW w:w="3543" w:type="dxa"/>
            <w:gridSpan w:val="2"/>
            <w:tcBorders>
              <w:right w:val="nil"/>
            </w:tcBorders>
          </w:tcPr>
          <w:p w14:paraId="315A8E20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Trajectories from ages 4 to 13</w:t>
            </w:r>
          </w:p>
        </w:tc>
      </w:tr>
      <w:tr w:rsidR="00B758A0" w:rsidRPr="00873B81" w14:paraId="60D56F00" w14:textId="77777777" w:rsidTr="00FA588C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left w:val="nil"/>
            </w:tcBorders>
            <w:shd w:val="clear" w:color="auto" w:fill="D1D1D1" w:themeFill="background2" w:themeFillShade="E6"/>
          </w:tcPr>
          <w:p w14:paraId="17466BD6" w14:textId="77777777" w:rsidR="00B758A0" w:rsidRPr="00873B81" w:rsidRDefault="00B758A0" w:rsidP="00FA588C">
            <w:pPr>
              <w:rPr>
                <w:rFonts w:ascii="Arial" w:hAnsi="Arial" w:cs="Arial"/>
                <w:vertAlign w:val="superscript"/>
              </w:rPr>
            </w:pPr>
            <w:r w:rsidRPr="00873B81">
              <w:rPr>
                <w:rFonts w:ascii="Arial" w:hAnsi="Arial" w:cs="Arial"/>
                <w:bCs w:val="0"/>
              </w:rPr>
              <w:t>Appetitive trait trajectory profiles</w:t>
            </w:r>
            <w:r w:rsidRPr="00873B81">
              <w:rPr>
                <w:rFonts w:ascii="Arial" w:hAnsi="Arial" w:cs="Arial"/>
                <w:b w:val="0"/>
              </w:rPr>
              <w:t xml:space="preserve"> </w:t>
            </w:r>
            <w:r w:rsidRPr="00873B81">
              <w:rPr>
                <w:rFonts w:ascii="Arial" w:hAnsi="Arial" w:cs="Arial"/>
                <w:vertAlign w:val="superscript"/>
              </w:rPr>
              <w:t>b</w:t>
            </w:r>
          </w:p>
          <w:p w14:paraId="03A39BFB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  <w:kern w:val="0"/>
                <w14:ligatures w14:val="none"/>
              </w:rPr>
            </w:pPr>
            <w:r w:rsidRPr="00873B81">
              <w:rPr>
                <w:rFonts w:ascii="Arial" w:hAnsi="Arial" w:cs="Arial"/>
                <w:b w:val="0"/>
                <w:bCs w:val="0"/>
                <w:kern w:val="0"/>
                <w14:ligatures w14:val="none"/>
              </w:rPr>
              <w:t>(Moderate as reference)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</w:tcPr>
          <w:p w14:paraId="36A3983E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Healthier</w:t>
            </w:r>
          </w:p>
          <w:p w14:paraId="3D1454DF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auto"/>
            <w:shd w:val="clear" w:color="auto" w:fill="D1D1D1" w:themeFill="background2" w:themeFillShade="E6"/>
            <w:vAlign w:val="center"/>
          </w:tcPr>
          <w:p w14:paraId="5008BA64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873B81">
              <w:rPr>
                <w:rFonts w:ascii="Arial" w:eastAsia="Times New Roman" w:hAnsi="Arial" w:cs="Arial"/>
                <w:lang w:eastAsia="en-GB"/>
              </w:rPr>
              <w:t>Energy-Dense Foods</w:t>
            </w:r>
          </w:p>
          <w:p w14:paraId="79E35DD3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898" w:type="dxa"/>
            <w:shd w:val="clear" w:color="auto" w:fill="D1D1D1" w:themeFill="background2" w:themeFillShade="E6"/>
            <w:vAlign w:val="center"/>
          </w:tcPr>
          <w:p w14:paraId="22935D24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Lower Consumption</w:t>
            </w:r>
          </w:p>
        </w:tc>
        <w:tc>
          <w:tcPr>
            <w:tcW w:w="1701" w:type="dxa"/>
            <w:shd w:val="clear" w:color="auto" w:fill="D1D1D1" w:themeFill="background2" w:themeFillShade="E6"/>
            <w:vAlign w:val="center"/>
          </w:tcPr>
          <w:p w14:paraId="0A6900BA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Predominantly</w:t>
            </w:r>
          </w:p>
          <w:p w14:paraId="794DA074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Healthier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  <w:vAlign w:val="center"/>
          </w:tcPr>
          <w:p w14:paraId="32118DE2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 xml:space="preserve">Predominantly </w:t>
            </w:r>
          </w:p>
          <w:p w14:paraId="667CE7CC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873B81">
              <w:rPr>
                <w:rFonts w:ascii="Arial" w:eastAsia="Times New Roman" w:hAnsi="Arial" w:cs="Arial"/>
                <w:lang w:eastAsia="en-GB"/>
              </w:rPr>
              <w:t>Energy-Dense Foods</w:t>
            </w:r>
          </w:p>
        </w:tc>
      </w:tr>
      <w:tr w:rsidR="00B758A0" w:rsidRPr="00873B81" w14:paraId="089D900F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FFFFFF" w:themeFill="background1"/>
          </w:tcPr>
          <w:p w14:paraId="7710306F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431EFF92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173F5796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40FDD45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1FA8A0B8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232A880A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FFFFFF" w:themeFill="background1"/>
          </w:tcPr>
          <w:p w14:paraId="31B1AF44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</w:tr>
      <w:tr w:rsidR="00B758A0" w:rsidRPr="00873B81" w14:paraId="4F198D3C" w14:textId="77777777" w:rsidTr="00FA588C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1FAC4673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 appetite but increasing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2F1769B1" w14:textId="77777777" w:rsidR="00B758A0" w:rsidRPr="00873B81" w:rsidRDefault="00B758A0" w:rsidP="00FA5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303E82D1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692D6BC2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1.76 (1.30,2.40)</w:t>
            </w:r>
          </w:p>
        </w:tc>
        <w:tc>
          <w:tcPr>
            <w:tcW w:w="1898" w:type="dxa"/>
            <w:shd w:val="clear" w:color="auto" w:fill="D1D1D1" w:themeFill="background2" w:themeFillShade="E6"/>
          </w:tcPr>
          <w:p w14:paraId="0E8BD788" w14:textId="77777777" w:rsidR="00B758A0" w:rsidRPr="00873B81" w:rsidRDefault="00B758A0" w:rsidP="00FA588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2.23 (1.56,3.20)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25D83F05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73F668A6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1.74 (1.38,2.21)</w:t>
            </w:r>
          </w:p>
        </w:tc>
      </w:tr>
      <w:tr w:rsidR="00B758A0" w:rsidRPr="00873B81" w14:paraId="4D865CB2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D1D1D1" w:themeFill="background2" w:themeFillShade="E6"/>
          </w:tcPr>
          <w:p w14:paraId="224C040D" w14:textId="77777777" w:rsidR="00B758A0" w:rsidRPr="00873B81" w:rsidRDefault="00B758A0" w:rsidP="00FA588C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944249D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263D763A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1EED44B9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1.46 (1.06,2.02)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0F7222C9" w14:textId="77777777" w:rsidR="00B758A0" w:rsidRPr="00873B81" w:rsidRDefault="00B758A0" w:rsidP="00FA588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2.05 (1.42,2.97)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28AD27A0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D1D1D1" w:themeFill="background2" w:themeFillShade="E6"/>
          </w:tcPr>
          <w:p w14:paraId="15D5FE38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1.54 (1.20,1.99)</w:t>
            </w:r>
          </w:p>
        </w:tc>
      </w:tr>
      <w:tr w:rsidR="00B758A0" w:rsidRPr="00873B81" w14:paraId="2D457E87" w14:textId="77777777" w:rsidTr="00FA5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369EF4E7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 to moderate appetite</w:t>
            </w:r>
          </w:p>
        </w:tc>
        <w:tc>
          <w:tcPr>
            <w:tcW w:w="0" w:type="auto"/>
            <w:shd w:val="clear" w:color="auto" w:fill="FFFFFF" w:themeFill="background1"/>
          </w:tcPr>
          <w:p w14:paraId="0B260C66" w14:textId="77777777" w:rsidR="00B758A0" w:rsidRPr="00873B81" w:rsidRDefault="00B758A0" w:rsidP="00FA5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shd w:val="clear" w:color="auto" w:fill="FFFFFF" w:themeFill="background1"/>
          </w:tcPr>
          <w:p w14:paraId="4DB66DA9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6A99C69B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0.79 (0.66,0.95)</w:t>
            </w:r>
          </w:p>
        </w:tc>
        <w:tc>
          <w:tcPr>
            <w:tcW w:w="1898" w:type="dxa"/>
            <w:shd w:val="clear" w:color="auto" w:fill="FFFFFF" w:themeFill="background1"/>
          </w:tcPr>
          <w:p w14:paraId="28651CD3" w14:textId="77777777" w:rsidR="00B758A0" w:rsidRPr="00873B81" w:rsidRDefault="00B758A0" w:rsidP="00FA588C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0.95 (0.76,1.20)</w:t>
            </w:r>
          </w:p>
        </w:tc>
        <w:tc>
          <w:tcPr>
            <w:tcW w:w="1701" w:type="dxa"/>
            <w:shd w:val="clear" w:color="auto" w:fill="FFFFFF" w:themeFill="background1"/>
          </w:tcPr>
          <w:p w14:paraId="4A0F8F70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51FE8BC9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0.71 (0.61,0.82)</w:t>
            </w:r>
          </w:p>
        </w:tc>
      </w:tr>
      <w:tr w:rsidR="00B758A0" w:rsidRPr="00873B81" w14:paraId="4BA4A9CA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FFFFFF" w:themeFill="background1"/>
          </w:tcPr>
          <w:p w14:paraId="5E13D915" w14:textId="77777777" w:rsidR="00B758A0" w:rsidRPr="00873B81" w:rsidRDefault="00B758A0" w:rsidP="00FA588C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3A7BE4E1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3E0854F2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60AF8D25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0.77 (0.64,0.93)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49C6BE59" w14:textId="77777777" w:rsidR="00B758A0" w:rsidRPr="00873B81" w:rsidRDefault="00B758A0" w:rsidP="00FA588C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0.95 (0.75,1.20)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68814A79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FFFFFF" w:themeFill="background1"/>
          </w:tcPr>
          <w:p w14:paraId="4313049C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0.69 (0.59,0.82)</w:t>
            </w:r>
          </w:p>
        </w:tc>
      </w:tr>
      <w:tr w:rsidR="00B758A0" w:rsidRPr="00873B81" w14:paraId="042A56EC" w14:textId="77777777" w:rsidTr="00FA5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0712916A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Avid appetite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6E61399D" w14:textId="77777777" w:rsidR="00B758A0" w:rsidRPr="00873B81" w:rsidRDefault="00B758A0" w:rsidP="00FA5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22EC3F63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C487C79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0.67 (0.53,0.86)</w:t>
            </w:r>
          </w:p>
        </w:tc>
        <w:tc>
          <w:tcPr>
            <w:tcW w:w="1898" w:type="dxa"/>
            <w:shd w:val="clear" w:color="auto" w:fill="D1D1D1" w:themeFill="background2" w:themeFillShade="E6"/>
          </w:tcPr>
          <w:p w14:paraId="63DC210C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1.08 (0.81,1.43)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0EECA334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273DAD33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0.80 (0.66,0.97)</w:t>
            </w:r>
          </w:p>
        </w:tc>
      </w:tr>
      <w:tr w:rsidR="00B758A0" w:rsidRPr="00873B81" w14:paraId="75E3A3C0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D1D1D1" w:themeFill="background2" w:themeFillShade="E6"/>
          </w:tcPr>
          <w:p w14:paraId="67554398" w14:textId="77777777" w:rsidR="00B758A0" w:rsidRPr="00873B81" w:rsidRDefault="00B758A0" w:rsidP="00FA588C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4D0F1056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5F27F38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307683A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0.58 (0.45,0.74)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E364D97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1.00 (0.75,1.35)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644B6F7F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D1D1D1" w:themeFill="background2" w:themeFillShade="E6"/>
          </w:tcPr>
          <w:p w14:paraId="3D014C94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0.66 (0.54,0.81)</w:t>
            </w:r>
          </w:p>
        </w:tc>
      </w:tr>
      <w:tr w:rsidR="00B758A0" w:rsidRPr="00873B81" w14:paraId="7ADC3C7F" w14:textId="77777777" w:rsidTr="00FA588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390E02B9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Increasing appetite</w:t>
            </w:r>
          </w:p>
        </w:tc>
        <w:tc>
          <w:tcPr>
            <w:tcW w:w="0" w:type="auto"/>
            <w:shd w:val="clear" w:color="auto" w:fill="FFFFFF" w:themeFill="background1"/>
          </w:tcPr>
          <w:p w14:paraId="698B445A" w14:textId="77777777" w:rsidR="00B758A0" w:rsidRPr="00873B81" w:rsidRDefault="00B758A0" w:rsidP="00FA5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shd w:val="clear" w:color="auto" w:fill="FFFFFF" w:themeFill="background1"/>
          </w:tcPr>
          <w:p w14:paraId="1ECA2609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4C21EBFA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1.02 (0.82,1.27)</w:t>
            </w:r>
          </w:p>
        </w:tc>
        <w:tc>
          <w:tcPr>
            <w:tcW w:w="1898" w:type="dxa"/>
            <w:shd w:val="clear" w:color="auto" w:fill="FFFFFF" w:themeFill="background1"/>
          </w:tcPr>
          <w:p w14:paraId="4C66C550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1.32 (1.01,1.72)</w:t>
            </w:r>
          </w:p>
        </w:tc>
        <w:tc>
          <w:tcPr>
            <w:tcW w:w="1701" w:type="dxa"/>
            <w:shd w:val="clear" w:color="auto" w:fill="FFFFFF" w:themeFill="background1"/>
          </w:tcPr>
          <w:p w14:paraId="1DAC72B2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7BB8C7F7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1.23 (1.03,1.48)</w:t>
            </w:r>
          </w:p>
        </w:tc>
      </w:tr>
      <w:tr w:rsidR="00B758A0" w:rsidRPr="00873B81" w14:paraId="1C8EEE74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FFFFFF" w:themeFill="background1"/>
          </w:tcPr>
          <w:p w14:paraId="6E09D862" w14:textId="77777777" w:rsidR="00B758A0" w:rsidRPr="00873B81" w:rsidRDefault="00B758A0" w:rsidP="00FA588C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0ABF185F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6016B639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62598E02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0.85 (0.68,1.07)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20A9D2BF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1.20 (0.91,1.58)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2E06B212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FFFFFF" w:themeFill="background1"/>
          </w:tcPr>
          <w:p w14:paraId="51EA175B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1.08 (0.89,1.32)</w:t>
            </w:r>
          </w:p>
        </w:tc>
      </w:tr>
      <w:tr w:rsidR="00B758A0" w:rsidRPr="00873B81" w14:paraId="7EDE8475" w14:textId="77777777" w:rsidTr="00FA5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325E9D4D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Smallest appetite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72C55F8C" w14:textId="77777777" w:rsidR="00B758A0" w:rsidRPr="00873B81" w:rsidRDefault="00B758A0" w:rsidP="00FA5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18EF7021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34AD559D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0.98 (0.76,1.26)</w:t>
            </w:r>
          </w:p>
        </w:tc>
        <w:tc>
          <w:tcPr>
            <w:tcW w:w="1898" w:type="dxa"/>
            <w:shd w:val="clear" w:color="auto" w:fill="D1D1D1" w:themeFill="background2" w:themeFillShade="E6"/>
          </w:tcPr>
          <w:p w14:paraId="78BA47A4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1.35 (1.00,1.83)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1D5B5617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54027F67" w14:textId="77777777" w:rsidR="00B758A0" w:rsidRPr="00873B81" w:rsidRDefault="00B758A0" w:rsidP="00FA58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0.90 (0.74,1.10)</w:t>
            </w:r>
          </w:p>
        </w:tc>
      </w:tr>
      <w:tr w:rsidR="00B758A0" w:rsidRPr="00873B81" w14:paraId="3C813AC9" w14:textId="77777777" w:rsidTr="00FA5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D1D1D1" w:themeFill="background2" w:themeFillShade="E6"/>
          </w:tcPr>
          <w:p w14:paraId="398C67E0" w14:textId="77777777" w:rsidR="00B758A0" w:rsidRPr="00873B81" w:rsidRDefault="00B758A0" w:rsidP="00FA588C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A79E174" w14:textId="77777777" w:rsidR="00B758A0" w:rsidRPr="00873B81" w:rsidRDefault="00B758A0" w:rsidP="00FA5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10CAFA42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5EF64A8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1.06 (0.81,1.37)</w:t>
            </w:r>
          </w:p>
        </w:tc>
        <w:tc>
          <w:tcPr>
            <w:tcW w:w="1898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5BF56117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1.44(1.05,1.96)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D1D1D1" w:themeFill="background2" w:themeFillShade="E6"/>
          </w:tcPr>
          <w:p w14:paraId="6F9A83F2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top w:val="none" w:sz="0" w:space="0" w:color="auto"/>
              <w:bottom w:val="none" w:sz="0" w:space="0" w:color="auto"/>
              <w:right w:val="nil"/>
            </w:tcBorders>
            <w:shd w:val="clear" w:color="auto" w:fill="D1D1D1" w:themeFill="background2" w:themeFillShade="E6"/>
          </w:tcPr>
          <w:p w14:paraId="15C4DDE4" w14:textId="77777777" w:rsidR="00B758A0" w:rsidRPr="00873B81" w:rsidRDefault="00B758A0" w:rsidP="00FA58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1.03 (0.83,1.28)</w:t>
            </w:r>
          </w:p>
        </w:tc>
      </w:tr>
    </w:tbl>
    <w:p w14:paraId="44B90B62" w14:textId="77777777" w:rsidR="00B758A0" w:rsidRPr="00873B81" w:rsidRDefault="00B758A0" w:rsidP="00B758A0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p w14:paraId="09F68AB1" w14:textId="77777777" w:rsidR="00B758A0" w:rsidRPr="00873B81" w:rsidRDefault="00B758A0" w:rsidP="00B758A0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p w14:paraId="1036BF09" w14:textId="5D927CA9" w:rsidR="008B7F40" w:rsidRDefault="00B758A0" w:rsidP="009D5F6E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873B81">
        <w:rPr>
          <w:rFonts w:ascii="Arial" w:hAnsi="Arial" w:cs="Arial"/>
          <w:bCs/>
          <w:sz w:val="16"/>
          <w:szCs w:val="16"/>
        </w:rPr>
        <w:t xml:space="preserve">OR: Odds ratio. CI: confidence interval; ref: reference category.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>a</w:t>
      </w:r>
      <w:r w:rsidRPr="00873B81">
        <w:rPr>
          <w:rFonts w:ascii="Arial" w:hAnsi="Arial" w:cs="Arial"/>
          <w:bCs/>
          <w:sz w:val="16"/>
          <w:szCs w:val="16"/>
        </w:rPr>
        <w:t xml:space="preserve"> Dietary Patterns identified with latent class analysis, using dietary data collected at 4, 7, 10, and 13 years of age</w:t>
      </w:r>
      <w:r w:rsidRPr="00873B81">
        <w:rPr>
          <w:rFonts w:ascii="Arial" w:hAnsi="Arial" w:cs="Arial"/>
          <w:sz w:val="18"/>
          <w:szCs w:val="18"/>
        </w:rPr>
        <w:t xml:space="preserve">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b </w:t>
      </w:r>
      <w:r w:rsidRPr="00873B81">
        <w:rPr>
          <w:rFonts w:ascii="Arial" w:hAnsi="Arial" w:cs="Arial"/>
          <w:bCs/>
          <w:sz w:val="16"/>
          <w:szCs w:val="16"/>
        </w:rPr>
        <w:t>Appetitive trait profiles were driven with data from the Children’s Eating Behaviour Questionnaire at 7,10, and 13 years of age [</w:t>
      </w:r>
      <w:r w:rsidR="009D5F6E">
        <w:rPr>
          <w:rFonts w:ascii="Arial" w:hAnsi="Arial" w:cs="Arial"/>
          <w:bCs/>
          <w:sz w:val="16"/>
          <w:szCs w:val="16"/>
        </w:rPr>
        <w:t>1</w:t>
      </w:r>
      <w:r w:rsidRPr="00873B81">
        <w:rPr>
          <w:rFonts w:ascii="Arial" w:hAnsi="Arial" w:cs="Arial"/>
          <w:bCs/>
          <w:sz w:val="16"/>
          <w:szCs w:val="16"/>
        </w:rPr>
        <w:t>]</w:t>
      </w:r>
      <w:r w:rsidRPr="00873B81">
        <w:rPr>
          <w:rFonts w:ascii="Arial" w:hAnsi="Arial" w:cs="Arial"/>
          <w:bCs/>
          <w:color w:val="000000"/>
          <w:sz w:val="16"/>
          <w:szCs w:val="16"/>
        </w:rPr>
        <w:t>.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 c </w:t>
      </w:r>
      <w:r w:rsidRPr="00873B81">
        <w:rPr>
          <w:rFonts w:ascii="Arial" w:hAnsi="Arial" w:cs="Arial"/>
          <w:bCs/>
          <w:sz w:val="16"/>
          <w:szCs w:val="16"/>
        </w:rPr>
        <w:t xml:space="preserve">Models adjusted for child’s sex, physical activity at age 4, mothers’ education, age, and household </w:t>
      </w:r>
      <w:proofErr w:type="spellStart"/>
      <w:proofErr w:type="gramStart"/>
      <w:r w:rsidRPr="00873B81">
        <w:rPr>
          <w:rFonts w:ascii="Arial" w:hAnsi="Arial" w:cs="Arial"/>
          <w:bCs/>
          <w:sz w:val="16"/>
          <w:szCs w:val="16"/>
        </w:rPr>
        <w:t>income.N</w:t>
      </w:r>
      <w:proofErr w:type="spellEnd"/>
      <w:proofErr w:type="gramEnd"/>
      <w:r w:rsidRPr="00873B81">
        <w:rPr>
          <w:rFonts w:ascii="Arial" w:hAnsi="Arial" w:cs="Arial"/>
          <w:bCs/>
          <w:sz w:val="16"/>
          <w:szCs w:val="16"/>
        </w:rPr>
        <w:t xml:space="preserve"> is 4232 at age 13, </w:t>
      </w:r>
      <w:r w:rsidR="009D5F6E" w:rsidRPr="00873B81">
        <w:rPr>
          <w:rFonts w:ascii="Arial" w:hAnsi="Arial" w:cs="Arial"/>
          <w:bCs/>
          <w:sz w:val="16"/>
          <w:szCs w:val="16"/>
        </w:rPr>
        <w:t>and 5040</w:t>
      </w:r>
      <w:r w:rsidRPr="00873B81">
        <w:rPr>
          <w:rFonts w:ascii="Arial" w:hAnsi="Arial" w:cs="Arial"/>
          <w:bCs/>
          <w:sz w:val="16"/>
          <w:szCs w:val="16"/>
        </w:rPr>
        <w:t xml:space="preserve"> for the trajectories.</w:t>
      </w:r>
    </w:p>
    <w:p w14:paraId="47C7251C" w14:textId="0FEE9601" w:rsidR="008B7F40" w:rsidRDefault="008B7F40" w:rsidP="006F269D">
      <w:pPr>
        <w:pStyle w:val="Legenda"/>
        <w:keepNext/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</w:pPr>
    </w:p>
    <w:p w14:paraId="67732C89" w14:textId="77777777" w:rsidR="009D5F6E" w:rsidRDefault="009D5F6E" w:rsidP="009D5F6E"/>
    <w:p w14:paraId="02121EA3" w14:textId="77777777" w:rsidR="009D5F6E" w:rsidRPr="009D5F6E" w:rsidRDefault="009D5F6E" w:rsidP="009D5F6E"/>
    <w:p w14:paraId="778DCCE9" w14:textId="77777777" w:rsidR="008B7F40" w:rsidRDefault="008B7F40" w:rsidP="006F269D">
      <w:pPr>
        <w:pStyle w:val="Legenda"/>
        <w:keepNext/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</w:pPr>
    </w:p>
    <w:p w14:paraId="21FC999A" w14:textId="3DE7900B" w:rsidR="006F269D" w:rsidRPr="00873B81" w:rsidRDefault="006F269D" w:rsidP="006F269D">
      <w:pPr>
        <w:pStyle w:val="Legenda"/>
        <w:keepNext/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</w:pPr>
      <w:r w:rsidRPr="00873B81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 xml:space="preserve">Supplemental Material </w:t>
      </w:r>
      <w:r w:rsidR="008B7F40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>6</w:t>
      </w:r>
      <w:r w:rsidRPr="00873B81">
        <w:rPr>
          <w:rFonts w:ascii="Arial" w:hAnsi="Arial" w:cs="Arial"/>
          <w:bCs/>
          <w:i w:val="0"/>
          <w:iCs w:val="0"/>
          <w:color w:val="auto"/>
          <w:sz w:val="24"/>
          <w:szCs w:val="24"/>
          <w:lang w:val="en-GB"/>
        </w:rPr>
        <w:t xml:space="preserve">. Associations between appetitive trait trajectory profiles and two outcomes: the dietary patterns at the older age (age 13) and using the longitudinal trajectories from 4 to 13 years only including participants with plausible dietary reports*. </w:t>
      </w:r>
    </w:p>
    <w:tbl>
      <w:tblPr>
        <w:tblStyle w:val="SimplesTabela2"/>
        <w:tblpPr w:leftFromText="180" w:rightFromText="180" w:vertAnchor="text" w:horzAnchor="margin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41"/>
        <w:gridCol w:w="995"/>
        <w:gridCol w:w="1476"/>
        <w:gridCol w:w="2295"/>
        <w:gridCol w:w="1898"/>
        <w:gridCol w:w="1701"/>
        <w:gridCol w:w="1842"/>
      </w:tblGrid>
      <w:tr w:rsidR="006F269D" w:rsidRPr="00873B81" w14:paraId="6A61D31C" w14:textId="77777777" w:rsidTr="00E87B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9D778B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FFE18" w14:textId="77777777" w:rsidR="006F269D" w:rsidRPr="00873B81" w:rsidRDefault="006F269D" w:rsidP="00E87B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11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C39618" w14:textId="77777777" w:rsidR="006F269D" w:rsidRPr="00873B81" w:rsidRDefault="006F269D" w:rsidP="00E87B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 xml:space="preserve">Dietary Patterns </w:t>
            </w:r>
            <w:r w:rsidRPr="00873B81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6F269D" w:rsidRPr="00873B81" w14:paraId="5E9DE5B3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tcBorders>
              <w:left w:val="nil"/>
              <w:right w:val="single" w:sz="4" w:space="0" w:color="auto"/>
            </w:tcBorders>
          </w:tcPr>
          <w:p w14:paraId="45ECC272" w14:textId="77777777" w:rsidR="006F269D" w:rsidRPr="00873B81" w:rsidRDefault="006F269D" w:rsidP="00E87BA5">
            <w:pPr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51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C7C96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vertAlign w:val="superscript"/>
              </w:rPr>
              <w:t xml:space="preserve"> </w:t>
            </w:r>
            <w:r w:rsidRPr="00873B81">
              <w:rPr>
                <w:rFonts w:ascii="Arial" w:hAnsi="Arial" w:cs="Arial"/>
                <w:b/>
                <w:bCs/>
              </w:rPr>
              <w:t>Age 13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7452EB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Trajectories from ages 4 to 13</w:t>
            </w:r>
          </w:p>
        </w:tc>
      </w:tr>
      <w:tr w:rsidR="006F269D" w:rsidRPr="00873B81" w14:paraId="32DADD15" w14:textId="77777777" w:rsidTr="00E87BA5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left w:val="nil"/>
              <w:right w:val="single" w:sz="4" w:space="0" w:color="auto"/>
            </w:tcBorders>
            <w:shd w:val="clear" w:color="auto" w:fill="D1D1D1" w:themeFill="background2" w:themeFillShade="E6"/>
          </w:tcPr>
          <w:p w14:paraId="6A81E62E" w14:textId="77777777" w:rsidR="006F269D" w:rsidRPr="00873B81" w:rsidRDefault="006F269D" w:rsidP="00E87BA5">
            <w:pPr>
              <w:rPr>
                <w:rFonts w:ascii="Arial" w:hAnsi="Arial" w:cs="Arial"/>
                <w:vertAlign w:val="superscript"/>
              </w:rPr>
            </w:pPr>
            <w:r w:rsidRPr="00873B81">
              <w:rPr>
                <w:rFonts w:ascii="Arial" w:hAnsi="Arial" w:cs="Arial"/>
                <w:bCs w:val="0"/>
              </w:rPr>
              <w:t>Appetitive trait trajectory profiles</w:t>
            </w:r>
            <w:r w:rsidRPr="00873B81">
              <w:rPr>
                <w:rFonts w:ascii="Arial" w:hAnsi="Arial" w:cs="Arial"/>
                <w:b w:val="0"/>
              </w:rPr>
              <w:t xml:space="preserve"> </w:t>
            </w:r>
            <w:r w:rsidRPr="00873B81">
              <w:rPr>
                <w:rFonts w:ascii="Arial" w:hAnsi="Arial" w:cs="Arial"/>
                <w:vertAlign w:val="superscript"/>
              </w:rPr>
              <w:t>b</w:t>
            </w:r>
          </w:p>
          <w:p w14:paraId="146870F8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  <w:kern w:val="0"/>
                <w14:ligatures w14:val="none"/>
              </w:rPr>
            </w:pPr>
            <w:r w:rsidRPr="00873B81">
              <w:rPr>
                <w:rFonts w:ascii="Arial" w:hAnsi="Arial" w:cs="Arial"/>
                <w:b w:val="0"/>
                <w:bCs w:val="0"/>
                <w:kern w:val="0"/>
                <w14:ligatures w14:val="none"/>
              </w:rPr>
              <w:t>(Moderate as reference)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5C2900C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Healthier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</w:tcPr>
          <w:p w14:paraId="141CC772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873B81">
              <w:rPr>
                <w:rFonts w:ascii="Arial" w:eastAsia="Times New Roman" w:hAnsi="Arial" w:cs="Arial"/>
                <w:lang w:eastAsia="en-GB"/>
              </w:rPr>
              <w:t xml:space="preserve">Energy-Dense Foods 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F1C24E6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Lower Consumption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5C06624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Predominantly Healthier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  <w:vAlign w:val="center"/>
          </w:tcPr>
          <w:p w14:paraId="211B6412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873B81">
              <w:rPr>
                <w:rFonts w:ascii="Arial" w:hAnsi="Arial" w:cs="Arial"/>
              </w:rPr>
              <w:t xml:space="preserve">Predominantly Energy-Dense Foods </w:t>
            </w:r>
          </w:p>
        </w:tc>
      </w:tr>
      <w:tr w:rsidR="006F269D" w:rsidRPr="00873B81" w14:paraId="27C53A53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1160409B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14:paraId="349B22D9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14:paraId="3E949C93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0" w:type="auto"/>
            <w:shd w:val="clear" w:color="auto" w:fill="FFFFFF" w:themeFill="background1"/>
          </w:tcPr>
          <w:p w14:paraId="664780A7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1F6AEC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055BAEC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63F0CBBF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OR (95% CI)</w:t>
            </w:r>
          </w:p>
        </w:tc>
      </w:tr>
      <w:tr w:rsidR="006F269D" w:rsidRPr="00873B81" w14:paraId="14D7333E" w14:textId="77777777" w:rsidTr="00E87BA5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545B571F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 appetite but increasing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4F2A195A" w14:textId="77777777" w:rsidR="006F269D" w:rsidRPr="00873B81" w:rsidRDefault="006F269D" w:rsidP="00E87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1D1B6A6A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3FCE1A62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1.74 (1.22,2.49)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60D6EC14" w14:textId="77777777" w:rsidR="006F269D" w:rsidRPr="00873B81" w:rsidRDefault="006F269D" w:rsidP="00E87BA5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2.60 (1.70,3.98)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302BAA3C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162E9A03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1.79 (1.40,2.30)</w:t>
            </w:r>
          </w:p>
        </w:tc>
      </w:tr>
      <w:tr w:rsidR="006F269D" w:rsidRPr="00873B81" w14:paraId="75284DF7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1ED5964F" w14:textId="77777777" w:rsidR="006F269D" w:rsidRPr="00873B81" w:rsidRDefault="006F269D" w:rsidP="00E87BA5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02F424CD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6B34869D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91D3371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1.46 (1.01,2.11)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504B50F0" w14:textId="77777777" w:rsidR="006F269D" w:rsidRPr="00873B81" w:rsidRDefault="006F269D" w:rsidP="00E87BA5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2.26 (1.47,3.48)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746CEDB0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11E7655D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1.58 (1.19,2.11)</w:t>
            </w:r>
          </w:p>
        </w:tc>
      </w:tr>
      <w:tr w:rsidR="006F269D" w:rsidRPr="00873B81" w14:paraId="037C43BA" w14:textId="77777777" w:rsidTr="00E8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2643EAE1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 to moderate appetite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14:paraId="16966DD1" w14:textId="77777777" w:rsidR="006F269D" w:rsidRPr="00873B81" w:rsidRDefault="006F269D" w:rsidP="00E87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14:paraId="23FFA79F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21CE372F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0.78 (0.63,0.95)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27D74B" w14:textId="77777777" w:rsidR="006F269D" w:rsidRPr="00873B81" w:rsidRDefault="006F269D" w:rsidP="00E87BA5">
            <w:pPr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1.05 (0.80,1.38)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7B548E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34678C40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0.72 (0.62,0.84)</w:t>
            </w:r>
          </w:p>
        </w:tc>
      </w:tr>
      <w:tr w:rsidR="006F269D" w:rsidRPr="00873B81" w14:paraId="37864A88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513EED31" w14:textId="77777777" w:rsidR="006F269D" w:rsidRPr="00873B81" w:rsidRDefault="006F269D" w:rsidP="00E87BA5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14:paraId="761E5A99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14:paraId="05868BB5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15AA566E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0.73 (0.58,0.90)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C26BDD" w14:textId="77777777" w:rsidR="006F269D" w:rsidRPr="00873B81" w:rsidRDefault="006F269D" w:rsidP="00E87BA5">
            <w:pPr>
              <w:ind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1.00 (0.75,1.33)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7B0D613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16117A1C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0.71 (0.60,0.86)</w:t>
            </w:r>
          </w:p>
        </w:tc>
      </w:tr>
      <w:tr w:rsidR="006F269D" w:rsidRPr="00873B81" w14:paraId="069008E1" w14:textId="77777777" w:rsidTr="00E8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35E60C63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Avid appetite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557608A8" w14:textId="77777777" w:rsidR="006F269D" w:rsidRPr="00873B81" w:rsidRDefault="006F269D" w:rsidP="00E87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2C36F4F1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35F8835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0.77 (0.58,1.02)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12F93E1C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1.23 (0.87,1.75)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7ED07E60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1F8D30A6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0.84 (0.69,1.03)</w:t>
            </w:r>
          </w:p>
        </w:tc>
      </w:tr>
      <w:tr w:rsidR="006F269D" w:rsidRPr="00873B81" w14:paraId="1302EF76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5EB15888" w14:textId="77777777" w:rsidR="006F269D" w:rsidRPr="00873B81" w:rsidRDefault="006F269D" w:rsidP="00E87BA5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549E4D78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580EDC4B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4D261212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0.66 (0.49,0.88)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48901ACC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1.08 (0.75,1.54)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5B60F147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31152396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0.66 (0.52,0.84)</w:t>
            </w:r>
          </w:p>
        </w:tc>
      </w:tr>
      <w:tr w:rsidR="006F269D" w:rsidRPr="00873B81" w14:paraId="1179F300" w14:textId="77777777" w:rsidTr="00E87BA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72A93DA8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Increasing appetite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14:paraId="61AF5449" w14:textId="77777777" w:rsidR="006F269D" w:rsidRPr="00873B81" w:rsidRDefault="006F269D" w:rsidP="00E87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14:paraId="1E4150E9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4AC9ACB2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1.09 (0.85,1.39)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F30F64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1.55 (1.13,2.13)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A24A4A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1508E65B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1.27 (1.05,1.53)</w:t>
            </w:r>
          </w:p>
        </w:tc>
      </w:tr>
      <w:tr w:rsidR="006F269D" w:rsidRPr="00873B81" w14:paraId="2D315591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FFFFFF" w:themeFill="background1"/>
          </w:tcPr>
          <w:p w14:paraId="0E6BF47C" w14:textId="77777777" w:rsidR="006F269D" w:rsidRPr="00873B81" w:rsidRDefault="006F269D" w:rsidP="00E87BA5">
            <w:pPr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14:paraId="5E8EF656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</w:tcPr>
          <w:p w14:paraId="2D8D3169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14:paraId="1CAD5FC4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0.90 (0.66,1.16)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3F94C8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1.36 (0.99,1.87)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3B8770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</w:tcPr>
          <w:p w14:paraId="32C791CE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1.16 (0.93,1.45)</w:t>
            </w:r>
          </w:p>
        </w:tc>
      </w:tr>
      <w:tr w:rsidR="006F269D" w:rsidRPr="00873B81" w14:paraId="5E05AFB1" w14:textId="77777777" w:rsidTr="00E8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58AC6B53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  <w:r w:rsidRPr="00873B81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Smallest appetite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699E2C36" w14:textId="77777777" w:rsidR="006F269D" w:rsidRPr="00873B81" w:rsidRDefault="006F269D" w:rsidP="00E87B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Crude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74130462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189C0B9B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0.85 (0.64,1.12)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3575F148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  <w:b/>
                <w:bCs/>
              </w:rPr>
              <w:t>1.51 (1.07,2.13)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08B624EF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4EB3AD21" w14:textId="77777777" w:rsidR="006F269D" w:rsidRPr="00873B81" w:rsidRDefault="006F269D" w:rsidP="00E8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0.88 (0.72,1.09)</w:t>
            </w:r>
          </w:p>
        </w:tc>
      </w:tr>
      <w:tr w:rsidR="006F269D" w:rsidRPr="00873B81" w14:paraId="1902362E" w14:textId="77777777" w:rsidTr="00E8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</w:tcBorders>
            <w:shd w:val="clear" w:color="auto" w:fill="D1D1D1" w:themeFill="background2" w:themeFillShade="E6"/>
          </w:tcPr>
          <w:p w14:paraId="1B31F7F0" w14:textId="77777777" w:rsidR="006F269D" w:rsidRPr="00873B81" w:rsidRDefault="006F269D" w:rsidP="00E87BA5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67017579" w14:textId="77777777" w:rsidR="006F269D" w:rsidRPr="00873B81" w:rsidRDefault="006F269D" w:rsidP="00E8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873B81">
              <w:rPr>
                <w:rFonts w:ascii="Arial" w:hAnsi="Arial" w:cs="Arial"/>
                <w:sz w:val="20"/>
                <w:szCs w:val="20"/>
              </w:rPr>
              <w:t>Adjusted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3E048124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4DDB2848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0.89 (0.66,1.19)</w:t>
            </w:r>
          </w:p>
        </w:tc>
        <w:tc>
          <w:tcPr>
            <w:tcW w:w="1898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6BA522B4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  <w:b/>
                <w:bCs/>
              </w:rPr>
              <w:t>1.58 (1.12,2.24)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39313759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73B81"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D1D1D1" w:themeFill="background2" w:themeFillShade="E6"/>
          </w:tcPr>
          <w:p w14:paraId="302510CC" w14:textId="77777777" w:rsidR="006F269D" w:rsidRPr="00873B81" w:rsidRDefault="006F269D" w:rsidP="00E8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873B81">
              <w:rPr>
                <w:rFonts w:ascii="Arial" w:hAnsi="Arial" w:cs="Arial"/>
              </w:rPr>
              <w:t>0.98 (0.77,1.24)</w:t>
            </w:r>
          </w:p>
        </w:tc>
      </w:tr>
    </w:tbl>
    <w:p w14:paraId="2007F0FA" w14:textId="77777777" w:rsidR="006F269D" w:rsidRPr="00873B81" w:rsidRDefault="006F269D" w:rsidP="006F269D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p w14:paraId="6BB46276" w14:textId="77777777" w:rsidR="006F269D" w:rsidRPr="00873B81" w:rsidRDefault="006F269D" w:rsidP="006F269D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6"/>
          <w:szCs w:val="16"/>
        </w:rPr>
      </w:pPr>
    </w:p>
    <w:p w14:paraId="02323930" w14:textId="5EFCCD9D" w:rsidR="006F269D" w:rsidRPr="00873B81" w:rsidRDefault="006F269D" w:rsidP="006F269D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8"/>
          <w:szCs w:val="18"/>
        </w:rPr>
      </w:pPr>
      <w:r w:rsidRPr="00873B81">
        <w:rPr>
          <w:rFonts w:ascii="Arial" w:hAnsi="Arial" w:cs="Arial"/>
          <w:bCs/>
          <w:sz w:val="16"/>
          <w:szCs w:val="16"/>
        </w:rPr>
        <w:t xml:space="preserve">OR: Odds ratio. CI: confidence interval; ref: reference category.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>a</w:t>
      </w:r>
      <w:r w:rsidRPr="00873B81">
        <w:rPr>
          <w:rFonts w:ascii="Arial" w:hAnsi="Arial" w:cs="Arial"/>
          <w:bCs/>
          <w:sz w:val="16"/>
          <w:szCs w:val="16"/>
        </w:rPr>
        <w:t xml:space="preserve"> </w:t>
      </w:r>
      <w:r w:rsidRPr="00873B81">
        <w:rPr>
          <w:rFonts w:ascii="Arial" w:hAnsi="Arial" w:cs="Arial"/>
          <w:sz w:val="16"/>
          <w:szCs w:val="16"/>
        </w:rPr>
        <w:t xml:space="preserve">Dietary Patterns identified with latent class analysis, using dietary data collected at 4, 7, 10, and 13 years of age.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b </w:t>
      </w:r>
      <w:r w:rsidRPr="00873B81">
        <w:rPr>
          <w:rFonts w:ascii="Arial" w:hAnsi="Arial" w:cs="Arial"/>
          <w:bCs/>
          <w:sz w:val="16"/>
          <w:szCs w:val="16"/>
        </w:rPr>
        <w:t>Appetitive trait profiles were driven with data from the Children’s Eating Behaviour Questionnaire at 7,10, and 13 years of age</w:t>
      </w:r>
      <w:r>
        <w:rPr>
          <w:rFonts w:ascii="Arial" w:hAnsi="Arial" w:cs="Arial"/>
          <w:color w:val="000000"/>
          <w:sz w:val="16"/>
          <w:szCs w:val="16"/>
        </w:rPr>
        <w:t xml:space="preserve"> [1]</w:t>
      </w:r>
      <w:r w:rsidRPr="00873B81">
        <w:rPr>
          <w:rFonts w:ascii="Arial" w:hAnsi="Arial" w:cs="Arial"/>
          <w:bCs/>
          <w:sz w:val="16"/>
          <w:szCs w:val="16"/>
        </w:rPr>
        <w:t>.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c </w:t>
      </w:r>
      <w:r w:rsidRPr="00873B81">
        <w:rPr>
          <w:rFonts w:ascii="Arial" w:hAnsi="Arial" w:cs="Arial"/>
          <w:bCs/>
          <w:sz w:val="16"/>
          <w:szCs w:val="16"/>
        </w:rPr>
        <w:t xml:space="preserve">Models adjusted for child’s sex, physical activity at age 4, mothers’ education, age, and household income. </w:t>
      </w:r>
      <w:r w:rsidRPr="00873B81">
        <w:rPr>
          <w:rFonts w:ascii="Arial" w:hAnsi="Arial" w:cs="Arial"/>
          <w:bCs/>
          <w:sz w:val="16"/>
          <w:szCs w:val="16"/>
          <w:vertAlign w:val="superscript"/>
        </w:rPr>
        <w:t xml:space="preserve">d </w:t>
      </w:r>
    </w:p>
    <w:p w14:paraId="5BC8A4B4" w14:textId="77777777" w:rsidR="006F269D" w:rsidRPr="00873B81" w:rsidRDefault="006F269D" w:rsidP="006F269D">
      <w:pPr>
        <w:suppressLineNumbers/>
        <w:spacing w:after="0" w:line="240" w:lineRule="auto"/>
        <w:ind w:right="1388"/>
        <w:jc w:val="both"/>
        <w:rPr>
          <w:rFonts w:ascii="Arial" w:hAnsi="Arial" w:cs="Arial"/>
          <w:bCs/>
          <w:sz w:val="18"/>
          <w:szCs w:val="18"/>
        </w:rPr>
      </w:pPr>
    </w:p>
    <w:p w14:paraId="0B94A2AB" w14:textId="0A29D0F7" w:rsidR="006F269D" w:rsidRPr="00873B81" w:rsidRDefault="006F269D" w:rsidP="006F269D">
      <w:pPr>
        <w:jc w:val="both"/>
        <w:rPr>
          <w:rFonts w:ascii="Arial" w:hAnsi="Arial" w:cs="Arial"/>
          <w:sz w:val="16"/>
          <w:szCs w:val="16"/>
        </w:rPr>
      </w:pPr>
      <w:r w:rsidRPr="00873B81">
        <w:rPr>
          <w:rFonts w:ascii="Arial" w:hAnsi="Arial" w:cs="Arial"/>
          <w:bCs/>
          <w:sz w:val="20"/>
          <w:szCs w:val="16"/>
        </w:rPr>
        <w:t xml:space="preserve">* Misreporting was estimated by calculating the ratio between the reported total energy intake (TEI) and the estimated energy requirement (EER) </w:t>
      </w:r>
      <w:r>
        <w:rPr>
          <w:rFonts w:ascii="Arial" w:hAnsi="Arial" w:cs="Arial"/>
          <w:bCs/>
          <w:sz w:val="20"/>
          <w:szCs w:val="16"/>
        </w:rPr>
        <w:t>[2,3].</w:t>
      </w:r>
      <w:r w:rsidRPr="00873B81">
        <w:rPr>
          <w:rFonts w:ascii="Arial" w:hAnsi="Arial" w:cs="Arial"/>
          <w:bCs/>
          <w:sz w:val="20"/>
          <w:szCs w:val="16"/>
        </w:rPr>
        <w:t xml:space="preserve"> The EER was calculated using validated sex- and age-specific equations, considering the physical activity category (low active), exact age, and objectively measured weight and height </w:t>
      </w:r>
      <w:r>
        <w:rPr>
          <w:rFonts w:ascii="Arial" w:hAnsi="Arial" w:cs="Arial"/>
          <w:bCs/>
          <w:color w:val="000000"/>
          <w:sz w:val="20"/>
          <w:szCs w:val="16"/>
        </w:rPr>
        <w:t>[4]</w:t>
      </w:r>
      <w:r w:rsidRPr="00873B81">
        <w:rPr>
          <w:rFonts w:ascii="Arial" w:hAnsi="Arial" w:cs="Arial"/>
          <w:bCs/>
          <w:sz w:val="20"/>
          <w:szCs w:val="16"/>
        </w:rPr>
        <w:t xml:space="preserve">. Participants were categorised as plausible reporters, under-reporters, or over-reporters of TEI using the ±1 SD cut-off for the ratio TEI/EER </w:t>
      </w:r>
      <w:r>
        <w:rPr>
          <w:rFonts w:ascii="Arial" w:hAnsi="Arial" w:cs="Arial"/>
          <w:bCs/>
          <w:color w:val="000000"/>
          <w:sz w:val="20"/>
          <w:szCs w:val="16"/>
        </w:rPr>
        <w:t>[2,3]</w:t>
      </w:r>
      <w:r w:rsidRPr="00873B81">
        <w:rPr>
          <w:rFonts w:ascii="Arial" w:hAnsi="Arial" w:cs="Arial"/>
          <w:bCs/>
          <w:sz w:val="20"/>
          <w:szCs w:val="16"/>
        </w:rPr>
        <w:t>. At age 13, 3153 were included in this analysis, being classified as plausible reports. For the trajectories, we considered participants with a plausible report for most follow-ups (n=4728).</w:t>
      </w:r>
      <w:r>
        <w:rPr>
          <w:rFonts w:ascii="Arial" w:hAnsi="Arial" w:cs="Arial"/>
          <w:bCs/>
          <w:sz w:val="20"/>
          <w:szCs w:val="16"/>
        </w:rPr>
        <w:t xml:space="preserve"> </w:t>
      </w:r>
    </w:p>
    <w:p w14:paraId="78D7CF10" w14:textId="77777777" w:rsidR="006F269D" w:rsidRDefault="006F269D">
      <w:pPr>
        <w:sectPr w:rsidR="006F269D" w:rsidSect="006F269D"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14:paraId="111C0AED" w14:textId="77777777" w:rsidR="00C21028" w:rsidRPr="00C21028" w:rsidRDefault="00C21028" w:rsidP="00C21028">
      <w:pPr>
        <w:rPr>
          <w:rFonts w:ascii="Arial" w:hAnsi="Arial" w:cs="Arial"/>
          <w:b/>
          <w:sz w:val="24"/>
          <w:szCs w:val="24"/>
        </w:rPr>
      </w:pPr>
      <w:r w:rsidRPr="00C21028">
        <w:rPr>
          <w:rFonts w:ascii="Arial" w:hAnsi="Arial" w:cs="Arial"/>
          <w:b/>
          <w:sz w:val="24"/>
          <w:szCs w:val="24"/>
        </w:rPr>
        <w:lastRenderedPageBreak/>
        <w:t>References</w:t>
      </w:r>
    </w:p>
    <w:p w14:paraId="7BDBF153" w14:textId="77777777" w:rsidR="00C21028" w:rsidRPr="00C21028" w:rsidRDefault="00C21028" w:rsidP="00C2102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21028">
        <w:rPr>
          <w:rFonts w:ascii="Arial" w:hAnsi="Arial" w:cs="Arial"/>
        </w:rPr>
        <w:t xml:space="preserve">Costa A, Pereira R, Severo M, Hetherington MM, Oliveira A. Appetitive traits from childhood to adolescence: Analysis of their stability, derivation of trajectory profiles, and associated characteristics. Appetite. </w:t>
      </w:r>
      <w:proofErr w:type="gramStart"/>
      <w:r w:rsidRPr="00C21028">
        <w:rPr>
          <w:rFonts w:ascii="Arial" w:hAnsi="Arial" w:cs="Arial"/>
        </w:rPr>
        <w:t>2024;193:107149</w:t>
      </w:r>
      <w:proofErr w:type="gramEnd"/>
      <w:r w:rsidRPr="00C21028">
        <w:rPr>
          <w:rFonts w:ascii="Arial" w:hAnsi="Arial" w:cs="Arial"/>
        </w:rPr>
        <w:t xml:space="preserve">. </w:t>
      </w:r>
      <w:proofErr w:type="gramStart"/>
      <w:r w:rsidRPr="00C21028">
        <w:rPr>
          <w:rFonts w:ascii="Arial" w:hAnsi="Arial" w:cs="Arial"/>
        </w:rPr>
        <w:t>doi:10.1016/J.APPET</w:t>
      </w:r>
      <w:proofErr w:type="gramEnd"/>
      <w:r w:rsidRPr="00C21028">
        <w:rPr>
          <w:rFonts w:ascii="Arial" w:hAnsi="Arial" w:cs="Arial"/>
        </w:rPr>
        <w:t>.2023.107149</w:t>
      </w:r>
    </w:p>
    <w:p w14:paraId="3FC5E514" w14:textId="77777777" w:rsidR="00C21028" w:rsidRPr="00C21028" w:rsidRDefault="00C21028" w:rsidP="00C2102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21028">
        <w:rPr>
          <w:rFonts w:ascii="Arial" w:hAnsi="Arial" w:cs="Arial"/>
        </w:rPr>
        <w:t xml:space="preserve">Huang TTK, Roberts SB, Howarth NC, McCrory MA. Effect of Screening Out Implausible Energy Intake Reports on Relationships between Diet and BMI. </w:t>
      </w:r>
      <w:proofErr w:type="spellStart"/>
      <w:r w:rsidRPr="00C21028">
        <w:rPr>
          <w:rFonts w:ascii="Arial" w:hAnsi="Arial" w:cs="Arial"/>
        </w:rPr>
        <w:t>Obes</w:t>
      </w:r>
      <w:proofErr w:type="spellEnd"/>
      <w:r w:rsidRPr="00C21028">
        <w:rPr>
          <w:rFonts w:ascii="Arial" w:hAnsi="Arial" w:cs="Arial"/>
        </w:rPr>
        <w:t xml:space="preserve"> Res. 2005;13(7):1205-1217. doi:10.1038/OBY.2005.143</w:t>
      </w:r>
    </w:p>
    <w:p w14:paraId="25F207B5" w14:textId="77777777" w:rsidR="00C21028" w:rsidRPr="00C21028" w:rsidRDefault="00C21028" w:rsidP="00C2102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21028">
        <w:rPr>
          <w:rFonts w:ascii="Arial" w:hAnsi="Arial" w:cs="Arial"/>
        </w:rPr>
        <w:t xml:space="preserve">Leech RM, Worsley A, Timperio A, McNaughton SA. The role of energy intake and energy misreporting in the associations between eating patterns and adiposity. </w:t>
      </w:r>
      <w:proofErr w:type="spellStart"/>
      <w:r w:rsidRPr="00C21028">
        <w:rPr>
          <w:rFonts w:ascii="Arial" w:hAnsi="Arial" w:cs="Arial"/>
        </w:rPr>
        <w:t>Eur</w:t>
      </w:r>
      <w:proofErr w:type="spellEnd"/>
      <w:r w:rsidRPr="00C21028">
        <w:rPr>
          <w:rFonts w:ascii="Arial" w:hAnsi="Arial" w:cs="Arial"/>
        </w:rPr>
        <w:t xml:space="preserve"> J Clin Nutr. 2018;72(1):142-147. doi:10.1038/EJCN.2017.90</w:t>
      </w:r>
    </w:p>
    <w:p w14:paraId="511E839E" w14:textId="77777777" w:rsidR="00C21028" w:rsidRPr="00C21028" w:rsidRDefault="00C21028" w:rsidP="00C21028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21028">
        <w:rPr>
          <w:rFonts w:ascii="Arial" w:hAnsi="Arial" w:cs="Arial"/>
        </w:rPr>
        <w:t>National Academies of Sciences E and M. Dietary Reference Intakes for Energy. Dietary Reference Intakes for Energy. Published online January 17, 2023:1-526. doi:10.17226/26818</w:t>
      </w:r>
    </w:p>
    <w:p w14:paraId="4F62E741" w14:textId="77777777" w:rsidR="006F269D" w:rsidRPr="006F269D" w:rsidRDefault="006F269D">
      <w:pPr>
        <w:rPr>
          <w:b/>
          <w:bCs/>
        </w:rPr>
      </w:pPr>
    </w:p>
    <w:sectPr w:rsidR="006F269D" w:rsidRPr="006F269D" w:rsidSect="006F269D"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8C0A" w14:textId="77777777" w:rsidR="003D02F6" w:rsidRDefault="003D02F6" w:rsidP="00C21028">
      <w:pPr>
        <w:spacing w:after="0" w:line="240" w:lineRule="auto"/>
      </w:pPr>
      <w:r>
        <w:separator/>
      </w:r>
    </w:p>
  </w:endnote>
  <w:endnote w:type="continuationSeparator" w:id="0">
    <w:p w14:paraId="3E618131" w14:textId="77777777" w:rsidR="003D02F6" w:rsidRDefault="003D02F6" w:rsidP="00C2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E907B" w14:textId="77777777" w:rsidR="003D02F6" w:rsidRDefault="003D02F6" w:rsidP="00C21028">
      <w:pPr>
        <w:spacing w:after="0" w:line="240" w:lineRule="auto"/>
      </w:pPr>
      <w:r>
        <w:separator/>
      </w:r>
    </w:p>
  </w:footnote>
  <w:footnote w:type="continuationSeparator" w:id="0">
    <w:p w14:paraId="7CDE599E" w14:textId="77777777" w:rsidR="003D02F6" w:rsidRDefault="003D02F6" w:rsidP="00C2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4177" w14:textId="77777777" w:rsidR="00DA00B5" w:rsidRDefault="00DA00B5">
    <w:pPr>
      <w:pStyle w:val="Cabealho"/>
      <w:rPr>
        <w:rFonts w:ascii="Arial" w:hAnsi="Arial" w:cs="Arial"/>
      </w:rPr>
    </w:pPr>
  </w:p>
  <w:p w14:paraId="56DFB56B" w14:textId="1C2676F7" w:rsidR="00DA00B5" w:rsidRDefault="00DA00B5" w:rsidP="00DA00B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F5BA" w14:textId="77777777" w:rsidR="00DA00B5" w:rsidRDefault="00DA00B5" w:rsidP="00DA00B5">
    <w:pPr>
      <w:pStyle w:val="Cabealho"/>
      <w:rPr>
        <w:rFonts w:ascii="Arial" w:hAnsi="Arial" w:cs="Arial"/>
      </w:rPr>
    </w:pPr>
  </w:p>
  <w:p w14:paraId="73161FC1" w14:textId="309A8960" w:rsidR="00DA00B5" w:rsidRDefault="00DA00B5" w:rsidP="00DA00B5">
    <w:pPr>
      <w:pStyle w:val="Cabealho"/>
      <w:rPr>
        <w:rFonts w:ascii="Arial" w:hAnsi="Arial" w:cs="Arial"/>
      </w:rPr>
    </w:pPr>
    <w:r w:rsidRPr="00873B81">
      <w:rPr>
        <w:rFonts w:ascii="Arial" w:hAnsi="Arial" w:cs="Arial"/>
      </w:rPr>
      <w:t xml:space="preserve">Supplemental Material </w:t>
    </w:r>
    <w:r>
      <w:rPr>
        <w:rFonts w:ascii="Arial" w:hAnsi="Arial" w:cs="Arial"/>
      </w:rPr>
      <w:t xml:space="preserve">- </w:t>
    </w:r>
    <w:r w:rsidRPr="00DA00B5">
      <w:rPr>
        <w:rFonts w:ascii="Arial" w:hAnsi="Arial" w:cs="Arial"/>
      </w:rPr>
      <w:t>Trajectories of appetitive traits and dietary patterns from childhood to adolescence: findings from the Generation XXI birth cohort</w:t>
    </w:r>
    <w:r>
      <w:rPr>
        <w:rFonts w:ascii="Arial" w:hAnsi="Arial" w:cs="Arial"/>
      </w:rPr>
      <w:t xml:space="preserve"> </w:t>
    </w:r>
  </w:p>
  <w:p w14:paraId="46879AEE" w14:textId="77777777" w:rsidR="00DA00B5" w:rsidRDefault="00DA00B5" w:rsidP="00DA00B5">
    <w:pPr>
      <w:pStyle w:val="Cabealho"/>
      <w:rPr>
        <w:rFonts w:ascii="Arial" w:hAnsi="Arial" w:cs="Arial"/>
      </w:rPr>
    </w:pPr>
  </w:p>
  <w:p w14:paraId="152C1A9C" w14:textId="7CDAF655" w:rsidR="00DA00B5" w:rsidRDefault="00DA00B5" w:rsidP="00DA00B5">
    <w:pPr>
      <w:pStyle w:val="Cabealho"/>
      <w:rPr>
        <w:rFonts w:ascii="Arial" w:hAnsi="Arial" w:cs="Arial"/>
      </w:rPr>
    </w:pPr>
    <w:r>
      <w:rPr>
        <w:rFonts w:ascii="Arial" w:hAnsi="Arial" w:cs="Arial"/>
      </w:rPr>
      <w:t>Costa A, et al.</w:t>
    </w:r>
  </w:p>
  <w:p w14:paraId="469DD20D" w14:textId="77777777" w:rsidR="00DA00B5" w:rsidRDefault="00DA00B5" w:rsidP="00DA00B5">
    <w:pPr>
      <w:pStyle w:val="Cabealho"/>
      <w:rPr>
        <w:rFonts w:ascii="Arial" w:hAnsi="Arial" w:cs="Arial"/>
      </w:rPr>
    </w:pPr>
  </w:p>
  <w:p w14:paraId="29D6CC4F" w14:textId="77777777" w:rsidR="00DA00B5" w:rsidRDefault="00DA00B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A78B" w14:textId="77777777" w:rsidR="00DA00B5" w:rsidRDefault="00DA00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01A09"/>
    <w:multiLevelType w:val="hybridMultilevel"/>
    <w:tmpl w:val="3CEEDD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862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1NDAyMzE0NTK3MDdQ0lEKTi0uzszPAykwqgUAN24SDiwAAAA="/>
  </w:docVars>
  <w:rsids>
    <w:rsidRoot w:val="00710242"/>
    <w:rsid w:val="00171B1F"/>
    <w:rsid w:val="0034574F"/>
    <w:rsid w:val="003D02F6"/>
    <w:rsid w:val="00407A2A"/>
    <w:rsid w:val="00571FEC"/>
    <w:rsid w:val="006F269D"/>
    <w:rsid w:val="00710242"/>
    <w:rsid w:val="00724611"/>
    <w:rsid w:val="00763B40"/>
    <w:rsid w:val="00887BA4"/>
    <w:rsid w:val="008B7F40"/>
    <w:rsid w:val="009D5F6E"/>
    <w:rsid w:val="009E5672"/>
    <w:rsid w:val="00B5189B"/>
    <w:rsid w:val="00B758A0"/>
    <w:rsid w:val="00C21028"/>
    <w:rsid w:val="00C37D1F"/>
    <w:rsid w:val="00D94305"/>
    <w:rsid w:val="00DA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86D4"/>
  <w15:chartTrackingRefBased/>
  <w15:docId w15:val="{B6D75E16-0596-4291-8448-4C72094B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69D"/>
    <w:rPr>
      <w:lang w:val="en-GB"/>
    </w:rPr>
  </w:style>
  <w:style w:type="paragraph" w:styleId="Ttulo1">
    <w:name w:val="heading 1"/>
    <w:basedOn w:val="Normal"/>
    <w:next w:val="Normal"/>
    <w:link w:val="Ttulo1Carter"/>
    <w:uiPriority w:val="9"/>
    <w:qFormat/>
    <w:rsid w:val="00710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10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10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10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10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10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10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10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10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102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7102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1024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1024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10242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1024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10242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1024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10242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710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1024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10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1024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o">
    <w:name w:val="Quote"/>
    <w:basedOn w:val="Normal"/>
    <w:next w:val="Normal"/>
    <w:link w:val="CitaoCarter"/>
    <w:uiPriority w:val="29"/>
    <w:qFormat/>
    <w:rsid w:val="00710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10242"/>
    <w:rPr>
      <w:i/>
      <w:iCs/>
      <w:color w:val="404040" w:themeColor="text1" w:themeTint="BF"/>
      <w:lang w:val="en-GB"/>
    </w:rPr>
  </w:style>
  <w:style w:type="paragraph" w:styleId="PargrafodaLista">
    <w:name w:val="List Paragraph"/>
    <w:basedOn w:val="Normal"/>
    <w:link w:val="PargrafodaListaCarter"/>
    <w:uiPriority w:val="34"/>
    <w:qFormat/>
    <w:rsid w:val="0071024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102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10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10242"/>
    <w:rPr>
      <w:i/>
      <w:iCs/>
      <w:color w:val="0F4761" w:themeColor="accent1" w:themeShade="BF"/>
      <w:lang w:val="en-GB"/>
    </w:rPr>
  </w:style>
  <w:style w:type="character" w:styleId="RefernciaIntensa">
    <w:name w:val="Intense Reference"/>
    <w:basedOn w:val="Tipodeletrapredefinidodopargrafo"/>
    <w:uiPriority w:val="32"/>
    <w:qFormat/>
    <w:rsid w:val="007102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F2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styleId="nfase">
    <w:name w:val="Emphasis"/>
    <w:basedOn w:val="Tipodeletrapredefinidodopargrafo"/>
    <w:uiPriority w:val="20"/>
    <w:qFormat/>
    <w:rsid w:val="006F269D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6F269D"/>
    <w:rPr>
      <w:color w:val="0000FF"/>
      <w:u w:val="single"/>
    </w:rPr>
  </w:style>
  <w:style w:type="character" w:customStyle="1" w:styleId="anchor-text">
    <w:name w:val="anchor-text"/>
    <w:basedOn w:val="Tipodeletrapredefinidodopargrafo"/>
    <w:rsid w:val="006F269D"/>
  </w:style>
  <w:style w:type="character" w:customStyle="1" w:styleId="dropblock">
    <w:name w:val="dropblock"/>
    <w:basedOn w:val="Tipodeletrapredefinidodopargrafo"/>
    <w:rsid w:val="006F269D"/>
  </w:style>
  <w:style w:type="character" w:styleId="TextodoMarcadordePosio">
    <w:name w:val="Placeholder Text"/>
    <w:basedOn w:val="Tipodeletrapredefinidodopargrafo"/>
    <w:uiPriority w:val="99"/>
    <w:semiHidden/>
    <w:rsid w:val="006F269D"/>
    <w:rPr>
      <w:color w:val="666666"/>
    </w:rPr>
  </w:style>
  <w:style w:type="paragraph" w:styleId="Cabealho">
    <w:name w:val="header"/>
    <w:basedOn w:val="Normal"/>
    <w:link w:val="CabealhoCarter"/>
    <w:uiPriority w:val="99"/>
    <w:unhideWhenUsed/>
    <w:rsid w:val="006F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269D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6F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F269D"/>
    <w:rPr>
      <w:lang w:val="en-GB"/>
    </w:rPr>
  </w:style>
  <w:style w:type="table" w:styleId="TabelacomGrelha">
    <w:name w:val="Table Grid"/>
    <w:basedOn w:val="Tabelanormal"/>
    <w:uiPriority w:val="39"/>
    <w:rsid w:val="006F26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6F269D"/>
    <w:pPr>
      <w:spacing w:after="200" w:line="240" w:lineRule="auto"/>
    </w:pPr>
    <w:rPr>
      <w:i/>
      <w:iCs/>
      <w:color w:val="0E2841" w:themeColor="text2"/>
      <w:kern w:val="0"/>
      <w:sz w:val="18"/>
      <w:szCs w:val="18"/>
      <w:lang w:val="pt-PT"/>
      <w14:ligatures w14:val="none"/>
    </w:rPr>
  </w:style>
  <w:style w:type="character" w:customStyle="1" w:styleId="PargrafodaListaCarter">
    <w:name w:val="Parágrafo da Lista Caráter"/>
    <w:link w:val="PargrafodaLista"/>
    <w:uiPriority w:val="34"/>
    <w:locked/>
    <w:rsid w:val="006F269D"/>
    <w:rPr>
      <w:lang w:val="en-GB"/>
    </w:rPr>
  </w:style>
  <w:style w:type="table" w:styleId="SimplesTabela2">
    <w:name w:val="Plain Table 2"/>
    <w:basedOn w:val="Tabelanormal"/>
    <w:uiPriority w:val="42"/>
    <w:rsid w:val="006F26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6F269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F269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F269D"/>
    <w:rPr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F269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F269D"/>
    <w:rPr>
      <w:b/>
      <w:bCs/>
      <w:sz w:val="20"/>
      <w:szCs w:val="20"/>
      <w:lang w:val="en-GB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6F26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6F269D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styleId="CdigoHTML">
    <w:name w:val="HTML Code"/>
    <w:basedOn w:val="Tipodeletrapredefinidodopargrafo"/>
    <w:uiPriority w:val="99"/>
    <w:semiHidden/>
    <w:unhideWhenUsed/>
    <w:rsid w:val="006F269D"/>
    <w:rPr>
      <w:rFonts w:ascii="Courier New" w:eastAsia="Times New Roman" w:hAnsi="Courier New" w:cs="Courier New"/>
      <w:sz w:val="20"/>
      <w:szCs w:val="20"/>
    </w:rPr>
  </w:style>
  <w:style w:type="table" w:styleId="TabelaSimples4">
    <w:name w:val="Plain Table 4"/>
    <w:basedOn w:val="Tabelanormal"/>
    <w:uiPriority w:val="44"/>
    <w:rsid w:val="006F2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comGrelhaClara">
    <w:name w:val="Grid Table Light"/>
    <w:basedOn w:val="Tabelanormal"/>
    <w:uiPriority w:val="40"/>
    <w:rsid w:val="006F26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rte">
    <w:name w:val="Strong"/>
    <w:basedOn w:val="Tipodeletrapredefinidodopargrafo"/>
    <w:uiPriority w:val="22"/>
    <w:qFormat/>
    <w:rsid w:val="006F269D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F2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F269D"/>
    <w:rPr>
      <w:rFonts w:ascii="Segoe UI" w:hAnsi="Segoe UI" w:cs="Segoe UI"/>
      <w:sz w:val="18"/>
      <w:szCs w:val="18"/>
      <w:lang w:val="en-GB"/>
    </w:rPr>
  </w:style>
  <w:style w:type="paragraph" w:styleId="Reviso">
    <w:name w:val="Revision"/>
    <w:hidden/>
    <w:uiPriority w:val="99"/>
    <w:semiHidden/>
    <w:rsid w:val="006F269D"/>
    <w:pPr>
      <w:spacing w:after="0" w:line="240" w:lineRule="auto"/>
    </w:pPr>
    <w:rPr>
      <w:lang w:val="en-GB"/>
    </w:rPr>
  </w:style>
  <w:style w:type="character" w:customStyle="1" w:styleId="gpwvoe5ci5b">
    <w:name w:val="gpwvoe5ci5b"/>
    <w:basedOn w:val="Tipodeletrapredefinidodopargrafo"/>
    <w:rsid w:val="006F269D"/>
  </w:style>
  <w:style w:type="character" w:customStyle="1" w:styleId="gpwvoe5ch4b">
    <w:name w:val="gpwvoe5ch4b"/>
    <w:basedOn w:val="Tipodeletrapredefinidodopargrafo"/>
    <w:rsid w:val="006F269D"/>
  </w:style>
  <w:style w:type="character" w:customStyle="1" w:styleId="gpwvoe5cb5b">
    <w:name w:val="gpwvoe5cb5b"/>
    <w:basedOn w:val="Tipodeletrapredefinidodopargrafo"/>
    <w:rsid w:val="006F269D"/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6F269D"/>
    <w:rPr>
      <w:color w:val="605E5C"/>
      <w:shd w:val="clear" w:color="auto" w:fill="E1DFDD"/>
    </w:rPr>
  </w:style>
  <w:style w:type="character" w:customStyle="1" w:styleId="cf01">
    <w:name w:val="cf01"/>
    <w:basedOn w:val="Tipodeletrapredefinidodopargrafo"/>
    <w:rsid w:val="006F269D"/>
    <w:rPr>
      <w:rFonts w:ascii="Segoe UI" w:hAnsi="Segoe UI" w:cs="Segoe UI" w:hint="default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F2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1695</Words>
  <Characters>9666</Characters>
  <Application>Microsoft Office Word</Application>
  <DocSecurity>0</DocSecurity>
  <Lines>80</Lines>
  <Paragraphs>22</Paragraphs>
  <ScaleCrop>false</ScaleCrop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Costa</dc:creator>
  <cp:keywords/>
  <dc:description/>
  <cp:lastModifiedBy>Alexandra Costa</cp:lastModifiedBy>
  <cp:revision>10</cp:revision>
  <dcterms:created xsi:type="dcterms:W3CDTF">2025-11-14T10:37:00Z</dcterms:created>
  <dcterms:modified xsi:type="dcterms:W3CDTF">2026-02-16T12:10:00Z</dcterms:modified>
</cp:coreProperties>
</file>