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EBB0" w14:textId="719AE645" w:rsidR="004C7A90" w:rsidRPr="00936F3D" w:rsidRDefault="00936F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6F3D">
        <w:rPr>
          <w:rFonts w:ascii="Times New Roman" w:hAnsi="Times New Roman" w:cs="Times New Roman"/>
          <w:b/>
          <w:bCs/>
          <w:sz w:val="24"/>
          <w:szCs w:val="24"/>
        </w:rPr>
        <w:t>Supplemental data</w:t>
      </w:r>
    </w:p>
    <w:p w14:paraId="53D5B18A" w14:textId="77777777" w:rsidR="00936F3D" w:rsidRPr="00936F3D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8E947" w14:textId="2D0F7F13" w:rsidR="00936F3D" w:rsidRDefault="00936F3D" w:rsidP="00936F3D">
      <w:pPr>
        <w:rPr>
          <w:rFonts w:ascii="Times New Roman" w:hAnsi="Times New Roman" w:cs="Times New Roman"/>
          <w:sz w:val="24"/>
          <w:szCs w:val="24"/>
        </w:rPr>
      </w:pPr>
      <w:r w:rsidRPr="00936F3D"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Pr="00936F3D">
        <w:rPr>
          <w:rFonts w:ascii="Times New Roman" w:hAnsi="Times New Roman" w:cs="Times New Roman"/>
          <w:sz w:val="24"/>
          <w:szCs w:val="24"/>
        </w:rPr>
        <w:t>Percent reduction in LDL-C at each visit after baseline adjustment</w:t>
      </w:r>
    </w:p>
    <w:p w14:paraId="18EA2316" w14:textId="77777777" w:rsidR="00936F3D" w:rsidRPr="00B52490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noProof/>
          <w:sz w:val="18"/>
          <w:szCs w:val="18"/>
        </w:rPr>
        <w:drawing>
          <wp:inline distT="0" distB="0" distL="0" distR="0" wp14:anchorId="57BFD369" wp14:editId="751E59FA">
            <wp:extent cx="5257800" cy="3824076"/>
            <wp:effectExtent l="0" t="0" r="0" b="5080"/>
            <wp:docPr id="687713463" name="Picture 1" descr="A graph of a number of individu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713463" name="Picture 1" descr="A graph of a number of individual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892" cy="383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0B1BF" w14:textId="77777777" w:rsidR="00936F3D" w:rsidRPr="00B52490" w:rsidRDefault="00936F3D" w:rsidP="00936F3D">
      <w:pPr>
        <w:rPr>
          <w:rFonts w:ascii="Times New Roman" w:hAnsi="Times New Roman" w:cs="Times New Roman"/>
          <w:sz w:val="24"/>
          <w:szCs w:val="24"/>
        </w:rPr>
      </w:pPr>
    </w:p>
    <w:p w14:paraId="2EEB9F72" w14:textId="77777777" w:rsidR="00E37481" w:rsidRPr="00936F3D" w:rsidRDefault="00E37481" w:rsidP="00E37481">
      <w:pPr>
        <w:rPr>
          <w:rFonts w:ascii="Times New Roman" w:hAnsi="Times New Roman" w:cs="Times New Roman"/>
          <w:sz w:val="24"/>
          <w:szCs w:val="24"/>
        </w:rPr>
      </w:pPr>
      <w:r w:rsidRPr="00936F3D">
        <w:rPr>
          <w:rFonts w:ascii="Times New Roman" w:hAnsi="Times New Roman" w:cs="Times New Roman"/>
          <w:sz w:val="24"/>
          <w:szCs w:val="24"/>
        </w:rPr>
        <w:t xml:space="preserve">Table S.1 Percent changes in lipid profiles </w:t>
      </w:r>
      <w:proofErr w:type="gramStart"/>
      <w:r w:rsidRPr="00936F3D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936F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936F3D">
        <w:rPr>
          <w:rFonts w:ascii="Times New Roman" w:hAnsi="Times New Roman" w:cs="Times New Roman"/>
          <w:sz w:val="24"/>
          <w:szCs w:val="24"/>
        </w:rPr>
        <w:t>week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36F3D">
        <w:rPr>
          <w:rFonts w:ascii="Times New Roman" w:hAnsi="Times New Roman" w:cs="Times New Roman"/>
          <w:sz w:val="24"/>
          <w:szCs w:val="24"/>
        </w:rPr>
        <w:t xml:space="preserve"> after baseline adjustment</w:t>
      </w:r>
    </w:p>
    <w:p w14:paraId="2050AFB5" w14:textId="77777777" w:rsidR="00E37481" w:rsidRPr="00936F3D" w:rsidRDefault="00E37481" w:rsidP="00E3748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3"/>
        <w:gridCol w:w="2524"/>
        <w:gridCol w:w="2636"/>
        <w:gridCol w:w="1643"/>
      </w:tblGrid>
      <w:tr w:rsidR="00E37481" w:rsidRPr="00640392" w14:paraId="1691D45D" w14:textId="77777777" w:rsidTr="00D8304A">
        <w:tc>
          <w:tcPr>
            <w:tcW w:w="1227" w:type="pct"/>
            <w:vAlign w:val="center"/>
          </w:tcPr>
          <w:p w14:paraId="52717DAE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 xml:space="preserve">% change </w:t>
            </w:r>
          </w:p>
        </w:tc>
        <w:tc>
          <w:tcPr>
            <w:tcW w:w="1400" w:type="pct"/>
            <w:vAlign w:val="center"/>
          </w:tcPr>
          <w:p w14:paraId="66EF6EA0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SM (n=118)</w:t>
            </w:r>
          </w:p>
        </w:tc>
        <w:tc>
          <w:tcPr>
            <w:tcW w:w="1462" w:type="pct"/>
            <w:vAlign w:val="center"/>
          </w:tcPr>
          <w:p w14:paraId="0A73D7FB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SFSM (n=121)</w:t>
            </w:r>
          </w:p>
        </w:tc>
        <w:tc>
          <w:tcPr>
            <w:tcW w:w="911" w:type="pct"/>
            <w:vAlign w:val="center"/>
          </w:tcPr>
          <w:p w14:paraId="19316239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E37481" w:rsidRPr="00640392" w14:paraId="2C45FC04" w14:textId="77777777" w:rsidTr="00D8304A">
        <w:tc>
          <w:tcPr>
            <w:tcW w:w="1227" w:type="pct"/>
            <w:vAlign w:val="center"/>
          </w:tcPr>
          <w:p w14:paraId="738CBB57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Total cholesterol</w:t>
            </w:r>
          </w:p>
        </w:tc>
        <w:tc>
          <w:tcPr>
            <w:tcW w:w="1400" w:type="pct"/>
            <w:vAlign w:val="center"/>
          </w:tcPr>
          <w:p w14:paraId="78FBE459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-3.7 ± 11.9</w:t>
            </w:r>
          </w:p>
        </w:tc>
        <w:tc>
          <w:tcPr>
            <w:tcW w:w="1462" w:type="pct"/>
            <w:vAlign w:val="center"/>
          </w:tcPr>
          <w:p w14:paraId="72743253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-6.6 ± 11.7</w:t>
            </w:r>
          </w:p>
        </w:tc>
        <w:tc>
          <w:tcPr>
            <w:tcW w:w="911" w:type="pct"/>
            <w:vAlign w:val="center"/>
          </w:tcPr>
          <w:p w14:paraId="6EBB8E10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E37481" w:rsidRPr="00640392" w14:paraId="14920C14" w14:textId="77777777" w:rsidTr="00D8304A">
        <w:tc>
          <w:tcPr>
            <w:tcW w:w="1227" w:type="pct"/>
            <w:vAlign w:val="center"/>
          </w:tcPr>
          <w:p w14:paraId="13E1F734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Triglyceride</w:t>
            </w:r>
          </w:p>
        </w:tc>
        <w:tc>
          <w:tcPr>
            <w:tcW w:w="1400" w:type="pct"/>
            <w:vAlign w:val="center"/>
          </w:tcPr>
          <w:p w14:paraId="5ED53FE2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sz w:val="24"/>
                <w:szCs w:val="24"/>
              </w:rPr>
              <w:t>-14.2 ± 49.5</w:t>
            </w:r>
          </w:p>
        </w:tc>
        <w:tc>
          <w:tcPr>
            <w:tcW w:w="1462" w:type="pct"/>
            <w:vAlign w:val="center"/>
          </w:tcPr>
          <w:p w14:paraId="3600B192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sz w:val="24"/>
                <w:szCs w:val="24"/>
              </w:rPr>
              <w:t>-6.8 ± 34.3</w:t>
            </w:r>
          </w:p>
        </w:tc>
        <w:tc>
          <w:tcPr>
            <w:tcW w:w="911" w:type="pct"/>
            <w:vAlign w:val="center"/>
          </w:tcPr>
          <w:p w14:paraId="53A8FA2A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E37481" w:rsidRPr="00640392" w14:paraId="15CB40F5" w14:textId="77777777" w:rsidTr="00D8304A">
        <w:tc>
          <w:tcPr>
            <w:tcW w:w="1227" w:type="pct"/>
            <w:vAlign w:val="center"/>
          </w:tcPr>
          <w:p w14:paraId="41E6278B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LDL-C</w:t>
            </w:r>
          </w:p>
        </w:tc>
        <w:tc>
          <w:tcPr>
            <w:tcW w:w="1400" w:type="pct"/>
            <w:vAlign w:val="center"/>
          </w:tcPr>
          <w:p w14:paraId="3587D5E4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sz w:val="24"/>
                <w:szCs w:val="24"/>
              </w:rPr>
              <w:t>-6.27 ± 14.1</w:t>
            </w:r>
          </w:p>
        </w:tc>
        <w:tc>
          <w:tcPr>
            <w:tcW w:w="1462" w:type="pct"/>
            <w:vAlign w:val="center"/>
          </w:tcPr>
          <w:p w14:paraId="37254FDD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sz w:val="24"/>
                <w:szCs w:val="24"/>
              </w:rPr>
              <w:t>-9.82 ± 13.8</w:t>
            </w:r>
          </w:p>
        </w:tc>
        <w:tc>
          <w:tcPr>
            <w:tcW w:w="911" w:type="pct"/>
            <w:vAlign w:val="center"/>
          </w:tcPr>
          <w:p w14:paraId="2D75A86E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E37481" w:rsidRPr="00640392" w14:paraId="500FB8CF" w14:textId="77777777" w:rsidTr="00D8304A">
        <w:tc>
          <w:tcPr>
            <w:tcW w:w="1227" w:type="pct"/>
            <w:vAlign w:val="center"/>
          </w:tcPr>
          <w:p w14:paraId="3187A4F0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HDL-C</w:t>
            </w:r>
          </w:p>
        </w:tc>
        <w:tc>
          <w:tcPr>
            <w:tcW w:w="1400" w:type="pct"/>
            <w:vAlign w:val="center"/>
          </w:tcPr>
          <w:p w14:paraId="3BCF4BED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sz w:val="24"/>
                <w:szCs w:val="24"/>
              </w:rPr>
              <w:t>-0.2 ± 11.7</w:t>
            </w:r>
          </w:p>
        </w:tc>
        <w:tc>
          <w:tcPr>
            <w:tcW w:w="1462" w:type="pct"/>
            <w:vAlign w:val="center"/>
          </w:tcPr>
          <w:p w14:paraId="1AA09A8B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sz w:val="24"/>
                <w:szCs w:val="24"/>
              </w:rPr>
              <w:t>1.5 ± 11.7</w:t>
            </w:r>
          </w:p>
        </w:tc>
        <w:tc>
          <w:tcPr>
            <w:tcW w:w="911" w:type="pct"/>
            <w:vAlign w:val="center"/>
          </w:tcPr>
          <w:p w14:paraId="1E557900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0.296</w:t>
            </w:r>
          </w:p>
        </w:tc>
      </w:tr>
      <w:tr w:rsidR="00E37481" w:rsidRPr="00640392" w14:paraId="1F957F8E" w14:textId="77777777" w:rsidTr="00D8304A">
        <w:tc>
          <w:tcPr>
            <w:tcW w:w="1227" w:type="pct"/>
            <w:vAlign w:val="center"/>
          </w:tcPr>
          <w:p w14:paraId="0631C5CE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hAnsi="Times New Roman" w:cs="Times New Roman"/>
                <w:sz w:val="24"/>
                <w:szCs w:val="24"/>
              </w:rPr>
              <w:t>Total cholesterol/ HDL-C ratio</w:t>
            </w:r>
          </w:p>
        </w:tc>
        <w:tc>
          <w:tcPr>
            <w:tcW w:w="1400" w:type="pct"/>
            <w:vAlign w:val="center"/>
          </w:tcPr>
          <w:p w14:paraId="3E7E12D4" w14:textId="77777777" w:rsidR="00E37481" w:rsidRPr="00640392" w:rsidRDefault="00E37481" w:rsidP="00D830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4.33 ± 1.11</w:t>
            </w:r>
          </w:p>
        </w:tc>
        <w:tc>
          <w:tcPr>
            <w:tcW w:w="1462" w:type="pct"/>
            <w:vAlign w:val="center"/>
          </w:tcPr>
          <w:p w14:paraId="05A52231" w14:textId="77777777" w:rsidR="00E37481" w:rsidRPr="00640392" w:rsidRDefault="00E37481" w:rsidP="00D830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4.22 ± 1.09</w:t>
            </w:r>
          </w:p>
        </w:tc>
        <w:tc>
          <w:tcPr>
            <w:tcW w:w="911" w:type="pct"/>
            <w:vAlign w:val="center"/>
          </w:tcPr>
          <w:p w14:paraId="2B1D56BE" w14:textId="77777777" w:rsidR="00E37481" w:rsidRPr="00640392" w:rsidRDefault="00E37481" w:rsidP="00D83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0.542</w:t>
            </w:r>
          </w:p>
        </w:tc>
      </w:tr>
    </w:tbl>
    <w:p w14:paraId="454B3DD5" w14:textId="77777777" w:rsidR="00E37481" w:rsidRPr="00411916" w:rsidRDefault="00E37481" w:rsidP="00E37481">
      <w:pPr>
        <w:spacing w:after="0" w:line="480" w:lineRule="auto"/>
        <w:rPr>
          <w:rFonts w:ascii="Times New Roman" w:hAnsi="Times New Roman" w:cs="Times New Roman"/>
        </w:rPr>
      </w:pPr>
      <w:r w:rsidRPr="00411916">
        <w:rPr>
          <w:rFonts w:ascii="Times New Roman" w:hAnsi="Times New Roman" w:cs="Times New Roman"/>
        </w:rPr>
        <w:t>Analyzed by using Repeated measures mixed model.</w:t>
      </w:r>
    </w:p>
    <w:p w14:paraId="75B2FA98" w14:textId="77777777" w:rsidR="00936F3D" w:rsidRDefault="00936F3D"/>
    <w:sectPr w:rsidR="00936F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3D"/>
    <w:rsid w:val="001760D8"/>
    <w:rsid w:val="002A35A8"/>
    <w:rsid w:val="003D696D"/>
    <w:rsid w:val="00407EA2"/>
    <w:rsid w:val="004C7A90"/>
    <w:rsid w:val="006227B5"/>
    <w:rsid w:val="00640392"/>
    <w:rsid w:val="00936F3D"/>
    <w:rsid w:val="009943FD"/>
    <w:rsid w:val="009D3E84"/>
    <w:rsid w:val="00B2543E"/>
    <w:rsid w:val="00B30CCD"/>
    <w:rsid w:val="00B31C28"/>
    <w:rsid w:val="00E11A2F"/>
    <w:rsid w:val="00E3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B507"/>
  <w15:chartTrackingRefBased/>
  <w15:docId w15:val="{689AE1AC-675A-461D-BC69-D0A79BF2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ja-JP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F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F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F3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F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F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F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F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F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F3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36F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36F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3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F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F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F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36F3D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445</Characters>
  <Application>Microsoft Office Word</Application>
  <DocSecurity>0</DocSecurity>
  <Lines>16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SUPAWAN BURANAPIN</dc:creator>
  <cp:keywords/>
  <dc:description/>
  <cp:lastModifiedBy>SUPAWAN BURANAPIN</cp:lastModifiedBy>
  <cp:revision>4</cp:revision>
  <dcterms:created xsi:type="dcterms:W3CDTF">2026-02-22T09:46:00Z</dcterms:created>
  <dcterms:modified xsi:type="dcterms:W3CDTF">2026-03-24T15:02:00Z</dcterms:modified>
</cp:coreProperties>
</file>