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0FD6F" w14:textId="77777777" w:rsidR="00582861" w:rsidRPr="00D270A8" w:rsidRDefault="00582861" w:rsidP="00582861">
      <w:pPr>
        <w:spacing w:line="360" w:lineRule="auto"/>
        <w:jc w:val="both"/>
        <w:rPr>
          <w:rFonts w:ascii="Arial" w:hAnsi="Arial" w:cs="Arial"/>
          <w:b/>
          <w:color w:val="000000" w:themeColor="text1"/>
          <w:sz w:val="22"/>
          <w:szCs w:val="22"/>
          <w:lang w:val="en-GB"/>
        </w:rPr>
      </w:pPr>
      <w:r w:rsidRPr="00D270A8">
        <w:rPr>
          <w:rFonts w:ascii="Arial" w:hAnsi="Arial" w:cs="Arial"/>
          <w:b/>
          <w:color w:val="000000" w:themeColor="text1"/>
          <w:sz w:val="22"/>
          <w:szCs w:val="22"/>
          <w:lang w:val="en-GB"/>
        </w:rPr>
        <w:t>Neuraminidase-1 promotes heart failure after ischemia/reperfusion injury by affecting cardiomyocytes and invading monocytes/macrophages</w:t>
      </w:r>
    </w:p>
    <w:p w14:paraId="58B75AD2" w14:textId="77777777" w:rsidR="00582861" w:rsidRPr="00D270A8" w:rsidRDefault="00582861" w:rsidP="00582861">
      <w:pPr>
        <w:spacing w:line="360" w:lineRule="auto"/>
        <w:jc w:val="both"/>
        <w:rPr>
          <w:rFonts w:ascii="Arial" w:hAnsi="Arial" w:cs="Arial"/>
          <w:b/>
          <w:color w:val="000000" w:themeColor="text1"/>
          <w:sz w:val="22"/>
          <w:szCs w:val="22"/>
          <w:lang w:val="en-GB"/>
        </w:rPr>
      </w:pPr>
    </w:p>
    <w:p w14:paraId="0D241FC8" w14:textId="77777777" w:rsidR="00582861" w:rsidRPr="00D270A8" w:rsidRDefault="00582861" w:rsidP="00582861">
      <w:pPr>
        <w:spacing w:line="360" w:lineRule="auto"/>
        <w:jc w:val="both"/>
        <w:rPr>
          <w:rFonts w:ascii="Arial" w:hAnsi="Arial" w:cs="Arial"/>
          <w:color w:val="000000" w:themeColor="text1"/>
          <w:sz w:val="22"/>
          <w:szCs w:val="22"/>
          <w:vertAlign w:val="superscript"/>
        </w:rPr>
      </w:pPr>
      <w:r w:rsidRPr="00D270A8">
        <w:rPr>
          <w:rFonts w:ascii="Arial" w:hAnsi="Arial" w:cs="Arial"/>
          <w:color w:val="000000" w:themeColor="text1"/>
          <w:sz w:val="22"/>
          <w:szCs w:val="22"/>
        </w:rPr>
        <w:t>Maren Heimerl</w:t>
      </w:r>
      <w:r w:rsidRPr="00D270A8">
        <w:rPr>
          <w:rFonts w:ascii="Arial" w:hAnsi="Arial" w:cs="Arial"/>
          <w:color w:val="000000" w:themeColor="text1"/>
          <w:sz w:val="22"/>
          <w:szCs w:val="22"/>
          <w:vertAlign w:val="superscript"/>
        </w:rPr>
        <w:t>1*</w:t>
      </w:r>
      <w:r w:rsidRPr="00D270A8">
        <w:rPr>
          <w:rFonts w:ascii="Arial" w:hAnsi="Arial" w:cs="Arial"/>
          <w:color w:val="000000" w:themeColor="text1"/>
          <w:sz w:val="22"/>
          <w:szCs w:val="22"/>
        </w:rPr>
        <w:t>, Irina Sieve</w:t>
      </w:r>
      <w:r w:rsidRPr="00D270A8">
        <w:rPr>
          <w:rFonts w:ascii="Arial" w:hAnsi="Arial" w:cs="Arial"/>
          <w:color w:val="000000" w:themeColor="text1"/>
          <w:sz w:val="22"/>
          <w:szCs w:val="22"/>
          <w:vertAlign w:val="superscript"/>
        </w:rPr>
        <w:t>1*</w:t>
      </w:r>
      <w:r w:rsidRPr="00D270A8">
        <w:rPr>
          <w:rFonts w:ascii="Arial" w:hAnsi="Arial" w:cs="Arial"/>
          <w:color w:val="000000" w:themeColor="text1"/>
          <w:sz w:val="22"/>
          <w:szCs w:val="22"/>
        </w:rPr>
        <w:t>, Melanie Ricke-Hoch</w:t>
      </w:r>
      <w:r w:rsidRPr="00D270A8">
        <w:rPr>
          <w:rFonts w:ascii="Arial" w:hAnsi="Arial" w:cs="Arial"/>
          <w:color w:val="000000" w:themeColor="text1"/>
          <w:sz w:val="22"/>
          <w:szCs w:val="22"/>
          <w:vertAlign w:val="superscript"/>
        </w:rPr>
        <w:t>1</w:t>
      </w:r>
      <w:r w:rsidRPr="00D270A8">
        <w:rPr>
          <w:rFonts w:ascii="Arial" w:hAnsi="Arial" w:cs="Arial"/>
          <w:color w:val="000000" w:themeColor="text1"/>
          <w:sz w:val="22"/>
          <w:szCs w:val="22"/>
        </w:rPr>
        <w:t>, Sergej Erschow</w:t>
      </w:r>
      <w:r w:rsidRPr="00D270A8">
        <w:rPr>
          <w:rFonts w:ascii="Arial" w:hAnsi="Arial" w:cs="Arial"/>
          <w:color w:val="000000" w:themeColor="text1"/>
          <w:sz w:val="22"/>
          <w:szCs w:val="22"/>
          <w:vertAlign w:val="superscript"/>
        </w:rPr>
        <w:t>1</w:t>
      </w:r>
      <w:r w:rsidRPr="00D270A8">
        <w:rPr>
          <w:rFonts w:ascii="Arial" w:hAnsi="Arial" w:cs="Arial"/>
          <w:color w:val="000000" w:themeColor="text1"/>
          <w:sz w:val="22"/>
          <w:szCs w:val="22"/>
        </w:rPr>
        <w:t>, Karin Battmer</w:t>
      </w:r>
      <w:r w:rsidRPr="00D270A8">
        <w:rPr>
          <w:rFonts w:ascii="Arial" w:hAnsi="Arial" w:cs="Arial"/>
          <w:color w:val="000000" w:themeColor="text1"/>
          <w:sz w:val="22"/>
          <w:szCs w:val="22"/>
          <w:vertAlign w:val="superscript"/>
        </w:rPr>
        <w:t>2</w:t>
      </w:r>
      <w:r w:rsidRPr="00D270A8">
        <w:rPr>
          <w:rFonts w:ascii="Arial" w:hAnsi="Arial" w:cs="Arial"/>
          <w:color w:val="000000" w:themeColor="text1"/>
          <w:sz w:val="22"/>
          <w:szCs w:val="22"/>
        </w:rPr>
        <w:t>, Michaela Scherr</w:t>
      </w:r>
      <w:r w:rsidRPr="00D270A8">
        <w:rPr>
          <w:rFonts w:ascii="Arial" w:hAnsi="Arial" w:cs="Arial"/>
          <w:color w:val="000000" w:themeColor="text1"/>
          <w:sz w:val="22"/>
          <w:szCs w:val="22"/>
          <w:vertAlign w:val="superscript"/>
        </w:rPr>
        <w:t>2</w:t>
      </w:r>
      <w:r w:rsidRPr="00D270A8">
        <w:rPr>
          <w:rFonts w:ascii="Arial" w:hAnsi="Arial" w:cs="Arial"/>
          <w:color w:val="000000" w:themeColor="text1"/>
          <w:sz w:val="22"/>
          <w:szCs w:val="22"/>
        </w:rPr>
        <w:t xml:space="preserve"> and Denise Hilfiker-Kleiner</w:t>
      </w:r>
      <w:r w:rsidRPr="00D270A8">
        <w:rPr>
          <w:rFonts w:ascii="Arial" w:hAnsi="Arial" w:cs="Arial"/>
          <w:color w:val="000000" w:themeColor="text1"/>
          <w:sz w:val="22"/>
          <w:szCs w:val="22"/>
          <w:vertAlign w:val="superscript"/>
        </w:rPr>
        <w:t>1</w:t>
      </w:r>
    </w:p>
    <w:p w14:paraId="3DE3E7F0" w14:textId="77777777" w:rsidR="00582861" w:rsidRPr="00D270A8" w:rsidRDefault="00582861" w:rsidP="00582861">
      <w:pPr>
        <w:spacing w:line="360" w:lineRule="auto"/>
        <w:jc w:val="both"/>
        <w:rPr>
          <w:rFonts w:ascii="Arial" w:hAnsi="Arial" w:cs="Arial"/>
          <w:color w:val="000000" w:themeColor="text1"/>
          <w:sz w:val="22"/>
          <w:szCs w:val="22"/>
          <w:vertAlign w:val="superscript"/>
        </w:rPr>
      </w:pPr>
    </w:p>
    <w:p w14:paraId="6B45C970" w14:textId="77777777" w:rsidR="00582861" w:rsidRPr="00D270A8" w:rsidRDefault="00582861" w:rsidP="00582861">
      <w:pPr>
        <w:spacing w:line="360" w:lineRule="auto"/>
        <w:jc w:val="both"/>
        <w:rPr>
          <w:rFonts w:ascii="Arial" w:hAnsi="Arial" w:cs="Arial"/>
          <w:b/>
          <w:color w:val="000000" w:themeColor="text1"/>
          <w:sz w:val="22"/>
          <w:szCs w:val="22"/>
          <w:lang w:val="en-GB"/>
        </w:rPr>
      </w:pPr>
      <w:r w:rsidRPr="00D270A8">
        <w:rPr>
          <w:rFonts w:ascii="Arial" w:hAnsi="Arial" w:cs="Arial"/>
          <w:color w:val="000000" w:themeColor="text1"/>
          <w:sz w:val="22"/>
          <w:szCs w:val="22"/>
          <w:vertAlign w:val="superscript"/>
          <w:lang w:val="en-GB"/>
        </w:rPr>
        <w:t>1</w:t>
      </w:r>
      <w:r w:rsidRPr="00D270A8">
        <w:rPr>
          <w:rFonts w:ascii="Arial" w:hAnsi="Arial" w:cs="Arial"/>
          <w:color w:val="000000" w:themeColor="text1"/>
          <w:sz w:val="22"/>
          <w:szCs w:val="22"/>
          <w:lang w:val="en-GB"/>
        </w:rPr>
        <w:t xml:space="preserve">Molecular Cardiology, Dept. of Cardiology and Angiology, and </w:t>
      </w:r>
      <w:r w:rsidRPr="00D270A8">
        <w:rPr>
          <w:rFonts w:ascii="Arial" w:hAnsi="Arial" w:cs="Arial"/>
          <w:color w:val="000000" w:themeColor="text1"/>
          <w:sz w:val="22"/>
          <w:szCs w:val="22"/>
          <w:vertAlign w:val="superscript"/>
          <w:lang w:val="en-GB"/>
        </w:rPr>
        <w:t>2</w:t>
      </w:r>
      <w:r w:rsidRPr="00D270A8">
        <w:rPr>
          <w:rFonts w:ascii="Arial" w:hAnsi="Arial" w:cs="Arial"/>
          <w:color w:val="000000" w:themeColor="text1"/>
          <w:sz w:val="22"/>
          <w:szCs w:val="22"/>
          <w:lang w:val="en-GB"/>
        </w:rPr>
        <w:t>Dept. of Hematology, Hemostasis, Oncology and Stem Cell Transplantation, Hannover Medical School, Carl-Neuberg-Str.1, 30625 Hannover, Germany</w:t>
      </w:r>
    </w:p>
    <w:p w14:paraId="6F4DB310" w14:textId="77777777" w:rsidR="00582861" w:rsidRPr="00D270A8" w:rsidRDefault="00582861" w:rsidP="00582861">
      <w:pPr>
        <w:spacing w:line="360" w:lineRule="auto"/>
        <w:jc w:val="both"/>
        <w:rPr>
          <w:rFonts w:ascii="Arial" w:hAnsi="Arial" w:cs="Arial"/>
          <w:b/>
          <w:color w:val="000000" w:themeColor="text1"/>
          <w:sz w:val="22"/>
          <w:szCs w:val="22"/>
          <w:lang w:val="en-GB"/>
        </w:rPr>
      </w:pPr>
    </w:p>
    <w:p w14:paraId="12DB63E0" w14:textId="77777777" w:rsidR="00582861" w:rsidRPr="00D270A8" w:rsidRDefault="00582861" w:rsidP="00582861">
      <w:pPr>
        <w:spacing w:line="360" w:lineRule="auto"/>
        <w:jc w:val="both"/>
        <w:rPr>
          <w:rFonts w:ascii="Arial" w:hAnsi="Arial" w:cs="Arial"/>
          <w:b/>
          <w:color w:val="000000" w:themeColor="text1"/>
          <w:sz w:val="22"/>
          <w:szCs w:val="22"/>
          <w:lang w:val="en-GB"/>
        </w:rPr>
      </w:pPr>
      <w:r w:rsidRPr="00D270A8">
        <w:rPr>
          <w:rFonts w:ascii="Arial" w:hAnsi="Arial" w:cs="Arial"/>
          <w:b/>
          <w:color w:val="000000" w:themeColor="text1"/>
          <w:sz w:val="22"/>
          <w:szCs w:val="22"/>
          <w:lang w:val="en-GB"/>
        </w:rPr>
        <w:t>*equally contributing first authors</w:t>
      </w:r>
    </w:p>
    <w:p w14:paraId="059353FB" w14:textId="77777777" w:rsidR="00582861" w:rsidRPr="00D270A8" w:rsidRDefault="00582861" w:rsidP="00582861">
      <w:pPr>
        <w:spacing w:line="360" w:lineRule="auto"/>
        <w:jc w:val="both"/>
        <w:rPr>
          <w:rFonts w:ascii="Arial" w:hAnsi="Arial" w:cs="Arial"/>
          <w:b/>
          <w:color w:val="000000" w:themeColor="text1"/>
          <w:sz w:val="22"/>
          <w:szCs w:val="22"/>
          <w:lang w:val="en-GB"/>
        </w:rPr>
      </w:pPr>
    </w:p>
    <w:p w14:paraId="0009823A" w14:textId="77777777" w:rsidR="00582861" w:rsidRPr="00D270A8" w:rsidRDefault="00582861" w:rsidP="00582861">
      <w:pPr>
        <w:spacing w:line="360" w:lineRule="auto"/>
        <w:jc w:val="both"/>
        <w:outlineLvl w:val="0"/>
        <w:rPr>
          <w:rFonts w:ascii="Arial" w:hAnsi="Arial" w:cs="Arial"/>
          <w:color w:val="000000" w:themeColor="text1"/>
          <w:sz w:val="22"/>
          <w:szCs w:val="22"/>
          <w:lang w:val="en-GB"/>
        </w:rPr>
      </w:pPr>
      <w:r w:rsidRPr="00D270A8">
        <w:rPr>
          <w:rFonts w:ascii="Arial" w:hAnsi="Arial" w:cs="Arial"/>
          <w:b/>
          <w:color w:val="000000" w:themeColor="text1"/>
          <w:sz w:val="22"/>
          <w:szCs w:val="22"/>
          <w:lang w:val="en-GB"/>
        </w:rPr>
        <w:t>Corresponding author</w:t>
      </w:r>
      <w:r w:rsidRPr="00D270A8">
        <w:rPr>
          <w:rFonts w:ascii="Arial" w:hAnsi="Arial" w:cs="Arial"/>
          <w:color w:val="000000" w:themeColor="text1"/>
          <w:sz w:val="22"/>
          <w:szCs w:val="22"/>
          <w:lang w:val="en-GB"/>
        </w:rPr>
        <w:t>:</w:t>
      </w:r>
    </w:p>
    <w:p w14:paraId="07D5ADD6" w14:textId="77777777" w:rsidR="00582861" w:rsidRPr="00D270A8" w:rsidRDefault="00582861" w:rsidP="00582861">
      <w:pPr>
        <w:spacing w:line="360" w:lineRule="auto"/>
        <w:jc w:val="both"/>
        <w:outlineLvl w:val="0"/>
        <w:rPr>
          <w:rFonts w:ascii="Arial" w:hAnsi="Arial" w:cs="Arial"/>
          <w:color w:val="000000" w:themeColor="text1"/>
          <w:sz w:val="22"/>
          <w:szCs w:val="22"/>
          <w:lang w:val="en-GB"/>
        </w:rPr>
      </w:pPr>
      <w:r w:rsidRPr="00D270A8">
        <w:rPr>
          <w:rFonts w:ascii="Arial" w:hAnsi="Arial" w:cs="Arial"/>
          <w:color w:val="000000" w:themeColor="text1"/>
          <w:sz w:val="22"/>
          <w:szCs w:val="22"/>
          <w:lang w:val="en-GB"/>
        </w:rPr>
        <w:t>Denise Hilfiker-Kleiner, PhD</w:t>
      </w:r>
    </w:p>
    <w:p w14:paraId="2B7A9827" w14:textId="77777777" w:rsidR="00582861" w:rsidRPr="00D270A8" w:rsidRDefault="00582861" w:rsidP="00582861">
      <w:pPr>
        <w:spacing w:line="360" w:lineRule="auto"/>
        <w:jc w:val="both"/>
        <w:rPr>
          <w:rFonts w:ascii="Arial" w:hAnsi="Arial" w:cs="Arial"/>
          <w:color w:val="000000" w:themeColor="text1"/>
          <w:sz w:val="22"/>
          <w:szCs w:val="22"/>
          <w:lang w:val="en-GB"/>
        </w:rPr>
      </w:pPr>
      <w:r w:rsidRPr="00D270A8">
        <w:rPr>
          <w:rFonts w:ascii="Arial" w:hAnsi="Arial" w:cs="Arial"/>
          <w:color w:val="000000" w:themeColor="text1"/>
          <w:sz w:val="22"/>
          <w:szCs w:val="22"/>
          <w:lang w:val="en-GB"/>
        </w:rPr>
        <w:t>Dept. of Cardiology and Angiology</w:t>
      </w:r>
    </w:p>
    <w:p w14:paraId="192BD426" w14:textId="77777777" w:rsidR="00582861" w:rsidRPr="00D270A8" w:rsidRDefault="00582861" w:rsidP="00582861">
      <w:pPr>
        <w:spacing w:line="360" w:lineRule="auto"/>
        <w:jc w:val="both"/>
        <w:rPr>
          <w:rFonts w:ascii="Arial" w:hAnsi="Arial" w:cs="Arial"/>
          <w:color w:val="000000" w:themeColor="text1"/>
          <w:sz w:val="22"/>
          <w:szCs w:val="22"/>
          <w:lang w:val="en-GB"/>
        </w:rPr>
      </w:pPr>
      <w:r w:rsidRPr="00D270A8">
        <w:rPr>
          <w:rFonts w:ascii="Arial" w:hAnsi="Arial" w:cs="Arial"/>
          <w:color w:val="000000" w:themeColor="text1"/>
          <w:sz w:val="22"/>
          <w:szCs w:val="22"/>
          <w:lang w:val="en-GB"/>
        </w:rPr>
        <w:t>Hannover Medical School</w:t>
      </w:r>
    </w:p>
    <w:p w14:paraId="41767E1C" w14:textId="77777777" w:rsidR="00582861" w:rsidRPr="00D270A8" w:rsidRDefault="00582861" w:rsidP="00582861">
      <w:pPr>
        <w:spacing w:line="360" w:lineRule="auto"/>
        <w:jc w:val="both"/>
        <w:rPr>
          <w:rFonts w:ascii="Arial" w:hAnsi="Arial" w:cs="Arial"/>
          <w:color w:val="000000" w:themeColor="text1"/>
          <w:sz w:val="22"/>
          <w:szCs w:val="22"/>
          <w:lang w:val="en-GB"/>
        </w:rPr>
      </w:pPr>
      <w:r w:rsidRPr="00D270A8">
        <w:rPr>
          <w:rFonts w:ascii="Arial" w:hAnsi="Arial" w:cs="Arial"/>
          <w:color w:val="000000" w:themeColor="text1"/>
          <w:sz w:val="22"/>
          <w:szCs w:val="22"/>
          <w:lang w:val="en-GB"/>
        </w:rPr>
        <w:t>Carl-Neuberg Str. 1</w:t>
      </w:r>
    </w:p>
    <w:p w14:paraId="79D0DCDF" w14:textId="77777777" w:rsidR="00582861" w:rsidRPr="00D270A8" w:rsidRDefault="00582861" w:rsidP="00582861">
      <w:pPr>
        <w:spacing w:line="360" w:lineRule="auto"/>
        <w:jc w:val="both"/>
        <w:rPr>
          <w:rFonts w:ascii="Arial" w:hAnsi="Arial" w:cs="Arial"/>
          <w:color w:val="000000" w:themeColor="text1"/>
          <w:sz w:val="22"/>
          <w:szCs w:val="22"/>
          <w:lang w:val="en-GB"/>
        </w:rPr>
      </w:pPr>
      <w:r w:rsidRPr="00D270A8">
        <w:rPr>
          <w:rFonts w:ascii="Arial" w:hAnsi="Arial" w:cs="Arial"/>
          <w:color w:val="000000" w:themeColor="text1"/>
          <w:sz w:val="22"/>
          <w:szCs w:val="22"/>
          <w:lang w:val="en-GB"/>
        </w:rPr>
        <w:t>30625 Hannover, Germany</w:t>
      </w:r>
    </w:p>
    <w:p w14:paraId="5CB65C02" w14:textId="77777777" w:rsidR="00582861" w:rsidRPr="00D270A8" w:rsidRDefault="00582861" w:rsidP="00582861">
      <w:pPr>
        <w:spacing w:line="360" w:lineRule="auto"/>
        <w:jc w:val="both"/>
        <w:rPr>
          <w:rFonts w:ascii="Arial" w:hAnsi="Arial" w:cs="Arial"/>
          <w:color w:val="000000" w:themeColor="text1"/>
          <w:sz w:val="22"/>
          <w:szCs w:val="22"/>
          <w:lang w:val="en-GB"/>
        </w:rPr>
      </w:pPr>
      <w:r w:rsidRPr="00D270A8">
        <w:rPr>
          <w:rFonts w:ascii="Arial" w:hAnsi="Arial" w:cs="Arial"/>
          <w:color w:val="000000" w:themeColor="text1"/>
          <w:sz w:val="22"/>
          <w:szCs w:val="22"/>
          <w:lang w:val="en-GB"/>
        </w:rPr>
        <w:t xml:space="preserve">Phone: +49-511-532-2531, Fax: +49-511-532-3263 </w:t>
      </w:r>
    </w:p>
    <w:p w14:paraId="5AF4A273" w14:textId="77777777" w:rsidR="00582861" w:rsidRPr="00D270A8" w:rsidRDefault="00582861" w:rsidP="00582861">
      <w:pPr>
        <w:spacing w:line="360" w:lineRule="auto"/>
        <w:jc w:val="both"/>
        <w:rPr>
          <w:rFonts w:ascii="Arial" w:hAnsi="Arial" w:cs="Arial"/>
          <w:color w:val="000000" w:themeColor="text1"/>
          <w:sz w:val="22"/>
          <w:szCs w:val="22"/>
          <w:lang w:val="en-GB"/>
        </w:rPr>
      </w:pPr>
      <w:r w:rsidRPr="00D270A8">
        <w:rPr>
          <w:rFonts w:ascii="Arial" w:hAnsi="Arial" w:cs="Arial"/>
          <w:color w:val="000000" w:themeColor="text1"/>
          <w:sz w:val="22"/>
          <w:szCs w:val="22"/>
          <w:lang w:val="en-GB"/>
        </w:rPr>
        <w:t>E-mail: hilfiker.denise@mh-hannover.de</w:t>
      </w:r>
    </w:p>
    <w:p w14:paraId="7608FAED" w14:textId="77777777" w:rsidR="00582861" w:rsidRPr="00D270A8" w:rsidRDefault="00582861" w:rsidP="00582861">
      <w:pPr>
        <w:spacing w:line="360" w:lineRule="auto"/>
        <w:jc w:val="both"/>
        <w:rPr>
          <w:rFonts w:ascii="Arial" w:hAnsi="Arial" w:cs="Arial"/>
          <w:color w:val="000000" w:themeColor="text1"/>
          <w:sz w:val="22"/>
          <w:szCs w:val="22"/>
          <w:lang w:val="en-GB"/>
        </w:rPr>
      </w:pPr>
    </w:p>
    <w:p w14:paraId="518F5E8B" w14:textId="77777777" w:rsidR="00582861" w:rsidRPr="00D270A8" w:rsidRDefault="00582861" w:rsidP="00582861">
      <w:pPr>
        <w:spacing w:line="360" w:lineRule="auto"/>
        <w:jc w:val="both"/>
        <w:rPr>
          <w:rFonts w:ascii="Arial" w:hAnsi="Arial" w:cs="Arial"/>
          <w:color w:val="000000" w:themeColor="text1"/>
          <w:sz w:val="22"/>
          <w:szCs w:val="22"/>
          <w:lang w:val="en-GB"/>
        </w:rPr>
      </w:pPr>
      <w:r w:rsidRPr="00D270A8">
        <w:rPr>
          <w:rFonts w:ascii="Arial" w:hAnsi="Arial" w:cs="Arial"/>
          <w:color w:val="000000" w:themeColor="text1"/>
          <w:sz w:val="22"/>
          <w:szCs w:val="22"/>
          <w:lang w:val="en-GB"/>
        </w:rPr>
        <w:t>Short title: Neuraminidase-1 promotes heart failure after ischemia/reperfusion</w:t>
      </w:r>
    </w:p>
    <w:p w14:paraId="042ACB7F" w14:textId="77777777" w:rsidR="00582861" w:rsidRPr="00D270A8" w:rsidRDefault="00582861" w:rsidP="00582861">
      <w:pPr>
        <w:pStyle w:val="Kopfzeile"/>
        <w:tabs>
          <w:tab w:val="clear" w:pos="4536"/>
          <w:tab w:val="clear" w:pos="9072"/>
        </w:tabs>
        <w:spacing w:before="0"/>
        <w:jc w:val="both"/>
        <w:rPr>
          <w:rFonts w:cs="Arial"/>
          <w:color w:val="000000" w:themeColor="text1"/>
          <w:szCs w:val="22"/>
        </w:rPr>
      </w:pPr>
      <w:r w:rsidRPr="00D270A8">
        <w:rPr>
          <w:rFonts w:cs="Arial"/>
          <w:color w:val="000000" w:themeColor="text1"/>
          <w:szCs w:val="22"/>
        </w:rPr>
        <w:t>Category: Original Articles</w:t>
      </w:r>
    </w:p>
    <w:p w14:paraId="78CD882C" w14:textId="77777777" w:rsidR="00582861" w:rsidRPr="00D270A8" w:rsidRDefault="00582861" w:rsidP="00582861">
      <w:pPr>
        <w:pStyle w:val="Kopfzeile"/>
        <w:tabs>
          <w:tab w:val="clear" w:pos="4536"/>
          <w:tab w:val="clear" w:pos="9072"/>
        </w:tabs>
        <w:spacing w:before="0"/>
        <w:jc w:val="both"/>
        <w:rPr>
          <w:rFonts w:cs="Arial"/>
          <w:color w:val="000000" w:themeColor="text1"/>
          <w:szCs w:val="22"/>
        </w:rPr>
      </w:pPr>
      <w:r w:rsidRPr="00D270A8">
        <w:rPr>
          <w:rFonts w:cs="Arial"/>
          <w:color w:val="000000" w:themeColor="text1"/>
          <w:szCs w:val="22"/>
        </w:rPr>
        <w:t xml:space="preserve">Word count: 8400 words </w:t>
      </w:r>
    </w:p>
    <w:p w14:paraId="7FEDF34C" w14:textId="77777777" w:rsidR="00582861" w:rsidRPr="00D270A8" w:rsidRDefault="00582861" w:rsidP="00582861">
      <w:pPr>
        <w:pStyle w:val="Kopfzeile"/>
        <w:tabs>
          <w:tab w:val="clear" w:pos="4536"/>
          <w:tab w:val="clear" w:pos="9072"/>
        </w:tabs>
        <w:spacing w:before="0"/>
        <w:jc w:val="both"/>
        <w:rPr>
          <w:rFonts w:cs="Arial"/>
          <w:color w:val="000000" w:themeColor="text1"/>
          <w:szCs w:val="22"/>
        </w:rPr>
      </w:pPr>
    </w:p>
    <w:p w14:paraId="669B996D" w14:textId="77777777" w:rsidR="00582861" w:rsidRPr="00D270A8" w:rsidRDefault="00582861" w:rsidP="00582861">
      <w:pPr>
        <w:pStyle w:val="Kopfzeile"/>
        <w:tabs>
          <w:tab w:val="clear" w:pos="4536"/>
          <w:tab w:val="clear" w:pos="9072"/>
        </w:tabs>
        <w:spacing w:before="0"/>
        <w:jc w:val="both"/>
        <w:rPr>
          <w:rFonts w:cs="Arial"/>
          <w:color w:val="000000" w:themeColor="text1"/>
          <w:szCs w:val="22"/>
        </w:rPr>
      </w:pPr>
      <w:r w:rsidRPr="00D270A8">
        <w:rPr>
          <w:rFonts w:cs="Arial"/>
          <w:color w:val="000000" w:themeColor="text1"/>
          <w:szCs w:val="22"/>
        </w:rPr>
        <w:t>The manuscript is not submitted elsewhere nor is under consideration for publication.</w:t>
      </w:r>
    </w:p>
    <w:p w14:paraId="7A59DD4F" w14:textId="77777777" w:rsidR="00582861" w:rsidRPr="00D270A8" w:rsidRDefault="00582861" w:rsidP="00582861">
      <w:pPr>
        <w:pStyle w:val="Kopfzeile"/>
        <w:tabs>
          <w:tab w:val="clear" w:pos="4536"/>
          <w:tab w:val="clear" w:pos="9072"/>
        </w:tabs>
        <w:spacing w:before="0"/>
        <w:jc w:val="both"/>
        <w:rPr>
          <w:rFonts w:cs="Arial"/>
          <w:color w:val="000000" w:themeColor="text1"/>
          <w:szCs w:val="22"/>
        </w:rPr>
      </w:pPr>
      <w:r w:rsidRPr="00D270A8">
        <w:rPr>
          <w:rFonts w:cs="Arial"/>
          <w:color w:val="000000" w:themeColor="text1"/>
          <w:szCs w:val="22"/>
        </w:rPr>
        <w:t>All authors have read and agreed with the submission of the manuscript.</w:t>
      </w:r>
    </w:p>
    <w:p w14:paraId="648C236C" w14:textId="77777777" w:rsidR="00582861" w:rsidRPr="00D270A8" w:rsidRDefault="00582861" w:rsidP="00582861">
      <w:pPr>
        <w:pStyle w:val="Kopfzeile"/>
        <w:tabs>
          <w:tab w:val="clear" w:pos="4536"/>
          <w:tab w:val="clear" w:pos="9072"/>
        </w:tabs>
        <w:spacing w:before="0"/>
        <w:jc w:val="both"/>
        <w:rPr>
          <w:rFonts w:cs="Arial"/>
          <w:color w:val="000000" w:themeColor="text1"/>
          <w:szCs w:val="22"/>
        </w:rPr>
      </w:pPr>
    </w:p>
    <w:p w14:paraId="6F37CCA9" w14:textId="77777777" w:rsidR="00582861" w:rsidRPr="00D270A8" w:rsidRDefault="00582861" w:rsidP="00582861">
      <w:pPr>
        <w:spacing w:line="360" w:lineRule="auto"/>
        <w:jc w:val="both"/>
        <w:outlineLvl w:val="0"/>
        <w:rPr>
          <w:rFonts w:ascii="Arial" w:hAnsi="Arial" w:cs="Arial"/>
          <w:color w:val="000000" w:themeColor="text1"/>
          <w:sz w:val="22"/>
          <w:szCs w:val="22"/>
          <w:lang w:val="en-GB"/>
        </w:rPr>
      </w:pPr>
      <w:r w:rsidRPr="00D270A8">
        <w:rPr>
          <w:rFonts w:ascii="Arial" w:hAnsi="Arial" w:cs="Arial"/>
          <w:b/>
          <w:color w:val="000000" w:themeColor="text1"/>
          <w:sz w:val="22"/>
          <w:szCs w:val="22"/>
          <w:lang w:val="en-GB"/>
        </w:rPr>
        <w:t>Acknowledgments</w:t>
      </w:r>
    </w:p>
    <w:p w14:paraId="4AB354D9" w14:textId="77777777" w:rsidR="00582861" w:rsidRPr="00D270A8" w:rsidRDefault="00582861" w:rsidP="00582861">
      <w:pPr>
        <w:spacing w:line="360" w:lineRule="auto"/>
        <w:jc w:val="both"/>
        <w:rPr>
          <w:rFonts w:ascii="Arial" w:hAnsi="Arial" w:cs="Arial"/>
          <w:color w:val="000000" w:themeColor="text1"/>
          <w:sz w:val="22"/>
          <w:szCs w:val="22"/>
          <w:lang w:val="en-GB"/>
        </w:rPr>
      </w:pPr>
      <w:r w:rsidRPr="00D270A8">
        <w:rPr>
          <w:rFonts w:ascii="Arial" w:hAnsi="Arial" w:cs="Arial"/>
          <w:color w:val="000000" w:themeColor="text1"/>
          <w:sz w:val="22"/>
          <w:szCs w:val="22"/>
          <w:lang w:val="en-GB"/>
        </w:rPr>
        <w:t>The authors wish to thank Birgit Brandt, Silvia Gutzke, Lea Greune and Martina Kasten for excellent technical assistance. We thank the Core Facility for Laser Microscopy and the Research Core Unit Genomics of the Hanover Medical School.</w:t>
      </w:r>
    </w:p>
    <w:p w14:paraId="5CCAE092" w14:textId="77777777" w:rsidR="00582861" w:rsidRPr="00D270A8" w:rsidRDefault="00582861" w:rsidP="00582861">
      <w:pPr>
        <w:spacing w:line="360" w:lineRule="auto"/>
        <w:jc w:val="both"/>
        <w:rPr>
          <w:rFonts w:ascii="Arial" w:hAnsi="Arial" w:cs="Arial"/>
          <w:color w:val="000000" w:themeColor="text1"/>
          <w:sz w:val="22"/>
          <w:szCs w:val="22"/>
          <w:lang w:val="en-GB"/>
        </w:rPr>
      </w:pPr>
    </w:p>
    <w:p w14:paraId="6E1635C6" w14:textId="77777777" w:rsidR="00582861" w:rsidRPr="00D270A8" w:rsidRDefault="00582861" w:rsidP="00582861">
      <w:pPr>
        <w:spacing w:line="360" w:lineRule="auto"/>
        <w:jc w:val="both"/>
        <w:outlineLvl w:val="0"/>
        <w:rPr>
          <w:rFonts w:ascii="Arial" w:hAnsi="Arial" w:cs="Arial"/>
          <w:iCs/>
          <w:color w:val="000000" w:themeColor="text1"/>
          <w:sz w:val="22"/>
          <w:szCs w:val="22"/>
          <w:lang w:val="en-GB"/>
        </w:rPr>
      </w:pPr>
      <w:r w:rsidRPr="00D270A8">
        <w:rPr>
          <w:rFonts w:ascii="Arial" w:hAnsi="Arial" w:cs="Arial"/>
          <w:b/>
          <w:iCs/>
          <w:color w:val="000000" w:themeColor="text1"/>
          <w:sz w:val="22"/>
          <w:szCs w:val="22"/>
          <w:lang w:val="en-GB"/>
        </w:rPr>
        <w:t>Funding</w:t>
      </w:r>
    </w:p>
    <w:p w14:paraId="6519ECFB" w14:textId="77777777" w:rsidR="00582861" w:rsidRPr="00D270A8" w:rsidRDefault="00582861" w:rsidP="00582861">
      <w:pPr>
        <w:spacing w:line="360" w:lineRule="auto"/>
        <w:jc w:val="both"/>
        <w:rPr>
          <w:rFonts w:ascii="Arial" w:hAnsi="Arial" w:cs="Arial"/>
          <w:color w:val="000000" w:themeColor="text1"/>
          <w:sz w:val="22"/>
          <w:szCs w:val="22"/>
          <w:lang w:val="en-GB"/>
        </w:rPr>
      </w:pPr>
      <w:r w:rsidRPr="00D270A8">
        <w:rPr>
          <w:rFonts w:ascii="Arial" w:hAnsi="Arial" w:cs="Arial"/>
          <w:iCs/>
          <w:color w:val="000000" w:themeColor="text1"/>
          <w:sz w:val="22"/>
          <w:szCs w:val="22"/>
          <w:lang w:val="en-GB"/>
        </w:rPr>
        <w:t>This work was supported by the Deutsche Forschungsgemeinschaft (DFG) [HI 842/8-1].</w:t>
      </w:r>
    </w:p>
    <w:p w14:paraId="2EA5435C" w14:textId="77777777" w:rsidR="00582861" w:rsidRPr="00D270A8" w:rsidRDefault="00582861" w:rsidP="00582861">
      <w:pPr>
        <w:pStyle w:val="Kopfzeile"/>
        <w:tabs>
          <w:tab w:val="clear" w:pos="4536"/>
          <w:tab w:val="clear" w:pos="9072"/>
        </w:tabs>
        <w:spacing w:before="0"/>
        <w:jc w:val="both"/>
        <w:rPr>
          <w:rFonts w:cs="Arial"/>
          <w:color w:val="000000" w:themeColor="text1"/>
          <w:szCs w:val="22"/>
        </w:rPr>
      </w:pPr>
    </w:p>
    <w:p w14:paraId="5EF4B823" w14:textId="1515E2A9" w:rsidR="00AD2373" w:rsidRPr="00D270A8" w:rsidRDefault="00582861" w:rsidP="00582861">
      <w:pPr>
        <w:spacing w:line="360" w:lineRule="auto"/>
        <w:jc w:val="both"/>
        <w:rPr>
          <w:rFonts w:ascii="Arial" w:hAnsi="Arial" w:cs="Arial"/>
          <w:b/>
          <w:lang w:val="en-GB"/>
        </w:rPr>
        <w:sectPr w:rsidR="00AD2373" w:rsidRPr="00D270A8" w:rsidSect="00785E6D">
          <w:footerReference w:type="even" r:id="rId7"/>
          <w:footerReference w:type="default" r:id="rId8"/>
          <w:pgSz w:w="11900" w:h="16840"/>
          <w:pgMar w:top="1417" w:right="1417" w:bottom="1134" w:left="1417" w:header="708" w:footer="708" w:gutter="0"/>
          <w:cols w:space="708"/>
          <w:docGrid w:linePitch="360"/>
        </w:sectPr>
      </w:pPr>
      <w:r w:rsidRPr="00D270A8">
        <w:rPr>
          <w:rFonts w:ascii="Arial" w:hAnsi="Arial" w:cs="Arial"/>
          <w:color w:val="000000" w:themeColor="text1"/>
          <w:sz w:val="22"/>
          <w:szCs w:val="22"/>
          <w:lang w:val="en-US"/>
        </w:rPr>
        <w:t>Keywords: Neuraminidase 1, sialidase 1, ischemia/reperfusion, inflammation, monocytes</w:t>
      </w:r>
    </w:p>
    <w:p w14:paraId="2FBD45B9" w14:textId="77777777" w:rsidR="00CD6FDE" w:rsidRPr="00D270A8" w:rsidRDefault="00CD6FDE">
      <w:pPr>
        <w:spacing w:line="480" w:lineRule="auto"/>
        <w:jc w:val="both"/>
        <w:rPr>
          <w:rFonts w:ascii="Arial" w:hAnsi="Arial" w:cs="Arial"/>
          <w:b/>
          <w:lang w:val="en-GB"/>
        </w:rPr>
      </w:pPr>
      <w:r w:rsidRPr="00D270A8">
        <w:rPr>
          <w:rFonts w:ascii="Arial" w:hAnsi="Arial" w:cs="Arial"/>
          <w:b/>
          <w:lang w:val="en-GB"/>
        </w:rPr>
        <w:lastRenderedPageBreak/>
        <w:t>Supplementary Methods</w:t>
      </w:r>
    </w:p>
    <w:p w14:paraId="07C84921" w14:textId="77777777" w:rsidR="00CD6FDE" w:rsidRPr="00D270A8" w:rsidRDefault="00CD6FDE" w:rsidP="00CD6FDE">
      <w:pPr>
        <w:spacing w:line="360" w:lineRule="auto"/>
        <w:jc w:val="both"/>
        <w:rPr>
          <w:rFonts w:ascii="Arial" w:hAnsi="Arial" w:cs="Arial"/>
          <w:i/>
          <w:color w:val="000000" w:themeColor="text1"/>
          <w:sz w:val="22"/>
          <w:szCs w:val="22"/>
          <w:lang w:val="en-GB"/>
        </w:rPr>
      </w:pPr>
      <w:r w:rsidRPr="00D270A8">
        <w:rPr>
          <w:rFonts w:ascii="Arial" w:hAnsi="Arial" w:cs="Arial"/>
          <w:i/>
          <w:color w:val="000000" w:themeColor="text1"/>
          <w:sz w:val="22"/>
          <w:szCs w:val="22"/>
          <w:lang w:val="en-GB"/>
        </w:rPr>
        <w:t>RNASeq and bioinformatics</w:t>
      </w:r>
    </w:p>
    <w:p w14:paraId="29AA36FB" w14:textId="442EAAD2" w:rsidR="00CD6FDE" w:rsidRPr="00D270A8" w:rsidRDefault="00CD6FDE" w:rsidP="001113D2">
      <w:pPr>
        <w:spacing w:line="360" w:lineRule="auto"/>
        <w:jc w:val="both"/>
        <w:rPr>
          <w:rFonts w:ascii="Arial" w:hAnsi="Arial" w:cs="Arial"/>
          <w:color w:val="000000" w:themeColor="text1"/>
          <w:sz w:val="22"/>
          <w:szCs w:val="22"/>
          <w:lang w:val="en-GB"/>
        </w:rPr>
      </w:pPr>
      <w:r w:rsidRPr="00D270A8">
        <w:rPr>
          <w:rFonts w:ascii="Arial" w:hAnsi="Arial" w:cs="Arial"/>
          <w:color w:val="000000" w:themeColor="text1"/>
          <w:sz w:val="22"/>
          <w:szCs w:val="22"/>
          <w:lang w:val="en-GB"/>
        </w:rPr>
        <w:t xml:space="preserve">RNA Seq analysis was performed by the Research Core Unit Genomics (RCUG) of the </w:t>
      </w:r>
      <w:r w:rsidR="00085C22" w:rsidRPr="00D270A8">
        <w:rPr>
          <w:rFonts w:ascii="Arial" w:hAnsi="Arial" w:cs="Arial"/>
          <w:color w:val="000000" w:themeColor="text1"/>
          <w:sz w:val="22"/>
          <w:szCs w:val="22"/>
          <w:lang w:val="en-GB"/>
        </w:rPr>
        <w:t>M</w:t>
      </w:r>
      <w:r w:rsidRPr="00D270A8">
        <w:rPr>
          <w:rFonts w:ascii="Arial" w:hAnsi="Arial" w:cs="Arial"/>
          <w:color w:val="000000" w:themeColor="text1"/>
          <w:sz w:val="22"/>
          <w:szCs w:val="22"/>
          <w:lang w:val="en-GB"/>
        </w:rPr>
        <w:t xml:space="preserve">edical </w:t>
      </w:r>
      <w:r w:rsidR="00085C22" w:rsidRPr="00D270A8">
        <w:rPr>
          <w:rFonts w:ascii="Arial" w:hAnsi="Arial" w:cs="Arial"/>
          <w:color w:val="000000" w:themeColor="text1"/>
          <w:sz w:val="22"/>
          <w:szCs w:val="22"/>
          <w:lang w:val="en-GB"/>
        </w:rPr>
        <w:t>S</w:t>
      </w:r>
      <w:r w:rsidRPr="00D270A8">
        <w:rPr>
          <w:rFonts w:ascii="Arial" w:hAnsi="Arial" w:cs="Arial"/>
          <w:color w:val="000000" w:themeColor="text1"/>
          <w:sz w:val="22"/>
          <w:szCs w:val="22"/>
          <w:lang w:val="en-GB"/>
        </w:rPr>
        <w:t xml:space="preserve">chool </w:t>
      </w:r>
      <w:r w:rsidR="00085C22" w:rsidRPr="00D270A8">
        <w:rPr>
          <w:rFonts w:ascii="Arial" w:hAnsi="Arial" w:cs="Arial"/>
          <w:color w:val="000000" w:themeColor="text1"/>
          <w:sz w:val="22"/>
          <w:szCs w:val="22"/>
          <w:lang w:val="en-GB"/>
        </w:rPr>
        <w:t>H</w:t>
      </w:r>
      <w:r w:rsidRPr="00D270A8">
        <w:rPr>
          <w:rFonts w:ascii="Arial" w:hAnsi="Arial" w:cs="Arial"/>
          <w:color w:val="000000" w:themeColor="text1"/>
          <w:sz w:val="22"/>
          <w:szCs w:val="22"/>
          <w:lang w:val="en-GB"/>
        </w:rPr>
        <w:t xml:space="preserve">anover (MHH). LV of male mice at the age of 10-12 weeks was used for analysis (n=9-10 per genotype). </w:t>
      </w:r>
    </w:p>
    <w:p w14:paraId="3038BCE5" w14:textId="15EE07C6" w:rsidR="00CD6FDE" w:rsidRPr="00D270A8" w:rsidRDefault="00CD6FDE" w:rsidP="001113D2">
      <w:pPr>
        <w:spacing w:line="360" w:lineRule="auto"/>
        <w:jc w:val="both"/>
        <w:rPr>
          <w:rFonts w:ascii="Arial" w:hAnsi="Arial" w:cs="Arial"/>
          <w:color w:val="000000" w:themeColor="text1"/>
          <w:sz w:val="22"/>
          <w:szCs w:val="22"/>
          <w:lang w:val="en-US"/>
        </w:rPr>
      </w:pPr>
      <w:r w:rsidRPr="00D270A8">
        <w:rPr>
          <w:rFonts w:ascii="Arial" w:hAnsi="Arial" w:cs="Arial"/>
          <w:color w:val="000000" w:themeColor="text1"/>
          <w:sz w:val="22"/>
          <w:szCs w:val="22"/>
          <w:lang w:val="en-US"/>
        </w:rPr>
        <w:t>Library generation, quality control, and quantification: 500 ng of total RNA per sample were utilized as input for rRNA depletion procedure with ‘NEBNext® rRNA Depletion Kit (Human/Mouse/Rat), 96 rxns’ (E6310X; New England Biolabs) followed by stranded cDNA library generation using ‘NEBNext® Ultra II Directional RNA Library Prep Kit for Illumina’ (E7760L; New England Biolabs). All steps were performed as recommended in user manualE7760 (Version 1.0_02-2017; NEB) except that all reactions were downscaled to 2/3 of initial volumes. Furthermore, one additional purification step was introduced at the end of the standard procedure, using 1.2x ‘Agencourt® AMPure® XP Beads’ (#A63881; Beckman Coulter, Inc.). cDNA libraries were barcoded by single indexing approach, using ‘NEBNext Multiplex Oligos for Illumina – Set 1’ (Index Primer 1, 2, 4, 5, 6, 7, 12). All generated cDNA libraries were amplified by 9 cycles of final PCR. Fragment length distribution of individual libraries was monitored using ‘Bioanalyzer High Sensitivity DNA Assay’ (5067-4626; Agilent Technologies). Quantification of libraries was performed by use of the ‘Qubit® dsDNA HS Assay Kit’ (Q32854; ThermoFisher Scientific). Library denaturation and Sequencing run: Equal molar amounts of seven individually barcoded libraries were pooled. Accordingly, each analyzed library constitutes 14.3% of overall flowcell capacity. The library pool was denatured with NaOH and was finally diluted to 1.5pM according to the Denature and Dilute Libraries Guide (Document # 15048776 v02; Illumina). 1.3 ml of denatured pool was loaded on an Illumina NextSeq 550 sequencer using a High Output Flowcell for 75bp single reads (#FC-404-2005; Illumina). Raw data processing and quality control:</w:t>
      </w:r>
      <w:r w:rsidRPr="00D270A8">
        <w:rPr>
          <w:rFonts w:ascii="Arial" w:hAnsi="Arial" w:cs="Arial"/>
          <w:i/>
          <w:color w:val="000000" w:themeColor="text1"/>
          <w:sz w:val="22"/>
          <w:szCs w:val="22"/>
          <w:lang w:val="en-US"/>
        </w:rPr>
        <w:t xml:space="preserve"> </w:t>
      </w:r>
      <w:r w:rsidRPr="00D270A8">
        <w:rPr>
          <w:rFonts w:ascii="Arial" w:hAnsi="Arial" w:cs="Arial"/>
          <w:color w:val="000000" w:themeColor="text1"/>
          <w:sz w:val="22"/>
          <w:szCs w:val="22"/>
          <w:lang w:val="en-US"/>
        </w:rPr>
        <w:t xml:space="preserve">BCL files were converted to FASTQ files using bcl2fastq Conversion Software version v2.20.0.422 (Illumina). The FASTQ files were adapter and quality trimmed using Trim Galore! (version 0.4.1) with default settings as described in the User Guide except for the setting of the quality cutoff (-q/--quality) which was set to a Phred score of 15. Trim Galore! used Cutadapt (version 1.9.1) as subroutine. Quality control of FASTQ files was performed by FastQC (version 0.11.4) before and after trimming. In order to enable directional single read data import to StrandNGS V3.1.1 (see below) the reverse complements of the trimmed sequences were generated as well as the inverse quality string of each read using SeqKit (version 0.7.2) with default settings and –r (reverse sequence) and –p (complement sequence). Mapping: After trimming, FASTQ files were mapped against a reference genome with the splice-aware aligner STAR (version 2.5.0c) to generate BAM files. The BAM files were built in a 2-pass Mapping (--twopassMode Basic) and were finally sorted (--outSAMtype BAM SortedByCoordinate). All other setting have been </w:t>
      </w:r>
      <w:r w:rsidRPr="00D270A8">
        <w:rPr>
          <w:rFonts w:ascii="Arial" w:hAnsi="Arial" w:cs="Arial"/>
          <w:color w:val="000000" w:themeColor="text1"/>
          <w:sz w:val="22"/>
          <w:szCs w:val="22"/>
          <w:lang w:val="en-US"/>
        </w:rPr>
        <w:lastRenderedPageBreak/>
        <w:t>left as default as described in the manual. The genome index files were created by STAR with default settings using Mus musculus sequence and annotation data (UCSC, build mm10) available on illumina’s iGenome site (</w:t>
      </w:r>
      <w:hyperlink r:id="rId9" w:history="1">
        <w:r w:rsidRPr="00D270A8">
          <w:rPr>
            <w:rStyle w:val="Hyperlink"/>
            <w:rFonts w:ascii="Arial" w:hAnsi="Arial" w:cs="Arial"/>
            <w:color w:val="000000" w:themeColor="text1"/>
            <w:sz w:val="22"/>
            <w:szCs w:val="22"/>
            <w:lang w:val="en-US"/>
          </w:rPr>
          <w:t>http://support.illumina.com/sequencing/sequencing_software/igenome.html</w:t>
        </w:r>
      </w:hyperlink>
      <w:r w:rsidRPr="00D270A8">
        <w:rPr>
          <w:rFonts w:ascii="Arial" w:hAnsi="Arial" w:cs="Arial"/>
          <w:color w:val="000000" w:themeColor="text1"/>
          <w:sz w:val="22"/>
          <w:szCs w:val="22"/>
          <w:lang w:val="en-US"/>
        </w:rPr>
        <w:t xml:space="preserve">). The average number of reads entering the mapping process across all analyzed samples was 85.9 million. The average percentage of uniquely mapped reads was 84.6%, of reads mapped to multiple loci was 10.8%, and of unmapped reads was 4.3%. Quantification and normalization: Generated BAM files were imported to StrandNGS software (version 3.1.1) according to the following settings: Build: Mouse mm10; Transcript Annotation: Ensembl Transcripts (2013.04.03); Library layout: Directional Single End. Quantification was performed using DESeq normalization algorithm (including partial reads). </w:t>
      </w:r>
      <w:r w:rsidR="002A5565" w:rsidRPr="00D270A8">
        <w:rPr>
          <w:rFonts w:ascii="Arial" w:hAnsi="Arial" w:cs="Arial"/>
          <w:color w:val="000000" w:themeColor="text1"/>
          <w:sz w:val="22"/>
          <w:szCs w:val="22"/>
          <w:lang w:val="en-US"/>
        </w:rPr>
        <w:t>The threshold of n</w:t>
      </w:r>
      <w:r w:rsidRPr="00D270A8">
        <w:rPr>
          <w:rFonts w:ascii="Arial" w:hAnsi="Arial" w:cs="Arial"/>
          <w:color w:val="000000" w:themeColor="text1"/>
          <w:sz w:val="22"/>
          <w:szCs w:val="22"/>
          <w:lang w:val="en-US"/>
        </w:rPr>
        <w:t xml:space="preserve">ormalized read counts were </w:t>
      </w:r>
      <w:r w:rsidR="002A5565" w:rsidRPr="00D270A8">
        <w:rPr>
          <w:rFonts w:ascii="Arial" w:hAnsi="Arial" w:cs="Arial"/>
          <w:color w:val="000000" w:themeColor="text1"/>
          <w:sz w:val="22"/>
          <w:szCs w:val="22"/>
          <w:lang w:val="en-US"/>
        </w:rPr>
        <w:t xml:space="preserve">set </w:t>
      </w:r>
      <w:r w:rsidRPr="00D270A8">
        <w:rPr>
          <w:rFonts w:ascii="Arial" w:hAnsi="Arial" w:cs="Arial"/>
          <w:color w:val="000000" w:themeColor="text1"/>
          <w:sz w:val="22"/>
          <w:szCs w:val="22"/>
          <w:lang w:val="en-US"/>
        </w:rPr>
        <w:t>to 1. No baseline transformation was conducted.</w:t>
      </w:r>
    </w:p>
    <w:p w14:paraId="7260CB55" w14:textId="7AB3822B" w:rsidR="005B1FF5" w:rsidRPr="00D270A8" w:rsidRDefault="005B1FF5" w:rsidP="001113D2">
      <w:pPr>
        <w:spacing w:line="360" w:lineRule="auto"/>
        <w:jc w:val="both"/>
        <w:rPr>
          <w:rFonts w:ascii="Arial" w:hAnsi="Arial" w:cs="Arial"/>
          <w:color w:val="000000" w:themeColor="text1"/>
          <w:sz w:val="22"/>
          <w:szCs w:val="22"/>
          <w:lang w:val="en-GB"/>
        </w:rPr>
      </w:pPr>
    </w:p>
    <w:p w14:paraId="01EF5773" w14:textId="77777777" w:rsidR="001113D2" w:rsidRPr="00D270A8" w:rsidRDefault="001113D2" w:rsidP="001113D2">
      <w:pPr>
        <w:spacing w:line="360" w:lineRule="auto"/>
        <w:jc w:val="both"/>
        <w:rPr>
          <w:rFonts w:ascii="Arial" w:hAnsi="Arial" w:cs="Arial"/>
          <w:b/>
          <w:lang w:val="en-US"/>
        </w:rPr>
      </w:pPr>
    </w:p>
    <w:p w14:paraId="2A7AA5D2" w14:textId="07EDE0AC" w:rsidR="00AA04DF" w:rsidRPr="00D270A8" w:rsidRDefault="007E4E3A" w:rsidP="00E77707">
      <w:pPr>
        <w:spacing w:line="480" w:lineRule="auto"/>
        <w:jc w:val="both"/>
        <w:rPr>
          <w:rFonts w:ascii="Arial" w:hAnsi="Arial" w:cs="Arial"/>
          <w:lang w:val="en-US"/>
        </w:rPr>
      </w:pPr>
      <w:r w:rsidRPr="00D270A8">
        <w:rPr>
          <w:rFonts w:ascii="Arial" w:hAnsi="Arial" w:cs="Arial"/>
          <w:b/>
          <w:lang w:val="en-US"/>
        </w:rPr>
        <w:t>Supplementary D</w:t>
      </w:r>
      <w:r w:rsidR="00AA04DF" w:rsidRPr="00D270A8">
        <w:rPr>
          <w:rFonts w:ascii="Arial" w:hAnsi="Arial" w:cs="Arial"/>
          <w:b/>
          <w:lang w:val="en-US"/>
        </w:rPr>
        <w:t>ata</w:t>
      </w:r>
    </w:p>
    <w:p w14:paraId="7EF6EAF6" w14:textId="0ACD94BB" w:rsidR="003B219D" w:rsidRPr="00D270A8" w:rsidRDefault="00CD6FDE" w:rsidP="00AA0601">
      <w:pPr>
        <w:spacing w:line="360" w:lineRule="auto"/>
        <w:jc w:val="both"/>
        <w:rPr>
          <w:rFonts w:ascii="Arial" w:hAnsi="Arial" w:cs="Arial"/>
          <w:sz w:val="22"/>
          <w:szCs w:val="22"/>
          <w:lang w:val="en-US"/>
        </w:rPr>
      </w:pPr>
      <w:r w:rsidRPr="00D270A8">
        <w:rPr>
          <w:rFonts w:ascii="Arial" w:hAnsi="Arial" w:cs="Arial"/>
          <w:b/>
          <w:color w:val="000000" w:themeColor="text1"/>
          <w:sz w:val="22"/>
          <w:szCs w:val="22"/>
          <w:lang w:val="en-US"/>
        </w:rPr>
        <w:t>Supplementary figures</w:t>
      </w:r>
    </w:p>
    <w:p w14:paraId="0AD3891C" w14:textId="0EBA1ACD" w:rsidR="00684650" w:rsidRPr="00D270A8" w:rsidRDefault="00684650" w:rsidP="00CD6FDE">
      <w:pPr>
        <w:spacing w:line="360" w:lineRule="auto"/>
        <w:jc w:val="both"/>
        <w:rPr>
          <w:rFonts w:ascii="Arial" w:hAnsi="Arial" w:cs="Arial"/>
          <w:b/>
          <w:color w:val="000000" w:themeColor="text1"/>
          <w:sz w:val="22"/>
          <w:szCs w:val="22"/>
          <w:lang w:val="en-US"/>
        </w:rPr>
      </w:pPr>
    </w:p>
    <w:p w14:paraId="5395B08B" w14:textId="0BAA0ABC" w:rsidR="005B1FF5" w:rsidRPr="00D270A8" w:rsidRDefault="00684650" w:rsidP="005B1FF5">
      <w:pPr>
        <w:spacing w:line="360" w:lineRule="auto"/>
        <w:jc w:val="both"/>
        <w:rPr>
          <w:rFonts w:ascii="Arial" w:hAnsi="Arial" w:cs="Arial"/>
          <w:color w:val="000000" w:themeColor="text1"/>
          <w:sz w:val="22"/>
          <w:szCs w:val="22"/>
          <w:lang w:val="en-US"/>
        </w:rPr>
      </w:pPr>
      <w:r w:rsidRPr="00D270A8">
        <w:rPr>
          <w:rFonts w:ascii="Arial" w:hAnsi="Arial" w:cs="Arial"/>
          <w:b/>
          <w:color w:val="000000" w:themeColor="text1"/>
          <w:sz w:val="22"/>
          <w:szCs w:val="22"/>
          <w:lang w:val="en-US"/>
        </w:rPr>
        <w:t xml:space="preserve">sFig. 1: </w:t>
      </w:r>
      <w:r w:rsidR="009C30E4" w:rsidRPr="00D270A8">
        <w:rPr>
          <w:rFonts w:ascii="Arial" w:hAnsi="Arial" w:cs="Arial"/>
          <w:b/>
          <w:color w:val="000000" w:themeColor="text1"/>
          <w:sz w:val="22"/>
          <w:szCs w:val="22"/>
          <w:lang w:val="en-US"/>
        </w:rPr>
        <w:t>Genotyping, protein expression and neuraminidayse activity in hNEU1 compared to WT mice</w:t>
      </w:r>
      <w:r w:rsidR="00A35956" w:rsidRPr="00D270A8">
        <w:rPr>
          <w:rFonts w:ascii="Arial" w:hAnsi="Arial" w:cs="Arial"/>
          <w:color w:val="000000" w:themeColor="text1"/>
          <w:sz w:val="22"/>
          <w:szCs w:val="22"/>
          <w:lang w:val="en-US"/>
        </w:rPr>
        <w:t xml:space="preserve">. (a) </w:t>
      </w:r>
      <w:r w:rsidR="009C30E4" w:rsidRPr="00D270A8">
        <w:rPr>
          <w:rFonts w:ascii="Arial" w:hAnsi="Arial" w:cs="Arial"/>
          <w:color w:val="000000" w:themeColor="text1"/>
          <w:sz w:val="22"/>
          <w:szCs w:val="22"/>
          <w:lang w:val="en-US"/>
        </w:rPr>
        <w:t xml:space="preserve">Representative gel with genotyping for the NEU1a and b alleles in </w:t>
      </w:r>
      <w:r w:rsidR="001B5D69" w:rsidRPr="00D270A8">
        <w:rPr>
          <w:rFonts w:ascii="Arial" w:hAnsi="Arial" w:cs="Arial"/>
          <w:color w:val="000000" w:themeColor="text1"/>
          <w:sz w:val="22"/>
          <w:szCs w:val="22"/>
          <w:lang w:val="en-US"/>
        </w:rPr>
        <w:t xml:space="preserve">a heterozygous, </w:t>
      </w:r>
      <w:r w:rsidR="009C30E4" w:rsidRPr="00D270A8">
        <w:rPr>
          <w:rFonts w:ascii="Arial" w:hAnsi="Arial" w:cs="Arial"/>
          <w:color w:val="000000" w:themeColor="text1"/>
          <w:sz w:val="22"/>
          <w:szCs w:val="22"/>
          <w:lang w:val="en-US"/>
        </w:rPr>
        <w:t>hNEU1 and WT m</w:t>
      </w:r>
      <w:r w:rsidR="00C336F4" w:rsidRPr="00D270A8">
        <w:rPr>
          <w:rFonts w:ascii="Arial" w:hAnsi="Arial" w:cs="Arial"/>
          <w:color w:val="000000" w:themeColor="text1"/>
          <w:sz w:val="22"/>
          <w:szCs w:val="22"/>
          <w:lang w:val="en-US"/>
        </w:rPr>
        <w:t>ouse</w:t>
      </w:r>
      <w:r w:rsidR="00A35956" w:rsidRPr="00D270A8">
        <w:rPr>
          <w:rFonts w:ascii="Arial" w:hAnsi="Arial" w:cs="Arial"/>
          <w:color w:val="000000" w:themeColor="text1"/>
          <w:sz w:val="22"/>
          <w:szCs w:val="22"/>
          <w:lang w:val="en-US"/>
        </w:rPr>
        <w:t xml:space="preserve">. (b) </w:t>
      </w:r>
      <w:r w:rsidR="009C30E4" w:rsidRPr="00D270A8">
        <w:rPr>
          <w:rFonts w:ascii="Arial" w:hAnsi="Arial" w:cs="Arial"/>
          <w:color w:val="000000" w:themeColor="text1"/>
          <w:sz w:val="22"/>
          <w:szCs w:val="22"/>
          <w:lang w:val="en-US"/>
        </w:rPr>
        <w:t xml:space="preserve">Representative Western blot showing NEU1 protein in </w:t>
      </w:r>
      <w:r w:rsidR="0036068D" w:rsidRPr="00D270A8">
        <w:rPr>
          <w:rFonts w:ascii="Arial" w:hAnsi="Arial" w:cs="Arial"/>
          <w:color w:val="000000" w:themeColor="text1"/>
          <w:sz w:val="22"/>
          <w:szCs w:val="22"/>
          <w:lang w:val="en-US"/>
        </w:rPr>
        <w:t xml:space="preserve">the </w:t>
      </w:r>
      <w:r w:rsidR="009C30E4" w:rsidRPr="00D270A8">
        <w:rPr>
          <w:rFonts w:ascii="Arial" w:hAnsi="Arial" w:cs="Arial"/>
          <w:color w:val="000000" w:themeColor="text1"/>
          <w:sz w:val="22"/>
          <w:szCs w:val="22"/>
          <w:lang w:val="en-US"/>
        </w:rPr>
        <w:t>LV of WT and hNEU1 mice</w:t>
      </w:r>
      <w:r w:rsidR="0036068D" w:rsidRPr="00D270A8">
        <w:rPr>
          <w:rFonts w:ascii="Arial" w:hAnsi="Arial" w:cs="Arial"/>
          <w:color w:val="000000" w:themeColor="text1"/>
          <w:sz w:val="22"/>
          <w:szCs w:val="22"/>
          <w:lang w:val="en-US"/>
        </w:rPr>
        <w:t>,</w:t>
      </w:r>
      <w:r w:rsidR="001E5B93" w:rsidRPr="00D270A8">
        <w:rPr>
          <w:rFonts w:ascii="Arial" w:hAnsi="Arial" w:cs="Arial"/>
          <w:color w:val="000000" w:themeColor="text1"/>
          <w:sz w:val="22"/>
          <w:szCs w:val="22"/>
          <w:lang w:val="en-US"/>
        </w:rPr>
        <w:t xml:space="preserve"> Ponceau </w:t>
      </w:r>
      <w:r w:rsidR="00822A42" w:rsidRPr="00D270A8">
        <w:rPr>
          <w:rFonts w:ascii="Arial" w:hAnsi="Arial" w:cs="Arial"/>
          <w:color w:val="000000" w:themeColor="text1"/>
          <w:sz w:val="22"/>
          <w:szCs w:val="22"/>
          <w:lang w:val="en-US"/>
        </w:rPr>
        <w:t xml:space="preserve">staining serves as </w:t>
      </w:r>
      <w:r w:rsidR="001E5B93" w:rsidRPr="00D270A8">
        <w:rPr>
          <w:rFonts w:ascii="Arial" w:hAnsi="Arial" w:cs="Arial"/>
          <w:color w:val="000000" w:themeColor="text1"/>
          <w:sz w:val="22"/>
          <w:szCs w:val="22"/>
          <w:lang w:val="en-US"/>
        </w:rPr>
        <w:t>loading control</w:t>
      </w:r>
      <w:r w:rsidR="00A35956" w:rsidRPr="00D270A8">
        <w:rPr>
          <w:rFonts w:ascii="Arial" w:hAnsi="Arial" w:cs="Arial"/>
          <w:color w:val="000000" w:themeColor="text1"/>
          <w:sz w:val="22"/>
          <w:szCs w:val="22"/>
          <w:lang w:val="en-US"/>
        </w:rPr>
        <w:t xml:space="preserve">. </w:t>
      </w:r>
      <w:r w:rsidR="0036068D" w:rsidRPr="00D270A8">
        <w:rPr>
          <w:rFonts w:ascii="Arial" w:hAnsi="Arial" w:cs="Arial"/>
          <w:color w:val="000000" w:themeColor="text1"/>
          <w:sz w:val="22"/>
          <w:szCs w:val="22"/>
          <w:lang w:val="en-US"/>
        </w:rPr>
        <w:t>N=2 per genotype</w:t>
      </w:r>
      <w:r w:rsidR="00822A42" w:rsidRPr="00D270A8">
        <w:rPr>
          <w:rFonts w:ascii="Arial" w:hAnsi="Arial" w:cs="Arial"/>
          <w:color w:val="000000" w:themeColor="text1"/>
          <w:sz w:val="22"/>
          <w:szCs w:val="22"/>
          <w:lang w:val="en-US"/>
        </w:rPr>
        <w:t xml:space="preserve">. </w:t>
      </w:r>
      <w:r w:rsidR="00A35956" w:rsidRPr="00D270A8">
        <w:rPr>
          <w:rFonts w:ascii="Arial" w:hAnsi="Arial" w:cs="Arial"/>
          <w:color w:val="000000" w:themeColor="text1"/>
          <w:sz w:val="22"/>
          <w:szCs w:val="22"/>
          <w:lang w:val="en-US"/>
        </w:rPr>
        <w:t>(c)</w:t>
      </w:r>
      <w:r w:rsidR="009C30E4" w:rsidRPr="00D270A8">
        <w:rPr>
          <w:rFonts w:ascii="Arial" w:hAnsi="Arial" w:cs="Arial"/>
          <w:color w:val="000000" w:themeColor="text1"/>
          <w:sz w:val="22"/>
          <w:szCs w:val="22"/>
          <w:lang w:val="en-US"/>
        </w:rPr>
        <w:t xml:space="preserve"> </w:t>
      </w:r>
      <w:r w:rsidR="00822A42" w:rsidRPr="00D270A8">
        <w:rPr>
          <w:rFonts w:ascii="Arial" w:hAnsi="Arial" w:cs="Arial"/>
          <w:color w:val="000000" w:themeColor="text1"/>
          <w:sz w:val="22"/>
          <w:szCs w:val="22"/>
          <w:lang w:val="en-US"/>
        </w:rPr>
        <w:t>Relative n</w:t>
      </w:r>
      <w:r w:rsidR="009C30E4" w:rsidRPr="00D270A8">
        <w:rPr>
          <w:rFonts w:ascii="Arial" w:hAnsi="Arial" w:cs="Arial"/>
          <w:color w:val="000000" w:themeColor="text1"/>
          <w:sz w:val="22"/>
          <w:szCs w:val="22"/>
          <w:lang w:val="en-US"/>
        </w:rPr>
        <w:t>euramin</w:t>
      </w:r>
      <w:r w:rsidR="00C336F4" w:rsidRPr="00D270A8">
        <w:rPr>
          <w:rFonts w:ascii="Arial" w:hAnsi="Arial" w:cs="Arial"/>
          <w:color w:val="000000" w:themeColor="text1"/>
          <w:sz w:val="22"/>
          <w:szCs w:val="22"/>
          <w:lang w:val="en-US"/>
        </w:rPr>
        <w:t>i</w:t>
      </w:r>
      <w:r w:rsidR="009C30E4" w:rsidRPr="00D270A8">
        <w:rPr>
          <w:rFonts w:ascii="Arial" w:hAnsi="Arial" w:cs="Arial"/>
          <w:color w:val="000000" w:themeColor="text1"/>
          <w:sz w:val="22"/>
          <w:szCs w:val="22"/>
          <w:lang w:val="en-US"/>
        </w:rPr>
        <w:t>dase activity in LV tissue from hNEU1 and WT mice</w:t>
      </w:r>
      <w:r w:rsidR="00822A42" w:rsidRPr="00D270A8">
        <w:rPr>
          <w:rFonts w:ascii="Arial" w:hAnsi="Arial" w:cs="Arial"/>
          <w:color w:val="000000" w:themeColor="text1"/>
          <w:sz w:val="22"/>
          <w:szCs w:val="22"/>
          <w:lang w:val="en-US"/>
        </w:rPr>
        <w:t xml:space="preserve"> 3 days after sham operation after normalization to protein concentration</w:t>
      </w:r>
      <w:r w:rsidR="009C30E4" w:rsidRPr="00D270A8">
        <w:rPr>
          <w:rFonts w:ascii="Arial" w:hAnsi="Arial" w:cs="Arial"/>
          <w:color w:val="000000" w:themeColor="text1"/>
          <w:sz w:val="22"/>
          <w:szCs w:val="22"/>
          <w:lang w:val="en-US"/>
        </w:rPr>
        <w:t>.</w:t>
      </w:r>
      <w:r w:rsidR="00822A42" w:rsidRPr="00D270A8">
        <w:rPr>
          <w:rFonts w:ascii="Arial" w:hAnsi="Arial" w:cs="Arial"/>
          <w:color w:val="000000" w:themeColor="text1"/>
          <w:sz w:val="22"/>
          <w:szCs w:val="22"/>
          <w:lang w:val="en-US"/>
        </w:rPr>
        <w:t xml:space="preserve"> </w:t>
      </w:r>
      <w:r w:rsidR="00822A42" w:rsidRPr="00D270A8">
        <w:rPr>
          <w:rFonts w:ascii="Arial" w:hAnsi="Arial" w:cs="Arial"/>
          <w:color w:val="000000" w:themeColor="text1"/>
          <w:sz w:val="22"/>
          <w:szCs w:val="22"/>
          <w:lang w:val="en-GB"/>
        </w:rPr>
        <w:t>WT sham N=8; hNEU1 sham N=9.</w:t>
      </w:r>
      <w:r w:rsidR="009C30E4" w:rsidRPr="00D270A8">
        <w:rPr>
          <w:rFonts w:ascii="Arial" w:hAnsi="Arial" w:cs="Arial"/>
          <w:color w:val="000000" w:themeColor="text1"/>
          <w:sz w:val="22"/>
          <w:szCs w:val="22"/>
          <w:lang w:val="en-US"/>
        </w:rPr>
        <w:t xml:space="preserve"> </w:t>
      </w:r>
      <w:r w:rsidR="00822A42" w:rsidRPr="00D270A8">
        <w:rPr>
          <w:rFonts w:ascii="Arial" w:hAnsi="Arial" w:cs="Arial"/>
          <w:bCs/>
          <w:color w:val="000000" w:themeColor="text1"/>
          <w:sz w:val="22"/>
          <w:szCs w:val="22"/>
          <w:lang w:val="en-US"/>
        </w:rPr>
        <w:t xml:space="preserve"> All values are depicted as mean </w:t>
      </w:r>
      <w:r w:rsidR="00822A42" w:rsidRPr="00D270A8">
        <w:rPr>
          <w:rFonts w:ascii="Arial" w:hAnsi="Arial" w:cs="Arial"/>
          <w:color w:val="000000" w:themeColor="text1"/>
          <w:sz w:val="22"/>
          <w:szCs w:val="22"/>
          <w:lang w:val="en-GB"/>
        </w:rPr>
        <w:t xml:space="preserve">± SD. Statistical analysis was done using </w:t>
      </w:r>
      <w:r w:rsidR="00822A42" w:rsidRPr="00D270A8">
        <w:rPr>
          <w:rFonts w:ascii="Arial" w:hAnsi="Arial" w:cs="Arial"/>
          <w:color w:val="000000" w:themeColor="text1"/>
          <w:sz w:val="22"/>
          <w:szCs w:val="22"/>
          <w:lang w:val="en-US"/>
        </w:rPr>
        <w:t>t</w:t>
      </w:r>
      <w:r w:rsidR="009C30E4" w:rsidRPr="00D270A8">
        <w:rPr>
          <w:rFonts w:ascii="Arial" w:hAnsi="Arial" w:cs="Arial"/>
          <w:color w:val="000000" w:themeColor="text1"/>
          <w:sz w:val="22"/>
          <w:szCs w:val="22"/>
          <w:lang w:val="en-GB"/>
        </w:rPr>
        <w:t xml:space="preserve">wo-tailed t-test with </w:t>
      </w:r>
      <w:r w:rsidR="00044DDD" w:rsidRPr="00D270A8">
        <w:rPr>
          <w:rFonts w:ascii="Arial" w:hAnsi="Arial" w:cs="Arial"/>
          <w:color w:val="000000" w:themeColor="text1"/>
          <w:sz w:val="22"/>
          <w:szCs w:val="22"/>
          <w:lang w:val="en-GB"/>
        </w:rPr>
        <w:t>Welch’s correction</w:t>
      </w:r>
      <w:r w:rsidR="009C30E4" w:rsidRPr="00D270A8">
        <w:rPr>
          <w:rFonts w:ascii="Arial" w:hAnsi="Arial" w:cs="Arial"/>
          <w:color w:val="000000" w:themeColor="text1"/>
          <w:sz w:val="22"/>
          <w:szCs w:val="22"/>
          <w:lang w:val="en-GB"/>
        </w:rPr>
        <w:t xml:space="preserve"> (</w:t>
      </w:r>
      <w:r w:rsidR="00044DDD" w:rsidRPr="00D270A8">
        <w:rPr>
          <w:rFonts w:ascii="Arial" w:hAnsi="Arial" w:cs="Arial"/>
          <w:color w:val="000000" w:themeColor="text1"/>
          <w:sz w:val="22"/>
          <w:szCs w:val="22"/>
          <w:lang w:val="en-GB"/>
        </w:rPr>
        <w:t>c</w:t>
      </w:r>
      <w:r w:rsidR="009C30E4" w:rsidRPr="00D270A8">
        <w:rPr>
          <w:rFonts w:ascii="Arial" w:hAnsi="Arial" w:cs="Arial"/>
          <w:color w:val="000000" w:themeColor="text1"/>
          <w:sz w:val="22"/>
          <w:szCs w:val="22"/>
          <w:lang w:val="en-GB"/>
        </w:rPr>
        <w:t xml:space="preserve">). *P&lt;0.05 </w:t>
      </w:r>
      <w:r w:rsidR="002D3F03" w:rsidRPr="00D270A8">
        <w:rPr>
          <w:rFonts w:ascii="Arial" w:hAnsi="Arial" w:cs="Arial"/>
          <w:color w:val="000000" w:themeColor="text1"/>
          <w:sz w:val="22"/>
          <w:szCs w:val="22"/>
          <w:lang w:val="en-GB"/>
        </w:rPr>
        <w:t xml:space="preserve">hNEU1 sham 3 d </w:t>
      </w:r>
      <w:r w:rsidR="009C30E4" w:rsidRPr="00D270A8">
        <w:rPr>
          <w:rFonts w:ascii="Arial" w:hAnsi="Arial" w:cs="Arial"/>
          <w:color w:val="000000" w:themeColor="text1"/>
          <w:sz w:val="22"/>
          <w:szCs w:val="22"/>
          <w:lang w:val="en-GB"/>
        </w:rPr>
        <w:t>vs. WT</w:t>
      </w:r>
      <w:r w:rsidR="002D3F03" w:rsidRPr="00D270A8">
        <w:rPr>
          <w:rFonts w:ascii="Arial" w:hAnsi="Arial" w:cs="Arial"/>
          <w:color w:val="000000" w:themeColor="text1"/>
          <w:sz w:val="22"/>
          <w:szCs w:val="22"/>
          <w:lang w:val="en-US"/>
        </w:rPr>
        <w:t xml:space="preserve"> sham 3 d</w:t>
      </w:r>
    </w:p>
    <w:p w14:paraId="14A2DF13" w14:textId="42B3B4DB" w:rsidR="00684650" w:rsidRPr="00D270A8" w:rsidRDefault="00684650" w:rsidP="005B1FF5">
      <w:pPr>
        <w:spacing w:line="360" w:lineRule="auto"/>
        <w:jc w:val="both"/>
        <w:rPr>
          <w:rFonts w:ascii="Arial" w:hAnsi="Arial" w:cs="Arial"/>
          <w:color w:val="000000" w:themeColor="text1"/>
          <w:sz w:val="22"/>
          <w:szCs w:val="22"/>
          <w:lang w:val="en-US"/>
        </w:rPr>
      </w:pPr>
    </w:p>
    <w:p w14:paraId="45B3A8B5" w14:textId="1F66DC06" w:rsidR="00851DE7" w:rsidRPr="00D270A8" w:rsidRDefault="00A35956" w:rsidP="005B1FF5">
      <w:pPr>
        <w:spacing w:line="360" w:lineRule="auto"/>
        <w:jc w:val="both"/>
        <w:rPr>
          <w:rFonts w:ascii="Arial" w:hAnsi="Arial" w:cs="Arial"/>
          <w:b/>
          <w:color w:val="000000" w:themeColor="text1"/>
          <w:sz w:val="22"/>
          <w:szCs w:val="22"/>
          <w:lang w:val="en-US"/>
        </w:rPr>
      </w:pPr>
      <w:r w:rsidRPr="00D270A8">
        <w:rPr>
          <w:rFonts w:ascii="Arial" w:hAnsi="Arial" w:cs="Arial"/>
          <w:b/>
          <w:color w:val="000000" w:themeColor="text1"/>
          <w:sz w:val="22"/>
          <w:szCs w:val="22"/>
          <w:lang w:val="en-US"/>
        </w:rPr>
        <w:t xml:space="preserve">sFig. 2: </w:t>
      </w:r>
      <w:r w:rsidR="00851DE7" w:rsidRPr="00D270A8">
        <w:rPr>
          <w:rFonts w:ascii="Arial" w:hAnsi="Arial" w:cs="Arial"/>
          <w:b/>
          <w:color w:val="000000" w:themeColor="text1"/>
          <w:sz w:val="22"/>
          <w:szCs w:val="22"/>
          <w:lang w:val="en-US"/>
        </w:rPr>
        <w:t>Gating strategy and r</w:t>
      </w:r>
      <w:r w:rsidRPr="00D270A8">
        <w:rPr>
          <w:rFonts w:ascii="Arial" w:hAnsi="Arial" w:cs="Arial"/>
          <w:b/>
          <w:color w:val="000000" w:themeColor="text1"/>
          <w:sz w:val="22"/>
          <w:szCs w:val="22"/>
          <w:lang w:val="en-US"/>
        </w:rPr>
        <w:t>epresentative dot plots of F4/80</w:t>
      </w:r>
      <w:r w:rsidR="001532A9" w:rsidRPr="00D270A8">
        <w:rPr>
          <w:rFonts w:ascii="Arial" w:hAnsi="Arial" w:cs="Arial"/>
          <w:b/>
          <w:color w:val="000000" w:themeColor="text1"/>
          <w:sz w:val="22"/>
          <w:szCs w:val="22"/>
          <w:vertAlign w:val="superscript"/>
          <w:lang w:val="en-US"/>
        </w:rPr>
        <w:t>+</w:t>
      </w:r>
      <w:r w:rsidRPr="00D270A8">
        <w:rPr>
          <w:rFonts w:ascii="Arial" w:hAnsi="Arial" w:cs="Arial"/>
          <w:b/>
          <w:color w:val="000000" w:themeColor="text1"/>
          <w:sz w:val="22"/>
          <w:szCs w:val="22"/>
          <w:lang w:val="en-US"/>
        </w:rPr>
        <w:t>Ly-6C</w:t>
      </w:r>
      <w:r w:rsidRPr="00D270A8">
        <w:rPr>
          <w:rFonts w:ascii="Arial" w:hAnsi="Arial" w:cs="Arial"/>
          <w:b/>
          <w:color w:val="000000" w:themeColor="text1"/>
          <w:sz w:val="22"/>
          <w:szCs w:val="22"/>
          <w:vertAlign w:val="superscript"/>
          <w:lang w:val="en-US"/>
        </w:rPr>
        <w:t xml:space="preserve">high </w:t>
      </w:r>
      <w:r w:rsidRPr="00D270A8">
        <w:rPr>
          <w:rFonts w:ascii="Arial" w:hAnsi="Arial" w:cs="Arial"/>
          <w:b/>
          <w:color w:val="000000" w:themeColor="text1"/>
          <w:sz w:val="22"/>
          <w:szCs w:val="22"/>
          <w:lang w:val="en-US"/>
        </w:rPr>
        <w:t>(R5) and the F4/80</w:t>
      </w:r>
      <w:r w:rsidR="001532A9" w:rsidRPr="00D270A8">
        <w:rPr>
          <w:rFonts w:ascii="Arial" w:hAnsi="Arial" w:cs="Arial"/>
          <w:b/>
          <w:color w:val="000000" w:themeColor="text1"/>
          <w:sz w:val="22"/>
          <w:szCs w:val="22"/>
          <w:vertAlign w:val="superscript"/>
          <w:lang w:val="en-US"/>
        </w:rPr>
        <w:t>+</w:t>
      </w:r>
      <w:r w:rsidRPr="00D270A8">
        <w:rPr>
          <w:rFonts w:ascii="Arial" w:hAnsi="Arial" w:cs="Arial"/>
          <w:b/>
          <w:color w:val="000000" w:themeColor="text1"/>
          <w:sz w:val="22"/>
          <w:szCs w:val="22"/>
          <w:lang w:val="en-US"/>
        </w:rPr>
        <w:t>Ly-6C</w:t>
      </w:r>
      <w:r w:rsidRPr="00D270A8">
        <w:rPr>
          <w:rFonts w:ascii="Arial" w:hAnsi="Arial" w:cs="Arial"/>
          <w:b/>
          <w:color w:val="000000" w:themeColor="text1"/>
          <w:sz w:val="22"/>
          <w:szCs w:val="22"/>
          <w:vertAlign w:val="superscript"/>
          <w:lang w:val="en-US"/>
        </w:rPr>
        <w:t xml:space="preserve">low </w:t>
      </w:r>
      <w:r w:rsidRPr="00D270A8">
        <w:rPr>
          <w:rFonts w:ascii="Arial" w:hAnsi="Arial" w:cs="Arial"/>
          <w:b/>
          <w:color w:val="000000" w:themeColor="text1"/>
          <w:sz w:val="22"/>
          <w:szCs w:val="22"/>
          <w:lang w:val="en-US"/>
        </w:rPr>
        <w:t xml:space="preserve">(R6) population in the heart and the bone marrow and isotype controls. </w:t>
      </w:r>
    </w:p>
    <w:p w14:paraId="1D14D1A0" w14:textId="4BA572AF" w:rsidR="00851DE7" w:rsidRPr="00D270A8" w:rsidRDefault="00851DE7" w:rsidP="005B1FF5">
      <w:pPr>
        <w:spacing w:line="360" w:lineRule="auto"/>
        <w:jc w:val="both"/>
        <w:rPr>
          <w:rFonts w:ascii="Arial" w:hAnsi="Arial" w:cs="Arial"/>
          <w:color w:val="000000" w:themeColor="text1"/>
          <w:sz w:val="22"/>
          <w:szCs w:val="22"/>
          <w:lang w:val="en-US"/>
        </w:rPr>
      </w:pPr>
      <w:r w:rsidRPr="00D270A8">
        <w:rPr>
          <w:rFonts w:ascii="Arial" w:hAnsi="Arial" w:cs="Arial"/>
          <w:color w:val="000000" w:themeColor="text1"/>
          <w:sz w:val="22"/>
          <w:szCs w:val="22"/>
          <w:lang w:val="en-US"/>
        </w:rPr>
        <w:t>(a) After collagenase digestion and filtration to remove cardiomyocytes, live cells were identified and gated by their forward and side scatter (R1). (b) The immune cells were th</w:t>
      </w:r>
      <w:r w:rsidR="001532A9" w:rsidRPr="00D270A8">
        <w:rPr>
          <w:rFonts w:ascii="Arial" w:hAnsi="Arial" w:cs="Arial"/>
          <w:color w:val="000000" w:themeColor="text1"/>
          <w:sz w:val="22"/>
          <w:szCs w:val="22"/>
          <w:lang w:val="en-US"/>
        </w:rPr>
        <w:t>e</w:t>
      </w:r>
      <w:r w:rsidRPr="00D270A8">
        <w:rPr>
          <w:rFonts w:ascii="Arial" w:hAnsi="Arial" w:cs="Arial"/>
          <w:color w:val="000000" w:themeColor="text1"/>
          <w:sz w:val="22"/>
          <w:szCs w:val="22"/>
          <w:lang w:val="en-US"/>
        </w:rPr>
        <w:t xml:space="preserve">n identified </w:t>
      </w:r>
      <w:r w:rsidR="001532A9" w:rsidRPr="00D270A8">
        <w:rPr>
          <w:rFonts w:ascii="Arial" w:hAnsi="Arial" w:cs="Arial"/>
          <w:color w:val="000000" w:themeColor="text1"/>
          <w:sz w:val="22"/>
          <w:szCs w:val="22"/>
          <w:lang w:val="en-US"/>
        </w:rPr>
        <w:t>by staining</w:t>
      </w:r>
      <w:r w:rsidRPr="00D270A8">
        <w:rPr>
          <w:rFonts w:ascii="Arial" w:hAnsi="Arial" w:cs="Arial"/>
          <w:color w:val="000000" w:themeColor="text1"/>
          <w:sz w:val="22"/>
          <w:szCs w:val="22"/>
          <w:lang w:val="en-US"/>
        </w:rPr>
        <w:t xml:space="preserve"> with a cocktail of lineage-specific antibodies and CD11b (R2). (c) Of the </w:t>
      </w:r>
      <w:r w:rsidR="001532A9" w:rsidRPr="00D270A8">
        <w:rPr>
          <w:rFonts w:ascii="Arial" w:hAnsi="Arial" w:cs="Arial"/>
          <w:color w:val="000000" w:themeColor="text1"/>
          <w:sz w:val="22"/>
          <w:szCs w:val="22"/>
          <w:lang w:val="en-US"/>
        </w:rPr>
        <w:t>Lin</w:t>
      </w:r>
      <w:r w:rsidR="001532A9" w:rsidRPr="00D270A8">
        <w:rPr>
          <w:rFonts w:ascii="Arial" w:hAnsi="Arial" w:cs="Arial"/>
          <w:color w:val="000000" w:themeColor="text1"/>
          <w:sz w:val="22"/>
          <w:szCs w:val="22"/>
          <w:vertAlign w:val="superscript"/>
          <w:lang w:val="en-US"/>
        </w:rPr>
        <w:t>-</w:t>
      </w:r>
      <w:r w:rsidRPr="00D270A8">
        <w:rPr>
          <w:rFonts w:ascii="Arial" w:hAnsi="Arial" w:cs="Arial"/>
          <w:color w:val="000000" w:themeColor="text1"/>
          <w:sz w:val="22"/>
          <w:szCs w:val="22"/>
          <w:lang w:val="en-US"/>
        </w:rPr>
        <w:t>CD11b</w:t>
      </w:r>
      <w:r w:rsidRPr="00D270A8">
        <w:rPr>
          <w:rFonts w:ascii="Arial" w:hAnsi="Arial" w:cs="Arial"/>
          <w:color w:val="000000" w:themeColor="text1"/>
          <w:sz w:val="22"/>
          <w:szCs w:val="22"/>
          <w:vertAlign w:val="superscript"/>
          <w:lang w:val="en-US"/>
        </w:rPr>
        <w:t>+</w:t>
      </w:r>
      <w:r w:rsidRPr="00D270A8">
        <w:rPr>
          <w:rFonts w:ascii="Arial" w:hAnsi="Arial" w:cs="Arial"/>
          <w:color w:val="000000" w:themeColor="text1"/>
          <w:sz w:val="22"/>
          <w:szCs w:val="22"/>
          <w:lang w:val="en-US"/>
        </w:rPr>
        <w:t xml:space="preserve"> population (R2 in panel b) the pro-inflammatory</w:t>
      </w:r>
      <w:r w:rsidR="001532A9" w:rsidRPr="00D270A8">
        <w:rPr>
          <w:rFonts w:ascii="Arial" w:hAnsi="Arial" w:cs="Arial"/>
          <w:color w:val="000000" w:themeColor="text1"/>
          <w:sz w:val="22"/>
          <w:szCs w:val="22"/>
          <w:lang w:val="en-US"/>
        </w:rPr>
        <w:t xml:space="preserve"> Lin</w:t>
      </w:r>
      <w:r w:rsidR="001532A9" w:rsidRPr="00D270A8">
        <w:rPr>
          <w:rFonts w:ascii="Arial" w:hAnsi="Arial" w:cs="Arial"/>
          <w:color w:val="000000" w:themeColor="text1"/>
          <w:sz w:val="22"/>
          <w:szCs w:val="22"/>
          <w:vertAlign w:val="superscript"/>
          <w:lang w:val="en-US"/>
        </w:rPr>
        <w:t>-</w:t>
      </w:r>
      <w:r w:rsidRPr="00D270A8">
        <w:rPr>
          <w:rFonts w:ascii="Arial" w:hAnsi="Arial" w:cs="Arial"/>
          <w:color w:val="000000" w:themeColor="text1"/>
          <w:sz w:val="22"/>
          <w:szCs w:val="22"/>
          <w:lang w:val="en-US"/>
        </w:rPr>
        <w:t>CD11b</w:t>
      </w:r>
      <w:r w:rsidRPr="00D270A8">
        <w:rPr>
          <w:rFonts w:ascii="Arial" w:hAnsi="Arial" w:cs="Arial"/>
          <w:color w:val="000000" w:themeColor="text1"/>
          <w:sz w:val="22"/>
          <w:szCs w:val="22"/>
          <w:vertAlign w:val="superscript"/>
          <w:lang w:val="en-US"/>
        </w:rPr>
        <w:t>+</w:t>
      </w:r>
      <w:r w:rsidRPr="00D270A8">
        <w:rPr>
          <w:rFonts w:ascii="Arial" w:hAnsi="Arial" w:cs="Arial"/>
          <w:color w:val="000000" w:themeColor="text1"/>
          <w:sz w:val="22"/>
          <w:szCs w:val="22"/>
          <w:lang w:val="en-US"/>
        </w:rPr>
        <w:t>F4/80</w:t>
      </w:r>
      <w:r w:rsidRPr="00D270A8">
        <w:rPr>
          <w:rFonts w:ascii="Arial" w:hAnsi="Arial" w:cs="Arial"/>
          <w:color w:val="000000" w:themeColor="text1"/>
          <w:sz w:val="22"/>
          <w:szCs w:val="22"/>
          <w:vertAlign w:val="superscript"/>
          <w:lang w:val="en-US"/>
        </w:rPr>
        <w:t>+</w:t>
      </w:r>
      <w:r w:rsidRPr="00D270A8">
        <w:rPr>
          <w:rFonts w:ascii="Arial" w:hAnsi="Arial" w:cs="Arial"/>
          <w:color w:val="000000" w:themeColor="text1"/>
          <w:sz w:val="22"/>
          <w:szCs w:val="22"/>
          <w:lang w:val="en-US"/>
        </w:rPr>
        <w:t>Ly-6C</w:t>
      </w:r>
      <w:r w:rsidRPr="00D270A8">
        <w:rPr>
          <w:rFonts w:ascii="Arial" w:hAnsi="Arial" w:cs="Arial"/>
          <w:color w:val="000000" w:themeColor="text1"/>
          <w:sz w:val="22"/>
          <w:szCs w:val="22"/>
          <w:vertAlign w:val="superscript"/>
          <w:lang w:val="en-US"/>
        </w:rPr>
        <w:t>high</w:t>
      </w:r>
      <w:r w:rsidRPr="00D270A8">
        <w:rPr>
          <w:rFonts w:ascii="Arial" w:hAnsi="Arial" w:cs="Arial"/>
          <w:color w:val="000000" w:themeColor="text1"/>
          <w:sz w:val="22"/>
          <w:szCs w:val="22"/>
          <w:lang w:val="en-US"/>
        </w:rPr>
        <w:t xml:space="preserve"> (R5) and the anti-inflammatory </w:t>
      </w:r>
      <w:r w:rsidR="001532A9" w:rsidRPr="00D270A8">
        <w:rPr>
          <w:rFonts w:ascii="Arial" w:hAnsi="Arial" w:cs="Arial"/>
          <w:color w:val="000000" w:themeColor="text1"/>
          <w:sz w:val="22"/>
          <w:szCs w:val="22"/>
          <w:lang w:val="en-US"/>
        </w:rPr>
        <w:t>Lin</w:t>
      </w:r>
      <w:r w:rsidR="001532A9" w:rsidRPr="00D270A8">
        <w:rPr>
          <w:rFonts w:ascii="Arial" w:hAnsi="Arial" w:cs="Arial"/>
          <w:color w:val="000000" w:themeColor="text1"/>
          <w:sz w:val="22"/>
          <w:szCs w:val="22"/>
          <w:vertAlign w:val="superscript"/>
          <w:lang w:val="en-US"/>
        </w:rPr>
        <w:t>-</w:t>
      </w:r>
      <w:r w:rsidRPr="00D270A8">
        <w:rPr>
          <w:rFonts w:ascii="Arial" w:hAnsi="Arial" w:cs="Arial"/>
          <w:color w:val="000000" w:themeColor="text1"/>
          <w:sz w:val="22"/>
          <w:szCs w:val="22"/>
          <w:lang w:val="en-US"/>
        </w:rPr>
        <w:t>CD11b</w:t>
      </w:r>
      <w:r w:rsidRPr="00D270A8">
        <w:rPr>
          <w:rFonts w:ascii="Arial" w:hAnsi="Arial" w:cs="Arial"/>
          <w:color w:val="000000" w:themeColor="text1"/>
          <w:sz w:val="22"/>
          <w:szCs w:val="22"/>
          <w:vertAlign w:val="superscript"/>
          <w:lang w:val="en-US"/>
        </w:rPr>
        <w:t>+</w:t>
      </w:r>
      <w:r w:rsidRPr="00D270A8">
        <w:rPr>
          <w:rFonts w:ascii="Arial" w:hAnsi="Arial" w:cs="Arial"/>
          <w:color w:val="000000" w:themeColor="text1"/>
          <w:sz w:val="22"/>
          <w:szCs w:val="22"/>
          <w:lang w:val="en-US"/>
        </w:rPr>
        <w:t>F4/80</w:t>
      </w:r>
      <w:r w:rsidRPr="00D270A8">
        <w:rPr>
          <w:rFonts w:ascii="Arial" w:hAnsi="Arial" w:cs="Arial"/>
          <w:color w:val="000000" w:themeColor="text1"/>
          <w:sz w:val="22"/>
          <w:szCs w:val="22"/>
          <w:vertAlign w:val="superscript"/>
          <w:lang w:val="en-US"/>
        </w:rPr>
        <w:t>+</w:t>
      </w:r>
      <w:r w:rsidRPr="00D270A8">
        <w:rPr>
          <w:rFonts w:ascii="Arial" w:hAnsi="Arial" w:cs="Arial"/>
          <w:color w:val="000000" w:themeColor="text1"/>
          <w:sz w:val="22"/>
          <w:szCs w:val="22"/>
          <w:lang w:val="en-US"/>
        </w:rPr>
        <w:t>Ly-6C</w:t>
      </w:r>
      <w:r w:rsidRPr="00D270A8">
        <w:rPr>
          <w:rFonts w:ascii="Arial" w:hAnsi="Arial" w:cs="Arial"/>
          <w:color w:val="000000" w:themeColor="text1"/>
          <w:sz w:val="22"/>
          <w:szCs w:val="22"/>
          <w:vertAlign w:val="superscript"/>
          <w:lang w:val="en-US"/>
        </w:rPr>
        <w:t>low</w:t>
      </w:r>
      <w:r w:rsidRPr="00D270A8">
        <w:rPr>
          <w:rFonts w:ascii="Arial" w:hAnsi="Arial" w:cs="Arial"/>
          <w:color w:val="000000" w:themeColor="text1"/>
          <w:sz w:val="22"/>
          <w:szCs w:val="22"/>
          <w:lang w:val="en-US"/>
        </w:rPr>
        <w:t xml:space="preserve"> (R6) population was determined.</w:t>
      </w:r>
    </w:p>
    <w:p w14:paraId="032E10AD" w14:textId="3C4C61DE" w:rsidR="00A35956" w:rsidRPr="00D270A8" w:rsidRDefault="00A35956" w:rsidP="005B1FF5">
      <w:pPr>
        <w:spacing w:line="360" w:lineRule="auto"/>
        <w:jc w:val="both"/>
        <w:rPr>
          <w:rFonts w:ascii="Arial" w:hAnsi="Arial" w:cs="Arial"/>
          <w:color w:val="000000" w:themeColor="text1"/>
          <w:sz w:val="22"/>
          <w:szCs w:val="22"/>
          <w:lang w:val="en-US"/>
        </w:rPr>
      </w:pPr>
      <w:r w:rsidRPr="00D270A8">
        <w:rPr>
          <w:rFonts w:ascii="Arial" w:hAnsi="Arial" w:cs="Arial"/>
          <w:color w:val="000000" w:themeColor="text1"/>
          <w:sz w:val="22"/>
          <w:szCs w:val="22"/>
          <w:lang w:val="en-US"/>
        </w:rPr>
        <w:t>(</w:t>
      </w:r>
      <w:r w:rsidR="00372F96" w:rsidRPr="00D270A8">
        <w:rPr>
          <w:rFonts w:ascii="Arial" w:hAnsi="Arial" w:cs="Arial"/>
          <w:color w:val="000000" w:themeColor="text1"/>
          <w:sz w:val="22"/>
          <w:szCs w:val="22"/>
          <w:lang w:val="en-US"/>
        </w:rPr>
        <w:t>d</w:t>
      </w:r>
      <w:r w:rsidRPr="00D270A8">
        <w:rPr>
          <w:rFonts w:ascii="Arial" w:hAnsi="Arial" w:cs="Arial"/>
          <w:color w:val="000000" w:themeColor="text1"/>
          <w:sz w:val="22"/>
          <w:szCs w:val="22"/>
          <w:lang w:val="en-US"/>
        </w:rPr>
        <w:t>) Dot plot showing the isotype control from mouse heart with IgG FITC and IgG PECy7 antibodies</w:t>
      </w:r>
    </w:p>
    <w:p w14:paraId="54885F3A" w14:textId="77777777" w:rsidR="00684650" w:rsidRPr="00D270A8" w:rsidRDefault="00684650" w:rsidP="00CD6FDE">
      <w:pPr>
        <w:spacing w:line="360" w:lineRule="auto"/>
        <w:jc w:val="both"/>
        <w:rPr>
          <w:rFonts w:ascii="Arial" w:hAnsi="Arial" w:cs="Arial"/>
          <w:b/>
          <w:color w:val="000000" w:themeColor="text1"/>
          <w:sz w:val="22"/>
          <w:szCs w:val="22"/>
          <w:lang w:val="en-US"/>
        </w:rPr>
      </w:pPr>
    </w:p>
    <w:p w14:paraId="7AC8F867" w14:textId="7A4E7246" w:rsidR="00CD6FDE" w:rsidRPr="00D270A8" w:rsidRDefault="00CD6FDE" w:rsidP="00CD6FDE">
      <w:pPr>
        <w:spacing w:line="360" w:lineRule="auto"/>
        <w:jc w:val="both"/>
        <w:rPr>
          <w:rFonts w:ascii="Arial" w:hAnsi="Arial" w:cs="Arial"/>
          <w:color w:val="000000" w:themeColor="text1"/>
          <w:sz w:val="22"/>
          <w:szCs w:val="22"/>
          <w:lang w:val="en-GB"/>
        </w:rPr>
      </w:pPr>
      <w:r w:rsidRPr="00D270A8">
        <w:rPr>
          <w:rFonts w:ascii="Arial" w:hAnsi="Arial" w:cs="Arial"/>
          <w:b/>
          <w:color w:val="000000" w:themeColor="text1"/>
          <w:sz w:val="22"/>
          <w:szCs w:val="22"/>
          <w:lang w:val="en-GB"/>
        </w:rPr>
        <w:lastRenderedPageBreak/>
        <w:t xml:space="preserve">sFig. </w:t>
      </w:r>
      <w:r w:rsidR="00A35956" w:rsidRPr="00D270A8">
        <w:rPr>
          <w:rFonts w:ascii="Arial" w:hAnsi="Arial" w:cs="Arial"/>
          <w:b/>
          <w:color w:val="000000" w:themeColor="text1"/>
          <w:sz w:val="22"/>
          <w:szCs w:val="22"/>
          <w:lang w:val="en-GB"/>
        </w:rPr>
        <w:t>3</w:t>
      </w:r>
      <w:r w:rsidRPr="00D270A8">
        <w:rPr>
          <w:rFonts w:ascii="Arial" w:hAnsi="Arial" w:cs="Arial"/>
          <w:b/>
          <w:color w:val="000000" w:themeColor="text1"/>
          <w:sz w:val="22"/>
          <w:szCs w:val="22"/>
          <w:lang w:val="en-GB"/>
        </w:rPr>
        <w:t>: No difference in scar size between N1</w:t>
      </w:r>
      <w:r w:rsidR="00340316" w:rsidRPr="00D270A8">
        <w:rPr>
          <w:rFonts w:ascii="Arial" w:hAnsi="Arial" w:cs="Arial"/>
          <w:b/>
          <w:color w:val="000000" w:themeColor="text1"/>
          <w:sz w:val="22"/>
          <w:szCs w:val="22"/>
          <w:lang w:val="en-GB"/>
        </w:rPr>
        <w:t>-Tg</w:t>
      </w:r>
      <w:r w:rsidRPr="00D270A8">
        <w:rPr>
          <w:rFonts w:ascii="Arial" w:hAnsi="Arial" w:cs="Arial"/>
          <w:b/>
          <w:color w:val="000000" w:themeColor="text1"/>
          <w:sz w:val="22"/>
          <w:szCs w:val="22"/>
          <w:lang w:val="en-GB"/>
        </w:rPr>
        <w:t xml:space="preserve"> and WT mice 14 d</w:t>
      </w:r>
      <w:r w:rsidR="00085C22" w:rsidRPr="00D270A8">
        <w:rPr>
          <w:rFonts w:ascii="Arial" w:hAnsi="Arial" w:cs="Arial"/>
          <w:b/>
          <w:color w:val="000000" w:themeColor="text1"/>
          <w:sz w:val="22"/>
          <w:szCs w:val="22"/>
          <w:lang w:val="en-GB"/>
        </w:rPr>
        <w:t>ays</w:t>
      </w:r>
      <w:r w:rsidRPr="00D270A8">
        <w:rPr>
          <w:rFonts w:ascii="Arial" w:hAnsi="Arial" w:cs="Arial"/>
          <w:b/>
          <w:color w:val="000000" w:themeColor="text1"/>
          <w:sz w:val="22"/>
          <w:szCs w:val="22"/>
          <w:lang w:val="en-GB"/>
        </w:rPr>
        <w:t xml:space="preserve"> after I/R injury. </w:t>
      </w:r>
      <w:r w:rsidR="009D7E03" w:rsidRPr="00D270A8">
        <w:rPr>
          <w:rFonts w:ascii="Arial" w:hAnsi="Arial" w:cs="Arial"/>
          <w:color w:val="000000" w:themeColor="text1"/>
          <w:sz w:val="22"/>
          <w:szCs w:val="22"/>
          <w:lang w:val="en-GB"/>
        </w:rPr>
        <w:t>(</w:t>
      </w:r>
      <w:r w:rsidR="005901B7" w:rsidRPr="00D270A8">
        <w:rPr>
          <w:rFonts w:ascii="Arial" w:hAnsi="Arial" w:cs="Arial"/>
          <w:color w:val="000000" w:themeColor="text1"/>
          <w:sz w:val="22"/>
          <w:szCs w:val="22"/>
          <w:lang w:val="en-GB"/>
        </w:rPr>
        <w:t>a</w:t>
      </w:r>
      <w:r w:rsidR="009D7E03" w:rsidRPr="00D270A8">
        <w:rPr>
          <w:rFonts w:ascii="Arial" w:hAnsi="Arial" w:cs="Arial"/>
          <w:color w:val="000000" w:themeColor="text1"/>
          <w:sz w:val="22"/>
          <w:szCs w:val="22"/>
          <w:lang w:val="en-GB"/>
        </w:rPr>
        <w:t xml:space="preserve">) </w:t>
      </w:r>
      <w:r w:rsidR="000151BB" w:rsidRPr="00D270A8">
        <w:rPr>
          <w:rFonts w:ascii="Arial" w:hAnsi="Arial" w:cs="Arial"/>
          <w:color w:val="000000" w:themeColor="text1"/>
          <w:sz w:val="22"/>
          <w:szCs w:val="22"/>
          <w:lang w:val="en-GB"/>
        </w:rPr>
        <w:t xml:space="preserve">Western blot analysis of </w:t>
      </w:r>
      <w:r w:rsidR="000151BB" w:rsidRPr="00D270A8">
        <w:rPr>
          <w:rFonts w:ascii="Arial" w:hAnsi="Arial" w:cs="Arial"/>
          <w:color w:val="000000" w:themeColor="text1"/>
          <w:sz w:val="22"/>
          <w:szCs w:val="22"/>
          <w:lang w:val="en-GB"/>
        </w:rPr>
        <w:sym w:font="Symbol" w:char="F062"/>
      </w:r>
      <w:r w:rsidR="000151BB" w:rsidRPr="00D270A8">
        <w:rPr>
          <w:rFonts w:ascii="Arial" w:hAnsi="Arial" w:cs="Arial"/>
          <w:color w:val="000000" w:themeColor="text1"/>
          <w:sz w:val="22"/>
          <w:szCs w:val="22"/>
          <w:lang w:val="en-GB"/>
        </w:rPr>
        <w:t>-</w:t>
      </w:r>
      <w:r w:rsidR="001532A9" w:rsidRPr="00D270A8">
        <w:rPr>
          <w:rFonts w:ascii="Arial" w:hAnsi="Arial" w:cs="Arial"/>
          <w:color w:val="000000" w:themeColor="text1"/>
          <w:sz w:val="22"/>
          <w:szCs w:val="22"/>
          <w:lang w:val="en-GB"/>
        </w:rPr>
        <w:t>GAL</w:t>
      </w:r>
      <w:r w:rsidR="000151BB" w:rsidRPr="00D270A8">
        <w:rPr>
          <w:rFonts w:ascii="Arial" w:hAnsi="Arial" w:cs="Arial"/>
          <w:color w:val="000000" w:themeColor="text1"/>
          <w:sz w:val="22"/>
          <w:szCs w:val="22"/>
          <w:lang w:val="en-GB"/>
        </w:rPr>
        <w:t xml:space="preserve"> and NEU1 protein levels after immunoprecipitation (IP) with PPCA. (</w:t>
      </w:r>
      <w:r w:rsidR="005901B7" w:rsidRPr="00D270A8">
        <w:rPr>
          <w:rFonts w:ascii="Arial" w:hAnsi="Arial" w:cs="Arial"/>
          <w:color w:val="000000" w:themeColor="text1"/>
          <w:sz w:val="22"/>
          <w:szCs w:val="22"/>
          <w:lang w:val="en-GB"/>
        </w:rPr>
        <w:t>b</w:t>
      </w:r>
      <w:r w:rsidR="000151BB" w:rsidRPr="00D270A8">
        <w:rPr>
          <w:rFonts w:ascii="Arial" w:hAnsi="Arial" w:cs="Arial"/>
          <w:color w:val="000000" w:themeColor="text1"/>
          <w:sz w:val="22"/>
          <w:szCs w:val="22"/>
          <w:lang w:val="en-GB"/>
        </w:rPr>
        <w:t xml:space="preserve">) </w:t>
      </w:r>
      <w:r w:rsidR="009D7E03" w:rsidRPr="00D270A8">
        <w:rPr>
          <w:rFonts w:ascii="Arial" w:hAnsi="Arial" w:cs="Arial"/>
          <w:color w:val="000000" w:themeColor="text1"/>
          <w:sz w:val="22"/>
          <w:szCs w:val="22"/>
          <w:lang w:val="en-GB"/>
        </w:rPr>
        <w:t xml:space="preserve">Western blot analysis of NEU1 cofactors PPCA and </w:t>
      </w:r>
      <w:r w:rsidR="009D7E03" w:rsidRPr="00D270A8">
        <w:rPr>
          <w:rFonts w:ascii="Arial" w:hAnsi="Arial" w:cs="Arial"/>
          <w:color w:val="000000" w:themeColor="text1"/>
          <w:sz w:val="22"/>
          <w:szCs w:val="22"/>
          <w:lang w:val="en-GB"/>
        </w:rPr>
        <w:sym w:font="Symbol" w:char="F062"/>
      </w:r>
      <w:r w:rsidR="009D7E03" w:rsidRPr="00D270A8">
        <w:rPr>
          <w:rFonts w:ascii="Arial" w:hAnsi="Arial" w:cs="Arial"/>
          <w:color w:val="000000" w:themeColor="text1"/>
          <w:sz w:val="22"/>
          <w:szCs w:val="22"/>
          <w:lang w:val="en-GB"/>
        </w:rPr>
        <w:t>-</w:t>
      </w:r>
      <w:r w:rsidR="001532A9" w:rsidRPr="00D270A8">
        <w:rPr>
          <w:rFonts w:ascii="Arial" w:hAnsi="Arial" w:cs="Arial"/>
          <w:color w:val="000000" w:themeColor="text1"/>
          <w:sz w:val="22"/>
          <w:szCs w:val="22"/>
          <w:lang w:val="en-GB"/>
        </w:rPr>
        <w:t>GAL</w:t>
      </w:r>
      <w:r w:rsidR="009D7E03" w:rsidRPr="00D270A8">
        <w:rPr>
          <w:rFonts w:ascii="Arial" w:hAnsi="Arial" w:cs="Arial"/>
          <w:color w:val="000000" w:themeColor="text1"/>
          <w:sz w:val="22"/>
          <w:szCs w:val="22"/>
          <w:lang w:val="en-GB"/>
        </w:rPr>
        <w:t xml:space="preserve"> 14 days after I/R compared </w:t>
      </w:r>
      <w:r w:rsidR="007819BB" w:rsidRPr="00D270A8">
        <w:rPr>
          <w:rFonts w:ascii="Arial" w:hAnsi="Arial" w:cs="Arial"/>
          <w:color w:val="000000" w:themeColor="text1"/>
          <w:sz w:val="22"/>
          <w:szCs w:val="22"/>
          <w:lang w:val="en-GB"/>
        </w:rPr>
        <w:t>with</w:t>
      </w:r>
      <w:r w:rsidR="009D7E03" w:rsidRPr="00D270A8">
        <w:rPr>
          <w:rFonts w:ascii="Arial" w:hAnsi="Arial" w:cs="Arial"/>
          <w:color w:val="000000" w:themeColor="text1"/>
          <w:sz w:val="22"/>
          <w:szCs w:val="22"/>
          <w:lang w:val="en-GB"/>
        </w:rPr>
        <w:t xml:space="preserve"> sham WT LV. N=3. </w:t>
      </w:r>
      <w:r w:rsidRPr="00D270A8">
        <w:rPr>
          <w:rFonts w:ascii="Arial" w:hAnsi="Arial" w:cs="Arial"/>
          <w:color w:val="000000" w:themeColor="text1"/>
          <w:sz w:val="22"/>
          <w:szCs w:val="22"/>
          <w:lang w:val="en-GB"/>
        </w:rPr>
        <w:t>(</w:t>
      </w:r>
      <w:r w:rsidR="005901B7" w:rsidRPr="00D270A8">
        <w:rPr>
          <w:rFonts w:ascii="Arial" w:hAnsi="Arial" w:cs="Arial"/>
          <w:color w:val="000000" w:themeColor="text1"/>
          <w:sz w:val="22"/>
          <w:szCs w:val="22"/>
          <w:lang w:val="en-GB"/>
        </w:rPr>
        <w:t>c</w:t>
      </w:r>
      <w:r w:rsidRPr="00D270A8">
        <w:rPr>
          <w:rFonts w:ascii="Arial" w:hAnsi="Arial" w:cs="Arial"/>
          <w:color w:val="000000" w:themeColor="text1"/>
          <w:sz w:val="22"/>
          <w:szCs w:val="22"/>
          <w:lang w:val="en-GB"/>
        </w:rPr>
        <w:t>)</w:t>
      </w:r>
      <w:r w:rsidR="00E77707" w:rsidRPr="00D270A8">
        <w:rPr>
          <w:rFonts w:ascii="Arial" w:hAnsi="Arial" w:cs="Arial"/>
          <w:color w:val="000000" w:themeColor="text1"/>
          <w:sz w:val="22"/>
          <w:szCs w:val="22"/>
          <w:lang w:val="en-GB"/>
        </w:rPr>
        <w:t xml:space="preserve"> </w:t>
      </w:r>
      <w:r w:rsidRPr="00D270A8">
        <w:rPr>
          <w:rFonts w:ascii="Arial" w:hAnsi="Arial" w:cs="Arial"/>
          <w:color w:val="000000" w:themeColor="text1"/>
          <w:sz w:val="22"/>
          <w:szCs w:val="22"/>
          <w:lang w:val="en-GB"/>
        </w:rPr>
        <w:t xml:space="preserve">Quantification of scar patches </w:t>
      </w:r>
      <w:r w:rsidR="00E77707" w:rsidRPr="00D270A8">
        <w:rPr>
          <w:rFonts w:ascii="Arial" w:hAnsi="Arial" w:cs="Arial"/>
          <w:color w:val="000000" w:themeColor="text1"/>
          <w:sz w:val="22"/>
          <w:szCs w:val="22"/>
          <w:lang w:val="en-GB"/>
        </w:rPr>
        <w:t>of N1</w:t>
      </w:r>
      <w:r w:rsidR="00340316" w:rsidRPr="00D270A8">
        <w:rPr>
          <w:rFonts w:ascii="Arial" w:hAnsi="Arial" w:cs="Arial"/>
          <w:color w:val="000000" w:themeColor="text1"/>
          <w:sz w:val="22"/>
          <w:szCs w:val="22"/>
          <w:lang w:val="en-GB"/>
        </w:rPr>
        <w:t>-</w:t>
      </w:r>
      <w:r w:rsidR="00E77707" w:rsidRPr="00D270A8">
        <w:rPr>
          <w:rFonts w:ascii="Arial" w:hAnsi="Arial" w:cs="Arial"/>
          <w:color w:val="000000" w:themeColor="text1"/>
          <w:sz w:val="22"/>
          <w:szCs w:val="22"/>
          <w:lang w:val="en-GB"/>
        </w:rPr>
        <w:t>T</w:t>
      </w:r>
      <w:r w:rsidR="00340316" w:rsidRPr="00D270A8">
        <w:rPr>
          <w:rFonts w:ascii="Arial" w:hAnsi="Arial" w:cs="Arial"/>
          <w:color w:val="000000" w:themeColor="text1"/>
          <w:sz w:val="22"/>
          <w:szCs w:val="22"/>
          <w:lang w:val="en-GB"/>
        </w:rPr>
        <w:t>g</w:t>
      </w:r>
      <w:r w:rsidR="00E77707" w:rsidRPr="00D270A8">
        <w:rPr>
          <w:rFonts w:ascii="Arial" w:hAnsi="Arial" w:cs="Arial"/>
          <w:color w:val="000000" w:themeColor="text1"/>
          <w:sz w:val="22"/>
          <w:szCs w:val="22"/>
          <w:lang w:val="en-GB"/>
        </w:rPr>
        <w:t xml:space="preserve"> and WT LV </w:t>
      </w:r>
      <w:r w:rsidRPr="00D270A8">
        <w:rPr>
          <w:rFonts w:ascii="Arial" w:hAnsi="Arial" w:cs="Arial"/>
          <w:color w:val="000000" w:themeColor="text1"/>
          <w:sz w:val="22"/>
          <w:szCs w:val="22"/>
          <w:lang w:val="en-GB"/>
        </w:rPr>
        <w:t xml:space="preserve">was done by measuring scar area in comparison to whole LV area in %. </w:t>
      </w:r>
      <w:r w:rsidR="007B1ED7" w:rsidRPr="00D270A8">
        <w:rPr>
          <w:rFonts w:ascii="Arial" w:hAnsi="Arial" w:cs="Arial"/>
          <w:color w:val="000000" w:themeColor="text1"/>
          <w:sz w:val="22"/>
          <w:szCs w:val="22"/>
          <w:lang w:val="en-GB"/>
        </w:rPr>
        <w:t xml:space="preserve">WT </w:t>
      </w:r>
      <w:r w:rsidRPr="00D270A8">
        <w:rPr>
          <w:rFonts w:ascii="Arial" w:hAnsi="Arial" w:cs="Arial"/>
          <w:color w:val="000000" w:themeColor="text1"/>
          <w:sz w:val="22"/>
          <w:szCs w:val="22"/>
          <w:lang w:val="en-GB"/>
        </w:rPr>
        <w:t>N = </w:t>
      </w:r>
      <w:r w:rsidR="00EA39B1" w:rsidRPr="00D270A8">
        <w:rPr>
          <w:rFonts w:ascii="Arial" w:hAnsi="Arial" w:cs="Arial"/>
          <w:color w:val="000000" w:themeColor="text1"/>
          <w:sz w:val="22"/>
          <w:szCs w:val="22"/>
          <w:lang w:val="en-GB"/>
        </w:rPr>
        <w:t>7</w:t>
      </w:r>
      <w:r w:rsidR="007B1ED7" w:rsidRPr="00D270A8">
        <w:rPr>
          <w:rFonts w:ascii="Arial" w:hAnsi="Arial" w:cs="Arial"/>
          <w:color w:val="000000" w:themeColor="text1"/>
          <w:sz w:val="22"/>
          <w:szCs w:val="22"/>
          <w:lang w:val="en-GB"/>
        </w:rPr>
        <w:t>; N1</w:t>
      </w:r>
      <w:r w:rsidR="00340316" w:rsidRPr="00D270A8">
        <w:rPr>
          <w:rFonts w:ascii="Arial" w:hAnsi="Arial" w:cs="Arial"/>
          <w:color w:val="000000" w:themeColor="text1"/>
          <w:sz w:val="22"/>
          <w:szCs w:val="22"/>
          <w:lang w:val="en-GB"/>
        </w:rPr>
        <w:t>-</w:t>
      </w:r>
      <w:r w:rsidR="007B1ED7" w:rsidRPr="00D270A8">
        <w:rPr>
          <w:rFonts w:ascii="Arial" w:hAnsi="Arial" w:cs="Arial"/>
          <w:color w:val="000000" w:themeColor="text1"/>
          <w:sz w:val="22"/>
          <w:szCs w:val="22"/>
          <w:lang w:val="en-GB"/>
        </w:rPr>
        <w:t>T</w:t>
      </w:r>
      <w:r w:rsidR="00340316" w:rsidRPr="00D270A8">
        <w:rPr>
          <w:rFonts w:ascii="Arial" w:hAnsi="Arial" w:cs="Arial"/>
          <w:color w:val="000000" w:themeColor="text1"/>
          <w:sz w:val="22"/>
          <w:szCs w:val="22"/>
          <w:lang w:val="en-GB"/>
        </w:rPr>
        <w:t>g</w:t>
      </w:r>
      <w:r w:rsidR="007B1ED7" w:rsidRPr="00D270A8">
        <w:rPr>
          <w:rFonts w:ascii="Arial" w:hAnsi="Arial" w:cs="Arial"/>
          <w:color w:val="000000" w:themeColor="text1"/>
          <w:sz w:val="22"/>
          <w:szCs w:val="22"/>
          <w:lang w:val="en-GB"/>
        </w:rPr>
        <w:t xml:space="preserve"> N=8</w:t>
      </w:r>
      <w:r w:rsidRPr="00D270A8">
        <w:rPr>
          <w:rFonts w:ascii="Arial" w:hAnsi="Arial" w:cs="Arial"/>
          <w:color w:val="000000" w:themeColor="text1"/>
          <w:sz w:val="22"/>
          <w:szCs w:val="22"/>
          <w:lang w:val="en-GB"/>
        </w:rPr>
        <w:t>. (</w:t>
      </w:r>
      <w:r w:rsidR="005901B7" w:rsidRPr="00D270A8">
        <w:rPr>
          <w:rFonts w:ascii="Arial" w:hAnsi="Arial" w:cs="Arial"/>
          <w:color w:val="000000" w:themeColor="text1"/>
          <w:sz w:val="22"/>
          <w:szCs w:val="22"/>
          <w:lang w:val="en-GB"/>
        </w:rPr>
        <w:t>d</w:t>
      </w:r>
      <w:r w:rsidRPr="00D270A8">
        <w:rPr>
          <w:rFonts w:ascii="Arial" w:hAnsi="Arial" w:cs="Arial"/>
          <w:color w:val="000000" w:themeColor="text1"/>
          <w:sz w:val="22"/>
          <w:szCs w:val="22"/>
          <w:lang w:val="en-GB"/>
        </w:rPr>
        <w:t>) Relative COL1a1 mRNA expression in the ischemic LV of N1</w:t>
      </w:r>
      <w:r w:rsidR="00340316" w:rsidRPr="00D270A8">
        <w:rPr>
          <w:rFonts w:ascii="Arial" w:hAnsi="Arial" w:cs="Arial"/>
          <w:color w:val="000000" w:themeColor="text1"/>
          <w:sz w:val="22"/>
          <w:szCs w:val="22"/>
          <w:lang w:val="en-GB"/>
        </w:rPr>
        <w:t>-</w:t>
      </w:r>
      <w:r w:rsidRPr="00D270A8">
        <w:rPr>
          <w:rFonts w:ascii="Arial" w:hAnsi="Arial" w:cs="Arial"/>
          <w:color w:val="000000" w:themeColor="text1"/>
          <w:sz w:val="22"/>
          <w:szCs w:val="22"/>
          <w:lang w:val="en-GB"/>
        </w:rPr>
        <w:t>T</w:t>
      </w:r>
      <w:r w:rsidR="00340316" w:rsidRPr="00D270A8">
        <w:rPr>
          <w:rFonts w:ascii="Arial" w:hAnsi="Arial" w:cs="Arial"/>
          <w:color w:val="000000" w:themeColor="text1"/>
          <w:sz w:val="22"/>
          <w:szCs w:val="22"/>
          <w:lang w:val="en-GB"/>
        </w:rPr>
        <w:t>g</w:t>
      </w:r>
      <w:r w:rsidRPr="00D270A8">
        <w:rPr>
          <w:rFonts w:ascii="Arial" w:hAnsi="Arial" w:cs="Arial"/>
          <w:color w:val="000000" w:themeColor="text1"/>
          <w:sz w:val="22"/>
          <w:szCs w:val="22"/>
          <w:lang w:val="en-GB"/>
        </w:rPr>
        <w:t xml:space="preserve"> and WT hearts, normalized to 18S. </w:t>
      </w:r>
      <w:r w:rsidR="00FB1EDB" w:rsidRPr="00D270A8">
        <w:rPr>
          <w:rFonts w:ascii="Arial" w:hAnsi="Arial" w:cs="Arial"/>
          <w:color w:val="000000" w:themeColor="text1"/>
          <w:sz w:val="22"/>
          <w:szCs w:val="22"/>
          <w:lang w:val="en-GB"/>
        </w:rPr>
        <w:t>WT sham N=8; N1T</w:t>
      </w:r>
      <w:r w:rsidR="00340316" w:rsidRPr="00D270A8">
        <w:rPr>
          <w:rFonts w:ascii="Arial" w:hAnsi="Arial" w:cs="Arial"/>
          <w:color w:val="000000" w:themeColor="text1"/>
          <w:sz w:val="22"/>
          <w:szCs w:val="22"/>
          <w:lang w:val="en-GB"/>
        </w:rPr>
        <w:t>g</w:t>
      </w:r>
      <w:r w:rsidR="00FB1EDB" w:rsidRPr="00D270A8">
        <w:rPr>
          <w:rFonts w:ascii="Arial" w:hAnsi="Arial" w:cs="Arial"/>
          <w:color w:val="000000" w:themeColor="text1"/>
          <w:sz w:val="22"/>
          <w:szCs w:val="22"/>
          <w:lang w:val="en-GB"/>
        </w:rPr>
        <w:t xml:space="preserve"> sham N=7; WT I/R N=6; N1</w:t>
      </w:r>
      <w:r w:rsidR="00340316" w:rsidRPr="00D270A8">
        <w:rPr>
          <w:rFonts w:ascii="Arial" w:hAnsi="Arial" w:cs="Arial"/>
          <w:color w:val="000000" w:themeColor="text1"/>
          <w:sz w:val="22"/>
          <w:szCs w:val="22"/>
          <w:lang w:val="en-GB"/>
        </w:rPr>
        <w:t>-</w:t>
      </w:r>
      <w:r w:rsidR="00FB1EDB" w:rsidRPr="00D270A8">
        <w:rPr>
          <w:rFonts w:ascii="Arial" w:hAnsi="Arial" w:cs="Arial"/>
          <w:color w:val="000000" w:themeColor="text1"/>
          <w:sz w:val="22"/>
          <w:szCs w:val="22"/>
          <w:lang w:val="en-GB"/>
        </w:rPr>
        <w:t>T</w:t>
      </w:r>
      <w:r w:rsidR="00340316" w:rsidRPr="00D270A8">
        <w:rPr>
          <w:rFonts w:ascii="Arial" w:hAnsi="Arial" w:cs="Arial"/>
          <w:color w:val="000000" w:themeColor="text1"/>
          <w:sz w:val="22"/>
          <w:szCs w:val="22"/>
          <w:lang w:val="en-GB"/>
        </w:rPr>
        <w:t>g</w:t>
      </w:r>
      <w:r w:rsidR="00FB1EDB" w:rsidRPr="00D270A8">
        <w:rPr>
          <w:rFonts w:ascii="Arial" w:hAnsi="Arial" w:cs="Arial"/>
          <w:color w:val="000000" w:themeColor="text1"/>
          <w:sz w:val="22"/>
          <w:szCs w:val="22"/>
          <w:lang w:val="en-GB"/>
        </w:rPr>
        <w:t xml:space="preserve"> I/R </w:t>
      </w:r>
      <w:r w:rsidRPr="00D270A8">
        <w:rPr>
          <w:rFonts w:ascii="Arial" w:hAnsi="Arial" w:cs="Arial"/>
          <w:color w:val="000000" w:themeColor="text1"/>
          <w:sz w:val="22"/>
          <w:szCs w:val="22"/>
          <w:lang w:val="en-GB"/>
        </w:rPr>
        <w:t>N=</w:t>
      </w:r>
      <w:r w:rsidR="00FB1EDB" w:rsidRPr="00D270A8">
        <w:rPr>
          <w:rFonts w:ascii="Arial" w:hAnsi="Arial" w:cs="Arial"/>
          <w:color w:val="000000" w:themeColor="text1"/>
          <w:sz w:val="22"/>
          <w:szCs w:val="22"/>
          <w:lang w:val="en-GB"/>
        </w:rPr>
        <w:t>7</w:t>
      </w:r>
      <w:r w:rsidRPr="00D270A8">
        <w:rPr>
          <w:rFonts w:ascii="Arial" w:hAnsi="Arial" w:cs="Arial"/>
          <w:color w:val="000000" w:themeColor="text1"/>
          <w:sz w:val="22"/>
          <w:szCs w:val="22"/>
          <w:lang w:val="en-GB"/>
        </w:rPr>
        <w:t xml:space="preserve">. </w:t>
      </w:r>
      <w:r w:rsidRPr="00D270A8">
        <w:rPr>
          <w:rFonts w:ascii="Arial" w:hAnsi="Arial" w:cs="Arial"/>
          <w:bCs/>
          <w:color w:val="000000" w:themeColor="text1"/>
          <w:sz w:val="22"/>
          <w:szCs w:val="22"/>
          <w:lang w:val="en-US"/>
        </w:rPr>
        <w:t xml:space="preserve">All values are depicted as mean </w:t>
      </w:r>
      <w:r w:rsidRPr="00D270A8">
        <w:rPr>
          <w:rFonts w:ascii="Arial" w:hAnsi="Arial" w:cs="Arial"/>
          <w:color w:val="000000" w:themeColor="text1"/>
          <w:sz w:val="22"/>
          <w:szCs w:val="22"/>
          <w:lang w:val="en-GB"/>
        </w:rPr>
        <w:t>± SD. Statistical analysis was done using</w:t>
      </w:r>
      <w:r w:rsidR="001E5B93" w:rsidRPr="00D270A8">
        <w:rPr>
          <w:rFonts w:ascii="Arial" w:hAnsi="Arial" w:cs="Arial"/>
          <w:color w:val="000000" w:themeColor="text1"/>
          <w:sz w:val="22"/>
          <w:szCs w:val="22"/>
          <w:lang w:val="en-GB"/>
        </w:rPr>
        <w:t xml:space="preserve"> two-tailed t-test with Welch’s correction (c)</w:t>
      </w:r>
      <w:r w:rsidRPr="00D270A8">
        <w:rPr>
          <w:rFonts w:ascii="Arial" w:hAnsi="Arial" w:cs="Arial"/>
          <w:color w:val="000000" w:themeColor="text1"/>
          <w:sz w:val="22"/>
          <w:szCs w:val="22"/>
          <w:lang w:val="en-GB"/>
        </w:rPr>
        <w:t xml:space="preserve"> </w:t>
      </w:r>
      <w:r w:rsidR="001E5B93" w:rsidRPr="00D270A8">
        <w:rPr>
          <w:rFonts w:ascii="Arial" w:hAnsi="Arial" w:cs="Arial"/>
          <w:color w:val="000000" w:themeColor="text1"/>
          <w:sz w:val="22"/>
          <w:szCs w:val="22"/>
          <w:lang w:val="en-GB"/>
        </w:rPr>
        <w:t xml:space="preserve">and </w:t>
      </w:r>
      <w:r w:rsidRPr="00D270A8">
        <w:rPr>
          <w:rFonts w:ascii="Arial" w:hAnsi="Arial" w:cs="Arial"/>
          <w:color w:val="000000" w:themeColor="text1"/>
          <w:sz w:val="22"/>
          <w:szCs w:val="22"/>
          <w:lang w:val="en-GB"/>
        </w:rPr>
        <w:t>Two-Way-ANOVA with Bonferroni post-test (</w:t>
      </w:r>
      <w:r w:rsidR="005901B7" w:rsidRPr="00D270A8">
        <w:rPr>
          <w:rFonts w:ascii="Arial" w:hAnsi="Arial" w:cs="Arial"/>
          <w:color w:val="000000" w:themeColor="text1"/>
          <w:sz w:val="22"/>
          <w:szCs w:val="22"/>
          <w:lang w:val="en-GB"/>
        </w:rPr>
        <w:t>d</w:t>
      </w:r>
      <w:r w:rsidRPr="00D270A8">
        <w:rPr>
          <w:rFonts w:ascii="Arial" w:hAnsi="Arial" w:cs="Arial"/>
          <w:color w:val="000000" w:themeColor="text1"/>
          <w:sz w:val="22"/>
          <w:szCs w:val="22"/>
          <w:lang w:val="en-GB"/>
        </w:rPr>
        <w:t xml:space="preserve">). *P&lt;0.05 and </w:t>
      </w:r>
      <w:r w:rsidR="001E5B93" w:rsidRPr="00D270A8">
        <w:rPr>
          <w:rFonts w:ascii="Arial" w:hAnsi="Arial" w:cs="Arial"/>
          <w:color w:val="000000" w:themeColor="text1"/>
          <w:sz w:val="22"/>
          <w:szCs w:val="22"/>
          <w:lang w:val="en-GB"/>
        </w:rPr>
        <w:t xml:space="preserve">WT I/R 14 d </w:t>
      </w:r>
      <w:r w:rsidRPr="00D270A8">
        <w:rPr>
          <w:rFonts w:ascii="Arial" w:hAnsi="Arial" w:cs="Arial"/>
          <w:color w:val="000000" w:themeColor="text1"/>
          <w:sz w:val="22"/>
          <w:szCs w:val="22"/>
          <w:lang w:val="en-GB"/>
        </w:rPr>
        <w:t>vs. WT</w:t>
      </w:r>
      <w:r w:rsidR="001E5B93" w:rsidRPr="00D270A8">
        <w:rPr>
          <w:rFonts w:ascii="Arial" w:hAnsi="Arial" w:cs="Arial"/>
          <w:color w:val="000000" w:themeColor="text1"/>
          <w:sz w:val="22"/>
          <w:szCs w:val="22"/>
          <w:lang w:val="en-GB"/>
        </w:rPr>
        <w:t xml:space="preserve"> sham 14 d</w:t>
      </w:r>
      <w:r w:rsidRPr="00D270A8">
        <w:rPr>
          <w:rFonts w:ascii="Arial" w:hAnsi="Arial" w:cs="Arial"/>
          <w:color w:val="000000" w:themeColor="text1"/>
          <w:sz w:val="22"/>
          <w:szCs w:val="22"/>
          <w:lang w:val="en-GB"/>
        </w:rPr>
        <w:t xml:space="preserve">; </w:t>
      </w:r>
      <w:r w:rsidR="00FC4842" w:rsidRPr="00D270A8">
        <w:rPr>
          <w:rFonts w:ascii="Arial" w:hAnsi="Arial" w:cs="Arial"/>
          <w:color w:val="000000" w:themeColor="text1"/>
          <w:sz w:val="22"/>
          <w:szCs w:val="22"/>
          <w:lang w:val="en-GB"/>
        </w:rPr>
        <w:t>§§</w:t>
      </w:r>
      <w:r w:rsidRPr="00D270A8">
        <w:rPr>
          <w:rFonts w:ascii="Arial" w:hAnsi="Arial" w:cs="Arial"/>
          <w:color w:val="000000" w:themeColor="text1"/>
          <w:sz w:val="22"/>
          <w:szCs w:val="22"/>
          <w:lang w:val="en-GB"/>
        </w:rPr>
        <w:t xml:space="preserve">P&lt;0.01 </w:t>
      </w:r>
      <w:r w:rsidR="001E5B93" w:rsidRPr="00D270A8">
        <w:rPr>
          <w:rFonts w:ascii="Arial" w:hAnsi="Arial" w:cs="Arial"/>
          <w:color w:val="000000" w:themeColor="text1"/>
          <w:sz w:val="22"/>
          <w:szCs w:val="22"/>
          <w:lang w:val="en-GB"/>
        </w:rPr>
        <w:t xml:space="preserve">N1-Tg I/R 14 d </w:t>
      </w:r>
      <w:r w:rsidRPr="00D270A8">
        <w:rPr>
          <w:rFonts w:ascii="Arial" w:hAnsi="Arial" w:cs="Arial"/>
          <w:color w:val="000000" w:themeColor="text1"/>
          <w:sz w:val="22"/>
          <w:szCs w:val="22"/>
          <w:lang w:val="en-GB"/>
        </w:rPr>
        <w:t>vs. N1-Tg</w:t>
      </w:r>
      <w:r w:rsidR="001E5B93" w:rsidRPr="00D270A8">
        <w:rPr>
          <w:rFonts w:ascii="Arial" w:hAnsi="Arial" w:cs="Arial"/>
          <w:color w:val="000000" w:themeColor="text1"/>
          <w:sz w:val="22"/>
          <w:szCs w:val="22"/>
          <w:lang w:val="en-GB"/>
        </w:rPr>
        <w:t xml:space="preserve"> sham 14 d</w:t>
      </w:r>
    </w:p>
    <w:p w14:paraId="7C401A3F" w14:textId="77777777" w:rsidR="00AB402F" w:rsidRPr="00D270A8" w:rsidRDefault="00AB402F" w:rsidP="00CD6FDE">
      <w:pPr>
        <w:spacing w:line="360" w:lineRule="auto"/>
        <w:jc w:val="both"/>
        <w:rPr>
          <w:rFonts w:ascii="Arial" w:hAnsi="Arial" w:cs="Arial"/>
          <w:b/>
          <w:color w:val="000000" w:themeColor="text1"/>
          <w:sz w:val="22"/>
          <w:szCs w:val="22"/>
          <w:lang w:val="en-GB"/>
        </w:rPr>
      </w:pPr>
    </w:p>
    <w:p w14:paraId="0AEE799D" w14:textId="18CBB7B0" w:rsidR="00CD6FDE" w:rsidRPr="00D270A8" w:rsidRDefault="00CD6FDE" w:rsidP="00CD6FDE">
      <w:pPr>
        <w:spacing w:line="360" w:lineRule="auto"/>
        <w:jc w:val="both"/>
        <w:rPr>
          <w:rFonts w:ascii="Arial" w:hAnsi="Arial" w:cs="Arial"/>
          <w:color w:val="000000" w:themeColor="text1"/>
          <w:sz w:val="22"/>
          <w:szCs w:val="22"/>
          <w:lang w:val="en-US"/>
        </w:rPr>
      </w:pPr>
      <w:r w:rsidRPr="00D270A8">
        <w:rPr>
          <w:rFonts w:ascii="Arial" w:hAnsi="Arial" w:cs="Arial"/>
          <w:b/>
          <w:color w:val="000000" w:themeColor="text1"/>
          <w:sz w:val="22"/>
          <w:szCs w:val="22"/>
          <w:lang w:val="en-GB"/>
        </w:rPr>
        <w:t xml:space="preserve">sFig. </w:t>
      </w:r>
      <w:r w:rsidR="00A35956" w:rsidRPr="00D270A8">
        <w:rPr>
          <w:rFonts w:ascii="Arial" w:hAnsi="Arial" w:cs="Arial"/>
          <w:b/>
          <w:color w:val="000000" w:themeColor="text1"/>
          <w:sz w:val="22"/>
          <w:szCs w:val="22"/>
          <w:lang w:val="en-GB"/>
        </w:rPr>
        <w:t>4</w:t>
      </w:r>
      <w:r w:rsidRPr="00D270A8">
        <w:rPr>
          <w:rFonts w:ascii="Arial" w:hAnsi="Arial" w:cs="Arial"/>
          <w:b/>
          <w:color w:val="000000" w:themeColor="text1"/>
          <w:sz w:val="22"/>
          <w:szCs w:val="22"/>
          <w:lang w:val="en-GB"/>
        </w:rPr>
        <w:t>: Cardiomyocyte-specific overexpression of NEU3.</w:t>
      </w:r>
      <w:r w:rsidRPr="00D270A8">
        <w:rPr>
          <w:rFonts w:ascii="Arial" w:hAnsi="Arial" w:cs="Arial"/>
          <w:color w:val="000000" w:themeColor="text1"/>
          <w:sz w:val="22"/>
          <w:szCs w:val="22"/>
          <w:lang w:val="en-GB"/>
        </w:rPr>
        <w:t xml:space="preserve"> (</w:t>
      </w:r>
      <w:r w:rsidR="005901B7" w:rsidRPr="00D270A8">
        <w:rPr>
          <w:rFonts w:ascii="Arial" w:hAnsi="Arial" w:cs="Arial"/>
          <w:color w:val="000000" w:themeColor="text1"/>
          <w:sz w:val="22"/>
          <w:szCs w:val="22"/>
          <w:lang w:val="en-GB"/>
        </w:rPr>
        <w:t>a</w:t>
      </w:r>
      <w:r w:rsidRPr="00D270A8">
        <w:rPr>
          <w:rFonts w:ascii="Arial" w:hAnsi="Arial" w:cs="Arial"/>
          <w:color w:val="000000" w:themeColor="text1"/>
          <w:sz w:val="22"/>
          <w:szCs w:val="22"/>
          <w:lang w:val="en-GB"/>
        </w:rPr>
        <w:t xml:space="preserve">) </w:t>
      </w:r>
      <w:r w:rsidRPr="00D270A8">
        <w:rPr>
          <w:rFonts w:ascii="Arial" w:hAnsi="Arial" w:cs="Arial"/>
          <w:color w:val="000000" w:themeColor="text1"/>
          <w:sz w:val="22"/>
          <w:szCs w:val="22"/>
          <w:lang w:val="en-US"/>
        </w:rPr>
        <w:t>Representative Western blot show</w:t>
      </w:r>
      <w:r w:rsidR="00E56762" w:rsidRPr="00D270A8">
        <w:rPr>
          <w:rFonts w:ascii="Arial" w:hAnsi="Arial" w:cs="Arial"/>
          <w:color w:val="000000" w:themeColor="text1"/>
          <w:sz w:val="22"/>
          <w:szCs w:val="22"/>
          <w:lang w:val="en-US"/>
        </w:rPr>
        <w:t>ing</w:t>
      </w:r>
      <w:r w:rsidRPr="00D270A8">
        <w:rPr>
          <w:rFonts w:ascii="Arial" w:hAnsi="Arial" w:cs="Arial"/>
          <w:color w:val="000000" w:themeColor="text1"/>
          <w:sz w:val="22"/>
          <w:szCs w:val="22"/>
          <w:lang w:val="en-US"/>
        </w:rPr>
        <w:t xml:space="preserve"> NEU3 overexpression in the LV of a N3</w:t>
      </w:r>
      <w:r w:rsidR="001532A9" w:rsidRPr="00D270A8">
        <w:rPr>
          <w:rFonts w:ascii="Arial" w:hAnsi="Arial" w:cs="Arial"/>
          <w:color w:val="000000" w:themeColor="text1"/>
          <w:sz w:val="22"/>
          <w:szCs w:val="22"/>
          <w:lang w:val="en-US"/>
        </w:rPr>
        <w:t>-</w:t>
      </w:r>
      <w:r w:rsidRPr="00D270A8">
        <w:rPr>
          <w:rFonts w:ascii="Arial" w:hAnsi="Arial" w:cs="Arial"/>
          <w:color w:val="000000" w:themeColor="text1"/>
          <w:sz w:val="22"/>
          <w:szCs w:val="22"/>
          <w:lang w:val="en-US"/>
        </w:rPr>
        <w:t>T</w:t>
      </w:r>
      <w:r w:rsidR="00340316" w:rsidRPr="00D270A8">
        <w:rPr>
          <w:rFonts w:ascii="Arial" w:hAnsi="Arial" w:cs="Arial"/>
          <w:color w:val="000000" w:themeColor="text1"/>
          <w:sz w:val="22"/>
          <w:szCs w:val="22"/>
          <w:lang w:val="en-US"/>
        </w:rPr>
        <w:t>g</w:t>
      </w:r>
      <w:r w:rsidRPr="00D270A8">
        <w:rPr>
          <w:rFonts w:ascii="Arial" w:hAnsi="Arial" w:cs="Arial"/>
          <w:color w:val="000000" w:themeColor="text1"/>
          <w:sz w:val="22"/>
          <w:szCs w:val="22"/>
          <w:lang w:val="en-US"/>
        </w:rPr>
        <w:t xml:space="preserve"> mouse as compared to WT hearts</w:t>
      </w:r>
      <w:r w:rsidR="00E56762" w:rsidRPr="00D270A8">
        <w:rPr>
          <w:rFonts w:ascii="Arial" w:hAnsi="Arial" w:cs="Arial"/>
          <w:color w:val="000000" w:themeColor="text1"/>
          <w:sz w:val="22"/>
          <w:szCs w:val="22"/>
          <w:lang w:val="en-US"/>
        </w:rPr>
        <w:t xml:space="preserve">, </w:t>
      </w:r>
      <w:r w:rsidRPr="00D270A8">
        <w:rPr>
          <w:rFonts w:ascii="Arial" w:hAnsi="Arial" w:cs="Arial"/>
          <w:color w:val="000000" w:themeColor="text1"/>
          <w:sz w:val="22"/>
          <w:szCs w:val="22"/>
          <w:lang w:val="en-US"/>
        </w:rPr>
        <w:t xml:space="preserve"> Ponceau staining </w:t>
      </w:r>
      <w:r w:rsidR="001532A9" w:rsidRPr="00D270A8">
        <w:rPr>
          <w:rFonts w:ascii="Arial" w:hAnsi="Arial" w:cs="Arial"/>
          <w:color w:val="000000" w:themeColor="text1"/>
          <w:sz w:val="22"/>
          <w:szCs w:val="22"/>
          <w:lang w:val="en-US"/>
        </w:rPr>
        <w:t xml:space="preserve">serves as </w:t>
      </w:r>
      <w:r w:rsidRPr="00D270A8">
        <w:rPr>
          <w:rFonts w:ascii="Arial" w:hAnsi="Arial" w:cs="Arial"/>
          <w:color w:val="000000" w:themeColor="text1"/>
          <w:sz w:val="22"/>
          <w:szCs w:val="22"/>
          <w:lang w:val="en-US"/>
        </w:rPr>
        <w:t xml:space="preserve">loading control. </w:t>
      </w:r>
      <w:r w:rsidR="003E4819" w:rsidRPr="00D270A8">
        <w:rPr>
          <w:rFonts w:ascii="Arial" w:hAnsi="Arial" w:cs="Arial"/>
          <w:color w:val="000000" w:themeColor="text1"/>
          <w:sz w:val="22"/>
          <w:szCs w:val="22"/>
          <w:lang w:val="en-US"/>
        </w:rPr>
        <w:t>(</w:t>
      </w:r>
      <w:r w:rsidR="005901B7" w:rsidRPr="00D270A8">
        <w:rPr>
          <w:rFonts w:ascii="Arial" w:hAnsi="Arial" w:cs="Arial"/>
          <w:color w:val="000000" w:themeColor="text1"/>
          <w:sz w:val="22"/>
          <w:szCs w:val="22"/>
          <w:lang w:val="en-US"/>
        </w:rPr>
        <w:t>b</w:t>
      </w:r>
      <w:r w:rsidR="003E4819" w:rsidRPr="00D270A8">
        <w:rPr>
          <w:rFonts w:ascii="Arial" w:hAnsi="Arial" w:cs="Arial"/>
          <w:color w:val="000000" w:themeColor="text1"/>
          <w:sz w:val="22"/>
          <w:szCs w:val="22"/>
          <w:lang w:val="en-US"/>
        </w:rPr>
        <w:t xml:space="preserve">) </w:t>
      </w:r>
      <w:r w:rsidR="008B2663" w:rsidRPr="00D270A8">
        <w:rPr>
          <w:rFonts w:ascii="Arial" w:hAnsi="Arial" w:cs="Arial"/>
          <w:color w:val="000000" w:themeColor="text1"/>
          <w:sz w:val="22"/>
          <w:szCs w:val="22"/>
          <w:lang w:val="en-US"/>
        </w:rPr>
        <w:t>R</w:t>
      </w:r>
      <w:r w:rsidRPr="00D270A8">
        <w:rPr>
          <w:rFonts w:ascii="Arial" w:hAnsi="Arial" w:cs="Arial"/>
          <w:color w:val="000000" w:themeColor="text1"/>
          <w:sz w:val="22"/>
          <w:szCs w:val="22"/>
          <w:lang w:val="en-GB"/>
        </w:rPr>
        <w:t>elative NEU3 mRNA expression</w:t>
      </w:r>
      <w:r w:rsidR="008B2663" w:rsidRPr="00D270A8">
        <w:rPr>
          <w:rFonts w:ascii="Arial" w:hAnsi="Arial" w:cs="Arial"/>
          <w:color w:val="000000" w:themeColor="text1"/>
          <w:sz w:val="22"/>
          <w:szCs w:val="22"/>
          <w:lang w:val="en-GB"/>
        </w:rPr>
        <w:t xml:space="preserve"> </w:t>
      </w:r>
      <w:r w:rsidRPr="00D270A8">
        <w:rPr>
          <w:rFonts w:ascii="Arial" w:hAnsi="Arial" w:cs="Arial"/>
          <w:color w:val="000000" w:themeColor="text1"/>
          <w:sz w:val="22"/>
          <w:szCs w:val="22"/>
          <w:lang w:val="en-GB"/>
        </w:rPr>
        <w:t>in ischemic LV of N3</w:t>
      </w:r>
      <w:r w:rsidR="00340316" w:rsidRPr="00D270A8">
        <w:rPr>
          <w:rFonts w:ascii="Arial" w:hAnsi="Arial" w:cs="Arial"/>
          <w:color w:val="000000" w:themeColor="text1"/>
          <w:sz w:val="22"/>
          <w:szCs w:val="22"/>
          <w:lang w:val="en-GB"/>
        </w:rPr>
        <w:t>-</w:t>
      </w:r>
      <w:r w:rsidRPr="00D270A8">
        <w:rPr>
          <w:rFonts w:ascii="Arial" w:hAnsi="Arial" w:cs="Arial"/>
          <w:color w:val="000000" w:themeColor="text1"/>
          <w:sz w:val="22"/>
          <w:szCs w:val="22"/>
          <w:lang w:val="en-GB"/>
        </w:rPr>
        <w:t>T</w:t>
      </w:r>
      <w:r w:rsidR="00340316" w:rsidRPr="00D270A8">
        <w:rPr>
          <w:rFonts w:ascii="Arial" w:hAnsi="Arial" w:cs="Arial"/>
          <w:color w:val="000000" w:themeColor="text1"/>
          <w:sz w:val="22"/>
          <w:szCs w:val="22"/>
          <w:lang w:val="en-GB"/>
        </w:rPr>
        <w:t>g</w:t>
      </w:r>
      <w:r w:rsidRPr="00D270A8">
        <w:rPr>
          <w:rFonts w:ascii="Arial" w:hAnsi="Arial" w:cs="Arial"/>
          <w:color w:val="000000" w:themeColor="text1"/>
          <w:sz w:val="22"/>
          <w:szCs w:val="22"/>
          <w:lang w:val="en-GB"/>
        </w:rPr>
        <w:t xml:space="preserve"> mice 3 days after I/R as compared </w:t>
      </w:r>
      <w:r w:rsidR="007819BB" w:rsidRPr="00D270A8">
        <w:rPr>
          <w:rFonts w:ascii="Arial" w:hAnsi="Arial" w:cs="Arial"/>
          <w:color w:val="000000" w:themeColor="text1"/>
          <w:sz w:val="22"/>
          <w:szCs w:val="22"/>
          <w:lang w:val="en-GB"/>
        </w:rPr>
        <w:t>with</w:t>
      </w:r>
      <w:r w:rsidRPr="00D270A8">
        <w:rPr>
          <w:rFonts w:ascii="Arial" w:hAnsi="Arial" w:cs="Arial"/>
          <w:color w:val="000000" w:themeColor="text1"/>
          <w:sz w:val="22"/>
          <w:szCs w:val="22"/>
          <w:lang w:val="en-GB"/>
        </w:rPr>
        <w:t xml:space="preserve"> WT animal</w:t>
      </w:r>
      <w:r w:rsidR="003E4819" w:rsidRPr="00D270A8">
        <w:rPr>
          <w:rFonts w:ascii="Arial" w:hAnsi="Arial" w:cs="Arial"/>
          <w:color w:val="000000" w:themeColor="text1"/>
          <w:sz w:val="22"/>
          <w:szCs w:val="22"/>
          <w:lang w:val="en-GB"/>
        </w:rPr>
        <w:t>s</w:t>
      </w:r>
      <w:r w:rsidRPr="00D270A8">
        <w:rPr>
          <w:rFonts w:ascii="Arial" w:hAnsi="Arial" w:cs="Arial"/>
          <w:color w:val="000000" w:themeColor="text1"/>
          <w:sz w:val="22"/>
          <w:szCs w:val="22"/>
          <w:lang w:val="en-GB"/>
        </w:rPr>
        <w:t xml:space="preserve"> after normalization to 18S. </w:t>
      </w:r>
      <w:r w:rsidR="00815B1E" w:rsidRPr="00D270A8">
        <w:rPr>
          <w:rFonts w:ascii="Arial" w:hAnsi="Arial" w:cs="Arial"/>
          <w:color w:val="000000" w:themeColor="text1"/>
          <w:sz w:val="22"/>
          <w:szCs w:val="22"/>
          <w:lang w:val="en-GB"/>
        </w:rPr>
        <w:t xml:space="preserve">WT N=8; N3-Tg N=9. </w:t>
      </w:r>
      <w:r w:rsidRPr="00D270A8">
        <w:rPr>
          <w:rFonts w:ascii="Arial" w:hAnsi="Arial" w:cs="Arial"/>
          <w:color w:val="000000" w:themeColor="text1"/>
          <w:sz w:val="22"/>
          <w:szCs w:val="22"/>
          <w:lang w:val="en-US"/>
        </w:rPr>
        <w:t>(</w:t>
      </w:r>
      <w:r w:rsidR="005901B7" w:rsidRPr="00D270A8">
        <w:rPr>
          <w:rFonts w:ascii="Arial" w:hAnsi="Arial" w:cs="Arial"/>
          <w:color w:val="000000" w:themeColor="text1"/>
          <w:sz w:val="22"/>
          <w:szCs w:val="22"/>
          <w:lang w:val="en-US"/>
        </w:rPr>
        <w:t>c</w:t>
      </w:r>
      <w:r w:rsidRPr="00D270A8">
        <w:rPr>
          <w:rFonts w:ascii="Arial" w:hAnsi="Arial" w:cs="Arial"/>
          <w:color w:val="000000" w:themeColor="text1"/>
          <w:sz w:val="22"/>
          <w:szCs w:val="22"/>
          <w:lang w:val="en-US"/>
        </w:rPr>
        <w:t xml:space="preserve">) Exemplarily </w:t>
      </w:r>
      <w:r w:rsidRPr="00D270A8">
        <w:rPr>
          <w:rFonts w:ascii="Arial" w:hAnsi="Arial" w:cs="Arial"/>
          <w:color w:val="000000" w:themeColor="text1"/>
          <w:sz w:val="22"/>
          <w:szCs w:val="22"/>
          <w:lang w:val="en-GB"/>
        </w:rPr>
        <w:t xml:space="preserve">neuraminidase activity in ischemic LV of </w:t>
      </w:r>
      <w:r w:rsidR="00356248" w:rsidRPr="00D270A8">
        <w:rPr>
          <w:rFonts w:ascii="Arial" w:hAnsi="Arial" w:cs="Arial"/>
          <w:color w:val="000000" w:themeColor="text1"/>
          <w:sz w:val="22"/>
          <w:szCs w:val="22"/>
          <w:lang w:val="en-GB"/>
        </w:rPr>
        <w:t xml:space="preserve">one </w:t>
      </w:r>
      <w:r w:rsidRPr="00D270A8">
        <w:rPr>
          <w:rFonts w:ascii="Arial" w:hAnsi="Arial" w:cs="Arial"/>
          <w:color w:val="000000" w:themeColor="text1"/>
          <w:sz w:val="22"/>
          <w:szCs w:val="22"/>
          <w:lang w:val="en-GB"/>
        </w:rPr>
        <w:t>N3</w:t>
      </w:r>
      <w:r w:rsidR="00340316" w:rsidRPr="00D270A8">
        <w:rPr>
          <w:rFonts w:ascii="Arial" w:hAnsi="Arial" w:cs="Arial"/>
          <w:color w:val="000000" w:themeColor="text1"/>
          <w:sz w:val="22"/>
          <w:szCs w:val="22"/>
          <w:lang w:val="en-GB"/>
        </w:rPr>
        <w:t>-</w:t>
      </w:r>
      <w:r w:rsidRPr="00D270A8">
        <w:rPr>
          <w:rFonts w:ascii="Arial" w:hAnsi="Arial" w:cs="Arial"/>
          <w:color w:val="000000" w:themeColor="text1"/>
          <w:sz w:val="22"/>
          <w:szCs w:val="22"/>
          <w:lang w:val="en-GB"/>
        </w:rPr>
        <w:t>T</w:t>
      </w:r>
      <w:r w:rsidR="00340316" w:rsidRPr="00D270A8">
        <w:rPr>
          <w:rFonts w:ascii="Arial" w:hAnsi="Arial" w:cs="Arial"/>
          <w:color w:val="000000" w:themeColor="text1"/>
          <w:sz w:val="22"/>
          <w:szCs w:val="22"/>
          <w:lang w:val="en-GB"/>
        </w:rPr>
        <w:t>g</w:t>
      </w:r>
      <w:r w:rsidRPr="00D270A8">
        <w:rPr>
          <w:rFonts w:ascii="Arial" w:hAnsi="Arial" w:cs="Arial"/>
          <w:color w:val="000000" w:themeColor="text1"/>
          <w:sz w:val="22"/>
          <w:szCs w:val="22"/>
          <w:lang w:val="en-GB"/>
        </w:rPr>
        <w:t xml:space="preserve"> mice compared </w:t>
      </w:r>
      <w:r w:rsidR="007819BB" w:rsidRPr="00D270A8">
        <w:rPr>
          <w:rFonts w:ascii="Arial" w:hAnsi="Arial" w:cs="Arial"/>
          <w:color w:val="000000" w:themeColor="text1"/>
          <w:sz w:val="22"/>
          <w:szCs w:val="22"/>
          <w:lang w:val="en-GB"/>
        </w:rPr>
        <w:t>with</w:t>
      </w:r>
      <w:r w:rsidRPr="00D270A8">
        <w:rPr>
          <w:rFonts w:ascii="Arial" w:hAnsi="Arial" w:cs="Arial"/>
          <w:color w:val="000000" w:themeColor="text1"/>
          <w:sz w:val="22"/>
          <w:szCs w:val="22"/>
          <w:lang w:val="en-GB"/>
        </w:rPr>
        <w:t xml:space="preserve"> WT.</w:t>
      </w:r>
      <w:r w:rsidR="00356248" w:rsidRPr="00D270A8">
        <w:rPr>
          <w:rFonts w:ascii="Arial" w:hAnsi="Arial" w:cs="Arial"/>
          <w:color w:val="000000" w:themeColor="text1"/>
          <w:sz w:val="22"/>
          <w:szCs w:val="22"/>
          <w:lang w:val="en-GB"/>
        </w:rPr>
        <w:t xml:space="preserve"> N=1.</w:t>
      </w:r>
      <w:r w:rsidR="000B392E" w:rsidRPr="00D270A8">
        <w:rPr>
          <w:rFonts w:ascii="Arial" w:hAnsi="Arial" w:cs="Arial"/>
          <w:color w:val="000000" w:themeColor="text1"/>
          <w:sz w:val="22"/>
          <w:szCs w:val="22"/>
          <w:lang w:val="en-GB"/>
        </w:rPr>
        <w:t xml:space="preserve"> (</w:t>
      </w:r>
      <w:r w:rsidR="005901B7" w:rsidRPr="00D270A8">
        <w:rPr>
          <w:rFonts w:ascii="Arial" w:hAnsi="Arial" w:cs="Arial"/>
          <w:color w:val="000000" w:themeColor="text1"/>
          <w:sz w:val="22"/>
          <w:szCs w:val="22"/>
          <w:lang w:val="en-GB"/>
        </w:rPr>
        <w:t>d</w:t>
      </w:r>
      <w:r w:rsidR="000B392E" w:rsidRPr="00D270A8">
        <w:rPr>
          <w:rFonts w:ascii="Arial" w:hAnsi="Arial" w:cs="Arial"/>
          <w:color w:val="000000" w:themeColor="text1"/>
          <w:sz w:val="22"/>
          <w:szCs w:val="22"/>
          <w:lang w:val="en-GB"/>
        </w:rPr>
        <w:t>) Western Blot and relative quantification, respectively, of CX43 in</w:t>
      </w:r>
      <w:r w:rsidRPr="00D270A8">
        <w:rPr>
          <w:rFonts w:ascii="Arial" w:hAnsi="Arial" w:cs="Arial"/>
          <w:color w:val="000000" w:themeColor="text1"/>
          <w:sz w:val="22"/>
          <w:szCs w:val="22"/>
          <w:lang w:val="en-GB"/>
        </w:rPr>
        <w:t xml:space="preserve"> </w:t>
      </w:r>
      <w:r w:rsidR="000B392E" w:rsidRPr="00D270A8">
        <w:rPr>
          <w:rFonts w:ascii="Arial" w:hAnsi="Arial" w:cs="Arial"/>
          <w:color w:val="000000" w:themeColor="text1"/>
          <w:sz w:val="22"/>
          <w:szCs w:val="22"/>
          <w:lang w:val="en-GB"/>
        </w:rPr>
        <w:t>N3</w:t>
      </w:r>
      <w:r w:rsidR="00340316" w:rsidRPr="00D270A8">
        <w:rPr>
          <w:rFonts w:ascii="Arial" w:hAnsi="Arial" w:cs="Arial"/>
          <w:color w:val="000000" w:themeColor="text1"/>
          <w:sz w:val="22"/>
          <w:szCs w:val="22"/>
          <w:lang w:val="en-GB"/>
        </w:rPr>
        <w:t>-</w:t>
      </w:r>
      <w:r w:rsidR="000B392E" w:rsidRPr="00D270A8">
        <w:rPr>
          <w:rFonts w:ascii="Arial" w:hAnsi="Arial" w:cs="Arial"/>
          <w:color w:val="000000" w:themeColor="text1"/>
          <w:sz w:val="22"/>
          <w:szCs w:val="22"/>
          <w:lang w:val="en-GB"/>
        </w:rPr>
        <w:t>T</w:t>
      </w:r>
      <w:r w:rsidR="00340316" w:rsidRPr="00D270A8">
        <w:rPr>
          <w:rFonts w:ascii="Arial" w:hAnsi="Arial" w:cs="Arial"/>
          <w:color w:val="000000" w:themeColor="text1"/>
          <w:sz w:val="22"/>
          <w:szCs w:val="22"/>
          <w:lang w:val="en-GB"/>
        </w:rPr>
        <w:t>g</w:t>
      </w:r>
      <w:r w:rsidR="000B392E" w:rsidRPr="00D270A8">
        <w:rPr>
          <w:rFonts w:ascii="Arial" w:hAnsi="Arial" w:cs="Arial"/>
          <w:color w:val="000000" w:themeColor="text1"/>
          <w:sz w:val="22"/>
          <w:szCs w:val="22"/>
          <w:lang w:val="en-GB"/>
        </w:rPr>
        <w:t xml:space="preserve"> and WT LV</w:t>
      </w:r>
      <w:r w:rsidR="00AA6DFE" w:rsidRPr="00D270A8">
        <w:rPr>
          <w:rFonts w:ascii="Arial" w:hAnsi="Arial" w:cs="Arial"/>
          <w:color w:val="000000" w:themeColor="text1"/>
          <w:sz w:val="22"/>
          <w:szCs w:val="22"/>
          <w:lang w:val="en-GB"/>
        </w:rPr>
        <w:t xml:space="preserve"> 14 days after I/R</w:t>
      </w:r>
      <w:r w:rsidR="000B392E" w:rsidRPr="00D270A8">
        <w:rPr>
          <w:rFonts w:ascii="Arial" w:hAnsi="Arial" w:cs="Arial"/>
          <w:color w:val="000000" w:themeColor="text1"/>
          <w:sz w:val="22"/>
          <w:szCs w:val="22"/>
          <w:lang w:val="en-GB"/>
        </w:rPr>
        <w:t>, normalized to MHC. N=7.</w:t>
      </w:r>
      <w:r w:rsidR="000E3060" w:rsidRPr="00D270A8">
        <w:rPr>
          <w:rFonts w:ascii="Arial" w:hAnsi="Arial" w:cs="Arial"/>
          <w:color w:val="000000" w:themeColor="text1"/>
          <w:sz w:val="22"/>
          <w:szCs w:val="22"/>
          <w:lang w:val="en-GB"/>
        </w:rPr>
        <w:t xml:space="preserve"> </w:t>
      </w:r>
      <w:r w:rsidR="00250977" w:rsidRPr="00D270A8">
        <w:rPr>
          <w:rFonts w:ascii="Arial" w:hAnsi="Arial" w:cs="Arial"/>
          <w:color w:val="000000" w:themeColor="text1"/>
          <w:sz w:val="22"/>
          <w:szCs w:val="22"/>
          <w:lang w:val="en-GB"/>
        </w:rPr>
        <w:t>All values are depicted as mean ± SD. Statistical analysis was done using unpaired, two-tailed t-test with Bonferroni post-test (</w:t>
      </w:r>
      <w:r w:rsidR="005901B7" w:rsidRPr="00D270A8">
        <w:rPr>
          <w:rFonts w:ascii="Arial" w:hAnsi="Arial" w:cs="Arial"/>
          <w:color w:val="000000" w:themeColor="text1"/>
          <w:sz w:val="22"/>
          <w:szCs w:val="22"/>
          <w:lang w:val="en-GB"/>
        </w:rPr>
        <w:t>b</w:t>
      </w:r>
      <w:r w:rsidR="002559ED" w:rsidRPr="00D270A8">
        <w:rPr>
          <w:rFonts w:ascii="Arial" w:hAnsi="Arial" w:cs="Arial"/>
          <w:color w:val="000000" w:themeColor="text1"/>
          <w:sz w:val="22"/>
          <w:szCs w:val="22"/>
          <w:lang w:val="en-GB"/>
        </w:rPr>
        <w:t xml:space="preserve">, </w:t>
      </w:r>
      <w:r w:rsidR="005901B7" w:rsidRPr="00D270A8">
        <w:rPr>
          <w:rFonts w:ascii="Arial" w:hAnsi="Arial" w:cs="Arial"/>
          <w:color w:val="000000" w:themeColor="text1"/>
          <w:sz w:val="22"/>
          <w:szCs w:val="22"/>
          <w:lang w:val="en-GB"/>
        </w:rPr>
        <w:t>d</w:t>
      </w:r>
      <w:r w:rsidR="00250977" w:rsidRPr="00D270A8">
        <w:rPr>
          <w:rFonts w:ascii="Arial" w:hAnsi="Arial" w:cs="Arial"/>
          <w:color w:val="000000" w:themeColor="text1"/>
          <w:sz w:val="22"/>
          <w:szCs w:val="22"/>
          <w:lang w:val="en-GB"/>
        </w:rPr>
        <w:t xml:space="preserve">). </w:t>
      </w:r>
      <w:r w:rsidR="00BF3ACE" w:rsidRPr="00D270A8">
        <w:rPr>
          <w:rFonts w:ascii="Arial" w:hAnsi="Arial" w:cs="Arial"/>
          <w:color w:val="000000" w:themeColor="text1"/>
          <w:sz w:val="22"/>
          <w:szCs w:val="22"/>
          <w:lang w:val="en-GB"/>
        </w:rPr>
        <w:t>**P&lt;0.01</w:t>
      </w:r>
      <w:r w:rsidR="00EF1D99" w:rsidRPr="00D270A8">
        <w:rPr>
          <w:rFonts w:ascii="Arial" w:hAnsi="Arial" w:cs="Arial"/>
          <w:color w:val="000000" w:themeColor="text1"/>
          <w:sz w:val="22"/>
          <w:szCs w:val="22"/>
          <w:lang w:val="en-GB"/>
        </w:rPr>
        <w:t xml:space="preserve"> </w:t>
      </w:r>
      <w:r w:rsidR="00F57A1F" w:rsidRPr="00D270A8">
        <w:rPr>
          <w:rFonts w:ascii="Arial" w:hAnsi="Arial" w:cs="Arial"/>
          <w:color w:val="000000" w:themeColor="text1"/>
          <w:sz w:val="22"/>
          <w:szCs w:val="22"/>
          <w:lang w:val="en-GB"/>
        </w:rPr>
        <w:t xml:space="preserve">N3-Tg I/R 3 d </w:t>
      </w:r>
      <w:r w:rsidR="00EF1D99" w:rsidRPr="00D270A8">
        <w:rPr>
          <w:rFonts w:ascii="Arial" w:hAnsi="Arial" w:cs="Arial"/>
          <w:color w:val="000000" w:themeColor="text1"/>
          <w:sz w:val="22"/>
          <w:szCs w:val="22"/>
          <w:lang w:val="en-GB"/>
        </w:rPr>
        <w:t xml:space="preserve">vs. </w:t>
      </w:r>
      <w:r w:rsidR="00532F73" w:rsidRPr="00D270A8">
        <w:rPr>
          <w:rFonts w:ascii="Arial" w:hAnsi="Arial" w:cs="Arial"/>
          <w:color w:val="000000" w:themeColor="text1"/>
          <w:sz w:val="22"/>
          <w:szCs w:val="22"/>
          <w:lang w:val="en-GB"/>
        </w:rPr>
        <w:t>WT</w:t>
      </w:r>
      <w:r w:rsidR="00F57A1F" w:rsidRPr="00D270A8">
        <w:rPr>
          <w:rFonts w:ascii="Arial" w:hAnsi="Arial" w:cs="Arial"/>
          <w:color w:val="000000" w:themeColor="text1"/>
          <w:sz w:val="22"/>
          <w:szCs w:val="22"/>
          <w:lang w:val="en-GB"/>
        </w:rPr>
        <w:t xml:space="preserve"> I/R 3 d</w:t>
      </w:r>
      <w:r w:rsidR="00EF1D99" w:rsidRPr="00D270A8">
        <w:rPr>
          <w:rFonts w:ascii="Arial" w:hAnsi="Arial" w:cs="Arial"/>
          <w:color w:val="000000" w:themeColor="text1"/>
          <w:sz w:val="22"/>
          <w:szCs w:val="22"/>
          <w:lang w:val="en-GB"/>
        </w:rPr>
        <w:t xml:space="preserve"> </w:t>
      </w:r>
    </w:p>
    <w:p w14:paraId="62068480" w14:textId="77777777" w:rsidR="00CD6FDE" w:rsidRPr="00D270A8" w:rsidRDefault="00CD6FDE" w:rsidP="00AA0601">
      <w:pPr>
        <w:spacing w:line="360" w:lineRule="auto"/>
        <w:jc w:val="both"/>
        <w:rPr>
          <w:rFonts w:ascii="Arial" w:hAnsi="Arial" w:cs="Arial"/>
          <w:sz w:val="22"/>
          <w:szCs w:val="22"/>
          <w:lang w:val="en-GB"/>
        </w:rPr>
      </w:pPr>
    </w:p>
    <w:p w14:paraId="650093A6" w14:textId="5EEC3D4B" w:rsidR="00E078D1" w:rsidRPr="00D270A8" w:rsidRDefault="00CD6FDE" w:rsidP="00AA0601">
      <w:pPr>
        <w:spacing w:line="360" w:lineRule="auto"/>
        <w:jc w:val="both"/>
        <w:rPr>
          <w:rFonts w:ascii="Arial" w:hAnsi="Arial" w:cs="Arial"/>
          <w:b/>
          <w:lang w:val="en-GB"/>
        </w:rPr>
      </w:pPr>
      <w:r w:rsidRPr="00D270A8">
        <w:rPr>
          <w:rFonts w:ascii="Arial" w:hAnsi="Arial" w:cs="Arial"/>
          <w:b/>
          <w:lang w:val="en-GB"/>
        </w:rPr>
        <w:t>Supplementary tables</w:t>
      </w:r>
    </w:p>
    <w:p w14:paraId="479ADF34" w14:textId="3D03FDC5" w:rsidR="00AA0601" w:rsidRPr="00D270A8" w:rsidRDefault="00387FBB" w:rsidP="00AA0601">
      <w:pPr>
        <w:spacing w:line="360" w:lineRule="auto"/>
        <w:jc w:val="both"/>
        <w:rPr>
          <w:rFonts w:ascii="Arial" w:hAnsi="Arial" w:cs="Arial"/>
          <w:lang w:val="en-GB"/>
        </w:rPr>
      </w:pPr>
      <w:r w:rsidRPr="00D270A8">
        <w:rPr>
          <w:rFonts w:ascii="Arial" w:hAnsi="Arial" w:cs="Arial"/>
          <w:b/>
          <w:lang w:val="en-GB"/>
        </w:rPr>
        <w:t>s</w:t>
      </w:r>
      <w:r w:rsidR="00AA0601" w:rsidRPr="00D270A8">
        <w:rPr>
          <w:rFonts w:ascii="Arial" w:hAnsi="Arial" w:cs="Arial"/>
          <w:b/>
          <w:lang w:val="en-GB"/>
        </w:rPr>
        <w:t>Tab</w:t>
      </w:r>
      <w:r w:rsidRPr="00D270A8">
        <w:rPr>
          <w:rFonts w:ascii="Arial" w:hAnsi="Arial" w:cs="Arial"/>
          <w:b/>
          <w:lang w:val="en-GB"/>
        </w:rPr>
        <w:t xml:space="preserve">. </w:t>
      </w:r>
      <w:r w:rsidR="00AA0601" w:rsidRPr="00D270A8">
        <w:rPr>
          <w:rFonts w:ascii="Arial" w:hAnsi="Arial" w:cs="Arial"/>
          <w:b/>
          <w:lang w:val="en-GB"/>
        </w:rPr>
        <w:t>1: Basal echocardiography in male hNEU1 mice.</w:t>
      </w:r>
      <w:r w:rsidR="00AA0601" w:rsidRPr="00D270A8">
        <w:rPr>
          <w:rFonts w:ascii="Arial" w:hAnsi="Arial" w:cs="Arial"/>
          <w:lang w:val="en-GB"/>
        </w:rPr>
        <w:t xml:space="preserve"> Echocardiographic analysis was performed in 8-14 weeks old male hNEU1 and corresponding WT mice. All values are depicted as mean ± SD. Statistical analysis was done using unpaired </w:t>
      </w:r>
      <w:r w:rsidR="00AA0601" w:rsidRPr="00D270A8">
        <w:rPr>
          <w:rFonts w:ascii="Arial" w:hAnsi="Arial" w:cs="Arial"/>
          <w:i/>
          <w:lang w:val="en-GB"/>
        </w:rPr>
        <w:t>t</w:t>
      </w:r>
      <w:r w:rsidR="00AA0601" w:rsidRPr="00D270A8">
        <w:rPr>
          <w:rFonts w:ascii="Arial" w:hAnsi="Arial" w:cs="Arial"/>
          <w:lang w:val="en-GB"/>
        </w:rPr>
        <w:t xml:space="preserve">-test (FAC, LVEDA, HR) and Mann Whitney test (LVESA), respectively. </w:t>
      </w:r>
    </w:p>
    <w:p w14:paraId="776348B9" w14:textId="535403BC" w:rsidR="00AA04DF" w:rsidRPr="00D270A8" w:rsidRDefault="00AA04DF" w:rsidP="00D755B3">
      <w:pPr>
        <w:spacing w:line="360" w:lineRule="auto"/>
        <w:jc w:val="both"/>
        <w:rPr>
          <w:rFonts w:ascii="Arial" w:hAnsi="Arial" w:cs="Arial"/>
          <w:lang w:val="en-GB"/>
        </w:rPr>
      </w:pPr>
    </w:p>
    <w:tbl>
      <w:tblPr>
        <w:tblStyle w:val="Tabellenraster"/>
        <w:tblW w:w="0" w:type="auto"/>
        <w:tblLook w:val="04A0" w:firstRow="1" w:lastRow="0" w:firstColumn="1" w:lastColumn="0" w:noHBand="0" w:noVBand="1"/>
      </w:tblPr>
      <w:tblGrid>
        <w:gridCol w:w="2601"/>
        <w:gridCol w:w="2601"/>
        <w:gridCol w:w="2603"/>
      </w:tblGrid>
      <w:tr w:rsidR="00A77D50" w:rsidRPr="00D270A8" w14:paraId="693E7589" w14:textId="77777777" w:rsidTr="00E77707">
        <w:trPr>
          <w:trHeight w:val="769"/>
        </w:trPr>
        <w:tc>
          <w:tcPr>
            <w:tcW w:w="2601" w:type="dxa"/>
            <w:tcBorders>
              <w:top w:val="single" w:sz="4" w:space="0" w:color="auto"/>
              <w:left w:val="single" w:sz="4" w:space="0" w:color="auto"/>
              <w:bottom w:val="single" w:sz="4" w:space="0" w:color="auto"/>
              <w:right w:val="single" w:sz="4" w:space="0" w:color="auto"/>
            </w:tcBorders>
          </w:tcPr>
          <w:p w14:paraId="5D39DDE6" w14:textId="77777777" w:rsidR="00A77D50" w:rsidRPr="00D270A8" w:rsidRDefault="00A77D50" w:rsidP="006B078F">
            <w:pPr>
              <w:jc w:val="center"/>
              <w:rPr>
                <w:rFonts w:ascii="Arial" w:hAnsi="Arial" w:cs="Arial"/>
                <w:szCs w:val="20"/>
                <w:lang w:val="en-US"/>
              </w:rPr>
            </w:pPr>
          </w:p>
        </w:tc>
        <w:tc>
          <w:tcPr>
            <w:tcW w:w="2601" w:type="dxa"/>
            <w:tcBorders>
              <w:top w:val="single" w:sz="4" w:space="0" w:color="auto"/>
              <w:left w:val="single" w:sz="4" w:space="0" w:color="auto"/>
              <w:bottom w:val="single" w:sz="4" w:space="0" w:color="auto"/>
            </w:tcBorders>
          </w:tcPr>
          <w:p w14:paraId="1002B7EB" w14:textId="77777777" w:rsidR="00A77D50" w:rsidRPr="00D270A8" w:rsidRDefault="00A77D50" w:rsidP="006B078F">
            <w:pPr>
              <w:jc w:val="center"/>
              <w:rPr>
                <w:rFonts w:ascii="Arial" w:hAnsi="Arial" w:cs="Arial"/>
                <w:b/>
                <w:szCs w:val="20"/>
              </w:rPr>
            </w:pPr>
            <w:r w:rsidRPr="00D270A8">
              <w:rPr>
                <w:rFonts w:ascii="Arial" w:hAnsi="Arial" w:cs="Arial"/>
                <w:b/>
                <w:sz w:val="24"/>
                <w:szCs w:val="20"/>
              </w:rPr>
              <w:t>WT</w:t>
            </w:r>
          </w:p>
          <w:p w14:paraId="53567368" w14:textId="77777777" w:rsidR="00A77D50" w:rsidRPr="00D270A8" w:rsidRDefault="00A77D50" w:rsidP="006B078F">
            <w:pPr>
              <w:jc w:val="center"/>
              <w:rPr>
                <w:rFonts w:ascii="Arial" w:hAnsi="Arial" w:cs="Arial"/>
                <w:szCs w:val="20"/>
              </w:rPr>
            </w:pPr>
            <w:r w:rsidRPr="00D270A8">
              <w:rPr>
                <w:rFonts w:ascii="Arial" w:hAnsi="Arial" w:cs="Arial"/>
                <w:sz w:val="24"/>
                <w:szCs w:val="20"/>
              </w:rPr>
              <w:t>N=8</w:t>
            </w:r>
          </w:p>
        </w:tc>
        <w:tc>
          <w:tcPr>
            <w:tcW w:w="2603" w:type="dxa"/>
            <w:tcBorders>
              <w:top w:val="single" w:sz="4" w:space="0" w:color="auto"/>
              <w:bottom w:val="single" w:sz="4" w:space="0" w:color="auto"/>
            </w:tcBorders>
          </w:tcPr>
          <w:p w14:paraId="36965019" w14:textId="77777777" w:rsidR="00A77D50" w:rsidRPr="00D270A8" w:rsidRDefault="00A77D50" w:rsidP="006B078F">
            <w:pPr>
              <w:jc w:val="center"/>
              <w:rPr>
                <w:rFonts w:ascii="Arial" w:hAnsi="Arial" w:cs="Arial"/>
                <w:b/>
                <w:szCs w:val="20"/>
              </w:rPr>
            </w:pPr>
            <w:r w:rsidRPr="00D270A8">
              <w:rPr>
                <w:rFonts w:ascii="Arial" w:hAnsi="Arial" w:cs="Arial"/>
                <w:b/>
                <w:sz w:val="24"/>
                <w:szCs w:val="20"/>
              </w:rPr>
              <w:t>hNEU1</w:t>
            </w:r>
          </w:p>
          <w:p w14:paraId="3F8B9777" w14:textId="77777777" w:rsidR="00A77D50" w:rsidRPr="00D270A8" w:rsidRDefault="00A77D50" w:rsidP="006B078F">
            <w:pPr>
              <w:jc w:val="center"/>
              <w:rPr>
                <w:rFonts w:ascii="Arial" w:hAnsi="Arial" w:cs="Arial"/>
                <w:szCs w:val="20"/>
              </w:rPr>
            </w:pPr>
            <w:r w:rsidRPr="00D270A8">
              <w:rPr>
                <w:rFonts w:ascii="Arial" w:hAnsi="Arial" w:cs="Arial"/>
                <w:sz w:val="24"/>
                <w:szCs w:val="20"/>
              </w:rPr>
              <w:t>N=9</w:t>
            </w:r>
          </w:p>
        </w:tc>
      </w:tr>
      <w:tr w:rsidR="00A77D50" w:rsidRPr="00D270A8" w14:paraId="2675230C" w14:textId="77777777" w:rsidTr="00E77707">
        <w:trPr>
          <w:trHeight w:val="574"/>
        </w:trPr>
        <w:tc>
          <w:tcPr>
            <w:tcW w:w="2601" w:type="dxa"/>
            <w:tcBorders>
              <w:top w:val="single" w:sz="4" w:space="0" w:color="auto"/>
              <w:left w:val="single" w:sz="4" w:space="0" w:color="auto"/>
              <w:bottom w:val="single" w:sz="4" w:space="0" w:color="auto"/>
              <w:right w:val="single" w:sz="4" w:space="0" w:color="auto"/>
            </w:tcBorders>
          </w:tcPr>
          <w:p w14:paraId="1C3009A6" w14:textId="77777777" w:rsidR="00A77D50" w:rsidRPr="00D270A8" w:rsidRDefault="00A77D50" w:rsidP="006B078F">
            <w:pPr>
              <w:jc w:val="center"/>
              <w:rPr>
                <w:rFonts w:ascii="Arial" w:hAnsi="Arial" w:cs="Arial"/>
                <w:szCs w:val="20"/>
              </w:rPr>
            </w:pPr>
            <w:r w:rsidRPr="00D270A8">
              <w:rPr>
                <w:rFonts w:ascii="Arial" w:hAnsi="Arial" w:cs="Arial"/>
                <w:sz w:val="24"/>
                <w:szCs w:val="20"/>
              </w:rPr>
              <w:t>FAC (%)</w:t>
            </w:r>
          </w:p>
          <w:p w14:paraId="79EEE8F6" w14:textId="77777777" w:rsidR="00A77D50" w:rsidRPr="00D270A8" w:rsidRDefault="00A77D50" w:rsidP="006B078F">
            <w:pPr>
              <w:jc w:val="center"/>
              <w:rPr>
                <w:rFonts w:ascii="Arial" w:hAnsi="Arial" w:cs="Arial"/>
                <w:szCs w:val="20"/>
              </w:rPr>
            </w:pPr>
          </w:p>
        </w:tc>
        <w:tc>
          <w:tcPr>
            <w:tcW w:w="2601" w:type="dxa"/>
            <w:tcBorders>
              <w:top w:val="single" w:sz="4" w:space="0" w:color="auto"/>
              <w:left w:val="single" w:sz="4" w:space="0" w:color="auto"/>
              <w:bottom w:val="single" w:sz="4" w:space="0" w:color="auto"/>
              <w:right w:val="single" w:sz="4" w:space="0" w:color="auto"/>
            </w:tcBorders>
          </w:tcPr>
          <w:p w14:paraId="5D6C2664" w14:textId="77777777" w:rsidR="00A77D50" w:rsidRPr="00D270A8" w:rsidRDefault="00A77D50" w:rsidP="006B078F">
            <w:pPr>
              <w:jc w:val="center"/>
              <w:rPr>
                <w:rFonts w:ascii="Arial" w:hAnsi="Arial" w:cs="Arial"/>
                <w:szCs w:val="20"/>
              </w:rPr>
            </w:pPr>
            <w:r w:rsidRPr="00D270A8">
              <w:rPr>
                <w:rFonts w:ascii="Arial" w:hAnsi="Arial" w:cs="Arial"/>
                <w:sz w:val="24"/>
                <w:szCs w:val="20"/>
              </w:rPr>
              <w:t>62 ± 3</w:t>
            </w:r>
          </w:p>
        </w:tc>
        <w:tc>
          <w:tcPr>
            <w:tcW w:w="2603" w:type="dxa"/>
            <w:tcBorders>
              <w:top w:val="single" w:sz="4" w:space="0" w:color="auto"/>
              <w:left w:val="single" w:sz="4" w:space="0" w:color="auto"/>
              <w:bottom w:val="single" w:sz="4" w:space="0" w:color="auto"/>
              <w:right w:val="single" w:sz="4" w:space="0" w:color="auto"/>
            </w:tcBorders>
          </w:tcPr>
          <w:p w14:paraId="1909C271" w14:textId="77777777" w:rsidR="00A77D50" w:rsidRPr="00D270A8" w:rsidRDefault="00A77D50" w:rsidP="006B078F">
            <w:pPr>
              <w:jc w:val="center"/>
              <w:rPr>
                <w:rFonts w:ascii="Arial" w:hAnsi="Arial" w:cs="Arial"/>
                <w:szCs w:val="20"/>
              </w:rPr>
            </w:pPr>
            <w:r w:rsidRPr="00D270A8">
              <w:rPr>
                <w:rFonts w:ascii="Arial" w:hAnsi="Arial" w:cs="Arial"/>
                <w:sz w:val="24"/>
                <w:szCs w:val="20"/>
              </w:rPr>
              <w:t>59 ± 6</w:t>
            </w:r>
          </w:p>
        </w:tc>
      </w:tr>
      <w:tr w:rsidR="00A77D50" w:rsidRPr="00D270A8" w14:paraId="61741B03" w14:textId="77777777" w:rsidTr="00E77707">
        <w:trPr>
          <w:trHeight w:val="553"/>
        </w:trPr>
        <w:tc>
          <w:tcPr>
            <w:tcW w:w="2601" w:type="dxa"/>
            <w:tcBorders>
              <w:top w:val="single" w:sz="4" w:space="0" w:color="auto"/>
              <w:left w:val="single" w:sz="4" w:space="0" w:color="auto"/>
              <w:bottom w:val="single" w:sz="4" w:space="0" w:color="auto"/>
              <w:right w:val="single" w:sz="4" w:space="0" w:color="auto"/>
            </w:tcBorders>
          </w:tcPr>
          <w:p w14:paraId="76CE4D76" w14:textId="77777777" w:rsidR="00A77D50" w:rsidRPr="00D270A8" w:rsidRDefault="00A77D50" w:rsidP="006B078F">
            <w:pPr>
              <w:jc w:val="center"/>
              <w:rPr>
                <w:rFonts w:ascii="Arial" w:hAnsi="Arial" w:cs="Arial"/>
                <w:szCs w:val="20"/>
              </w:rPr>
            </w:pPr>
            <w:r w:rsidRPr="00D270A8">
              <w:rPr>
                <w:rFonts w:ascii="Arial" w:hAnsi="Arial" w:cs="Arial"/>
                <w:sz w:val="24"/>
                <w:szCs w:val="20"/>
              </w:rPr>
              <w:t>LVEDA (cm</w:t>
            </w:r>
            <w:r w:rsidRPr="00D270A8">
              <w:rPr>
                <w:rFonts w:ascii="Arial" w:hAnsi="Arial" w:cs="Arial"/>
                <w:sz w:val="24"/>
                <w:szCs w:val="20"/>
                <w:vertAlign w:val="superscript"/>
              </w:rPr>
              <w:t>2</w:t>
            </w:r>
            <w:r w:rsidRPr="00D270A8">
              <w:rPr>
                <w:rFonts w:ascii="Arial" w:hAnsi="Arial" w:cs="Arial"/>
                <w:sz w:val="24"/>
                <w:szCs w:val="20"/>
              </w:rPr>
              <w:t>)</w:t>
            </w:r>
          </w:p>
        </w:tc>
        <w:tc>
          <w:tcPr>
            <w:tcW w:w="2601" w:type="dxa"/>
            <w:tcBorders>
              <w:top w:val="single" w:sz="4" w:space="0" w:color="auto"/>
              <w:left w:val="single" w:sz="4" w:space="0" w:color="auto"/>
              <w:bottom w:val="single" w:sz="4" w:space="0" w:color="auto"/>
              <w:right w:val="single" w:sz="4" w:space="0" w:color="auto"/>
            </w:tcBorders>
          </w:tcPr>
          <w:p w14:paraId="637E9A5B" w14:textId="77777777" w:rsidR="00A77D50" w:rsidRPr="00D270A8" w:rsidRDefault="00A77D50" w:rsidP="006B078F">
            <w:pPr>
              <w:jc w:val="center"/>
              <w:rPr>
                <w:rFonts w:ascii="Arial" w:hAnsi="Arial" w:cs="Arial"/>
                <w:szCs w:val="20"/>
              </w:rPr>
            </w:pPr>
            <w:r w:rsidRPr="00D270A8">
              <w:rPr>
                <w:rFonts w:ascii="Arial" w:hAnsi="Arial" w:cs="Arial"/>
                <w:sz w:val="24"/>
                <w:szCs w:val="20"/>
              </w:rPr>
              <w:t>0.171 ± 0.017</w:t>
            </w:r>
          </w:p>
        </w:tc>
        <w:tc>
          <w:tcPr>
            <w:tcW w:w="2603" w:type="dxa"/>
            <w:tcBorders>
              <w:top w:val="single" w:sz="4" w:space="0" w:color="auto"/>
              <w:left w:val="single" w:sz="4" w:space="0" w:color="auto"/>
              <w:bottom w:val="single" w:sz="4" w:space="0" w:color="auto"/>
              <w:right w:val="single" w:sz="4" w:space="0" w:color="auto"/>
            </w:tcBorders>
          </w:tcPr>
          <w:p w14:paraId="0AF483E2" w14:textId="77777777" w:rsidR="00A77D50" w:rsidRPr="00D270A8" w:rsidRDefault="00A77D50" w:rsidP="006B078F">
            <w:pPr>
              <w:jc w:val="center"/>
              <w:rPr>
                <w:rFonts w:ascii="Arial" w:hAnsi="Arial" w:cs="Arial"/>
                <w:szCs w:val="20"/>
              </w:rPr>
            </w:pPr>
            <w:r w:rsidRPr="00D270A8">
              <w:rPr>
                <w:rFonts w:ascii="Arial" w:hAnsi="Arial" w:cs="Arial"/>
                <w:sz w:val="24"/>
                <w:szCs w:val="20"/>
              </w:rPr>
              <w:t>0.177 ± 0.024</w:t>
            </w:r>
          </w:p>
        </w:tc>
      </w:tr>
      <w:tr w:rsidR="00A77D50" w:rsidRPr="00D270A8" w14:paraId="7944B5BC" w14:textId="77777777" w:rsidTr="00E77707">
        <w:trPr>
          <w:trHeight w:val="574"/>
        </w:trPr>
        <w:tc>
          <w:tcPr>
            <w:tcW w:w="2601" w:type="dxa"/>
            <w:tcBorders>
              <w:top w:val="single" w:sz="4" w:space="0" w:color="auto"/>
              <w:left w:val="single" w:sz="4" w:space="0" w:color="auto"/>
              <w:bottom w:val="single" w:sz="4" w:space="0" w:color="auto"/>
              <w:right w:val="single" w:sz="4" w:space="0" w:color="auto"/>
            </w:tcBorders>
          </w:tcPr>
          <w:p w14:paraId="3E3D3ED9" w14:textId="77777777" w:rsidR="00A77D50" w:rsidRPr="00D270A8" w:rsidRDefault="00A77D50" w:rsidP="006B078F">
            <w:pPr>
              <w:jc w:val="center"/>
              <w:rPr>
                <w:rFonts w:ascii="Arial" w:hAnsi="Arial" w:cs="Arial"/>
                <w:szCs w:val="20"/>
              </w:rPr>
            </w:pPr>
            <w:r w:rsidRPr="00D270A8">
              <w:rPr>
                <w:rFonts w:ascii="Arial" w:hAnsi="Arial" w:cs="Arial"/>
                <w:sz w:val="24"/>
                <w:szCs w:val="20"/>
              </w:rPr>
              <w:t>LVESA (cm</w:t>
            </w:r>
            <w:r w:rsidRPr="00D270A8">
              <w:rPr>
                <w:rFonts w:ascii="Arial" w:hAnsi="Arial" w:cs="Arial"/>
                <w:sz w:val="24"/>
                <w:szCs w:val="20"/>
                <w:vertAlign w:val="superscript"/>
              </w:rPr>
              <w:t>2</w:t>
            </w:r>
            <w:r w:rsidRPr="00D270A8">
              <w:rPr>
                <w:rFonts w:ascii="Arial" w:hAnsi="Arial" w:cs="Arial"/>
                <w:sz w:val="24"/>
                <w:szCs w:val="20"/>
              </w:rPr>
              <w:t>)</w:t>
            </w:r>
          </w:p>
        </w:tc>
        <w:tc>
          <w:tcPr>
            <w:tcW w:w="2601" w:type="dxa"/>
            <w:tcBorders>
              <w:top w:val="single" w:sz="4" w:space="0" w:color="auto"/>
              <w:left w:val="single" w:sz="4" w:space="0" w:color="auto"/>
              <w:bottom w:val="single" w:sz="4" w:space="0" w:color="auto"/>
              <w:right w:val="single" w:sz="4" w:space="0" w:color="auto"/>
            </w:tcBorders>
          </w:tcPr>
          <w:p w14:paraId="4EA0CEDE" w14:textId="77777777" w:rsidR="00A77D50" w:rsidRPr="00D270A8" w:rsidRDefault="00A77D50" w:rsidP="006B078F">
            <w:pPr>
              <w:jc w:val="center"/>
              <w:rPr>
                <w:rFonts w:ascii="Arial" w:hAnsi="Arial" w:cs="Arial"/>
                <w:szCs w:val="20"/>
              </w:rPr>
            </w:pPr>
            <w:r w:rsidRPr="00D270A8">
              <w:rPr>
                <w:rFonts w:ascii="Arial" w:hAnsi="Arial" w:cs="Arial"/>
                <w:sz w:val="24"/>
                <w:szCs w:val="20"/>
              </w:rPr>
              <w:t>0.056 ± 0.017</w:t>
            </w:r>
          </w:p>
        </w:tc>
        <w:tc>
          <w:tcPr>
            <w:tcW w:w="2603" w:type="dxa"/>
            <w:tcBorders>
              <w:top w:val="single" w:sz="4" w:space="0" w:color="auto"/>
              <w:left w:val="single" w:sz="4" w:space="0" w:color="auto"/>
              <w:bottom w:val="single" w:sz="4" w:space="0" w:color="auto"/>
              <w:right w:val="single" w:sz="4" w:space="0" w:color="auto"/>
            </w:tcBorders>
          </w:tcPr>
          <w:p w14:paraId="0A2CF1CB" w14:textId="77777777" w:rsidR="00A77D50" w:rsidRPr="00D270A8" w:rsidRDefault="00A77D50" w:rsidP="006B078F">
            <w:pPr>
              <w:jc w:val="center"/>
              <w:rPr>
                <w:rFonts w:ascii="Arial" w:hAnsi="Arial" w:cs="Arial"/>
                <w:szCs w:val="20"/>
              </w:rPr>
            </w:pPr>
            <w:r w:rsidRPr="00D270A8">
              <w:rPr>
                <w:rFonts w:ascii="Arial" w:hAnsi="Arial" w:cs="Arial"/>
                <w:sz w:val="24"/>
                <w:szCs w:val="20"/>
              </w:rPr>
              <w:t>0.073 ± 0.018</w:t>
            </w:r>
          </w:p>
        </w:tc>
      </w:tr>
      <w:tr w:rsidR="00A77D50" w:rsidRPr="00D270A8" w14:paraId="062EC319" w14:textId="77777777" w:rsidTr="00E77707">
        <w:trPr>
          <w:trHeight w:val="553"/>
        </w:trPr>
        <w:tc>
          <w:tcPr>
            <w:tcW w:w="2601" w:type="dxa"/>
            <w:tcBorders>
              <w:top w:val="single" w:sz="4" w:space="0" w:color="auto"/>
              <w:left w:val="single" w:sz="4" w:space="0" w:color="auto"/>
              <w:bottom w:val="single" w:sz="4" w:space="0" w:color="auto"/>
              <w:right w:val="single" w:sz="4" w:space="0" w:color="auto"/>
            </w:tcBorders>
          </w:tcPr>
          <w:p w14:paraId="5BFCE7F4" w14:textId="77777777" w:rsidR="00A77D50" w:rsidRPr="00D270A8" w:rsidRDefault="00A77D50" w:rsidP="006B078F">
            <w:pPr>
              <w:jc w:val="center"/>
              <w:rPr>
                <w:rFonts w:ascii="Arial" w:hAnsi="Arial" w:cs="Arial"/>
                <w:szCs w:val="20"/>
              </w:rPr>
            </w:pPr>
            <w:r w:rsidRPr="00D270A8">
              <w:rPr>
                <w:rFonts w:ascii="Arial" w:hAnsi="Arial" w:cs="Arial"/>
                <w:sz w:val="24"/>
                <w:szCs w:val="20"/>
              </w:rPr>
              <w:t>HR (bpm)</w:t>
            </w:r>
          </w:p>
          <w:p w14:paraId="105B62D2" w14:textId="77777777" w:rsidR="00A77D50" w:rsidRPr="00D270A8" w:rsidRDefault="00A77D50" w:rsidP="006B078F">
            <w:pPr>
              <w:jc w:val="center"/>
              <w:rPr>
                <w:rFonts w:ascii="Arial" w:hAnsi="Arial" w:cs="Arial"/>
                <w:szCs w:val="20"/>
              </w:rPr>
            </w:pPr>
          </w:p>
        </w:tc>
        <w:tc>
          <w:tcPr>
            <w:tcW w:w="2601" w:type="dxa"/>
            <w:tcBorders>
              <w:top w:val="single" w:sz="4" w:space="0" w:color="auto"/>
              <w:left w:val="single" w:sz="4" w:space="0" w:color="auto"/>
              <w:bottom w:val="single" w:sz="4" w:space="0" w:color="auto"/>
              <w:right w:val="single" w:sz="4" w:space="0" w:color="auto"/>
            </w:tcBorders>
          </w:tcPr>
          <w:p w14:paraId="1CEACA57" w14:textId="77777777" w:rsidR="00A77D50" w:rsidRPr="00D270A8" w:rsidRDefault="00A77D50" w:rsidP="006B078F">
            <w:pPr>
              <w:jc w:val="center"/>
              <w:rPr>
                <w:rFonts w:ascii="Arial" w:hAnsi="Arial" w:cs="Arial"/>
                <w:szCs w:val="20"/>
              </w:rPr>
            </w:pPr>
            <w:r w:rsidRPr="00D270A8">
              <w:rPr>
                <w:rFonts w:ascii="Arial" w:hAnsi="Arial" w:cs="Arial"/>
                <w:sz w:val="24"/>
                <w:szCs w:val="20"/>
              </w:rPr>
              <w:t>543 ± 33</w:t>
            </w:r>
          </w:p>
        </w:tc>
        <w:tc>
          <w:tcPr>
            <w:tcW w:w="2603" w:type="dxa"/>
            <w:tcBorders>
              <w:top w:val="single" w:sz="4" w:space="0" w:color="auto"/>
              <w:left w:val="single" w:sz="4" w:space="0" w:color="auto"/>
              <w:bottom w:val="single" w:sz="4" w:space="0" w:color="auto"/>
              <w:right w:val="single" w:sz="4" w:space="0" w:color="auto"/>
            </w:tcBorders>
          </w:tcPr>
          <w:p w14:paraId="766119FC" w14:textId="77777777" w:rsidR="00A77D50" w:rsidRPr="00D270A8" w:rsidRDefault="00A77D50" w:rsidP="006B078F">
            <w:pPr>
              <w:jc w:val="center"/>
              <w:rPr>
                <w:rFonts w:ascii="Arial" w:hAnsi="Arial" w:cs="Arial"/>
                <w:szCs w:val="20"/>
              </w:rPr>
            </w:pPr>
            <w:r w:rsidRPr="00D270A8">
              <w:rPr>
                <w:rFonts w:ascii="Arial" w:hAnsi="Arial" w:cs="Arial"/>
                <w:sz w:val="24"/>
                <w:szCs w:val="20"/>
              </w:rPr>
              <w:t>510 ± 34</w:t>
            </w:r>
          </w:p>
        </w:tc>
      </w:tr>
    </w:tbl>
    <w:p w14:paraId="1C603AEB" w14:textId="77777777" w:rsidR="005D2157" w:rsidRPr="00D270A8" w:rsidRDefault="005D2157" w:rsidP="005D2157">
      <w:pPr>
        <w:jc w:val="both"/>
        <w:rPr>
          <w:rFonts w:ascii="Arial" w:hAnsi="Arial" w:cs="Arial"/>
          <w:lang w:val="en-GB"/>
        </w:rPr>
      </w:pPr>
    </w:p>
    <w:p w14:paraId="295D787B" w14:textId="01E3D49D" w:rsidR="005D2157" w:rsidRPr="00D270A8" w:rsidRDefault="005D2157" w:rsidP="005D2157">
      <w:pPr>
        <w:jc w:val="both"/>
        <w:rPr>
          <w:rFonts w:ascii="Arial" w:hAnsi="Arial" w:cs="Arial"/>
          <w:lang w:val="en-GB"/>
        </w:rPr>
      </w:pPr>
      <w:r w:rsidRPr="00D270A8">
        <w:rPr>
          <w:rFonts w:ascii="Arial" w:hAnsi="Arial" w:cs="Arial"/>
          <w:lang w:val="en-GB"/>
        </w:rPr>
        <w:lastRenderedPageBreak/>
        <w:t>FAC, fractional area change; LVEDA, left ventricular enddiastolic area; LVESA, left ventricular endsystolic area; HR, heart rate (bpm, beats per minute).</w:t>
      </w:r>
    </w:p>
    <w:p w14:paraId="59202168" w14:textId="77777777" w:rsidR="00AA0601" w:rsidRPr="00D270A8" w:rsidRDefault="00AA0601" w:rsidP="00D755B3">
      <w:pPr>
        <w:spacing w:line="360" w:lineRule="auto"/>
        <w:jc w:val="both"/>
        <w:rPr>
          <w:rFonts w:ascii="Arial" w:hAnsi="Arial" w:cs="Arial"/>
          <w:lang w:val="en-GB"/>
        </w:rPr>
      </w:pPr>
    </w:p>
    <w:p w14:paraId="27B8B191" w14:textId="77777777" w:rsidR="006D0FDE" w:rsidRPr="00D270A8" w:rsidRDefault="006D0FDE" w:rsidP="00D755B3">
      <w:pPr>
        <w:spacing w:line="360" w:lineRule="auto"/>
        <w:jc w:val="both"/>
        <w:rPr>
          <w:rFonts w:ascii="Arial" w:hAnsi="Arial" w:cs="Arial"/>
          <w:lang w:val="en-GB"/>
        </w:rPr>
      </w:pPr>
    </w:p>
    <w:p w14:paraId="7380DA0E" w14:textId="259BC9B1" w:rsidR="00D755B3" w:rsidRPr="00D270A8" w:rsidRDefault="00387FBB" w:rsidP="00D755B3">
      <w:pPr>
        <w:spacing w:line="360" w:lineRule="auto"/>
        <w:jc w:val="both"/>
        <w:rPr>
          <w:rFonts w:ascii="Arial" w:hAnsi="Arial" w:cs="Arial"/>
          <w:lang w:val="en-GB"/>
        </w:rPr>
      </w:pPr>
      <w:r w:rsidRPr="00D270A8">
        <w:rPr>
          <w:rFonts w:ascii="Arial" w:hAnsi="Arial" w:cs="Arial"/>
          <w:b/>
          <w:lang w:val="en-GB"/>
        </w:rPr>
        <w:t>s</w:t>
      </w:r>
      <w:r w:rsidR="00D755B3" w:rsidRPr="00D270A8">
        <w:rPr>
          <w:rFonts w:ascii="Arial" w:hAnsi="Arial" w:cs="Arial"/>
          <w:b/>
          <w:lang w:val="en-GB"/>
        </w:rPr>
        <w:t xml:space="preserve">Tab. </w:t>
      </w:r>
      <w:r w:rsidR="00AA0601" w:rsidRPr="00D270A8">
        <w:rPr>
          <w:rFonts w:ascii="Arial" w:hAnsi="Arial" w:cs="Arial"/>
          <w:b/>
          <w:lang w:val="en-GB"/>
        </w:rPr>
        <w:t>2</w:t>
      </w:r>
      <w:r w:rsidR="00D755B3" w:rsidRPr="00D270A8">
        <w:rPr>
          <w:rFonts w:ascii="Arial" w:hAnsi="Arial" w:cs="Arial"/>
          <w:b/>
          <w:lang w:val="en-GB"/>
        </w:rPr>
        <w:t>: Basal echocardiography in male N1</w:t>
      </w:r>
      <w:r w:rsidR="00340316" w:rsidRPr="00D270A8">
        <w:rPr>
          <w:rFonts w:ascii="Arial" w:hAnsi="Arial" w:cs="Arial"/>
          <w:b/>
          <w:lang w:val="en-GB"/>
        </w:rPr>
        <w:t>-</w:t>
      </w:r>
      <w:r w:rsidR="00D755B3" w:rsidRPr="00D270A8">
        <w:rPr>
          <w:rFonts w:ascii="Arial" w:hAnsi="Arial" w:cs="Arial"/>
          <w:b/>
          <w:lang w:val="en-GB"/>
        </w:rPr>
        <w:t>T</w:t>
      </w:r>
      <w:r w:rsidR="00340316" w:rsidRPr="00D270A8">
        <w:rPr>
          <w:rFonts w:ascii="Arial" w:hAnsi="Arial" w:cs="Arial"/>
          <w:b/>
          <w:lang w:val="en-GB"/>
        </w:rPr>
        <w:t>g</w:t>
      </w:r>
      <w:r w:rsidR="00D755B3" w:rsidRPr="00D270A8">
        <w:rPr>
          <w:rFonts w:ascii="Arial" w:hAnsi="Arial" w:cs="Arial"/>
          <w:b/>
          <w:lang w:val="en-GB"/>
        </w:rPr>
        <w:t xml:space="preserve"> mice</w:t>
      </w:r>
      <w:r w:rsidR="00D755B3" w:rsidRPr="00D270A8">
        <w:rPr>
          <w:rFonts w:ascii="Arial" w:hAnsi="Arial" w:cs="Arial"/>
          <w:lang w:val="en-GB"/>
        </w:rPr>
        <w:t>. Echocardiographic analysis was performed in 10-14 weeks old male N1</w:t>
      </w:r>
      <w:r w:rsidR="00340316" w:rsidRPr="00D270A8">
        <w:rPr>
          <w:rFonts w:ascii="Arial" w:hAnsi="Arial" w:cs="Arial"/>
          <w:lang w:val="en-GB"/>
        </w:rPr>
        <w:t>-</w:t>
      </w:r>
      <w:r w:rsidR="00D755B3" w:rsidRPr="00D270A8">
        <w:rPr>
          <w:rFonts w:ascii="Arial" w:hAnsi="Arial" w:cs="Arial"/>
          <w:lang w:val="en-GB"/>
        </w:rPr>
        <w:t>T</w:t>
      </w:r>
      <w:r w:rsidR="00340316" w:rsidRPr="00D270A8">
        <w:rPr>
          <w:rFonts w:ascii="Arial" w:hAnsi="Arial" w:cs="Arial"/>
          <w:lang w:val="en-GB"/>
        </w:rPr>
        <w:t>g</w:t>
      </w:r>
      <w:r w:rsidR="00D755B3" w:rsidRPr="00D270A8">
        <w:rPr>
          <w:rFonts w:ascii="Arial" w:hAnsi="Arial" w:cs="Arial"/>
          <w:lang w:val="en-GB"/>
        </w:rPr>
        <w:t xml:space="preserve"> and corresponding WT mice. All values are depicted as mean ± SD. Statistical analysis was done using unpaired </w:t>
      </w:r>
      <w:r w:rsidR="00D755B3" w:rsidRPr="00D270A8">
        <w:rPr>
          <w:rFonts w:ascii="Arial" w:hAnsi="Arial" w:cs="Arial"/>
          <w:i/>
          <w:lang w:val="en-GB"/>
        </w:rPr>
        <w:t>t</w:t>
      </w:r>
      <w:r w:rsidR="00D755B3" w:rsidRPr="00D270A8">
        <w:rPr>
          <w:rFonts w:ascii="Arial" w:hAnsi="Arial" w:cs="Arial"/>
          <w:lang w:val="en-GB"/>
        </w:rPr>
        <w:t>-test (FAC, LVEDA, HR) and Mann</w:t>
      </w:r>
      <w:r w:rsidR="00A805DA" w:rsidRPr="00D270A8">
        <w:rPr>
          <w:rFonts w:ascii="Arial" w:hAnsi="Arial" w:cs="Arial"/>
          <w:lang w:val="en-GB"/>
        </w:rPr>
        <w:t>-</w:t>
      </w:r>
      <w:r w:rsidR="00D755B3" w:rsidRPr="00D270A8">
        <w:rPr>
          <w:rFonts w:ascii="Arial" w:hAnsi="Arial" w:cs="Arial"/>
          <w:lang w:val="en-GB"/>
        </w:rPr>
        <w:t xml:space="preserve">Whitney test (LVESA), respectively. *P&lt;0.05 </w:t>
      </w:r>
      <w:r w:rsidR="00F57A1F" w:rsidRPr="00D270A8">
        <w:rPr>
          <w:rFonts w:ascii="Arial" w:hAnsi="Arial" w:cs="Arial"/>
          <w:lang w:val="en-GB"/>
        </w:rPr>
        <w:t xml:space="preserve">N1-Tg </w:t>
      </w:r>
      <w:r w:rsidR="00D755B3" w:rsidRPr="00D270A8">
        <w:rPr>
          <w:rFonts w:ascii="Arial" w:hAnsi="Arial" w:cs="Arial"/>
          <w:lang w:val="en-GB"/>
        </w:rPr>
        <w:t>vs. WT.</w:t>
      </w:r>
    </w:p>
    <w:tbl>
      <w:tblPr>
        <w:tblStyle w:val="Tabellenraster"/>
        <w:tblW w:w="0" w:type="auto"/>
        <w:tblLook w:val="04A0" w:firstRow="1" w:lastRow="0" w:firstColumn="1" w:lastColumn="0" w:noHBand="0" w:noVBand="1"/>
      </w:tblPr>
      <w:tblGrid>
        <w:gridCol w:w="2601"/>
        <w:gridCol w:w="2601"/>
        <w:gridCol w:w="2603"/>
      </w:tblGrid>
      <w:tr w:rsidR="00A77D50" w:rsidRPr="00D270A8" w14:paraId="6F9FD2EC" w14:textId="77777777" w:rsidTr="006B078F">
        <w:trPr>
          <w:trHeight w:val="769"/>
        </w:trPr>
        <w:tc>
          <w:tcPr>
            <w:tcW w:w="2601" w:type="dxa"/>
            <w:tcBorders>
              <w:top w:val="single" w:sz="4" w:space="0" w:color="auto"/>
              <w:left w:val="single" w:sz="4" w:space="0" w:color="auto"/>
              <w:bottom w:val="single" w:sz="4" w:space="0" w:color="auto"/>
              <w:right w:val="single" w:sz="4" w:space="0" w:color="auto"/>
            </w:tcBorders>
          </w:tcPr>
          <w:p w14:paraId="7A70B88D" w14:textId="77777777" w:rsidR="00A77D50" w:rsidRPr="00D270A8" w:rsidRDefault="00A77D50" w:rsidP="006B078F">
            <w:pPr>
              <w:jc w:val="center"/>
              <w:rPr>
                <w:rFonts w:ascii="Arial" w:hAnsi="Arial" w:cs="Arial"/>
                <w:szCs w:val="20"/>
                <w:lang w:val="en-US"/>
              </w:rPr>
            </w:pPr>
          </w:p>
        </w:tc>
        <w:tc>
          <w:tcPr>
            <w:tcW w:w="2601" w:type="dxa"/>
            <w:tcBorders>
              <w:top w:val="single" w:sz="4" w:space="0" w:color="auto"/>
              <w:left w:val="single" w:sz="4" w:space="0" w:color="auto"/>
              <w:bottom w:val="single" w:sz="4" w:space="0" w:color="auto"/>
            </w:tcBorders>
          </w:tcPr>
          <w:p w14:paraId="5164E86A" w14:textId="77777777" w:rsidR="00A77D50" w:rsidRPr="00D270A8" w:rsidRDefault="00A77D50" w:rsidP="006B078F">
            <w:pPr>
              <w:jc w:val="center"/>
              <w:rPr>
                <w:rFonts w:ascii="Arial" w:hAnsi="Arial" w:cs="Arial"/>
                <w:b/>
                <w:szCs w:val="20"/>
              </w:rPr>
            </w:pPr>
            <w:r w:rsidRPr="00D270A8">
              <w:rPr>
                <w:rFonts w:ascii="Arial" w:hAnsi="Arial" w:cs="Arial"/>
                <w:b/>
                <w:sz w:val="24"/>
                <w:szCs w:val="20"/>
              </w:rPr>
              <w:t>WT</w:t>
            </w:r>
          </w:p>
          <w:p w14:paraId="273519A1" w14:textId="77777777" w:rsidR="00A77D50" w:rsidRPr="00D270A8" w:rsidRDefault="00A77D50" w:rsidP="006B078F">
            <w:pPr>
              <w:jc w:val="center"/>
              <w:rPr>
                <w:rFonts w:ascii="Arial" w:hAnsi="Arial" w:cs="Arial"/>
                <w:szCs w:val="20"/>
              </w:rPr>
            </w:pPr>
            <w:r w:rsidRPr="00D270A8">
              <w:rPr>
                <w:rFonts w:ascii="Arial" w:hAnsi="Arial" w:cs="Arial"/>
                <w:sz w:val="24"/>
                <w:szCs w:val="20"/>
              </w:rPr>
              <w:t>N=8</w:t>
            </w:r>
          </w:p>
        </w:tc>
        <w:tc>
          <w:tcPr>
            <w:tcW w:w="2603" w:type="dxa"/>
            <w:tcBorders>
              <w:top w:val="single" w:sz="4" w:space="0" w:color="auto"/>
              <w:bottom w:val="single" w:sz="4" w:space="0" w:color="auto"/>
            </w:tcBorders>
          </w:tcPr>
          <w:p w14:paraId="3B24F747" w14:textId="7CF40D9A" w:rsidR="00A77D50" w:rsidRPr="00D270A8" w:rsidRDefault="00A77D50" w:rsidP="006B078F">
            <w:pPr>
              <w:jc w:val="center"/>
              <w:rPr>
                <w:rFonts w:ascii="Arial" w:hAnsi="Arial" w:cs="Arial"/>
                <w:b/>
                <w:szCs w:val="20"/>
              </w:rPr>
            </w:pPr>
            <w:r w:rsidRPr="00D270A8">
              <w:rPr>
                <w:rFonts w:ascii="Arial" w:hAnsi="Arial" w:cs="Arial"/>
                <w:b/>
                <w:sz w:val="24"/>
                <w:szCs w:val="20"/>
              </w:rPr>
              <w:t>N</w:t>
            </w:r>
            <w:r w:rsidR="00340316" w:rsidRPr="00D270A8">
              <w:rPr>
                <w:rFonts w:ascii="Arial" w:hAnsi="Arial" w:cs="Arial"/>
                <w:b/>
                <w:sz w:val="24"/>
                <w:szCs w:val="20"/>
              </w:rPr>
              <w:t>1-Tg</w:t>
            </w:r>
          </w:p>
          <w:p w14:paraId="142F24B4" w14:textId="77777777" w:rsidR="00A77D50" w:rsidRPr="00D270A8" w:rsidRDefault="00A77D50" w:rsidP="006B078F">
            <w:pPr>
              <w:jc w:val="center"/>
              <w:rPr>
                <w:rFonts w:ascii="Arial" w:hAnsi="Arial" w:cs="Arial"/>
                <w:szCs w:val="20"/>
              </w:rPr>
            </w:pPr>
            <w:r w:rsidRPr="00D270A8">
              <w:rPr>
                <w:rFonts w:ascii="Arial" w:hAnsi="Arial" w:cs="Arial"/>
                <w:sz w:val="24"/>
                <w:szCs w:val="20"/>
              </w:rPr>
              <w:t>N=9</w:t>
            </w:r>
          </w:p>
        </w:tc>
      </w:tr>
      <w:tr w:rsidR="00A77D50" w:rsidRPr="00D270A8" w14:paraId="265F96ED" w14:textId="77777777" w:rsidTr="006B078F">
        <w:trPr>
          <w:trHeight w:val="574"/>
        </w:trPr>
        <w:tc>
          <w:tcPr>
            <w:tcW w:w="2601" w:type="dxa"/>
            <w:tcBorders>
              <w:top w:val="single" w:sz="4" w:space="0" w:color="auto"/>
              <w:left w:val="single" w:sz="4" w:space="0" w:color="auto"/>
              <w:bottom w:val="single" w:sz="4" w:space="0" w:color="auto"/>
              <w:right w:val="single" w:sz="4" w:space="0" w:color="auto"/>
            </w:tcBorders>
          </w:tcPr>
          <w:p w14:paraId="616B9727" w14:textId="77777777" w:rsidR="00A77D50" w:rsidRPr="00D270A8" w:rsidRDefault="00A77D50" w:rsidP="006B078F">
            <w:pPr>
              <w:jc w:val="center"/>
              <w:rPr>
                <w:rFonts w:ascii="Arial" w:hAnsi="Arial" w:cs="Arial"/>
                <w:szCs w:val="20"/>
              </w:rPr>
            </w:pPr>
            <w:r w:rsidRPr="00D270A8">
              <w:rPr>
                <w:rFonts w:ascii="Arial" w:hAnsi="Arial" w:cs="Arial"/>
                <w:sz w:val="24"/>
                <w:szCs w:val="20"/>
              </w:rPr>
              <w:t>FAC (%)</w:t>
            </w:r>
          </w:p>
          <w:p w14:paraId="779290E6" w14:textId="77777777" w:rsidR="00A77D50" w:rsidRPr="00D270A8" w:rsidRDefault="00A77D50" w:rsidP="006B078F">
            <w:pPr>
              <w:jc w:val="center"/>
              <w:rPr>
                <w:rFonts w:ascii="Arial" w:hAnsi="Arial" w:cs="Arial"/>
                <w:szCs w:val="20"/>
              </w:rPr>
            </w:pPr>
          </w:p>
        </w:tc>
        <w:tc>
          <w:tcPr>
            <w:tcW w:w="2601" w:type="dxa"/>
            <w:tcBorders>
              <w:top w:val="single" w:sz="4" w:space="0" w:color="auto"/>
              <w:left w:val="single" w:sz="4" w:space="0" w:color="auto"/>
              <w:bottom w:val="single" w:sz="4" w:space="0" w:color="auto"/>
              <w:right w:val="single" w:sz="4" w:space="0" w:color="auto"/>
            </w:tcBorders>
          </w:tcPr>
          <w:p w14:paraId="4CCDD0AC" w14:textId="2873D885" w:rsidR="00A77D50" w:rsidRPr="00D270A8" w:rsidRDefault="00A77D50" w:rsidP="006B078F">
            <w:pPr>
              <w:jc w:val="center"/>
              <w:rPr>
                <w:rFonts w:ascii="Arial" w:hAnsi="Arial" w:cs="Arial"/>
                <w:szCs w:val="20"/>
              </w:rPr>
            </w:pPr>
            <w:r w:rsidRPr="00D270A8">
              <w:rPr>
                <w:rFonts w:ascii="Arial" w:hAnsi="Arial" w:cs="Arial"/>
                <w:sz w:val="24"/>
                <w:szCs w:val="20"/>
              </w:rPr>
              <w:t>56 ± 5</w:t>
            </w:r>
          </w:p>
        </w:tc>
        <w:tc>
          <w:tcPr>
            <w:tcW w:w="2603" w:type="dxa"/>
            <w:tcBorders>
              <w:top w:val="single" w:sz="4" w:space="0" w:color="auto"/>
              <w:left w:val="single" w:sz="4" w:space="0" w:color="auto"/>
              <w:bottom w:val="single" w:sz="4" w:space="0" w:color="auto"/>
              <w:right w:val="single" w:sz="4" w:space="0" w:color="auto"/>
            </w:tcBorders>
          </w:tcPr>
          <w:p w14:paraId="0ECB3FE9" w14:textId="6A76C5D0" w:rsidR="00A77D50" w:rsidRPr="00D270A8" w:rsidRDefault="00A77D50" w:rsidP="006B078F">
            <w:pPr>
              <w:jc w:val="center"/>
              <w:rPr>
                <w:rFonts w:ascii="Arial" w:hAnsi="Arial" w:cs="Arial"/>
                <w:szCs w:val="20"/>
              </w:rPr>
            </w:pPr>
            <w:r w:rsidRPr="00D270A8">
              <w:rPr>
                <w:rFonts w:ascii="Arial" w:hAnsi="Arial" w:cs="Arial"/>
                <w:sz w:val="24"/>
                <w:szCs w:val="20"/>
              </w:rPr>
              <w:t>53 ± 4</w:t>
            </w:r>
          </w:p>
        </w:tc>
      </w:tr>
      <w:tr w:rsidR="00A77D50" w:rsidRPr="00D270A8" w14:paraId="05750263" w14:textId="77777777" w:rsidTr="006B078F">
        <w:trPr>
          <w:trHeight w:val="553"/>
        </w:trPr>
        <w:tc>
          <w:tcPr>
            <w:tcW w:w="2601" w:type="dxa"/>
            <w:tcBorders>
              <w:top w:val="single" w:sz="4" w:space="0" w:color="auto"/>
              <w:left w:val="single" w:sz="4" w:space="0" w:color="auto"/>
              <w:bottom w:val="single" w:sz="4" w:space="0" w:color="auto"/>
              <w:right w:val="single" w:sz="4" w:space="0" w:color="auto"/>
            </w:tcBorders>
          </w:tcPr>
          <w:p w14:paraId="3C2DCE4D" w14:textId="77777777" w:rsidR="00A77D50" w:rsidRPr="00D270A8" w:rsidRDefault="00A77D50" w:rsidP="006B078F">
            <w:pPr>
              <w:jc w:val="center"/>
              <w:rPr>
                <w:rFonts w:ascii="Arial" w:hAnsi="Arial" w:cs="Arial"/>
                <w:szCs w:val="20"/>
              </w:rPr>
            </w:pPr>
            <w:r w:rsidRPr="00D270A8">
              <w:rPr>
                <w:rFonts w:ascii="Arial" w:hAnsi="Arial" w:cs="Arial"/>
                <w:sz w:val="24"/>
                <w:szCs w:val="20"/>
              </w:rPr>
              <w:t>LVEDA (cm</w:t>
            </w:r>
            <w:r w:rsidRPr="00D270A8">
              <w:rPr>
                <w:rFonts w:ascii="Arial" w:hAnsi="Arial" w:cs="Arial"/>
                <w:sz w:val="24"/>
                <w:szCs w:val="20"/>
                <w:vertAlign w:val="superscript"/>
              </w:rPr>
              <w:t>2</w:t>
            </w:r>
            <w:r w:rsidRPr="00D270A8">
              <w:rPr>
                <w:rFonts w:ascii="Arial" w:hAnsi="Arial" w:cs="Arial"/>
                <w:sz w:val="24"/>
                <w:szCs w:val="20"/>
              </w:rPr>
              <w:t>)</w:t>
            </w:r>
          </w:p>
        </w:tc>
        <w:tc>
          <w:tcPr>
            <w:tcW w:w="2601" w:type="dxa"/>
            <w:tcBorders>
              <w:top w:val="single" w:sz="4" w:space="0" w:color="auto"/>
              <w:left w:val="single" w:sz="4" w:space="0" w:color="auto"/>
              <w:bottom w:val="single" w:sz="4" w:space="0" w:color="auto"/>
              <w:right w:val="single" w:sz="4" w:space="0" w:color="auto"/>
            </w:tcBorders>
          </w:tcPr>
          <w:p w14:paraId="44502F66" w14:textId="7A72AA6F" w:rsidR="00A77D50" w:rsidRPr="00D270A8" w:rsidRDefault="00A77D50" w:rsidP="006B078F">
            <w:pPr>
              <w:jc w:val="center"/>
              <w:rPr>
                <w:rFonts w:ascii="Arial" w:hAnsi="Arial" w:cs="Arial"/>
                <w:szCs w:val="20"/>
              </w:rPr>
            </w:pPr>
            <w:r w:rsidRPr="00D270A8">
              <w:rPr>
                <w:rFonts w:ascii="Arial" w:hAnsi="Arial" w:cs="Arial"/>
                <w:sz w:val="24"/>
                <w:szCs w:val="20"/>
              </w:rPr>
              <w:t>0.179 ± 0.015</w:t>
            </w:r>
          </w:p>
        </w:tc>
        <w:tc>
          <w:tcPr>
            <w:tcW w:w="2603" w:type="dxa"/>
            <w:tcBorders>
              <w:top w:val="single" w:sz="4" w:space="0" w:color="auto"/>
              <w:left w:val="single" w:sz="4" w:space="0" w:color="auto"/>
              <w:bottom w:val="single" w:sz="4" w:space="0" w:color="auto"/>
              <w:right w:val="single" w:sz="4" w:space="0" w:color="auto"/>
            </w:tcBorders>
          </w:tcPr>
          <w:p w14:paraId="53372436" w14:textId="3A96CB5D" w:rsidR="00A77D50" w:rsidRPr="00D270A8" w:rsidRDefault="00A77D50" w:rsidP="006B078F">
            <w:pPr>
              <w:jc w:val="center"/>
              <w:rPr>
                <w:rFonts w:ascii="Arial" w:hAnsi="Arial" w:cs="Arial"/>
                <w:szCs w:val="20"/>
              </w:rPr>
            </w:pPr>
            <w:r w:rsidRPr="00D270A8">
              <w:rPr>
                <w:rFonts w:ascii="Arial" w:hAnsi="Arial" w:cs="Arial"/>
                <w:sz w:val="24"/>
                <w:szCs w:val="20"/>
              </w:rPr>
              <w:t>0.197 ± 0.013*</w:t>
            </w:r>
          </w:p>
        </w:tc>
      </w:tr>
      <w:tr w:rsidR="00A77D50" w:rsidRPr="00D270A8" w14:paraId="7B6D5816" w14:textId="77777777" w:rsidTr="006B078F">
        <w:trPr>
          <w:trHeight w:val="574"/>
        </w:trPr>
        <w:tc>
          <w:tcPr>
            <w:tcW w:w="2601" w:type="dxa"/>
            <w:tcBorders>
              <w:top w:val="single" w:sz="4" w:space="0" w:color="auto"/>
              <w:left w:val="single" w:sz="4" w:space="0" w:color="auto"/>
              <w:bottom w:val="single" w:sz="4" w:space="0" w:color="auto"/>
              <w:right w:val="single" w:sz="4" w:space="0" w:color="auto"/>
            </w:tcBorders>
          </w:tcPr>
          <w:p w14:paraId="74E9507A" w14:textId="77777777" w:rsidR="00A77D50" w:rsidRPr="00D270A8" w:rsidRDefault="00A77D50" w:rsidP="006B078F">
            <w:pPr>
              <w:jc w:val="center"/>
              <w:rPr>
                <w:rFonts w:ascii="Arial" w:hAnsi="Arial" w:cs="Arial"/>
                <w:szCs w:val="20"/>
              </w:rPr>
            </w:pPr>
            <w:r w:rsidRPr="00D270A8">
              <w:rPr>
                <w:rFonts w:ascii="Arial" w:hAnsi="Arial" w:cs="Arial"/>
                <w:sz w:val="24"/>
                <w:szCs w:val="20"/>
              </w:rPr>
              <w:t>LVESA (cm</w:t>
            </w:r>
            <w:r w:rsidRPr="00D270A8">
              <w:rPr>
                <w:rFonts w:ascii="Arial" w:hAnsi="Arial" w:cs="Arial"/>
                <w:sz w:val="24"/>
                <w:szCs w:val="20"/>
                <w:vertAlign w:val="superscript"/>
              </w:rPr>
              <w:t>2</w:t>
            </w:r>
            <w:r w:rsidRPr="00D270A8">
              <w:rPr>
                <w:rFonts w:ascii="Arial" w:hAnsi="Arial" w:cs="Arial"/>
                <w:sz w:val="24"/>
                <w:szCs w:val="20"/>
              </w:rPr>
              <w:t>)</w:t>
            </w:r>
          </w:p>
        </w:tc>
        <w:tc>
          <w:tcPr>
            <w:tcW w:w="2601" w:type="dxa"/>
            <w:tcBorders>
              <w:top w:val="single" w:sz="4" w:space="0" w:color="auto"/>
              <w:left w:val="single" w:sz="4" w:space="0" w:color="auto"/>
              <w:bottom w:val="single" w:sz="4" w:space="0" w:color="auto"/>
              <w:right w:val="single" w:sz="4" w:space="0" w:color="auto"/>
            </w:tcBorders>
          </w:tcPr>
          <w:p w14:paraId="35C14139" w14:textId="335ABD88" w:rsidR="00A77D50" w:rsidRPr="00D270A8" w:rsidRDefault="00A77D50" w:rsidP="006B078F">
            <w:pPr>
              <w:jc w:val="center"/>
              <w:rPr>
                <w:rFonts w:ascii="Arial" w:hAnsi="Arial" w:cs="Arial"/>
                <w:szCs w:val="20"/>
              </w:rPr>
            </w:pPr>
            <w:r w:rsidRPr="00D270A8">
              <w:rPr>
                <w:rFonts w:ascii="Arial" w:hAnsi="Arial" w:cs="Arial"/>
                <w:sz w:val="24"/>
                <w:szCs w:val="20"/>
              </w:rPr>
              <w:t>0.080 ± 0.014</w:t>
            </w:r>
          </w:p>
        </w:tc>
        <w:tc>
          <w:tcPr>
            <w:tcW w:w="2603" w:type="dxa"/>
            <w:tcBorders>
              <w:top w:val="single" w:sz="4" w:space="0" w:color="auto"/>
              <w:left w:val="single" w:sz="4" w:space="0" w:color="auto"/>
              <w:bottom w:val="single" w:sz="4" w:space="0" w:color="auto"/>
              <w:right w:val="single" w:sz="4" w:space="0" w:color="auto"/>
            </w:tcBorders>
          </w:tcPr>
          <w:p w14:paraId="51EFE692" w14:textId="2791E915" w:rsidR="00A77D50" w:rsidRPr="00D270A8" w:rsidRDefault="00A77D50" w:rsidP="006B078F">
            <w:pPr>
              <w:jc w:val="center"/>
              <w:rPr>
                <w:rFonts w:ascii="Arial" w:hAnsi="Arial" w:cs="Arial"/>
                <w:szCs w:val="20"/>
              </w:rPr>
            </w:pPr>
            <w:r w:rsidRPr="00D270A8">
              <w:rPr>
                <w:rFonts w:ascii="Arial" w:hAnsi="Arial" w:cs="Arial"/>
                <w:sz w:val="24"/>
                <w:szCs w:val="20"/>
              </w:rPr>
              <w:t>0.092 ± 0.010</w:t>
            </w:r>
          </w:p>
        </w:tc>
      </w:tr>
      <w:tr w:rsidR="00A77D50" w:rsidRPr="00D270A8" w14:paraId="795F0783" w14:textId="77777777" w:rsidTr="006B078F">
        <w:trPr>
          <w:trHeight w:val="553"/>
        </w:trPr>
        <w:tc>
          <w:tcPr>
            <w:tcW w:w="2601" w:type="dxa"/>
            <w:tcBorders>
              <w:top w:val="single" w:sz="4" w:space="0" w:color="auto"/>
              <w:left w:val="single" w:sz="4" w:space="0" w:color="auto"/>
              <w:bottom w:val="single" w:sz="4" w:space="0" w:color="auto"/>
              <w:right w:val="single" w:sz="4" w:space="0" w:color="auto"/>
            </w:tcBorders>
          </w:tcPr>
          <w:p w14:paraId="2CD93729" w14:textId="77777777" w:rsidR="00A77D50" w:rsidRPr="00D270A8" w:rsidRDefault="00A77D50" w:rsidP="006B078F">
            <w:pPr>
              <w:jc w:val="center"/>
              <w:rPr>
                <w:rFonts w:ascii="Arial" w:hAnsi="Arial" w:cs="Arial"/>
                <w:szCs w:val="20"/>
              </w:rPr>
            </w:pPr>
            <w:r w:rsidRPr="00D270A8">
              <w:rPr>
                <w:rFonts w:ascii="Arial" w:hAnsi="Arial" w:cs="Arial"/>
                <w:sz w:val="24"/>
                <w:szCs w:val="20"/>
              </w:rPr>
              <w:t>HR (bpm)</w:t>
            </w:r>
          </w:p>
          <w:p w14:paraId="2425DA6A" w14:textId="77777777" w:rsidR="00A77D50" w:rsidRPr="00D270A8" w:rsidRDefault="00A77D50" w:rsidP="006B078F">
            <w:pPr>
              <w:jc w:val="center"/>
              <w:rPr>
                <w:rFonts w:ascii="Arial" w:hAnsi="Arial" w:cs="Arial"/>
                <w:szCs w:val="20"/>
              </w:rPr>
            </w:pPr>
          </w:p>
        </w:tc>
        <w:tc>
          <w:tcPr>
            <w:tcW w:w="2601" w:type="dxa"/>
            <w:tcBorders>
              <w:top w:val="single" w:sz="4" w:space="0" w:color="auto"/>
              <w:left w:val="single" w:sz="4" w:space="0" w:color="auto"/>
              <w:bottom w:val="single" w:sz="4" w:space="0" w:color="auto"/>
              <w:right w:val="single" w:sz="4" w:space="0" w:color="auto"/>
            </w:tcBorders>
          </w:tcPr>
          <w:p w14:paraId="5B38E907" w14:textId="56536B48" w:rsidR="00A77D50" w:rsidRPr="00D270A8" w:rsidRDefault="00A77D50" w:rsidP="006B078F">
            <w:pPr>
              <w:jc w:val="center"/>
              <w:rPr>
                <w:rFonts w:ascii="Arial" w:hAnsi="Arial" w:cs="Arial"/>
                <w:szCs w:val="20"/>
              </w:rPr>
            </w:pPr>
            <w:r w:rsidRPr="00D270A8">
              <w:rPr>
                <w:rFonts w:ascii="Arial" w:hAnsi="Arial" w:cs="Arial"/>
                <w:sz w:val="24"/>
                <w:szCs w:val="20"/>
              </w:rPr>
              <w:t>550 ± 25</w:t>
            </w:r>
          </w:p>
        </w:tc>
        <w:tc>
          <w:tcPr>
            <w:tcW w:w="2603" w:type="dxa"/>
            <w:tcBorders>
              <w:top w:val="single" w:sz="4" w:space="0" w:color="auto"/>
              <w:left w:val="single" w:sz="4" w:space="0" w:color="auto"/>
              <w:bottom w:val="single" w:sz="4" w:space="0" w:color="auto"/>
              <w:right w:val="single" w:sz="4" w:space="0" w:color="auto"/>
            </w:tcBorders>
          </w:tcPr>
          <w:p w14:paraId="31508730" w14:textId="523C913E" w:rsidR="00A77D50" w:rsidRPr="00D270A8" w:rsidRDefault="00A77D50" w:rsidP="006B078F">
            <w:pPr>
              <w:jc w:val="center"/>
              <w:rPr>
                <w:rFonts w:ascii="Arial" w:hAnsi="Arial" w:cs="Arial"/>
                <w:szCs w:val="20"/>
              </w:rPr>
            </w:pPr>
            <w:r w:rsidRPr="00D270A8">
              <w:rPr>
                <w:rFonts w:ascii="Arial" w:hAnsi="Arial" w:cs="Arial"/>
                <w:sz w:val="24"/>
                <w:szCs w:val="20"/>
              </w:rPr>
              <w:t>524 ± 36</w:t>
            </w:r>
          </w:p>
        </w:tc>
      </w:tr>
    </w:tbl>
    <w:p w14:paraId="44237152" w14:textId="77777777" w:rsidR="00A77D50" w:rsidRPr="00D270A8" w:rsidRDefault="00A77D50" w:rsidP="00D755B3">
      <w:pPr>
        <w:spacing w:line="360" w:lineRule="auto"/>
        <w:jc w:val="both"/>
        <w:rPr>
          <w:rFonts w:ascii="Arial" w:hAnsi="Arial" w:cs="Arial"/>
          <w:lang w:val="en-GB"/>
        </w:rPr>
      </w:pPr>
    </w:p>
    <w:p w14:paraId="6EAB7A5C" w14:textId="3277B1C5" w:rsidR="00D755B3" w:rsidRPr="00D270A8" w:rsidRDefault="00D755B3" w:rsidP="00E77707">
      <w:pPr>
        <w:jc w:val="both"/>
        <w:rPr>
          <w:rFonts w:ascii="Arial" w:hAnsi="Arial" w:cs="Arial"/>
          <w:lang w:val="en-GB"/>
        </w:rPr>
      </w:pPr>
      <w:r w:rsidRPr="00D270A8">
        <w:rPr>
          <w:rFonts w:ascii="Arial" w:hAnsi="Arial" w:cs="Arial"/>
          <w:lang w:val="en-GB"/>
        </w:rPr>
        <w:t>FAC, fractional area change; LVEDA, left ventricular enddiastolic area; LVESA, left ventricular endsystolic area; HR, heart rate (bpm, beats per minute)</w:t>
      </w:r>
      <w:r w:rsidR="00360F40" w:rsidRPr="00D270A8">
        <w:rPr>
          <w:rFonts w:ascii="Arial" w:hAnsi="Arial" w:cs="Arial"/>
          <w:lang w:val="en-GB"/>
        </w:rPr>
        <w:t>.</w:t>
      </w:r>
    </w:p>
    <w:p w14:paraId="4381FB7B" w14:textId="76CC5F6B" w:rsidR="006A3FFC" w:rsidRPr="00D270A8" w:rsidRDefault="006A3FFC">
      <w:pPr>
        <w:rPr>
          <w:rFonts w:ascii="Arial" w:hAnsi="Arial" w:cs="Arial"/>
          <w:lang w:val="en-US"/>
        </w:rPr>
      </w:pPr>
    </w:p>
    <w:p w14:paraId="7B1D61BD" w14:textId="77777777" w:rsidR="00360F40" w:rsidRPr="00D270A8" w:rsidRDefault="00360F40" w:rsidP="005D0CC4">
      <w:pPr>
        <w:spacing w:line="360" w:lineRule="auto"/>
        <w:jc w:val="both"/>
        <w:rPr>
          <w:rFonts w:ascii="Arial" w:hAnsi="Arial" w:cs="Arial"/>
          <w:lang w:val="en-US"/>
        </w:rPr>
      </w:pPr>
    </w:p>
    <w:p w14:paraId="14169740" w14:textId="41B5219B" w:rsidR="00CD19FA" w:rsidRPr="00D270A8" w:rsidRDefault="00CD19FA">
      <w:pPr>
        <w:spacing w:line="360" w:lineRule="auto"/>
        <w:jc w:val="both"/>
        <w:rPr>
          <w:rFonts w:ascii="Arial" w:hAnsi="Arial" w:cs="Arial"/>
          <w:lang w:val="en-US"/>
        </w:rPr>
      </w:pPr>
    </w:p>
    <w:p w14:paraId="73E8230E" w14:textId="45F9D74B" w:rsidR="00587C0E" w:rsidRPr="00D270A8" w:rsidRDefault="00CD19FA" w:rsidP="00CD19FA">
      <w:pPr>
        <w:spacing w:line="480" w:lineRule="auto"/>
        <w:rPr>
          <w:rFonts w:ascii="Arial" w:hAnsi="Arial" w:cs="Arial"/>
          <w:sz w:val="22"/>
          <w:szCs w:val="22"/>
          <w:lang w:val="en-GB"/>
        </w:rPr>
      </w:pPr>
      <w:r w:rsidRPr="00D270A8">
        <w:rPr>
          <w:rFonts w:ascii="Arial" w:hAnsi="Arial" w:cs="Arial"/>
          <w:sz w:val="22"/>
          <w:szCs w:val="22"/>
          <w:lang w:val="en-GB"/>
        </w:rPr>
        <w:t>Primer sequences used for genotyping:</w:t>
      </w:r>
    </w:p>
    <w:tbl>
      <w:tblPr>
        <w:tblStyle w:val="Tabellenraster"/>
        <w:tblW w:w="0" w:type="auto"/>
        <w:tblLook w:val="04A0" w:firstRow="1" w:lastRow="0" w:firstColumn="1" w:lastColumn="0" w:noHBand="0" w:noVBand="1"/>
      </w:tblPr>
      <w:tblGrid>
        <w:gridCol w:w="1305"/>
        <w:gridCol w:w="4849"/>
        <w:gridCol w:w="2382"/>
      </w:tblGrid>
      <w:tr w:rsidR="00587C0E" w:rsidRPr="00D270A8" w14:paraId="4DA46B4B" w14:textId="77777777" w:rsidTr="00587C0E">
        <w:tc>
          <w:tcPr>
            <w:tcW w:w="0" w:type="auto"/>
          </w:tcPr>
          <w:p w14:paraId="03F880C4" w14:textId="77777777" w:rsidR="00587C0E" w:rsidRPr="00D270A8" w:rsidRDefault="00587C0E" w:rsidP="00A704A2">
            <w:pPr>
              <w:spacing w:line="276" w:lineRule="auto"/>
              <w:jc w:val="center"/>
              <w:rPr>
                <w:rFonts w:ascii="Arial" w:eastAsia="Calibri" w:hAnsi="Arial" w:cs="Arial"/>
                <w:b/>
                <w:lang w:val="en-GB"/>
              </w:rPr>
            </w:pPr>
            <w:r w:rsidRPr="00D270A8">
              <w:rPr>
                <w:rFonts w:ascii="Arial" w:eastAsia="Calibri" w:hAnsi="Arial" w:cs="Arial"/>
                <w:b/>
                <w:lang w:val="en-GB"/>
              </w:rPr>
              <w:t>gene</w:t>
            </w:r>
          </w:p>
        </w:tc>
        <w:tc>
          <w:tcPr>
            <w:tcW w:w="0" w:type="auto"/>
          </w:tcPr>
          <w:p w14:paraId="6F70826B" w14:textId="77777777" w:rsidR="00587C0E" w:rsidRPr="00D270A8" w:rsidRDefault="00587C0E" w:rsidP="00A704A2">
            <w:pPr>
              <w:spacing w:line="276" w:lineRule="auto"/>
              <w:jc w:val="center"/>
              <w:rPr>
                <w:rFonts w:ascii="Arial" w:eastAsia="Calibri" w:hAnsi="Arial" w:cs="Arial"/>
                <w:b/>
                <w:lang w:val="en-GB"/>
              </w:rPr>
            </w:pPr>
            <w:r w:rsidRPr="00D270A8">
              <w:rPr>
                <w:rFonts w:ascii="Arial" w:eastAsia="Calibri" w:hAnsi="Arial" w:cs="Arial"/>
                <w:b/>
                <w:lang w:val="en-GB"/>
              </w:rPr>
              <w:t>Primer sequence</w:t>
            </w:r>
          </w:p>
        </w:tc>
        <w:tc>
          <w:tcPr>
            <w:tcW w:w="0" w:type="auto"/>
          </w:tcPr>
          <w:p w14:paraId="4A482AF2" w14:textId="77777777" w:rsidR="00587C0E" w:rsidRPr="00D270A8" w:rsidRDefault="00587C0E" w:rsidP="00A704A2">
            <w:pPr>
              <w:spacing w:line="276" w:lineRule="auto"/>
              <w:jc w:val="center"/>
              <w:rPr>
                <w:rFonts w:ascii="Arial" w:eastAsia="Calibri" w:hAnsi="Arial" w:cs="Arial"/>
                <w:b/>
                <w:lang w:val="en-GB"/>
              </w:rPr>
            </w:pPr>
            <w:r w:rsidRPr="00D270A8">
              <w:rPr>
                <w:rFonts w:ascii="Arial" w:eastAsia="Calibri" w:hAnsi="Arial" w:cs="Arial"/>
                <w:b/>
                <w:lang w:val="en-GB"/>
              </w:rPr>
              <w:t>Annealing temp. (°C)</w:t>
            </w:r>
          </w:p>
        </w:tc>
      </w:tr>
      <w:tr w:rsidR="00587C0E" w:rsidRPr="00D270A8" w14:paraId="188C9646" w14:textId="77777777" w:rsidTr="00587C0E">
        <w:trPr>
          <w:trHeight w:val="516"/>
        </w:trPr>
        <w:tc>
          <w:tcPr>
            <w:tcW w:w="0" w:type="auto"/>
          </w:tcPr>
          <w:p w14:paraId="37B4ECDF" w14:textId="28D14ED9" w:rsidR="00587C0E" w:rsidRPr="00D270A8" w:rsidRDefault="00587C0E" w:rsidP="00A704A2">
            <w:pPr>
              <w:spacing w:line="276" w:lineRule="auto"/>
              <w:jc w:val="center"/>
              <w:rPr>
                <w:rFonts w:ascii="Arial" w:eastAsia="Calibri" w:hAnsi="Arial" w:cs="Arial"/>
                <w:lang w:val="en-GB"/>
              </w:rPr>
            </w:pPr>
            <w:r w:rsidRPr="00D270A8">
              <w:rPr>
                <w:rFonts w:ascii="Arial" w:eastAsia="Calibri" w:hAnsi="Arial" w:cs="Arial"/>
                <w:lang w:val="en-GB"/>
              </w:rPr>
              <w:t>N1-Tg</w:t>
            </w:r>
          </w:p>
        </w:tc>
        <w:tc>
          <w:tcPr>
            <w:tcW w:w="0" w:type="auto"/>
          </w:tcPr>
          <w:p w14:paraId="32EFEB92" w14:textId="77777777" w:rsidR="00587C0E" w:rsidRPr="00D270A8" w:rsidRDefault="00587C0E" w:rsidP="00A704A2">
            <w:pPr>
              <w:spacing w:line="276" w:lineRule="auto"/>
              <w:rPr>
                <w:rFonts w:ascii="Arial" w:hAnsi="Arial" w:cs="Arial"/>
                <w:lang w:val="en-GB"/>
              </w:rPr>
            </w:pPr>
            <w:r w:rsidRPr="00D270A8">
              <w:rPr>
                <w:rFonts w:ascii="Arial" w:eastAsia="Times New Roman" w:hAnsi="Arial" w:cs="Arial"/>
                <w:lang w:val="en-GB"/>
              </w:rPr>
              <w:t>F: 5’-TCTACGGCACGCTCTGAACCCA</w:t>
            </w:r>
          </w:p>
          <w:p w14:paraId="392D2199" w14:textId="77777777" w:rsidR="00587C0E" w:rsidRPr="00D270A8" w:rsidRDefault="00587C0E" w:rsidP="00A704A2">
            <w:pPr>
              <w:spacing w:line="276" w:lineRule="auto"/>
              <w:rPr>
                <w:rFonts w:ascii="Arial" w:eastAsia="Times New Roman" w:hAnsi="Arial" w:cs="Arial"/>
                <w:lang w:val="en-GB"/>
              </w:rPr>
            </w:pPr>
            <w:r w:rsidRPr="00D270A8">
              <w:rPr>
                <w:rFonts w:ascii="Arial" w:hAnsi="Arial" w:cs="Arial"/>
                <w:lang w:val="en-GB"/>
              </w:rPr>
              <w:t>R: 5’-CTCCCACACCTCCCCCTGAACC</w:t>
            </w:r>
          </w:p>
        </w:tc>
        <w:tc>
          <w:tcPr>
            <w:tcW w:w="0" w:type="auto"/>
          </w:tcPr>
          <w:p w14:paraId="136EB118" w14:textId="77777777" w:rsidR="00587C0E" w:rsidRPr="00D270A8" w:rsidRDefault="00587C0E" w:rsidP="00A704A2">
            <w:pPr>
              <w:spacing w:line="276" w:lineRule="auto"/>
              <w:jc w:val="center"/>
              <w:rPr>
                <w:rFonts w:ascii="Arial" w:eastAsia="Calibri" w:hAnsi="Arial" w:cs="Arial"/>
                <w:lang w:val="en-GB"/>
              </w:rPr>
            </w:pPr>
            <w:r w:rsidRPr="00D270A8">
              <w:rPr>
                <w:rFonts w:ascii="Arial" w:eastAsia="Calibri" w:hAnsi="Arial" w:cs="Arial"/>
                <w:lang w:val="en-GB"/>
              </w:rPr>
              <w:t>63</w:t>
            </w:r>
          </w:p>
        </w:tc>
      </w:tr>
      <w:tr w:rsidR="00587C0E" w:rsidRPr="00D270A8" w14:paraId="226E4EF2" w14:textId="77777777" w:rsidTr="00587C0E">
        <w:trPr>
          <w:trHeight w:val="516"/>
        </w:trPr>
        <w:tc>
          <w:tcPr>
            <w:tcW w:w="0" w:type="auto"/>
          </w:tcPr>
          <w:p w14:paraId="646DC9E1" w14:textId="77777777" w:rsidR="00587C0E" w:rsidRPr="00D270A8" w:rsidRDefault="00587C0E" w:rsidP="00A704A2">
            <w:pPr>
              <w:spacing w:line="276" w:lineRule="auto"/>
              <w:jc w:val="center"/>
              <w:rPr>
                <w:rFonts w:ascii="Arial" w:eastAsia="Calibri" w:hAnsi="Arial" w:cs="Arial"/>
                <w:lang w:val="en-GB"/>
              </w:rPr>
            </w:pPr>
            <w:r w:rsidRPr="00D270A8">
              <w:rPr>
                <w:rFonts w:ascii="Arial" w:eastAsia="Calibri" w:hAnsi="Arial" w:cs="Arial"/>
                <w:lang w:val="en-GB"/>
              </w:rPr>
              <w:t>TTA-Tg</w:t>
            </w:r>
          </w:p>
        </w:tc>
        <w:tc>
          <w:tcPr>
            <w:tcW w:w="0" w:type="auto"/>
          </w:tcPr>
          <w:p w14:paraId="62E69D65" w14:textId="77777777" w:rsidR="00587C0E" w:rsidRPr="00D270A8" w:rsidRDefault="00587C0E" w:rsidP="00A704A2">
            <w:pPr>
              <w:spacing w:line="276" w:lineRule="auto"/>
              <w:rPr>
                <w:rFonts w:ascii="Arial" w:eastAsia="Times New Roman" w:hAnsi="Arial" w:cs="Arial"/>
                <w:lang w:val="en-GB"/>
              </w:rPr>
            </w:pPr>
            <w:r w:rsidRPr="00D270A8">
              <w:rPr>
                <w:rFonts w:ascii="Arial" w:eastAsia="Times New Roman" w:hAnsi="Arial" w:cs="Arial"/>
                <w:lang w:val="en-GB"/>
              </w:rPr>
              <w:t>F: 5’-AGCGCATTAGAGCTGCTTAATGAGGTC</w:t>
            </w:r>
          </w:p>
          <w:p w14:paraId="443111AB" w14:textId="77777777" w:rsidR="00587C0E" w:rsidRPr="00D270A8" w:rsidRDefault="00587C0E" w:rsidP="00A704A2">
            <w:pPr>
              <w:spacing w:line="276" w:lineRule="auto"/>
              <w:rPr>
                <w:rFonts w:ascii="Arial" w:eastAsia="Times New Roman" w:hAnsi="Arial" w:cs="Arial"/>
                <w:lang w:val="en-GB"/>
              </w:rPr>
            </w:pPr>
            <w:r w:rsidRPr="00D270A8">
              <w:rPr>
                <w:rFonts w:ascii="Arial" w:eastAsia="Times New Roman" w:hAnsi="Arial" w:cs="Arial"/>
                <w:lang w:val="en-GB"/>
              </w:rPr>
              <w:t>R: 5’-GTCGTAATAATGGCGGCATACTATC</w:t>
            </w:r>
          </w:p>
        </w:tc>
        <w:tc>
          <w:tcPr>
            <w:tcW w:w="0" w:type="auto"/>
          </w:tcPr>
          <w:p w14:paraId="297FAF21" w14:textId="77777777" w:rsidR="00587C0E" w:rsidRPr="00D270A8" w:rsidRDefault="00587C0E" w:rsidP="00A704A2">
            <w:pPr>
              <w:spacing w:line="276" w:lineRule="auto"/>
              <w:jc w:val="center"/>
              <w:rPr>
                <w:rFonts w:ascii="Arial" w:eastAsia="Calibri" w:hAnsi="Arial" w:cs="Arial"/>
                <w:lang w:val="en-GB"/>
              </w:rPr>
            </w:pPr>
            <w:r w:rsidRPr="00D270A8">
              <w:rPr>
                <w:rFonts w:ascii="Arial" w:eastAsia="Calibri" w:hAnsi="Arial" w:cs="Arial"/>
                <w:lang w:val="en-GB"/>
              </w:rPr>
              <w:t>65</w:t>
            </w:r>
          </w:p>
        </w:tc>
      </w:tr>
      <w:tr w:rsidR="00587C0E" w:rsidRPr="00D270A8" w14:paraId="6E2E244B" w14:textId="77777777" w:rsidTr="00587C0E">
        <w:trPr>
          <w:trHeight w:val="516"/>
        </w:trPr>
        <w:tc>
          <w:tcPr>
            <w:tcW w:w="0" w:type="auto"/>
          </w:tcPr>
          <w:p w14:paraId="7CD7581A" w14:textId="77777777" w:rsidR="00587C0E" w:rsidRPr="00D270A8" w:rsidRDefault="00587C0E" w:rsidP="00A704A2">
            <w:pPr>
              <w:spacing w:line="276" w:lineRule="auto"/>
              <w:jc w:val="center"/>
              <w:rPr>
                <w:rFonts w:ascii="Arial" w:eastAsia="Calibri" w:hAnsi="Arial" w:cs="Arial"/>
                <w:lang w:val="en-GB"/>
              </w:rPr>
            </w:pPr>
            <w:r w:rsidRPr="00D270A8">
              <w:rPr>
                <w:rFonts w:ascii="Arial" w:eastAsia="Calibri" w:hAnsi="Arial" w:cs="Arial"/>
                <w:lang w:val="en-GB"/>
              </w:rPr>
              <w:t>SM.129S2:</w:t>
            </w:r>
          </w:p>
          <w:p w14:paraId="6C5BD481" w14:textId="77777777" w:rsidR="00587C0E" w:rsidRPr="00D270A8" w:rsidRDefault="00587C0E" w:rsidP="00A704A2">
            <w:pPr>
              <w:spacing w:line="276" w:lineRule="auto"/>
              <w:jc w:val="center"/>
              <w:rPr>
                <w:rFonts w:ascii="Arial" w:eastAsia="Calibri" w:hAnsi="Arial" w:cs="Arial"/>
                <w:lang w:val="en-GB"/>
              </w:rPr>
            </w:pPr>
            <w:r w:rsidRPr="00D270A8">
              <w:rPr>
                <w:rFonts w:ascii="Arial" w:eastAsia="Calibri" w:hAnsi="Arial" w:cs="Arial"/>
                <w:lang w:val="en-GB"/>
              </w:rPr>
              <w:t xml:space="preserve">240 C </w:t>
            </w:r>
            <w:r w:rsidRPr="00D270A8">
              <w:rPr>
                <w:rFonts w:ascii="Arial" w:eastAsia="Calibri" w:hAnsi="Arial" w:cs="Arial"/>
                <w:lang w:val="en-GB"/>
              </w:rPr>
              <w:sym w:font="Wingdings" w:char="F0E0"/>
            </w:r>
            <w:r w:rsidRPr="00D270A8">
              <w:rPr>
                <w:rFonts w:ascii="Arial" w:eastAsia="Calibri" w:hAnsi="Arial" w:cs="Arial"/>
                <w:lang w:val="en-GB"/>
              </w:rPr>
              <w:t xml:space="preserve"> T</w:t>
            </w:r>
          </w:p>
        </w:tc>
        <w:tc>
          <w:tcPr>
            <w:tcW w:w="0" w:type="auto"/>
          </w:tcPr>
          <w:p w14:paraId="19F44AD5" w14:textId="77777777" w:rsidR="00587C0E" w:rsidRPr="00D270A8" w:rsidRDefault="00587C0E" w:rsidP="00A704A2">
            <w:pPr>
              <w:spacing w:line="276" w:lineRule="auto"/>
              <w:rPr>
                <w:rFonts w:ascii="Arial" w:hAnsi="Arial" w:cs="Arial"/>
                <w:lang w:val="en-US"/>
              </w:rPr>
            </w:pPr>
            <w:r w:rsidRPr="00D270A8">
              <w:rPr>
                <w:rFonts w:ascii="Arial" w:eastAsia="Times New Roman" w:hAnsi="Arial" w:cs="Arial"/>
                <w:lang w:val="en-GB"/>
              </w:rPr>
              <w:t>F: 5’-CTTAAGGGCATTGGGGTCAT</w:t>
            </w:r>
          </w:p>
          <w:p w14:paraId="4BE78B7E" w14:textId="77777777" w:rsidR="00587C0E" w:rsidRPr="00D270A8" w:rsidRDefault="00587C0E" w:rsidP="00A704A2">
            <w:pPr>
              <w:spacing w:line="276" w:lineRule="auto"/>
              <w:rPr>
                <w:rFonts w:ascii="Arial" w:eastAsia="Times New Roman" w:hAnsi="Arial" w:cs="Arial"/>
                <w:lang w:val="en-GB"/>
              </w:rPr>
            </w:pPr>
            <w:r w:rsidRPr="00D270A8">
              <w:rPr>
                <w:rFonts w:ascii="Arial" w:hAnsi="Arial" w:cs="Arial"/>
                <w:lang w:val="en-GB"/>
              </w:rPr>
              <w:t>R: 5’-ATCCCTGTCCAGGAACTGGT</w:t>
            </w:r>
          </w:p>
        </w:tc>
        <w:tc>
          <w:tcPr>
            <w:tcW w:w="0" w:type="auto"/>
          </w:tcPr>
          <w:p w14:paraId="0CDF50DF" w14:textId="77777777" w:rsidR="00587C0E" w:rsidRPr="00D270A8" w:rsidRDefault="00587C0E" w:rsidP="00A704A2">
            <w:pPr>
              <w:spacing w:line="276" w:lineRule="auto"/>
              <w:jc w:val="center"/>
              <w:rPr>
                <w:rFonts w:ascii="Arial" w:eastAsia="Calibri" w:hAnsi="Arial" w:cs="Arial"/>
                <w:lang w:val="en-GB"/>
              </w:rPr>
            </w:pPr>
            <w:r w:rsidRPr="00D270A8">
              <w:rPr>
                <w:rFonts w:ascii="Arial" w:eastAsia="Calibri" w:hAnsi="Arial" w:cs="Arial"/>
                <w:lang w:val="en-GB"/>
              </w:rPr>
              <w:t>60</w:t>
            </w:r>
          </w:p>
        </w:tc>
      </w:tr>
    </w:tbl>
    <w:p w14:paraId="61CBD138" w14:textId="77777777" w:rsidR="00CD19FA" w:rsidRPr="00D270A8" w:rsidRDefault="00CD19FA" w:rsidP="00CD19FA">
      <w:pPr>
        <w:spacing w:line="480" w:lineRule="auto"/>
        <w:rPr>
          <w:rFonts w:ascii="Arial" w:hAnsi="Arial" w:cs="Arial"/>
          <w:sz w:val="22"/>
          <w:szCs w:val="22"/>
          <w:lang w:val="en-GB"/>
        </w:rPr>
      </w:pPr>
    </w:p>
    <w:p w14:paraId="63263080" w14:textId="77777777" w:rsidR="00CD19FA" w:rsidRPr="00D270A8" w:rsidRDefault="00CD19FA" w:rsidP="00CD19FA">
      <w:pPr>
        <w:spacing w:line="480" w:lineRule="auto"/>
        <w:rPr>
          <w:rFonts w:ascii="Arial" w:hAnsi="Arial" w:cs="Arial"/>
          <w:sz w:val="22"/>
          <w:szCs w:val="22"/>
          <w:lang w:val="en-GB"/>
        </w:rPr>
      </w:pPr>
    </w:p>
    <w:p w14:paraId="4B1F9290" w14:textId="77777777" w:rsidR="00CD19FA" w:rsidRPr="00D270A8" w:rsidRDefault="00CD19FA" w:rsidP="00CD19FA">
      <w:pPr>
        <w:spacing w:line="480" w:lineRule="auto"/>
        <w:rPr>
          <w:rFonts w:ascii="Arial" w:hAnsi="Arial" w:cs="Arial"/>
          <w:sz w:val="22"/>
          <w:szCs w:val="22"/>
          <w:lang w:val="en-GB"/>
        </w:rPr>
      </w:pPr>
      <w:r w:rsidRPr="00D270A8">
        <w:rPr>
          <w:rFonts w:ascii="Arial" w:hAnsi="Arial" w:cs="Arial"/>
          <w:sz w:val="22"/>
          <w:szCs w:val="22"/>
          <w:lang w:val="en-GB"/>
        </w:rPr>
        <w:t>Primer sequences used for real time-PCR:</w:t>
      </w:r>
    </w:p>
    <w:tbl>
      <w:tblPr>
        <w:tblStyle w:val="Tabellenraster"/>
        <w:tblW w:w="0" w:type="auto"/>
        <w:tblLook w:val="04A0" w:firstRow="1" w:lastRow="0" w:firstColumn="1" w:lastColumn="0" w:noHBand="0" w:noVBand="1"/>
      </w:tblPr>
      <w:tblGrid>
        <w:gridCol w:w="4483"/>
        <w:gridCol w:w="4573"/>
      </w:tblGrid>
      <w:tr w:rsidR="00CD19FA" w:rsidRPr="00D270A8" w14:paraId="29D93445" w14:textId="77777777" w:rsidTr="00661CDC">
        <w:tc>
          <w:tcPr>
            <w:tcW w:w="4483" w:type="dxa"/>
            <w:shd w:val="clear" w:color="auto" w:fill="D9D9D9" w:themeFill="background1" w:themeFillShade="D9"/>
          </w:tcPr>
          <w:p w14:paraId="15468604" w14:textId="77777777" w:rsidR="00CD19FA" w:rsidRPr="00D270A8" w:rsidRDefault="00CD19FA" w:rsidP="00661CDC">
            <w:pPr>
              <w:spacing w:line="480" w:lineRule="auto"/>
              <w:jc w:val="both"/>
              <w:rPr>
                <w:rFonts w:ascii="Arial" w:hAnsi="Arial" w:cs="Arial"/>
                <w:b/>
                <w:color w:val="000000" w:themeColor="text1"/>
                <w:lang w:val="en-US"/>
              </w:rPr>
            </w:pPr>
            <w:r w:rsidRPr="00D270A8">
              <w:rPr>
                <w:rFonts w:ascii="Arial" w:hAnsi="Arial" w:cs="Arial"/>
                <w:b/>
                <w:color w:val="000000" w:themeColor="text1"/>
                <w:lang w:val="en-US"/>
              </w:rPr>
              <w:t>Gene names</w:t>
            </w:r>
          </w:p>
        </w:tc>
        <w:tc>
          <w:tcPr>
            <w:tcW w:w="4573" w:type="dxa"/>
            <w:shd w:val="clear" w:color="auto" w:fill="D9D9D9" w:themeFill="background1" w:themeFillShade="D9"/>
          </w:tcPr>
          <w:p w14:paraId="4D9009EA" w14:textId="77777777" w:rsidR="00CD19FA" w:rsidRPr="00D270A8" w:rsidRDefault="00CD19FA" w:rsidP="00661CDC">
            <w:pPr>
              <w:spacing w:line="480" w:lineRule="auto"/>
              <w:jc w:val="both"/>
              <w:rPr>
                <w:rFonts w:ascii="Arial" w:hAnsi="Arial" w:cs="Arial"/>
                <w:b/>
                <w:color w:val="000000" w:themeColor="text1"/>
                <w:lang w:val="en-US"/>
              </w:rPr>
            </w:pPr>
            <w:r w:rsidRPr="00D270A8">
              <w:rPr>
                <w:rFonts w:ascii="Arial" w:hAnsi="Arial" w:cs="Arial"/>
                <w:b/>
                <w:color w:val="000000" w:themeColor="text1"/>
                <w:lang w:val="en-US"/>
              </w:rPr>
              <w:t>Primer sequence (5’</w:t>
            </w:r>
            <w:r w:rsidRPr="00D270A8">
              <w:rPr>
                <w:rFonts w:ascii="Arial" w:hAnsi="Arial" w:cs="Arial"/>
                <w:b/>
                <w:color w:val="000000" w:themeColor="text1"/>
                <w:lang w:val="en-US"/>
              </w:rPr>
              <w:sym w:font="Wingdings" w:char="F0E0"/>
            </w:r>
            <w:r w:rsidRPr="00D270A8">
              <w:rPr>
                <w:rFonts w:ascii="Arial" w:hAnsi="Arial" w:cs="Arial"/>
                <w:b/>
                <w:color w:val="000000" w:themeColor="text1"/>
                <w:lang w:val="en-US"/>
              </w:rPr>
              <w:t>3’)</w:t>
            </w:r>
          </w:p>
        </w:tc>
      </w:tr>
      <w:tr w:rsidR="00CD19FA" w:rsidRPr="00D270A8" w14:paraId="333E2ECE" w14:textId="77777777" w:rsidTr="00661CDC">
        <w:tc>
          <w:tcPr>
            <w:tcW w:w="4483" w:type="dxa"/>
          </w:tcPr>
          <w:p w14:paraId="0CB701E1" w14:textId="77777777" w:rsidR="00CD19FA" w:rsidRPr="00D270A8" w:rsidRDefault="00CD19FA" w:rsidP="00661CDC">
            <w:pPr>
              <w:spacing w:line="480" w:lineRule="auto"/>
              <w:jc w:val="both"/>
              <w:rPr>
                <w:rFonts w:ascii="Arial" w:hAnsi="Arial" w:cs="Arial"/>
                <w:i/>
                <w:color w:val="000000" w:themeColor="text1"/>
                <w:lang w:val="en-US"/>
              </w:rPr>
            </w:pPr>
            <w:r w:rsidRPr="00D270A8">
              <w:rPr>
                <w:rFonts w:ascii="Arial" w:hAnsi="Arial" w:cs="Arial"/>
                <w:i/>
                <w:color w:val="000000" w:themeColor="text1"/>
                <w:lang w:val="en-US"/>
              </w:rPr>
              <w:t>Adgre1</w:t>
            </w:r>
          </w:p>
        </w:tc>
        <w:tc>
          <w:tcPr>
            <w:tcW w:w="4573" w:type="dxa"/>
          </w:tcPr>
          <w:p w14:paraId="63CFBACD" w14:textId="77777777" w:rsidR="00CD19FA" w:rsidRPr="00D270A8" w:rsidRDefault="00CD19FA" w:rsidP="00661CDC">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For: GAGACATCCACTCTGGGCAC</w:t>
            </w:r>
          </w:p>
        </w:tc>
      </w:tr>
      <w:tr w:rsidR="00CD19FA" w:rsidRPr="00D270A8" w14:paraId="5E6E4DA0" w14:textId="77777777" w:rsidTr="00661CDC">
        <w:tc>
          <w:tcPr>
            <w:tcW w:w="4483" w:type="dxa"/>
          </w:tcPr>
          <w:p w14:paraId="739650A0" w14:textId="77777777" w:rsidR="00CD19FA" w:rsidRPr="00D270A8" w:rsidRDefault="00CD19FA" w:rsidP="00661CDC">
            <w:pPr>
              <w:spacing w:line="480" w:lineRule="auto"/>
              <w:jc w:val="both"/>
              <w:rPr>
                <w:rFonts w:ascii="Arial" w:hAnsi="Arial" w:cs="Arial"/>
                <w:i/>
                <w:color w:val="000000" w:themeColor="text1"/>
                <w:lang w:val="en-US"/>
              </w:rPr>
            </w:pPr>
          </w:p>
        </w:tc>
        <w:tc>
          <w:tcPr>
            <w:tcW w:w="4573" w:type="dxa"/>
          </w:tcPr>
          <w:p w14:paraId="68A00861" w14:textId="77777777" w:rsidR="00CD19FA" w:rsidRPr="00D270A8" w:rsidRDefault="00CD19FA" w:rsidP="00661CDC">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Rev: GGGGCCCCTGTAGATACTGA</w:t>
            </w:r>
          </w:p>
        </w:tc>
      </w:tr>
      <w:tr w:rsidR="00CD19FA" w:rsidRPr="00D270A8" w14:paraId="1A9AF9E3" w14:textId="77777777" w:rsidTr="00661CDC">
        <w:tc>
          <w:tcPr>
            <w:tcW w:w="4483" w:type="dxa"/>
          </w:tcPr>
          <w:p w14:paraId="48A4CB8A" w14:textId="77777777" w:rsidR="00CD19FA" w:rsidRPr="00D270A8" w:rsidRDefault="00CD19FA" w:rsidP="00661CDC">
            <w:pPr>
              <w:spacing w:line="480" w:lineRule="auto"/>
              <w:jc w:val="both"/>
              <w:rPr>
                <w:rFonts w:ascii="Arial" w:hAnsi="Arial" w:cs="Arial"/>
                <w:b/>
                <w:i/>
                <w:color w:val="000000" w:themeColor="text1"/>
                <w:lang w:val="en-US"/>
              </w:rPr>
            </w:pPr>
          </w:p>
        </w:tc>
        <w:tc>
          <w:tcPr>
            <w:tcW w:w="4573" w:type="dxa"/>
          </w:tcPr>
          <w:p w14:paraId="752153DB" w14:textId="77777777" w:rsidR="00CD19FA" w:rsidRPr="00D270A8" w:rsidRDefault="00CD19FA" w:rsidP="00661CDC">
            <w:pPr>
              <w:spacing w:line="480" w:lineRule="auto"/>
              <w:jc w:val="both"/>
              <w:rPr>
                <w:rFonts w:ascii="Arial" w:hAnsi="Arial" w:cs="Arial"/>
                <w:color w:val="000000" w:themeColor="text1"/>
                <w:lang w:val="en-US"/>
              </w:rPr>
            </w:pPr>
          </w:p>
        </w:tc>
      </w:tr>
      <w:tr w:rsidR="00CD19FA" w:rsidRPr="00D270A8" w14:paraId="284AF63C" w14:textId="77777777" w:rsidTr="00661CDC">
        <w:tc>
          <w:tcPr>
            <w:tcW w:w="4483" w:type="dxa"/>
          </w:tcPr>
          <w:p w14:paraId="467140B9" w14:textId="77777777" w:rsidR="00CD19FA" w:rsidRPr="00D270A8" w:rsidRDefault="00CD19FA" w:rsidP="00661CDC">
            <w:pPr>
              <w:spacing w:line="480" w:lineRule="auto"/>
              <w:jc w:val="both"/>
              <w:rPr>
                <w:rFonts w:ascii="Arial" w:hAnsi="Arial" w:cs="Arial"/>
                <w:b/>
                <w:i/>
                <w:color w:val="000000" w:themeColor="text1"/>
                <w:lang w:val="en-US"/>
              </w:rPr>
            </w:pPr>
            <w:r w:rsidRPr="00D270A8">
              <w:rPr>
                <w:rFonts w:ascii="Arial" w:hAnsi="Arial" w:cs="Arial"/>
                <w:i/>
                <w:color w:val="000000" w:themeColor="text1"/>
                <w:lang w:val="en-US"/>
              </w:rPr>
              <w:t>ANP</w:t>
            </w:r>
          </w:p>
        </w:tc>
        <w:tc>
          <w:tcPr>
            <w:tcW w:w="4573" w:type="dxa"/>
          </w:tcPr>
          <w:p w14:paraId="01CCC916" w14:textId="77777777" w:rsidR="00CD19FA" w:rsidRPr="00D270A8" w:rsidRDefault="00CD19FA" w:rsidP="00661CDC">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For: GCCGGTAGAAGATGAGGTCA</w:t>
            </w:r>
          </w:p>
        </w:tc>
      </w:tr>
      <w:tr w:rsidR="00CD19FA" w:rsidRPr="00D270A8" w14:paraId="1AD903B8" w14:textId="77777777" w:rsidTr="00661CDC">
        <w:tc>
          <w:tcPr>
            <w:tcW w:w="4483" w:type="dxa"/>
          </w:tcPr>
          <w:p w14:paraId="5ED519D7" w14:textId="77777777" w:rsidR="00CD19FA" w:rsidRPr="00D270A8" w:rsidRDefault="00CD19FA" w:rsidP="00661CDC">
            <w:pPr>
              <w:spacing w:line="480" w:lineRule="auto"/>
              <w:jc w:val="both"/>
              <w:rPr>
                <w:rFonts w:ascii="Arial" w:hAnsi="Arial" w:cs="Arial"/>
                <w:b/>
                <w:i/>
                <w:color w:val="000000" w:themeColor="text1"/>
                <w:lang w:val="en-US"/>
              </w:rPr>
            </w:pPr>
          </w:p>
        </w:tc>
        <w:tc>
          <w:tcPr>
            <w:tcW w:w="4573" w:type="dxa"/>
          </w:tcPr>
          <w:p w14:paraId="304D26DF" w14:textId="77777777" w:rsidR="00CD19FA" w:rsidRPr="00D270A8" w:rsidRDefault="00CD19FA" w:rsidP="00661CDC">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Rev: GGGCTCCAATCCTGTCAATC</w:t>
            </w:r>
          </w:p>
        </w:tc>
      </w:tr>
      <w:tr w:rsidR="00CD19FA" w:rsidRPr="00D270A8" w14:paraId="1A9BA0E7" w14:textId="77777777" w:rsidTr="00661CDC">
        <w:tc>
          <w:tcPr>
            <w:tcW w:w="4483" w:type="dxa"/>
          </w:tcPr>
          <w:p w14:paraId="127060FE" w14:textId="77777777" w:rsidR="00CD19FA" w:rsidRPr="00D270A8" w:rsidRDefault="00CD19FA" w:rsidP="00661CDC">
            <w:pPr>
              <w:spacing w:line="480" w:lineRule="auto"/>
              <w:jc w:val="both"/>
              <w:rPr>
                <w:rFonts w:ascii="Arial" w:hAnsi="Arial" w:cs="Arial"/>
                <w:i/>
                <w:color w:val="000000" w:themeColor="text1"/>
                <w:lang w:val="en-US"/>
              </w:rPr>
            </w:pPr>
          </w:p>
        </w:tc>
        <w:tc>
          <w:tcPr>
            <w:tcW w:w="4573" w:type="dxa"/>
          </w:tcPr>
          <w:p w14:paraId="7C45BE1F" w14:textId="77777777" w:rsidR="00CD19FA" w:rsidRPr="00D270A8" w:rsidRDefault="00CD19FA" w:rsidP="00661CDC">
            <w:pPr>
              <w:spacing w:line="480" w:lineRule="auto"/>
              <w:jc w:val="both"/>
              <w:rPr>
                <w:rFonts w:ascii="Arial" w:hAnsi="Arial" w:cs="Arial"/>
                <w:color w:val="000000" w:themeColor="text1"/>
                <w:lang w:val="en-US"/>
              </w:rPr>
            </w:pPr>
          </w:p>
        </w:tc>
      </w:tr>
      <w:tr w:rsidR="00CD19FA" w:rsidRPr="00D270A8" w14:paraId="6BC6341D" w14:textId="77777777" w:rsidTr="00661CDC">
        <w:tc>
          <w:tcPr>
            <w:tcW w:w="4483" w:type="dxa"/>
          </w:tcPr>
          <w:p w14:paraId="5F787849" w14:textId="77777777" w:rsidR="00CD19FA" w:rsidRPr="00D270A8" w:rsidRDefault="00CD19FA" w:rsidP="00661CDC">
            <w:pPr>
              <w:spacing w:line="480" w:lineRule="auto"/>
              <w:jc w:val="both"/>
              <w:rPr>
                <w:rFonts w:ascii="Arial" w:hAnsi="Arial" w:cs="Arial"/>
                <w:i/>
                <w:color w:val="000000" w:themeColor="text1"/>
                <w:lang w:val="en-US"/>
              </w:rPr>
            </w:pPr>
            <w:r w:rsidRPr="00D270A8">
              <w:rPr>
                <w:rFonts w:ascii="Arial" w:hAnsi="Arial" w:cs="Arial"/>
                <w:i/>
                <w:color w:val="000000" w:themeColor="text1"/>
                <w:lang w:val="en-US"/>
              </w:rPr>
              <w:t>BCL-2</w:t>
            </w:r>
          </w:p>
        </w:tc>
        <w:tc>
          <w:tcPr>
            <w:tcW w:w="4573" w:type="dxa"/>
          </w:tcPr>
          <w:p w14:paraId="2BAB7578" w14:textId="5CE9A9BD" w:rsidR="00CD19FA" w:rsidRPr="00D270A8" w:rsidRDefault="008D37D5" w:rsidP="00661CDC">
            <w:pPr>
              <w:pStyle w:val="StandardWeb"/>
              <w:rPr>
                <w:rFonts w:ascii="Arial" w:hAnsi="Arial" w:cs="Arial"/>
              </w:rPr>
            </w:pPr>
            <w:r w:rsidRPr="00D270A8">
              <w:rPr>
                <w:rFonts w:ascii="Arial" w:hAnsi="Arial" w:cs="Arial"/>
              </w:rPr>
              <w:t xml:space="preserve">For: </w:t>
            </w:r>
            <w:r w:rsidR="00CD19FA" w:rsidRPr="00D270A8">
              <w:rPr>
                <w:rFonts w:ascii="Arial" w:hAnsi="Arial" w:cs="Arial"/>
              </w:rPr>
              <w:t xml:space="preserve">AAGCTGTCACAGAGGGGCTA </w:t>
            </w:r>
          </w:p>
        </w:tc>
      </w:tr>
      <w:tr w:rsidR="00CD19FA" w:rsidRPr="00D270A8" w14:paraId="6F8926E6" w14:textId="77777777" w:rsidTr="00661CDC">
        <w:tc>
          <w:tcPr>
            <w:tcW w:w="4483" w:type="dxa"/>
          </w:tcPr>
          <w:p w14:paraId="2DCA2D3B" w14:textId="77777777" w:rsidR="00CD19FA" w:rsidRPr="00D270A8" w:rsidRDefault="00CD19FA" w:rsidP="00661CDC">
            <w:pPr>
              <w:spacing w:line="480" w:lineRule="auto"/>
              <w:jc w:val="both"/>
              <w:rPr>
                <w:rFonts w:ascii="Arial" w:hAnsi="Arial" w:cs="Arial"/>
                <w:b/>
                <w:i/>
                <w:color w:val="000000" w:themeColor="text1"/>
                <w:lang w:val="en-US"/>
              </w:rPr>
            </w:pPr>
          </w:p>
        </w:tc>
        <w:tc>
          <w:tcPr>
            <w:tcW w:w="4573" w:type="dxa"/>
          </w:tcPr>
          <w:p w14:paraId="4035EB1A" w14:textId="7682C7C3" w:rsidR="00CD19FA" w:rsidRPr="00D270A8" w:rsidRDefault="008D37D5" w:rsidP="00661CDC">
            <w:pPr>
              <w:pStyle w:val="StandardWeb"/>
              <w:rPr>
                <w:rFonts w:ascii="Arial" w:hAnsi="Arial" w:cs="Arial"/>
              </w:rPr>
            </w:pPr>
            <w:r w:rsidRPr="00D270A8">
              <w:rPr>
                <w:rFonts w:ascii="Arial" w:hAnsi="Arial" w:cs="Arial"/>
              </w:rPr>
              <w:t xml:space="preserve">Rev: </w:t>
            </w:r>
            <w:r w:rsidR="00CD19FA" w:rsidRPr="00D270A8">
              <w:rPr>
                <w:rFonts w:ascii="Arial" w:hAnsi="Arial" w:cs="Arial"/>
              </w:rPr>
              <w:t xml:space="preserve">CAGGCTGGAAGGAGAAGATG </w:t>
            </w:r>
          </w:p>
        </w:tc>
      </w:tr>
      <w:tr w:rsidR="00555D5D" w:rsidRPr="00D270A8" w14:paraId="5DB0713E" w14:textId="77777777" w:rsidTr="00661CDC">
        <w:tc>
          <w:tcPr>
            <w:tcW w:w="4483" w:type="dxa"/>
          </w:tcPr>
          <w:p w14:paraId="33D5DE50" w14:textId="77777777" w:rsidR="00555D5D" w:rsidRPr="00D270A8" w:rsidRDefault="00555D5D" w:rsidP="00661CDC">
            <w:pPr>
              <w:spacing w:line="480" w:lineRule="auto"/>
              <w:jc w:val="both"/>
              <w:rPr>
                <w:rFonts w:ascii="Arial" w:hAnsi="Arial" w:cs="Arial"/>
                <w:b/>
                <w:i/>
                <w:color w:val="000000" w:themeColor="text1"/>
                <w:lang w:val="en-US"/>
              </w:rPr>
            </w:pPr>
          </w:p>
        </w:tc>
        <w:tc>
          <w:tcPr>
            <w:tcW w:w="4573" w:type="dxa"/>
          </w:tcPr>
          <w:p w14:paraId="2EBE82E6" w14:textId="77777777" w:rsidR="00555D5D" w:rsidRPr="00D270A8" w:rsidRDefault="00555D5D" w:rsidP="00661CDC">
            <w:pPr>
              <w:pStyle w:val="StandardWeb"/>
              <w:rPr>
                <w:rFonts w:ascii="Arial" w:hAnsi="Arial" w:cs="Arial"/>
              </w:rPr>
            </w:pPr>
          </w:p>
        </w:tc>
      </w:tr>
      <w:tr w:rsidR="00555D5D" w:rsidRPr="00D270A8" w14:paraId="2A1E10C2" w14:textId="77777777" w:rsidTr="00661CDC">
        <w:tc>
          <w:tcPr>
            <w:tcW w:w="4483" w:type="dxa"/>
          </w:tcPr>
          <w:p w14:paraId="26BA60A5" w14:textId="5F81BF34" w:rsidR="00555D5D" w:rsidRPr="00D270A8" w:rsidRDefault="00555D5D" w:rsidP="00661CDC">
            <w:pPr>
              <w:spacing w:line="480" w:lineRule="auto"/>
              <w:jc w:val="both"/>
              <w:rPr>
                <w:rFonts w:ascii="Arial" w:hAnsi="Arial" w:cs="Arial"/>
                <w:i/>
                <w:color w:val="000000" w:themeColor="text1"/>
                <w:lang w:val="en-US"/>
              </w:rPr>
            </w:pPr>
            <w:r w:rsidRPr="00D270A8">
              <w:rPr>
                <w:rFonts w:ascii="Arial" w:hAnsi="Arial" w:cs="Arial"/>
                <w:i/>
                <w:color w:val="000000" w:themeColor="text1"/>
                <w:lang w:val="en-US"/>
              </w:rPr>
              <w:t>COL1a1</w:t>
            </w:r>
          </w:p>
        </w:tc>
        <w:tc>
          <w:tcPr>
            <w:tcW w:w="4573" w:type="dxa"/>
          </w:tcPr>
          <w:p w14:paraId="571A6192" w14:textId="195DBD38" w:rsidR="00555D5D" w:rsidRPr="00D270A8" w:rsidRDefault="00555D5D" w:rsidP="00661CDC">
            <w:pPr>
              <w:pStyle w:val="StandardWeb"/>
              <w:rPr>
                <w:rFonts w:ascii="Arial" w:hAnsi="Arial" w:cs="Arial"/>
                <w:lang w:val="en-US"/>
              </w:rPr>
            </w:pPr>
            <w:r w:rsidRPr="00D270A8">
              <w:rPr>
                <w:rFonts w:ascii="Arial" w:hAnsi="Arial" w:cs="Arial"/>
                <w:lang w:val="en-US"/>
              </w:rPr>
              <w:t>ACA GAC GAA CAA CCC AAA CT</w:t>
            </w:r>
          </w:p>
        </w:tc>
      </w:tr>
      <w:tr w:rsidR="00555D5D" w:rsidRPr="00D270A8" w14:paraId="5F05052A" w14:textId="77777777" w:rsidTr="00661CDC">
        <w:tc>
          <w:tcPr>
            <w:tcW w:w="4483" w:type="dxa"/>
          </w:tcPr>
          <w:p w14:paraId="6108569D" w14:textId="77777777" w:rsidR="00555D5D" w:rsidRPr="00D270A8" w:rsidRDefault="00555D5D" w:rsidP="00661CDC">
            <w:pPr>
              <w:spacing w:line="480" w:lineRule="auto"/>
              <w:jc w:val="both"/>
              <w:rPr>
                <w:rFonts w:ascii="Arial" w:hAnsi="Arial" w:cs="Arial"/>
                <w:b/>
                <w:i/>
                <w:color w:val="000000" w:themeColor="text1"/>
                <w:lang w:val="en-US"/>
              </w:rPr>
            </w:pPr>
          </w:p>
        </w:tc>
        <w:tc>
          <w:tcPr>
            <w:tcW w:w="4573" w:type="dxa"/>
          </w:tcPr>
          <w:p w14:paraId="17EFA120" w14:textId="056A4E66" w:rsidR="00555D5D" w:rsidRPr="00D270A8" w:rsidRDefault="00555D5D" w:rsidP="00661CDC">
            <w:pPr>
              <w:pStyle w:val="StandardWeb"/>
              <w:rPr>
                <w:rFonts w:ascii="Arial" w:hAnsi="Arial" w:cs="Arial"/>
                <w:lang w:val="en-US"/>
              </w:rPr>
            </w:pPr>
            <w:r w:rsidRPr="00D270A8">
              <w:rPr>
                <w:rFonts w:ascii="Arial" w:hAnsi="Arial" w:cs="Arial"/>
                <w:lang w:val="en-US"/>
              </w:rPr>
              <w:t>GGT TTT TGG TCA CGT TCA GT</w:t>
            </w:r>
          </w:p>
        </w:tc>
      </w:tr>
      <w:tr w:rsidR="00555D5D" w:rsidRPr="00D270A8" w14:paraId="00F9C24B" w14:textId="77777777" w:rsidTr="00661CDC">
        <w:tc>
          <w:tcPr>
            <w:tcW w:w="4483" w:type="dxa"/>
          </w:tcPr>
          <w:p w14:paraId="7BA63951" w14:textId="77777777" w:rsidR="00555D5D" w:rsidRPr="00D270A8" w:rsidRDefault="00555D5D" w:rsidP="00555D5D">
            <w:pPr>
              <w:spacing w:line="480" w:lineRule="auto"/>
              <w:jc w:val="both"/>
              <w:rPr>
                <w:rFonts w:ascii="Arial" w:hAnsi="Arial" w:cs="Arial"/>
                <w:b/>
                <w:i/>
                <w:color w:val="000000" w:themeColor="text1"/>
                <w:lang w:val="en-US"/>
              </w:rPr>
            </w:pPr>
          </w:p>
        </w:tc>
        <w:tc>
          <w:tcPr>
            <w:tcW w:w="4573" w:type="dxa"/>
          </w:tcPr>
          <w:p w14:paraId="32F1CAB1" w14:textId="77777777" w:rsidR="00555D5D" w:rsidRPr="00D270A8" w:rsidRDefault="00555D5D" w:rsidP="00555D5D">
            <w:pPr>
              <w:spacing w:line="480" w:lineRule="auto"/>
              <w:jc w:val="both"/>
              <w:rPr>
                <w:rFonts w:ascii="Arial" w:hAnsi="Arial" w:cs="Arial"/>
                <w:color w:val="000000" w:themeColor="text1"/>
                <w:lang w:val="en-US"/>
              </w:rPr>
            </w:pPr>
          </w:p>
        </w:tc>
      </w:tr>
      <w:tr w:rsidR="00555D5D" w:rsidRPr="00D270A8" w14:paraId="34FED236" w14:textId="77777777" w:rsidTr="00661CDC">
        <w:tc>
          <w:tcPr>
            <w:tcW w:w="4483" w:type="dxa"/>
          </w:tcPr>
          <w:p w14:paraId="089F707F" w14:textId="77777777" w:rsidR="00555D5D" w:rsidRPr="00D270A8" w:rsidRDefault="00555D5D" w:rsidP="00555D5D">
            <w:pPr>
              <w:spacing w:line="480" w:lineRule="auto"/>
              <w:jc w:val="both"/>
              <w:rPr>
                <w:rFonts w:ascii="Arial" w:hAnsi="Arial" w:cs="Arial"/>
                <w:b/>
                <w:i/>
                <w:color w:val="000000" w:themeColor="text1"/>
                <w:lang w:val="en-US"/>
              </w:rPr>
            </w:pPr>
            <w:r w:rsidRPr="00D270A8">
              <w:rPr>
                <w:rFonts w:ascii="Arial" w:hAnsi="Arial" w:cs="Arial"/>
                <w:i/>
                <w:color w:val="000000" w:themeColor="text1"/>
                <w:lang w:val="en-US"/>
              </w:rPr>
              <w:t>CX43</w:t>
            </w:r>
          </w:p>
        </w:tc>
        <w:tc>
          <w:tcPr>
            <w:tcW w:w="4573" w:type="dxa"/>
          </w:tcPr>
          <w:p w14:paraId="67AB62EB" w14:textId="77777777" w:rsidR="00555D5D" w:rsidRPr="00D270A8" w:rsidRDefault="00555D5D" w:rsidP="00555D5D">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For: AGGAGTTCCACCACTTTGGC</w:t>
            </w:r>
          </w:p>
        </w:tc>
      </w:tr>
      <w:tr w:rsidR="00555D5D" w:rsidRPr="00D270A8" w14:paraId="37F0A040" w14:textId="77777777" w:rsidTr="00661CDC">
        <w:tc>
          <w:tcPr>
            <w:tcW w:w="4483" w:type="dxa"/>
          </w:tcPr>
          <w:p w14:paraId="2ED334F0" w14:textId="77777777" w:rsidR="00555D5D" w:rsidRPr="00D270A8" w:rsidRDefault="00555D5D" w:rsidP="00555D5D">
            <w:pPr>
              <w:spacing w:line="480" w:lineRule="auto"/>
              <w:jc w:val="both"/>
              <w:rPr>
                <w:rFonts w:ascii="Arial" w:hAnsi="Arial" w:cs="Arial"/>
                <w:b/>
                <w:i/>
                <w:color w:val="000000" w:themeColor="text1"/>
                <w:lang w:val="en-US"/>
              </w:rPr>
            </w:pPr>
          </w:p>
        </w:tc>
        <w:tc>
          <w:tcPr>
            <w:tcW w:w="4573" w:type="dxa"/>
          </w:tcPr>
          <w:p w14:paraId="77A2B46D" w14:textId="77777777" w:rsidR="00555D5D" w:rsidRPr="00D270A8" w:rsidRDefault="00555D5D" w:rsidP="00555D5D">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Rev: AGCGAAAGGCAGACTGTTCA</w:t>
            </w:r>
          </w:p>
        </w:tc>
      </w:tr>
      <w:tr w:rsidR="00666448" w:rsidRPr="00D270A8" w14:paraId="5D115384" w14:textId="77777777" w:rsidTr="00661CDC">
        <w:tc>
          <w:tcPr>
            <w:tcW w:w="4483" w:type="dxa"/>
          </w:tcPr>
          <w:p w14:paraId="7EFE8C55" w14:textId="77777777" w:rsidR="00666448" w:rsidRPr="00D270A8" w:rsidRDefault="00666448" w:rsidP="00555D5D">
            <w:pPr>
              <w:spacing w:line="480" w:lineRule="auto"/>
              <w:jc w:val="both"/>
              <w:rPr>
                <w:rFonts w:ascii="Arial" w:hAnsi="Arial" w:cs="Arial"/>
                <w:b/>
                <w:i/>
                <w:color w:val="000000" w:themeColor="text1"/>
                <w:lang w:val="en-US"/>
              </w:rPr>
            </w:pPr>
          </w:p>
        </w:tc>
        <w:tc>
          <w:tcPr>
            <w:tcW w:w="4573" w:type="dxa"/>
          </w:tcPr>
          <w:p w14:paraId="065A9BA2" w14:textId="77777777" w:rsidR="00666448" w:rsidRPr="00D270A8" w:rsidRDefault="00666448" w:rsidP="00555D5D">
            <w:pPr>
              <w:spacing w:line="480" w:lineRule="auto"/>
              <w:jc w:val="both"/>
              <w:rPr>
                <w:rFonts w:ascii="Arial" w:hAnsi="Arial" w:cs="Arial"/>
                <w:color w:val="000000" w:themeColor="text1"/>
                <w:lang w:val="en-US"/>
              </w:rPr>
            </w:pPr>
          </w:p>
        </w:tc>
      </w:tr>
      <w:tr w:rsidR="00666448" w:rsidRPr="00D270A8" w14:paraId="0C6A8C6C" w14:textId="77777777" w:rsidTr="00661CDC">
        <w:tc>
          <w:tcPr>
            <w:tcW w:w="4483" w:type="dxa"/>
          </w:tcPr>
          <w:p w14:paraId="53FAF14B" w14:textId="49E74254" w:rsidR="00666448" w:rsidRPr="00D270A8" w:rsidRDefault="00666448" w:rsidP="00555D5D">
            <w:pPr>
              <w:spacing w:line="480" w:lineRule="auto"/>
              <w:jc w:val="both"/>
              <w:rPr>
                <w:rFonts w:ascii="Arial" w:hAnsi="Arial" w:cs="Arial"/>
                <w:i/>
                <w:color w:val="000000" w:themeColor="text1"/>
                <w:lang w:val="en-US"/>
              </w:rPr>
            </w:pPr>
            <w:r w:rsidRPr="00D270A8">
              <w:rPr>
                <w:rFonts w:ascii="Arial" w:hAnsi="Arial" w:cs="Arial"/>
                <w:i/>
                <w:color w:val="000000" w:themeColor="text1"/>
                <w:lang w:val="en-US"/>
              </w:rPr>
              <w:t>HPRT</w:t>
            </w:r>
          </w:p>
        </w:tc>
        <w:tc>
          <w:tcPr>
            <w:tcW w:w="4573" w:type="dxa"/>
          </w:tcPr>
          <w:p w14:paraId="5D07B9AA" w14:textId="2DA2EB26" w:rsidR="00666448" w:rsidRPr="00D270A8" w:rsidRDefault="00124AAB" w:rsidP="00E77707">
            <w:pPr>
              <w:rPr>
                <w:rFonts w:ascii="Arial" w:hAnsi="Arial" w:cs="Arial"/>
              </w:rPr>
            </w:pPr>
            <w:r w:rsidRPr="00D270A8">
              <w:rPr>
                <w:rFonts w:ascii="Arial" w:hAnsi="Arial" w:cs="Arial"/>
                <w:color w:val="222222"/>
                <w:shd w:val="clear" w:color="auto" w:fill="FFFFFF"/>
              </w:rPr>
              <w:t>For: CATTATGCCGAGGATTTGGAA</w:t>
            </w:r>
          </w:p>
        </w:tc>
      </w:tr>
      <w:tr w:rsidR="00666448" w:rsidRPr="00D270A8" w14:paraId="35AA1AE1" w14:textId="77777777" w:rsidTr="00661CDC">
        <w:tc>
          <w:tcPr>
            <w:tcW w:w="4483" w:type="dxa"/>
          </w:tcPr>
          <w:p w14:paraId="394868EE" w14:textId="77777777" w:rsidR="00666448" w:rsidRPr="00D270A8" w:rsidRDefault="00666448" w:rsidP="00555D5D">
            <w:pPr>
              <w:spacing w:line="480" w:lineRule="auto"/>
              <w:jc w:val="both"/>
              <w:rPr>
                <w:rFonts w:ascii="Arial" w:hAnsi="Arial" w:cs="Arial"/>
                <w:b/>
                <w:i/>
                <w:color w:val="000000" w:themeColor="text1"/>
                <w:lang w:val="en-US"/>
              </w:rPr>
            </w:pPr>
          </w:p>
        </w:tc>
        <w:tc>
          <w:tcPr>
            <w:tcW w:w="4573" w:type="dxa"/>
          </w:tcPr>
          <w:p w14:paraId="29EE4A6E" w14:textId="738AA985" w:rsidR="00666448" w:rsidRPr="00D270A8" w:rsidRDefault="00530C93" w:rsidP="00E77707">
            <w:pPr>
              <w:rPr>
                <w:rFonts w:ascii="Times New Roman" w:hAnsi="Times New Roman"/>
              </w:rPr>
            </w:pPr>
            <w:r w:rsidRPr="00D270A8">
              <w:rPr>
                <w:rFonts w:ascii="Arial" w:hAnsi="Arial" w:cs="Arial"/>
                <w:color w:val="222222"/>
                <w:shd w:val="clear" w:color="auto" w:fill="FFFFFF"/>
              </w:rPr>
              <w:t>Rev: TGACATCTCGAGCAAGTCTTTCA</w:t>
            </w:r>
          </w:p>
        </w:tc>
      </w:tr>
      <w:tr w:rsidR="00666448" w:rsidRPr="00D270A8" w14:paraId="36E6033E" w14:textId="77777777" w:rsidTr="00661CDC">
        <w:tc>
          <w:tcPr>
            <w:tcW w:w="4483" w:type="dxa"/>
          </w:tcPr>
          <w:p w14:paraId="25408B65" w14:textId="77777777" w:rsidR="00666448" w:rsidRPr="00D270A8" w:rsidRDefault="00666448" w:rsidP="00666448">
            <w:pPr>
              <w:spacing w:line="480" w:lineRule="auto"/>
              <w:jc w:val="both"/>
              <w:rPr>
                <w:rFonts w:ascii="Arial" w:hAnsi="Arial" w:cs="Arial"/>
                <w:b/>
                <w:i/>
                <w:color w:val="000000" w:themeColor="text1"/>
                <w:lang w:val="en-US"/>
              </w:rPr>
            </w:pPr>
          </w:p>
        </w:tc>
        <w:tc>
          <w:tcPr>
            <w:tcW w:w="4573" w:type="dxa"/>
          </w:tcPr>
          <w:p w14:paraId="38307ADB" w14:textId="77777777" w:rsidR="00666448" w:rsidRPr="00D270A8" w:rsidRDefault="00666448" w:rsidP="00666448">
            <w:pPr>
              <w:spacing w:line="480" w:lineRule="auto"/>
              <w:jc w:val="both"/>
              <w:rPr>
                <w:rFonts w:ascii="Arial" w:hAnsi="Arial" w:cs="Arial"/>
                <w:color w:val="000000" w:themeColor="text1"/>
                <w:lang w:val="en-US"/>
              </w:rPr>
            </w:pPr>
          </w:p>
        </w:tc>
      </w:tr>
      <w:tr w:rsidR="00666448" w:rsidRPr="00D270A8" w14:paraId="3AF54E69" w14:textId="77777777" w:rsidTr="00661CDC">
        <w:tc>
          <w:tcPr>
            <w:tcW w:w="4483" w:type="dxa"/>
          </w:tcPr>
          <w:p w14:paraId="311739A4" w14:textId="2F6AF03D" w:rsidR="00666448" w:rsidRPr="00D270A8" w:rsidRDefault="00666448" w:rsidP="00666448">
            <w:pPr>
              <w:spacing w:line="480" w:lineRule="auto"/>
              <w:jc w:val="both"/>
              <w:rPr>
                <w:rFonts w:ascii="Arial" w:hAnsi="Arial" w:cs="Arial"/>
                <w:i/>
                <w:color w:val="000000" w:themeColor="text1"/>
                <w:lang w:val="en-US"/>
              </w:rPr>
            </w:pPr>
            <w:r w:rsidRPr="00D270A8">
              <w:rPr>
                <w:rFonts w:ascii="Arial" w:hAnsi="Arial" w:cs="Arial"/>
                <w:i/>
                <w:color w:val="000000" w:themeColor="text1"/>
                <w:lang w:val="en-US"/>
              </w:rPr>
              <w:t>N</w:t>
            </w:r>
            <w:r w:rsidR="005F6C67" w:rsidRPr="00D270A8">
              <w:rPr>
                <w:rFonts w:ascii="Arial" w:hAnsi="Arial" w:cs="Arial"/>
                <w:i/>
                <w:color w:val="000000" w:themeColor="text1"/>
                <w:lang w:val="en-US"/>
              </w:rPr>
              <w:t>EU</w:t>
            </w:r>
            <w:r w:rsidRPr="00D270A8">
              <w:rPr>
                <w:rFonts w:ascii="Arial" w:hAnsi="Arial" w:cs="Arial"/>
                <w:i/>
                <w:color w:val="000000" w:themeColor="text1"/>
                <w:lang w:val="en-US"/>
              </w:rPr>
              <w:t>1</w:t>
            </w:r>
          </w:p>
        </w:tc>
        <w:tc>
          <w:tcPr>
            <w:tcW w:w="4573" w:type="dxa"/>
          </w:tcPr>
          <w:p w14:paraId="630B136E" w14:textId="1769AB28" w:rsidR="00666448" w:rsidRPr="00D270A8" w:rsidRDefault="00666448" w:rsidP="00666448">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For: GATGTTTGCCCCTGGACCTG</w:t>
            </w:r>
          </w:p>
        </w:tc>
      </w:tr>
      <w:tr w:rsidR="00666448" w:rsidRPr="00D270A8" w14:paraId="547C3341" w14:textId="77777777" w:rsidTr="00661CDC">
        <w:tc>
          <w:tcPr>
            <w:tcW w:w="4483" w:type="dxa"/>
          </w:tcPr>
          <w:p w14:paraId="6FCDD7C0" w14:textId="77777777" w:rsidR="00666448" w:rsidRPr="00D270A8" w:rsidRDefault="00666448" w:rsidP="00666448">
            <w:pPr>
              <w:spacing w:line="480" w:lineRule="auto"/>
              <w:jc w:val="both"/>
              <w:rPr>
                <w:rFonts w:ascii="Arial" w:hAnsi="Arial" w:cs="Arial"/>
                <w:i/>
                <w:color w:val="000000" w:themeColor="text1"/>
                <w:lang w:val="en-US"/>
              </w:rPr>
            </w:pPr>
          </w:p>
        </w:tc>
        <w:tc>
          <w:tcPr>
            <w:tcW w:w="4573" w:type="dxa"/>
          </w:tcPr>
          <w:p w14:paraId="46DAD723" w14:textId="1053C35B" w:rsidR="00666448" w:rsidRPr="00D270A8" w:rsidRDefault="00666448" w:rsidP="00666448">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 xml:space="preserve">Rev: </w:t>
            </w:r>
            <w:r w:rsidR="00874202" w:rsidRPr="00D270A8">
              <w:rPr>
                <w:rFonts w:ascii="Arial" w:hAnsi="Arial" w:cs="Arial"/>
                <w:color w:val="000000" w:themeColor="text1"/>
                <w:lang w:val="en-US"/>
              </w:rPr>
              <w:t>GTGTCCACACACAATGAGCCG</w:t>
            </w:r>
          </w:p>
        </w:tc>
      </w:tr>
      <w:tr w:rsidR="00666448" w:rsidRPr="00D270A8" w14:paraId="1DB9EC91" w14:textId="77777777" w:rsidTr="00661CDC">
        <w:tc>
          <w:tcPr>
            <w:tcW w:w="4483" w:type="dxa"/>
          </w:tcPr>
          <w:p w14:paraId="3BC720C7" w14:textId="77777777" w:rsidR="00666448" w:rsidRPr="00D270A8" w:rsidRDefault="00666448" w:rsidP="00666448">
            <w:pPr>
              <w:spacing w:line="480" w:lineRule="auto"/>
              <w:jc w:val="both"/>
              <w:rPr>
                <w:rFonts w:ascii="Arial" w:hAnsi="Arial" w:cs="Arial"/>
                <w:i/>
                <w:color w:val="000000" w:themeColor="text1"/>
                <w:lang w:val="en-US"/>
              </w:rPr>
            </w:pPr>
          </w:p>
        </w:tc>
        <w:tc>
          <w:tcPr>
            <w:tcW w:w="4573" w:type="dxa"/>
          </w:tcPr>
          <w:p w14:paraId="614135CD" w14:textId="77777777" w:rsidR="00666448" w:rsidRPr="00D270A8" w:rsidRDefault="00666448" w:rsidP="00666448">
            <w:pPr>
              <w:spacing w:line="480" w:lineRule="auto"/>
              <w:jc w:val="both"/>
              <w:rPr>
                <w:rFonts w:ascii="Arial" w:hAnsi="Arial" w:cs="Arial"/>
                <w:color w:val="000000" w:themeColor="text1"/>
                <w:lang w:val="en-US"/>
              </w:rPr>
            </w:pPr>
          </w:p>
        </w:tc>
      </w:tr>
      <w:tr w:rsidR="00666448" w:rsidRPr="00D270A8" w14:paraId="5A4A707F" w14:textId="77777777" w:rsidTr="00661CDC">
        <w:tc>
          <w:tcPr>
            <w:tcW w:w="4483" w:type="dxa"/>
          </w:tcPr>
          <w:p w14:paraId="00B52A28" w14:textId="36DE3B8E" w:rsidR="00666448" w:rsidRPr="00D270A8" w:rsidRDefault="00666448" w:rsidP="00666448">
            <w:pPr>
              <w:spacing w:line="480" w:lineRule="auto"/>
              <w:jc w:val="both"/>
              <w:rPr>
                <w:rFonts w:ascii="Arial" w:hAnsi="Arial" w:cs="Arial"/>
                <w:i/>
                <w:color w:val="000000" w:themeColor="text1"/>
                <w:lang w:val="en-US"/>
              </w:rPr>
            </w:pPr>
            <w:r w:rsidRPr="00D270A8">
              <w:rPr>
                <w:rFonts w:ascii="Arial" w:hAnsi="Arial" w:cs="Arial"/>
                <w:i/>
                <w:color w:val="000000" w:themeColor="text1"/>
                <w:lang w:val="en-US"/>
              </w:rPr>
              <w:t>N</w:t>
            </w:r>
            <w:r w:rsidR="005F6C67" w:rsidRPr="00D270A8">
              <w:rPr>
                <w:rFonts w:ascii="Arial" w:hAnsi="Arial" w:cs="Arial"/>
                <w:i/>
                <w:color w:val="000000" w:themeColor="text1"/>
                <w:lang w:val="en-US"/>
              </w:rPr>
              <w:t>EU</w:t>
            </w:r>
            <w:r w:rsidRPr="00D270A8">
              <w:rPr>
                <w:rFonts w:ascii="Arial" w:hAnsi="Arial" w:cs="Arial"/>
                <w:i/>
                <w:color w:val="000000" w:themeColor="text1"/>
                <w:lang w:val="en-US"/>
              </w:rPr>
              <w:t>3</w:t>
            </w:r>
          </w:p>
        </w:tc>
        <w:tc>
          <w:tcPr>
            <w:tcW w:w="4573" w:type="dxa"/>
          </w:tcPr>
          <w:p w14:paraId="411EEBD7" w14:textId="77777777" w:rsidR="00666448" w:rsidRPr="00D270A8" w:rsidRDefault="00666448" w:rsidP="00666448">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For: GAAGTGCAGAGGAGGTCTTG</w:t>
            </w:r>
          </w:p>
        </w:tc>
      </w:tr>
      <w:tr w:rsidR="00666448" w:rsidRPr="00D270A8" w14:paraId="059FE863" w14:textId="77777777" w:rsidTr="00661CDC">
        <w:tc>
          <w:tcPr>
            <w:tcW w:w="4483" w:type="dxa"/>
          </w:tcPr>
          <w:p w14:paraId="74CA91D3" w14:textId="77777777" w:rsidR="00666448" w:rsidRPr="00D270A8" w:rsidRDefault="00666448" w:rsidP="00666448">
            <w:pPr>
              <w:spacing w:line="480" w:lineRule="auto"/>
              <w:jc w:val="both"/>
              <w:rPr>
                <w:rFonts w:ascii="Arial" w:hAnsi="Arial" w:cs="Arial"/>
                <w:i/>
                <w:color w:val="000000" w:themeColor="text1"/>
                <w:lang w:val="en-US"/>
              </w:rPr>
            </w:pPr>
          </w:p>
        </w:tc>
        <w:tc>
          <w:tcPr>
            <w:tcW w:w="4573" w:type="dxa"/>
          </w:tcPr>
          <w:p w14:paraId="1A4935C1" w14:textId="77777777" w:rsidR="00666448" w:rsidRPr="00D270A8" w:rsidRDefault="00666448" w:rsidP="00666448">
            <w:pPr>
              <w:spacing w:line="480" w:lineRule="auto"/>
              <w:jc w:val="both"/>
              <w:rPr>
                <w:rFonts w:ascii="Arial" w:hAnsi="Arial" w:cs="Arial"/>
                <w:color w:val="000000" w:themeColor="text1"/>
                <w:lang w:val="en-US"/>
              </w:rPr>
            </w:pPr>
            <w:r w:rsidRPr="00D270A8">
              <w:rPr>
                <w:rFonts w:ascii="Arial" w:hAnsi="Arial" w:cs="Arial"/>
                <w:color w:val="000000" w:themeColor="text1"/>
                <w:lang w:val="en-US"/>
              </w:rPr>
              <w:t>Rev: ATCGAAAGACACCATCACG</w:t>
            </w:r>
          </w:p>
        </w:tc>
      </w:tr>
      <w:tr w:rsidR="00666448" w:rsidRPr="00D270A8" w14:paraId="61382BA3" w14:textId="77777777" w:rsidTr="00661CDC">
        <w:tc>
          <w:tcPr>
            <w:tcW w:w="4483" w:type="dxa"/>
          </w:tcPr>
          <w:p w14:paraId="62A2C513" w14:textId="77777777" w:rsidR="00666448" w:rsidRPr="00D270A8" w:rsidRDefault="00666448" w:rsidP="00666448">
            <w:pPr>
              <w:spacing w:line="480" w:lineRule="auto"/>
              <w:jc w:val="both"/>
              <w:rPr>
                <w:rFonts w:ascii="Arial" w:hAnsi="Arial" w:cs="Arial"/>
                <w:b/>
                <w:i/>
                <w:color w:val="000000" w:themeColor="text1"/>
                <w:lang w:val="en-US"/>
              </w:rPr>
            </w:pPr>
          </w:p>
        </w:tc>
        <w:tc>
          <w:tcPr>
            <w:tcW w:w="4573" w:type="dxa"/>
          </w:tcPr>
          <w:p w14:paraId="196F6310" w14:textId="77777777" w:rsidR="00666448" w:rsidRPr="00D270A8" w:rsidRDefault="00666448" w:rsidP="00666448">
            <w:pPr>
              <w:spacing w:line="480" w:lineRule="auto"/>
              <w:jc w:val="both"/>
              <w:rPr>
                <w:rFonts w:ascii="Arial" w:hAnsi="Arial" w:cs="Arial"/>
                <w:b/>
                <w:color w:val="000000" w:themeColor="text1"/>
                <w:lang w:val="en-US"/>
              </w:rPr>
            </w:pPr>
          </w:p>
        </w:tc>
      </w:tr>
      <w:tr w:rsidR="00666448" w:rsidRPr="00D270A8" w14:paraId="21CBB70F" w14:textId="77777777" w:rsidTr="00661CDC">
        <w:tc>
          <w:tcPr>
            <w:tcW w:w="4483" w:type="dxa"/>
          </w:tcPr>
          <w:p w14:paraId="42EEE95A" w14:textId="77777777" w:rsidR="00666448" w:rsidRPr="00D270A8" w:rsidRDefault="00666448" w:rsidP="00666448">
            <w:pPr>
              <w:spacing w:line="480" w:lineRule="auto"/>
              <w:jc w:val="both"/>
              <w:rPr>
                <w:rFonts w:ascii="Arial" w:hAnsi="Arial" w:cs="Arial"/>
                <w:i/>
                <w:color w:val="000000" w:themeColor="text1"/>
                <w:lang w:val="en-US"/>
              </w:rPr>
            </w:pPr>
            <w:r w:rsidRPr="00D270A8">
              <w:rPr>
                <w:rFonts w:ascii="Arial" w:hAnsi="Arial" w:cs="Arial"/>
                <w:i/>
                <w:color w:val="000000" w:themeColor="text1"/>
                <w:lang w:val="en-US"/>
              </w:rPr>
              <w:t>TPT1</w:t>
            </w:r>
          </w:p>
        </w:tc>
        <w:tc>
          <w:tcPr>
            <w:tcW w:w="4573" w:type="dxa"/>
          </w:tcPr>
          <w:p w14:paraId="627AF311" w14:textId="77777777" w:rsidR="00666448" w:rsidRPr="00D270A8" w:rsidRDefault="00666448" w:rsidP="00666448">
            <w:pPr>
              <w:pStyle w:val="StandardWeb"/>
              <w:rPr>
                <w:rFonts w:ascii="Arial" w:hAnsi="Arial" w:cs="Arial"/>
              </w:rPr>
            </w:pPr>
            <w:r w:rsidRPr="00D270A8">
              <w:rPr>
                <w:rFonts w:ascii="Arial" w:hAnsi="Arial" w:cs="Arial"/>
                <w:color w:val="000000" w:themeColor="text1"/>
                <w:lang w:val="en-US"/>
              </w:rPr>
              <w:t xml:space="preserve">For: </w:t>
            </w:r>
            <w:r w:rsidRPr="00D270A8">
              <w:rPr>
                <w:rFonts w:ascii="Arial" w:hAnsi="Arial" w:cs="Arial"/>
              </w:rPr>
              <w:t xml:space="preserve">TGACGAGCTGTTCTCCGACA </w:t>
            </w:r>
          </w:p>
        </w:tc>
      </w:tr>
      <w:tr w:rsidR="00666448" w:rsidRPr="00D270A8" w14:paraId="2290B7DA" w14:textId="77777777" w:rsidTr="00661CDC">
        <w:tc>
          <w:tcPr>
            <w:tcW w:w="4483" w:type="dxa"/>
          </w:tcPr>
          <w:p w14:paraId="1F3A72CC" w14:textId="77777777" w:rsidR="00666448" w:rsidRPr="00D270A8" w:rsidRDefault="00666448" w:rsidP="00666448">
            <w:pPr>
              <w:spacing w:line="480" w:lineRule="auto"/>
              <w:jc w:val="both"/>
              <w:rPr>
                <w:rFonts w:ascii="Arial" w:hAnsi="Arial" w:cs="Arial"/>
                <w:b/>
                <w:i/>
                <w:color w:val="000000" w:themeColor="text1"/>
                <w:lang w:val="en-US"/>
              </w:rPr>
            </w:pPr>
          </w:p>
        </w:tc>
        <w:tc>
          <w:tcPr>
            <w:tcW w:w="4573" w:type="dxa"/>
          </w:tcPr>
          <w:p w14:paraId="2052C65E" w14:textId="77777777" w:rsidR="00666448" w:rsidRPr="00D270A8" w:rsidRDefault="00666448" w:rsidP="00666448">
            <w:pPr>
              <w:pStyle w:val="StandardWeb"/>
              <w:rPr>
                <w:rFonts w:ascii="Arial" w:hAnsi="Arial" w:cs="Arial"/>
              </w:rPr>
            </w:pPr>
            <w:r w:rsidRPr="00D270A8">
              <w:rPr>
                <w:rFonts w:ascii="Arial" w:hAnsi="Arial" w:cs="Arial"/>
                <w:color w:val="000000" w:themeColor="text1"/>
                <w:lang w:val="en-US"/>
              </w:rPr>
              <w:t xml:space="preserve">Rev: </w:t>
            </w:r>
            <w:r w:rsidRPr="00D270A8">
              <w:rPr>
                <w:rFonts w:ascii="Arial" w:hAnsi="Arial" w:cs="Arial"/>
              </w:rPr>
              <w:t xml:space="preserve">CGATGGCACCCTCTGTTCTA </w:t>
            </w:r>
          </w:p>
        </w:tc>
      </w:tr>
      <w:tr w:rsidR="00666448" w:rsidRPr="00D270A8" w14:paraId="753AC255" w14:textId="77777777" w:rsidTr="00661CDC">
        <w:tc>
          <w:tcPr>
            <w:tcW w:w="4483" w:type="dxa"/>
          </w:tcPr>
          <w:p w14:paraId="24E9E669" w14:textId="77777777" w:rsidR="00666448" w:rsidRPr="00D270A8" w:rsidRDefault="00666448" w:rsidP="00666448">
            <w:pPr>
              <w:spacing w:line="480" w:lineRule="auto"/>
              <w:jc w:val="both"/>
              <w:rPr>
                <w:rFonts w:ascii="Arial" w:hAnsi="Arial" w:cs="Arial"/>
                <w:b/>
                <w:i/>
                <w:color w:val="000000" w:themeColor="text1"/>
                <w:lang w:val="en-US"/>
              </w:rPr>
            </w:pPr>
          </w:p>
        </w:tc>
        <w:tc>
          <w:tcPr>
            <w:tcW w:w="4573" w:type="dxa"/>
          </w:tcPr>
          <w:p w14:paraId="3C39172C" w14:textId="77777777" w:rsidR="00666448" w:rsidRPr="00D270A8" w:rsidRDefault="00666448" w:rsidP="00666448">
            <w:pPr>
              <w:spacing w:line="480" w:lineRule="auto"/>
              <w:jc w:val="both"/>
              <w:rPr>
                <w:rFonts w:ascii="Arial" w:hAnsi="Arial" w:cs="Arial"/>
                <w:b/>
                <w:color w:val="000000" w:themeColor="text1"/>
                <w:lang w:val="en-US"/>
              </w:rPr>
            </w:pPr>
          </w:p>
        </w:tc>
      </w:tr>
      <w:tr w:rsidR="00666448" w:rsidRPr="00D270A8" w14:paraId="788AF712" w14:textId="77777777" w:rsidTr="00661CDC">
        <w:tc>
          <w:tcPr>
            <w:tcW w:w="4483" w:type="dxa"/>
          </w:tcPr>
          <w:p w14:paraId="6A3E1E6D" w14:textId="77777777" w:rsidR="00666448" w:rsidRPr="00D270A8" w:rsidRDefault="00666448" w:rsidP="00666448">
            <w:pPr>
              <w:spacing w:line="480" w:lineRule="auto"/>
              <w:jc w:val="both"/>
              <w:rPr>
                <w:rFonts w:ascii="Arial" w:hAnsi="Arial" w:cs="Arial"/>
                <w:i/>
                <w:color w:val="000000" w:themeColor="text1"/>
                <w:lang w:val="en-US"/>
              </w:rPr>
            </w:pPr>
            <w:r w:rsidRPr="00D270A8">
              <w:rPr>
                <w:rFonts w:ascii="Arial" w:hAnsi="Arial" w:cs="Arial"/>
                <w:i/>
                <w:color w:val="000000" w:themeColor="text1"/>
                <w:lang w:val="en-US"/>
              </w:rPr>
              <w:t>ZFY-1</w:t>
            </w:r>
          </w:p>
        </w:tc>
        <w:tc>
          <w:tcPr>
            <w:tcW w:w="4573" w:type="dxa"/>
          </w:tcPr>
          <w:p w14:paraId="6C223CFF" w14:textId="77777777" w:rsidR="00666448" w:rsidRPr="00D270A8" w:rsidRDefault="00666448" w:rsidP="00666448">
            <w:pPr>
              <w:pStyle w:val="StandardWeb"/>
              <w:rPr>
                <w:rFonts w:ascii="Arial" w:hAnsi="Arial" w:cs="Arial"/>
              </w:rPr>
            </w:pPr>
            <w:r w:rsidRPr="00D270A8">
              <w:rPr>
                <w:rFonts w:ascii="Arial" w:hAnsi="Arial" w:cs="Arial"/>
                <w:color w:val="000000" w:themeColor="text1"/>
                <w:lang w:val="en-US"/>
              </w:rPr>
              <w:t xml:space="preserve">For: </w:t>
            </w:r>
            <w:r w:rsidRPr="00D270A8">
              <w:rPr>
                <w:rFonts w:ascii="Arial" w:hAnsi="Arial" w:cs="Arial"/>
              </w:rPr>
              <w:t xml:space="preserve">TGGAGAGCCACAAGCTAACCA </w:t>
            </w:r>
          </w:p>
        </w:tc>
      </w:tr>
      <w:tr w:rsidR="00666448" w:rsidRPr="00D270A8" w14:paraId="0D13C59F" w14:textId="77777777" w:rsidTr="00661CDC">
        <w:tc>
          <w:tcPr>
            <w:tcW w:w="4483" w:type="dxa"/>
          </w:tcPr>
          <w:p w14:paraId="0635783C" w14:textId="77777777" w:rsidR="00666448" w:rsidRPr="00D270A8" w:rsidRDefault="00666448" w:rsidP="00666448">
            <w:pPr>
              <w:spacing w:line="480" w:lineRule="auto"/>
              <w:jc w:val="both"/>
              <w:rPr>
                <w:rFonts w:ascii="Arial" w:hAnsi="Arial" w:cs="Arial"/>
                <w:i/>
                <w:color w:val="000000" w:themeColor="text1"/>
                <w:lang w:val="en-US"/>
              </w:rPr>
            </w:pPr>
          </w:p>
        </w:tc>
        <w:tc>
          <w:tcPr>
            <w:tcW w:w="4573" w:type="dxa"/>
          </w:tcPr>
          <w:p w14:paraId="4C5251AA" w14:textId="77777777" w:rsidR="00666448" w:rsidRPr="00D270A8" w:rsidRDefault="00666448" w:rsidP="00666448">
            <w:pPr>
              <w:pStyle w:val="StandardWeb"/>
              <w:rPr>
                <w:rFonts w:ascii="Arial" w:hAnsi="Arial" w:cs="Arial"/>
              </w:rPr>
            </w:pPr>
            <w:r w:rsidRPr="00D270A8">
              <w:rPr>
                <w:rFonts w:ascii="Arial" w:hAnsi="Arial" w:cs="Arial"/>
                <w:color w:val="000000" w:themeColor="text1"/>
                <w:lang w:val="en-US"/>
              </w:rPr>
              <w:t>Rev:</w:t>
            </w:r>
            <w:r w:rsidRPr="00D270A8">
              <w:rPr>
                <w:rFonts w:ascii="Arial" w:hAnsi="Arial" w:cs="Arial"/>
              </w:rPr>
              <w:t xml:space="preserve"> CCCAGCATGAGAAAGATTCTTC </w:t>
            </w:r>
          </w:p>
        </w:tc>
      </w:tr>
      <w:tr w:rsidR="00666448" w:rsidRPr="00D270A8" w14:paraId="4D1B842C" w14:textId="77777777" w:rsidTr="00661CDC">
        <w:tc>
          <w:tcPr>
            <w:tcW w:w="4483" w:type="dxa"/>
          </w:tcPr>
          <w:p w14:paraId="4A911697" w14:textId="77777777" w:rsidR="00666448" w:rsidRPr="00D270A8" w:rsidRDefault="00666448" w:rsidP="00666448">
            <w:pPr>
              <w:spacing w:line="480" w:lineRule="auto"/>
              <w:jc w:val="both"/>
              <w:rPr>
                <w:rFonts w:ascii="Arial" w:hAnsi="Arial" w:cs="Arial"/>
                <w:b/>
                <w:i/>
                <w:color w:val="000000" w:themeColor="text1"/>
                <w:lang w:val="en-US"/>
              </w:rPr>
            </w:pPr>
          </w:p>
        </w:tc>
        <w:tc>
          <w:tcPr>
            <w:tcW w:w="4573" w:type="dxa"/>
          </w:tcPr>
          <w:p w14:paraId="3B1C70AE" w14:textId="77777777" w:rsidR="00666448" w:rsidRPr="00D270A8" w:rsidRDefault="00666448" w:rsidP="00666448">
            <w:pPr>
              <w:spacing w:line="480" w:lineRule="auto"/>
              <w:jc w:val="both"/>
              <w:rPr>
                <w:rFonts w:ascii="Arial" w:hAnsi="Arial" w:cs="Arial"/>
                <w:b/>
                <w:color w:val="000000" w:themeColor="text1"/>
                <w:lang w:val="en-US"/>
              </w:rPr>
            </w:pPr>
          </w:p>
        </w:tc>
      </w:tr>
      <w:tr w:rsidR="00666448" w:rsidRPr="00D270A8" w14:paraId="31287189" w14:textId="77777777" w:rsidTr="00661CDC">
        <w:tc>
          <w:tcPr>
            <w:tcW w:w="4483" w:type="dxa"/>
          </w:tcPr>
          <w:p w14:paraId="33AA7855" w14:textId="77777777" w:rsidR="00666448" w:rsidRPr="00D270A8" w:rsidRDefault="00666448" w:rsidP="00666448">
            <w:pPr>
              <w:spacing w:line="480" w:lineRule="auto"/>
              <w:jc w:val="both"/>
              <w:rPr>
                <w:rFonts w:ascii="Arial" w:hAnsi="Arial" w:cs="Arial"/>
                <w:b/>
                <w:i/>
                <w:color w:val="000000" w:themeColor="text1"/>
                <w:lang w:val="en-US"/>
              </w:rPr>
            </w:pPr>
            <w:r w:rsidRPr="00D270A8">
              <w:rPr>
                <w:rFonts w:ascii="Arial" w:hAnsi="Arial" w:cs="Arial"/>
                <w:i/>
                <w:color w:val="000000" w:themeColor="text1"/>
                <w:lang w:val="en-US"/>
              </w:rPr>
              <w:t>18S</w:t>
            </w:r>
          </w:p>
        </w:tc>
        <w:tc>
          <w:tcPr>
            <w:tcW w:w="4573" w:type="dxa"/>
          </w:tcPr>
          <w:p w14:paraId="2DD72162" w14:textId="77777777" w:rsidR="00666448" w:rsidRPr="00D270A8" w:rsidRDefault="00666448" w:rsidP="00666448">
            <w:pPr>
              <w:spacing w:line="480" w:lineRule="auto"/>
              <w:jc w:val="both"/>
              <w:rPr>
                <w:rFonts w:ascii="Arial" w:hAnsi="Arial" w:cs="Arial"/>
                <w:b/>
                <w:color w:val="000000" w:themeColor="text1"/>
                <w:lang w:val="en-US"/>
              </w:rPr>
            </w:pPr>
            <w:r w:rsidRPr="00D270A8">
              <w:rPr>
                <w:rFonts w:ascii="Arial" w:hAnsi="Arial" w:cs="Arial"/>
                <w:color w:val="000000" w:themeColor="text1"/>
                <w:lang w:val="en-US"/>
              </w:rPr>
              <w:t>For: GTAACCCGTTGAACCCCATT</w:t>
            </w:r>
          </w:p>
        </w:tc>
      </w:tr>
      <w:tr w:rsidR="00666448" w:rsidRPr="00D270A8" w14:paraId="77F7BB62" w14:textId="77777777" w:rsidTr="00661CDC">
        <w:tc>
          <w:tcPr>
            <w:tcW w:w="4483" w:type="dxa"/>
          </w:tcPr>
          <w:p w14:paraId="779872CD" w14:textId="77777777" w:rsidR="00666448" w:rsidRPr="00D270A8" w:rsidRDefault="00666448" w:rsidP="00666448">
            <w:pPr>
              <w:spacing w:line="480" w:lineRule="auto"/>
              <w:jc w:val="both"/>
              <w:rPr>
                <w:rFonts w:ascii="Arial" w:hAnsi="Arial" w:cs="Arial"/>
                <w:b/>
                <w:i/>
                <w:color w:val="000000" w:themeColor="text1"/>
                <w:lang w:val="en-US"/>
              </w:rPr>
            </w:pPr>
          </w:p>
        </w:tc>
        <w:tc>
          <w:tcPr>
            <w:tcW w:w="4573" w:type="dxa"/>
          </w:tcPr>
          <w:p w14:paraId="2E79211A" w14:textId="77777777" w:rsidR="00666448" w:rsidRPr="00D270A8" w:rsidRDefault="00666448" w:rsidP="00666448">
            <w:pPr>
              <w:spacing w:line="480" w:lineRule="auto"/>
              <w:jc w:val="both"/>
              <w:rPr>
                <w:rFonts w:ascii="Arial" w:hAnsi="Arial" w:cs="Arial"/>
                <w:b/>
                <w:color w:val="000000" w:themeColor="text1"/>
                <w:lang w:val="en-US"/>
              </w:rPr>
            </w:pPr>
            <w:r w:rsidRPr="00D270A8">
              <w:rPr>
                <w:rFonts w:ascii="Arial" w:hAnsi="Arial" w:cs="Arial"/>
                <w:color w:val="000000" w:themeColor="text1"/>
                <w:lang w:val="en-US"/>
              </w:rPr>
              <w:t>Rev: CCATCCAATCGGTAGTAGCG</w:t>
            </w:r>
          </w:p>
        </w:tc>
      </w:tr>
    </w:tbl>
    <w:p w14:paraId="5CD7095B" w14:textId="52F646CB" w:rsidR="00CD19FA" w:rsidRPr="00D270A8" w:rsidRDefault="00CD19FA" w:rsidP="007209C0">
      <w:pPr>
        <w:spacing w:line="360" w:lineRule="auto"/>
        <w:jc w:val="both"/>
        <w:rPr>
          <w:rFonts w:ascii="Arial" w:hAnsi="Arial" w:cs="Arial"/>
          <w:lang w:val="en-US"/>
        </w:rPr>
      </w:pPr>
    </w:p>
    <w:p w14:paraId="4F01910F" w14:textId="77777777" w:rsidR="00AB402F" w:rsidRPr="00D270A8" w:rsidRDefault="00AB402F" w:rsidP="00AB402F">
      <w:pPr>
        <w:spacing w:line="360" w:lineRule="auto"/>
        <w:jc w:val="both"/>
        <w:rPr>
          <w:rFonts w:ascii="Arial" w:hAnsi="Arial" w:cs="Arial"/>
          <w:sz w:val="22"/>
          <w:szCs w:val="22"/>
          <w:lang w:val="en-US"/>
        </w:rPr>
      </w:pPr>
      <w:r w:rsidRPr="00D270A8">
        <w:rPr>
          <w:rFonts w:ascii="Arial" w:hAnsi="Arial" w:cs="Arial"/>
          <w:sz w:val="22"/>
          <w:szCs w:val="22"/>
          <w:lang w:val="en-US"/>
        </w:rPr>
        <w:t>Antibodies used for FACS analyses:</w:t>
      </w: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1292"/>
        <w:gridCol w:w="3716"/>
      </w:tblGrid>
      <w:tr w:rsidR="00AB402F" w:rsidRPr="00D270A8" w14:paraId="6E5B7E79" w14:textId="77777777" w:rsidTr="00794D14">
        <w:trPr>
          <w:jc w:val="center"/>
        </w:trPr>
        <w:tc>
          <w:tcPr>
            <w:tcW w:w="4087" w:type="dxa"/>
            <w:shd w:val="clear" w:color="auto" w:fill="auto"/>
          </w:tcPr>
          <w:p w14:paraId="0A26C1A5" w14:textId="77777777" w:rsidR="00AB402F" w:rsidRPr="00D270A8" w:rsidRDefault="00AB402F" w:rsidP="00794D14">
            <w:pPr>
              <w:jc w:val="center"/>
              <w:rPr>
                <w:rFonts w:ascii="Arial" w:hAnsi="Arial" w:cs="Arial"/>
                <w:sz w:val="22"/>
                <w:szCs w:val="22"/>
              </w:rPr>
            </w:pPr>
            <w:r w:rsidRPr="00D270A8">
              <w:rPr>
                <w:rFonts w:ascii="Arial" w:hAnsi="Arial" w:cs="Arial"/>
                <w:b/>
                <w:iCs/>
                <w:sz w:val="22"/>
                <w:szCs w:val="22"/>
              </w:rPr>
              <w:t>Antibody</w:t>
            </w:r>
          </w:p>
        </w:tc>
        <w:tc>
          <w:tcPr>
            <w:tcW w:w="1292" w:type="dxa"/>
            <w:shd w:val="clear" w:color="auto" w:fill="auto"/>
          </w:tcPr>
          <w:p w14:paraId="0BDF9E94" w14:textId="77777777" w:rsidR="00AB402F" w:rsidRPr="00D270A8" w:rsidRDefault="00AB402F" w:rsidP="00794D14">
            <w:pPr>
              <w:jc w:val="center"/>
              <w:rPr>
                <w:rFonts w:ascii="Arial" w:hAnsi="Arial" w:cs="Arial"/>
                <w:sz w:val="22"/>
                <w:szCs w:val="22"/>
              </w:rPr>
            </w:pPr>
            <w:r w:rsidRPr="00D270A8">
              <w:rPr>
                <w:rFonts w:ascii="Arial" w:hAnsi="Arial" w:cs="Arial"/>
                <w:b/>
                <w:iCs/>
                <w:sz w:val="22"/>
                <w:szCs w:val="22"/>
              </w:rPr>
              <w:t>Conjugate</w:t>
            </w:r>
          </w:p>
        </w:tc>
        <w:tc>
          <w:tcPr>
            <w:tcW w:w="3716" w:type="dxa"/>
            <w:shd w:val="clear" w:color="auto" w:fill="auto"/>
          </w:tcPr>
          <w:p w14:paraId="1CD339C2" w14:textId="77777777" w:rsidR="00AB402F" w:rsidRPr="00D270A8" w:rsidRDefault="00AB402F" w:rsidP="00794D14">
            <w:pPr>
              <w:jc w:val="center"/>
              <w:rPr>
                <w:rFonts w:ascii="Arial" w:hAnsi="Arial" w:cs="Arial"/>
                <w:sz w:val="22"/>
                <w:szCs w:val="22"/>
              </w:rPr>
            </w:pPr>
            <w:r w:rsidRPr="00D270A8">
              <w:rPr>
                <w:rFonts w:ascii="Arial" w:hAnsi="Arial" w:cs="Arial"/>
                <w:b/>
                <w:iCs/>
                <w:sz w:val="22"/>
                <w:szCs w:val="22"/>
              </w:rPr>
              <w:t>Supplier</w:t>
            </w:r>
          </w:p>
        </w:tc>
      </w:tr>
      <w:tr w:rsidR="00AB402F" w:rsidRPr="00D270A8" w14:paraId="65C9D022" w14:textId="77777777" w:rsidTr="00794D14">
        <w:trPr>
          <w:jc w:val="center"/>
        </w:trPr>
        <w:tc>
          <w:tcPr>
            <w:tcW w:w="4087" w:type="dxa"/>
            <w:shd w:val="clear" w:color="auto" w:fill="auto"/>
          </w:tcPr>
          <w:p w14:paraId="470FCE3C" w14:textId="77777777" w:rsidR="00AB402F" w:rsidRPr="00D270A8" w:rsidRDefault="00AB402F" w:rsidP="00794D14">
            <w:pPr>
              <w:rPr>
                <w:rFonts w:ascii="Arial" w:hAnsi="Arial" w:cs="Arial"/>
                <w:sz w:val="22"/>
                <w:szCs w:val="22"/>
              </w:rPr>
            </w:pPr>
            <w:r w:rsidRPr="00D270A8">
              <w:rPr>
                <w:rFonts w:ascii="Arial" w:hAnsi="Arial" w:cs="Arial"/>
                <w:sz w:val="22"/>
                <w:szCs w:val="22"/>
                <w:lang w:val="en-US"/>
              </w:rPr>
              <w:t>anti-mouse CD90.2 (53-2.1), rat</w:t>
            </w:r>
          </w:p>
        </w:tc>
        <w:tc>
          <w:tcPr>
            <w:tcW w:w="1292" w:type="dxa"/>
            <w:shd w:val="clear" w:color="auto" w:fill="auto"/>
          </w:tcPr>
          <w:p w14:paraId="4467AB63"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PE</w:t>
            </w:r>
          </w:p>
        </w:tc>
        <w:tc>
          <w:tcPr>
            <w:tcW w:w="3716" w:type="dxa"/>
            <w:shd w:val="clear" w:color="auto" w:fill="auto"/>
          </w:tcPr>
          <w:p w14:paraId="5826DBC4"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BD Biosciences, Erembodegem, Belgium</w:t>
            </w:r>
          </w:p>
        </w:tc>
      </w:tr>
      <w:tr w:rsidR="00AB402F" w:rsidRPr="00D270A8" w14:paraId="4447E888" w14:textId="77777777" w:rsidTr="00794D14">
        <w:trPr>
          <w:jc w:val="center"/>
        </w:trPr>
        <w:tc>
          <w:tcPr>
            <w:tcW w:w="4087" w:type="dxa"/>
            <w:shd w:val="clear" w:color="auto" w:fill="auto"/>
          </w:tcPr>
          <w:p w14:paraId="0A4291B4" w14:textId="77777777" w:rsidR="00AB402F" w:rsidRPr="00D270A8" w:rsidRDefault="00AB402F" w:rsidP="00794D14">
            <w:pPr>
              <w:rPr>
                <w:rFonts w:ascii="Arial" w:hAnsi="Arial" w:cs="Arial"/>
                <w:sz w:val="22"/>
                <w:szCs w:val="22"/>
                <w:lang w:val="en-US"/>
              </w:rPr>
            </w:pPr>
            <w:r w:rsidRPr="00D270A8">
              <w:rPr>
                <w:rFonts w:ascii="Arial" w:hAnsi="Arial" w:cs="Arial"/>
                <w:sz w:val="22"/>
                <w:szCs w:val="22"/>
                <w:lang w:val="en-US"/>
              </w:rPr>
              <w:t>anti-mouse CD45R/B220 (RA3-6B2), rat,</w:t>
            </w:r>
          </w:p>
        </w:tc>
        <w:tc>
          <w:tcPr>
            <w:tcW w:w="1292" w:type="dxa"/>
            <w:shd w:val="clear" w:color="auto" w:fill="auto"/>
          </w:tcPr>
          <w:p w14:paraId="36DC68B4"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PE</w:t>
            </w:r>
          </w:p>
        </w:tc>
        <w:tc>
          <w:tcPr>
            <w:tcW w:w="3716" w:type="dxa"/>
            <w:shd w:val="clear" w:color="auto" w:fill="auto"/>
          </w:tcPr>
          <w:p w14:paraId="40A991B7"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BD Biosciences, Erembodegem, Belgium</w:t>
            </w:r>
          </w:p>
        </w:tc>
      </w:tr>
      <w:tr w:rsidR="00AB402F" w:rsidRPr="00D270A8" w14:paraId="5ABECD82" w14:textId="77777777" w:rsidTr="00794D14">
        <w:trPr>
          <w:jc w:val="center"/>
        </w:trPr>
        <w:tc>
          <w:tcPr>
            <w:tcW w:w="4087" w:type="dxa"/>
            <w:shd w:val="clear" w:color="auto" w:fill="auto"/>
          </w:tcPr>
          <w:p w14:paraId="15B07516" w14:textId="77777777" w:rsidR="00AB402F" w:rsidRPr="00D270A8" w:rsidRDefault="00AB402F" w:rsidP="00794D14">
            <w:pPr>
              <w:rPr>
                <w:rFonts w:ascii="Arial" w:hAnsi="Arial" w:cs="Arial"/>
                <w:sz w:val="22"/>
                <w:szCs w:val="22"/>
                <w:lang w:val="en-US"/>
              </w:rPr>
            </w:pPr>
            <w:r w:rsidRPr="00D270A8">
              <w:rPr>
                <w:rFonts w:ascii="Arial" w:hAnsi="Arial" w:cs="Arial"/>
                <w:sz w:val="22"/>
                <w:szCs w:val="22"/>
                <w:lang w:val="en-US"/>
              </w:rPr>
              <w:t>anti-mouse CD49b (DX5), rat</w:t>
            </w:r>
          </w:p>
        </w:tc>
        <w:tc>
          <w:tcPr>
            <w:tcW w:w="1292" w:type="dxa"/>
            <w:shd w:val="clear" w:color="auto" w:fill="auto"/>
          </w:tcPr>
          <w:p w14:paraId="2D889201"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PE</w:t>
            </w:r>
          </w:p>
        </w:tc>
        <w:tc>
          <w:tcPr>
            <w:tcW w:w="3716" w:type="dxa"/>
            <w:shd w:val="clear" w:color="auto" w:fill="auto"/>
          </w:tcPr>
          <w:p w14:paraId="6B55EF00"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BD Biosciences, Erembodegem, Belgium</w:t>
            </w:r>
          </w:p>
        </w:tc>
      </w:tr>
      <w:tr w:rsidR="00AB402F" w:rsidRPr="00D270A8" w14:paraId="6925084F" w14:textId="77777777" w:rsidTr="00794D14">
        <w:trPr>
          <w:jc w:val="center"/>
        </w:trPr>
        <w:tc>
          <w:tcPr>
            <w:tcW w:w="4087" w:type="dxa"/>
            <w:shd w:val="clear" w:color="auto" w:fill="auto"/>
          </w:tcPr>
          <w:p w14:paraId="64DECD77" w14:textId="77777777" w:rsidR="00AB402F" w:rsidRPr="00D270A8" w:rsidRDefault="00AB402F" w:rsidP="00794D14">
            <w:pPr>
              <w:rPr>
                <w:rFonts w:ascii="Arial" w:hAnsi="Arial" w:cs="Arial"/>
                <w:sz w:val="22"/>
                <w:szCs w:val="22"/>
                <w:lang w:val="en-US"/>
              </w:rPr>
            </w:pPr>
            <w:r w:rsidRPr="00D270A8">
              <w:rPr>
                <w:rFonts w:ascii="Arial" w:hAnsi="Arial" w:cs="Arial"/>
                <w:sz w:val="22"/>
                <w:szCs w:val="22"/>
                <w:lang w:val="en-US"/>
              </w:rPr>
              <w:t>anti-mouse NK1.1 (PK136), mouse</w:t>
            </w:r>
          </w:p>
        </w:tc>
        <w:tc>
          <w:tcPr>
            <w:tcW w:w="1292" w:type="dxa"/>
            <w:shd w:val="clear" w:color="auto" w:fill="auto"/>
          </w:tcPr>
          <w:p w14:paraId="527D34E2"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PE</w:t>
            </w:r>
          </w:p>
        </w:tc>
        <w:tc>
          <w:tcPr>
            <w:tcW w:w="3716" w:type="dxa"/>
            <w:shd w:val="clear" w:color="auto" w:fill="auto"/>
          </w:tcPr>
          <w:p w14:paraId="28629619"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BD Biosciences, Erembodegem, Belgium</w:t>
            </w:r>
          </w:p>
        </w:tc>
      </w:tr>
      <w:tr w:rsidR="00AB402F" w:rsidRPr="00D270A8" w14:paraId="4AD0EC7D" w14:textId="77777777" w:rsidTr="00794D14">
        <w:trPr>
          <w:jc w:val="center"/>
        </w:trPr>
        <w:tc>
          <w:tcPr>
            <w:tcW w:w="4087" w:type="dxa"/>
            <w:shd w:val="clear" w:color="auto" w:fill="auto"/>
          </w:tcPr>
          <w:p w14:paraId="4CBCA6A0" w14:textId="77777777" w:rsidR="00AB402F" w:rsidRPr="00D270A8" w:rsidRDefault="00AB402F" w:rsidP="00794D14">
            <w:pPr>
              <w:rPr>
                <w:rFonts w:ascii="Arial" w:hAnsi="Arial" w:cs="Arial"/>
                <w:sz w:val="22"/>
                <w:szCs w:val="22"/>
                <w:lang w:val="en-US"/>
              </w:rPr>
            </w:pPr>
            <w:r w:rsidRPr="00D270A8">
              <w:rPr>
                <w:rFonts w:ascii="Arial" w:hAnsi="Arial" w:cs="Arial"/>
                <w:sz w:val="22"/>
                <w:szCs w:val="22"/>
                <w:lang w:val="en-US"/>
              </w:rPr>
              <w:t>anti-mouse Ly-6G (1A8), rat</w:t>
            </w:r>
          </w:p>
        </w:tc>
        <w:tc>
          <w:tcPr>
            <w:tcW w:w="1292" w:type="dxa"/>
            <w:shd w:val="clear" w:color="auto" w:fill="auto"/>
          </w:tcPr>
          <w:p w14:paraId="7C511F7D"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PE</w:t>
            </w:r>
          </w:p>
        </w:tc>
        <w:tc>
          <w:tcPr>
            <w:tcW w:w="3716" w:type="dxa"/>
            <w:shd w:val="clear" w:color="auto" w:fill="auto"/>
          </w:tcPr>
          <w:p w14:paraId="4F31F6AB"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BD Biosciences, Erembodegem, Belgium</w:t>
            </w:r>
          </w:p>
        </w:tc>
      </w:tr>
      <w:tr w:rsidR="00AB402F" w:rsidRPr="00D270A8" w14:paraId="5D9F1BA3" w14:textId="77777777" w:rsidTr="00794D14">
        <w:trPr>
          <w:jc w:val="center"/>
        </w:trPr>
        <w:tc>
          <w:tcPr>
            <w:tcW w:w="4087" w:type="dxa"/>
            <w:shd w:val="clear" w:color="auto" w:fill="auto"/>
          </w:tcPr>
          <w:p w14:paraId="4C0D669A" w14:textId="77777777" w:rsidR="00AB402F" w:rsidRPr="00D270A8" w:rsidRDefault="00AB402F" w:rsidP="00794D14">
            <w:pPr>
              <w:rPr>
                <w:rFonts w:ascii="Arial" w:hAnsi="Arial" w:cs="Arial"/>
                <w:sz w:val="22"/>
                <w:szCs w:val="22"/>
                <w:lang w:val="en-US"/>
              </w:rPr>
            </w:pPr>
            <w:r w:rsidRPr="00D270A8">
              <w:rPr>
                <w:rFonts w:ascii="Arial" w:hAnsi="Arial" w:cs="Arial"/>
                <w:sz w:val="22"/>
                <w:szCs w:val="22"/>
                <w:lang w:val="en-US"/>
              </w:rPr>
              <w:t>anti-mouse/human CD11b (M1/70), rat</w:t>
            </w:r>
          </w:p>
        </w:tc>
        <w:tc>
          <w:tcPr>
            <w:tcW w:w="1292" w:type="dxa"/>
            <w:shd w:val="clear" w:color="auto" w:fill="auto"/>
          </w:tcPr>
          <w:p w14:paraId="39261111"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APC</w:t>
            </w:r>
          </w:p>
        </w:tc>
        <w:tc>
          <w:tcPr>
            <w:tcW w:w="3716" w:type="dxa"/>
            <w:shd w:val="clear" w:color="auto" w:fill="auto"/>
          </w:tcPr>
          <w:p w14:paraId="04697AF7"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BioLegend, San Diego, USA</w:t>
            </w:r>
          </w:p>
        </w:tc>
      </w:tr>
      <w:tr w:rsidR="00AB402F" w:rsidRPr="00D270A8" w14:paraId="238E1ABE" w14:textId="77777777" w:rsidTr="00794D14">
        <w:trPr>
          <w:jc w:val="center"/>
        </w:trPr>
        <w:tc>
          <w:tcPr>
            <w:tcW w:w="4087" w:type="dxa"/>
            <w:shd w:val="clear" w:color="auto" w:fill="auto"/>
          </w:tcPr>
          <w:p w14:paraId="3BF4281D" w14:textId="77777777" w:rsidR="00AB402F" w:rsidRPr="00D270A8" w:rsidRDefault="00AB402F" w:rsidP="00794D14">
            <w:pPr>
              <w:rPr>
                <w:rFonts w:ascii="Arial" w:hAnsi="Arial" w:cs="Arial"/>
                <w:sz w:val="22"/>
                <w:szCs w:val="22"/>
                <w:lang w:val="en-US"/>
              </w:rPr>
            </w:pPr>
            <w:r w:rsidRPr="00D270A8">
              <w:rPr>
                <w:rFonts w:ascii="Arial" w:hAnsi="Arial" w:cs="Arial"/>
                <w:sz w:val="22"/>
                <w:szCs w:val="22"/>
                <w:lang w:val="en-US"/>
              </w:rPr>
              <w:t>anti-mouse Ly-6C (AL-21), rat</w:t>
            </w:r>
          </w:p>
        </w:tc>
        <w:tc>
          <w:tcPr>
            <w:tcW w:w="1292" w:type="dxa"/>
            <w:shd w:val="clear" w:color="auto" w:fill="auto"/>
          </w:tcPr>
          <w:p w14:paraId="20B3A998"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PE/Cy7</w:t>
            </w:r>
          </w:p>
        </w:tc>
        <w:tc>
          <w:tcPr>
            <w:tcW w:w="3716" w:type="dxa"/>
            <w:shd w:val="clear" w:color="auto" w:fill="auto"/>
          </w:tcPr>
          <w:p w14:paraId="277DE385"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BD Biosciences, Erembodegem, Belgium</w:t>
            </w:r>
          </w:p>
        </w:tc>
      </w:tr>
      <w:tr w:rsidR="00AB402F" w:rsidRPr="001C359B" w14:paraId="06861907" w14:textId="77777777" w:rsidTr="00794D14">
        <w:trPr>
          <w:jc w:val="center"/>
        </w:trPr>
        <w:tc>
          <w:tcPr>
            <w:tcW w:w="4087" w:type="dxa"/>
            <w:shd w:val="clear" w:color="auto" w:fill="auto"/>
          </w:tcPr>
          <w:p w14:paraId="1DA4B20F" w14:textId="77777777" w:rsidR="00AB402F" w:rsidRPr="00D270A8" w:rsidRDefault="00AB402F" w:rsidP="00794D14">
            <w:pPr>
              <w:rPr>
                <w:rFonts w:ascii="Arial" w:hAnsi="Arial" w:cs="Arial"/>
                <w:sz w:val="22"/>
                <w:szCs w:val="22"/>
                <w:lang w:val="en-US"/>
              </w:rPr>
            </w:pPr>
            <w:r w:rsidRPr="00D270A8">
              <w:rPr>
                <w:rFonts w:ascii="Arial" w:hAnsi="Arial" w:cs="Arial"/>
                <w:sz w:val="22"/>
                <w:szCs w:val="22"/>
                <w:lang w:val="en-US"/>
              </w:rPr>
              <w:t>anti-mouse F4/80 (BM8), rat</w:t>
            </w:r>
          </w:p>
        </w:tc>
        <w:tc>
          <w:tcPr>
            <w:tcW w:w="1292" w:type="dxa"/>
            <w:shd w:val="clear" w:color="auto" w:fill="auto"/>
          </w:tcPr>
          <w:p w14:paraId="524FA46B" w14:textId="77777777" w:rsidR="00AB402F" w:rsidRPr="00D270A8" w:rsidRDefault="00AB402F" w:rsidP="00794D14">
            <w:pPr>
              <w:jc w:val="center"/>
              <w:rPr>
                <w:rFonts w:ascii="Arial" w:hAnsi="Arial" w:cs="Arial"/>
                <w:sz w:val="22"/>
                <w:szCs w:val="22"/>
              </w:rPr>
            </w:pPr>
            <w:r w:rsidRPr="00D270A8">
              <w:rPr>
                <w:rFonts w:ascii="Arial" w:hAnsi="Arial" w:cs="Arial"/>
                <w:sz w:val="22"/>
                <w:szCs w:val="22"/>
              </w:rPr>
              <w:t>FITC</w:t>
            </w:r>
          </w:p>
        </w:tc>
        <w:tc>
          <w:tcPr>
            <w:tcW w:w="3716" w:type="dxa"/>
            <w:shd w:val="clear" w:color="auto" w:fill="auto"/>
          </w:tcPr>
          <w:p w14:paraId="546374D6" w14:textId="77777777" w:rsidR="00AB402F" w:rsidRPr="001C359B" w:rsidRDefault="00AB402F" w:rsidP="00794D14">
            <w:pPr>
              <w:jc w:val="center"/>
              <w:rPr>
                <w:rFonts w:ascii="Arial" w:hAnsi="Arial" w:cs="Arial"/>
                <w:sz w:val="22"/>
                <w:szCs w:val="22"/>
              </w:rPr>
            </w:pPr>
            <w:r w:rsidRPr="00D270A8">
              <w:rPr>
                <w:rFonts w:ascii="Arial" w:hAnsi="Arial" w:cs="Arial"/>
                <w:sz w:val="22"/>
                <w:szCs w:val="22"/>
              </w:rPr>
              <w:t>BioLegend, San Diego, USA</w:t>
            </w:r>
            <w:bookmarkStart w:id="0" w:name="_GoBack"/>
            <w:bookmarkEnd w:id="0"/>
          </w:p>
        </w:tc>
      </w:tr>
    </w:tbl>
    <w:p w14:paraId="2DB1141C" w14:textId="77777777" w:rsidR="009C7CF7" w:rsidRPr="007209C0" w:rsidRDefault="009C7CF7" w:rsidP="007209C0">
      <w:pPr>
        <w:spacing w:line="360" w:lineRule="auto"/>
        <w:jc w:val="both"/>
        <w:rPr>
          <w:rFonts w:ascii="Arial" w:hAnsi="Arial" w:cs="Arial"/>
          <w:lang w:val="en-US"/>
        </w:rPr>
      </w:pPr>
    </w:p>
    <w:sectPr w:rsidR="009C7CF7" w:rsidRPr="007209C0" w:rsidSect="00785E6D">
      <w:pgSz w:w="11900" w:h="16840"/>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B9A65" w16cex:dateUtc="2020-08-22T11: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1A144" w14:textId="77777777" w:rsidR="00807A77" w:rsidRDefault="00807A77" w:rsidP="00280D4F">
      <w:r>
        <w:separator/>
      </w:r>
    </w:p>
  </w:endnote>
  <w:endnote w:type="continuationSeparator" w:id="0">
    <w:p w14:paraId="75FB9950" w14:textId="77777777" w:rsidR="00807A77" w:rsidRDefault="00807A77" w:rsidP="00280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EA96F" w14:textId="77777777" w:rsidR="00280D4F" w:rsidRDefault="00280D4F" w:rsidP="003F33BD">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ACF78EB" w14:textId="77777777" w:rsidR="00280D4F" w:rsidRDefault="00280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28A36" w14:textId="77777777" w:rsidR="00280D4F" w:rsidRDefault="00280D4F" w:rsidP="003F33BD">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6503C">
      <w:rPr>
        <w:rStyle w:val="Seitenzahl"/>
        <w:noProof/>
      </w:rPr>
      <w:t>1</w:t>
    </w:r>
    <w:r>
      <w:rPr>
        <w:rStyle w:val="Seitenzahl"/>
      </w:rPr>
      <w:fldChar w:fldCharType="end"/>
    </w:r>
  </w:p>
  <w:p w14:paraId="2F318405" w14:textId="77777777" w:rsidR="00280D4F" w:rsidRDefault="00280D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3882A" w14:textId="77777777" w:rsidR="00807A77" w:rsidRDefault="00807A77" w:rsidP="00280D4F">
      <w:r>
        <w:separator/>
      </w:r>
    </w:p>
  </w:footnote>
  <w:footnote w:type="continuationSeparator" w:id="0">
    <w:p w14:paraId="3F99A9C2" w14:textId="77777777" w:rsidR="00807A77" w:rsidRDefault="00807A77" w:rsidP="00280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5B3"/>
    <w:rsid w:val="000151BB"/>
    <w:rsid w:val="00021152"/>
    <w:rsid w:val="00041EA9"/>
    <w:rsid w:val="00043241"/>
    <w:rsid w:val="00044DDD"/>
    <w:rsid w:val="00046D96"/>
    <w:rsid w:val="000602C0"/>
    <w:rsid w:val="00060679"/>
    <w:rsid w:val="0008485B"/>
    <w:rsid w:val="00085C22"/>
    <w:rsid w:val="000B392E"/>
    <w:rsid w:val="000B7A93"/>
    <w:rsid w:val="000E2D1D"/>
    <w:rsid w:val="000E3060"/>
    <w:rsid w:val="000F4C03"/>
    <w:rsid w:val="001113D2"/>
    <w:rsid w:val="00111FEC"/>
    <w:rsid w:val="00124AAB"/>
    <w:rsid w:val="00137B01"/>
    <w:rsid w:val="001407D8"/>
    <w:rsid w:val="00146D6E"/>
    <w:rsid w:val="001532A9"/>
    <w:rsid w:val="00160B33"/>
    <w:rsid w:val="001963C4"/>
    <w:rsid w:val="001B5D69"/>
    <w:rsid w:val="001C359B"/>
    <w:rsid w:val="001E29F3"/>
    <w:rsid w:val="001E5B93"/>
    <w:rsid w:val="001F4EF2"/>
    <w:rsid w:val="002139D0"/>
    <w:rsid w:val="002262C7"/>
    <w:rsid w:val="00233F2F"/>
    <w:rsid w:val="00250977"/>
    <w:rsid w:val="002559ED"/>
    <w:rsid w:val="00280D4F"/>
    <w:rsid w:val="002949BE"/>
    <w:rsid w:val="00296D8F"/>
    <w:rsid w:val="002A5565"/>
    <w:rsid w:val="002B5F19"/>
    <w:rsid w:val="002C1426"/>
    <w:rsid w:val="002D034A"/>
    <w:rsid w:val="002D3F03"/>
    <w:rsid w:val="002D5D38"/>
    <w:rsid w:val="0031275B"/>
    <w:rsid w:val="00325AF4"/>
    <w:rsid w:val="00331880"/>
    <w:rsid w:val="00340316"/>
    <w:rsid w:val="00356248"/>
    <w:rsid w:val="0036068D"/>
    <w:rsid w:val="00360F40"/>
    <w:rsid w:val="00372F96"/>
    <w:rsid w:val="00387FBB"/>
    <w:rsid w:val="003A6E34"/>
    <w:rsid w:val="003B0318"/>
    <w:rsid w:val="003B219D"/>
    <w:rsid w:val="003C70DB"/>
    <w:rsid w:val="003E4819"/>
    <w:rsid w:val="00405937"/>
    <w:rsid w:val="00417A80"/>
    <w:rsid w:val="004529DD"/>
    <w:rsid w:val="0046776F"/>
    <w:rsid w:val="00477470"/>
    <w:rsid w:val="004829B8"/>
    <w:rsid w:val="00490B74"/>
    <w:rsid w:val="00493B96"/>
    <w:rsid w:val="004C1ADB"/>
    <w:rsid w:val="004D4702"/>
    <w:rsid w:val="004E0AEB"/>
    <w:rsid w:val="004F7462"/>
    <w:rsid w:val="00520481"/>
    <w:rsid w:val="00525144"/>
    <w:rsid w:val="00530C93"/>
    <w:rsid w:val="00532F73"/>
    <w:rsid w:val="00535F40"/>
    <w:rsid w:val="00547391"/>
    <w:rsid w:val="00555D5D"/>
    <w:rsid w:val="00582861"/>
    <w:rsid w:val="00587C0E"/>
    <w:rsid w:val="005901B7"/>
    <w:rsid w:val="005B1FF5"/>
    <w:rsid w:val="005D0CC4"/>
    <w:rsid w:val="005D2157"/>
    <w:rsid w:val="005D7BE2"/>
    <w:rsid w:val="005F6C67"/>
    <w:rsid w:val="005F785F"/>
    <w:rsid w:val="006130FA"/>
    <w:rsid w:val="006252DF"/>
    <w:rsid w:val="0066503C"/>
    <w:rsid w:val="00666448"/>
    <w:rsid w:val="0068370E"/>
    <w:rsid w:val="00684650"/>
    <w:rsid w:val="0069421E"/>
    <w:rsid w:val="00696BF6"/>
    <w:rsid w:val="006A3FFC"/>
    <w:rsid w:val="006B4DA0"/>
    <w:rsid w:val="006C0879"/>
    <w:rsid w:val="006D0FDE"/>
    <w:rsid w:val="006D13BB"/>
    <w:rsid w:val="006D5EF5"/>
    <w:rsid w:val="007209C0"/>
    <w:rsid w:val="00732B03"/>
    <w:rsid w:val="0073734D"/>
    <w:rsid w:val="007533A8"/>
    <w:rsid w:val="00776D5A"/>
    <w:rsid w:val="007819BB"/>
    <w:rsid w:val="007826F0"/>
    <w:rsid w:val="00783924"/>
    <w:rsid w:val="00785E6D"/>
    <w:rsid w:val="0079574F"/>
    <w:rsid w:val="007B1ED7"/>
    <w:rsid w:val="007C036E"/>
    <w:rsid w:val="007C48B3"/>
    <w:rsid w:val="007D599F"/>
    <w:rsid w:val="007E4E3A"/>
    <w:rsid w:val="007F6026"/>
    <w:rsid w:val="0080056C"/>
    <w:rsid w:val="00803043"/>
    <w:rsid w:val="00807A77"/>
    <w:rsid w:val="00815B1E"/>
    <w:rsid w:val="00822A42"/>
    <w:rsid w:val="008416B4"/>
    <w:rsid w:val="00851DE7"/>
    <w:rsid w:val="00874202"/>
    <w:rsid w:val="008B2663"/>
    <w:rsid w:val="008D37D5"/>
    <w:rsid w:val="008E1AEB"/>
    <w:rsid w:val="008E4604"/>
    <w:rsid w:val="009138BF"/>
    <w:rsid w:val="009234FA"/>
    <w:rsid w:val="00924B59"/>
    <w:rsid w:val="00937F8B"/>
    <w:rsid w:val="00943B23"/>
    <w:rsid w:val="009536E4"/>
    <w:rsid w:val="00991241"/>
    <w:rsid w:val="00991FE1"/>
    <w:rsid w:val="009A5DC1"/>
    <w:rsid w:val="009C30E4"/>
    <w:rsid w:val="009C7CF7"/>
    <w:rsid w:val="009D7E03"/>
    <w:rsid w:val="00A35956"/>
    <w:rsid w:val="00A60667"/>
    <w:rsid w:val="00A77D50"/>
    <w:rsid w:val="00A805DA"/>
    <w:rsid w:val="00A9121C"/>
    <w:rsid w:val="00A922F7"/>
    <w:rsid w:val="00AA04DF"/>
    <w:rsid w:val="00AA0601"/>
    <w:rsid w:val="00AA2A0B"/>
    <w:rsid w:val="00AA6DFE"/>
    <w:rsid w:val="00AB2619"/>
    <w:rsid w:val="00AB402F"/>
    <w:rsid w:val="00AB7312"/>
    <w:rsid w:val="00AC2D94"/>
    <w:rsid w:val="00AD197C"/>
    <w:rsid w:val="00AD2373"/>
    <w:rsid w:val="00AD71DD"/>
    <w:rsid w:val="00B21D1E"/>
    <w:rsid w:val="00B23693"/>
    <w:rsid w:val="00B3688A"/>
    <w:rsid w:val="00B4749F"/>
    <w:rsid w:val="00B71235"/>
    <w:rsid w:val="00B75AAB"/>
    <w:rsid w:val="00BC1EB1"/>
    <w:rsid w:val="00BC2683"/>
    <w:rsid w:val="00BD3C67"/>
    <w:rsid w:val="00BF1FE7"/>
    <w:rsid w:val="00BF3ACE"/>
    <w:rsid w:val="00BF6573"/>
    <w:rsid w:val="00C0124D"/>
    <w:rsid w:val="00C336F4"/>
    <w:rsid w:val="00C34E6E"/>
    <w:rsid w:val="00C35E16"/>
    <w:rsid w:val="00C40126"/>
    <w:rsid w:val="00C924E8"/>
    <w:rsid w:val="00CB5F13"/>
    <w:rsid w:val="00CD19FA"/>
    <w:rsid w:val="00CD23D8"/>
    <w:rsid w:val="00CD6FDE"/>
    <w:rsid w:val="00CE0184"/>
    <w:rsid w:val="00CE51D9"/>
    <w:rsid w:val="00D270A8"/>
    <w:rsid w:val="00D30038"/>
    <w:rsid w:val="00D5188F"/>
    <w:rsid w:val="00D55A8C"/>
    <w:rsid w:val="00D602DE"/>
    <w:rsid w:val="00D755B3"/>
    <w:rsid w:val="00DA607A"/>
    <w:rsid w:val="00DA6FB3"/>
    <w:rsid w:val="00DB7246"/>
    <w:rsid w:val="00DF34EE"/>
    <w:rsid w:val="00E0043C"/>
    <w:rsid w:val="00E078D1"/>
    <w:rsid w:val="00E11821"/>
    <w:rsid w:val="00E33825"/>
    <w:rsid w:val="00E4750C"/>
    <w:rsid w:val="00E56762"/>
    <w:rsid w:val="00E57EB1"/>
    <w:rsid w:val="00E6283E"/>
    <w:rsid w:val="00E76E30"/>
    <w:rsid w:val="00E77707"/>
    <w:rsid w:val="00E82B62"/>
    <w:rsid w:val="00E8596D"/>
    <w:rsid w:val="00EA39B1"/>
    <w:rsid w:val="00ED74C4"/>
    <w:rsid w:val="00EF1D99"/>
    <w:rsid w:val="00F445BF"/>
    <w:rsid w:val="00F44EA3"/>
    <w:rsid w:val="00F57A1F"/>
    <w:rsid w:val="00F73312"/>
    <w:rsid w:val="00F94D4C"/>
    <w:rsid w:val="00FA673F"/>
    <w:rsid w:val="00FB1EDB"/>
    <w:rsid w:val="00FB74A2"/>
    <w:rsid w:val="00FC2E35"/>
    <w:rsid w:val="00FC4842"/>
    <w:rsid w:val="00FE25B9"/>
    <w:rsid w:val="00FF1DAC"/>
    <w:rsid w:val="00FF664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C7AA25"/>
  <w14:defaultImageDpi w14:val="300"/>
  <w15:docId w15:val="{2540DB3D-260E-AC4D-905A-B6574D8A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755B3"/>
    <w:rPr>
      <w:rFonts w:ascii="Times" w:hAnsi="Time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407D8"/>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uzeile">
    <w:name w:val="footer"/>
    <w:basedOn w:val="Standard"/>
    <w:link w:val="FuzeileZchn"/>
    <w:uiPriority w:val="99"/>
    <w:unhideWhenUsed/>
    <w:rsid w:val="00280D4F"/>
    <w:pPr>
      <w:tabs>
        <w:tab w:val="center" w:pos="4536"/>
        <w:tab w:val="right" w:pos="9072"/>
      </w:tabs>
    </w:pPr>
  </w:style>
  <w:style w:type="character" w:customStyle="1" w:styleId="FuzeileZchn">
    <w:name w:val="Fußzeile Zchn"/>
    <w:basedOn w:val="Absatz-Standardschriftart"/>
    <w:link w:val="Fuzeile"/>
    <w:uiPriority w:val="99"/>
    <w:rsid w:val="00280D4F"/>
    <w:rPr>
      <w:rFonts w:ascii="Times" w:hAnsi="Times"/>
    </w:rPr>
  </w:style>
  <w:style w:type="character" w:styleId="Seitenzahl">
    <w:name w:val="page number"/>
    <w:basedOn w:val="Absatz-Standardschriftart"/>
    <w:uiPriority w:val="99"/>
    <w:semiHidden/>
    <w:unhideWhenUsed/>
    <w:rsid w:val="00280D4F"/>
  </w:style>
  <w:style w:type="paragraph" w:styleId="Sprechblasentext">
    <w:name w:val="Balloon Text"/>
    <w:basedOn w:val="Standard"/>
    <w:link w:val="SprechblasentextZchn"/>
    <w:uiPriority w:val="99"/>
    <w:semiHidden/>
    <w:unhideWhenUsed/>
    <w:rsid w:val="004529DD"/>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4529DD"/>
    <w:rPr>
      <w:rFonts w:ascii="Times New Roman" w:hAnsi="Times New Roman" w:cs="Times New Roman"/>
      <w:sz w:val="18"/>
      <w:szCs w:val="18"/>
    </w:rPr>
  </w:style>
  <w:style w:type="paragraph" w:styleId="StandardWeb">
    <w:name w:val="Normal (Web)"/>
    <w:basedOn w:val="Standard"/>
    <w:uiPriority w:val="99"/>
    <w:unhideWhenUsed/>
    <w:rsid w:val="004529DD"/>
    <w:pPr>
      <w:spacing w:before="100" w:beforeAutospacing="1" w:after="100" w:afterAutospacing="1"/>
    </w:pPr>
    <w:rPr>
      <w:rFonts w:ascii="Times New Roman" w:eastAsia="Times New Roman" w:hAnsi="Times New Roman" w:cs="Times New Roman"/>
    </w:rPr>
  </w:style>
  <w:style w:type="paragraph" w:styleId="berarbeitung">
    <w:name w:val="Revision"/>
    <w:hidden/>
    <w:uiPriority w:val="99"/>
    <w:semiHidden/>
    <w:rsid w:val="004529DD"/>
    <w:rPr>
      <w:rFonts w:ascii="Times" w:hAnsi="Times"/>
    </w:rPr>
  </w:style>
  <w:style w:type="paragraph" w:styleId="Listenabsatz">
    <w:name w:val="List Paragraph"/>
    <w:basedOn w:val="Standard"/>
    <w:uiPriority w:val="34"/>
    <w:qFormat/>
    <w:rsid w:val="003B219D"/>
    <w:pPr>
      <w:ind w:left="720"/>
      <w:contextualSpacing/>
    </w:pPr>
  </w:style>
  <w:style w:type="character" w:styleId="Hyperlink">
    <w:name w:val="Hyperlink"/>
    <w:basedOn w:val="Absatz-Standardschriftart"/>
    <w:uiPriority w:val="99"/>
    <w:rsid w:val="00CD6FDE"/>
    <w:rPr>
      <w:rFonts w:cs="Times New Roman"/>
      <w:color w:val="0000FF"/>
      <w:u w:val="single"/>
    </w:rPr>
  </w:style>
  <w:style w:type="character" w:styleId="Kommentarzeichen">
    <w:name w:val="annotation reference"/>
    <w:basedOn w:val="Absatz-Standardschriftart"/>
    <w:uiPriority w:val="99"/>
    <w:semiHidden/>
    <w:unhideWhenUsed/>
    <w:rsid w:val="00815B1E"/>
    <w:rPr>
      <w:sz w:val="16"/>
      <w:szCs w:val="16"/>
    </w:rPr>
  </w:style>
  <w:style w:type="paragraph" w:styleId="Kommentartext">
    <w:name w:val="annotation text"/>
    <w:basedOn w:val="Standard"/>
    <w:link w:val="KommentartextZchn"/>
    <w:uiPriority w:val="99"/>
    <w:semiHidden/>
    <w:unhideWhenUsed/>
    <w:rsid w:val="00815B1E"/>
    <w:rPr>
      <w:sz w:val="20"/>
      <w:szCs w:val="20"/>
    </w:rPr>
  </w:style>
  <w:style w:type="character" w:customStyle="1" w:styleId="KommentartextZchn">
    <w:name w:val="Kommentartext Zchn"/>
    <w:basedOn w:val="Absatz-Standardschriftart"/>
    <w:link w:val="Kommentartext"/>
    <w:uiPriority w:val="99"/>
    <w:semiHidden/>
    <w:rsid w:val="00815B1E"/>
    <w:rPr>
      <w:rFonts w:ascii="Times" w:hAnsi="Times"/>
      <w:sz w:val="20"/>
      <w:szCs w:val="20"/>
    </w:rPr>
  </w:style>
  <w:style w:type="paragraph" w:styleId="Kommentarthema">
    <w:name w:val="annotation subject"/>
    <w:basedOn w:val="Kommentartext"/>
    <w:next w:val="Kommentartext"/>
    <w:link w:val="KommentarthemaZchn"/>
    <w:uiPriority w:val="99"/>
    <w:semiHidden/>
    <w:unhideWhenUsed/>
    <w:rsid w:val="00815B1E"/>
    <w:rPr>
      <w:b/>
      <w:bCs/>
    </w:rPr>
  </w:style>
  <w:style w:type="character" w:customStyle="1" w:styleId="KommentarthemaZchn">
    <w:name w:val="Kommentarthema Zchn"/>
    <w:basedOn w:val="KommentartextZchn"/>
    <w:link w:val="Kommentarthema"/>
    <w:uiPriority w:val="99"/>
    <w:semiHidden/>
    <w:rsid w:val="00815B1E"/>
    <w:rPr>
      <w:rFonts w:ascii="Times" w:hAnsi="Times"/>
      <w:b/>
      <w:bCs/>
      <w:sz w:val="20"/>
      <w:szCs w:val="20"/>
    </w:rPr>
  </w:style>
  <w:style w:type="paragraph" w:styleId="Kopfzeile">
    <w:name w:val="header"/>
    <w:basedOn w:val="Standard"/>
    <w:link w:val="KopfzeileZchn"/>
    <w:uiPriority w:val="99"/>
    <w:rsid w:val="00582861"/>
    <w:pPr>
      <w:tabs>
        <w:tab w:val="center" w:pos="4536"/>
        <w:tab w:val="right" w:pos="9072"/>
      </w:tabs>
      <w:spacing w:before="120" w:line="360" w:lineRule="auto"/>
    </w:pPr>
    <w:rPr>
      <w:rFonts w:ascii="Arial" w:eastAsia="Times" w:hAnsi="Arial" w:cs="Times New Roman"/>
      <w:sz w:val="22"/>
      <w:szCs w:val="20"/>
      <w:lang w:val="en-US"/>
    </w:rPr>
  </w:style>
  <w:style w:type="character" w:customStyle="1" w:styleId="KopfzeileZchn">
    <w:name w:val="Kopfzeile Zchn"/>
    <w:basedOn w:val="Absatz-Standardschriftart"/>
    <w:link w:val="Kopfzeile"/>
    <w:uiPriority w:val="99"/>
    <w:rsid w:val="00582861"/>
    <w:rPr>
      <w:rFonts w:ascii="Arial" w:eastAsia="Times" w:hAnsi="Arial" w:cs="Times New Roman"/>
      <w:sz w:val="2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330303">
      <w:bodyDiv w:val="1"/>
      <w:marLeft w:val="0"/>
      <w:marRight w:val="0"/>
      <w:marTop w:val="0"/>
      <w:marBottom w:val="0"/>
      <w:divBdr>
        <w:top w:val="none" w:sz="0" w:space="0" w:color="auto"/>
        <w:left w:val="none" w:sz="0" w:space="0" w:color="auto"/>
        <w:bottom w:val="none" w:sz="0" w:space="0" w:color="auto"/>
        <w:right w:val="none" w:sz="0" w:space="0" w:color="auto"/>
      </w:divBdr>
      <w:divsChild>
        <w:div w:id="1388651800">
          <w:marLeft w:val="0"/>
          <w:marRight w:val="0"/>
          <w:marTop w:val="0"/>
          <w:marBottom w:val="0"/>
          <w:divBdr>
            <w:top w:val="none" w:sz="0" w:space="0" w:color="auto"/>
            <w:left w:val="none" w:sz="0" w:space="0" w:color="auto"/>
            <w:bottom w:val="none" w:sz="0" w:space="0" w:color="auto"/>
            <w:right w:val="none" w:sz="0" w:space="0" w:color="auto"/>
          </w:divBdr>
          <w:divsChild>
            <w:div w:id="909921971">
              <w:marLeft w:val="0"/>
              <w:marRight w:val="0"/>
              <w:marTop w:val="0"/>
              <w:marBottom w:val="0"/>
              <w:divBdr>
                <w:top w:val="none" w:sz="0" w:space="0" w:color="auto"/>
                <w:left w:val="none" w:sz="0" w:space="0" w:color="auto"/>
                <w:bottom w:val="none" w:sz="0" w:space="0" w:color="auto"/>
                <w:right w:val="none" w:sz="0" w:space="0" w:color="auto"/>
              </w:divBdr>
              <w:divsChild>
                <w:div w:id="1089351831">
                  <w:marLeft w:val="0"/>
                  <w:marRight w:val="0"/>
                  <w:marTop w:val="0"/>
                  <w:marBottom w:val="0"/>
                  <w:divBdr>
                    <w:top w:val="none" w:sz="0" w:space="0" w:color="auto"/>
                    <w:left w:val="none" w:sz="0" w:space="0" w:color="auto"/>
                    <w:bottom w:val="none" w:sz="0" w:space="0" w:color="auto"/>
                    <w:right w:val="none" w:sz="0" w:space="0" w:color="auto"/>
                  </w:divBdr>
                  <w:divsChild>
                    <w:div w:id="907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919627">
      <w:bodyDiv w:val="1"/>
      <w:marLeft w:val="0"/>
      <w:marRight w:val="0"/>
      <w:marTop w:val="0"/>
      <w:marBottom w:val="0"/>
      <w:divBdr>
        <w:top w:val="none" w:sz="0" w:space="0" w:color="auto"/>
        <w:left w:val="none" w:sz="0" w:space="0" w:color="auto"/>
        <w:bottom w:val="none" w:sz="0" w:space="0" w:color="auto"/>
        <w:right w:val="none" w:sz="0" w:space="0" w:color="auto"/>
      </w:divBdr>
    </w:div>
    <w:div w:id="817307509">
      <w:bodyDiv w:val="1"/>
      <w:marLeft w:val="0"/>
      <w:marRight w:val="0"/>
      <w:marTop w:val="0"/>
      <w:marBottom w:val="0"/>
      <w:divBdr>
        <w:top w:val="none" w:sz="0" w:space="0" w:color="auto"/>
        <w:left w:val="none" w:sz="0" w:space="0" w:color="auto"/>
        <w:bottom w:val="none" w:sz="0" w:space="0" w:color="auto"/>
        <w:right w:val="none" w:sz="0" w:space="0" w:color="auto"/>
      </w:divBdr>
    </w:div>
    <w:div w:id="823469991">
      <w:bodyDiv w:val="1"/>
      <w:marLeft w:val="0"/>
      <w:marRight w:val="0"/>
      <w:marTop w:val="0"/>
      <w:marBottom w:val="0"/>
      <w:divBdr>
        <w:top w:val="none" w:sz="0" w:space="0" w:color="auto"/>
        <w:left w:val="none" w:sz="0" w:space="0" w:color="auto"/>
        <w:bottom w:val="none" w:sz="0" w:space="0" w:color="auto"/>
        <w:right w:val="none" w:sz="0" w:space="0" w:color="auto"/>
      </w:divBdr>
      <w:divsChild>
        <w:div w:id="209926800">
          <w:marLeft w:val="0"/>
          <w:marRight w:val="0"/>
          <w:marTop w:val="0"/>
          <w:marBottom w:val="0"/>
          <w:divBdr>
            <w:top w:val="none" w:sz="0" w:space="0" w:color="auto"/>
            <w:left w:val="none" w:sz="0" w:space="0" w:color="auto"/>
            <w:bottom w:val="none" w:sz="0" w:space="0" w:color="auto"/>
            <w:right w:val="none" w:sz="0" w:space="0" w:color="auto"/>
          </w:divBdr>
          <w:divsChild>
            <w:div w:id="1845437810">
              <w:marLeft w:val="0"/>
              <w:marRight w:val="0"/>
              <w:marTop w:val="0"/>
              <w:marBottom w:val="0"/>
              <w:divBdr>
                <w:top w:val="none" w:sz="0" w:space="0" w:color="auto"/>
                <w:left w:val="none" w:sz="0" w:space="0" w:color="auto"/>
                <w:bottom w:val="none" w:sz="0" w:space="0" w:color="auto"/>
                <w:right w:val="none" w:sz="0" w:space="0" w:color="auto"/>
              </w:divBdr>
              <w:divsChild>
                <w:div w:id="623006165">
                  <w:marLeft w:val="0"/>
                  <w:marRight w:val="0"/>
                  <w:marTop w:val="0"/>
                  <w:marBottom w:val="0"/>
                  <w:divBdr>
                    <w:top w:val="none" w:sz="0" w:space="0" w:color="auto"/>
                    <w:left w:val="none" w:sz="0" w:space="0" w:color="auto"/>
                    <w:bottom w:val="none" w:sz="0" w:space="0" w:color="auto"/>
                    <w:right w:val="none" w:sz="0" w:space="0" w:color="auto"/>
                  </w:divBdr>
                  <w:divsChild>
                    <w:div w:id="16184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671282">
      <w:bodyDiv w:val="1"/>
      <w:marLeft w:val="0"/>
      <w:marRight w:val="0"/>
      <w:marTop w:val="0"/>
      <w:marBottom w:val="0"/>
      <w:divBdr>
        <w:top w:val="none" w:sz="0" w:space="0" w:color="auto"/>
        <w:left w:val="none" w:sz="0" w:space="0" w:color="auto"/>
        <w:bottom w:val="none" w:sz="0" w:space="0" w:color="auto"/>
        <w:right w:val="none" w:sz="0" w:space="0" w:color="auto"/>
      </w:divBdr>
    </w:div>
    <w:div w:id="18193455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pport.illumina.com/sequencing/sequencing_software/igenome.html"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B9A6E-6DE8-A648-B168-6D022330F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1605</Words>
  <Characters>10118</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Gorst</dc:creator>
  <cp:keywords/>
  <dc:description/>
  <cp:lastModifiedBy>Denise Hilfiker</cp:lastModifiedBy>
  <cp:revision>15</cp:revision>
  <dcterms:created xsi:type="dcterms:W3CDTF">2020-08-24T07:29:00Z</dcterms:created>
  <dcterms:modified xsi:type="dcterms:W3CDTF">2020-09-14T15:14:00Z</dcterms:modified>
</cp:coreProperties>
</file>