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6B167" w14:textId="3D00001E" w:rsidR="001E6394" w:rsidRDefault="00D962AC" w:rsidP="00D962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S3: Characterization of Pediatric Ependymoma Cell M</w:t>
      </w:r>
      <w:r w:rsidR="001E6394" w:rsidRPr="001E6394">
        <w:rPr>
          <w:rFonts w:ascii="Times New Roman" w:hAnsi="Times New Roman" w:cs="Times New Roman"/>
        </w:rPr>
        <w:t>odels</w:t>
      </w:r>
    </w:p>
    <w:p w14:paraId="57BF4B0D" w14:textId="77777777" w:rsidR="001E6394" w:rsidRPr="001E6394" w:rsidRDefault="001E639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8B3937" w:rsidRPr="001E6394" w14:paraId="2F018DF9" w14:textId="77777777" w:rsidTr="008B3937">
        <w:tc>
          <w:tcPr>
            <w:tcW w:w="2214" w:type="dxa"/>
          </w:tcPr>
          <w:p w14:paraId="799F3255" w14:textId="77777777" w:rsidR="008B3937" w:rsidRPr="001E6394" w:rsidRDefault="008B3937" w:rsidP="008B39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394">
              <w:rPr>
                <w:rFonts w:ascii="Times New Roman" w:hAnsi="Times New Roman" w:cs="Times New Roman"/>
                <w:b/>
              </w:rPr>
              <w:t>Characteristic</w:t>
            </w:r>
          </w:p>
        </w:tc>
        <w:tc>
          <w:tcPr>
            <w:tcW w:w="2214" w:type="dxa"/>
          </w:tcPr>
          <w:p w14:paraId="6B5AF1DE" w14:textId="77777777" w:rsidR="008B3937" w:rsidRPr="001E6394" w:rsidRDefault="008B3937" w:rsidP="008B39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394">
              <w:rPr>
                <w:rFonts w:ascii="Times New Roman" w:hAnsi="Times New Roman" w:cs="Times New Roman"/>
                <w:b/>
              </w:rPr>
              <w:t>BXD</w:t>
            </w:r>
          </w:p>
        </w:tc>
        <w:tc>
          <w:tcPr>
            <w:tcW w:w="2214" w:type="dxa"/>
          </w:tcPr>
          <w:p w14:paraId="1AFDCFC1" w14:textId="77777777" w:rsidR="008B3937" w:rsidRPr="001E6394" w:rsidRDefault="008B3937" w:rsidP="008B39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394">
              <w:rPr>
                <w:rFonts w:ascii="Times New Roman" w:hAnsi="Times New Roman" w:cs="Times New Roman"/>
                <w:b/>
              </w:rPr>
              <w:t>R254</w:t>
            </w:r>
          </w:p>
        </w:tc>
        <w:tc>
          <w:tcPr>
            <w:tcW w:w="2214" w:type="dxa"/>
          </w:tcPr>
          <w:p w14:paraId="1617ED91" w14:textId="77777777" w:rsidR="008B3937" w:rsidRPr="001E6394" w:rsidRDefault="008B3937" w:rsidP="008B39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394">
              <w:rPr>
                <w:rFonts w:ascii="Times New Roman" w:hAnsi="Times New Roman" w:cs="Times New Roman"/>
                <w:b/>
              </w:rPr>
              <w:t>E520</w:t>
            </w:r>
          </w:p>
        </w:tc>
      </w:tr>
      <w:tr w:rsidR="003E5652" w:rsidRPr="001E6394" w14:paraId="2E0A0626" w14:textId="77777777" w:rsidTr="008B3937">
        <w:tc>
          <w:tcPr>
            <w:tcW w:w="2214" w:type="dxa"/>
          </w:tcPr>
          <w:p w14:paraId="3A316CFA" w14:textId="6646F55D" w:rsidR="003E5652" w:rsidRPr="001E6394" w:rsidRDefault="00AF385B" w:rsidP="008B3937">
            <w:pPr>
              <w:jc w:val="center"/>
              <w:rPr>
                <w:rFonts w:ascii="Times New Roman" w:hAnsi="Times New Roman" w:cs="Times New Roman"/>
              </w:rPr>
            </w:pPr>
            <w:r w:rsidRPr="001E6394">
              <w:rPr>
                <w:rFonts w:ascii="Times New Roman" w:hAnsi="Times New Roman" w:cs="Times New Roman"/>
              </w:rPr>
              <w:t>L</w:t>
            </w:r>
            <w:r w:rsidR="003E5652" w:rsidRPr="001E6394">
              <w:rPr>
                <w:rFonts w:ascii="Times New Roman" w:hAnsi="Times New Roman" w:cs="Times New Roman"/>
              </w:rPr>
              <w:t>ocation</w:t>
            </w:r>
          </w:p>
        </w:tc>
        <w:tc>
          <w:tcPr>
            <w:tcW w:w="2214" w:type="dxa"/>
          </w:tcPr>
          <w:p w14:paraId="152E8DDC" w14:textId="00C1173A" w:rsidR="003E5652" w:rsidRPr="001E6394" w:rsidRDefault="003E5652" w:rsidP="008B3937">
            <w:pPr>
              <w:jc w:val="center"/>
              <w:rPr>
                <w:rFonts w:ascii="Times New Roman" w:hAnsi="Times New Roman" w:cs="Times New Roman"/>
              </w:rPr>
            </w:pPr>
            <w:r w:rsidRPr="001E6394">
              <w:rPr>
                <w:rFonts w:ascii="Times New Roman" w:hAnsi="Times New Roman" w:cs="Times New Roman"/>
              </w:rPr>
              <w:t>Supratentorial</w:t>
            </w:r>
          </w:p>
        </w:tc>
        <w:tc>
          <w:tcPr>
            <w:tcW w:w="2214" w:type="dxa"/>
          </w:tcPr>
          <w:p w14:paraId="3604FF00" w14:textId="0AA4AD0B" w:rsidR="003E5652" w:rsidRPr="001E6394" w:rsidRDefault="003E5652" w:rsidP="008B3937">
            <w:pPr>
              <w:jc w:val="center"/>
              <w:rPr>
                <w:rFonts w:ascii="Times New Roman" w:hAnsi="Times New Roman" w:cs="Times New Roman"/>
              </w:rPr>
            </w:pPr>
            <w:r w:rsidRPr="001E6394">
              <w:rPr>
                <w:rFonts w:ascii="Times New Roman" w:hAnsi="Times New Roman" w:cs="Times New Roman"/>
              </w:rPr>
              <w:t>Supratentorial</w:t>
            </w:r>
          </w:p>
        </w:tc>
        <w:tc>
          <w:tcPr>
            <w:tcW w:w="2214" w:type="dxa"/>
          </w:tcPr>
          <w:p w14:paraId="78B760D0" w14:textId="6A8F2F79" w:rsidR="003E5652" w:rsidRPr="001E6394" w:rsidRDefault="003E5652" w:rsidP="008B3937">
            <w:pPr>
              <w:jc w:val="center"/>
              <w:rPr>
                <w:rFonts w:ascii="Times New Roman" w:hAnsi="Times New Roman" w:cs="Times New Roman"/>
              </w:rPr>
            </w:pPr>
            <w:r w:rsidRPr="001E6394">
              <w:rPr>
                <w:rFonts w:ascii="Times New Roman" w:hAnsi="Times New Roman" w:cs="Times New Roman"/>
              </w:rPr>
              <w:t>Infratentorial</w:t>
            </w:r>
          </w:p>
        </w:tc>
      </w:tr>
      <w:tr w:rsidR="008B3937" w:rsidRPr="001E6394" w14:paraId="00E2809A" w14:textId="77777777" w:rsidTr="008B3937">
        <w:tc>
          <w:tcPr>
            <w:tcW w:w="2214" w:type="dxa"/>
          </w:tcPr>
          <w:p w14:paraId="69B04912" w14:textId="77777777" w:rsidR="008B3937" w:rsidRPr="001E6394" w:rsidRDefault="008B3937" w:rsidP="008B3937">
            <w:pPr>
              <w:jc w:val="center"/>
              <w:rPr>
                <w:rFonts w:ascii="Times New Roman" w:hAnsi="Times New Roman" w:cs="Times New Roman"/>
              </w:rPr>
            </w:pPr>
            <w:r w:rsidRPr="001E6394">
              <w:rPr>
                <w:rFonts w:ascii="Times New Roman" w:hAnsi="Times New Roman" w:cs="Times New Roman"/>
              </w:rPr>
              <w:t>hTERT promoter mutation</w:t>
            </w:r>
          </w:p>
        </w:tc>
        <w:tc>
          <w:tcPr>
            <w:tcW w:w="2214" w:type="dxa"/>
          </w:tcPr>
          <w:p w14:paraId="2AF0198C" w14:textId="0A4181B8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4" w:type="dxa"/>
          </w:tcPr>
          <w:p w14:paraId="5810D9D0" w14:textId="1AB01F23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214" w:type="dxa"/>
          </w:tcPr>
          <w:p w14:paraId="1980E51E" w14:textId="39A74855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B3937" w:rsidRPr="001E6394" w14:paraId="462EE09C" w14:textId="77777777" w:rsidTr="008B3937">
        <w:tc>
          <w:tcPr>
            <w:tcW w:w="2214" w:type="dxa"/>
          </w:tcPr>
          <w:p w14:paraId="0C6C391D" w14:textId="77777777" w:rsidR="008B3937" w:rsidRPr="001E6394" w:rsidRDefault="008B3937" w:rsidP="008B3937">
            <w:pPr>
              <w:jc w:val="center"/>
              <w:rPr>
                <w:rFonts w:ascii="Times New Roman" w:hAnsi="Times New Roman" w:cs="Times New Roman"/>
              </w:rPr>
            </w:pPr>
            <w:r w:rsidRPr="001E6394">
              <w:rPr>
                <w:rFonts w:ascii="Times New Roman" w:hAnsi="Times New Roman" w:cs="Times New Roman"/>
              </w:rPr>
              <w:t>hTERT promoter hypermethylation</w:t>
            </w:r>
          </w:p>
        </w:tc>
        <w:tc>
          <w:tcPr>
            <w:tcW w:w="2214" w:type="dxa"/>
          </w:tcPr>
          <w:p w14:paraId="2ED7C49C" w14:textId="3A1B02D4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214" w:type="dxa"/>
          </w:tcPr>
          <w:p w14:paraId="269E670F" w14:textId="2893CF13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214" w:type="dxa"/>
          </w:tcPr>
          <w:p w14:paraId="25E46622" w14:textId="308882F0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B3937" w:rsidRPr="001E6394" w14:paraId="7A981D67" w14:textId="77777777" w:rsidTr="008B3937">
        <w:tc>
          <w:tcPr>
            <w:tcW w:w="2214" w:type="dxa"/>
          </w:tcPr>
          <w:p w14:paraId="0F6B8FFD" w14:textId="07A0F8B9" w:rsidR="008B3937" w:rsidRPr="001E6394" w:rsidRDefault="00620AEB" w:rsidP="008B3937">
            <w:pPr>
              <w:jc w:val="center"/>
              <w:rPr>
                <w:rFonts w:ascii="Times New Roman" w:hAnsi="Times New Roman" w:cs="Times New Roman"/>
              </w:rPr>
            </w:pPr>
            <w:r w:rsidRPr="001E6394">
              <w:rPr>
                <w:rFonts w:ascii="Times New Roman" w:hAnsi="Times New Roman" w:cs="Times New Roman"/>
              </w:rPr>
              <w:t>Telomerase a</w:t>
            </w:r>
            <w:r w:rsidR="008B3937" w:rsidRPr="001E6394">
              <w:rPr>
                <w:rFonts w:ascii="Times New Roman" w:hAnsi="Times New Roman" w:cs="Times New Roman"/>
              </w:rPr>
              <w:t>ctivity</w:t>
            </w:r>
          </w:p>
        </w:tc>
        <w:tc>
          <w:tcPr>
            <w:tcW w:w="2214" w:type="dxa"/>
          </w:tcPr>
          <w:p w14:paraId="2C7F8779" w14:textId="1BFD9CF5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214" w:type="dxa"/>
          </w:tcPr>
          <w:p w14:paraId="337CE707" w14:textId="708C98C7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214" w:type="dxa"/>
          </w:tcPr>
          <w:p w14:paraId="59B7C89D" w14:textId="64A11C79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B3937" w:rsidRPr="001E6394" w14:paraId="685448BE" w14:textId="77777777" w:rsidTr="008B3937">
        <w:tc>
          <w:tcPr>
            <w:tcW w:w="2214" w:type="dxa"/>
          </w:tcPr>
          <w:p w14:paraId="38ACE79D" w14:textId="5547C005" w:rsidR="008B3937" w:rsidRPr="001E6394" w:rsidRDefault="00640197" w:rsidP="008B3937">
            <w:pPr>
              <w:jc w:val="center"/>
              <w:rPr>
                <w:rFonts w:ascii="Times New Roman" w:hAnsi="Times New Roman" w:cs="Times New Roman"/>
              </w:rPr>
            </w:pPr>
            <w:r w:rsidRPr="001E6394">
              <w:rPr>
                <w:rFonts w:ascii="Times New Roman" w:hAnsi="Times New Roman" w:cs="Times New Roman"/>
                <w:i/>
              </w:rPr>
              <w:t>C11orf95-RELA</w:t>
            </w:r>
            <w:r w:rsidRPr="001E6394">
              <w:rPr>
                <w:rFonts w:ascii="Times New Roman" w:hAnsi="Times New Roman" w:cs="Times New Roman"/>
              </w:rPr>
              <w:t xml:space="preserve"> </w:t>
            </w:r>
            <w:r w:rsidR="00620AEB" w:rsidRPr="001E6394">
              <w:rPr>
                <w:rFonts w:ascii="Times New Roman" w:hAnsi="Times New Roman" w:cs="Times New Roman"/>
              </w:rPr>
              <w:t>f</w:t>
            </w:r>
            <w:r w:rsidR="008B3937" w:rsidRPr="001E6394">
              <w:rPr>
                <w:rFonts w:ascii="Times New Roman" w:hAnsi="Times New Roman" w:cs="Times New Roman"/>
              </w:rPr>
              <w:t>usion</w:t>
            </w:r>
          </w:p>
        </w:tc>
        <w:tc>
          <w:tcPr>
            <w:tcW w:w="2214" w:type="dxa"/>
          </w:tcPr>
          <w:p w14:paraId="5C3E3ACA" w14:textId="75A40E75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214" w:type="dxa"/>
          </w:tcPr>
          <w:p w14:paraId="5A623F88" w14:textId="697ACF9C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214" w:type="dxa"/>
          </w:tcPr>
          <w:p w14:paraId="062C30AE" w14:textId="0DD2DF7D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8B3937" w:rsidRPr="001E6394" w14:paraId="4F63B244" w14:textId="77777777" w:rsidTr="008B3937">
        <w:tc>
          <w:tcPr>
            <w:tcW w:w="2214" w:type="dxa"/>
          </w:tcPr>
          <w:p w14:paraId="04779072" w14:textId="4CB99968" w:rsidR="008B3937" w:rsidRPr="001E6394" w:rsidRDefault="008B3937" w:rsidP="008B3937">
            <w:pPr>
              <w:jc w:val="center"/>
              <w:rPr>
                <w:rFonts w:ascii="Times New Roman" w:hAnsi="Times New Roman" w:cs="Times New Roman"/>
              </w:rPr>
            </w:pPr>
            <w:r w:rsidRPr="001E6394">
              <w:rPr>
                <w:rFonts w:ascii="Times New Roman" w:hAnsi="Times New Roman" w:cs="Times New Roman"/>
              </w:rPr>
              <w:t>CIMP</w:t>
            </w:r>
            <w:r w:rsidR="00AD7EC3">
              <w:rPr>
                <w:rFonts w:ascii="Times New Roman" w:hAnsi="Times New Roman" w:cs="Times New Roman"/>
              </w:rPr>
              <w:t xml:space="preserve"> status</w:t>
            </w:r>
          </w:p>
        </w:tc>
        <w:tc>
          <w:tcPr>
            <w:tcW w:w="2214" w:type="dxa"/>
          </w:tcPr>
          <w:p w14:paraId="79ED1CB5" w14:textId="45952738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214" w:type="dxa"/>
          </w:tcPr>
          <w:p w14:paraId="18734DE8" w14:textId="63C29667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214" w:type="dxa"/>
          </w:tcPr>
          <w:p w14:paraId="1A808464" w14:textId="0CB03343" w:rsidR="008B3937" w:rsidRPr="001E6394" w:rsidRDefault="00AD7EC3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bookmarkStart w:id="0" w:name="_GoBack"/>
            <w:bookmarkEnd w:id="0"/>
          </w:p>
        </w:tc>
      </w:tr>
      <w:tr w:rsidR="008B3937" w:rsidRPr="001E6394" w14:paraId="420253A9" w14:textId="77777777" w:rsidTr="008B3937">
        <w:tc>
          <w:tcPr>
            <w:tcW w:w="2214" w:type="dxa"/>
          </w:tcPr>
          <w:p w14:paraId="3EBAAE8C" w14:textId="2D5DBD94" w:rsidR="008B3937" w:rsidRPr="001E6394" w:rsidRDefault="00620AEB" w:rsidP="008B3937">
            <w:pPr>
              <w:jc w:val="center"/>
              <w:rPr>
                <w:rFonts w:ascii="Times New Roman" w:hAnsi="Times New Roman" w:cs="Times New Roman"/>
              </w:rPr>
            </w:pPr>
            <w:r w:rsidRPr="001E6394">
              <w:rPr>
                <w:rFonts w:ascii="Times New Roman" w:hAnsi="Times New Roman" w:cs="Times New Roman"/>
              </w:rPr>
              <w:t>Copy number a</w:t>
            </w:r>
            <w:r w:rsidR="008B3937" w:rsidRPr="001E6394">
              <w:rPr>
                <w:rFonts w:ascii="Times New Roman" w:hAnsi="Times New Roman" w:cs="Times New Roman"/>
              </w:rPr>
              <w:t>berrations</w:t>
            </w:r>
          </w:p>
        </w:tc>
        <w:tc>
          <w:tcPr>
            <w:tcW w:w="2214" w:type="dxa"/>
          </w:tcPr>
          <w:p w14:paraId="1AC71484" w14:textId="77777777" w:rsidR="008B3937" w:rsidRPr="001E6394" w:rsidRDefault="00BF503C" w:rsidP="00BF503C">
            <w:pPr>
              <w:jc w:val="center"/>
              <w:rPr>
                <w:rFonts w:ascii="Times New Roman" w:hAnsi="Times New Roman" w:cs="Times New Roman"/>
              </w:rPr>
            </w:pPr>
            <w:r w:rsidRPr="001E6394">
              <w:rPr>
                <w:rFonts w:ascii="Times New Roman" w:hAnsi="Times New Roman" w:cs="Times New Roman"/>
              </w:rPr>
              <w:t xml:space="preserve">1q gain (incl. 1q25), 6q loss, </w:t>
            </w:r>
            <w:r w:rsidRPr="001E6394">
              <w:rPr>
                <w:rFonts w:ascii="Times New Roman" w:hAnsi="Times New Roman" w:cs="Times New Roman"/>
                <w:i/>
              </w:rPr>
              <w:t>CDKN2A</w:t>
            </w:r>
            <w:r w:rsidRPr="001E6394">
              <w:rPr>
                <w:rFonts w:ascii="Times New Roman" w:hAnsi="Times New Roman" w:cs="Times New Roman"/>
              </w:rPr>
              <w:t xml:space="preserve"> loss</w:t>
            </w:r>
          </w:p>
        </w:tc>
        <w:tc>
          <w:tcPr>
            <w:tcW w:w="2214" w:type="dxa"/>
          </w:tcPr>
          <w:p w14:paraId="626AD5C1" w14:textId="1A78D454" w:rsidR="008B3937" w:rsidRPr="001E6394" w:rsidRDefault="00F33E48" w:rsidP="00F33E48">
            <w:pPr>
              <w:jc w:val="center"/>
              <w:rPr>
                <w:rFonts w:ascii="Times New Roman" w:hAnsi="Times New Roman" w:cs="Times New Roman"/>
              </w:rPr>
            </w:pPr>
            <w:r w:rsidRPr="001E6394">
              <w:rPr>
                <w:rFonts w:ascii="Times New Roman" w:hAnsi="Times New Roman" w:cs="Times New Roman"/>
              </w:rPr>
              <w:t xml:space="preserve">1q gain (incl. 1q25), 1p gain (incl. </w:t>
            </w:r>
            <w:r w:rsidRPr="00600B54">
              <w:rPr>
                <w:rFonts w:ascii="Times New Roman" w:hAnsi="Times New Roman" w:cs="Times New Roman"/>
                <w:i/>
              </w:rPr>
              <w:t>EPHB2</w:t>
            </w:r>
            <w:r w:rsidRPr="001E6394">
              <w:rPr>
                <w:rFonts w:ascii="Times New Roman" w:hAnsi="Times New Roman" w:cs="Times New Roman"/>
              </w:rPr>
              <w:t xml:space="preserve">), </w:t>
            </w:r>
            <w:r w:rsidR="00BF503C" w:rsidRPr="001E6394">
              <w:rPr>
                <w:rFonts w:ascii="Times New Roman" w:hAnsi="Times New Roman" w:cs="Times New Roman"/>
              </w:rPr>
              <w:t xml:space="preserve">9q gain (incl. </w:t>
            </w:r>
            <w:r w:rsidR="00BF503C" w:rsidRPr="001E6394">
              <w:rPr>
                <w:rFonts w:ascii="Times New Roman" w:hAnsi="Times New Roman" w:cs="Times New Roman"/>
                <w:i/>
              </w:rPr>
              <w:t>TNC</w:t>
            </w:r>
            <w:r w:rsidR="00BF503C" w:rsidRPr="001E6394">
              <w:rPr>
                <w:rFonts w:ascii="Times New Roman" w:hAnsi="Times New Roman" w:cs="Times New Roman"/>
              </w:rPr>
              <w:t xml:space="preserve">, </w:t>
            </w:r>
            <w:r w:rsidR="00BF503C" w:rsidRPr="001E6394">
              <w:rPr>
                <w:rFonts w:ascii="Times New Roman" w:hAnsi="Times New Roman" w:cs="Times New Roman"/>
                <w:i/>
              </w:rPr>
              <w:t>NOTCH1</w:t>
            </w:r>
            <w:r w:rsidR="00BF503C" w:rsidRPr="001E6394">
              <w:rPr>
                <w:rFonts w:ascii="Times New Roman" w:hAnsi="Times New Roman" w:cs="Times New Roman"/>
              </w:rPr>
              <w:t xml:space="preserve">), </w:t>
            </w:r>
            <w:r w:rsidR="00BF503C" w:rsidRPr="00600B54">
              <w:rPr>
                <w:rFonts w:ascii="Times New Roman" w:hAnsi="Times New Roman" w:cs="Times New Roman"/>
                <w:i/>
              </w:rPr>
              <w:t>CDKN2B</w:t>
            </w:r>
            <w:r w:rsidR="00BF503C" w:rsidRPr="001E6394">
              <w:rPr>
                <w:rFonts w:ascii="Times New Roman" w:hAnsi="Times New Roman" w:cs="Times New Roman"/>
              </w:rPr>
              <w:t xml:space="preserve"> loss, </w:t>
            </w:r>
            <w:r w:rsidR="00BF503C" w:rsidRPr="00600B54">
              <w:rPr>
                <w:rFonts w:ascii="Times New Roman" w:hAnsi="Times New Roman" w:cs="Times New Roman"/>
                <w:i/>
              </w:rPr>
              <w:t>PTEN</w:t>
            </w:r>
            <w:r w:rsidR="00BF503C" w:rsidRPr="001E6394">
              <w:rPr>
                <w:rFonts w:ascii="Times New Roman" w:hAnsi="Times New Roman" w:cs="Times New Roman"/>
              </w:rPr>
              <w:t xml:space="preserve"> loss</w:t>
            </w:r>
          </w:p>
        </w:tc>
        <w:tc>
          <w:tcPr>
            <w:tcW w:w="2214" w:type="dxa"/>
          </w:tcPr>
          <w:p w14:paraId="37974A18" w14:textId="6B9DA39E" w:rsidR="008B3937" w:rsidRPr="001E6394" w:rsidRDefault="00600B54" w:rsidP="008B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</w:tbl>
    <w:p w14:paraId="4E7A5612" w14:textId="77777777" w:rsidR="004F42D0" w:rsidRDefault="004F42D0"/>
    <w:sectPr w:rsidR="004F42D0" w:rsidSect="00FB3BB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37"/>
    <w:rsid w:val="00175499"/>
    <w:rsid w:val="001B01FC"/>
    <w:rsid w:val="001C6F39"/>
    <w:rsid w:val="001E6394"/>
    <w:rsid w:val="003E5652"/>
    <w:rsid w:val="004F42D0"/>
    <w:rsid w:val="00600B54"/>
    <w:rsid w:val="00620AEB"/>
    <w:rsid w:val="00640197"/>
    <w:rsid w:val="006C1A28"/>
    <w:rsid w:val="007B7010"/>
    <w:rsid w:val="008B3937"/>
    <w:rsid w:val="00AC6C6E"/>
    <w:rsid w:val="00AD7EC3"/>
    <w:rsid w:val="00AF385B"/>
    <w:rsid w:val="00BF503C"/>
    <w:rsid w:val="00D962AC"/>
    <w:rsid w:val="00F30BAC"/>
    <w:rsid w:val="00F33E48"/>
    <w:rsid w:val="00FB3BBB"/>
    <w:rsid w:val="00FE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7F6F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70</Words>
  <Characters>399</Characters>
  <Application>Microsoft Macintosh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Barszczyk</dc:creator>
  <cp:keywords/>
  <dc:description/>
  <cp:lastModifiedBy>Mark Barszczyk</cp:lastModifiedBy>
  <cp:revision>19</cp:revision>
  <dcterms:created xsi:type="dcterms:W3CDTF">2014-05-22T03:46:00Z</dcterms:created>
  <dcterms:modified xsi:type="dcterms:W3CDTF">2014-06-18T03:08:00Z</dcterms:modified>
</cp:coreProperties>
</file>