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73" w:rsidRDefault="000A4473" w:rsidP="000A4473">
      <w:pPr>
        <w:spacing w:line="480" w:lineRule="auto"/>
        <w:contextualSpacing/>
        <w:jc w:val="center"/>
        <w:rPr>
          <w:rFonts w:ascii="Arial" w:hAnsi="Arial" w:cs="Arial"/>
          <w:b/>
        </w:rPr>
      </w:pPr>
      <w:proofErr w:type="spellStart"/>
      <w:r w:rsidRPr="00082FD2">
        <w:rPr>
          <w:rFonts w:ascii="Arial" w:hAnsi="Arial" w:cs="Arial"/>
          <w:b/>
        </w:rPr>
        <w:t>Acta</w:t>
      </w:r>
      <w:proofErr w:type="spellEnd"/>
      <w:r w:rsidRPr="00082FD2">
        <w:rPr>
          <w:rFonts w:ascii="Arial" w:hAnsi="Arial" w:cs="Arial"/>
          <w:b/>
        </w:rPr>
        <w:t xml:space="preserve"> </w:t>
      </w:r>
      <w:proofErr w:type="spellStart"/>
      <w:r w:rsidRPr="00082FD2">
        <w:rPr>
          <w:rFonts w:ascii="Arial" w:hAnsi="Arial" w:cs="Arial"/>
          <w:b/>
        </w:rPr>
        <w:t>Neuropathologica</w:t>
      </w:r>
      <w:proofErr w:type="spellEnd"/>
    </w:p>
    <w:p w:rsidR="000A4473" w:rsidRDefault="000A4473" w:rsidP="000A4473">
      <w:pPr>
        <w:spacing w:line="480" w:lineRule="auto"/>
        <w:contextualSpacing/>
        <w:jc w:val="center"/>
        <w:rPr>
          <w:rFonts w:ascii="Arial" w:hAnsi="Arial" w:cs="Arial"/>
          <w:b/>
        </w:rPr>
      </w:pPr>
      <w:r w:rsidRPr="00082FD2">
        <w:rPr>
          <w:rFonts w:ascii="Arial" w:hAnsi="Arial" w:cs="Arial"/>
          <w:b/>
        </w:rPr>
        <w:t>Electronic Supplementary Material</w:t>
      </w:r>
    </w:p>
    <w:p w:rsidR="000A4473" w:rsidRDefault="000A4473" w:rsidP="00560A84">
      <w:pPr>
        <w:jc w:val="both"/>
        <w:rPr>
          <w:rFonts w:ascii="Arial" w:hAnsi="Arial" w:cs="Arial"/>
          <w:b/>
        </w:rPr>
      </w:pPr>
    </w:p>
    <w:p w:rsidR="009B423F" w:rsidRPr="00E92DFA" w:rsidRDefault="009B423F" w:rsidP="009B423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782128">
        <w:rPr>
          <w:rFonts w:ascii="Arial" w:hAnsi="Arial" w:cs="Arial"/>
          <w:b/>
          <w:sz w:val="24"/>
          <w:szCs w:val="24"/>
          <w:lang w:val="en-GB"/>
        </w:rPr>
        <w:t xml:space="preserve">Aggregation-prone c9FTD/ALS </w:t>
      </w:r>
      <w:proofErr w:type="gramStart"/>
      <w:r w:rsidRPr="00782128">
        <w:rPr>
          <w:rFonts w:ascii="Arial" w:hAnsi="Arial" w:cs="Arial"/>
          <w:b/>
          <w:sz w:val="24"/>
          <w:szCs w:val="24"/>
          <w:lang w:val="en-GB"/>
        </w:rPr>
        <w:t>poly(</w:t>
      </w:r>
      <w:proofErr w:type="gramEnd"/>
      <w:r w:rsidRPr="00782128">
        <w:rPr>
          <w:rFonts w:ascii="Arial" w:hAnsi="Arial" w:cs="Arial"/>
          <w:b/>
          <w:sz w:val="24"/>
          <w:szCs w:val="24"/>
          <w:lang w:val="en-GB"/>
        </w:rPr>
        <w:t>GA) RAN translated proteins cause neurotoxicity by inducing ER stress</w:t>
      </w:r>
    </w:p>
    <w:p w:rsidR="009B423F" w:rsidRPr="00E92DFA" w:rsidRDefault="009B423F" w:rsidP="009B423F">
      <w:pPr>
        <w:spacing w:line="360" w:lineRule="auto"/>
        <w:contextualSpacing/>
        <w:rPr>
          <w:rFonts w:ascii="Arial" w:hAnsi="Arial" w:cs="Arial"/>
          <w:b/>
          <w:lang w:val="en-GB"/>
        </w:rPr>
      </w:pPr>
    </w:p>
    <w:p w:rsidR="00DE4787" w:rsidRPr="00E92DFA" w:rsidRDefault="00DE4787" w:rsidP="00DE478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E92DFA">
        <w:rPr>
          <w:rFonts w:ascii="Arial" w:hAnsi="Arial" w:cs="Arial"/>
          <w:b/>
          <w:snapToGrid w:val="0"/>
        </w:rPr>
        <w:t>Yong-Jie Zhang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  <w:snapToGrid w:val="0"/>
        </w:rPr>
        <w:t xml:space="preserve">, </w:t>
      </w:r>
      <w:r w:rsidRPr="00E92DFA">
        <w:rPr>
          <w:rFonts w:ascii="Arial" w:hAnsi="Arial" w:cs="Arial"/>
          <w:b/>
        </w:rPr>
        <w:t>Karen Jansen</w:t>
      </w:r>
      <w:r w:rsidRPr="00E92DFA">
        <w:rPr>
          <w:rFonts w:ascii="Arial" w:eastAsia="MS Gothic" w:hAnsi="Arial" w:cs="Arial"/>
          <w:b/>
        </w:rPr>
        <w:t>-</w:t>
      </w:r>
      <w:r w:rsidRPr="00E92DFA">
        <w:rPr>
          <w:rFonts w:ascii="Arial" w:hAnsi="Arial" w:cs="Arial"/>
          <w:b/>
        </w:rPr>
        <w:t>West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</w:rPr>
        <w:t xml:space="preserve">, </w:t>
      </w:r>
      <w:proofErr w:type="spellStart"/>
      <w:r w:rsidRPr="00E92DFA">
        <w:rPr>
          <w:rFonts w:ascii="Arial" w:hAnsi="Arial" w:cs="Arial"/>
          <w:b/>
          <w:snapToGrid w:val="0"/>
        </w:rPr>
        <w:t>Ya-Fei</w:t>
      </w:r>
      <w:proofErr w:type="spellEnd"/>
      <w:r w:rsidRPr="00E92DFA">
        <w:rPr>
          <w:rFonts w:ascii="Arial" w:hAnsi="Arial" w:cs="Arial"/>
          <w:b/>
          <w:snapToGrid w:val="0"/>
        </w:rPr>
        <w:t xml:space="preserve"> Xu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  <w:snapToGrid w:val="0"/>
        </w:rPr>
        <w:t>, Tania F. Gendron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  <w:snapToGrid w:val="0"/>
        </w:rPr>
        <w:t xml:space="preserve">, </w:t>
      </w:r>
      <w:r w:rsidRPr="00E92DFA">
        <w:rPr>
          <w:rFonts w:ascii="Arial" w:hAnsi="Arial" w:cs="Arial"/>
          <w:b/>
        </w:rPr>
        <w:t>Kevin F. Bieniek</w:t>
      </w:r>
      <w:r w:rsidRPr="00E92DFA">
        <w:rPr>
          <w:rFonts w:ascii="Arial" w:hAnsi="Arial" w:cs="Arial"/>
          <w:b/>
          <w:vertAlign w:val="superscript"/>
        </w:rPr>
        <w:t>1,</w:t>
      </w:r>
      <w:r w:rsidRPr="00E92DFA">
        <w:rPr>
          <w:rFonts w:ascii="Arial" w:hAnsi="Arial" w:cs="Arial"/>
          <w:vertAlign w:val="superscript"/>
          <w:lang w:val="en-GB"/>
        </w:rPr>
        <w:t>2</w:t>
      </w:r>
      <w:r w:rsidRPr="00E92DFA">
        <w:rPr>
          <w:rFonts w:ascii="Arial" w:hAnsi="Arial" w:cs="Arial"/>
          <w:b/>
        </w:rPr>
        <w:t>, Wen-Lang Lin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</w:rPr>
        <w:t xml:space="preserve">, </w:t>
      </w:r>
      <w:r w:rsidRPr="00E92DFA">
        <w:rPr>
          <w:rFonts w:ascii="Arial" w:hAnsi="Arial" w:cs="Arial"/>
          <w:b/>
          <w:snapToGrid w:val="0"/>
        </w:rPr>
        <w:t>Hiroki Sasaguri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  <w:snapToGrid w:val="0"/>
        </w:rPr>
        <w:t>, Thomas Caulfield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5F3DE8">
        <w:rPr>
          <w:rFonts w:ascii="Arial" w:hAnsi="Arial" w:cs="Arial"/>
          <w:b/>
          <w:snapToGrid w:val="0"/>
        </w:rPr>
        <w:t xml:space="preserve">, </w:t>
      </w:r>
      <w:r w:rsidRPr="00E92DFA">
        <w:rPr>
          <w:rFonts w:ascii="Arial" w:hAnsi="Arial" w:cs="Arial"/>
          <w:b/>
          <w:snapToGrid w:val="0"/>
        </w:rPr>
        <w:t>Jaime Hubbard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  <w:snapToGrid w:val="0"/>
        </w:rPr>
        <w:t xml:space="preserve">, </w:t>
      </w:r>
      <w:r w:rsidRPr="00E92DFA">
        <w:rPr>
          <w:rFonts w:ascii="Arial" w:hAnsi="Arial" w:cs="Arial"/>
          <w:b/>
        </w:rPr>
        <w:t>Lillian Daughrity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</w:rPr>
        <w:t>,</w:t>
      </w:r>
      <w:r>
        <w:rPr>
          <w:rFonts w:ascii="Arial" w:hAnsi="Arial" w:cs="Arial"/>
          <w:b/>
          <w:snapToGrid w:val="0"/>
        </w:rPr>
        <w:t xml:space="preserve"> </w:t>
      </w:r>
      <w:r w:rsidRPr="00E92DFA">
        <w:rPr>
          <w:rFonts w:ascii="Arial" w:hAnsi="Arial" w:cs="Arial"/>
          <w:b/>
        </w:rPr>
        <w:t>Jeannie Chew</w:t>
      </w:r>
      <w:r w:rsidRPr="00E92DFA">
        <w:rPr>
          <w:rFonts w:ascii="Arial" w:hAnsi="Arial" w:cs="Arial"/>
          <w:b/>
          <w:vertAlign w:val="superscript"/>
        </w:rPr>
        <w:t>1,</w:t>
      </w:r>
      <w:r w:rsidRPr="00E92DFA">
        <w:rPr>
          <w:rFonts w:ascii="Arial" w:hAnsi="Arial" w:cs="Arial"/>
          <w:vertAlign w:val="superscript"/>
          <w:lang w:val="en-GB"/>
        </w:rPr>
        <w:t>2</w:t>
      </w:r>
      <w:r w:rsidRPr="00E92DFA">
        <w:rPr>
          <w:rFonts w:ascii="Arial" w:hAnsi="Arial" w:cs="Arial"/>
          <w:b/>
          <w:snapToGrid w:val="0"/>
        </w:rPr>
        <w:t>,</w:t>
      </w:r>
      <w:r w:rsidRPr="00E92DFA">
        <w:rPr>
          <w:rFonts w:ascii="Arial" w:hAnsi="Arial" w:cs="Arial"/>
          <w:b/>
        </w:rPr>
        <w:t xml:space="preserve"> </w:t>
      </w:r>
      <w:r w:rsidRPr="007009D9">
        <w:rPr>
          <w:rFonts w:ascii="Arial" w:hAnsi="Arial" w:cs="Arial"/>
          <w:b/>
        </w:rPr>
        <w:t>Veronique V. Belzil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>
        <w:rPr>
          <w:rFonts w:ascii="Arial" w:hAnsi="Arial" w:cs="Arial"/>
          <w:b/>
        </w:rPr>
        <w:t xml:space="preserve">, </w:t>
      </w:r>
      <w:r w:rsidRPr="007009D9">
        <w:rPr>
          <w:rFonts w:ascii="Arial" w:hAnsi="Arial" w:cs="Arial"/>
          <w:b/>
        </w:rPr>
        <w:t>Mercedes Prudencio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>
        <w:rPr>
          <w:rFonts w:ascii="Arial" w:hAnsi="Arial" w:cs="Arial"/>
          <w:b/>
        </w:rPr>
        <w:t xml:space="preserve">, </w:t>
      </w:r>
      <w:r w:rsidR="00A57670" w:rsidRPr="00244DC0">
        <w:rPr>
          <w:rFonts w:ascii="Arial" w:hAnsi="Arial" w:cs="Arial"/>
          <w:b/>
        </w:rPr>
        <w:t>Jeannette N. Stankowski</w:t>
      </w:r>
      <w:r w:rsidR="00A57670" w:rsidRPr="00E92DFA">
        <w:rPr>
          <w:rFonts w:ascii="Arial" w:hAnsi="Arial" w:cs="Arial"/>
          <w:b/>
          <w:snapToGrid w:val="0"/>
          <w:vertAlign w:val="superscript"/>
        </w:rPr>
        <w:t>1</w:t>
      </w:r>
      <w:r w:rsidR="00A57670">
        <w:rPr>
          <w:rFonts w:ascii="Arial" w:hAnsi="Arial" w:cs="Arial"/>
          <w:b/>
        </w:rPr>
        <w:t xml:space="preserve">, </w:t>
      </w:r>
      <w:r w:rsidRPr="00E92DFA">
        <w:rPr>
          <w:rFonts w:ascii="Arial" w:hAnsi="Arial" w:cs="Arial"/>
          <w:b/>
        </w:rPr>
        <w:t>Monica Castanedes</w:t>
      </w:r>
      <w:r w:rsidRPr="00E92DFA">
        <w:rPr>
          <w:rFonts w:ascii="Arial" w:eastAsia="MS Gothic" w:hAnsi="Arial" w:cs="Arial"/>
          <w:b/>
        </w:rPr>
        <w:t>-</w:t>
      </w:r>
      <w:r w:rsidRPr="00E92DFA">
        <w:rPr>
          <w:rFonts w:ascii="Arial" w:hAnsi="Arial" w:cs="Arial"/>
          <w:b/>
        </w:rPr>
        <w:t>Casey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</w:rPr>
        <w:t>,</w:t>
      </w:r>
      <w:r w:rsidRPr="00E92DFA">
        <w:rPr>
          <w:rFonts w:ascii="Arial" w:hAnsi="Arial" w:cs="Arial"/>
          <w:b/>
          <w:snapToGrid w:val="0"/>
        </w:rPr>
        <w:t xml:space="preserve"> Ena Whitelaw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  <w:snapToGrid w:val="0"/>
        </w:rPr>
        <w:t>,</w:t>
      </w:r>
      <w:r w:rsidRPr="00E92DFA">
        <w:rPr>
          <w:rFonts w:ascii="Arial" w:hAnsi="Arial" w:cs="Arial"/>
          <w:b/>
        </w:rPr>
        <w:t xml:space="preserve"> Peter E. A. Ash</w:t>
      </w:r>
      <w:r w:rsidRPr="000F4AAA">
        <w:rPr>
          <w:rFonts w:ascii="Arial" w:hAnsi="Arial" w:cs="Arial"/>
          <w:vertAlign w:val="superscript"/>
        </w:rPr>
        <w:t>3</w:t>
      </w:r>
      <w:r w:rsidRPr="00E92DFA">
        <w:rPr>
          <w:rFonts w:ascii="Arial" w:hAnsi="Arial" w:cs="Arial"/>
          <w:b/>
        </w:rPr>
        <w:t>, Michael DeTure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</w:rPr>
        <w:t xml:space="preserve">, </w:t>
      </w:r>
      <w:r w:rsidR="008D1F18" w:rsidRPr="008D1F18">
        <w:rPr>
          <w:rFonts w:ascii="Arial" w:hAnsi="Arial" w:cs="Arial"/>
          <w:b/>
        </w:rPr>
        <w:t>Rosa Rademakers</w:t>
      </w:r>
      <w:r w:rsidR="008D1F18" w:rsidRPr="00E92DFA">
        <w:rPr>
          <w:rFonts w:ascii="Arial" w:hAnsi="Arial" w:cs="Arial"/>
          <w:b/>
          <w:snapToGrid w:val="0"/>
          <w:vertAlign w:val="superscript"/>
        </w:rPr>
        <w:t>1</w:t>
      </w:r>
      <w:r w:rsidR="008D1F18">
        <w:rPr>
          <w:rFonts w:ascii="Arial" w:hAnsi="Arial" w:cs="Arial"/>
          <w:b/>
        </w:rPr>
        <w:t xml:space="preserve">, </w:t>
      </w:r>
      <w:r w:rsidR="00A57670" w:rsidRPr="001824EA">
        <w:rPr>
          <w:rFonts w:ascii="Arial" w:hAnsi="Arial" w:cs="Arial"/>
          <w:b/>
        </w:rPr>
        <w:t>Kevin B. Boylan</w:t>
      </w:r>
      <w:r w:rsidR="00A57670" w:rsidRPr="001824EA">
        <w:rPr>
          <w:rFonts w:ascii="Arial" w:hAnsi="Arial" w:cs="Arial"/>
          <w:b/>
          <w:vertAlign w:val="superscript"/>
        </w:rPr>
        <w:t>4</w:t>
      </w:r>
      <w:r w:rsidR="00A57670">
        <w:rPr>
          <w:rFonts w:ascii="Arial" w:hAnsi="Arial" w:cs="Arial"/>
          <w:b/>
        </w:rPr>
        <w:t xml:space="preserve">, </w:t>
      </w:r>
      <w:r w:rsidRPr="00E92DFA">
        <w:rPr>
          <w:rFonts w:ascii="Arial" w:hAnsi="Arial" w:cs="Arial"/>
          <w:b/>
        </w:rPr>
        <w:t>Dennis W. Dickson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>
        <w:rPr>
          <w:rFonts w:ascii="Arial" w:hAnsi="Arial" w:cs="Arial"/>
          <w:b/>
        </w:rPr>
        <w:t xml:space="preserve">, </w:t>
      </w:r>
      <w:r w:rsidRPr="00E92DFA">
        <w:rPr>
          <w:rFonts w:ascii="Arial" w:hAnsi="Arial" w:cs="Arial"/>
          <w:b/>
        </w:rPr>
        <w:t>Leonard Petrucelli</w:t>
      </w:r>
      <w:r w:rsidRPr="00E92DFA">
        <w:rPr>
          <w:rFonts w:ascii="Arial" w:hAnsi="Arial" w:cs="Arial"/>
          <w:b/>
          <w:snapToGrid w:val="0"/>
          <w:vertAlign w:val="superscript"/>
        </w:rPr>
        <w:t>1</w:t>
      </w:r>
      <w:r w:rsidRPr="00E92DFA">
        <w:rPr>
          <w:rFonts w:ascii="Arial" w:hAnsi="Arial" w:cs="Arial"/>
          <w:b/>
          <w:snapToGrid w:val="0"/>
        </w:rPr>
        <w:t>*</w:t>
      </w:r>
    </w:p>
    <w:p w:rsidR="009B423F" w:rsidRPr="00EF38B8" w:rsidRDefault="009B423F" w:rsidP="009B423F">
      <w:pPr>
        <w:spacing w:line="360" w:lineRule="auto"/>
        <w:contextualSpacing/>
        <w:jc w:val="both"/>
        <w:rPr>
          <w:rFonts w:ascii="Arial" w:hAnsi="Arial" w:cs="Arial"/>
        </w:rPr>
      </w:pPr>
    </w:p>
    <w:p w:rsidR="009B423F" w:rsidRPr="000F4AAA" w:rsidRDefault="009B423F" w:rsidP="009B423F">
      <w:pPr>
        <w:spacing w:line="480" w:lineRule="auto"/>
        <w:contextualSpacing/>
        <w:rPr>
          <w:rFonts w:ascii="Arial" w:hAnsi="Arial" w:cs="Arial"/>
        </w:rPr>
      </w:pPr>
      <w:proofErr w:type="gramStart"/>
      <w:r w:rsidRPr="000F4AAA">
        <w:rPr>
          <w:rFonts w:ascii="Arial" w:hAnsi="Arial" w:cs="Arial"/>
          <w:vertAlign w:val="superscript"/>
        </w:rPr>
        <w:t>1</w:t>
      </w:r>
      <w:r w:rsidRPr="000F4AAA">
        <w:rPr>
          <w:rFonts w:ascii="Arial" w:hAnsi="Arial" w:cs="Arial"/>
        </w:rPr>
        <w:t xml:space="preserve"> Department of Neuroscience, Mayo Clinic Florida, Jacksonville, FL 32224, USA.</w:t>
      </w:r>
      <w:proofErr w:type="gramEnd"/>
    </w:p>
    <w:p w:rsidR="009B423F" w:rsidRPr="000F4AAA" w:rsidRDefault="009B423F" w:rsidP="009B423F">
      <w:pPr>
        <w:spacing w:line="480" w:lineRule="auto"/>
        <w:contextualSpacing/>
        <w:rPr>
          <w:rFonts w:ascii="Arial" w:hAnsi="Arial" w:cs="Arial"/>
        </w:rPr>
      </w:pPr>
      <w:r w:rsidRPr="000F4AAA">
        <w:rPr>
          <w:rFonts w:ascii="Arial" w:hAnsi="Arial" w:cs="Arial"/>
          <w:vertAlign w:val="superscript"/>
        </w:rPr>
        <w:t>2</w:t>
      </w:r>
      <w:r w:rsidRPr="000F4AAA">
        <w:rPr>
          <w:rFonts w:ascii="Arial" w:hAnsi="Arial" w:cs="Arial"/>
        </w:rPr>
        <w:t xml:space="preserve"> Mayo Graduate </w:t>
      </w:r>
      <w:proofErr w:type="gramStart"/>
      <w:r w:rsidRPr="000F4AAA">
        <w:rPr>
          <w:rFonts w:ascii="Arial" w:hAnsi="Arial" w:cs="Arial"/>
        </w:rPr>
        <w:t>School</w:t>
      </w:r>
      <w:proofErr w:type="gramEnd"/>
      <w:r w:rsidRPr="000F4AAA">
        <w:rPr>
          <w:rFonts w:ascii="Arial" w:hAnsi="Arial" w:cs="Arial"/>
        </w:rPr>
        <w:t xml:space="preserve">, </w:t>
      </w:r>
      <w:smartTag w:uri="urn:schemas-microsoft-com:office:smarttags" w:element="PlaceName">
        <w:r w:rsidRPr="000F4AAA">
          <w:rPr>
            <w:rFonts w:ascii="Arial" w:hAnsi="Arial" w:cs="Arial"/>
          </w:rPr>
          <w:t>Mayo</w:t>
        </w:r>
      </w:smartTag>
      <w:r w:rsidRPr="000F4AAA">
        <w:rPr>
          <w:rFonts w:ascii="Arial" w:hAnsi="Arial" w:cs="Arial"/>
        </w:rPr>
        <w:t xml:space="preserve"> </w:t>
      </w:r>
      <w:smartTag w:uri="urn:schemas-microsoft-com:office:smarttags" w:element="PlaceName">
        <w:r w:rsidRPr="000F4AAA">
          <w:rPr>
            <w:rFonts w:ascii="Arial" w:hAnsi="Arial" w:cs="Arial"/>
          </w:rPr>
          <w:t>Clinic</w:t>
        </w:r>
      </w:smartTag>
      <w:r w:rsidRPr="000F4AAA">
        <w:rPr>
          <w:rFonts w:ascii="Arial" w:hAnsi="Arial" w:cs="Arial"/>
        </w:rPr>
        <w:t xml:space="preserve"> </w:t>
      </w:r>
      <w:smartTag w:uri="urn:schemas-microsoft-com:office:smarttags" w:element="PlaceType">
        <w:r w:rsidRPr="000F4AAA">
          <w:rPr>
            <w:rFonts w:ascii="Arial" w:hAnsi="Arial" w:cs="Arial"/>
          </w:rPr>
          <w:t>College</w:t>
        </w:r>
      </w:smartTag>
      <w:r w:rsidRPr="000F4AAA">
        <w:rPr>
          <w:rFonts w:ascii="Arial" w:hAnsi="Arial" w:cs="Arial"/>
        </w:rPr>
        <w:t xml:space="preserve"> of Medicine, </w:t>
      </w:r>
      <w:smartTag w:uri="urn:schemas-microsoft-com:office:smarttags" w:element="place">
        <w:smartTag w:uri="urn:schemas-microsoft-com:office:smarttags" w:element="City">
          <w:r w:rsidRPr="000F4AAA">
            <w:rPr>
              <w:rFonts w:ascii="Arial" w:hAnsi="Arial" w:cs="Arial"/>
            </w:rPr>
            <w:t>Rochester</w:t>
          </w:r>
        </w:smartTag>
        <w:r w:rsidRPr="000F4AAA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0F4AAA">
            <w:rPr>
              <w:rFonts w:ascii="Arial" w:hAnsi="Arial" w:cs="Arial"/>
            </w:rPr>
            <w:t>MN</w:t>
          </w:r>
        </w:smartTag>
        <w:r w:rsidRPr="000F4AAA">
          <w:rPr>
            <w:rFonts w:ascii="Arial" w:hAnsi="Arial" w:cs="Arial"/>
          </w:rPr>
          <w:t xml:space="preserve"> </w:t>
        </w:r>
        <w:smartTag w:uri="urn:schemas-microsoft-com:office:smarttags" w:element="PostalCode">
          <w:r w:rsidRPr="000F4AAA">
            <w:rPr>
              <w:rFonts w:ascii="Arial" w:hAnsi="Arial" w:cs="Arial"/>
            </w:rPr>
            <w:t>55905</w:t>
          </w:r>
        </w:smartTag>
        <w:r w:rsidRPr="000F4AAA">
          <w:rPr>
            <w:rFonts w:ascii="Arial" w:hAnsi="Arial" w:cs="Arial"/>
          </w:rPr>
          <w:t xml:space="preserve">, </w:t>
        </w:r>
        <w:smartTag w:uri="urn:schemas-microsoft-com:office:smarttags" w:element="country-region">
          <w:r w:rsidRPr="000F4AAA">
            <w:rPr>
              <w:rFonts w:ascii="Arial" w:hAnsi="Arial" w:cs="Arial"/>
            </w:rPr>
            <w:t>USA</w:t>
          </w:r>
        </w:smartTag>
      </w:smartTag>
      <w:r w:rsidRPr="000F4AAA">
        <w:rPr>
          <w:rFonts w:ascii="Arial" w:hAnsi="Arial" w:cs="Arial"/>
        </w:rPr>
        <w:t>.</w:t>
      </w:r>
    </w:p>
    <w:p w:rsidR="009B423F" w:rsidRPr="000F4AAA" w:rsidRDefault="009B423F" w:rsidP="009B423F">
      <w:pPr>
        <w:spacing w:line="480" w:lineRule="auto"/>
        <w:contextualSpacing/>
        <w:rPr>
          <w:rFonts w:ascii="Arial" w:hAnsi="Arial" w:cs="Arial"/>
        </w:rPr>
      </w:pPr>
      <w:proofErr w:type="gramStart"/>
      <w:r w:rsidRPr="000F4AAA">
        <w:rPr>
          <w:rFonts w:ascii="Arial" w:hAnsi="Arial" w:cs="Arial"/>
          <w:vertAlign w:val="superscript"/>
        </w:rPr>
        <w:t xml:space="preserve">3 </w:t>
      </w:r>
      <w:r w:rsidRPr="000F4AAA">
        <w:rPr>
          <w:rFonts w:ascii="Arial" w:hAnsi="Arial" w:cs="Arial"/>
        </w:rPr>
        <w:t>Department of Pharmacology, Boston University School of Medicine, Boston, MA 02118, USA.</w:t>
      </w:r>
      <w:proofErr w:type="gramEnd"/>
    </w:p>
    <w:p w:rsidR="00F017D8" w:rsidRPr="001824EA" w:rsidRDefault="00F017D8" w:rsidP="00F017D8">
      <w:pPr>
        <w:spacing w:line="480" w:lineRule="auto"/>
        <w:contextualSpacing/>
        <w:rPr>
          <w:rFonts w:ascii="Arial" w:hAnsi="Arial" w:cs="Arial"/>
          <w:vertAlign w:val="superscript"/>
        </w:rPr>
      </w:pPr>
      <w:r w:rsidRPr="001824EA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  <w:vertAlign w:val="superscript"/>
        </w:rPr>
        <w:t xml:space="preserve"> </w:t>
      </w:r>
      <w:proofErr w:type="gramStart"/>
      <w:r w:rsidRPr="001824EA">
        <w:rPr>
          <w:rFonts w:ascii="Arial" w:hAnsi="Arial" w:cs="Arial"/>
        </w:rPr>
        <w:t>Department</w:t>
      </w:r>
      <w:proofErr w:type="gramEnd"/>
      <w:r w:rsidRPr="001824EA">
        <w:rPr>
          <w:rFonts w:ascii="Arial" w:hAnsi="Arial" w:cs="Arial"/>
        </w:rPr>
        <w:t xml:space="preserve"> of Neurology, Mayo Clinic Florida, Jacksonville, FL 32224, USA</w:t>
      </w:r>
    </w:p>
    <w:p w:rsidR="009B423F" w:rsidRDefault="009B423F" w:rsidP="009B423F">
      <w:pPr>
        <w:spacing w:line="360" w:lineRule="auto"/>
        <w:contextualSpacing/>
        <w:rPr>
          <w:rFonts w:ascii="Arial" w:hAnsi="Arial" w:cs="Arial"/>
          <w:color w:val="000000" w:themeColor="text1"/>
        </w:rPr>
      </w:pPr>
    </w:p>
    <w:p w:rsidR="009B423F" w:rsidRPr="00214000" w:rsidRDefault="009B423F" w:rsidP="009B423F">
      <w:pPr>
        <w:pStyle w:val="03Abstract"/>
        <w:spacing w:line="360" w:lineRule="auto"/>
        <w:contextualSpacing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214000">
        <w:rPr>
          <w:rFonts w:ascii="Arial" w:hAnsi="Arial" w:cs="Arial"/>
          <w:b w:val="0"/>
          <w:color w:val="000000" w:themeColor="text1"/>
          <w:sz w:val="22"/>
          <w:szCs w:val="22"/>
        </w:rPr>
        <w:t>* Corresponding author:</w:t>
      </w:r>
    </w:p>
    <w:p w:rsidR="009B423F" w:rsidRPr="00214000" w:rsidRDefault="009B423F" w:rsidP="009B423F">
      <w:pPr>
        <w:pStyle w:val="03Abstract"/>
        <w:spacing w:line="360" w:lineRule="auto"/>
        <w:contextualSpacing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214000">
        <w:rPr>
          <w:rFonts w:ascii="Arial" w:hAnsi="Arial" w:cs="Arial"/>
          <w:b w:val="0"/>
          <w:color w:val="000000" w:themeColor="text1"/>
          <w:sz w:val="22"/>
          <w:szCs w:val="22"/>
        </w:rPr>
        <w:t>Leonard Petrucelli</w:t>
      </w:r>
    </w:p>
    <w:p w:rsidR="009B423F" w:rsidRPr="00214000" w:rsidRDefault="009B423F" w:rsidP="009B423F">
      <w:pPr>
        <w:pStyle w:val="03Abstract"/>
        <w:spacing w:line="360" w:lineRule="auto"/>
        <w:contextualSpacing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214000">
        <w:rPr>
          <w:rFonts w:ascii="Arial" w:hAnsi="Arial" w:cs="Arial"/>
          <w:b w:val="0"/>
          <w:color w:val="000000" w:themeColor="text1"/>
          <w:sz w:val="22"/>
          <w:szCs w:val="22"/>
        </w:rPr>
        <w:t>Tel: 904-953-2855</w:t>
      </w:r>
    </w:p>
    <w:p w:rsidR="009B423F" w:rsidRPr="00214000" w:rsidRDefault="009B423F" w:rsidP="009B423F">
      <w:pPr>
        <w:pStyle w:val="03Abstract"/>
        <w:spacing w:line="360" w:lineRule="auto"/>
        <w:contextualSpacing/>
        <w:rPr>
          <w:rStyle w:val="Hyperlink"/>
          <w:rFonts w:ascii="Arial" w:hAnsi="Arial" w:cs="Arial"/>
          <w:b w:val="0"/>
          <w:color w:val="000000" w:themeColor="text1"/>
          <w:sz w:val="22"/>
          <w:szCs w:val="22"/>
        </w:rPr>
      </w:pPr>
      <w:r w:rsidRPr="0021400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Email: </w:t>
      </w:r>
      <w:hyperlink r:id="rId8" w:history="1">
        <w:r w:rsidRPr="00214000">
          <w:rPr>
            <w:rStyle w:val="Hyperlink"/>
            <w:rFonts w:ascii="Arial" w:hAnsi="Arial" w:cs="Arial"/>
            <w:b w:val="0"/>
            <w:color w:val="000000" w:themeColor="text1"/>
            <w:sz w:val="22"/>
            <w:szCs w:val="22"/>
          </w:rPr>
          <w:t>Petrucelli.Leonard@mayo.edu</w:t>
        </w:r>
      </w:hyperlink>
    </w:p>
    <w:p w:rsidR="000A4473" w:rsidRDefault="000A4473" w:rsidP="00560A84">
      <w:pPr>
        <w:jc w:val="both"/>
        <w:rPr>
          <w:rFonts w:ascii="Arial" w:hAnsi="Arial" w:cs="Arial"/>
          <w:b/>
        </w:rPr>
      </w:pPr>
    </w:p>
    <w:p w:rsidR="000A4473" w:rsidRDefault="000A4473" w:rsidP="0092660F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60297" w:rsidRDefault="00FA05CC" w:rsidP="0092660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CN"/>
        </w:rPr>
        <w:lastRenderedPageBreak/>
        <w:drawing>
          <wp:anchor distT="0" distB="0" distL="114300" distR="114300" simplePos="0" relativeHeight="251675648" behindDoc="0" locked="0" layoutInCell="1" allowOverlap="1" wp14:anchorId="6EC95C9C" wp14:editId="3DF2AD1B">
            <wp:simplePos x="0" y="0"/>
            <wp:positionH relativeFrom="column">
              <wp:posOffset>662305</wp:posOffset>
            </wp:positionH>
            <wp:positionV relativeFrom="paragraph">
              <wp:posOffset>107950</wp:posOffset>
            </wp:positionV>
            <wp:extent cx="4645025" cy="2877185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ine Resource 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02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297" w:rsidRDefault="00460297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460297" w:rsidRDefault="00460297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460297" w:rsidRDefault="00460297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460297" w:rsidRDefault="00460297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460297" w:rsidRDefault="00460297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677F56" w:rsidRDefault="00677F56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677F56" w:rsidRDefault="00677F56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FA05CC" w:rsidRDefault="00FA05CC" w:rsidP="00242250">
      <w:pPr>
        <w:spacing w:line="360" w:lineRule="auto"/>
        <w:jc w:val="both"/>
        <w:rPr>
          <w:rFonts w:ascii="Arial" w:hAnsi="Arial" w:cs="Arial"/>
          <w:b/>
        </w:rPr>
      </w:pPr>
    </w:p>
    <w:p w:rsidR="00242250" w:rsidRDefault="000A4473" w:rsidP="00242250">
      <w:pPr>
        <w:spacing w:line="360" w:lineRule="auto"/>
        <w:jc w:val="both"/>
        <w:rPr>
          <w:rFonts w:ascii="Arial" w:hAnsi="Arial" w:cs="Arial"/>
        </w:rPr>
      </w:pPr>
      <w:proofErr w:type="gramStart"/>
      <w:r w:rsidRPr="00B63BAA">
        <w:rPr>
          <w:rFonts w:ascii="Arial" w:hAnsi="Arial" w:cs="Arial"/>
          <w:b/>
        </w:rPr>
        <w:t>Online Resource</w:t>
      </w:r>
      <w:r w:rsidR="00B13A75" w:rsidRPr="00B13A75">
        <w:rPr>
          <w:rFonts w:ascii="Arial" w:hAnsi="Arial" w:cs="Arial"/>
          <w:b/>
        </w:rPr>
        <w:t xml:space="preserve"> </w:t>
      </w:r>
      <w:r w:rsidR="00560A84" w:rsidRPr="00B13A75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  <w:proofErr w:type="gramEnd"/>
      <w:r w:rsidR="00560A84">
        <w:rPr>
          <w:rFonts w:ascii="Arial" w:hAnsi="Arial" w:cs="Arial"/>
          <w:b/>
        </w:rPr>
        <w:t xml:space="preserve"> </w:t>
      </w:r>
      <w:r w:rsidR="00B9420D" w:rsidRPr="000A4473">
        <w:rPr>
          <w:rFonts w:ascii="Arial" w:hAnsi="Arial" w:cs="Arial"/>
          <w:b/>
        </w:rPr>
        <w:t>Generation and characterization of anti-</w:t>
      </w:r>
      <w:proofErr w:type="gramStart"/>
      <w:r w:rsidR="00B9420D" w:rsidRPr="000A4473">
        <w:rPr>
          <w:rFonts w:ascii="Arial" w:hAnsi="Arial" w:cs="Arial"/>
          <w:b/>
        </w:rPr>
        <w:t>poly(</w:t>
      </w:r>
      <w:proofErr w:type="gramEnd"/>
      <w:r w:rsidR="00B9420D" w:rsidRPr="000A4473">
        <w:rPr>
          <w:rFonts w:ascii="Arial" w:hAnsi="Arial" w:cs="Arial"/>
          <w:b/>
        </w:rPr>
        <w:t>GA)</w:t>
      </w:r>
      <w:r w:rsidR="00B9420D">
        <w:rPr>
          <w:rFonts w:ascii="Arial" w:hAnsi="Arial" w:cs="Arial"/>
          <w:b/>
        </w:rPr>
        <w:t xml:space="preserve"> </w:t>
      </w:r>
      <w:r w:rsidR="00242250">
        <w:rPr>
          <w:rFonts w:ascii="Arial" w:hAnsi="Arial" w:cs="Arial"/>
          <w:b/>
        </w:rPr>
        <w:t>antibody</w:t>
      </w:r>
      <w:r w:rsidR="00B9420D" w:rsidRPr="000A4473">
        <w:rPr>
          <w:rFonts w:ascii="Arial" w:hAnsi="Arial" w:cs="Arial"/>
          <w:b/>
        </w:rPr>
        <w:t xml:space="preserve">. </w:t>
      </w:r>
      <w:r w:rsidR="00EF3FB6" w:rsidRPr="000A4473">
        <w:rPr>
          <w:rFonts w:ascii="Arial" w:hAnsi="Arial" w:cs="Arial"/>
          <w:b/>
        </w:rPr>
        <w:t>(</w:t>
      </w:r>
      <w:r w:rsidR="00CE048B">
        <w:rPr>
          <w:rFonts w:ascii="Arial" w:hAnsi="Arial" w:cs="Arial"/>
          <w:b/>
        </w:rPr>
        <w:t>a</w:t>
      </w:r>
      <w:r w:rsidR="00EF3FB6" w:rsidRPr="000A4473">
        <w:rPr>
          <w:rFonts w:ascii="Arial" w:hAnsi="Arial" w:cs="Arial"/>
          <w:b/>
        </w:rPr>
        <w:t xml:space="preserve">) </w:t>
      </w:r>
      <w:r w:rsidR="00BB039E">
        <w:rPr>
          <w:rFonts w:ascii="Arial" w:hAnsi="Arial" w:cs="Arial"/>
        </w:rPr>
        <w:t xml:space="preserve">Coomassie blue staining </w:t>
      </w:r>
      <w:r w:rsidR="00242250">
        <w:rPr>
          <w:rFonts w:ascii="Arial" w:hAnsi="Arial" w:cs="Arial"/>
        </w:rPr>
        <w:t xml:space="preserve">(left) </w:t>
      </w:r>
      <w:r w:rsidR="00BB039E">
        <w:rPr>
          <w:rFonts w:ascii="Arial" w:hAnsi="Arial" w:cs="Arial"/>
        </w:rPr>
        <w:t xml:space="preserve">and Western blot </w:t>
      </w:r>
      <w:r w:rsidR="00E43B5E">
        <w:rPr>
          <w:rFonts w:ascii="Arial" w:hAnsi="Arial" w:cs="Arial"/>
        </w:rPr>
        <w:t>analysis</w:t>
      </w:r>
      <w:r w:rsidR="00242250">
        <w:rPr>
          <w:rFonts w:ascii="Arial" w:hAnsi="Arial" w:cs="Arial"/>
        </w:rPr>
        <w:t xml:space="preserve"> (right)</w:t>
      </w:r>
      <w:r w:rsidR="00E43B5E">
        <w:rPr>
          <w:rFonts w:ascii="Arial" w:hAnsi="Arial" w:cs="Arial"/>
        </w:rPr>
        <w:t xml:space="preserve"> </w:t>
      </w:r>
      <w:r w:rsidR="00F921C1">
        <w:rPr>
          <w:rFonts w:ascii="Arial" w:hAnsi="Arial" w:cs="Arial"/>
        </w:rPr>
        <w:t>show that</w:t>
      </w:r>
      <w:r w:rsidR="0071264B">
        <w:rPr>
          <w:rFonts w:ascii="Arial" w:hAnsi="Arial" w:cs="Arial"/>
        </w:rPr>
        <w:t xml:space="preserve"> </w:t>
      </w:r>
      <w:r w:rsidR="00BB039E">
        <w:rPr>
          <w:rFonts w:ascii="Arial" w:hAnsi="Arial" w:cs="Arial"/>
        </w:rPr>
        <w:t>r</w:t>
      </w:r>
      <w:r w:rsidR="00560A84">
        <w:rPr>
          <w:rFonts w:ascii="Arial" w:hAnsi="Arial" w:cs="Arial"/>
        </w:rPr>
        <w:t>ecombinant GST-(GA</w:t>
      </w:r>
      <w:proofErr w:type="gramStart"/>
      <w:r w:rsidR="00560A84">
        <w:rPr>
          <w:rFonts w:ascii="Arial" w:hAnsi="Arial" w:cs="Arial"/>
        </w:rPr>
        <w:t>)</w:t>
      </w:r>
      <w:r w:rsidR="00560A84">
        <w:rPr>
          <w:rFonts w:ascii="Arial" w:hAnsi="Arial" w:cs="Arial"/>
          <w:vertAlign w:val="subscript"/>
        </w:rPr>
        <w:t>50</w:t>
      </w:r>
      <w:proofErr w:type="gramEnd"/>
      <w:r w:rsidR="00560A84">
        <w:rPr>
          <w:rFonts w:ascii="Arial" w:hAnsi="Arial" w:cs="Arial"/>
        </w:rPr>
        <w:t xml:space="preserve"> protein</w:t>
      </w:r>
      <w:r>
        <w:rPr>
          <w:rFonts w:ascii="Arial" w:hAnsi="Arial" w:cs="Arial"/>
        </w:rPr>
        <w:t>s form</w:t>
      </w:r>
      <w:r w:rsidR="00BB039E">
        <w:rPr>
          <w:rFonts w:ascii="Arial" w:hAnsi="Arial" w:cs="Arial"/>
        </w:rPr>
        <w:t xml:space="preserve"> high molecular weight species</w:t>
      </w:r>
      <w:r w:rsidR="00756C0A">
        <w:rPr>
          <w:rFonts w:ascii="Arial" w:hAnsi="Arial" w:cs="Arial"/>
        </w:rPr>
        <w:t xml:space="preserve"> (</w:t>
      </w:r>
      <w:r w:rsidR="00756C0A" w:rsidRPr="00BA68AD">
        <w:rPr>
          <w:rFonts w:ascii="Arial" w:hAnsi="Arial" w:cs="Arial"/>
          <w:i/>
        </w:rPr>
        <w:t>arrow</w:t>
      </w:r>
      <w:r w:rsidR="00756C0A">
        <w:rPr>
          <w:rFonts w:ascii="Arial" w:hAnsi="Arial" w:cs="Arial"/>
        </w:rPr>
        <w:t>)</w:t>
      </w:r>
      <w:r w:rsidR="00656F7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1264B">
        <w:rPr>
          <w:rFonts w:ascii="Arial" w:hAnsi="Arial" w:cs="Arial"/>
        </w:rPr>
        <w:t xml:space="preserve">In contrast, recombinant GST alone is detected as </w:t>
      </w:r>
      <w:r w:rsidR="00242250">
        <w:rPr>
          <w:rFonts w:ascii="Arial" w:hAnsi="Arial" w:cs="Arial"/>
        </w:rPr>
        <w:t xml:space="preserve">a </w:t>
      </w:r>
      <w:r w:rsidR="0071264B">
        <w:rPr>
          <w:rFonts w:ascii="Arial" w:hAnsi="Arial" w:cs="Arial"/>
        </w:rPr>
        <w:t xml:space="preserve">monomer. </w:t>
      </w:r>
      <w:r w:rsidR="00656F72" w:rsidRPr="00242250">
        <w:rPr>
          <w:rFonts w:ascii="Arial" w:hAnsi="Arial" w:cs="Arial"/>
          <w:b/>
        </w:rPr>
        <w:t>(</w:t>
      </w:r>
      <w:r w:rsidR="00CE048B" w:rsidRPr="00242250">
        <w:rPr>
          <w:rFonts w:ascii="Arial" w:hAnsi="Arial" w:cs="Arial"/>
          <w:b/>
        </w:rPr>
        <w:t>b</w:t>
      </w:r>
      <w:r w:rsidR="00656F72" w:rsidRPr="00242250">
        <w:rPr>
          <w:rFonts w:ascii="Arial" w:hAnsi="Arial" w:cs="Arial"/>
          <w:b/>
        </w:rPr>
        <w:t>)</w:t>
      </w:r>
      <w:r w:rsidR="00656F72">
        <w:rPr>
          <w:rFonts w:ascii="Arial" w:hAnsi="Arial" w:cs="Arial"/>
        </w:rPr>
        <w:t xml:space="preserve"> </w:t>
      </w:r>
      <w:r w:rsidR="004067F8" w:rsidRPr="00656F72">
        <w:rPr>
          <w:rFonts w:ascii="Arial" w:hAnsi="Arial" w:cs="Arial"/>
          <w:bCs/>
        </w:rPr>
        <w:t xml:space="preserve">Electron microscopy </w:t>
      </w:r>
      <w:r w:rsidR="004F3727">
        <w:rPr>
          <w:rFonts w:ascii="Arial" w:hAnsi="Arial" w:cs="Arial"/>
          <w:bCs/>
        </w:rPr>
        <w:t xml:space="preserve">(EM) </w:t>
      </w:r>
      <w:r w:rsidR="004067F8" w:rsidRPr="00656F72">
        <w:rPr>
          <w:rFonts w:ascii="Arial" w:hAnsi="Arial" w:cs="Arial"/>
          <w:bCs/>
        </w:rPr>
        <w:t xml:space="preserve">analysis </w:t>
      </w:r>
      <w:r w:rsidR="004067F8">
        <w:rPr>
          <w:rFonts w:ascii="Arial" w:hAnsi="Arial" w:cs="Arial"/>
        </w:rPr>
        <w:t>reveal</w:t>
      </w:r>
      <w:r w:rsidR="00656F72">
        <w:rPr>
          <w:rFonts w:ascii="Arial" w:hAnsi="Arial" w:cs="Arial"/>
        </w:rPr>
        <w:t>s</w:t>
      </w:r>
      <w:r w:rsidR="004067F8">
        <w:rPr>
          <w:rFonts w:ascii="Arial" w:hAnsi="Arial" w:cs="Arial"/>
        </w:rPr>
        <w:t xml:space="preserve"> that</w:t>
      </w:r>
      <w:r w:rsidR="004067F8" w:rsidRPr="007D187D">
        <w:rPr>
          <w:rFonts w:ascii="Arial" w:hAnsi="Arial" w:cs="Arial"/>
        </w:rPr>
        <w:t xml:space="preserve"> </w:t>
      </w:r>
      <w:r w:rsidR="004067F8">
        <w:rPr>
          <w:rFonts w:ascii="Arial" w:hAnsi="Arial" w:cs="Arial"/>
        </w:rPr>
        <w:t>recombinant GST-(</w:t>
      </w:r>
      <w:r w:rsidR="004067F8" w:rsidRPr="007D187D">
        <w:rPr>
          <w:rFonts w:ascii="Arial" w:hAnsi="Arial" w:cs="Arial"/>
        </w:rPr>
        <w:t>GA</w:t>
      </w:r>
      <w:proofErr w:type="gramStart"/>
      <w:r w:rsidR="004067F8">
        <w:rPr>
          <w:rFonts w:ascii="Arial" w:hAnsi="Arial" w:cs="Arial"/>
        </w:rPr>
        <w:t>)</w:t>
      </w:r>
      <w:r w:rsidR="004067F8" w:rsidRPr="00C97103">
        <w:rPr>
          <w:rFonts w:ascii="Arial" w:hAnsi="Arial" w:cs="Arial"/>
          <w:vertAlign w:val="subscript"/>
        </w:rPr>
        <w:t>50</w:t>
      </w:r>
      <w:proofErr w:type="gramEnd"/>
      <w:r w:rsidR="004067F8" w:rsidRPr="007D187D">
        <w:rPr>
          <w:rFonts w:ascii="Arial" w:hAnsi="Arial" w:cs="Arial"/>
        </w:rPr>
        <w:t xml:space="preserve"> </w:t>
      </w:r>
      <w:r w:rsidR="004067F8">
        <w:rPr>
          <w:rFonts w:ascii="Arial" w:hAnsi="Arial" w:cs="Arial"/>
        </w:rPr>
        <w:t>proteins</w:t>
      </w:r>
      <w:r w:rsidR="000C70F8">
        <w:rPr>
          <w:rFonts w:ascii="Arial" w:hAnsi="Arial" w:cs="Arial"/>
        </w:rPr>
        <w:t xml:space="preserve"> (right), but not GST alone (left),</w:t>
      </w:r>
      <w:r w:rsidR="004067F8">
        <w:rPr>
          <w:rFonts w:ascii="Arial" w:hAnsi="Arial" w:cs="Arial"/>
        </w:rPr>
        <w:t xml:space="preserve"> assemble into filaments with</w:t>
      </w:r>
      <w:r w:rsidR="004067F8" w:rsidRPr="007D187D">
        <w:rPr>
          <w:rFonts w:ascii="Arial" w:hAnsi="Arial" w:cs="Arial"/>
        </w:rPr>
        <w:t xml:space="preserve"> </w:t>
      </w:r>
      <w:r w:rsidR="004067F8">
        <w:rPr>
          <w:rFonts w:ascii="Arial" w:hAnsi="Arial" w:cs="Arial"/>
        </w:rPr>
        <w:t>a</w:t>
      </w:r>
      <w:r w:rsidR="004067F8" w:rsidRPr="007D187D">
        <w:rPr>
          <w:rFonts w:ascii="Arial" w:hAnsi="Arial" w:cs="Arial"/>
        </w:rPr>
        <w:t xml:space="preserve"> regular structural morphology.  </w:t>
      </w:r>
      <w:r w:rsidR="004067F8" w:rsidRPr="003126A0">
        <w:rPr>
          <w:rFonts w:ascii="Arial" w:hAnsi="Arial" w:cs="Arial"/>
          <w:i/>
        </w:rPr>
        <w:t xml:space="preserve">Scale </w:t>
      </w:r>
      <w:r w:rsidR="004067F8">
        <w:rPr>
          <w:rFonts w:ascii="Arial" w:hAnsi="Arial" w:cs="Arial"/>
          <w:i/>
        </w:rPr>
        <w:t>b</w:t>
      </w:r>
      <w:r w:rsidR="004067F8" w:rsidRPr="003126A0">
        <w:rPr>
          <w:rFonts w:ascii="Arial" w:hAnsi="Arial" w:cs="Arial"/>
          <w:i/>
        </w:rPr>
        <w:t>ar</w:t>
      </w:r>
      <w:r w:rsidR="004067F8">
        <w:rPr>
          <w:rFonts w:ascii="Arial" w:hAnsi="Arial" w:cs="Arial"/>
        </w:rPr>
        <w:t xml:space="preserve"> represents </w:t>
      </w:r>
      <w:r w:rsidR="00242250">
        <w:rPr>
          <w:rFonts w:ascii="Arial" w:hAnsi="Arial" w:cs="Arial"/>
        </w:rPr>
        <w:t xml:space="preserve">50 nm. </w:t>
      </w:r>
      <w:r w:rsidR="004067F8" w:rsidRPr="00460F30">
        <w:rPr>
          <w:rFonts w:ascii="Arial" w:hAnsi="Arial" w:cs="Arial"/>
          <w:b/>
        </w:rPr>
        <w:t>(</w:t>
      </w:r>
      <w:r w:rsidR="00CE048B">
        <w:rPr>
          <w:rFonts w:ascii="Arial" w:hAnsi="Arial" w:cs="Arial"/>
          <w:b/>
        </w:rPr>
        <w:t>c</w:t>
      </w:r>
      <w:r w:rsidR="00242250">
        <w:rPr>
          <w:rFonts w:ascii="Arial" w:hAnsi="Arial" w:cs="Arial"/>
          <w:b/>
        </w:rPr>
        <w:t>)</w:t>
      </w:r>
      <w:r w:rsidR="004067F8" w:rsidRPr="007D187D">
        <w:rPr>
          <w:rFonts w:ascii="Arial" w:hAnsi="Arial" w:cs="Arial"/>
        </w:rPr>
        <w:t xml:space="preserve"> </w:t>
      </w:r>
      <w:proofErr w:type="spellStart"/>
      <w:r w:rsidR="00656F72">
        <w:rPr>
          <w:rFonts w:ascii="Arial" w:hAnsi="Arial" w:cs="Arial"/>
        </w:rPr>
        <w:t>Immuno</w:t>
      </w:r>
      <w:proofErr w:type="spellEnd"/>
      <w:r w:rsidR="00656F72">
        <w:rPr>
          <w:rFonts w:ascii="Arial" w:hAnsi="Arial" w:cs="Arial"/>
        </w:rPr>
        <w:t>-EM with</w:t>
      </w:r>
      <w:r w:rsidR="00656F72" w:rsidRPr="00A32006">
        <w:rPr>
          <w:rFonts w:ascii="Arial" w:hAnsi="Arial" w:cs="Arial"/>
        </w:rPr>
        <w:t xml:space="preserve"> </w:t>
      </w:r>
      <w:r w:rsidR="00656F72">
        <w:rPr>
          <w:rFonts w:ascii="Arial" w:hAnsi="Arial" w:cs="Arial"/>
        </w:rPr>
        <w:t>anti-</w:t>
      </w:r>
      <w:r w:rsidR="00EC356E">
        <w:rPr>
          <w:rFonts w:ascii="Arial" w:hAnsi="Arial" w:cs="Arial"/>
        </w:rPr>
        <w:t>GST</w:t>
      </w:r>
      <w:r w:rsidR="00656F72" w:rsidRPr="00A32006">
        <w:rPr>
          <w:rFonts w:ascii="Arial" w:hAnsi="Arial" w:cs="Arial"/>
        </w:rPr>
        <w:t xml:space="preserve"> </w:t>
      </w:r>
      <w:r w:rsidR="00656F72">
        <w:rPr>
          <w:rFonts w:ascii="Arial" w:hAnsi="Arial" w:cs="Arial"/>
        </w:rPr>
        <w:t xml:space="preserve">antibody </w:t>
      </w:r>
      <w:r w:rsidR="00A33D03">
        <w:rPr>
          <w:rFonts w:ascii="Arial" w:hAnsi="Arial" w:cs="Arial"/>
        </w:rPr>
        <w:t>labeled with</w:t>
      </w:r>
      <w:r w:rsidR="00A33D03" w:rsidRPr="008F6788">
        <w:rPr>
          <w:rFonts w:ascii="Arial" w:hAnsi="Arial" w:cs="Arial"/>
        </w:rPr>
        <w:t xml:space="preserve"> </w:t>
      </w:r>
      <w:r w:rsidR="00A33D03">
        <w:rPr>
          <w:rFonts w:ascii="Arial" w:hAnsi="Arial" w:cs="Arial"/>
        </w:rPr>
        <w:t>g</w:t>
      </w:r>
      <w:r w:rsidR="00A33D03" w:rsidRPr="008F6788">
        <w:rPr>
          <w:rFonts w:ascii="Arial" w:hAnsi="Arial" w:cs="Arial"/>
        </w:rPr>
        <w:t>old particles</w:t>
      </w:r>
      <w:r w:rsidR="00A33D03">
        <w:rPr>
          <w:rFonts w:ascii="Arial" w:hAnsi="Arial" w:cs="Arial"/>
        </w:rPr>
        <w:t xml:space="preserve"> (6 nm)</w:t>
      </w:r>
      <w:r w:rsidR="00A33D03" w:rsidRPr="008F6788">
        <w:rPr>
          <w:rFonts w:ascii="Arial" w:hAnsi="Arial" w:cs="Arial"/>
        </w:rPr>
        <w:t xml:space="preserve"> </w:t>
      </w:r>
      <w:r w:rsidR="00656F72" w:rsidRPr="00A32006">
        <w:rPr>
          <w:rFonts w:ascii="Arial" w:hAnsi="Arial" w:cs="Arial"/>
        </w:rPr>
        <w:t xml:space="preserve">confirm the localization of </w:t>
      </w:r>
      <w:proofErr w:type="gramStart"/>
      <w:r w:rsidR="00656F72" w:rsidRPr="00A32006">
        <w:rPr>
          <w:rFonts w:ascii="Arial" w:hAnsi="Arial" w:cs="Arial"/>
        </w:rPr>
        <w:t>poly(</w:t>
      </w:r>
      <w:proofErr w:type="gramEnd"/>
      <w:r w:rsidR="00656F72" w:rsidRPr="00A32006">
        <w:rPr>
          <w:rFonts w:ascii="Arial" w:hAnsi="Arial" w:cs="Arial"/>
        </w:rPr>
        <w:t>GA) proteins to the filaments</w:t>
      </w:r>
      <w:r w:rsidR="00656F72">
        <w:rPr>
          <w:rFonts w:ascii="Arial" w:hAnsi="Arial" w:cs="Arial"/>
        </w:rPr>
        <w:t xml:space="preserve">. </w:t>
      </w:r>
      <w:r w:rsidR="00656F72" w:rsidRPr="003126A0">
        <w:rPr>
          <w:rFonts w:ascii="Arial" w:hAnsi="Arial" w:cs="Arial"/>
          <w:i/>
        </w:rPr>
        <w:t xml:space="preserve">Scale </w:t>
      </w:r>
      <w:r w:rsidR="00656F72">
        <w:rPr>
          <w:rFonts w:ascii="Arial" w:hAnsi="Arial" w:cs="Arial"/>
          <w:i/>
        </w:rPr>
        <w:t>b</w:t>
      </w:r>
      <w:r w:rsidR="00656F72" w:rsidRPr="003126A0">
        <w:rPr>
          <w:rFonts w:ascii="Arial" w:hAnsi="Arial" w:cs="Arial"/>
          <w:i/>
        </w:rPr>
        <w:t>ar</w:t>
      </w:r>
      <w:r w:rsidR="00656F72">
        <w:rPr>
          <w:rFonts w:ascii="Arial" w:hAnsi="Arial" w:cs="Arial"/>
        </w:rPr>
        <w:t xml:space="preserve"> represents </w:t>
      </w:r>
      <w:r w:rsidR="00124814">
        <w:rPr>
          <w:rFonts w:ascii="Arial" w:hAnsi="Arial" w:cs="Arial"/>
        </w:rPr>
        <w:t>2</w:t>
      </w:r>
      <w:r w:rsidR="00242250">
        <w:rPr>
          <w:rFonts w:ascii="Arial" w:hAnsi="Arial" w:cs="Arial"/>
        </w:rPr>
        <w:t>0 nm.</w:t>
      </w:r>
      <w:r w:rsidR="00656F72" w:rsidRPr="007D187D">
        <w:rPr>
          <w:rFonts w:ascii="Arial" w:hAnsi="Arial" w:cs="Arial"/>
        </w:rPr>
        <w:t xml:space="preserve"> </w:t>
      </w:r>
      <w:r w:rsidR="00B9420D" w:rsidRPr="00B42529">
        <w:rPr>
          <w:rFonts w:ascii="Arial" w:hAnsi="Arial" w:cs="Arial"/>
          <w:b/>
        </w:rPr>
        <w:t>(</w:t>
      </w:r>
      <w:r w:rsidR="00CE048B">
        <w:rPr>
          <w:rFonts w:ascii="Arial" w:hAnsi="Arial" w:cs="Arial"/>
          <w:b/>
        </w:rPr>
        <w:t>d</w:t>
      </w:r>
      <w:r w:rsidR="00B9420D" w:rsidRPr="00B42529">
        <w:rPr>
          <w:rFonts w:ascii="Arial" w:hAnsi="Arial" w:cs="Arial"/>
          <w:b/>
        </w:rPr>
        <w:t xml:space="preserve">) </w:t>
      </w:r>
      <w:r w:rsidR="00B9420D" w:rsidRPr="00B42529">
        <w:rPr>
          <w:rFonts w:ascii="Arial" w:hAnsi="Arial" w:cs="Arial"/>
        </w:rPr>
        <w:t>Western blot analysis of lysates from HEK293T cells transfected to express GFP-tagged (PA</w:t>
      </w:r>
      <w:proofErr w:type="gramStart"/>
      <w:r w:rsidR="00B9420D" w:rsidRPr="00B42529">
        <w:rPr>
          <w:rFonts w:ascii="Arial" w:hAnsi="Arial" w:cs="Arial"/>
        </w:rPr>
        <w:t>)</w:t>
      </w:r>
      <w:r w:rsidR="00B9420D" w:rsidRPr="00B42529">
        <w:rPr>
          <w:rFonts w:ascii="Arial" w:hAnsi="Arial" w:cs="Arial"/>
          <w:vertAlign w:val="subscript"/>
        </w:rPr>
        <w:t>5</w:t>
      </w:r>
      <w:proofErr w:type="gramEnd"/>
      <w:r w:rsidR="00B9420D" w:rsidRPr="00B42529">
        <w:rPr>
          <w:rFonts w:ascii="Arial" w:hAnsi="Arial" w:cs="Arial"/>
        </w:rPr>
        <w:t>, (PR)</w:t>
      </w:r>
      <w:r w:rsidR="00B9420D" w:rsidRPr="00B42529">
        <w:rPr>
          <w:rFonts w:ascii="Arial" w:hAnsi="Arial" w:cs="Arial"/>
          <w:vertAlign w:val="subscript"/>
        </w:rPr>
        <w:t>5,</w:t>
      </w:r>
      <w:r w:rsidR="00B9420D" w:rsidRPr="00B42529">
        <w:rPr>
          <w:rFonts w:ascii="Arial" w:hAnsi="Arial" w:cs="Arial"/>
        </w:rPr>
        <w:t xml:space="preserve"> (GP)</w:t>
      </w:r>
      <w:r w:rsidR="00B9420D" w:rsidRPr="00B42529">
        <w:rPr>
          <w:rFonts w:ascii="Arial" w:hAnsi="Arial" w:cs="Arial"/>
          <w:vertAlign w:val="subscript"/>
        </w:rPr>
        <w:t>5</w:t>
      </w:r>
      <w:r w:rsidR="00B9420D" w:rsidRPr="00B42529">
        <w:rPr>
          <w:rFonts w:ascii="Arial" w:hAnsi="Arial" w:cs="Arial"/>
        </w:rPr>
        <w:t>, (GR)</w:t>
      </w:r>
      <w:r w:rsidR="00B9420D" w:rsidRPr="00B42529">
        <w:rPr>
          <w:rFonts w:ascii="Arial" w:hAnsi="Arial" w:cs="Arial"/>
          <w:vertAlign w:val="subscript"/>
        </w:rPr>
        <w:t>5</w:t>
      </w:r>
      <w:r w:rsidR="00B9420D" w:rsidRPr="00B42529">
        <w:rPr>
          <w:rFonts w:ascii="Arial" w:hAnsi="Arial" w:cs="Arial"/>
        </w:rPr>
        <w:t>, (GA)</w:t>
      </w:r>
      <w:r w:rsidR="00B9420D" w:rsidRPr="00B42529">
        <w:rPr>
          <w:rFonts w:ascii="Arial" w:hAnsi="Arial" w:cs="Arial"/>
          <w:vertAlign w:val="subscript"/>
        </w:rPr>
        <w:t>5</w:t>
      </w:r>
      <w:r w:rsidR="00B9420D" w:rsidRPr="00B42529">
        <w:rPr>
          <w:rFonts w:ascii="Arial" w:hAnsi="Arial" w:cs="Arial"/>
        </w:rPr>
        <w:t xml:space="preserve"> or (GA)</w:t>
      </w:r>
      <w:r w:rsidR="00B9420D" w:rsidRPr="00B42529">
        <w:rPr>
          <w:rFonts w:ascii="Arial" w:hAnsi="Arial" w:cs="Arial"/>
          <w:vertAlign w:val="subscript"/>
        </w:rPr>
        <w:t>50</w:t>
      </w:r>
      <w:r w:rsidR="00242250">
        <w:rPr>
          <w:rFonts w:ascii="Arial" w:hAnsi="Arial" w:cs="Arial"/>
        </w:rPr>
        <w:t>,</w:t>
      </w:r>
      <w:r w:rsidR="00B9420D" w:rsidRPr="00B42529">
        <w:rPr>
          <w:rFonts w:ascii="Arial" w:hAnsi="Arial" w:cs="Arial"/>
        </w:rPr>
        <w:t xml:space="preserve"> which represent all c9RAN proteins, confirm</w:t>
      </w:r>
      <w:r w:rsidR="00242250">
        <w:rPr>
          <w:rFonts w:ascii="Arial" w:hAnsi="Arial" w:cs="Arial"/>
        </w:rPr>
        <w:t>s</w:t>
      </w:r>
      <w:r w:rsidR="00B9420D" w:rsidRPr="00B42529">
        <w:rPr>
          <w:rFonts w:ascii="Arial" w:hAnsi="Arial" w:cs="Arial"/>
        </w:rPr>
        <w:t xml:space="preserve"> that anti-poly(GA) antibody specifically detects poly(GA) proteins. </w:t>
      </w:r>
      <w:r w:rsidR="00314B1C">
        <w:rPr>
          <w:rFonts w:ascii="Arial" w:hAnsi="Arial" w:cs="Arial"/>
        </w:rPr>
        <w:t>NS</w:t>
      </w:r>
      <w:r w:rsidR="00380A17" w:rsidRPr="00380A17">
        <w:rPr>
          <w:rFonts w:ascii="Arial" w:hAnsi="Arial" w:cs="Arial"/>
        </w:rPr>
        <w:t xml:space="preserve"> indicates</w:t>
      </w:r>
      <w:r w:rsidR="00380A17">
        <w:rPr>
          <w:rFonts w:ascii="Arial" w:hAnsi="Arial" w:cs="Arial"/>
          <w:vertAlign w:val="subscript"/>
        </w:rPr>
        <w:t xml:space="preserve"> </w:t>
      </w:r>
      <w:r w:rsidR="00380A17">
        <w:rPr>
          <w:rFonts w:ascii="Arial" w:hAnsi="Arial" w:cs="Arial"/>
        </w:rPr>
        <w:t xml:space="preserve">non-specific bands. </w:t>
      </w:r>
      <w:r w:rsidR="00B9420D" w:rsidRPr="00242250">
        <w:rPr>
          <w:rFonts w:ascii="Arial" w:hAnsi="Arial" w:cs="Arial"/>
          <w:b/>
        </w:rPr>
        <w:t>(</w:t>
      </w:r>
      <w:r w:rsidR="004427EF" w:rsidRPr="00242250">
        <w:rPr>
          <w:rFonts w:ascii="Arial" w:hAnsi="Arial" w:cs="Arial"/>
          <w:b/>
        </w:rPr>
        <w:t>e</w:t>
      </w:r>
      <w:r w:rsidR="00B9420D" w:rsidRPr="00242250">
        <w:rPr>
          <w:rFonts w:ascii="Arial" w:hAnsi="Arial" w:cs="Arial"/>
          <w:b/>
        </w:rPr>
        <w:t>)</w:t>
      </w:r>
      <w:r w:rsidR="00242250">
        <w:rPr>
          <w:rFonts w:ascii="Arial" w:hAnsi="Arial" w:cs="Arial"/>
        </w:rPr>
        <w:t xml:space="preserve"> No </w:t>
      </w:r>
      <w:proofErr w:type="gramStart"/>
      <w:r w:rsidR="00242250">
        <w:rPr>
          <w:rFonts w:ascii="Arial" w:hAnsi="Arial" w:cs="Arial"/>
        </w:rPr>
        <w:t>poly(</w:t>
      </w:r>
      <w:proofErr w:type="gramEnd"/>
      <w:r w:rsidR="00242250">
        <w:rPr>
          <w:rFonts w:ascii="Arial" w:hAnsi="Arial" w:cs="Arial"/>
        </w:rPr>
        <w:t xml:space="preserve">GA) pathology is detected in </w:t>
      </w:r>
      <w:r w:rsidR="00242250" w:rsidRPr="00242250">
        <w:rPr>
          <w:rFonts w:ascii="Arial" w:hAnsi="Arial" w:cs="Arial"/>
          <w:i/>
        </w:rPr>
        <w:t>C9ORF72</w:t>
      </w:r>
      <w:r w:rsidR="00242250">
        <w:rPr>
          <w:rFonts w:ascii="Arial" w:hAnsi="Arial" w:cs="Arial"/>
        </w:rPr>
        <w:t xml:space="preserve">-negative </w:t>
      </w:r>
      <w:r w:rsidR="00242250" w:rsidRPr="00B42529">
        <w:rPr>
          <w:rFonts w:ascii="Arial" w:hAnsi="Arial" w:cs="Arial"/>
        </w:rPr>
        <w:t xml:space="preserve">hippocampal dentate fascia </w:t>
      </w:r>
      <w:r w:rsidR="00242250">
        <w:rPr>
          <w:rFonts w:ascii="Arial" w:hAnsi="Arial" w:cs="Arial"/>
        </w:rPr>
        <w:t xml:space="preserve">immunostained with </w:t>
      </w:r>
      <w:r w:rsidR="00242250" w:rsidRPr="00B42529">
        <w:rPr>
          <w:rFonts w:ascii="Arial" w:hAnsi="Arial" w:cs="Arial"/>
        </w:rPr>
        <w:t>anti-poly(GA) antibody</w:t>
      </w:r>
      <w:r w:rsidR="00242250">
        <w:rPr>
          <w:rFonts w:ascii="Arial" w:hAnsi="Arial" w:cs="Arial"/>
        </w:rPr>
        <w:t xml:space="preserve">. </w:t>
      </w:r>
      <w:r w:rsidR="00B9420D" w:rsidRPr="00B42529">
        <w:rPr>
          <w:rFonts w:ascii="Arial" w:hAnsi="Arial" w:cs="Arial"/>
          <w:b/>
        </w:rPr>
        <w:t>(</w:t>
      </w:r>
      <w:r w:rsidR="004427EF">
        <w:rPr>
          <w:rFonts w:ascii="Arial" w:hAnsi="Arial" w:cs="Arial"/>
          <w:b/>
        </w:rPr>
        <w:t>f</w:t>
      </w:r>
      <w:r w:rsidR="00B9420D" w:rsidRPr="00B42529">
        <w:rPr>
          <w:rFonts w:ascii="Arial" w:hAnsi="Arial" w:cs="Arial"/>
          <w:b/>
        </w:rPr>
        <w:t xml:space="preserve">) </w:t>
      </w:r>
      <w:r w:rsidR="00B9420D" w:rsidRPr="00B42529">
        <w:rPr>
          <w:rFonts w:ascii="Arial" w:hAnsi="Arial" w:cs="Arial"/>
        </w:rPr>
        <w:t xml:space="preserve">No </w:t>
      </w:r>
      <w:r w:rsidR="00242250">
        <w:rPr>
          <w:rFonts w:ascii="Arial" w:hAnsi="Arial" w:cs="Arial"/>
        </w:rPr>
        <w:t>immunoreactivity</w:t>
      </w:r>
      <w:r w:rsidR="00B9420D" w:rsidRPr="00B42529">
        <w:rPr>
          <w:rFonts w:ascii="Arial" w:hAnsi="Arial" w:cs="Arial"/>
        </w:rPr>
        <w:t xml:space="preserve"> </w:t>
      </w:r>
      <w:r w:rsidR="00242250">
        <w:rPr>
          <w:rFonts w:ascii="Arial" w:hAnsi="Arial" w:cs="Arial"/>
        </w:rPr>
        <w:t>i</w:t>
      </w:r>
      <w:r w:rsidR="00B9420D" w:rsidRPr="00B42529">
        <w:rPr>
          <w:rFonts w:ascii="Arial" w:hAnsi="Arial" w:cs="Arial"/>
        </w:rPr>
        <w:t xml:space="preserve">s observed in </w:t>
      </w:r>
      <w:r w:rsidR="00242250">
        <w:rPr>
          <w:rFonts w:ascii="Arial" w:hAnsi="Arial" w:cs="Arial"/>
        </w:rPr>
        <w:t xml:space="preserve">c9FTD/ALS </w:t>
      </w:r>
      <w:r w:rsidR="00B9420D" w:rsidRPr="00B42529">
        <w:rPr>
          <w:rFonts w:ascii="Arial" w:hAnsi="Arial" w:cs="Arial"/>
        </w:rPr>
        <w:t xml:space="preserve">hippocampal dentate fascia </w:t>
      </w:r>
      <w:r w:rsidR="00242250">
        <w:rPr>
          <w:rFonts w:ascii="Arial" w:hAnsi="Arial" w:cs="Arial"/>
        </w:rPr>
        <w:t>stained with pre-immune serum</w:t>
      </w:r>
      <w:r w:rsidR="00B9420D" w:rsidRPr="00B42529">
        <w:rPr>
          <w:rFonts w:ascii="Arial" w:hAnsi="Arial" w:cs="Arial"/>
        </w:rPr>
        <w:t>.</w:t>
      </w:r>
      <w:r w:rsidR="00B9420D">
        <w:rPr>
          <w:rFonts w:ascii="Arial" w:hAnsi="Arial" w:cs="Arial"/>
        </w:rPr>
        <w:t xml:space="preserve"> </w:t>
      </w:r>
      <w:r w:rsidR="00B9420D" w:rsidRPr="00EC27E1">
        <w:rPr>
          <w:rFonts w:ascii="Arial" w:hAnsi="Arial" w:cs="Arial"/>
          <w:i/>
        </w:rPr>
        <w:t>Sca</w:t>
      </w:r>
      <w:r w:rsidR="00B9420D">
        <w:rPr>
          <w:rFonts w:ascii="Arial" w:hAnsi="Arial" w:cs="Arial"/>
          <w:i/>
        </w:rPr>
        <w:t>le</w:t>
      </w:r>
      <w:r w:rsidR="00B9420D" w:rsidRPr="00EC27E1">
        <w:rPr>
          <w:rFonts w:ascii="Arial" w:hAnsi="Arial" w:cs="Arial"/>
          <w:i/>
        </w:rPr>
        <w:t xml:space="preserve"> bar</w:t>
      </w:r>
      <w:r w:rsidR="00242250">
        <w:rPr>
          <w:rFonts w:ascii="Arial" w:hAnsi="Arial" w:cs="Arial"/>
          <w:i/>
        </w:rPr>
        <w:t>s</w:t>
      </w:r>
      <w:r w:rsidR="00B9420D">
        <w:rPr>
          <w:rFonts w:ascii="Arial" w:hAnsi="Arial" w:cs="Arial"/>
          <w:i/>
        </w:rPr>
        <w:t xml:space="preserve"> </w:t>
      </w:r>
      <w:r w:rsidR="00242250" w:rsidRPr="00242250">
        <w:rPr>
          <w:rFonts w:ascii="Arial" w:hAnsi="Arial" w:cs="Arial"/>
        </w:rPr>
        <w:t xml:space="preserve">in </w:t>
      </w:r>
      <w:r w:rsidR="000E1A24">
        <w:rPr>
          <w:rFonts w:ascii="Arial" w:hAnsi="Arial" w:cs="Arial"/>
        </w:rPr>
        <w:t>(</w:t>
      </w:r>
      <w:r w:rsidR="00242250" w:rsidRPr="009C361A">
        <w:rPr>
          <w:rFonts w:ascii="Arial" w:hAnsi="Arial" w:cs="Arial"/>
          <w:b/>
        </w:rPr>
        <w:t>e</w:t>
      </w:r>
      <w:r w:rsidR="000E1A24">
        <w:rPr>
          <w:rFonts w:ascii="Arial" w:hAnsi="Arial" w:cs="Arial"/>
        </w:rPr>
        <w:t>)</w:t>
      </w:r>
      <w:r w:rsidR="00242250" w:rsidRPr="00242250">
        <w:rPr>
          <w:rFonts w:ascii="Arial" w:hAnsi="Arial" w:cs="Arial"/>
        </w:rPr>
        <w:t xml:space="preserve"> and </w:t>
      </w:r>
      <w:r w:rsidR="000E1A24">
        <w:rPr>
          <w:rFonts w:ascii="Arial" w:hAnsi="Arial" w:cs="Arial"/>
        </w:rPr>
        <w:t>(</w:t>
      </w:r>
      <w:r w:rsidR="00242250" w:rsidRPr="009C361A">
        <w:rPr>
          <w:rFonts w:ascii="Arial" w:hAnsi="Arial" w:cs="Arial"/>
          <w:b/>
        </w:rPr>
        <w:t>f</w:t>
      </w:r>
      <w:r w:rsidR="000E1A24">
        <w:rPr>
          <w:rFonts w:ascii="Arial" w:hAnsi="Arial" w:cs="Arial"/>
        </w:rPr>
        <w:t>)</w:t>
      </w:r>
      <w:r w:rsidR="00242250">
        <w:rPr>
          <w:rFonts w:ascii="Arial" w:hAnsi="Arial" w:cs="Arial"/>
          <w:i/>
        </w:rPr>
        <w:t xml:space="preserve"> </w:t>
      </w:r>
      <w:r w:rsidR="00B9420D" w:rsidRPr="0069210C">
        <w:rPr>
          <w:rFonts w:ascii="Arial" w:hAnsi="Arial" w:cs="Arial"/>
        </w:rPr>
        <w:t xml:space="preserve">represent </w:t>
      </w:r>
      <w:r w:rsidR="00B9420D">
        <w:rPr>
          <w:rFonts w:ascii="Arial" w:hAnsi="Arial" w:cs="Arial"/>
        </w:rPr>
        <w:t>20</w:t>
      </w:r>
      <w:r w:rsidR="00B9420D" w:rsidRPr="008E4148">
        <w:rPr>
          <w:rFonts w:ascii="Arial" w:hAnsi="Arial" w:cs="Arial"/>
        </w:rPr>
        <w:t xml:space="preserve"> </w:t>
      </w:r>
      <w:proofErr w:type="spellStart"/>
      <w:r w:rsidR="00B9420D" w:rsidRPr="008F6788">
        <w:rPr>
          <w:rFonts w:ascii="Arial" w:hAnsi="Arial" w:cs="Arial"/>
        </w:rPr>
        <w:t>μm</w:t>
      </w:r>
      <w:proofErr w:type="spellEnd"/>
      <w:r w:rsidR="00B9420D">
        <w:rPr>
          <w:rFonts w:ascii="Arial" w:hAnsi="Arial" w:cs="Arial"/>
        </w:rPr>
        <w:t>.</w:t>
      </w:r>
    </w:p>
    <w:p w:rsidR="005A3C69" w:rsidRDefault="005A3C69" w:rsidP="0092660F">
      <w:pPr>
        <w:spacing w:line="360" w:lineRule="auto"/>
        <w:jc w:val="both"/>
        <w:rPr>
          <w:rFonts w:ascii="Arial" w:hAnsi="Arial" w:cs="Arial"/>
        </w:rPr>
      </w:pPr>
    </w:p>
    <w:p w:rsidR="00460297" w:rsidRDefault="00460297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460297" w:rsidRDefault="00460297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460297" w:rsidRDefault="00460297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460297" w:rsidRPr="00FA05CC" w:rsidRDefault="00FA05CC" w:rsidP="0092660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zh-CN"/>
        </w:rPr>
        <w:lastRenderedPageBreak/>
        <w:drawing>
          <wp:anchor distT="0" distB="0" distL="114300" distR="114300" simplePos="0" relativeHeight="251677696" behindDoc="0" locked="0" layoutInCell="1" allowOverlap="1" wp14:anchorId="5088B47E" wp14:editId="2781149A">
            <wp:simplePos x="0" y="0"/>
            <wp:positionH relativeFrom="column">
              <wp:posOffset>618490</wp:posOffset>
            </wp:positionH>
            <wp:positionV relativeFrom="paragraph">
              <wp:posOffset>-53340</wp:posOffset>
            </wp:positionV>
            <wp:extent cx="4645025" cy="2303780"/>
            <wp:effectExtent l="0" t="0" r="3175" b="127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ine Resource 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02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297" w:rsidRDefault="00460297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1609B4" w:rsidRDefault="001609B4" w:rsidP="007B4890">
      <w:pPr>
        <w:spacing w:line="360" w:lineRule="auto"/>
        <w:jc w:val="both"/>
        <w:rPr>
          <w:rFonts w:ascii="Arial" w:hAnsi="Arial" w:cs="Arial"/>
          <w:b/>
        </w:rPr>
      </w:pPr>
    </w:p>
    <w:p w:rsidR="007E3CEE" w:rsidRDefault="007E3CEE" w:rsidP="007B4890">
      <w:pPr>
        <w:spacing w:line="360" w:lineRule="auto"/>
        <w:jc w:val="both"/>
        <w:rPr>
          <w:rFonts w:ascii="Arial" w:hAnsi="Arial" w:cs="Arial"/>
          <w:b/>
        </w:rPr>
      </w:pPr>
    </w:p>
    <w:p w:rsidR="00FA05CC" w:rsidRDefault="00FA05CC" w:rsidP="007B4890">
      <w:pPr>
        <w:spacing w:line="360" w:lineRule="auto"/>
        <w:jc w:val="both"/>
        <w:rPr>
          <w:rFonts w:ascii="Arial" w:hAnsi="Arial" w:cs="Arial"/>
          <w:b/>
        </w:rPr>
      </w:pPr>
    </w:p>
    <w:p w:rsidR="00FA05CC" w:rsidRDefault="00FA05CC" w:rsidP="007B4890">
      <w:pPr>
        <w:spacing w:line="360" w:lineRule="auto"/>
        <w:jc w:val="both"/>
        <w:rPr>
          <w:rFonts w:ascii="Arial" w:hAnsi="Arial" w:cs="Arial"/>
          <w:b/>
        </w:rPr>
      </w:pPr>
    </w:p>
    <w:p w:rsidR="00FA05CC" w:rsidRDefault="00FA05CC" w:rsidP="007B4890">
      <w:pPr>
        <w:spacing w:line="360" w:lineRule="auto"/>
        <w:jc w:val="both"/>
        <w:rPr>
          <w:rFonts w:ascii="Arial" w:hAnsi="Arial" w:cs="Arial"/>
          <w:b/>
        </w:rPr>
      </w:pPr>
    </w:p>
    <w:p w:rsidR="00E5541E" w:rsidRPr="00940DF3" w:rsidRDefault="00393CF1" w:rsidP="007B4890">
      <w:pPr>
        <w:spacing w:line="360" w:lineRule="auto"/>
        <w:jc w:val="both"/>
        <w:rPr>
          <w:rFonts w:ascii="Arial" w:hAnsi="Arial" w:cs="Arial"/>
        </w:rPr>
      </w:pPr>
      <w:proofErr w:type="gramStart"/>
      <w:r w:rsidRPr="00B42529">
        <w:rPr>
          <w:rFonts w:ascii="Arial" w:hAnsi="Arial" w:cs="Arial"/>
          <w:b/>
        </w:rPr>
        <w:t>O</w:t>
      </w:r>
      <w:r w:rsidR="000A4473" w:rsidRPr="00B42529">
        <w:rPr>
          <w:rFonts w:ascii="Arial" w:hAnsi="Arial" w:cs="Arial"/>
          <w:b/>
        </w:rPr>
        <w:t>nline Resource</w:t>
      </w:r>
      <w:r w:rsidR="007E771E" w:rsidRPr="00B42529">
        <w:rPr>
          <w:rFonts w:ascii="Arial" w:hAnsi="Arial" w:cs="Arial"/>
          <w:b/>
        </w:rPr>
        <w:t xml:space="preserve"> 2</w:t>
      </w:r>
      <w:r w:rsidR="00E12F40" w:rsidRPr="00B42529">
        <w:rPr>
          <w:rFonts w:ascii="Arial" w:hAnsi="Arial" w:cs="Arial"/>
          <w:b/>
        </w:rPr>
        <w:t>.</w:t>
      </w:r>
      <w:proofErr w:type="gramEnd"/>
      <w:r w:rsidR="003A1890" w:rsidRPr="00B42529">
        <w:rPr>
          <w:rFonts w:ascii="Arial" w:hAnsi="Arial" w:cs="Arial"/>
          <w:b/>
        </w:rPr>
        <w:t xml:space="preserve"> </w:t>
      </w:r>
      <w:r w:rsidR="00833762" w:rsidRPr="00B42529">
        <w:rPr>
          <w:rFonts w:ascii="Arial" w:hAnsi="Arial" w:cs="Arial"/>
          <w:b/>
        </w:rPr>
        <w:tab/>
      </w:r>
      <w:r w:rsidR="004C594F">
        <w:rPr>
          <w:rFonts w:ascii="Arial" w:hAnsi="Arial" w:cs="Arial"/>
          <w:b/>
        </w:rPr>
        <w:t>Comparison of cellular distribution and aggregation properties among</w:t>
      </w:r>
      <w:r w:rsidR="00FF581C">
        <w:rPr>
          <w:rFonts w:ascii="Arial" w:hAnsi="Arial" w:cs="Arial"/>
          <w:b/>
        </w:rPr>
        <w:t xml:space="preserve"> c9RAN proteins </w:t>
      </w:r>
      <w:r w:rsidR="004C594F">
        <w:rPr>
          <w:rFonts w:ascii="Arial" w:hAnsi="Arial" w:cs="Arial"/>
          <w:b/>
        </w:rPr>
        <w:t>of</w:t>
      </w:r>
      <w:r w:rsidR="00FF581C">
        <w:rPr>
          <w:rFonts w:ascii="Arial" w:hAnsi="Arial" w:cs="Arial"/>
          <w:b/>
        </w:rPr>
        <w:t xml:space="preserve"> 50 dipeptide repeats in cultured cells. </w:t>
      </w:r>
      <w:r w:rsidR="00B9420D" w:rsidRPr="00EF3FB6">
        <w:rPr>
          <w:rFonts w:ascii="Arial" w:hAnsi="Arial" w:cs="Arial"/>
        </w:rPr>
        <w:t xml:space="preserve">Confocal </w:t>
      </w:r>
      <w:r w:rsidR="004C594F">
        <w:rPr>
          <w:rFonts w:ascii="Arial" w:hAnsi="Arial" w:cs="Arial"/>
        </w:rPr>
        <w:t xml:space="preserve">microscopy </w:t>
      </w:r>
      <w:r w:rsidR="00B9420D">
        <w:rPr>
          <w:rFonts w:ascii="Arial" w:hAnsi="Arial" w:cs="Arial"/>
          <w:lang w:val="en-GB"/>
        </w:rPr>
        <w:t xml:space="preserve">analysis </w:t>
      </w:r>
      <w:r w:rsidR="004C594F">
        <w:rPr>
          <w:rFonts w:ascii="Arial" w:hAnsi="Arial" w:cs="Arial"/>
          <w:lang w:val="en-GB"/>
        </w:rPr>
        <w:t>of</w:t>
      </w:r>
      <w:r w:rsidR="00B9420D">
        <w:rPr>
          <w:rFonts w:ascii="Arial" w:hAnsi="Arial" w:cs="Arial"/>
          <w:lang w:val="en-GB"/>
        </w:rPr>
        <w:t xml:space="preserve"> </w:t>
      </w:r>
      <w:r w:rsidR="00B9420D" w:rsidRPr="0036429C">
        <w:rPr>
          <w:rFonts w:ascii="Arial" w:hAnsi="Arial" w:cs="Arial"/>
          <w:lang w:val="en-GB"/>
        </w:rPr>
        <w:t xml:space="preserve">HEK293T cells </w:t>
      </w:r>
      <w:r w:rsidR="00B9420D">
        <w:rPr>
          <w:rFonts w:ascii="Arial" w:hAnsi="Arial" w:cs="Arial"/>
          <w:lang w:val="en-GB"/>
        </w:rPr>
        <w:t xml:space="preserve">expressing GFP-tagged c9RAN proteins reveals that, similar to GFP alone, </w:t>
      </w:r>
      <w:r w:rsidR="00B9420D" w:rsidRPr="006F53F0">
        <w:rPr>
          <w:rFonts w:ascii="Arial" w:hAnsi="Arial" w:cs="Arial"/>
          <w:color w:val="000000"/>
        </w:rPr>
        <w:t>GFP-(GP</w:t>
      </w:r>
      <w:proofErr w:type="gramStart"/>
      <w:r w:rsidR="00B9420D" w:rsidRPr="006F53F0">
        <w:rPr>
          <w:rFonts w:ascii="Arial" w:hAnsi="Arial" w:cs="Arial"/>
          <w:color w:val="000000"/>
        </w:rPr>
        <w:t>)</w:t>
      </w:r>
      <w:r w:rsidR="00B9420D" w:rsidRPr="00295E21">
        <w:rPr>
          <w:rFonts w:ascii="Arial" w:hAnsi="Arial" w:cs="Arial"/>
          <w:color w:val="000000"/>
          <w:vertAlign w:val="subscript"/>
        </w:rPr>
        <w:t>47</w:t>
      </w:r>
      <w:proofErr w:type="gramEnd"/>
      <w:r w:rsidR="00B9420D" w:rsidRPr="006F53F0">
        <w:rPr>
          <w:rFonts w:ascii="Arial" w:hAnsi="Arial" w:cs="Arial"/>
          <w:color w:val="000000"/>
        </w:rPr>
        <w:t xml:space="preserve"> and GFP-(PA)</w:t>
      </w:r>
      <w:r w:rsidR="00B9420D" w:rsidRPr="00295E21">
        <w:rPr>
          <w:rFonts w:ascii="Arial" w:hAnsi="Arial" w:cs="Arial"/>
          <w:color w:val="000000"/>
          <w:vertAlign w:val="subscript"/>
        </w:rPr>
        <w:t>50</w:t>
      </w:r>
      <w:r w:rsidR="00B9420D">
        <w:rPr>
          <w:rFonts w:ascii="Arial" w:hAnsi="Arial" w:cs="Arial"/>
          <w:color w:val="000000"/>
        </w:rPr>
        <w:t xml:space="preserve"> are diffusel</w:t>
      </w:r>
      <w:r w:rsidR="004C594F">
        <w:rPr>
          <w:rFonts w:ascii="Arial" w:hAnsi="Arial" w:cs="Arial"/>
          <w:color w:val="000000"/>
        </w:rPr>
        <w:t>y distributed throughout cells</w:t>
      </w:r>
      <w:r w:rsidR="00B9420D">
        <w:rPr>
          <w:rFonts w:ascii="Arial" w:hAnsi="Arial" w:cs="Arial"/>
          <w:color w:val="000000"/>
        </w:rPr>
        <w:t xml:space="preserve">. In contrast, </w:t>
      </w:r>
      <w:r w:rsidR="00B9420D" w:rsidRPr="006F53F0">
        <w:rPr>
          <w:rFonts w:ascii="Arial" w:hAnsi="Arial" w:cs="Arial"/>
          <w:color w:val="000000"/>
        </w:rPr>
        <w:t>GFP-(GA</w:t>
      </w:r>
      <w:proofErr w:type="gramStart"/>
      <w:r w:rsidR="00B9420D" w:rsidRPr="006F53F0">
        <w:rPr>
          <w:rFonts w:ascii="Arial" w:hAnsi="Arial" w:cs="Arial"/>
          <w:color w:val="000000"/>
        </w:rPr>
        <w:t>)</w:t>
      </w:r>
      <w:r w:rsidR="00B9420D" w:rsidRPr="00295E21">
        <w:rPr>
          <w:rFonts w:ascii="Arial" w:hAnsi="Arial" w:cs="Arial"/>
          <w:color w:val="000000"/>
          <w:vertAlign w:val="subscript"/>
        </w:rPr>
        <w:t>50</w:t>
      </w:r>
      <w:proofErr w:type="gramEnd"/>
      <w:r w:rsidR="00B9420D" w:rsidRPr="006F53F0">
        <w:rPr>
          <w:rFonts w:ascii="Arial" w:hAnsi="Arial" w:cs="Arial"/>
          <w:color w:val="000000"/>
        </w:rPr>
        <w:t xml:space="preserve"> form</w:t>
      </w:r>
      <w:r w:rsidR="00B9420D">
        <w:rPr>
          <w:rFonts w:ascii="Arial" w:hAnsi="Arial" w:cs="Arial"/>
          <w:color w:val="000000"/>
        </w:rPr>
        <w:t xml:space="preserve">s </w:t>
      </w:r>
      <w:r w:rsidR="00B9420D" w:rsidRPr="006F53F0">
        <w:rPr>
          <w:rFonts w:ascii="Arial" w:hAnsi="Arial" w:cs="Arial"/>
          <w:color w:val="000000"/>
        </w:rPr>
        <w:t>cytoplasmic inclusions, whereas GFP-(GR)</w:t>
      </w:r>
      <w:r w:rsidR="00B9420D" w:rsidRPr="00295E21">
        <w:rPr>
          <w:rFonts w:ascii="Arial" w:hAnsi="Arial" w:cs="Arial"/>
          <w:color w:val="000000"/>
          <w:vertAlign w:val="subscript"/>
        </w:rPr>
        <w:t>50</w:t>
      </w:r>
      <w:r w:rsidR="00B9420D" w:rsidRPr="006F53F0">
        <w:rPr>
          <w:rFonts w:ascii="Arial" w:hAnsi="Arial" w:cs="Arial"/>
          <w:color w:val="000000"/>
        </w:rPr>
        <w:t xml:space="preserve"> and GFP-(PR)</w:t>
      </w:r>
      <w:r w:rsidR="00B9420D" w:rsidRPr="00295E21">
        <w:rPr>
          <w:rFonts w:ascii="Arial" w:hAnsi="Arial" w:cs="Arial"/>
          <w:color w:val="000000"/>
          <w:vertAlign w:val="subscript"/>
        </w:rPr>
        <w:t>50</w:t>
      </w:r>
      <w:r w:rsidR="00B9420D" w:rsidRPr="006F53F0">
        <w:rPr>
          <w:rFonts w:ascii="Arial" w:hAnsi="Arial" w:cs="Arial"/>
          <w:color w:val="000000"/>
        </w:rPr>
        <w:t xml:space="preserve"> accumulate into discrete nuclear structures.</w:t>
      </w:r>
      <w:r w:rsidR="00C556BE" w:rsidRPr="00C556BE">
        <w:rPr>
          <w:rFonts w:ascii="Arial" w:hAnsi="Arial" w:cs="Arial"/>
          <w:i/>
        </w:rPr>
        <w:t xml:space="preserve"> </w:t>
      </w:r>
      <w:r w:rsidR="00C556BE" w:rsidRPr="00654DE7">
        <w:rPr>
          <w:rFonts w:ascii="Arial" w:hAnsi="Arial" w:cs="Arial"/>
          <w:i/>
        </w:rPr>
        <w:t xml:space="preserve">Scale </w:t>
      </w:r>
      <w:r w:rsidR="00C556BE">
        <w:rPr>
          <w:rFonts w:ascii="Arial" w:hAnsi="Arial" w:cs="Arial"/>
          <w:i/>
        </w:rPr>
        <w:t>b</w:t>
      </w:r>
      <w:r w:rsidR="00C556BE" w:rsidRPr="00654DE7">
        <w:rPr>
          <w:rFonts w:ascii="Arial" w:hAnsi="Arial" w:cs="Arial"/>
          <w:i/>
        </w:rPr>
        <w:t>ar</w:t>
      </w:r>
      <w:r w:rsidR="00C556BE">
        <w:rPr>
          <w:rFonts w:ascii="Arial" w:hAnsi="Arial" w:cs="Arial"/>
        </w:rPr>
        <w:t xml:space="preserve"> represents 5 µm.</w:t>
      </w:r>
    </w:p>
    <w:p w:rsidR="00E358C3" w:rsidRDefault="00E358C3" w:rsidP="0092660F">
      <w:pPr>
        <w:spacing w:line="360" w:lineRule="auto"/>
        <w:jc w:val="both"/>
        <w:rPr>
          <w:rFonts w:ascii="Arial" w:hAnsi="Arial" w:cs="Arial"/>
          <w:b/>
        </w:rPr>
      </w:pPr>
    </w:p>
    <w:p w:rsidR="00B95F37" w:rsidRDefault="00B95F37" w:rsidP="0092660F">
      <w:pPr>
        <w:spacing w:line="360" w:lineRule="auto"/>
        <w:jc w:val="both"/>
        <w:rPr>
          <w:rFonts w:ascii="Arial" w:hAnsi="Arial" w:cs="Arial"/>
          <w:lang w:val="en"/>
        </w:rPr>
      </w:pPr>
      <w:proofErr w:type="gramStart"/>
      <w:r w:rsidRPr="00B95F37">
        <w:rPr>
          <w:rFonts w:ascii="Arial" w:hAnsi="Arial" w:cs="Arial"/>
          <w:b/>
        </w:rPr>
        <w:t>Online Resource 3.</w:t>
      </w:r>
      <w:proofErr w:type="gramEnd"/>
      <w:r w:rsidRPr="00B95F3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Live cell imaging </w:t>
      </w:r>
      <w:r w:rsidR="004A1A9D">
        <w:rPr>
          <w:rFonts w:ascii="Arial" w:hAnsi="Arial" w:cs="Arial"/>
          <w:b/>
        </w:rPr>
        <w:t>to monitor inclusion</w:t>
      </w:r>
      <w:r>
        <w:rPr>
          <w:rFonts w:ascii="Arial" w:hAnsi="Arial" w:cs="Arial"/>
          <w:b/>
        </w:rPr>
        <w:t xml:space="preserve"> formation in cultured cells expressing </w:t>
      </w:r>
      <w:r w:rsidRPr="00B95F37">
        <w:rPr>
          <w:rFonts w:ascii="Arial" w:hAnsi="Arial" w:cs="Arial"/>
          <w:b/>
          <w:lang w:val="en"/>
        </w:rPr>
        <w:t>GFP-(GA</w:t>
      </w:r>
      <w:proofErr w:type="gramStart"/>
      <w:r w:rsidRPr="00B95F37">
        <w:rPr>
          <w:rFonts w:ascii="Arial" w:hAnsi="Arial" w:cs="Arial"/>
          <w:b/>
          <w:lang w:val="en"/>
        </w:rPr>
        <w:t>)</w:t>
      </w:r>
      <w:r w:rsidRPr="00B95F37">
        <w:rPr>
          <w:rFonts w:ascii="Arial" w:hAnsi="Arial" w:cs="Arial"/>
          <w:b/>
          <w:vertAlign w:val="subscript"/>
          <w:lang w:val="en"/>
        </w:rPr>
        <w:t>50</w:t>
      </w:r>
      <w:proofErr w:type="gramEnd"/>
      <w:r w:rsidRPr="00B95F37">
        <w:rPr>
          <w:rFonts w:ascii="Arial" w:hAnsi="Arial" w:cs="Arial"/>
          <w:b/>
          <w:lang w:val="en"/>
        </w:rPr>
        <w:t>.</w:t>
      </w:r>
      <w:r>
        <w:rPr>
          <w:rFonts w:ascii="Arial" w:hAnsi="Arial" w:cs="Arial"/>
          <w:b/>
        </w:rPr>
        <w:t xml:space="preserve"> </w:t>
      </w:r>
      <w:r w:rsidRPr="004F72CD">
        <w:rPr>
          <w:rFonts w:ascii="Arial" w:hAnsi="Arial" w:cs="Arial"/>
          <w:lang w:val="en"/>
        </w:rPr>
        <w:t>To monitor inclusion formation, images of live cells</w:t>
      </w:r>
      <w:r w:rsidR="002271E3">
        <w:rPr>
          <w:rFonts w:ascii="Arial" w:hAnsi="Arial" w:cs="Arial"/>
          <w:lang w:val="en"/>
        </w:rPr>
        <w:t xml:space="preserve"> expressing </w:t>
      </w:r>
      <w:r w:rsidR="002271E3" w:rsidRPr="002271E3">
        <w:rPr>
          <w:rFonts w:ascii="Arial" w:hAnsi="Arial" w:cs="Arial"/>
          <w:lang w:val="en"/>
        </w:rPr>
        <w:t>GFP-(GA</w:t>
      </w:r>
      <w:proofErr w:type="gramStart"/>
      <w:r w:rsidR="002271E3" w:rsidRPr="002271E3">
        <w:rPr>
          <w:rFonts w:ascii="Arial" w:hAnsi="Arial" w:cs="Arial"/>
          <w:lang w:val="en"/>
        </w:rPr>
        <w:t>)</w:t>
      </w:r>
      <w:r w:rsidR="002271E3" w:rsidRPr="002271E3">
        <w:rPr>
          <w:rFonts w:ascii="Arial" w:hAnsi="Arial" w:cs="Arial"/>
          <w:vertAlign w:val="subscript"/>
          <w:lang w:val="en"/>
        </w:rPr>
        <w:t>50</w:t>
      </w:r>
      <w:proofErr w:type="gramEnd"/>
      <w:r w:rsidRPr="004F72CD">
        <w:rPr>
          <w:rFonts w:ascii="Arial" w:hAnsi="Arial" w:cs="Arial"/>
          <w:lang w:val="en"/>
        </w:rPr>
        <w:t xml:space="preserve"> were </w:t>
      </w:r>
      <w:r w:rsidR="002271E3">
        <w:rPr>
          <w:rFonts w:ascii="Arial" w:hAnsi="Arial" w:cs="Arial"/>
          <w:lang w:val="en"/>
        </w:rPr>
        <w:t>taken</w:t>
      </w:r>
      <w:r w:rsidRPr="004F72CD">
        <w:rPr>
          <w:rFonts w:ascii="Arial" w:hAnsi="Arial" w:cs="Arial"/>
          <w:lang w:val="en"/>
        </w:rPr>
        <w:t xml:space="preserve"> every 5 min for 5 hours using the BD pathway 855. The resulting images were combined in order to create </w:t>
      </w:r>
      <w:r w:rsidR="002271E3">
        <w:rPr>
          <w:rFonts w:ascii="Arial" w:hAnsi="Arial" w:cs="Arial"/>
          <w:lang w:val="en"/>
        </w:rPr>
        <w:t>a</w:t>
      </w:r>
      <w:r w:rsidRPr="004F72CD">
        <w:rPr>
          <w:rFonts w:ascii="Arial" w:hAnsi="Arial" w:cs="Arial"/>
          <w:lang w:val="en"/>
        </w:rPr>
        <w:t xml:space="preserve"> video.</w:t>
      </w:r>
    </w:p>
    <w:p w:rsidR="00E5541E" w:rsidRDefault="00E5541E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866140" w:rsidRDefault="00866140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866140" w:rsidRDefault="00866140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866140" w:rsidRDefault="00866140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866140" w:rsidRDefault="00866140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866140" w:rsidRDefault="00866140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866140" w:rsidRDefault="00866140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866140" w:rsidRDefault="008803B7" w:rsidP="0092660F">
      <w:pPr>
        <w:spacing w:line="360" w:lineRule="auto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noProof/>
          <w:lang w:eastAsia="zh-CN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698500</wp:posOffset>
            </wp:positionH>
            <wp:positionV relativeFrom="paragraph">
              <wp:posOffset>-76200</wp:posOffset>
            </wp:positionV>
            <wp:extent cx="4531995" cy="8229600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ine Resource 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41E" w:rsidRDefault="00E5541E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E5541E" w:rsidRDefault="00E5541E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E5541E" w:rsidRDefault="00E5541E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E5541E" w:rsidRDefault="00E5541E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6E1403" w:rsidRDefault="006E1403" w:rsidP="0092660F">
      <w:pPr>
        <w:spacing w:line="360" w:lineRule="auto"/>
        <w:jc w:val="both"/>
        <w:rPr>
          <w:rFonts w:ascii="Arial" w:hAnsi="Arial" w:cs="Arial"/>
          <w:lang w:val="en"/>
        </w:rPr>
      </w:pPr>
    </w:p>
    <w:p w:rsidR="00733B3B" w:rsidRDefault="00733B3B" w:rsidP="003A2E27">
      <w:pPr>
        <w:spacing w:line="360" w:lineRule="auto"/>
        <w:jc w:val="both"/>
        <w:rPr>
          <w:rFonts w:ascii="Arial" w:hAnsi="Arial" w:cs="Arial"/>
          <w:b/>
        </w:rPr>
      </w:pPr>
    </w:p>
    <w:p w:rsidR="00733B3B" w:rsidRDefault="00733B3B" w:rsidP="003A2E27">
      <w:pPr>
        <w:spacing w:line="360" w:lineRule="auto"/>
        <w:jc w:val="both"/>
        <w:rPr>
          <w:rFonts w:ascii="Arial" w:hAnsi="Arial" w:cs="Arial"/>
          <w:b/>
        </w:rPr>
      </w:pPr>
    </w:p>
    <w:p w:rsidR="00733B3B" w:rsidRDefault="00733B3B" w:rsidP="003A2E27">
      <w:pPr>
        <w:spacing w:line="360" w:lineRule="auto"/>
        <w:jc w:val="both"/>
        <w:rPr>
          <w:rFonts w:ascii="Arial" w:hAnsi="Arial" w:cs="Arial"/>
          <w:b/>
        </w:rPr>
      </w:pPr>
    </w:p>
    <w:p w:rsidR="00733B3B" w:rsidRDefault="00733B3B" w:rsidP="003A2E27">
      <w:pPr>
        <w:spacing w:line="360" w:lineRule="auto"/>
        <w:jc w:val="both"/>
        <w:rPr>
          <w:rFonts w:ascii="Arial" w:hAnsi="Arial" w:cs="Arial"/>
          <w:b/>
        </w:rPr>
      </w:pPr>
    </w:p>
    <w:p w:rsidR="00733B3B" w:rsidRDefault="00733B3B" w:rsidP="003A2E27">
      <w:pPr>
        <w:spacing w:line="360" w:lineRule="auto"/>
        <w:jc w:val="both"/>
        <w:rPr>
          <w:rFonts w:ascii="Arial" w:hAnsi="Arial" w:cs="Arial"/>
          <w:b/>
        </w:rPr>
      </w:pPr>
    </w:p>
    <w:p w:rsidR="00672FAA" w:rsidRDefault="00672FAA" w:rsidP="002415CD">
      <w:pPr>
        <w:spacing w:line="360" w:lineRule="auto"/>
        <w:jc w:val="both"/>
        <w:rPr>
          <w:rFonts w:ascii="Arial" w:hAnsi="Arial" w:cs="Arial"/>
          <w:b/>
        </w:rPr>
      </w:pPr>
    </w:p>
    <w:p w:rsidR="003A2E27" w:rsidRPr="00C02577" w:rsidRDefault="003A2E27" w:rsidP="002415CD">
      <w:pPr>
        <w:spacing w:line="360" w:lineRule="auto"/>
        <w:jc w:val="both"/>
        <w:rPr>
          <w:rFonts w:ascii="Arial" w:hAnsi="Arial" w:cs="Arial"/>
        </w:rPr>
      </w:pPr>
      <w:proofErr w:type="gramStart"/>
      <w:r w:rsidRPr="00C02577">
        <w:rPr>
          <w:rFonts w:ascii="Arial" w:hAnsi="Arial" w:cs="Arial"/>
          <w:b/>
        </w:rPr>
        <w:lastRenderedPageBreak/>
        <w:t xml:space="preserve">Online Resource </w:t>
      </w:r>
      <w:r w:rsidR="00833762" w:rsidRPr="00C02577">
        <w:rPr>
          <w:rFonts w:ascii="Arial" w:hAnsi="Arial" w:cs="Arial"/>
          <w:b/>
        </w:rPr>
        <w:t>4</w:t>
      </w:r>
      <w:r w:rsidRPr="00C02577">
        <w:rPr>
          <w:rFonts w:ascii="Arial" w:hAnsi="Arial" w:cs="Arial"/>
          <w:b/>
        </w:rPr>
        <w:t>.</w:t>
      </w:r>
      <w:proofErr w:type="gramEnd"/>
      <w:r w:rsidRPr="00C02577">
        <w:rPr>
          <w:rFonts w:ascii="Arial" w:hAnsi="Arial" w:cs="Arial"/>
          <w:b/>
        </w:rPr>
        <w:t xml:space="preserve"> </w:t>
      </w:r>
      <w:proofErr w:type="gramStart"/>
      <w:r w:rsidRPr="00C02577">
        <w:rPr>
          <w:rFonts w:ascii="Arial" w:hAnsi="Arial" w:cs="Arial"/>
          <w:b/>
        </w:rPr>
        <w:t>Poly(</w:t>
      </w:r>
      <w:proofErr w:type="gramEnd"/>
      <w:r w:rsidRPr="00C02577">
        <w:rPr>
          <w:rFonts w:ascii="Arial" w:hAnsi="Arial" w:cs="Arial"/>
          <w:b/>
        </w:rPr>
        <w:t>GA) proteins form inclusions and induce toxicity in cultured cells.</w:t>
      </w:r>
      <w:r w:rsidRPr="00C02577">
        <w:rPr>
          <w:rFonts w:ascii="Arial" w:hAnsi="Arial" w:cs="Arial"/>
        </w:rPr>
        <w:t xml:space="preserve">  </w:t>
      </w:r>
      <w:r w:rsidRPr="00C02577">
        <w:rPr>
          <w:rFonts w:ascii="Arial" w:hAnsi="Arial" w:cs="Arial"/>
          <w:b/>
        </w:rPr>
        <w:t xml:space="preserve">(a) </w:t>
      </w:r>
      <w:r w:rsidR="002415CD" w:rsidRPr="00C02577">
        <w:rPr>
          <w:rFonts w:ascii="Arial" w:hAnsi="Arial" w:cs="Arial"/>
        </w:rPr>
        <w:t>Schematic</w:t>
      </w:r>
      <w:r w:rsidR="002415CD" w:rsidRPr="00C02577">
        <w:rPr>
          <w:rFonts w:ascii="Arial" w:hAnsi="Arial" w:cs="Arial"/>
          <w:b/>
        </w:rPr>
        <w:t xml:space="preserve"> </w:t>
      </w:r>
      <w:r w:rsidR="009826CE" w:rsidRPr="00C02577">
        <w:rPr>
          <w:rFonts w:ascii="Arial" w:hAnsi="Arial" w:cs="Arial"/>
        </w:rPr>
        <w:t xml:space="preserve">representation of </w:t>
      </w:r>
      <w:r w:rsidR="002415CD" w:rsidRPr="00C02577">
        <w:rPr>
          <w:rFonts w:ascii="Arial" w:hAnsi="Arial" w:cs="Arial"/>
        </w:rPr>
        <w:t>ATG-(GA)</w:t>
      </w:r>
      <w:r w:rsidR="002415CD" w:rsidRPr="00C02577">
        <w:rPr>
          <w:rFonts w:ascii="Arial" w:hAnsi="Arial" w:cs="Arial"/>
          <w:vertAlign w:val="subscript"/>
        </w:rPr>
        <w:t>50</w:t>
      </w:r>
      <w:r w:rsidR="002415CD" w:rsidRPr="00C02577">
        <w:rPr>
          <w:rFonts w:ascii="Arial" w:hAnsi="Arial" w:cs="Arial"/>
        </w:rPr>
        <w:t>-3T and (GA)</w:t>
      </w:r>
      <w:r w:rsidR="002415CD" w:rsidRPr="00C02577">
        <w:rPr>
          <w:rFonts w:ascii="Arial" w:hAnsi="Arial" w:cs="Arial"/>
          <w:vertAlign w:val="subscript"/>
        </w:rPr>
        <w:t>50</w:t>
      </w:r>
      <w:r w:rsidR="002415CD" w:rsidRPr="00C02577">
        <w:rPr>
          <w:rFonts w:ascii="Arial" w:hAnsi="Arial" w:cs="Arial"/>
        </w:rPr>
        <w:t xml:space="preserve">-3T expression vectors, which include  </w:t>
      </w:r>
      <w:r w:rsidR="009826CE" w:rsidRPr="00C02577">
        <w:rPr>
          <w:rFonts w:ascii="Arial" w:hAnsi="Arial" w:cs="Arial"/>
        </w:rPr>
        <w:t>six</w:t>
      </w:r>
      <w:r w:rsidR="002415CD" w:rsidRPr="00C02577">
        <w:rPr>
          <w:rFonts w:ascii="Arial" w:hAnsi="Arial" w:cs="Arial"/>
        </w:rPr>
        <w:t xml:space="preserve"> stop codon</w:t>
      </w:r>
      <w:r w:rsidR="009826CE" w:rsidRPr="00C02577">
        <w:rPr>
          <w:rFonts w:ascii="Arial" w:hAnsi="Arial" w:cs="Arial"/>
        </w:rPr>
        <w:t xml:space="preserve">s upstream of </w:t>
      </w:r>
      <w:r w:rsidR="002415CD" w:rsidRPr="00C02577">
        <w:rPr>
          <w:rFonts w:ascii="Arial" w:hAnsi="Arial" w:cs="Arial"/>
        </w:rPr>
        <w:t xml:space="preserve"> </w:t>
      </w:r>
      <w:r w:rsidR="009826CE" w:rsidRPr="00C02577">
        <w:rPr>
          <w:rFonts w:ascii="Arial" w:hAnsi="Arial" w:cs="Arial"/>
        </w:rPr>
        <w:t>(+/-)ATG-(GA)</w:t>
      </w:r>
      <w:r w:rsidR="009826CE" w:rsidRPr="00C02577">
        <w:rPr>
          <w:rFonts w:ascii="Arial" w:hAnsi="Arial" w:cs="Arial"/>
          <w:vertAlign w:val="subscript"/>
        </w:rPr>
        <w:t>50</w:t>
      </w:r>
      <w:r w:rsidR="009826CE" w:rsidRPr="00C02577">
        <w:rPr>
          <w:rFonts w:ascii="Arial" w:hAnsi="Arial" w:cs="Arial"/>
        </w:rPr>
        <w:t xml:space="preserve"> </w:t>
      </w:r>
      <w:r w:rsidR="002415CD" w:rsidRPr="00C02577">
        <w:rPr>
          <w:rFonts w:ascii="Arial" w:hAnsi="Arial" w:cs="Arial"/>
        </w:rPr>
        <w:t xml:space="preserve">and </w:t>
      </w:r>
      <w:r w:rsidR="009826CE" w:rsidRPr="00C02577">
        <w:rPr>
          <w:rFonts w:ascii="Arial" w:hAnsi="Arial" w:cs="Arial"/>
        </w:rPr>
        <w:t>a tag in each reading frame downstream of (GA)</w:t>
      </w:r>
      <w:r w:rsidR="009826CE" w:rsidRPr="00C02577">
        <w:rPr>
          <w:rFonts w:ascii="Arial" w:hAnsi="Arial" w:cs="Arial"/>
          <w:vertAlign w:val="subscript"/>
        </w:rPr>
        <w:t>50</w:t>
      </w:r>
      <w:r w:rsidR="009826CE" w:rsidRPr="00C02577">
        <w:rPr>
          <w:rFonts w:ascii="Arial" w:hAnsi="Arial" w:cs="Arial"/>
        </w:rPr>
        <w:t xml:space="preserve"> [i.e., frame 1: (GA)</w:t>
      </w:r>
      <w:r w:rsidR="009826CE" w:rsidRPr="00C02577">
        <w:rPr>
          <w:rFonts w:ascii="Arial" w:hAnsi="Arial" w:cs="Arial"/>
          <w:vertAlign w:val="subscript"/>
        </w:rPr>
        <w:t>50</w:t>
      </w:r>
      <w:r w:rsidR="009826CE" w:rsidRPr="00C02577">
        <w:rPr>
          <w:rFonts w:ascii="Arial" w:hAnsi="Arial" w:cs="Arial"/>
        </w:rPr>
        <w:t xml:space="preserve">-HA; frame 2: novel RAN protein-Myc; frame 3: novel RAN protein-Flag]. </w:t>
      </w:r>
      <w:r w:rsidR="002415CD" w:rsidRPr="00C02577">
        <w:rPr>
          <w:rFonts w:ascii="Arial" w:hAnsi="Arial" w:cs="Arial"/>
          <w:b/>
        </w:rPr>
        <w:t xml:space="preserve">(b) </w:t>
      </w:r>
      <w:r w:rsidR="005F039C" w:rsidRPr="00C02577">
        <w:rPr>
          <w:rFonts w:ascii="Arial" w:hAnsi="Arial" w:cs="Arial"/>
        </w:rPr>
        <w:t>Western blot analysis reveal</w:t>
      </w:r>
      <w:r w:rsidR="000062BF">
        <w:rPr>
          <w:rFonts w:ascii="Arial" w:hAnsi="Arial" w:cs="Arial"/>
        </w:rPr>
        <w:t>ed</w:t>
      </w:r>
      <w:r w:rsidR="005F039C" w:rsidRPr="00C02577">
        <w:rPr>
          <w:rFonts w:ascii="Arial" w:hAnsi="Arial" w:cs="Arial"/>
        </w:rPr>
        <w:t xml:space="preserve"> that </w:t>
      </w:r>
      <w:r w:rsidR="00A056B4" w:rsidRPr="00C02577">
        <w:rPr>
          <w:rFonts w:ascii="Arial" w:hAnsi="Arial" w:cs="Arial"/>
        </w:rPr>
        <w:t>expression of ATG-(GA</w:t>
      </w:r>
      <w:proofErr w:type="gramStart"/>
      <w:r w:rsidR="00A056B4" w:rsidRPr="00C02577">
        <w:rPr>
          <w:rFonts w:ascii="Arial" w:hAnsi="Arial" w:cs="Arial"/>
        </w:rPr>
        <w:t>)</w:t>
      </w:r>
      <w:r w:rsidR="00A056B4" w:rsidRPr="00C02577">
        <w:rPr>
          <w:rFonts w:ascii="Arial" w:hAnsi="Arial" w:cs="Arial"/>
          <w:vertAlign w:val="subscript"/>
        </w:rPr>
        <w:t>50</w:t>
      </w:r>
      <w:proofErr w:type="gramEnd"/>
      <w:r w:rsidR="00A056B4" w:rsidRPr="00C02577">
        <w:rPr>
          <w:rFonts w:ascii="Arial" w:hAnsi="Arial" w:cs="Arial"/>
        </w:rPr>
        <w:t>-3T in cells result</w:t>
      </w:r>
      <w:r w:rsidR="00E1383D" w:rsidRPr="00C02577">
        <w:rPr>
          <w:rFonts w:ascii="Arial" w:hAnsi="Arial" w:cs="Arial"/>
        </w:rPr>
        <w:t>s</w:t>
      </w:r>
      <w:r w:rsidR="00A056B4" w:rsidRPr="00C02577">
        <w:rPr>
          <w:rFonts w:ascii="Arial" w:hAnsi="Arial" w:cs="Arial"/>
        </w:rPr>
        <w:t xml:space="preserve"> in </w:t>
      </w:r>
      <w:r w:rsidR="009826CE" w:rsidRPr="00C02577">
        <w:rPr>
          <w:rFonts w:ascii="Arial" w:hAnsi="Arial" w:cs="Arial"/>
        </w:rPr>
        <w:t xml:space="preserve">the </w:t>
      </w:r>
      <w:r w:rsidR="00A056B4" w:rsidRPr="00C02577">
        <w:rPr>
          <w:rFonts w:ascii="Arial" w:hAnsi="Arial" w:cs="Arial"/>
        </w:rPr>
        <w:t>production of (GA)</w:t>
      </w:r>
      <w:r w:rsidR="00A056B4" w:rsidRPr="00C02577">
        <w:rPr>
          <w:rFonts w:ascii="Arial" w:hAnsi="Arial" w:cs="Arial"/>
          <w:vertAlign w:val="subscript"/>
        </w:rPr>
        <w:t>50</w:t>
      </w:r>
      <w:r w:rsidR="00A056B4" w:rsidRPr="00C02577">
        <w:rPr>
          <w:rFonts w:ascii="Arial" w:hAnsi="Arial" w:cs="Arial"/>
        </w:rPr>
        <w:t>-HA proteins but not</w:t>
      </w:r>
      <w:r w:rsidR="00702937" w:rsidRPr="00C02577">
        <w:rPr>
          <w:rFonts w:ascii="Arial" w:hAnsi="Arial" w:cs="Arial"/>
        </w:rPr>
        <w:t xml:space="preserve"> of</w:t>
      </w:r>
      <w:r w:rsidR="00A056B4" w:rsidRPr="00C02577">
        <w:rPr>
          <w:rFonts w:ascii="Arial" w:hAnsi="Arial" w:cs="Arial"/>
        </w:rPr>
        <w:t xml:space="preserve"> </w:t>
      </w:r>
      <w:r w:rsidR="000062BF">
        <w:rPr>
          <w:rFonts w:ascii="Arial" w:hAnsi="Arial" w:cs="Arial"/>
        </w:rPr>
        <w:t xml:space="preserve">Myc- or Flag-tagged </w:t>
      </w:r>
      <w:r w:rsidR="00702937" w:rsidRPr="00C02577">
        <w:rPr>
          <w:rFonts w:ascii="Arial" w:hAnsi="Arial" w:cs="Arial"/>
        </w:rPr>
        <w:t>proteins RAN translated from</w:t>
      </w:r>
      <w:r w:rsidR="00A056B4" w:rsidRPr="00C02577">
        <w:rPr>
          <w:rFonts w:ascii="Arial" w:hAnsi="Arial" w:cs="Arial"/>
        </w:rPr>
        <w:t xml:space="preserve"> </w:t>
      </w:r>
      <w:r w:rsidR="00702937" w:rsidRPr="00C02577">
        <w:rPr>
          <w:rFonts w:ascii="Arial" w:hAnsi="Arial" w:cs="Arial"/>
        </w:rPr>
        <w:t xml:space="preserve">the second or third </w:t>
      </w:r>
      <w:r w:rsidR="00A056B4" w:rsidRPr="00C02577">
        <w:rPr>
          <w:rFonts w:ascii="Arial" w:hAnsi="Arial" w:cs="Arial"/>
        </w:rPr>
        <w:t>reading frame</w:t>
      </w:r>
      <w:r w:rsidR="00702937" w:rsidRPr="00C02577">
        <w:rPr>
          <w:rFonts w:ascii="Arial" w:hAnsi="Arial" w:cs="Arial"/>
        </w:rPr>
        <w:t>s.</w:t>
      </w:r>
      <w:r w:rsidR="00E1383D" w:rsidRPr="00C02577">
        <w:rPr>
          <w:rFonts w:ascii="Arial" w:hAnsi="Arial" w:cs="Arial"/>
        </w:rPr>
        <w:t xml:space="preserve"> Of note, (GA</w:t>
      </w:r>
      <w:proofErr w:type="gramStart"/>
      <w:r w:rsidR="00E1383D" w:rsidRPr="00C02577">
        <w:rPr>
          <w:rFonts w:ascii="Arial" w:hAnsi="Arial" w:cs="Arial"/>
        </w:rPr>
        <w:t>)</w:t>
      </w:r>
      <w:r w:rsidR="00E1383D" w:rsidRPr="00C02577">
        <w:rPr>
          <w:rFonts w:ascii="Arial" w:hAnsi="Arial" w:cs="Arial"/>
          <w:vertAlign w:val="subscript"/>
        </w:rPr>
        <w:t>50</w:t>
      </w:r>
      <w:proofErr w:type="gramEnd"/>
      <w:r w:rsidR="00E1383D" w:rsidRPr="00C02577">
        <w:rPr>
          <w:rFonts w:ascii="Arial" w:hAnsi="Arial" w:cs="Arial"/>
        </w:rPr>
        <w:t xml:space="preserve">-HA proteins form high molecular </w:t>
      </w:r>
      <w:r w:rsidR="00702937" w:rsidRPr="00C02577">
        <w:rPr>
          <w:rFonts w:ascii="Arial" w:hAnsi="Arial" w:cs="Arial"/>
        </w:rPr>
        <w:t xml:space="preserve">weight </w:t>
      </w:r>
      <w:r w:rsidR="00E1383D" w:rsidRPr="00C02577">
        <w:rPr>
          <w:rFonts w:ascii="Arial" w:hAnsi="Arial" w:cs="Arial"/>
        </w:rPr>
        <w:t xml:space="preserve">material. </w:t>
      </w:r>
      <w:r w:rsidR="00702937" w:rsidRPr="00C02577">
        <w:rPr>
          <w:rFonts w:ascii="Arial" w:hAnsi="Arial" w:cs="Arial"/>
        </w:rPr>
        <w:t>N</w:t>
      </w:r>
      <w:r w:rsidR="00E1383D" w:rsidRPr="00C02577">
        <w:rPr>
          <w:rFonts w:ascii="Arial" w:hAnsi="Arial" w:cs="Arial"/>
        </w:rPr>
        <w:t>o protein</w:t>
      </w:r>
      <w:r w:rsidR="00702937" w:rsidRPr="00C02577">
        <w:rPr>
          <w:rFonts w:ascii="Arial" w:hAnsi="Arial" w:cs="Arial"/>
        </w:rPr>
        <w:t>s</w:t>
      </w:r>
      <w:r w:rsidR="00E1383D" w:rsidRPr="00C02577">
        <w:rPr>
          <w:rFonts w:ascii="Arial" w:hAnsi="Arial" w:cs="Arial"/>
        </w:rPr>
        <w:t xml:space="preserve"> </w:t>
      </w:r>
      <w:r w:rsidR="00702937" w:rsidRPr="00C02577">
        <w:rPr>
          <w:rFonts w:ascii="Arial" w:hAnsi="Arial" w:cs="Arial"/>
        </w:rPr>
        <w:t>are RAN translated from any of the three</w:t>
      </w:r>
      <w:r w:rsidR="00E1383D" w:rsidRPr="00C02577">
        <w:rPr>
          <w:rFonts w:ascii="Arial" w:hAnsi="Arial" w:cs="Arial"/>
        </w:rPr>
        <w:t xml:space="preserve"> reading frames in cells transfected with </w:t>
      </w:r>
      <w:r w:rsidR="00702937" w:rsidRPr="00C02577">
        <w:rPr>
          <w:rFonts w:ascii="Arial" w:hAnsi="Arial" w:cs="Arial"/>
        </w:rPr>
        <w:t xml:space="preserve">the vector for </w:t>
      </w:r>
      <w:r w:rsidR="00E1383D" w:rsidRPr="00C02577">
        <w:rPr>
          <w:rFonts w:ascii="Arial" w:hAnsi="Arial" w:cs="Arial"/>
        </w:rPr>
        <w:t>non-ATG initiated (GA)</w:t>
      </w:r>
      <w:r w:rsidR="00E1383D" w:rsidRPr="00C02577">
        <w:rPr>
          <w:rFonts w:ascii="Arial" w:hAnsi="Arial" w:cs="Arial"/>
          <w:vertAlign w:val="subscript"/>
        </w:rPr>
        <w:t>50</w:t>
      </w:r>
      <w:r w:rsidR="00E1383D" w:rsidRPr="00C02577">
        <w:rPr>
          <w:rFonts w:ascii="Arial" w:hAnsi="Arial" w:cs="Arial"/>
        </w:rPr>
        <w:t>-3T</w:t>
      </w:r>
      <w:r w:rsidR="00702937" w:rsidRPr="00C02577">
        <w:rPr>
          <w:rFonts w:ascii="Arial" w:hAnsi="Arial" w:cs="Arial"/>
        </w:rPr>
        <w:t xml:space="preserve"> expression despite exposing blots long enough to detect non-specific (NS) bands. </w:t>
      </w:r>
      <w:r w:rsidR="00743137" w:rsidRPr="00C02577">
        <w:rPr>
          <w:rFonts w:ascii="Arial" w:hAnsi="Arial" w:cs="Arial"/>
        </w:rPr>
        <w:t xml:space="preserve">VCP-HA, TDP-43-Myc and TDP-43-Flag were used as controls to </w:t>
      </w:r>
      <w:r w:rsidR="00702937" w:rsidRPr="00C02577">
        <w:rPr>
          <w:rFonts w:ascii="Arial" w:hAnsi="Arial" w:cs="Arial"/>
        </w:rPr>
        <w:t>ensure proper detection of tags by the</w:t>
      </w:r>
      <w:r w:rsidR="00743137" w:rsidRPr="00C02577">
        <w:rPr>
          <w:rFonts w:ascii="Arial" w:hAnsi="Arial" w:cs="Arial"/>
        </w:rPr>
        <w:t xml:space="preserve"> antibodies</w:t>
      </w:r>
      <w:r w:rsidR="00702937" w:rsidRPr="00C02577">
        <w:rPr>
          <w:rFonts w:ascii="Arial" w:hAnsi="Arial" w:cs="Arial"/>
        </w:rPr>
        <w:t xml:space="preserve"> employed</w:t>
      </w:r>
      <w:r w:rsidR="00743137" w:rsidRPr="00C02577">
        <w:rPr>
          <w:rFonts w:ascii="Arial" w:hAnsi="Arial" w:cs="Arial"/>
        </w:rPr>
        <w:t xml:space="preserve">. </w:t>
      </w:r>
      <w:r w:rsidR="00E1383D" w:rsidRPr="00C02577">
        <w:rPr>
          <w:rFonts w:ascii="Arial" w:hAnsi="Arial" w:cs="Arial"/>
        </w:rPr>
        <w:t>(</w:t>
      </w:r>
      <w:r w:rsidR="00E1383D" w:rsidRPr="00C02577">
        <w:rPr>
          <w:rFonts w:ascii="Arial" w:hAnsi="Arial" w:cs="Arial"/>
          <w:b/>
        </w:rPr>
        <w:t>c</w:t>
      </w:r>
      <w:r w:rsidR="00E1383D" w:rsidRPr="00C02577">
        <w:rPr>
          <w:rFonts w:ascii="Arial" w:hAnsi="Arial" w:cs="Arial"/>
        </w:rPr>
        <w:t xml:space="preserve">) </w:t>
      </w:r>
      <w:proofErr w:type="gramStart"/>
      <w:r w:rsidR="00E1383D" w:rsidRPr="00C02577">
        <w:rPr>
          <w:rFonts w:ascii="Arial" w:hAnsi="Arial" w:cs="Arial"/>
        </w:rPr>
        <w:t>mRNA</w:t>
      </w:r>
      <w:proofErr w:type="gramEnd"/>
      <w:r w:rsidR="00E1383D" w:rsidRPr="00C02577">
        <w:rPr>
          <w:rFonts w:ascii="Arial" w:hAnsi="Arial" w:cs="Arial"/>
        </w:rPr>
        <w:t xml:space="preserve"> levels between ATG-(GA)</w:t>
      </w:r>
      <w:r w:rsidR="00E1383D" w:rsidRPr="00C02577">
        <w:rPr>
          <w:rFonts w:ascii="Arial" w:hAnsi="Arial" w:cs="Arial"/>
          <w:vertAlign w:val="subscript"/>
        </w:rPr>
        <w:t>50</w:t>
      </w:r>
      <w:r w:rsidR="00E1383D" w:rsidRPr="00C02577">
        <w:rPr>
          <w:rFonts w:ascii="Arial" w:hAnsi="Arial" w:cs="Arial"/>
        </w:rPr>
        <w:t>-3T and (GA)</w:t>
      </w:r>
      <w:r w:rsidR="00E1383D" w:rsidRPr="00C02577">
        <w:rPr>
          <w:rFonts w:ascii="Arial" w:hAnsi="Arial" w:cs="Arial"/>
          <w:vertAlign w:val="subscript"/>
        </w:rPr>
        <w:t>50</w:t>
      </w:r>
      <w:r w:rsidR="00E1383D" w:rsidRPr="00C02577">
        <w:rPr>
          <w:rFonts w:ascii="Arial" w:hAnsi="Arial" w:cs="Arial"/>
        </w:rPr>
        <w:t xml:space="preserve">-3T are comparable. </w:t>
      </w:r>
      <w:r w:rsidR="00672FAA" w:rsidRPr="00CC402B">
        <w:rPr>
          <w:rFonts w:ascii="Arial" w:hAnsi="Arial" w:cs="Arial"/>
        </w:rPr>
        <w:t>Data</w:t>
      </w:r>
      <w:r w:rsidR="00672FAA">
        <w:rPr>
          <w:rFonts w:ascii="Arial" w:hAnsi="Arial" w:cs="Arial"/>
        </w:rPr>
        <w:t xml:space="preserve"> represents mean ± SEM</w:t>
      </w:r>
      <w:r w:rsidR="00672FAA" w:rsidRPr="00CC402B">
        <w:rPr>
          <w:rFonts w:ascii="Arial" w:hAnsi="Arial" w:cs="Arial"/>
        </w:rPr>
        <w:t xml:space="preserve"> </w:t>
      </w:r>
      <w:r w:rsidR="00672FAA">
        <w:rPr>
          <w:rFonts w:ascii="Arial" w:hAnsi="Arial" w:cs="Arial"/>
        </w:rPr>
        <w:t>of</w:t>
      </w:r>
      <w:r w:rsidR="00672FAA" w:rsidRPr="00CC402B">
        <w:rPr>
          <w:rFonts w:ascii="Arial" w:hAnsi="Arial" w:cs="Arial"/>
        </w:rPr>
        <w:t xml:space="preserve"> three separate experiments</w:t>
      </w:r>
      <w:r w:rsidR="00672FAA">
        <w:rPr>
          <w:rFonts w:ascii="Arial" w:hAnsi="Arial" w:cs="Arial"/>
        </w:rPr>
        <w:t xml:space="preserve">. </w:t>
      </w:r>
      <w:r w:rsidR="00E1383D" w:rsidRPr="00C02577">
        <w:rPr>
          <w:rFonts w:ascii="Arial" w:hAnsi="Arial" w:cs="Arial"/>
        </w:rPr>
        <w:t>(</w:t>
      </w:r>
      <w:r w:rsidR="00E1383D" w:rsidRPr="00C02577">
        <w:rPr>
          <w:rFonts w:ascii="Arial" w:hAnsi="Arial" w:cs="Arial"/>
          <w:b/>
        </w:rPr>
        <w:t>d</w:t>
      </w:r>
      <w:r w:rsidR="00E1383D" w:rsidRPr="00C02577">
        <w:rPr>
          <w:rFonts w:ascii="Arial" w:hAnsi="Arial" w:cs="Arial"/>
        </w:rPr>
        <w:t xml:space="preserve">) </w:t>
      </w:r>
      <w:r w:rsidR="00B175A2" w:rsidRPr="00C02577">
        <w:rPr>
          <w:rFonts w:ascii="Arial" w:hAnsi="Arial" w:cs="Arial"/>
        </w:rPr>
        <w:t xml:space="preserve">Western blot analysis shows that </w:t>
      </w:r>
      <w:r w:rsidR="003517F0" w:rsidRPr="00C02577">
        <w:rPr>
          <w:rFonts w:ascii="Arial" w:hAnsi="Arial" w:cs="Arial"/>
        </w:rPr>
        <w:t>high molecular</w:t>
      </w:r>
      <w:r w:rsidR="00702937" w:rsidRPr="00C02577">
        <w:rPr>
          <w:rFonts w:ascii="Arial" w:hAnsi="Arial" w:cs="Arial"/>
        </w:rPr>
        <w:t xml:space="preserve"> weight</w:t>
      </w:r>
      <w:r w:rsidR="003517F0" w:rsidRPr="00C02577">
        <w:rPr>
          <w:rFonts w:ascii="Arial" w:hAnsi="Arial" w:cs="Arial"/>
        </w:rPr>
        <w:t xml:space="preserve"> </w:t>
      </w:r>
      <w:proofErr w:type="gramStart"/>
      <w:r w:rsidR="00B175A2" w:rsidRPr="00C02577">
        <w:rPr>
          <w:rFonts w:ascii="Arial" w:hAnsi="Arial" w:cs="Arial"/>
        </w:rPr>
        <w:t>poly(</w:t>
      </w:r>
      <w:proofErr w:type="gramEnd"/>
      <w:r w:rsidR="00B175A2" w:rsidRPr="00C02577">
        <w:rPr>
          <w:rFonts w:ascii="Arial" w:hAnsi="Arial" w:cs="Arial"/>
        </w:rPr>
        <w:t xml:space="preserve">GA) proteins </w:t>
      </w:r>
      <w:r w:rsidR="00E5541E" w:rsidRPr="00C02577">
        <w:rPr>
          <w:rFonts w:ascii="Arial" w:hAnsi="Arial" w:cs="Arial"/>
        </w:rPr>
        <w:t xml:space="preserve">are observed in cells expressing </w:t>
      </w:r>
      <w:r w:rsidR="00711DD1">
        <w:rPr>
          <w:rFonts w:ascii="Arial" w:hAnsi="Arial" w:cs="Arial"/>
        </w:rPr>
        <w:t>ATG-</w:t>
      </w:r>
      <w:r w:rsidR="00E5541E" w:rsidRPr="002132F3">
        <w:rPr>
          <w:rFonts w:ascii="Arial" w:hAnsi="Arial" w:cs="Arial"/>
        </w:rPr>
        <w:t>(GA)</w:t>
      </w:r>
      <w:r w:rsidR="00E5541E" w:rsidRPr="002132F3">
        <w:rPr>
          <w:rFonts w:ascii="Arial" w:hAnsi="Arial" w:cs="Arial"/>
          <w:vertAlign w:val="subscript"/>
        </w:rPr>
        <w:t>50</w:t>
      </w:r>
      <w:r w:rsidR="00E5541E" w:rsidRPr="002132F3">
        <w:rPr>
          <w:rFonts w:ascii="Arial" w:hAnsi="Arial" w:cs="Arial"/>
        </w:rPr>
        <w:t xml:space="preserve">-V5 or </w:t>
      </w:r>
      <w:r w:rsidR="00711DD1">
        <w:rPr>
          <w:rFonts w:ascii="Arial" w:hAnsi="Arial" w:cs="Arial"/>
        </w:rPr>
        <w:t>ATG-</w:t>
      </w:r>
      <w:bookmarkStart w:id="0" w:name="_GoBack"/>
      <w:bookmarkEnd w:id="0"/>
      <w:r w:rsidR="00E5541E" w:rsidRPr="002132F3">
        <w:rPr>
          <w:rFonts w:ascii="Arial" w:hAnsi="Arial" w:cs="Arial"/>
        </w:rPr>
        <w:t>(GA)</w:t>
      </w:r>
      <w:r w:rsidR="00E5541E" w:rsidRPr="002132F3">
        <w:rPr>
          <w:rFonts w:ascii="Arial" w:hAnsi="Arial" w:cs="Arial"/>
          <w:vertAlign w:val="subscript"/>
        </w:rPr>
        <w:t>100</w:t>
      </w:r>
      <w:r w:rsidR="005360D6" w:rsidRPr="002132F3">
        <w:rPr>
          <w:rFonts w:ascii="Arial" w:hAnsi="Arial" w:cs="Arial"/>
        </w:rPr>
        <w:t xml:space="preserve">-V5. </w:t>
      </w:r>
      <w:r w:rsidR="00E5541E" w:rsidRPr="002132F3">
        <w:rPr>
          <w:rFonts w:ascii="Arial" w:hAnsi="Arial" w:cs="Arial"/>
          <w:b/>
        </w:rPr>
        <w:t>(</w:t>
      </w:r>
      <w:r w:rsidR="00E1383D" w:rsidRPr="00C02577">
        <w:rPr>
          <w:rFonts w:ascii="Arial" w:hAnsi="Arial" w:cs="Arial"/>
          <w:b/>
        </w:rPr>
        <w:t>e</w:t>
      </w:r>
      <w:r w:rsidR="00E5541E" w:rsidRPr="00C02577">
        <w:rPr>
          <w:rFonts w:ascii="Arial" w:hAnsi="Arial" w:cs="Arial"/>
          <w:b/>
        </w:rPr>
        <w:t>)</w:t>
      </w:r>
      <w:r w:rsidR="004040A7" w:rsidRPr="00C02577">
        <w:rPr>
          <w:rFonts w:ascii="Arial" w:hAnsi="Arial" w:cs="Arial"/>
          <w:b/>
        </w:rPr>
        <w:t xml:space="preserve"> </w:t>
      </w:r>
      <w:r w:rsidR="004C594F" w:rsidRPr="00C02577">
        <w:rPr>
          <w:rFonts w:ascii="Arial" w:hAnsi="Arial" w:cs="Arial"/>
        </w:rPr>
        <w:t>Representative image</w:t>
      </w:r>
      <w:r w:rsidR="004040A7" w:rsidRPr="00C02577">
        <w:rPr>
          <w:rFonts w:ascii="Arial" w:hAnsi="Arial" w:cs="Arial"/>
        </w:rPr>
        <w:t>s show</w:t>
      </w:r>
      <w:r w:rsidR="004C594F" w:rsidRPr="00C02577">
        <w:rPr>
          <w:rFonts w:ascii="Arial" w:hAnsi="Arial" w:cs="Arial"/>
        </w:rPr>
        <w:t xml:space="preserve">ing </w:t>
      </w:r>
      <w:r w:rsidR="000062BF">
        <w:rPr>
          <w:rFonts w:ascii="Arial" w:hAnsi="Arial" w:cs="Arial"/>
        </w:rPr>
        <w:t>GFP- or GFP-(GA</w:t>
      </w:r>
      <w:proofErr w:type="gramStart"/>
      <w:r w:rsidR="000062BF">
        <w:rPr>
          <w:rFonts w:ascii="Arial" w:hAnsi="Arial" w:cs="Arial"/>
        </w:rPr>
        <w:t>)</w:t>
      </w:r>
      <w:r w:rsidR="000062BF" w:rsidRPr="000062BF">
        <w:rPr>
          <w:rFonts w:ascii="Arial" w:hAnsi="Arial" w:cs="Arial"/>
          <w:vertAlign w:val="subscript"/>
        </w:rPr>
        <w:t>n</w:t>
      </w:r>
      <w:proofErr w:type="gramEnd"/>
      <w:r w:rsidR="000062BF">
        <w:rPr>
          <w:rFonts w:ascii="Arial" w:hAnsi="Arial" w:cs="Arial"/>
        </w:rPr>
        <w:t xml:space="preserve">-expressing </w:t>
      </w:r>
      <w:r w:rsidR="004C594F" w:rsidRPr="00C02577">
        <w:rPr>
          <w:rFonts w:ascii="Arial" w:hAnsi="Arial" w:cs="Arial"/>
        </w:rPr>
        <w:t>cells</w:t>
      </w:r>
      <w:r w:rsidR="000062BF">
        <w:rPr>
          <w:rFonts w:ascii="Arial" w:hAnsi="Arial" w:cs="Arial"/>
        </w:rPr>
        <w:t xml:space="preserve"> (green)</w:t>
      </w:r>
      <w:r w:rsidR="004C594F" w:rsidRPr="00C02577">
        <w:rPr>
          <w:rFonts w:ascii="Arial" w:hAnsi="Arial" w:cs="Arial"/>
        </w:rPr>
        <w:t xml:space="preserve"> immuno</w:t>
      </w:r>
      <w:r w:rsidR="000062BF">
        <w:rPr>
          <w:rFonts w:ascii="Arial" w:hAnsi="Arial" w:cs="Arial"/>
        </w:rPr>
        <w:t xml:space="preserve">stained </w:t>
      </w:r>
      <w:r w:rsidR="004C594F" w:rsidRPr="00C02577">
        <w:rPr>
          <w:rFonts w:ascii="Arial" w:hAnsi="Arial" w:cs="Arial"/>
        </w:rPr>
        <w:t>for</w:t>
      </w:r>
      <w:r w:rsidR="004040A7" w:rsidRPr="00C02577">
        <w:rPr>
          <w:rFonts w:ascii="Arial" w:hAnsi="Arial" w:cs="Arial"/>
          <w:b/>
        </w:rPr>
        <w:t xml:space="preserve"> </w:t>
      </w:r>
      <w:r w:rsidR="004040A7" w:rsidRPr="00C02577">
        <w:rPr>
          <w:rFonts w:ascii="Arial" w:hAnsi="Arial" w:cs="Arial"/>
        </w:rPr>
        <w:t>activated caspase</w:t>
      </w:r>
      <w:r w:rsidR="004C594F" w:rsidRPr="00C02577">
        <w:rPr>
          <w:rFonts w:ascii="Arial" w:hAnsi="Arial" w:cs="Arial"/>
        </w:rPr>
        <w:t>-</w:t>
      </w:r>
      <w:r w:rsidR="004040A7" w:rsidRPr="00C02577">
        <w:rPr>
          <w:rFonts w:ascii="Arial" w:hAnsi="Arial" w:cs="Arial"/>
        </w:rPr>
        <w:t>3</w:t>
      </w:r>
      <w:r w:rsidR="004C594F" w:rsidRPr="00C02577">
        <w:rPr>
          <w:rFonts w:ascii="Arial" w:hAnsi="Arial" w:cs="Arial"/>
        </w:rPr>
        <w:t xml:space="preserve"> (red). Note that cultures expressing</w:t>
      </w:r>
      <w:r w:rsidR="004C594F" w:rsidRPr="00C02577">
        <w:rPr>
          <w:rFonts w:ascii="Arial" w:hAnsi="Arial" w:cs="Arial"/>
          <w:b/>
        </w:rPr>
        <w:t xml:space="preserve"> </w:t>
      </w:r>
      <w:r w:rsidR="004C594F" w:rsidRPr="00C02577">
        <w:rPr>
          <w:rFonts w:ascii="Arial" w:hAnsi="Arial" w:cs="Arial"/>
        </w:rPr>
        <w:t>GFP-(GA</w:t>
      </w:r>
      <w:proofErr w:type="gramStart"/>
      <w:r w:rsidR="004C594F" w:rsidRPr="00C02577">
        <w:rPr>
          <w:rFonts w:ascii="Arial" w:hAnsi="Arial" w:cs="Arial"/>
        </w:rPr>
        <w:t>)</w:t>
      </w:r>
      <w:r w:rsidR="004C594F" w:rsidRPr="00C02577">
        <w:rPr>
          <w:rFonts w:ascii="Arial" w:hAnsi="Arial" w:cs="Arial"/>
          <w:vertAlign w:val="subscript"/>
        </w:rPr>
        <w:t>50</w:t>
      </w:r>
      <w:proofErr w:type="gramEnd"/>
      <w:r w:rsidR="004C594F" w:rsidRPr="00C02577">
        <w:rPr>
          <w:rFonts w:ascii="Arial" w:hAnsi="Arial" w:cs="Arial"/>
        </w:rPr>
        <w:t xml:space="preserve"> show increased activated caspase-3 staining, especially in inclusion-bearing cells, in comparison to cultures expressing GFP or GFP-(GA)</w:t>
      </w:r>
      <w:r w:rsidR="004C594F" w:rsidRPr="00C02577">
        <w:rPr>
          <w:rFonts w:ascii="Arial" w:hAnsi="Arial" w:cs="Arial"/>
          <w:vertAlign w:val="subscript"/>
        </w:rPr>
        <w:t>5</w:t>
      </w:r>
      <w:r w:rsidR="004C594F" w:rsidRPr="00C02577">
        <w:rPr>
          <w:rFonts w:ascii="Arial" w:hAnsi="Arial" w:cs="Arial"/>
        </w:rPr>
        <w:t xml:space="preserve">. </w:t>
      </w:r>
      <w:proofErr w:type="gramStart"/>
      <w:r w:rsidR="000F4D1F" w:rsidRPr="00C02577">
        <w:rPr>
          <w:rFonts w:ascii="Arial" w:hAnsi="Arial" w:cs="Arial"/>
        </w:rPr>
        <w:t>20×</w:t>
      </w:r>
      <w:r w:rsidR="00702937" w:rsidRPr="00C02577">
        <w:rPr>
          <w:rFonts w:ascii="Arial" w:hAnsi="Arial" w:cs="Arial"/>
        </w:rPr>
        <w:t xml:space="preserve"> </w:t>
      </w:r>
      <w:r w:rsidR="000F4D1F" w:rsidRPr="00C02577">
        <w:rPr>
          <w:rFonts w:ascii="Arial" w:hAnsi="Arial" w:cs="Arial"/>
        </w:rPr>
        <w:t>magnification.</w:t>
      </w:r>
      <w:proofErr w:type="gramEnd"/>
      <w:r w:rsidR="000F4D1F" w:rsidRPr="00C02577">
        <w:rPr>
          <w:rFonts w:ascii="Arial" w:hAnsi="Arial" w:cs="Arial"/>
        </w:rPr>
        <w:t xml:space="preserve"> </w:t>
      </w:r>
      <w:r w:rsidR="00F532C7" w:rsidRPr="00C02577">
        <w:rPr>
          <w:rFonts w:ascii="Arial" w:hAnsi="Arial" w:cs="Arial"/>
          <w:b/>
        </w:rPr>
        <w:t>(</w:t>
      </w:r>
      <w:r w:rsidR="00E1383D" w:rsidRPr="00C02577">
        <w:rPr>
          <w:rFonts w:ascii="Arial" w:hAnsi="Arial" w:cs="Arial"/>
          <w:b/>
        </w:rPr>
        <w:t>f</w:t>
      </w:r>
      <w:r w:rsidRPr="00C02577">
        <w:rPr>
          <w:rFonts w:ascii="Arial" w:hAnsi="Arial" w:cs="Arial"/>
          <w:b/>
        </w:rPr>
        <w:t xml:space="preserve">) </w:t>
      </w:r>
      <w:r w:rsidR="000B35D0" w:rsidRPr="00C02577">
        <w:rPr>
          <w:rFonts w:ascii="Arial" w:hAnsi="Arial" w:cs="Arial"/>
        </w:rPr>
        <w:t>Immunofluorescence staining reveals that expression of</w:t>
      </w:r>
      <w:r w:rsidR="00E5541E" w:rsidRPr="00C02577">
        <w:rPr>
          <w:rFonts w:ascii="Arial" w:hAnsi="Arial" w:cs="Arial"/>
        </w:rPr>
        <w:t xml:space="preserve"> </w:t>
      </w:r>
      <w:r w:rsidR="00C63927">
        <w:rPr>
          <w:rFonts w:ascii="Arial" w:hAnsi="Arial" w:cs="Arial"/>
        </w:rPr>
        <w:t>ATG-</w:t>
      </w:r>
      <w:r w:rsidR="00E5541E" w:rsidRPr="00C02577">
        <w:rPr>
          <w:rFonts w:ascii="Arial" w:hAnsi="Arial" w:cs="Arial"/>
        </w:rPr>
        <w:t>(GA</w:t>
      </w:r>
      <w:proofErr w:type="gramStart"/>
      <w:r w:rsidR="00E5541E" w:rsidRPr="00C02577">
        <w:rPr>
          <w:rFonts w:ascii="Arial" w:hAnsi="Arial" w:cs="Arial"/>
        </w:rPr>
        <w:t>)</w:t>
      </w:r>
      <w:r w:rsidR="00E5541E" w:rsidRPr="00C02577">
        <w:rPr>
          <w:rFonts w:ascii="Arial" w:hAnsi="Arial" w:cs="Arial"/>
          <w:vertAlign w:val="subscript"/>
        </w:rPr>
        <w:t>50</w:t>
      </w:r>
      <w:proofErr w:type="gramEnd"/>
      <w:r w:rsidR="00E5541E" w:rsidRPr="00C02577">
        <w:rPr>
          <w:rFonts w:ascii="Arial" w:hAnsi="Arial" w:cs="Arial"/>
        </w:rPr>
        <w:t>-V5</w:t>
      </w:r>
      <w:r w:rsidR="00E1383D" w:rsidRPr="00C02577">
        <w:rPr>
          <w:rFonts w:ascii="Arial" w:hAnsi="Arial" w:cs="Arial"/>
        </w:rPr>
        <w:t xml:space="preserve">, </w:t>
      </w:r>
      <w:r w:rsidR="00C63927">
        <w:rPr>
          <w:rFonts w:ascii="Arial" w:hAnsi="Arial" w:cs="Arial"/>
        </w:rPr>
        <w:t>ATG-</w:t>
      </w:r>
      <w:r w:rsidR="00E5541E" w:rsidRPr="00C02577">
        <w:rPr>
          <w:rFonts w:ascii="Arial" w:hAnsi="Arial" w:cs="Arial"/>
        </w:rPr>
        <w:t>(GA)</w:t>
      </w:r>
      <w:r w:rsidR="00E5541E" w:rsidRPr="00C02577">
        <w:rPr>
          <w:rFonts w:ascii="Arial" w:hAnsi="Arial" w:cs="Arial"/>
          <w:vertAlign w:val="subscript"/>
        </w:rPr>
        <w:t>100</w:t>
      </w:r>
      <w:r w:rsidR="00E5541E" w:rsidRPr="00C02577">
        <w:rPr>
          <w:rFonts w:ascii="Arial" w:hAnsi="Arial" w:cs="Arial"/>
        </w:rPr>
        <w:t xml:space="preserve">-V5 </w:t>
      </w:r>
      <w:r w:rsidR="00E1383D" w:rsidRPr="00C02577">
        <w:rPr>
          <w:rFonts w:ascii="Arial" w:hAnsi="Arial" w:cs="Arial"/>
        </w:rPr>
        <w:t xml:space="preserve">or </w:t>
      </w:r>
      <w:r w:rsidR="00C63927">
        <w:rPr>
          <w:rFonts w:ascii="Arial" w:hAnsi="Arial" w:cs="Arial"/>
        </w:rPr>
        <w:t>ATG-</w:t>
      </w:r>
      <w:r w:rsidR="00E1383D" w:rsidRPr="00C02577">
        <w:rPr>
          <w:rFonts w:ascii="Arial" w:hAnsi="Arial" w:cs="Arial"/>
        </w:rPr>
        <w:t>(GA)</w:t>
      </w:r>
      <w:r w:rsidR="00E1383D" w:rsidRPr="00C02577">
        <w:rPr>
          <w:rFonts w:ascii="Arial" w:hAnsi="Arial" w:cs="Arial"/>
          <w:vertAlign w:val="subscript"/>
        </w:rPr>
        <w:t>50</w:t>
      </w:r>
      <w:r w:rsidR="00EB3C17" w:rsidRPr="00C02577">
        <w:rPr>
          <w:rFonts w:ascii="Arial" w:hAnsi="Arial" w:cs="Arial"/>
        </w:rPr>
        <w:t>-</w:t>
      </w:r>
      <w:r w:rsidR="00E1383D" w:rsidRPr="00C02577">
        <w:rPr>
          <w:rFonts w:ascii="Arial" w:hAnsi="Arial" w:cs="Arial"/>
        </w:rPr>
        <w:t xml:space="preserve">HA </w:t>
      </w:r>
      <w:r w:rsidR="004C594F" w:rsidRPr="00C02577">
        <w:rPr>
          <w:rFonts w:ascii="Arial" w:hAnsi="Arial" w:cs="Arial"/>
        </w:rPr>
        <w:t xml:space="preserve">also </w:t>
      </w:r>
      <w:r w:rsidR="000B35D0" w:rsidRPr="00C02577">
        <w:rPr>
          <w:rFonts w:ascii="Arial" w:hAnsi="Arial" w:cs="Arial"/>
        </w:rPr>
        <w:t>result</w:t>
      </w:r>
      <w:r w:rsidR="004C594F" w:rsidRPr="00C02577">
        <w:rPr>
          <w:rFonts w:ascii="Arial" w:hAnsi="Arial" w:cs="Arial"/>
        </w:rPr>
        <w:t>s</w:t>
      </w:r>
      <w:r w:rsidR="000062BF">
        <w:rPr>
          <w:rFonts w:ascii="Arial" w:hAnsi="Arial" w:cs="Arial"/>
        </w:rPr>
        <w:t xml:space="preserve"> in inclusion</w:t>
      </w:r>
      <w:r w:rsidR="000B35D0" w:rsidRPr="00C02577">
        <w:rPr>
          <w:rFonts w:ascii="Arial" w:hAnsi="Arial" w:cs="Arial"/>
        </w:rPr>
        <w:t xml:space="preserve"> formation</w:t>
      </w:r>
      <w:r w:rsidR="004C594F" w:rsidRPr="00C02577">
        <w:rPr>
          <w:rFonts w:ascii="Arial" w:hAnsi="Arial" w:cs="Arial"/>
        </w:rPr>
        <w:t xml:space="preserve"> (green) and</w:t>
      </w:r>
      <w:r w:rsidRPr="00C02577">
        <w:rPr>
          <w:rFonts w:ascii="Arial" w:hAnsi="Arial" w:cs="Arial"/>
        </w:rPr>
        <w:t xml:space="preserve"> caspase-3 </w:t>
      </w:r>
      <w:r w:rsidR="004C594F" w:rsidRPr="00C02577">
        <w:rPr>
          <w:rFonts w:ascii="Arial" w:hAnsi="Arial" w:cs="Arial"/>
        </w:rPr>
        <w:t xml:space="preserve">activation </w:t>
      </w:r>
      <w:r w:rsidRPr="00C02577">
        <w:rPr>
          <w:rFonts w:ascii="Arial" w:hAnsi="Arial" w:cs="Arial"/>
        </w:rPr>
        <w:t xml:space="preserve">(red). </w:t>
      </w:r>
      <w:r w:rsidR="000062BF">
        <w:rPr>
          <w:rFonts w:ascii="Arial" w:hAnsi="Arial" w:cs="Arial"/>
        </w:rPr>
        <w:t xml:space="preserve">Consistent with Western blot analysis (panel </w:t>
      </w:r>
      <w:r w:rsidR="000062BF" w:rsidRPr="000062BF">
        <w:rPr>
          <w:rFonts w:ascii="Arial" w:hAnsi="Arial" w:cs="Arial"/>
          <w:b/>
        </w:rPr>
        <w:t>b</w:t>
      </w:r>
      <w:r w:rsidR="000062BF">
        <w:rPr>
          <w:rFonts w:ascii="Arial" w:hAnsi="Arial" w:cs="Arial"/>
        </w:rPr>
        <w:t xml:space="preserve">), no </w:t>
      </w:r>
      <w:proofErr w:type="gramStart"/>
      <w:r w:rsidR="000062BF">
        <w:rPr>
          <w:rFonts w:ascii="Arial" w:hAnsi="Arial" w:cs="Arial"/>
        </w:rPr>
        <w:t>poly(</w:t>
      </w:r>
      <w:proofErr w:type="gramEnd"/>
      <w:r w:rsidR="000062BF">
        <w:rPr>
          <w:rFonts w:ascii="Arial" w:hAnsi="Arial" w:cs="Arial"/>
        </w:rPr>
        <w:t xml:space="preserve">GA) proteins are expressed in cells </w:t>
      </w:r>
      <w:r w:rsidR="000062BF" w:rsidRPr="00C02577">
        <w:rPr>
          <w:rFonts w:ascii="Arial" w:hAnsi="Arial" w:cs="Arial"/>
        </w:rPr>
        <w:t>transfected with the vector for non-ATG initiated (GA)</w:t>
      </w:r>
      <w:r w:rsidR="000062BF" w:rsidRPr="00C02577">
        <w:rPr>
          <w:rFonts w:ascii="Arial" w:hAnsi="Arial" w:cs="Arial"/>
          <w:vertAlign w:val="subscript"/>
        </w:rPr>
        <w:t>50</w:t>
      </w:r>
      <w:r w:rsidR="000062BF" w:rsidRPr="00C02577">
        <w:rPr>
          <w:rFonts w:ascii="Arial" w:hAnsi="Arial" w:cs="Arial"/>
        </w:rPr>
        <w:t>-3T expression</w:t>
      </w:r>
      <w:r w:rsidR="000062BF">
        <w:rPr>
          <w:rFonts w:ascii="Arial" w:hAnsi="Arial" w:cs="Arial"/>
        </w:rPr>
        <w:t xml:space="preserve">.  </w:t>
      </w:r>
      <w:r w:rsidRPr="00C02577">
        <w:rPr>
          <w:rFonts w:ascii="Arial" w:hAnsi="Arial" w:cs="Arial"/>
          <w:i/>
        </w:rPr>
        <w:t>Scale bar</w:t>
      </w:r>
      <w:r w:rsidRPr="00C02577">
        <w:rPr>
          <w:rFonts w:ascii="Arial" w:hAnsi="Arial" w:cs="Arial"/>
        </w:rPr>
        <w:t xml:space="preserve"> represents 5 µm. </w:t>
      </w:r>
      <w:r w:rsidR="009826CE" w:rsidRPr="00C02577">
        <w:rPr>
          <w:rFonts w:ascii="Arial" w:hAnsi="Arial" w:cs="Arial"/>
        </w:rPr>
        <w:t xml:space="preserve"> </w:t>
      </w:r>
    </w:p>
    <w:p w:rsidR="00FF581C" w:rsidRDefault="00FF581C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EF648B" w:rsidRDefault="00EF648B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EB3C17" w:rsidRDefault="00EB3C17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EB3C17" w:rsidRDefault="00EB3C17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EB3C17" w:rsidRDefault="00EB3C17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EB3C17" w:rsidRDefault="00EB3C17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EB3C17" w:rsidRDefault="00EB3C17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EB3C17" w:rsidRDefault="00EB3C17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EB3C17" w:rsidRDefault="003C77E8" w:rsidP="00530AE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CN"/>
        </w:rPr>
        <w:lastRenderedPageBreak/>
        <w:drawing>
          <wp:anchor distT="0" distB="0" distL="114300" distR="114300" simplePos="0" relativeHeight="251679744" behindDoc="0" locked="0" layoutInCell="1" allowOverlap="1" wp14:anchorId="6459B213" wp14:editId="60116475">
            <wp:simplePos x="0" y="0"/>
            <wp:positionH relativeFrom="column">
              <wp:posOffset>-6350</wp:posOffset>
            </wp:positionH>
            <wp:positionV relativeFrom="paragraph">
              <wp:posOffset>-142875</wp:posOffset>
            </wp:positionV>
            <wp:extent cx="5943600" cy="8013700"/>
            <wp:effectExtent l="0" t="0" r="0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ine Resource 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AE5" w:rsidRPr="00936CCE" w:rsidRDefault="00530AE5" w:rsidP="00530AE5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lastRenderedPageBreak/>
        <w:t xml:space="preserve">Online </w:t>
      </w:r>
      <w:r w:rsidRPr="00B63BAA">
        <w:rPr>
          <w:rFonts w:ascii="Arial" w:hAnsi="Arial" w:cs="Arial"/>
          <w:b/>
        </w:rPr>
        <w:t>Resource</w:t>
      </w:r>
      <w:r w:rsidRPr="00B13A7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5.</w:t>
      </w:r>
      <w:proofErr w:type="gramEnd"/>
      <w:r>
        <w:rPr>
          <w:rFonts w:ascii="Arial" w:hAnsi="Arial" w:cs="Arial"/>
          <w:b/>
        </w:rPr>
        <w:t xml:space="preserve"> </w:t>
      </w:r>
      <w:r w:rsidRPr="00460F30">
        <w:rPr>
          <w:rFonts w:ascii="Arial" w:hAnsi="Arial" w:cs="Arial"/>
          <w:b/>
        </w:rPr>
        <w:t xml:space="preserve">Expression of </w:t>
      </w:r>
      <w:proofErr w:type="gramStart"/>
      <w:r w:rsidRPr="00460F30">
        <w:rPr>
          <w:rFonts w:ascii="Arial" w:hAnsi="Arial" w:cs="Arial"/>
          <w:b/>
        </w:rPr>
        <w:t>poly(</w:t>
      </w:r>
      <w:proofErr w:type="gramEnd"/>
      <w:r w:rsidRPr="00460F30">
        <w:rPr>
          <w:rFonts w:ascii="Arial" w:hAnsi="Arial" w:cs="Arial"/>
          <w:b/>
        </w:rPr>
        <w:t xml:space="preserve">GA) proteins in primary neurons results in neurotoxicity accompanied by UPS impairment and induction of ER stress. </w:t>
      </w:r>
      <w:r>
        <w:rPr>
          <w:rFonts w:ascii="Arial" w:hAnsi="Arial" w:cs="Arial"/>
        </w:rPr>
        <w:t xml:space="preserve">Representative images </w:t>
      </w:r>
      <w:r w:rsidRPr="00460F30">
        <w:rPr>
          <w:rFonts w:ascii="Arial" w:hAnsi="Arial" w:cs="Arial"/>
          <w:b/>
        </w:rPr>
        <w:t>(a)</w:t>
      </w:r>
      <w:r>
        <w:rPr>
          <w:rFonts w:ascii="Arial" w:hAnsi="Arial" w:cs="Arial"/>
        </w:rPr>
        <w:t xml:space="preserve"> and quantitative analysis </w:t>
      </w:r>
      <w:r w:rsidRPr="00460F30">
        <w:rPr>
          <w:rFonts w:ascii="Arial" w:hAnsi="Arial" w:cs="Arial"/>
          <w:b/>
        </w:rPr>
        <w:t>(b)</w:t>
      </w:r>
      <w:r w:rsidRPr="00771F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reveal that, compared with</w:t>
      </w:r>
      <w:r w:rsidRPr="00CC40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expression of GFP alone, the expression of GFP-(</w:t>
      </w:r>
      <w:r w:rsidRPr="007D187D">
        <w:rPr>
          <w:rFonts w:ascii="Arial" w:hAnsi="Arial" w:cs="Arial"/>
        </w:rPr>
        <w:t>GA</w:t>
      </w:r>
      <w:r>
        <w:rPr>
          <w:rFonts w:ascii="Arial" w:hAnsi="Arial" w:cs="Arial"/>
        </w:rPr>
        <w:t>)</w:t>
      </w:r>
      <w:r w:rsidRPr="00C97103">
        <w:rPr>
          <w:rFonts w:ascii="Arial" w:hAnsi="Arial" w:cs="Arial"/>
          <w:vertAlign w:val="subscript"/>
        </w:rPr>
        <w:t>50</w:t>
      </w:r>
      <w:r>
        <w:rPr>
          <w:rFonts w:ascii="Arial" w:hAnsi="Arial" w:cs="Arial"/>
          <w:vertAlign w:val="subscript"/>
        </w:rPr>
        <w:t xml:space="preserve"> </w:t>
      </w:r>
      <w:r w:rsidRPr="00D1257F">
        <w:rPr>
          <w:rFonts w:ascii="Arial" w:hAnsi="Arial" w:cs="Arial"/>
        </w:rPr>
        <w:t xml:space="preserve">or </w:t>
      </w:r>
      <w:r w:rsidR="00F66E5A">
        <w:rPr>
          <w:rFonts w:ascii="Arial" w:hAnsi="Arial" w:cs="Arial"/>
        </w:rPr>
        <w:t>ATG-</w:t>
      </w:r>
      <w:r>
        <w:rPr>
          <w:rFonts w:ascii="Arial" w:hAnsi="Arial" w:cs="Arial"/>
        </w:rPr>
        <w:t>(</w:t>
      </w:r>
      <w:r w:rsidRPr="007D187D">
        <w:rPr>
          <w:rFonts w:ascii="Arial" w:hAnsi="Arial" w:cs="Arial"/>
        </w:rPr>
        <w:t>GA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100</w:t>
      </w:r>
      <w:r w:rsidRPr="00D1257F">
        <w:rPr>
          <w:rFonts w:ascii="Arial" w:hAnsi="Arial" w:cs="Arial"/>
        </w:rPr>
        <w:t>-V5</w:t>
      </w:r>
      <w:r>
        <w:rPr>
          <w:rFonts w:ascii="Arial" w:hAnsi="Arial" w:cs="Arial"/>
        </w:rPr>
        <w:t xml:space="preserve"> in primary cortical neurons significantly impairs neurite outgrowth, as indicated by a decrease in the average total length of </w:t>
      </w:r>
      <w:r w:rsidRPr="00C37D2E">
        <w:rPr>
          <w:rFonts w:ascii="Arial" w:hAnsi="Arial" w:cs="Arial"/>
        </w:rPr>
        <w:t>microtub</w:t>
      </w:r>
      <w:r>
        <w:rPr>
          <w:rFonts w:ascii="Arial" w:hAnsi="Arial" w:cs="Arial"/>
        </w:rPr>
        <w:t>ule-associated protein 2 (MAP2)-positive neurites.</w:t>
      </w:r>
      <w:r w:rsidR="00936CCE">
        <w:rPr>
          <w:rFonts w:ascii="Arial" w:hAnsi="Arial" w:cs="Arial"/>
          <w:b/>
        </w:rPr>
        <w:t xml:space="preserve"> </w:t>
      </w:r>
      <w:r w:rsidRPr="003126A0">
        <w:rPr>
          <w:rFonts w:ascii="Arial" w:hAnsi="Arial" w:cs="Arial"/>
          <w:i/>
        </w:rPr>
        <w:t xml:space="preserve">Scale </w:t>
      </w:r>
      <w:r>
        <w:rPr>
          <w:rFonts w:ascii="Arial" w:hAnsi="Arial" w:cs="Arial"/>
          <w:i/>
        </w:rPr>
        <w:t>b</w:t>
      </w:r>
      <w:r w:rsidRPr="003126A0">
        <w:rPr>
          <w:rFonts w:ascii="Arial" w:hAnsi="Arial" w:cs="Arial"/>
          <w:i/>
        </w:rPr>
        <w:t>ar</w:t>
      </w:r>
      <w:r>
        <w:rPr>
          <w:rFonts w:ascii="Arial" w:hAnsi="Arial" w:cs="Arial"/>
        </w:rPr>
        <w:t xml:space="preserve"> represents 20 µm. (</w:t>
      </w:r>
      <w:r w:rsidR="00950F7B">
        <w:rPr>
          <w:rFonts w:ascii="Arial" w:hAnsi="Arial" w:cs="Arial"/>
          <w:b/>
        </w:rPr>
        <w:t>c</w:t>
      </w:r>
      <w:r>
        <w:rPr>
          <w:rFonts w:ascii="Arial" w:hAnsi="Arial" w:cs="Arial"/>
        </w:rPr>
        <w:t>)</w:t>
      </w:r>
      <w:r w:rsidRPr="0050338F">
        <w:rPr>
          <w:rFonts w:ascii="Arial" w:hAnsi="Arial" w:cs="Arial"/>
          <w:i/>
        </w:rPr>
        <w:t xml:space="preserve"> </w:t>
      </w:r>
      <w:proofErr w:type="gramStart"/>
      <w:r w:rsidRPr="00AF068D">
        <w:rPr>
          <w:rFonts w:ascii="Arial" w:hAnsi="Arial" w:cs="Arial"/>
        </w:rPr>
        <w:t>Poly(</w:t>
      </w:r>
      <w:proofErr w:type="gramEnd"/>
      <w:r w:rsidRPr="00AF068D">
        <w:rPr>
          <w:rFonts w:ascii="Arial" w:hAnsi="Arial" w:cs="Arial"/>
        </w:rPr>
        <w:t xml:space="preserve">GA) inclusions in neurons expressing </w:t>
      </w:r>
      <w:r w:rsidR="00E4701A">
        <w:rPr>
          <w:rFonts w:ascii="Arial" w:hAnsi="Arial" w:cs="Arial"/>
        </w:rPr>
        <w:t>ATG-</w:t>
      </w:r>
      <w:r w:rsidRPr="00AF068D">
        <w:rPr>
          <w:rFonts w:ascii="Arial" w:hAnsi="Arial" w:cs="Arial"/>
        </w:rPr>
        <w:t>(GA)</w:t>
      </w:r>
      <w:r w:rsidRPr="00AF068D">
        <w:rPr>
          <w:rFonts w:ascii="Arial" w:hAnsi="Arial" w:cs="Arial"/>
          <w:vertAlign w:val="subscript"/>
        </w:rPr>
        <w:t>100</w:t>
      </w:r>
      <w:r w:rsidRPr="00AF068D">
        <w:rPr>
          <w:rFonts w:ascii="Arial" w:hAnsi="Arial" w:cs="Arial"/>
        </w:rPr>
        <w:t xml:space="preserve">-V5 are positive </w:t>
      </w:r>
      <w:r w:rsidR="00936CCE">
        <w:rPr>
          <w:rFonts w:ascii="Arial" w:hAnsi="Arial" w:cs="Arial"/>
        </w:rPr>
        <w:t>for</w:t>
      </w:r>
      <w:r w:rsidRPr="00AF068D">
        <w:rPr>
          <w:rFonts w:ascii="Arial" w:hAnsi="Arial" w:cs="Arial"/>
        </w:rPr>
        <w:t xml:space="preserve"> ubiquitin and p62.</w:t>
      </w:r>
      <w:r>
        <w:rPr>
          <w:rFonts w:ascii="Arial" w:hAnsi="Arial" w:cs="Arial"/>
          <w:i/>
        </w:rPr>
        <w:t xml:space="preserve"> </w:t>
      </w:r>
      <w:r w:rsidRPr="003126A0">
        <w:rPr>
          <w:rFonts w:ascii="Arial" w:hAnsi="Arial" w:cs="Arial"/>
          <w:i/>
        </w:rPr>
        <w:t xml:space="preserve">Scale </w:t>
      </w:r>
      <w:r>
        <w:rPr>
          <w:rFonts w:ascii="Arial" w:hAnsi="Arial" w:cs="Arial"/>
          <w:i/>
        </w:rPr>
        <w:t>b</w:t>
      </w:r>
      <w:r w:rsidRPr="003126A0">
        <w:rPr>
          <w:rFonts w:ascii="Arial" w:hAnsi="Arial" w:cs="Arial"/>
          <w:i/>
        </w:rPr>
        <w:t>ar</w:t>
      </w:r>
      <w:r>
        <w:rPr>
          <w:rFonts w:ascii="Arial" w:hAnsi="Arial" w:cs="Arial"/>
        </w:rPr>
        <w:t xml:space="preserve"> represents 10 µm. </w:t>
      </w:r>
      <w:r w:rsidR="00950F7B" w:rsidRPr="00460F30">
        <w:rPr>
          <w:rFonts w:ascii="Arial" w:hAnsi="Arial" w:cs="Arial"/>
          <w:b/>
        </w:rPr>
        <w:t>(</w:t>
      </w:r>
      <w:r w:rsidR="00950F7B">
        <w:rPr>
          <w:rFonts w:ascii="Arial" w:hAnsi="Arial" w:cs="Arial"/>
          <w:b/>
        </w:rPr>
        <w:t>d</w:t>
      </w:r>
      <w:r w:rsidR="00950F7B" w:rsidRPr="00460F30">
        <w:rPr>
          <w:rFonts w:ascii="Arial" w:hAnsi="Arial" w:cs="Arial"/>
          <w:b/>
        </w:rPr>
        <w:t>)</w:t>
      </w:r>
      <w:r w:rsidR="00950F7B" w:rsidRPr="00771F14">
        <w:rPr>
          <w:rFonts w:ascii="Arial" w:hAnsi="Arial" w:cs="Arial"/>
        </w:rPr>
        <w:t xml:space="preserve"> </w:t>
      </w:r>
      <w:proofErr w:type="spellStart"/>
      <w:r w:rsidR="00950F7B" w:rsidRPr="00771F14">
        <w:rPr>
          <w:rFonts w:ascii="Arial" w:hAnsi="Arial" w:cs="Arial"/>
        </w:rPr>
        <w:t>Immuno</w:t>
      </w:r>
      <w:proofErr w:type="spellEnd"/>
      <w:r w:rsidR="00950F7B" w:rsidRPr="00771F14">
        <w:rPr>
          <w:rFonts w:ascii="Arial" w:hAnsi="Arial" w:cs="Arial"/>
        </w:rPr>
        <w:t>-</w:t>
      </w:r>
      <w:r w:rsidR="007C286E">
        <w:rPr>
          <w:rFonts w:ascii="Arial" w:hAnsi="Arial" w:cs="Arial"/>
          <w:bCs/>
        </w:rPr>
        <w:t>e</w:t>
      </w:r>
      <w:r w:rsidR="007C286E" w:rsidRPr="00656F72">
        <w:rPr>
          <w:rFonts w:ascii="Arial" w:hAnsi="Arial" w:cs="Arial"/>
          <w:bCs/>
        </w:rPr>
        <w:t>lectron microscopy</w:t>
      </w:r>
      <w:r w:rsidR="00950F7B" w:rsidRPr="00771F14">
        <w:rPr>
          <w:rFonts w:ascii="Arial" w:hAnsi="Arial" w:cs="Arial"/>
        </w:rPr>
        <w:t xml:space="preserve"> </w:t>
      </w:r>
      <w:r w:rsidR="004F3727">
        <w:rPr>
          <w:rFonts w:ascii="Arial" w:hAnsi="Arial" w:cs="Arial"/>
        </w:rPr>
        <w:t xml:space="preserve">analysis </w:t>
      </w:r>
      <w:r w:rsidR="00936CCE">
        <w:rPr>
          <w:rFonts w:ascii="Arial" w:hAnsi="Arial" w:cs="Arial"/>
        </w:rPr>
        <w:t xml:space="preserve">of </w:t>
      </w:r>
      <w:r w:rsidR="00936CCE" w:rsidRPr="00771F14">
        <w:rPr>
          <w:rFonts w:ascii="Arial" w:hAnsi="Arial" w:cs="Arial"/>
        </w:rPr>
        <w:t>GFP-(GA</w:t>
      </w:r>
      <w:proofErr w:type="gramStart"/>
      <w:r w:rsidR="00936CCE" w:rsidRPr="00771F14">
        <w:rPr>
          <w:rFonts w:ascii="Arial" w:hAnsi="Arial" w:cs="Arial"/>
        </w:rPr>
        <w:t>)</w:t>
      </w:r>
      <w:r w:rsidR="00936CCE" w:rsidRPr="00771F14">
        <w:rPr>
          <w:rFonts w:ascii="Arial" w:hAnsi="Arial" w:cs="Arial"/>
          <w:vertAlign w:val="subscript"/>
        </w:rPr>
        <w:t>50</w:t>
      </w:r>
      <w:proofErr w:type="gramEnd"/>
      <w:r w:rsidR="00936CCE" w:rsidRPr="00771F14">
        <w:rPr>
          <w:rFonts w:ascii="Arial" w:hAnsi="Arial" w:cs="Arial"/>
        </w:rPr>
        <w:t>-expressing neurons</w:t>
      </w:r>
      <w:r w:rsidR="00936CCE">
        <w:rPr>
          <w:rFonts w:ascii="Arial" w:hAnsi="Arial" w:cs="Arial"/>
        </w:rPr>
        <w:t xml:space="preserve"> stained </w:t>
      </w:r>
      <w:r w:rsidR="00950F7B">
        <w:rPr>
          <w:rFonts w:ascii="Arial" w:hAnsi="Arial" w:cs="Arial"/>
        </w:rPr>
        <w:t xml:space="preserve">with </w:t>
      </w:r>
      <w:r w:rsidR="00950F7B">
        <w:rPr>
          <w:rFonts w:ascii="Arial" w:hAnsi="Arial" w:cs="Arial"/>
          <w:color w:val="000000" w:themeColor="text1"/>
        </w:rPr>
        <w:t>an</w:t>
      </w:r>
      <w:r w:rsidR="00950F7B">
        <w:rPr>
          <w:rFonts w:ascii="Arial" w:hAnsi="Arial" w:cs="Arial"/>
        </w:rPr>
        <w:t xml:space="preserve"> anti-GFP antibody </w:t>
      </w:r>
      <w:r w:rsidR="00B208B5">
        <w:rPr>
          <w:rFonts w:ascii="Arial" w:hAnsi="Arial" w:cs="Arial"/>
        </w:rPr>
        <w:t xml:space="preserve">labeled with gold particles </w:t>
      </w:r>
      <w:r w:rsidR="00936CCE">
        <w:rPr>
          <w:rFonts w:ascii="Arial" w:hAnsi="Arial" w:cs="Arial"/>
        </w:rPr>
        <w:t>confirms</w:t>
      </w:r>
      <w:r w:rsidR="00950F7B" w:rsidRPr="00771F14">
        <w:rPr>
          <w:rFonts w:ascii="Arial" w:hAnsi="Arial" w:cs="Arial"/>
        </w:rPr>
        <w:t xml:space="preserve"> </w:t>
      </w:r>
      <w:r w:rsidR="005A7174" w:rsidRPr="00A32006">
        <w:rPr>
          <w:rFonts w:ascii="Arial" w:hAnsi="Arial" w:cs="Arial"/>
        </w:rPr>
        <w:t>the localization of poly(GA) proteins to filaments</w:t>
      </w:r>
      <w:r w:rsidR="005A7174" w:rsidRPr="00771F14">
        <w:rPr>
          <w:rFonts w:ascii="Arial" w:hAnsi="Arial" w:cs="Arial"/>
        </w:rPr>
        <w:t xml:space="preserve"> </w:t>
      </w:r>
      <w:r w:rsidR="005A7174">
        <w:rPr>
          <w:rFonts w:ascii="Arial" w:hAnsi="Arial" w:cs="Arial"/>
        </w:rPr>
        <w:t xml:space="preserve">in </w:t>
      </w:r>
      <w:r w:rsidR="00950F7B" w:rsidRPr="00771F14">
        <w:rPr>
          <w:rFonts w:ascii="Arial" w:hAnsi="Arial" w:cs="Arial"/>
        </w:rPr>
        <w:t xml:space="preserve">cytoplasmic inclusions </w:t>
      </w:r>
      <w:r w:rsidR="007C286E">
        <w:rPr>
          <w:rFonts w:ascii="Arial" w:hAnsi="Arial" w:cs="Arial"/>
        </w:rPr>
        <w:t>(</w:t>
      </w:r>
      <w:r w:rsidR="007C286E" w:rsidRPr="00B208B5">
        <w:rPr>
          <w:rFonts w:ascii="Arial" w:hAnsi="Arial" w:cs="Arial"/>
          <w:i/>
        </w:rPr>
        <w:t>arrow</w:t>
      </w:r>
      <w:r w:rsidR="007C286E">
        <w:rPr>
          <w:rFonts w:ascii="Arial" w:hAnsi="Arial" w:cs="Arial"/>
        </w:rPr>
        <w:t>)</w:t>
      </w:r>
      <w:r w:rsidR="00936CCE">
        <w:rPr>
          <w:rFonts w:ascii="Arial" w:hAnsi="Arial" w:cs="Arial"/>
        </w:rPr>
        <w:t xml:space="preserve">. </w:t>
      </w:r>
      <w:r w:rsidR="00950F7B" w:rsidRPr="003126A0">
        <w:rPr>
          <w:rFonts w:ascii="Arial" w:hAnsi="Arial" w:cs="Arial"/>
          <w:i/>
        </w:rPr>
        <w:t xml:space="preserve">Scale </w:t>
      </w:r>
      <w:r w:rsidR="00950F7B">
        <w:rPr>
          <w:rFonts w:ascii="Arial" w:hAnsi="Arial" w:cs="Arial"/>
          <w:i/>
        </w:rPr>
        <w:t>b</w:t>
      </w:r>
      <w:r w:rsidR="00950F7B" w:rsidRPr="003126A0">
        <w:rPr>
          <w:rFonts w:ascii="Arial" w:hAnsi="Arial" w:cs="Arial"/>
          <w:i/>
        </w:rPr>
        <w:t>ar</w:t>
      </w:r>
      <w:r w:rsidR="00950F7B">
        <w:rPr>
          <w:rFonts w:ascii="Arial" w:hAnsi="Arial" w:cs="Arial"/>
        </w:rPr>
        <w:t xml:space="preserve"> represents 100 nm.</w:t>
      </w:r>
      <w:r w:rsidR="00950F7B" w:rsidRPr="00460F30">
        <w:rPr>
          <w:rFonts w:ascii="Arial" w:hAnsi="Arial" w:cs="Arial"/>
          <w:b/>
        </w:rPr>
        <w:t xml:space="preserve"> </w:t>
      </w:r>
      <w:r w:rsidRPr="00460F30">
        <w:rPr>
          <w:rFonts w:ascii="Arial" w:hAnsi="Arial" w:cs="Arial"/>
          <w:b/>
        </w:rPr>
        <w:t>(</w:t>
      </w:r>
      <w:proofErr w:type="gramStart"/>
      <w:r>
        <w:rPr>
          <w:rFonts w:ascii="Arial" w:hAnsi="Arial" w:cs="Arial"/>
          <w:b/>
        </w:rPr>
        <w:t>e</w:t>
      </w:r>
      <w:proofErr w:type="gramEnd"/>
      <w:r w:rsidRPr="00460F30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GFP-(</w:t>
      </w:r>
      <w:r w:rsidRPr="007D187D">
        <w:rPr>
          <w:rFonts w:ascii="Arial" w:hAnsi="Arial" w:cs="Arial"/>
        </w:rPr>
        <w:t>GA</w:t>
      </w:r>
      <w:r>
        <w:rPr>
          <w:rFonts w:ascii="Arial" w:hAnsi="Arial" w:cs="Arial"/>
        </w:rPr>
        <w:t>)</w:t>
      </w:r>
      <w:r w:rsidRPr="00C97103">
        <w:rPr>
          <w:rFonts w:ascii="Arial" w:hAnsi="Arial" w:cs="Arial"/>
          <w:vertAlign w:val="subscript"/>
        </w:rPr>
        <w:t>50</w:t>
      </w:r>
      <w:r w:rsidR="00936CCE">
        <w:rPr>
          <w:rFonts w:ascii="Arial" w:hAnsi="Arial" w:cs="Arial"/>
        </w:rPr>
        <w:t xml:space="preserve"> </w:t>
      </w:r>
      <w:r w:rsidRPr="00B37D2A">
        <w:rPr>
          <w:rFonts w:ascii="Arial" w:hAnsi="Arial" w:cs="Arial"/>
        </w:rPr>
        <w:t xml:space="preserve">inclusions </w:t>
      </w:r>
      <w:r>
        <w:rPr>
          <w:rFonts w:ascii="Arial" w:hAnsi="Arial" w:cs="Arial"/>
        </w:rPr>
        <w:t>do not colocalize with</w:t>
      </w:r>
      <w:r w:rsidRPr="00B37D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B37D2A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marker, KDEL, or the </w:t>
      </w:r>
      <w:r w:rsidRPr="00B37D2A">
        <w:rPr>
          <w:rFonts w:ascii="Arial" w:hAnsi="Arial" w:cs="Arial"/>
        </w:rPr>
        <w:t xml:space="preserve">Golgi </w:t>
      </w:r>
      <w:r>
        <w:rPr>
          <w:rFonts w:ascii="Arial" w:hAnsi="Arial" w:cs="Arial"/>
        </w:rPr>
        <w:t xml:space="preserve">marker, </w:t>
      </w:r>
      <w:proofErr w:type="spellStart"/>
      <w:r>
        <w:rPr>
          <w:rFonts w:ascii="Arial" w:hAnsi="Arial" w:cs="Arial"/>
        </w:rPr>
        <w:t>giantin</w:t>
      </w:r>
      <w:proofErr w:type="spellEnd"/>
      <w:r>
        <w:rPr>
          <w:rFonts w:ascii="Arial" w:hAnsi="Arial" w:cs="Arial"/>
        </w:rPr>
        <w:t xml:space="preserve">. </w:t>
      </w:r>
      <w:r w:rsidRPr="003126A0">
        <w:rPr>
          <w:rFonts w:ascii="Arial" w:hAnsi="Arial" w:cs="Arial"/>
          <w:i/>
        </w:rPr>
        <w:t xml:space="preserve">Scale </w:t>
      </w:r>
      <w:r>
        <w:rPr>
          <w:rFonts w:ascii="Arial" w:hAnsi="Arial" w:cs="Arial"/>
          <w:i/>
        </w:rPr>
        <w:t>b</w:t>
      </w:r>
      <w:r w:rsidRPr="003126A0">
        <w:rPr>
          <w:rFonts w:ascii="Arial" w:hAnsi="Arial" w:cs="Arial"/>
          <w:i/>
        </w:rPr>
        <w:t>ar</w:t>
      </w:r>
      <w:r>
        <w:rPr>
          <w:rFonts w:ascii="Arial" w:hAnsi="Arial" w:cs="Arial"/>
        </w:rPr>
        <w:t xml:space="preserve"> represents 5 µm. Western blot analysis </w:t>
      </w:r>
      <w:r w:rsidRPr="00771F14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f</w:t>
      </w:r>
      <w:r w:rsidRPr="00771F14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 xml:space="preserve">and </w:t>
      </w:r>
      <w:proofErr w:type="spellStart"/>
      <w:r>
        <w:rPr>
          <w:rFonts w:ascii="Arial" w:hAnsi="Arial" w:cs="Arial"/>
        </w:rPr>
        <w:t>densitometric</w:t>
      </w:r>
      <w:proofErr w:type="spellEnd"/>
      <w:r>
        <w:rPr>
          <w:rFonts w:ascii="Arial" w:hAnsi="Arial" w:cs="Arial"/>
        </w:rPr>
        <w:t xml:space="preserve"> analysis of blots (</w:t>
      </w:r>
      <w:r w:rsidR="00B86866">
        <w:rPr>
          <w:rFonts w:ascii="Arial" w:hAnsi="Arial" w:cs="Arial"/>
          <w:b/>
        </w:rPr>
        <w:t>g</w:t>
      </w:r>
      <w:r>
        <w:rPr>
          <w:rFonts w:ascii="Arial" w:hAnsi="Arial" w:cs="Arial"/>
        </w:rPr>
        <w:t>) shows that, similar to GFP-(</w:t>
      </w:r>
      <w:r w:rsidRPr="007D187D">
        <w:rPr>
          <w:rFonts w:ascii="Arial" w:hAnsi="Arial" w:cs="Arial"/>
        </w:rPr>
        <w:t>GA</w:t>
      </w:r>
      <w:r>
        <w:rPr>
          <w:rFonts w:ascii="Arial" w:hAnsi="Arial" w:cs="Arial"/>
        </w:rPr>
        <w:t>)</w:t>
      </w:r>
      <w:r w:rsidRPr="00C97103">
        <w:rPr>
          <w:rFonts w:ascii="Arial" w:hAnsi="Arial" w:cs="Arial"/>
          <w:vertAlign w:val="subscript"/>
        </w:rPr>
        <w:t>50</w:t>
      </w:r>
      <w:r w:rsidRPr="009626C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expression of </w:t>
      </w:r>
      <w:r w:rsidR="00F05B3B">
        <w:rPr>
          <w:rFonts w:ascii="Arial" w:hAnsi="Arial" w:cs="Arial"/>
        </w:rPr>
        <w:t>ATG-</w:t>
      </w:r>
      <w:r>
        <w:rPr>
          <w:rFonts w:ascii="Arial" w:hAnsi="Arial" w:cs="Arial"/>
        </w:rPr>
        <w:t>(</w:t>
      </w:r>
      <w:r w:rsidRPr="007D187D">
        <w:rPr>
          <w:rFonts w:ascii="Arial" w:hAnsi="Arial" w:cs="Arial"/>
        </w:rPr>
        <w:t>GA</w:t>
      </w:r>
      <w:r>
        <w:rPr>
          <w:rFonts w:ascii="Arial" w:hAnsi="Arial" w:cs="Arial"/>
        </w:rPr>
        <w:t>)</w:t>
      </w:r>
      <w:r>
        <w:rPr>
          <w:rFonts w:ascii="Arial" w:hAnsi="Arial" w:cs="Arial"/>
          <w:vertAlign w:val="subscript"/>
        </w:rPr>
        <w:t>100</w:t>
      </w:r>
      <w:r w:rsidRPr="00D1257F">
        <w:rPr>
          <w:rFonts w:ascii="Arial" w:hAnsi="Arial" w:cs="Arial"/>
        </w:rPr>
        <w:t>-V5</w:t>
      </w:r>
      <w:r>
        <w:rPr>
          <w:rFonts w:ascii="Arial" w:hAnsi="Arial" w:cs="Arial"/>
        </w:rPr>
        <w:t xml:space="preserve"> activat</w:t>
      </w:r>
      <w:r w:rsidR="00936CCE">
        <w:rPr>
          <w:rFonts w:ascii="Arial" w:hAnsi="Arial" w:cs="Arial"/>
        </w:rPr>
        <w:t xml:space="preserve">es </w:t>
      </w:r>
      <w:r>
        <w:rPr>
          <w:rFonts w:ascii="Arial" w:hAnsi="Arial" w:cs="Arial"/>
        </w:rPr>
        <w:t xml:space="preserve">caspase-3, </w:t>
      </w:r>
      <w:r w:rsidR="00936CCE">
        <w:rPr>
          <w:rFonts w:ascii="Arial" w:hAnsi="Arial" w:cs="Arial"/>
        </w:rPr>
        <w:t xml:space="preserve">causes </w:t>
      </w:r>
      <w:r>
        <w:rPr>
          <w:rFonts w:ascii="Arial" w:hAnsi="Arial" w:cs="Arial"/>
        </w:rPr>
        <w:t xml:space="preserve">the accumulation of ubiquitinated proteins, and </w:t>
      </w:r>
      <w:r w:rsidRPr="00322121">
        <w:rPr>
          <w:rFonts w:ascii="Arial" w:hAnsi="Arial" w:cs="Arial"/>
          <w:color w:val="000000" w:themeColor="text1"/>
        </w:rPr>
        <w:t xml:space="preserve">increases BIP, phospho-PERK and CHOP </w:t>
      </w:r>
      <w:r w:rsidR="00936CCE">
        <w:rPr>
          <w:rFonts w:ascii="Arial" w:hAnsi="Arial" w:cs="Arial"/>
          <w:color w:val="000000" w:themeColor="text1"/>
        </w:rPr>
        <w:t xml:space="preserve">levels </w:t>
      </w:r>
      <w:r w:rsidRPr="00322121">
        <w:rPr>
          <w:rFonts w:ascii="Arial" w:hAnsi="Arial" w:cs="Arial"/>
          <w:color w:val="000000" w:themeColor="text1"/>
        </w:rPr>
        <w:t>indicative of ER stress.</w:t>
      </w:r>
      <w:r w:rsidRPr="004F3727">
        <w:rPr>
          <w:rFonts w:ascii="Arial" w:hAnsi="Arial" w:cs="Arial"/>
          <w:color w:val="FF0000"/>
        </w:rPr>
        <w:t xml:space="preserve"> </w:t>
      </w:r>
      <w:r w:rsidR="00A81A14" w:rsidRPr="00936CCE">
        <w:rPr>
          <w:rFonts w:ascii="Arial" w:hAnsi="Arial" w:cs="Arial"/>
        </w:rPr>
        <w:t>Compared with</w:t>
      </w:r>
      <w:r w:rsidR="00936CCE" w:rsidRPr="00936CCE">
        <w:rPr>
          <w:rFonts w:ascii="Arial" w:hAnsi="Arial" w:cs="Arial"/>
        </w:rPr>
        <w:t xml:space="preserve"> </w:t>
      </w:r>
      <w:proofErr w:type="gramStart"/>
      <w:r w:rsidR="00936CCE" w:rsidRPr="00936CCE">
        <w:rPr>
          <w:rFonts w:ascii="Arial" w:hAnsi="Arial" w:cs="Arial"/>
        </w:rPr>
        <w:t>poly(</w:t>
      </w:r>
      <w:proofErr w:type="gramEnd"/>
      <w:r w:rsidR="00936CCE" w:rsidRPr="00936CCE">
        <w:rPr>
          <w:rFonts w:ascii="Arial" w:hAnsi="Arial" w:cs="Arial"/>
        </w:rPr>
        <w:t xml:space="preserve">GA) levels in </w:t>
      </w:r>
      <w:r w:rsidR="00A81A14" w:rsidRPr="00936CCE">
        <w:rPr>
          <w:rFonts w:ascii="Arial" w:hAnsi="Arial" w:cs="Arial"/>
        </w:rPr>
        <w:t>GFP-(GA)</w:t>
      </w:r>
      <w:r w:rsidR="00936CCE" w:rsidRPr="00936CCE">
        <w:rPr>
          <w:rFonts w:ascii="Arial" w:hAnsi="Arial" w:cs="Arial"/>
          <w:vertAlign w:val="subscript"/>
        </w:rPr>
        <w:t>50</w:t>
      </w:r>
      <w:r w:rsidR="00936CCE" w:rsidRPr="00936CCE">
        <w:rPr>
          <w:rFonts w:ascii="Arial" w:hAnsi="Arial" w:cs="Arial"/>
        </w:rPr>
        <w:t xml:space="preserve">-expressing neurons, </w:t>
      </w:r>
      <w:r w:rsidR="00A81A14" w:rsidRPr="00936CCE">
        <w:rPr>
          <w:rFonts w:ascii="Arial" w:hAnsi="Arial" w:cs="Arial"/>
        </w:rPr>
        <w:t xml:space="preserve">levels of poly(GA) protein </w:t>
      </w:r>
      <w:r w:rsidR="00936CCE" w:rsidRPr="00936CCE">
        <w:rPr>
          <w:rFonts w:ascii="Arial" w:hAnsi="Arial" w:cs="Arial"/>
        </w:rPr>
        <w:t>are</w:t>
      </w:r>
      <w:r w:rsidR="00A81A14" w:rsidRPr="00936CCE">
        <w:rPr>
          <w:rFonts w:ascii="Arial" w:hAnsi="Arial" w:cs="Arial"/>
        </w:rPr>
        <w:t xml:space="preserve"> lower in neurons expressing </w:t>
      </w:r>
      <w:r w:rsidR="00F05B3B">
        <w:rPr>
          <w:rFonts w:ascii="Arial" w:hAnsi="Arial" w:cs="Arial"/>
        </w:rPr>
        <w:t>ATG-</w:t>
      </w:r>
      <w:r w:rsidRPr="00936CCE">
        <w:rPr>
          <w:rFonts w:ascii="Arial" w:hAnsi="Arial" w:cs="Arial"/>
        </w:rPr>
        <w:t>(GA)</w:t>
      </w:r>
      <w:r w:rsidRPr="00936CCE">
        <w:rPr>
          <w:rFonts w:ascii="Arial" w:hAnsi="Arial" w:cs="Arial"/>
          <w:vertAlign w:val="subscript"/>
        </w:rPr>
        <w:t>100</w:t>
      </w:r>
      <w:r w:rsidRPr="00936CCE">
        <w:rPr>
          <w:rFonts w:ascii="Arial" w:hAnsi="Arial" w:cs="Arial"/>
        </w:rPr>
        <w:t>-V5</w:t>
      </w:r>
      <w:r w:rsidR="00A81A14" w:rsidRPr="00936CCE">
        <w:rPr>
          <w:rFonts w:ascii="Arial" w:hAnsi="Arial" w:cs="Arial"/>
        </w:rPr>
        <w:t xml:space="preserve">. </w:t>
      </w:r>
      <w:r w:rsidR="00936CCE" w:rsidRPr="00936CCE">
        <w:rPr>
          <w:rFonts w:ascii="Arial" w:hAnsi="Arial" w:cs="Arial"/>
        </w:rPr>
        <w:t>Nonetheless</w:t>
      </w:r>
      <w:r w:rsidR="00A81A14" w:rsidRPr="00936CCE">
        <w:rPr>
          <w:rFonts w:ascii="Arial" w:hAnsi="Arial" w:cs="Arial"/>
        </w:rPr>
        <w:t xml:space="preserve">, </w:t>
      </w:r>
      <w:r w:rsidR="00936CCE" w:rsidRPr="00936CCE">
        <w:rPr>
          <w:rFonts w:ascii="Arial" w:hAnsi="Arial" w:cs="Arial"/>
        </w:rPr>
        <w:t xml:space="preserve">the degree of ER stress </w:t>
      </w:r>
      <w:r w:rsidR="00A81A14" w:rsidRPr="00936CCE">
        <w:rPr>
          <w:rFonts w:ascii="Arial" w:hAnsi="Arial" w:cs="Arial"/>
        </w:rPr>
        <w:t xml:space="preserve">induction </w:t>
      </w:r>
      <w:r w:rsidR="00936CCE" w:rsidRPr="00936CCE">
        <w:rPr>
          <w:rFonts w:ascii="Arial" w:hAnsi="Arial" w:cs="Arial"/>
        </w:rPr>
        <w:t>appears comparable</w:t>
      </w:r>
      <w:r w:rsidR="00A81A14" w:rsidRPr="00936CCE">
        <w:rPr>
          <w:rFonts w:ascii="Arial" w:hAnsi="Arial" w:cs="Arial"/>
        </w:rPr>
        <w:t xml:space="preserve"> between</w:t>
      </w:r>
      <w:r w:rsidR="00936CCE" w:rsidRPr="00936CCE">
        <w:rPr>
          <w:rFonts w:ascii="Arial" w:hAnsi="Arial" w:cs="Arial"/>
        </w:rPr>
        <w:t xml:space="preserve"> both, suggesting that </w:t>
      </w:r>
      <w:proofErr w:type="gramStart"/>
      <w:r w:rsidR="00A81A14" w:rsidRPr="00936CCE">
        <w:rPr>
          <w:rFonts w:ascii="Arial" w:hAnsi="Arial" w:cs="Arial"/>
        </w:rPr>
        <w:t>poly(</w:t>
      </w:r>
      <w:proofErr w:type="gramEnd"/>
      <w:r w:rsidR="00A81A14" w:rsidRPr="00936CCE">
        <w:rPr>
          <w:rFonts w:ascii="Arial" w:hAnsi="Arial" w:cs="Arial"/>
        </w:rPr>
        <w:t xml:space="preserve">GA) proteins induce similar effects when their levels reach a certain threshold. </w:t>
      </w:r>
      <w:r w:rsidR="00936CCE">
        <w:rPr>
          <w:rFonts w:ascii="Arial" w:hAnsi="Arial" w:cs="Arial"/>
          <w:color w:val="000000" w:themeColor="text1"/>
        </w:rPr>
        <w:t>Note that</w:t>
      </w:r>
      <w:r w:rsidRPr="00322121">
        <w:rPr>
          <w:rFonts w:ascii="Arial" w:hAnsi="Arial" w:cs="Arial"/>
          <w:color w:val="000000" w:themeColor="text1"/>
        </w:rPr>
        <w:t xml:space="preserve"> </w:t>
      </w:r>
      <w:r w:rsidR="00936CCE">
        <w:rPr>
          <w:rFonts w:ascii="Arial" w:hAnsi="Arial" w:cs="Arial"/>
          <w:color w:val="000000" w:themeColor="text1"/>
        </w:rPr>
        <w:t>proteasome inhibition by MG-132</w:t>
      </w:r>
      <w:r w:rsidRPr="00322121">
        <w:rPr>
          <w:rFonts w:ascii="Arial" w:hAnsi="Arial" w:cs="Arial"/>
          <w:color w:val="000000" w:themeColor="text1"/>
        </w:rPr>
        <w:t xml:space="preserve"> and induct</w:t>
      </w:r>
      <w:r w:rsidR="00936CCE">
        <w:rPr>
          <w:rFonts w:ascii="Arial" w:hAnsi="Arial" w:cs="Arial"/>
          <w:color w:val="000000" w:themeColor="text1"/>
        </w:rPr>
        <w:t>ion of ER stress by tunicamycin</w:t>
      </w:r>
      <w:r w:rsidRPr="00322121">
        <w:rPr>
          <w:rFonts w:ascii="Arial" w:hAnsi="Arial" w:cs="Arial"/>
          <w:color w:val="000000" w:themeColor="text1"/>
        </w:rPr>
        <w:t xml:space="preserve"> cause changes to occur in primary neuron</w:t>
      </w:r>
      <w:r w:rsidR="00936CCE">
        <w:rPr>
          <w:rFonts w:ascii="Arial" w:hAnsi="Arial" w:cs="Arial"/>
          <w:color w:val="000000" w:themeColor="text1"/>
        </w:rPr>
        <w:t>s</w:t>
      </w:r>
      <w:r w:rsidRPr="00322121">
        <w:rPr>
          <w:rFonts w:ascii="Arial" w:hAnsi="Arial" w:cs="Arial"/>
          <w:color w:val="000000" w:themeColor="text1"/>
        </w:rPr>
        <w:t xml:space="preserve"> similar </w:t>
      </w:r>
      <w:r>
        <w:rPr>
          <w:rFonts w:ascii="Arial" w:hAnsi="Arial" w:cs="Arial"/>
        </w:rPr>
        <w:t>to those observed in neurons</w:t>
      </w:r>
      <w:r w:rsidRPr="00FE6687">
        <w:rPr>
          <w:rFonts w:ascii="Arial" w:hAnsi="Arial" w:cs="Arial"/>
        </w:rPr>
        <w:t xml:space="preserve"> expressing </w:t>
      </w:r>
      <w:proofErr w:type="gramStart"/>
      <w:r>
        <w:rPr>
          <w:rFonts w:ascii="Arial" w:hAnsi="Arial" w:cs="Arial"/>
        </w:rPr>
        <w:t>poly(</w:t>
      </w:r>
      <w:proofErr w:type="gramEnd"/>
      <w:r>
        <w:rPr>
          <w:rFonts w:ascii="Arial" w:hAnsi="Arial" w:cs="Arial"/>
        </w:rPr>
        <w:t>GA) proteins</w:t>
      </w:r>
      <w:r w:rsidR="00936CCE">
        <w:rPr>
          <w:rFonts w:ascii="Arial" w:hAnsi="Arial" w:cs="Arial"/>
        </w:rPr>
        <w:t xml:space="preserve">. </w:t>
      </w:r>
      <w:r w:rsidR="00572B94" w:rsidRPr="00756C0A">
        <w:rPr>
          <w:rFonts w:ascii="Arial" w:hAnsi="Arial" w:cs="Arial"/>
        </w:rPr>
        <w:t xml:space="preserve">FL and </w:t>
      </w:r>
      <w:proofErr w:type="spellStart"/>
      <w:proofErr w:type="gramStart"/>
      <w:r w:rsidR="00572B94" w:rsidRPr="00756C0A">
        <w:rPr>
          <w:rFonts w:ascii="Arial" w:hAnsi="Arial" w:cs="Arial"/>
        </w:rPr>
        <w:t>Fg</w:t>
      </w:r>
      <w:proofErr w:type="spellEnd"/>
      <w:proofErr w:type="gramEnd"/>
      <w:r w:rsidR="00572B94" w:rsidRPr="00756C0A">
        <w:rPr>
          <w:rFonts w:ascii="Arial" w:hAnsi="Arial" w:cs="Arial"/>
        </w:rPr>
        <w:t xml:space="preserve"> represent fu</w:t>
      </w:r>
      <w:r w:rsidR="00936CCE">
        <w:rPr>
          <w:rFonts w:ascii="Arial" w:hAnsi="Arial" w:cs="Arial"/>
        </w:rPr>
        <w:t>ll-</w:t>
      </w:r>
      <w:r w:rsidR="00572B94" w:rsidRPr="00756C0A">
        <w:rPr>
          <w:rFonts w:ascii="Arial" w:hAnsi="Arial" w:cs="Arial"/>
        </w:rPr>
        <w:t>length and fragment</w:t>
      </w:r>
      <w:r w:rsidR="00A81A14">
        <w:rPr>
          <w:rFonts w:ascii="Arial" w:hAnsi="Arial" w:cs="Arial"/>
        </w:rPr>
        <w:t>ed</w:t>
      </w:r>
      <w:r w:rsidR="00A81A14" w:rsidRPr="00A81A14">
        <w:rPr>
          <w:rFonts w:ascii="Arial" w:hAnsi="Arial" w:cs="Arial"/>
        </w:rPr>
        <w:t xml:space="preserve"> </w:t>
      </w:r>
      <w:r w:rsidR="00A81A14" w:rsidRPr="00756C0A">
        <w:rPr>
          <w:rFonts w:ascii="Arial" w:hAnsi="Arial" w:cs="Arial"/>
        </w:rPr>
        <w:t>ATF6</w:t>
      </w:r>
      <w:r w:rsidR="00936CCE">
        <w:rPr>
          <w:rFonts w:ascii="Arial" w:hAnsi="Arial" w:cs="Arial"/>
        </w:rPr>
        <w:t xml:space="preserve">, respectively. </w:t>
      </w:r>
      <w:r w:rsidR="00314B1C">
        <w:rPr>
          <w:rFonts w:ascii="Arial" w:hAnsi="Arial" w:cs="Arial"/>
        </w:rPr>
        <w:t>NS</w:t>
      </w:r>
      <w:r w:rsidR="00B86866" w:rsidRPr="00380A17">
        <w:rPr>
          <w:rFonts w:ascii="Arial" w:hAnsi="Arial" w:cs="Arial"/>
        </w:rPr>
        <w:t xml:space="preserve"> indicates</w:t>
      </w:r>
      <w:r w:rsidR="00B86866">
        <w:rPr>
          <w:rFonts w:ascii="Arial" w:hAnsi="Arial" w:cs="Arial"/>
          <w:vertAlign w:val="subscript"/>
        </w:rPr>
        <w:t xml:space="preserve"> </w:t>
      </w:r>
      <w:r w:rsidR="00B86866">
        <w:rPr>
          <w:rFonts w:ascii="Arial" w:hAnsi="Arial" w:cs="Arial"/>
        </w:rPr>
        <w:t xml:space="preserve">non-specific bands. </w:t>
      </w:r>
      <w:r w:rsidRPr="00CC402B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 represents mean ± SEM</w:t>
      </w:r>
      <w:r w:rsidRPr="00CC40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</w:t>
      </w:r>
      <w:r w:rsidRPr="00CC402B">
        <w:rPr>
          <w:rFonts w:ascii="Arial" w:hAnsi="Arial" w:cs="Arial"/>
        </w:rPr>
        <w:t xml:space="preserve"> three separate experiments</w:t>
      </w:r>
      <w:r>
        <w:rPr>
          <w:rFonts w:ascii="Arial" w:hAnsi="Arial" w:cs="Arial"/>
        </w:rPr>
        <w:t xml:space="preserve">. </w:t>
      </w:r>
      <w:r w:rsidRPr="00BC209B">
        <w:rPr>
          <w:rFonts w:ascii="Arial" w:hAnsi="Arial" w:cs="Arial"/>
        </w:rPr>
        <w:t>***P&lt;0.01</w:t>
      </w:r>
      <w:r>
        <w:rPr>
          <w:rFonts w:ascii="Arial" w:hAnsi="Arial" w:cs="Arial"/>
        </w:rPr>
        <w:t xml:space="preserve">, as assessed </w:t>
      </w:r>
      <w:r w:rsidRPr="00CC402B">
        <w:rPr>
          <w:rFonts w:ascii="Arial" w:hAnsi="Arial" w:cs="Arial"/>
        </w:rPr>
        <w:t xml:space="preserve">by one-way analysis of variance followed by </w:t>
      </w:r>
      <w:proofErr w:type="spellStart"/>
      <w:r w:rsidRPr="00CC402B">
        <w:rPr>
          <w:rFonts w:ascii="Arial" w:hAnsi="Arial" w:cs="Arial"/>
        </w:rPr>
        <w:t>Tukey’s</w:t>
      </w:r>
      <w:proofErr w:type="spellEnd"/>
      <w:r>
        <w:rPr>
          <w:rFonts w:ascii="Arial" w:hAnsi="Arial" w:cs="Arial"/>
        </w:rPr>
        <w:t xml:space="preserve"> post-hoc analysis</w:t>
      </w:r>
      <w:r w:rsidRPr="00CC402B">
        <w:rPr>
          <w:rFonts w:ascii="Arial" w:hAnsi="Arial" w:cs="Arial"/>
        </w:rPr>
        <w:t>.</w:t>
      </w:r>
      <w:r w:rsidR="00B86866" w:rsidRPr="00B86866">
        <w:rPr>
          <w:rFonts w:ascii="Arial" w:hAnsi="Arial" w:cs="Arial"/>
        </w:rPr>
        <w:t xml:space="preserve"> </w:t>
      </w:r>
    </w:p>
    <w:p w:rsidR="00530AE5" w:rsidRDefault="00530AE5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530AE5" w:rsidRDefault="00530AE5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530AE5" w:rsidRDefault="00530AE5" w:rsidP="00530AE5">
      <w:pPr>
        <w:spacing w:line="360" w:lineRule="auto"/>
        <w:jc w:val="both"/>
        <w:rPr>
          <w:rFonts w:ascii="Arial" w:hAnsi="Arial" w:cs="Arial"/>
          <w:b/>
        </w:rPr>
      </w:pPr>
    </w:p>
    <w:p w:rsidR="00530AE5" w:rsidRDefault="00530AE5" w:rsidP="00530AE5">
      <w:pPr>
        <w:spacing w:line="360" w:lineRule="auto"/>
        <w:jc w:val="both"/>
        <w:rPr>
          <w:rFonts w:ascii="Arial" w:hAnsi="Arial" w:cs="Arial"/>
          <w:b/>
        </w:rPr>
      </w:pPr>
    </w:p>
    <w:sectPr w:rsidR="00530A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685" w:rsidRDefault="00FD7685" w:rsidP="00FD7685">
      <w:pPr>
        <w:spacing w:after="0" w:line="240" w:lineRule="auto"/>
      </w:pPr>
      <w:r>
        <w:separator/>
      </w:r>
    </w:p>
  </w:endnote>
  <w:endnote w:type="continuationSeparator" w:id="0">
    <w:p w:rsidR="00FD7685" w:rsidRDefault="00FD7685" w:rsidP="00FD7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685" w:rsidRDefault="00FD76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71824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7685" w:rsidRDefault="00FD76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DD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D7685" w:rsidRDefault="00FD76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685" w:rsidRDefault="00FD76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685" w:rsidRDefault="00FD7685" w:rsidP="00FD7685">
      <w:pPr>
        <w:spacing w:after="0" w:line="240" w:lineRule="auto"/>
      </w:pPr>
      <w:r>
        <w:separator/>
      </w:r>
    </w:p>
  </w:footnote>
  <w:footnote w:type="continuationSeparator" w:id="0">
    <w:p w:rsidR="00FD7685" w:rsidRDefault="00FD7685" w:rsidP="00FD7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685" w:rsidRDefault="00FD76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685" w:rsidRDefault="00FD76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685" w:rsidRDefault="00FD76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F79"/>
    <w:rsid w:val="000062BF"/>
    <w:rsid w:val="00007B3C"/>
    <w:rsid w:val="000304DB"/>
    <w:rsid w:val="0005274E"/>
    <w:rsid w:val="0006047E"/>
    <w:rsid w:val="00061073"/>
    <w:rsid w:val="00070ADE"/>
    <w:rsid w:val="000A4473"/>
    <w:rsid w:val="000B2E67"/>
    <w:rsid w:val="000B35D0"/>
    <w:rsid w:val="000B5661"/>
    <w:rsid w:val="000C0DED"/>
    <w:rsid w:val="000C1875"/>
    <w:rsid w:val="000C2732"/>
    <w:rsid w:val="000C70F8"/>
    <w:rsid w:val="000C76C0"/>
    <w:rsid w:val="000D61DD"/>
    <w:rsid w:val="000E0A62"/>
    <w:rsid w:val="000E1A24"/>
    <w:rsid w:val="000F0C4F"/>
    <w:rsid w:val="000F4D1F"/>
    <w:rsid w:val="000F6266"/>
    <w:rsid w:val="00100C11"/>
    <w:rsid w:val="00113498"/>
    <w:rsid w:val="0011677F"/>
    <w:rsid w:val="00124814"/>
    <w:rsid w:val="00147E7A"/>
    <w:rsid w:val="0015222F"/>
    <w:rsid w:val="001609B4"/>
    <w:rsid w:val="00175A7C"/>
    <w:rsid w:val="00185044"/>
    <w:rsid w:val="0019358E"/>
    <w:rsid w:val="00195AEA"/>
    <w:rsid w:val="00196003"/>
    <w:rsid w:val="001C5CCD"/>
    <w:rsid w:val="001D2E25"/>
    <w:rsid w:val="001E1000"/>
    <w:rsid w:val="001E48AE"/>
    <w:rsid w:val="001E776D"/>
    <w:rsid w:val="001F3577"/>
    <w:rsid w:val="001F3A6A"/>
    <w:rsid w:val="002132F3"/>
    <w:rsid w:val="00223888"/>
    <w:rsid w:val="002271E3"/>
    <w:rsid w:val="002415CD"/>
    <w:rsid w:val="00242250"/>
    <w:rsid w:val="0025019F"/>
    <w:rsid w:val="0025729E"/>
    <w:rsid w:val="00266CE6"/>
    <w:rsid w:val="002746EB"/>
    <w:rsid w:val="00297316"/>
    <w:rsid w:val="00297CF0"/>
    <w:rsid w:val="002D244B"/>
    <w:rsid w:val="002D2F7A"/>
    <w:rsid w:val="002D4799"/>
    <w:rsid w:val="002D4C5B"/>
    <w:rsid w:val="002E09D9"/>
    <w:rsid w:val="002F7375"/>
    <w:rsid w:val="003126A0"/>
    <w:rsid w:val="003141F2"/>
    <w:rsid w:val="00314B1C"/>
    <w:rsid w:val="00322121"/>
    <w:rsid w:val="00340856"/>
    <w:rsid w:val="003462A1"/>
    <w:rsid w:val="003517F0"/>
    <w:rsid w:val="003569CA"/>
    <w:rsid w:val="0036553E"/>
    <w:rsid w:val="00372B42"/>
    <w:rsid w:val="00380A17"/>
    <w:rsid w:val="0039261E"/>
    <w:rsid w:val="00393CF1"/>
    <w:rsid w:val="003A1890"/>
    <w:rsid w:val="003A2E27"/>
    <w:rsid w:val="003A3CC6"/>
    <w:rsid w:val="003B6DEB"/>
    <w:rsid w:val="003C77E8"/>
    <w:rsid w:val="003D742D"/>
    <w:rsid w:val="003E63AA"/>
    <w:rsid w:val="003F2311"/>
    <w:rsid w:val="00402164"/>
    <w:rsid w:val="004040A7"/>
    <w:rsid w:val="004067F8"/>
    <w:rsid w:val="00422158"/>
    <w:rsid w:val="004369A5"/>
    <w:rsid w:val="004401B6"/>
    <w:rsid w:val="004427EF"/>
    <w:rsid w:val="004518C4"/>
    <w:rsid w:val="00460297"/>
    <w:rsid w:val="00460F30"/>
    <w:rsid w:val="00471623"/>
    <w:rsid w:val="004851BB"/>
    <w:rsid w:val="00492E87"/>
    <w:rsid w:val="004A1A9D"/>
    <w:rsid w:val="004C3E75"/>
    <w:rsid w:val="004C594F"/>
    <w:rsid w:val="004D218E"/>
    <w:rsid w:val="004F3727"/>
    <w:rsid w:val="00501749"/>
    <w:rsid w:val="0050338F"/>
    <w:rsid w:val="00503EE5"/>
    <w:rsid w:val="0052114B"/>
    <w:rsid w:val="00525633"/>
    <w:rsid w:val="00530AE5"/>
    <w:rsid w:val="005360D6"/>
    <w:rsid w:val="00543D84"/>
    <w:rsid w:val="00560A84"/>
    <w:rsid w:val="00572B94"/>
    <w:rsid w:val="005A3C69"/>
    <w:rsid w:val="005A4595"/>
    <w:rsid w:val="005A7174"/>
    <w:rsid w:val="005B4010"/>
    <w:rsid w:val="005B6DD8"/>
    <w:rsid w:val="005D7F26"/>
    <w:rsid w:val="005F039C"/>
    <w:rsid w:val="0060659F"/>
    <w:rsid w:val="00607E86"/>
    <w:rsid w:val="00625C7A"/>
    <w:rsid w:val="00636981"/>
    <w:rsid w:val="00654DE7"/>
    <w:rsid w:val="006558AA"/>
    <w:rsid w:val="00655958"/>
    <w:rsid w:val="00655F15"/>
    <w:rsid w:val="00656F72"/>
    <w:rsid w:val="00672FAA"/>
    <w:rsid w:val="0067421D"/>
    <w:rsid w:val="00674D64"/>
    <w:rsid w:val="00677F56"/>
    <w:rsid w:val="0068476C"/>
    <w:rsid w:val="00691F79"/>
    <w:rsid w:val="0069210C"/>
    <w:rsid w:val="0069531D"/>
    <w:rsid w:val="00697248"/>
    <w:rsid w:val="006A57C8"/>
    <w:rsid w:val="006C3F0D"/>
    <w:rsid w:val="006E1403"/>
    <w:rsid w:val="006F16D9"/>
    <w:rsid w:val="00702937"/>
    <w:rsid w:val="00711DD1"/>
    <w:rsid w:val="0071264B"/>
    <w:rsid w:val="00712A4C"/>
    <w:rsid w:val="00727D7C"/>
    <w:rsid w:val="00731963"/>
    <w:rsid w:val="00733B3B"/>
    <w:rsid w:val="007352EA"/>
    <w:rsid w:val="007414AA"/>
    <w:rsid w:val="00743137"/>
    <w:rsid w:val="00750DBA"/>
    <w:rsid w:val="00753E5C"/>
    <w:rsid w:val="00756C0A"/>
    <w:rsid w:val="00771F14"/>
    <w:rsid w:val="007752BB"/>
    <w:rsid w:val="007A2A1D"/>
    <w:rsid w:val="007A7DA6"/>
    <w:rsid w:val="007B4890"/>
    <w:rsid w:val="007C286E"/>
    <w:rsid w:val="007C541D"/>
    <w:rsid w:val="007D187D"/>
    <w:rsid w:val="007D5942"/>
    <w:rsid w:val="007E3CEE"/>
    <w:rsid w:val="007E771E"/>
    <w:rsid w:val="00833762"/>
    <w:rsid w:val="00857DCA"/>
    <w:rsid w:val="008652B8"/>
    <w:rsid w:val="00865D77"/>
    <w:rsid w:val="00866140"/>
    <w:rsid w:val="00870A96"/>
    <w:rsid w:val="008803B7"/>
    <w:rsid w:val="008D1F18"/>
    <w:rsid w:val="008E4148"/>
    <w:rsid w:val="008F12BE"/>
    <w:rsid w:val="008F6788"/>
    <w:rsid w:val="008F6A35"/>
    <w:rsid w:val="00905884"/>
    <w:rsid w:val="00921C5E"/>
    <w:rsid w:val="009230CE"/>
    <w:rsid w:val="0092660F"/>
    <w:rsid w:val="00936CCE"/>
    <w:rsid w:val="00940DF3"/>
    <w:rsid w:val="00945523"/>
    <w:rsid w:val="00950F7B"/>
    <w:rsid w:val="009626C4"/>
    <w:rsid w:val="00965D78"/>
    <w:rsid w:val="00972B6B"/>
    <w:rsid w:val="00975E68"/>
    <w:rsid w:val="009826CE"/>
    <w:rsid w:val="009B423F"/>
    <w:rsid w:val="009C1A33"/>
    <w:rsid w:val="009C361A"/>
    <w:rsid w:val="009D1272"/>
    <w:rsid w:val="00A0348C"/>
    <w:rsid w:val="00A056B4"/>
    <w:rsid w:val="00A12BCB"/>
    <w:rsid w:val="00A210CF"/>
    <w:rsid w:val="00A2206C"/>
    <w:rsid w:val="00A272CC"/>
    <w:rsid w:val="00A33D03"/>
    <w:rsid w:val="00A45F93"/>
    <w:rsid w:val="00A57670"/>
    <w:rsid w:val="00A62F0E"/>
    <w:rsid w:val="00A64C8B"/>
    <w:rsid w:val="00A70193"/>
    <w:rsid w:val="00A81A14"/>
    <w:rsid w:val="00AE5506"/>
    <w:rsid w:val="00AF068D"/>
    <w:rsid w:val="00AF1DC0"/>
    <w:rsid w:val="00AF5333"/>
    <w:rsid w:val="00B0274F"/>
    <w:rsid w:val="00B075BE"/>
    <w:rsid w:val="00B11DDB"/>
    <w:rsid w:val="00B13A75"/>
    <w:rsid w:val="00B15376"/>
    <w:rsid w:val="00B175A2"/>
    <w:rsid w:val="00B208B5"/>
    <w:rsid w:val="00B3667E"/>
    <w:rsid w:val="00B37D2A"/>
    <w:rsid w:val="00B42529"/>
    <w:rsid w:val="00B43B34"/>
    <w:rsid w:val="00B52C6C"/>
    <w:rsid w:val="00B85F16"/>
    <w:rsid w:val="00B86866"/>
    <w:rsid w:val="00B9410D"/>
    <w:rsid w:val="00B9420D"/>
    <w:rsid w:val="00B95F37"/>
    <w:rsid w:val="00B963E2"/>
    <w:rsid w:val="00B97888"/>
    <w:rsid w:val="00BA1330"/>
    <w:rsid w:val="00BA68AD"/>
    <w:rsid w:val="00BB039E"/>
    <w:rsid w:val="00BC209B"/>
    <w:rsid w:val="00BC2617"/>
    <w:rsid w:val="00BE3F4B"/>
    <w:rsid w:val="00C02577"/>
    <w:rsid w:val="00C20EB0"/>
    <w:rsid w:val="00C21DD4"/>
    <w:rsid w:val="00C26D00"/>
    <w:rsid w:val="00C37D2E"/>
    <w:rsid w:val="00C556BE"/>
    <w:rsid w:val="00C63927"/>
    <w:rsid w:val="00C77AC0"/>
    <w:rsid w:val="00C82017"/>
    <w:rsid w:val="00C83AB3"/>
    <w:rsid w:val="00C97103"/>
    <w:rsid w:val="00CA1DF0"/>
    <w:rsid w:val="00CC0996"/>
    <w:rsid w:val="00CC402B"/>
    <w:rsid w:val="00CE048B"/>
    <w:rsid w:val="00CE055F"/>
    <w:rsid w:val="00CF2FE9"/>
    <w:rsid w:val="00D01999"/>
    <w:rsid w:val="00D1257F"/>
    <w:rsid w:val="00D2358A"/>
    <w:rsid w:val="00D36E7F"/>
    <w:rsid w:val="00D445D1"/>
    <w:rsid w:val="00D54FE9"/>
    <w:rsid w:val="00D84690"/>
    <w:rsid w:val="00DC0A49"/>
    <w:rsid w:val="00DC3B10"/>
    <w:rsid w:val="00DC4345"/>
    <w:rsid w:val="00DD4D38"/>
    <w:rsid w:val="00DD6618"/>
    <w:rsid w:val="00DE132D"/>
    <w:rsid w:val="00DE4787"/>
    <w:rsid w:val="00E05FC2"/>
    <w:rsid w:val="00E12F40"/>
    <w:rsid w:val="00E1383D"/>
    <w:rsid w:val="00E358C3"/>
    <w:rsid w:val="00E37044"/>
    <w:rsid w:val="00E43B5E"/>
    <w:rsid w:val="00E4467B"/>
    <w:rsid w:val="00E4701A"/>
    <w:rsid w:val="00E5541E"/>
    <w:rsid w:val="00E712AC"/>
    <w:rsid w:val="00E73241"/>
    <w:rsid w:val="00E75866"/>
    <w:rsid w:val="00EA151A"/>
    <w:rsid w:val="00EB3C17"/>
    <w:rsid w:val="00EC27E1"/>
    <w:rsid w:val="00EC356E"/>
    <w:rsid w:val="00ED1CFE"/>
    <w:rsid w:val="00EE1395"/>
    <w:rsid w:val="00EE59BC"/>
    <w:rsid w:val="00EE5C09"/>
    <w:rsid w:val="00EF09CB"/>
    <w:rsid w:val="00EF3FB6"/>
    <w:rsid w:val="00EF648B"/>
    <w:rsid w:val="00F017D8"/>
    <w:rsid w:val="00F032F0"/>
    <w:rsid w:val="00F05B3B"/>
    <w:rsid w:val="00F1297D"/>
    <w:rsid w:val="00F1782C"/>
    <w:rsid w:val="00F30ACF"/>
    <w:rsid w:val="00F532C7"/>
    <w:rsid w:val="00F65BEC"/>
    <w:rsid w:val="00F66E5A"/>
    <w:rsid w:val="00F67444"/>
    <w:rsid w:val="00F74D40"/>
    <w:rsid w:val="00F921C1"/>
    <w:rsid w:val="00F97F8F"/>
    <w:rsid w:val="00FA05CC"/>
    <w:rsid w:val="00FA0D89"/>
    <w:rsid w:val="00FA26B1"/>
    <w:rsid w:val="00FA53F6"/>
    <w:rsid w:val="00FD011D"/>
    <w:rsid w:val="00FD7685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CFE"/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9C1A33"/>
  </w:style>
  <w:style w:type="paragraph" w:styleId="BalloonText">
    <w:name w:val="Balloon Text"/>
    <w:basedOn w:val="Normal"/>
    <w:link w:val="BalloonTextChar"/>
    <w:uiPriority w:val="99"/>
    <w:semiHidden/>
    <w:unhideWhenUsed/>
    <w:rsid w:val="00460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97"/>
    <w:rPr>
      <w:rFonts w:ascii="Tahoma" w:eastAsia="Calibri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9B423F"/>
    <w:rPr>
      <w:rFonts w:cs="Times New Roman"/>
      <w:color w:val="0000FF"/>
      <w:u w:val="single"/>
    </w:rPr>
  </w:style>
  <w:style w:type="paragraph" w:customStyle="1" w:styleId="03Abstract">
    <w:name w:val="03 Abstract"/>
    <w:uiPriority w:val="99"/>
    <w:rsid w:val="009B423F"/>
    <w:pPr>
      <w:spacing w:line="240" w:lineRule="exact"/>
      <w:jc w:val="both"/>
    </w:pPr>
    <w:rPr>
      <w:rFonts w:ascii="Times New Roman" w:eastAsia="MS Mincho" w:hAnsi="Times New Roman" w:cs="Times New Roman"/>
      <w:b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D7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685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7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685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CFE"/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9C1A33"/>
  </w:style>
  <w:style w:type="paragraph" w:styleId="BalloonText">
    <w:name w:val="Balloon Text"/>
    <w:basedOn w:val="Normal"/>
    <w:link w:val="BalloonTextChar"/>
    <w:uiPriority w:val="99"/>
    <w:semiHidden/>
    <w:unhideWhenUsed/>
    <w:rsid w:val="00460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97"/>
    <w:rPr>
      <w:rFonts w:ascii="Tahoma" w:eastAsia="Calibri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9B423F"/>
    <w:rPr>
      <w:rFonts w:cs="Times New Roman"/>
      <w:color w:val="0000FF"/>
      <w:u w:val="single"/>
    </w:rPr>
  </w:style>
  <w:style w:type="paragraph" w:customStyle="1" w:styleId="03Abstract">
    <w:name w:val="03 Abstract"/>
    <w:uiPriority w:val="99"/>
    <w:rsid w:val="009B423F"/>
    <w:pPr>
      <w:spacing w:line="240" w:lineRule="exact"/>
      <w:jc w:val="both"/>
    </w:pPr>
    <w:rPr>
      <w:rFonts w:ascii="Times New Roman" w:eastAsia="MS Mincho" w:hAnsi="Times New Roman" w:cs="Times New Roman"/>
      <w:b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D7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685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76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685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4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9777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77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68867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363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ucelli.Leonard@mayo.ed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26157-158A-4F73-9CA1-D4336A30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Yongjie  Zhang</dc:creator>
  <cp:lastModifiedBy>Yongjie  Zhang</cp:lastModifiedBy>
  <cp:revision>20</cp:revision>
  <cp:lastPrinted>2014-07-16T23:33:00Z</cp:lastPrinted>
  <dcterms:created xsi:type="dcterms:W3CDTF">2014-08-18T19:22:00Z</dcterms:created>
  <dcterms:modified xsi:type="dcterms:W3CDTF">2014-08-19T16:27:00Z</dcterms:modified>
</cp:coreProperties>
</file>