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3D5E" w:rsidRDefault="008A3D5E" w:rsidP="008A3D5E">
      <w:pPr>
        <w:contextualSpacing/>
        <w:rPr>
          <w:rFonts w:asciiTheme="minorHAnsi" w:hAnsiTheme="minorHAnsi"/>
          <w:b/>
          <w:sz w:val="28"/>
          <w:szCs w:val="28"/>
          <w:lang w:val="en-US"/>
        </w:rPr>
      </w:pPr>
      <w:r w:rsidRPr="00EA4442">
        <w:rPr>
          <w:rFonts w:asciiTheme="minorHAnsi" w:hAnsiTheme="minorHAnsi"/>
          <w:b/>
          <w:sz w:val="28"/>
          <w:szCs w:val="28"/>
          <w:lang w:val="en-US"/>
        </w:rPr>
        <w:t xml:space="preserve">Neurotropic virus infections as </w:t>
      </w:r>
      <w:r>
        <w:rPr>
          <w:rFonts w:asciiTheme="minorHAnsi" w:hAnsiTheme="minorHAnsi"/>
          <w:b/>
          <w:sz w:val="28"/>
          <w:szCs w:val="28"/>
          <w:lang w:val="en-US"/>
        </w:rPr>
        <w:t xml:space="preserve">the </w:t>
      </w:r>
      <w:r w:rsidRPr="00EA4442">
        <w:rPr>
          <w:rFonts w:asciiTheme="minorHAnsi" w:hAnsiTheme="minorHAnsi"/>
          <w:b/>
          <w:sz w:val="28"/>
          <w:szCs w:val="28"/>
          <w:lang w:val="en-US"/>
        </w:rPr>
        <w:t>cause of immediate and delayed neuropathology</w:t>
      </w:r>
    </w:p>
    <w:p w:rsidR="008A3D5E" w:rsidRPr="0001356B" w:rsidRDefault="008A3D5E" w:rsidP="008A3D5E">
      <w:pPr>
        <w:contextualSpacing/>
        <w:rPr>
          <w:rFonts w:asciiTheme="minorHAnsi" w:hAnsiTheme="minorHAnsi"/>
          <w:b/>
          <w:sz w:val="22"/>
          <w:lang w:val="en-US"/>
        </w:rPr>
      </w:pPr>
    </w:p>
    <w:p w:rsidR="008A3D5E" w:rsidRPr="0001356B" w:rsidRDefault="008A3D5E" w:rsidP="008A3D5E">
      <w:pPr>
        <w:contextualSpacing/>
        <w:rPr>
          <w:rFonts w:asciiTheme="minorHAnsi" w:hAnsiTheme="minorHAnsi"/>
          <w:color w:val="000000"/>
          <w:sz w:val="22"/>
          <w:vertAlign w:val="superscript"/>
          <w:lang w:val="en-US"/>
        </w:rPr>
      </w:pPr>
      <w:r>
        <w:rPr>
          <w:rFonts w:asciiTheme="minorHAnsi" w:hAnsiTheme="minorHAnsi"/>
          <w:sz w:val="22"/>
          <w:lang w:val="en-US"/>
        </w:rPr>
        <w:t>Martin Ludlow</w:t>
      </w:r>
      <w:r w:rsidRPr="0001356B">
        <w:rPr>
          <w:rFonts w:asciiTheme="minorHAnsi" w:hAnsiTheme="minorHAnsi"/>
          <w:color w:val="000000"/>
          <w:sz w:val="22"/>
          <w:vertAlign w:val="superscript"/>
          <w:lang w:val="en-US"/>
        </w:rPr>
        <w:t>1</w:t>
      </w:r>
      <w:r w:rsidRPr="0001356B">
        <w:rPr>
          <w:rFonts w:asciiTheme="minorHAnsi" w:hAnsiTheme="minorHAnsi"/>
          <w:color w:val="000000"/>
          <w:sz w:val="22"/>
          <w:lang w:val="en-US"/>
        </w:rPr>
        <w:t>,</w:t>
      </w:r>
      <w:r w:rsidRPr="0001356B">
        <w:rPr>
          <w:rFonts w:asciiTheme="minorHAnsi" w:hAnsiTheme="minorHAnsi"/>
          <w:color w:val="000000"/>
          <w:sz w:val="22"/>
          <w:vertAlign w:val="superscript"/>
          <w:lang w:val="en-US"/>
        </w:rPr>
        <w:t xml:space="preserve"> </w:t>
      </w:r>
      <w:r w:rsidRPr="00177DE1">
        <w:rPr>
          <w:rFonts w:asciiTheme="minorHAnsi" w:hAnsiTheme="minorHAnsi" w:cs="Arial"/>
          <w:sz w:val="22"/>
          <w:lang w:val="en-US"/>
        </w:rPr>
        <w:t xml:space="preserve">Jeroen </w:t>
      </w:r>
      <w:r w:rsidRPr="008736E5">
        <w:rPr>
          <w:rFonts w:asciiTheme="minorHAnsi" w:hAnsiTheme="minorHAnsi" w:cs="Arial"/>
          <w:sz w:val="22"/>
          <w:lang w:val="en-US"/>
        </w:rPr>
        <w:t>Kortekaas</w:t>
      </w:r>
      <w:r w:rsidRPr="008736E5">
        <w:rPr>
          <w:rFonts w:asciiTheme="minorHAnsi" w:hAnsiTheme="minorHAnsi" w:cs="Arial"/>
          <w:sz w:val="22"/>
          <w:vertAlign w:val="superscript"/>
          <w:lang w:val="en-US"/>
        </w:rPr>
        <w:t>2</w:t>
      </w:r>
      <w:r>
        <w:rPr>
          <w:rFonts w:asciiTheme="minorHAnsi" w:hAnsiTheme="minorHAnsi" w:cs="Arial"/>
          <w:sz w:val="22"/>
          <w:lang w:val="en-US"/>
        </w:rPr>
        <w:t xml:space="preserve">, </w:t>
      </w:r>
      <w:r w:rsidRPr="0064007D">
        <w:rPr>
          <w:rFonts w:asciiTheme="minorHAnsi" w:hAnsiTheme="minorHAnsi" w:cs="Arial"/>
          <w:sz w:val="22"/>
          <w:lang w:val="en-US"/>
        </w:rPr>
        <w:t>Christiane Herden</w:t>
      </w:r>
      <w:r>
        <w:rPr>
          <w:rFonts w:asciiTheme="minorHAnsi" w:hAnsiTheme="minorHAnsi" w:cs="Arial"/>
          <w:sz w:val="22"/>
          <w:vertAlign w:val="superscript"/>
          <w:lang w:val="en-US"/>
        </w:rPr>
        <w:t>3</w:t>
      </w:r>
      <w:r w:rsidRPr="0064007D">
        <w:rPr>
          <w:rFonts w:asciiTheme="minorHAnsi" w:hAnsiTheme="minorHAnsi" w:cs="Arial"/>
          <w:sz w:val="22"/>
          <w:lang w:val="en-US"/>
        </w:rPr>
        <w:t>, Bernd Hoffmann</w:t>
      </w:r>
      <w:r>
        <w:rPr>
          <w:rFonts w:asciiTheme="minorHAnsi" w:hAnsiTheme="minorHAnsi" w:cs="Arial"/>
          <w:sz w:val="22"/>
          <w:vertAlign w:val="superscript"/>
          <w:lang w:val="en-US"/>
        </w:rPr>
        <w:t>4</w:t>
      </w:r>
      <w:r w:rsidRPr="0064007D">
        <w:rPr>
          <w:rFonts w:asciiTheme="minorHAnsi" w:hAnsiTheme="minorHAnsi" w:cs="Arial"/>
          <w:sz w:val="22"/>
          <w:lang w:val="en-US"/>
        </w:rPr>
        <w:t>, Dennis Tappe</w:t>
      </w:r>
      <w:r w:rsidRPr="0064007D">
        <w:rPr>
          <w:rFonts w:asciiTheme="minorHAnsi" w:hAnsiTheme="minorHAnsi" w:cs="Arial"/>
          <w:sz w:val="22"/>
          <w:vertAlign w:val="superscript"/>
          <w:lang w:val="en-US"/>
        </w:rPr>
        <w:t>5,6</w:t>
      </w:r>
      <w:r>
        <w:rPr>
          <w:rFonts w:asciiTheme="minorHAnsi" w:hAnsiTheme="minorHAnsi" w:cs="Arial"/>
          <w:sz w:val="22"/>
          <w:lang w:val="en-US"/>
        </w:rPr>
        <w:t xml:space="preserve">, </w:t>
      </w:r>
      <w:r w:rsidR="00C418E9">
        <w:rPr>
          <w:rFonts w:asciiTheme="minorHAnsi" w:hAnsiTheme="minorHAnsi"/>
          <w:color w:val="000000"/>
          <w:sz w:val="22"/>
          <w:lang w:val="en-US"/>
        </w:rPr>
        <w:t>Co</w:t>
      </w:r>
      <w:r w:rsidRPr="008736E5">
        <w:rPr>
          <w:rFonts w:asciiTheme="minorHAnsi" w:hAnsiTheme="minorHAnsi"/>
          <w:color w:val="000000"/>
          <w:sz w:val="22"/>
          <w:lang w:val="en-US"/>
        </w:rPr>
        <w:t>rin</w:t>
      </w:r>
      <w:r w:rsidR="00C418E9">
        <w:rPr>
          <w:rFonts w:asciiTheme="minorHAnsi" w:hAnsiTheme="minorHAnsi"/>
          <w:color w:val="000000"/>
          <w:sz w:val="22"/>
          <w:lang w:val="en-US"/>
        </w:rPr>
        <w:t>n</w:t>
      </w:r>
      <w:r w:rsidRPr="008736E5">
        <w:rPr>
          <w:rFonts w:asciiTheme="minorHAnsi" w:hAnsiTheme="minorHAnsi"/>
          <w:color w:val="000000"/>
          <w:sz w:val="22"/>
          <w:lang w:val="en-US"/>
        </w:rPr>
        <w:t>a</w:t>
      </w:r>
      <w:r>
        <w:rPr>
          <w:rFonts w:asciiTheme="minorHAnsi" w:hAnsiTheme="minorHAnsi"/>
          <w:color w:val="000000"/>
          <w:sz w:val="22"/>
          <w:lang w:val="en-US"/>
        </w:rPr>
        <w:t xml:space="preserve"> Trebst</w:t>
      </w:r>
      <w:r>
        <w:rPr>
          <w:rFonts w:asciiTheme="minorHAnsi" w:hAnsiTheme="minorHAnsi"/>
          <w:color w:val="000000"/>
          <w:sz w:val="22"/>
          <w:vertAlign w:val="superscript"/>
          <w:lang w:val="en-US"/>
        </w:rPr>
        <w:t>7</w:t>
      </w:r>
      <w:r>
        <w:rPr>
          <w:rFonts w:asciiTheme="minorHAnsi" w:hAnsiTheme="minorHAnsi" w:cs="Arial"/>
          <w:sz w:val="22"/>
          <w:lang w:val="en-US"/>
        </w:rPr>
        <w:t>, Diane E. Griffin</w:t>
      </w:r>
      <w:r>
        <w:rPr>
          <w:rFonts w:asciiTheme="minorHAnsi" w:hAnsiTheme="minorHAnsi" w:cs="Arial"/>
          <w:sz w:val="22"/>
          <w:vertAlign w:val="superscript"/>
          <w:lang w:val="en-US"/>
        </w:rPr>
        <w:t>8</w:t>
      </w:r>
      <w:r>
        <w:rPr>
          <w:rFonts w:asciiTheme="minorHAnsi" w:hAnsiTheme="minorHAnsi" w:cs="Arial"/>
          <w:sz w:val="22"/>
          <w:lang w:val="en-US"/>
        </w:rPr>
        <w:t xml:space="preserve">, </w:t>
      </w:r>
      <w:r>
        <w:rPr>
          <w:rFonts w:asciiTheme="minorHAnsi" w:hAnsiTheme="minorHAnsi"/>
          <w:color w:val="000000"/>
          <w:sz w:val="22"/>
          <w:lang w:val="en-US"/>
        </w:rPr>
        <w:t>Hannah E. Brindle</w:t>
      </w:r>
      <w:r>
        <w:rPr>
          <w:rFonts w:asciiTheme="minorHAnsi" w:hAnsiTheme="minorHAnsi"/>
          <w:color w:val="000000"/>
          <w:sz w:val="22"/>
          <w:vertAlign w:val="superscript"/>
          <w:lang w:val="en-US"/>
        </w:rPr>
        <w:t>9,10</w:t>
      </w:r>
      <w:r>
        <w:rPr>
          <w:rFonts w:asciiTheme="minorHAnsi" w:hAnsiTheme="minorHAnsi"/>
          <w:color w:val="000000"/>
          <w:sz w:val="22"/>
          <w:lang w:val="en-US"/>
        </w:rPr>
        <w:t xml:space="preserve">, </w:t>
      </w:r>
      <w:r>
        <w:rPr>
          <w:rFonts w:ascii="Calibri" w:hAnsi="Calibri"/>
          <w:color w:val="000000"/>
          <w:sz w:val="22"/>
          <w:lang w:val="en-US"/>
        </w:rPr>
        <w:t>Tom Solomon</w:t>
      </w:r>
      <w:r>
        <w:rPr>
          <w:rFonts w:ascii="Calibri" w:hAnsi="Calibri"/>
          <w:color w:val="000000"/>
          <w:sz w:val="22"/>
          <w:vertAlign w:val="superscript"/>
          <w:lang w:val="en-US"/>
        </w:rPr>
        <w:t>9,11</w:t>
      </w:r>
      <w:r>
        <w:rPr>
          <w:rFonts w:ascii="Calibri" w:hAnsi="Calibri"/>
          <w:color w:val="000000"/>
          <w:sz w:val="22"/>
          <w:lang w:val="en-US"/>
        </w:rPr>
        <w:t>,</w:t>
      </w:r>
      <w:r w:rsidRPr="007E66FB">
        <w:rPr>
          <w:rFonts w:ascii="Calibri" w:eastAsia="Calibri" w:hAnsi="Calibri" w:cs="Calibri"/>
          <w:sz w:val="22"/>
          <w:lang w:val="en-US"/>
        </w:rPr>
        <w:t xml:space="preserve"> </w:t>
      </w:r>
      <w:r>
        <w:rPr>
          <w:rFonts w:ascii="Calibri" w:eastAsia="Calibri" w:hAnsi="Calibri" w:cs="Calibri"/>
          <w:sz w:val="22"/>
          <w:lang w:val="en-US"/>
        </w:rPr>
        <w:t>Alan S. Brown</w:t>
      </w:r>
      <w:r>
        <w:rPr>
          <w:rFonts w:ascii="Calibri" w:eastAsia="Calibri" w:hAnsi="Calibri" w:cs="Calibri"/>
          <w:sz w:val="22"/>
          <w:vertAlign w:val="superscript"/>
          <w:lang w:val="en-US"/>
        </w:rPr>
        <w:t>12</w:t>
      </w:r>
      <w:r>
        <w:rPr>
          <w:rFonts w:ascii="Calibri" w:eastAsia="Calibri" w:hAnsi="Calibri" w:cs="Calibri"/>
          <w:sz w:val="22"/>
          <w:lang w:val="en-US"/>
        </w:rPr>
        <w:t>, Debby van Riel</w:t>
      </w:r>
      <w:r>
        <w:rPr>
          <w:rFonts w:ascii="Calibri" w:eastAsia="Calibri" w:hAnsi="Calibri" w:cs="Calibri"/>
          <w:sz w:val="22"/>
          <w:vertAlign w:val="superscript"/>
          <w:lang w:val="en-US"/>
        </w:rPr>
        <w:t>13</w:t>
      </w:r>
      <w:r>
        <w:rPr>
          <w:rFonts w:ascii="Calibri" w:eastAsia="Calibri" w:hAnsi="Calibri" w:cs="Calibri"/>
          <w:sz w:val="22"/>
          <w:lang w:val="en-US"/>
        </w:rPr>
        <w:t xml:space="preserve">, </w:t>
      </w:r>
      <w:r w:rsidRPr="007E66FB">
        <w:rPr>
          <w:rFonts w:ascii="Calibri" w:eastAsia="Calibri" w:hAnsi="Calibri" w:cs="Calibri"/>
          <w:sz w:val="22"/>
          <w:lang w:val="en-US"/>
        </w:rPr>
        <w:t>K</w:t>
      </w:r>
      <w:r>
        <w:rPr>
          <w:rFonts w:ascii="Calibri" w:eastAsia="Calibri" w:hAnsi="Calibri" w:cs="Calibri"/>
          <w:sz w:val="22"/>
          <w:lang w:val="en-US"/>
        </w:rPr>
        <w:t xml:space="preserve">atja </w:t>
      </w:r>
      <w:r w:rsidRPr="007E66FB">
        <w:rPr>
          <w:rFonts w:ascii="Calibri" w:eastAsia="Calibri" w:hAnsi="Calibri" w:cs="Calibri"/>
          <w:sz w:val="22"/>
          <w:lang w:val="en-US"/>
        </w:rPr>
        <w:t>C. Wolthers</w:t>
      </w:r>
      <w:r>
        <w:rPr>
          <w:rFonts w:ascii="Calibri" w:eastAsia="Calibri" w:hAnsi="Calibri" w:cs="Calibri"/>
          <w:sz w:val="22"/>
          <w:vertAlign w:val="superscript"/>
          <w:lang w:val="en-US"/>
        </w:rPr>
        <w:t>14</w:t>
      </w:r>
      <w:r>
        <w:rPr>
          <w:rFonts w:ascii="Calibri" w:eastAsia="Calibri" w:hAnsi="Calibri" w:cs="Calibri"/>
          <w:bCs/>
          <w:sz w:val="22"/>
          <w:lang w:val="en-US"/>
        </w:rPr>
        <w:t>,</w:t>
      </w:r>
      <w:r>
        <w:rPr>
          <w:rFonts w:ascii="Calibri" w:eastAsia="Calibri" w:hAnsi="Calibri" w:cs="Calibri"/>
          <w:bCs/>
          <w:sz w:val="22"/>
          <w:vertAlign w:val="superscript"/>
          <w:lang w:val="en-US"/>
        </w:rPr>
        <w:t xml:space="preserve"> </w:t>
      </w:r>
      <w:r w:rsidRPr="007E66FB">
        <w:rPr>
          <w:rFonts w:ascii="Calibri" w:eastAsia="Calibri" w:hAnsi="Calibri" w:cs="Calibri"/>
          <w:sz w:val="22"/>
          <w:lang w:val="en-US"/>
        </w:rPr>
        <w:t>D</w:t>
      </w:r>
      <w:r>
        <w:rPr>
          <w:rFonts w:ascii="Calibri" w:eastAsia="Calibri" w:hAnsi="Calibri" w:cs="Calibri"/>
          <w:sz w:val="22"/>
          <w:lang w:val="en-US"/>
        </w:rPr>
        <w:t>asja</w:t>
      </w:r>
      <w:r w:rsidRPr="007E66FB">
        <w:rPr>
          <w:rFonts w:ascii="Calibri" w:eastAsia="Calibri" w:hAnsi="Calibri" w:cs="Calibri"/>
          <w:sz w:val="22"/>
          <w:lang w:val="en-US"/>
        </w:rPr>
        <w:t xml:space="preserve"> Pajkrt</w:t>
      </w:r>
      <w:r>
        <w:rPr>
          <w:rFonts w:ascii="Calibri" w:eastAsia="Calibri" w:hAnsi="Calibri" w:cs="Calibri"/>
          <w:sz w:val="22"/>
          <w:vertAlign w:val="superscript"/>
          <w:lang w:val="en-US"/>
        </w:rPr>
        <w:t>15</w:t>
      </w:r>
      <w:r>
        <w:rPr>
          <w:rFonts w:ascii="Calibri" w:eastAsia="Calibri" w:hAnsi="Calibri" w:cs="Calibri"/>
          <w:sz w:val="22"/>
          <w:lang w:val="en-US"/>
        </w:rPr>
        <w:t>,</w:t>
      </w:r>
      <w:r w:rsidRPr="007E66FB">
        <w:rPr>
          <w:rFonts w:ascii="Calibri" w:hAnsi="Calibri"/>
          <w:color w:val="000000"/>
          <w:sz w:val="22"/>
          <w:lang w:val="en-US"/>
        </w:rPr>
        <w:t xml:space="preserve"> </w:t>
      </w:r>
      <w:r>
        <w:rPr>
          <w:rFonts w:ascii="Calibri" w:hAnsi="Calibri"/>
          <w:color w:val="000000"/>
          <w:sz w:val="22"/>
          <w:lang w:val="en-US"/>
        </w:rPr>
        <w:t>Peter Wohlsein</w:t>
      </w:r>
      <w:r w:rsidRPr="0094121A">
        <w:rPr>
          <w:rFonts w:ascii="Calibri" w:hAnsi="Calibri"/>
          <w:color w:val="000000"/>
          <w:sz w:val="22"/>
          <w:vertAlign w:val="superscript"/>
          <w:lang w:val="en-US"/>
        </w:rPr>
        <w:t>1</w:t>
      </w:r>
      <w:r>
        <w:rPr>
          <w:rFonts w:ascii="Calibri" w:hAnsi="Calibri"/>
          <w:color w:val="000000"/>
          <w:sz w:val="22"/>
          <w:vertAlign w:val="superscript"/>
          <w:lang w:val="en-US"/>
        </w:rPr>
        <w:t>6</w:t>
      </w:r>
      <w:r>
        <w:rPr>
          <w:rFonts w:ascii="Calibri" w:hAnsi="Calibri"/>
          <w:color w:val="000000"/>
          <w:sz w:val="22"/>
          <w:lang w:val="en-US"/>
        </w:rPr>
        <w:t>,</w:t>
      </w:r>
      <w:r w:rsidRPr="0094121A">
        <w:rPr>
          <w:rFonts w:ascii="Calibri" w:hAnsi="Calibri"/>
          <w:color w:val="000000"/>
          <w:sz w:val="22"/>
          <w:lang w:val="en-US"/>
        </w:rPr>
        <w:t xml:space="preserve"> </w:t>
      </w:r>
      <w:r>
        <w:rPr>
          <w:rFonts w:ascii="Calibri" w:hAnsi="Calibri"/>
          <w:color w:val="000000"/>
          <w:sz w:val="22"/>
          <w:lang w:val="en-US"/>
        </w:rPr>
        <w:t>Byron E.E. Martina</w:t>
      </w:r>
      <w:r>
        <w:rPr>
          <w:rFonts w:ascii="Calibri" w:hAnsi="Calibri"/>
          <w:color w:val="000000"/>
          <w:sz w:val="22"/>
          <w:vertAlign w:val="superscript"/>
          <w:lang w:val="en-US"/>
        </w:rPr>
        <w:t>13, 17</w:t>
      </w:r>
      <w:r>
        <w:rPr>
          <w:rFonts w:ascii="Calibri" w:hAnsi="Calibri"/>
          <w:color w:val="000000"/>
          <w:sz w:val="22"/>
          <w:lang w:val="en-US"/>
        </w:rPr>
        <w:t xml:space="preserve">, Wolfgang </w:t>
      </w:r>
      <w:r w:rsidRPr="0094121A">
        <w:rPr>
          <w:rFonts w:ascii="Calibri" w:hAnsi="Calibri"/>
          <w:color w:val="000000"/>
          <w:sz w:val="22"/>
          <w:lang w:val="en-US"/>
        </w:rPr>
        <w:t>Baumgärtner</w:t>
      </w:r>
      <w:r w:rsidRPr="0094121A">
        <w:rPr>
          <w:rFonts w:ascii="Calibri" w:hAnsi="Calibri"/>
          <w:color w:val="000000"/>
          <w:sz w:val="22"/>
          <w:vertAlign w:val="superscript"/>
          <w:lang w:val="en-US"/>
        </w:rPr>
        <w:t>1</w:t>
      </w:r>
      <w:r>
        <w:rPr>
          <w:rFonts w:ascii="Calibri" w:hAnsi="Calibri"/>
          <w:color w:val="000000"/>
          <w:sz w:val="22"/>
          <w:vertAlign w:val="superscript"/>
          <w:lang w:val="en-US"/>
        </w:rPr>
        <w:t>6,18</w:t>
      </w:r>
      <w:r>
        <w:rPr>
          <w:rFonts w:ascii="Calibri" w:hAnsi="Calibri"/>
          <w:color w:val="000000"/>
          <w:sz w:val="22"/>
          <w:lang w:val="en-US"/>
        </w:rPr>
        <w:t>, George</w:t>
      </w:r>
      <w:r w:rsidR="00C418E9">
        <w:rPr>
          <w:rFonts w:ascii="Calibri" w:hAnsi="Calibri"/>
          <w:color w:val="000000"/>
          <w:sz w:val="22"/>
          <w:lang w:val="en-US"/>
        </w:rPr>
        <w:t>s</w:t>
      </w:r>
      <w:r>
        <w:rPr>
          <w:rFonts w:ascii="Calibri" w:hAnsi="Calibri"/>
          <w:color w:val="000000"/>
          <w:sz w:val="22"/>
          <w:lang w:val="en-US"/>
        </w:rPr>
        <w:t xml:space="preserve"> M. Verjans</w:t>
      </w:r>
      <w:r w:rsidR="00C418E9">
        <w:rPr>
          <w:rFonts w:ascii="Calibri" w:hAnsi="Calibri"/>
          <w:color w:val="000000"/>
          <w:sz w:val="22"/>
          <w:vertAlign w:val="superscript"/>
          <w:lang w:val="en-US"/>
        </w:rPr>
        <w:t>13,1</w:t>
      </w:r>
      <w:r>
        <w:rPr>
          <w:rFonts w:ascii="Calibri" w:hAnsi="Calibri"/>
          <w:color w:val="000000"/>
          <w:sz w:val="22"/>
          <w:lang w:val="en-US"/>
        </w:rPr>
        <w:t xml:space="preserve">, </w:t>
      </w:r>
      <w:r w:rsidRPr="0022114A">
        <w:rPr>
          <w:rFonts w:asciiTheme="minorHAnsi" w:hAnsiTheme="minorHAnsi"/>
          <w:color w:val="000000"/>
          <w:sz w:val="22"/>
          <w:lang w:val="en-US"/>
        </w:rPr>
        <w:t>Albert</w:t>
      </w:r>
      <w:r>
        <w:rPr>
          <w:rFonts w:asciiTheme="minorHAnsi" w:hAnsiTheme="minorHAnsi"/>
          <w:color w:val="000000"/>
          <w:sz w:val="22"/>
          <w:lang w:val="en-US"/>
        </w:rPr>
        <w:t xml:space="preserve"> D.M.E. Osterhaus</w:t>
      </w:r>
      <w:r>
        <w:rPr>
          <w:rFonts w:asciiTheme="minorHAnsi" w:hAnsiTheme="minorHAnsi"/>
          <w:color w:val="000000"/>
          <w:sz w:val="22"/>
          <w:vertAlign w:val="superscript"/>
          <w:lang w:val="en-US"/>
        </w:rPr>
        <w:t>1,17,</w:t>
      </w:r>
      <w:r>
        <w:rPr>
          <w:rFonts w:asciiTheme="minorHAnsi" w:hAnsiTheme="minorHAnsi"/>
          <w:sz w:val="22"/>
          <w:vertAlign w:val="superscript"/>
          <w:lang w:val="en-US"/>
        </w:rPr>
        <w:t>18</w:t>
      </w:r>
      <w:r w:rsidRPr="0001356B">
        <w:rPr>
          <w:rFonts w:asciiTheme="minorHAnsi" w:hAnsiTheme="minorHAnsi"/>
          <w:sz w:val="22"/>
          <w:lang w:val="en-US"/>
        </w:rPr>
        <w:t>*</w:t>
      </w:r>
    </w:p>
    <w:p w:rsidR="008A3D5E" w:rsidRPr="00D6709A" w:rsidRDefault="008A3D5E" w:rsidP="008A3D5E">
      <w:pPr>
        <w:contextualSpacing/>
        <w:rPr>
          <w:rFonts w:asciiTheme="minorHAnsi" w:hAnsiTheme="minorHAnsi"/>
          <w:color w:val="000000"/>
          <w:sz w:val="22"/>
          <w:vertAlign w:val="superscript"/>
          <w:lang w:val="en-US"/>
        </w:rPr>
      </w:pPr>
    </w:p>
    <w:p w:rsidR="008A3D5E" w:rsidRPr="00D6709A" w:rsidRDefault="008A3D5E" w:rsidP="008A3D5E">
      <w:pPr>
        <w:ind w:left="173" w:hanging="173"/>
        <w:contextualSpacing/>
        <w:rPr>
          <w:rFonts w:asciiTheme="minorHAnsi" w:hAnsiTheme="minorHAnsi"/>
          <w:sz w:val="22"/>
          <w:lang w:val="en-US"/>
        </w:rPr>
      </w:pPr>
      <w:r w:rsidRPr="00D6709A">
        <w:rPr>
          <w:rFonts w:asciiTheme="minorHAnsi" w:hAnsiTheme="minorHAnsi"/>
          <w:color w:val="000000"/>
          <w:sz w:val="22"/>
          <w:vertAlign w:val="superscript"/>
          <w:lang w:val="en-US"/>
        </w:rPr>
        <w:t xml:space="preserve">1 </w:t>
      </w:r>
      <w:r w:rsidRPr="00D6709A">
        <w:rPr>
          <w:rFonts w:asciiTheme="minorHAnsi" w:hAnsiTheme="minorHAnsi"/>
          <w:sz w:val="22"/>
          <w:lang w:val="en-US"/>
        </w:rPr>
        <w:t>Research Center for Emerging Infections and Zoonoses, Uni</w:t>
      </w:r>
      <w:r>
        <w:rPr>
          <w:rFonts w:asciiTheme="minorHAnsi" w:hAnsiTheme="minorHAnsi"/>
          <w:sz w:val="22"/>
          <w:lang w:val="en-US"/>
        </w:rPr>
        <w:t>versity of Veterinary Medicine</w:t>
      </w:r>
      <w:r w:rsidRPr="00D6709A">
        <w:rPr>
          <w:rFonts w:asciiTheme="minorHAnsi" w:hAnsiTheme="minorHAnsi"/>
          <w:sz w:val="22"/>
          <w:lang w:val="en-US"/>
        </w:rPr>
        <w:t>, Hannover D-30559, Germany</w:t>
      </w:r>
    </w:p>
    <w:p w:rsidR="008A3D5E" w:rsidRPr="00565B9B" w:rsidRDefault="008A3D5E" w:rsidP="008A3D5E">
      <w:pPr>
        <w:ind w:left="173" w:hanging="173"/>
        <w:contextualSpacing/>
        <w:rPr>
          <w:rFonts w:asciiTheme="minorHAnsi" w:hAnsiTheme="minorHAnsi"/>
          <w:sz w:val="22"/>
          <w:lang w:val="en-GB"/>
        </w:rPr>
      </w:pPr>
      <w:r>
        <w:rPr>
          <w:rFonts w:asciiTheme="minorHAnsi" w:hAnsiTheme="minorHAnsi"/>
          <w:sz w:val="22"/>
          <w:vertAlign w:val="superscript"/>
          <w:lang w:val="en-US"/>
        </w:rPr>
        <w:t>2</w:t>
      </w:r>
      <w:r w:rsidRPr="00D6709A">
        <w:rPr>
          <w:rFonts w:asciiTheme="minorHAnsi" w:hAnsiTheme="minorHAnsi"/>
          <w:sz w:val="22"/>
          <w:lang w:val="en"/>
        </w:rPr>
        <w:t xml:space="preserve"> </w:t>
      </w:r>
      <w:r w:rsidRPr="00565B9B">
        <w:rPr>
          <w:rFonts w:asciiTheme="minorHAnsi" w:hAnsiTheme="minorHAnsi"/>
          <w:sz w:val="22"/>
          <w:lang w:val="en-GB"/>
        </w:rPr>
        <w:t xml:space="preserve">Department of Virology, Central Veterinary Institute, part of Wageningen University and Research Centre, </w:t>
      </w:r>
      <w:r w:rsidR="00C418E9" w:rsidRPr="00565B9B">
        <w:rPr>
          <w:rFonts w:asciiTheme="minorHAnsi" w:hAnsiTheme="minorHAnsi"/>
          <w:sz w:val="22"/>
          <w:lang w:val="en-GB"/>
        </w:rPr>
        <w:t>Wageningen</w:t>
      </w:r>
      <w:r w:rsidR="00C418E9">
        <w:rPr>
          <w:rFonts w:asciiTheme="minorHAnsi" w:hAnsiTheme="minorHAnsi"/>
          <w:sz w:val="22"/>
          <w:lang w:val="en-GB"/>
        </w:rPr>
        <w:t>,</w:t>
      </w:r>
      <w:r w:rsidR="00C418E9" w:rsidRPr="00565B9B">
        <w:rPr>
          <w:rFonts w:asciiTheme="minorHAnsi" w:hAnsiTheme="minorHAnsi"/>
          <w:sz w:val="22"/>
          <w:lang w:val="en-GB"/>
        </w:rPr>
        <w:t xml:space="preserve"> </w:t>
      </w:r>
      <w:r w:rsidRPr="00565B9B">
        <w:rPr>
          <w:rFonts w:asciiTheme="minorHAnsi" w:hAnsiTheme="minorHAnsi"/>
          <w:sz w:val="22"/>
          <w:lang w:val="en-GB"/>
        </w:rPr>
        <w:t>The Netherlands</w:t>
      </w:r>
    </w:p>
    <w:p w:rsidR="008A3D5E" w:rsidRPr="00565B9B" w:rsidRDefault="008A3D5E" w:rsidP="008A3D5E">
      <w:pPr>
        <w:ind w:left="173" w:hanging="173"/>
        <w:contextualSpacing/>
        <w:rPr>
          <w:rFonts w:asciiTheme="minorHAnsi" w:hAnsiTheme="minorHAnsi"/>
          <w:sz w:val="22"/>
          <w:lang w:val="en-GB"/>
        </w:rPr>
      </w:pPr>
      <w:r w:rsidRPr="00565B9B">
        <w:rPr>
          <w:rFonts w:asciiTheme="minorHAnsi" w:hAnsiTheme="minorHAnsi"/>
          <w:sz w:val="22"/>
          <w:vertAlign w:val="superscript"/>
          <w:lang w:val="en-GB"/>
        </w:rPr>
        <w:t>3</w:t>
      </w:r>
      <w:r w:rsidRPr="00565B9B">
        <w:rPr>
          <w:rFonts w:asciiTheme="minorHAnsi" w:hAnsiTheme="minorHAnsi"/>
          <w:sz w:val="22"/>
          <w:lang w:val="en-GB"/>
        </w:rPr>
        <w:t>Institute of Veterinary Pathology, Justus-Liebig-University Gießen, Gießen, Germany</w:t>
      </w:r>
    </w:p>
    <w:p w:rsidR="008A3D5E" w:rsidRPr="00565B9B" w:rsidRDefault="008A3D5E" w:rsidP="008A3D5E">
      <w:pPr>
        <w:ind w:left="173" w:hanging="173"/>
        <w:contextualSpacing/>
        <w:rPr>
          <w:rFonts w:asciiTheme="minorHAnsi" w:hAnsiTheme="minorHAnsi"/>
          <w:sz w:val="22"/>
          <w:lang w:val="en-GB"/>
        </w:rPr>
      </w:pPr>
      <w:r w:rsidRPr="00565B9B">
        <w:rPr>
          <w:rFonts w:asciiTheme="minorHAnsi" w:hAnsiTheme="minorHAnsi"/>
          <w:sz w:val="22"/>
          <w:vertAlign w:val="superscript"/>
          <w:lang w:val="en-GB"/>
        </w:rPr>
        <w:t>4</w:t>
      </w:r>
      <w:r w:rsidRPr="00565B9B">
        <w:rPr>
          <w:rFonts w:asciiTheme="minorHAnsi" w:hAnsiTheme="minorHAnsi"/>
          <w:sz w:val="22"/>
          <w:lang w:val="en-GB"/>
        </w:rPr>
        <w:t>Institute of Diagnostic Virology, Friedrich-Loeffler-Institut, Greifswald-Insel Riems, Germany</w:t>
      </w:r>
    </w:p>
    <w:p w:rsidR="008A3D5E" w:rsidRPr="00565B9B" w:rsidRDefault="008A3D5E" w:rsidP="008A3D5E">
      <w:pPr>
        <w:ind w:left="173" w:hanging="173"/>
        <w:contextualSpacing/>
        <w:rPr>
          <w:rFonts w:asciiTheme="minorHAnsi" w:hAnsiTheme="minorHAnsi"/>
          <w:sz w:val="22"/>
          <w:lang w:val="en-GB"/>
        </w:rPr>
      </w:pPr>
      <w:r w:rsidRPr="00565B9B">
        <w:rPr>
          <w:rFonts w:asciiTheme="minorHAnsi" w:hAnsiTheme="minorHAnsi"/>
          <w:sz w:val="22"/>
          <w:vertAlign w:val="superscript"/>
          <w:lang w:val="en-GB"/>
        </w:rPr>
        <w:t>5</w:t>
      </w:r>
      <w:r w:rsidRPr="00565B9B">
        <w:rPr>
          <w:rFonts w:asciiTheme="minorHAnsi" w:hAnsiTheme="minorHAnsi"/>
          <w:sz w:val="22"/>
          <w:lang w:val="en-GB"/>
        </w:rPr>
        <w:t>Bernhard Nocht Institute for Tropical Medicine, Hamburg, Germany</w:t>
      </w:r>
    </w:p>
    <w:p w:rsidR="008A3D5E" w:rsidRPr="00565B9B" w:rsidRDefault="008A3D5E" w:rsidP="008A3D5E">
      <w:pPr>
        <w:ind w:left="173" w:hanging="173"/>
        <w:contextualSpacing/>
        <w:rPr>
          <w:rFonts w:asciiTheme="minorHAnsi" w:hAnsiTheme="minorHAnsi"/>
          <w:sz w:val="22"/>
          <w:lang w:val="en-GB"/>
        </w:rPr>
      </w:pPr>
      <w:r w:rsidRPr="00565B9B">
        <w:rPr>
          <w:rFonts w:asciiTheme="minorHAnsi" w:hAnsiTheme="minorHAnsi"/>
          <w:sz w:val="22"/>
          <w:vertAlign w:val="superscript"/>
          <w:lang w:val="en-GB"/>
        </w:rPr>
        <w:t>6</w:t>
      </w:r>
      <w:r w:rsidRPr="00565B9B">
        <w:rPr>
          <w:rFonts w:asciiTheme="minorHAnsi" w:hAnsiTheme="minorHAnsi"/>
          <w:sz w:val="22"/>
          <w:lang w:val="en-GB"/>
        </w:rPr>
        <w:t>German Centre for Infection Research (DZIF), Hamburg, Germany</w:t>
      </w:r>
    </w:p>
    <w:p w:rsidR="008A3D5E" w:rsidRPr="00D6709A" w:rsidRDefault="008A3D5E" w:rsidP="008A3D5E">
      <w:pPr>
        <w:contextualSpacing/>
        <w:rPr>
          <w:rFonts w:asciiTheme="minorHAnsi" w:hAnsiTheme="minorHAnsi"/>
          <w:sz w:val="22"/>
          <w:lang w:val="en"/>
        </w:rPr>
      </w:pPr>
      <w:r>
        <w:rPr>
          <w:rFonts w:asciiTheme="minorHAnsi" w:hAnsiTheme="minorHAnsi"/>
          <w:sz w:val="22"/>
          <w:vertAlign w:val="superscript"/>
          <w:lang w:val="en-US"/>
        </w:rPr>
        <w:t>7</w:t>
      </w:r>
      <w:r w:rsidRPr="00D6709A">
        <w:rPr>
          <w:rFonts w:asciiTheme="minorHAnsi" w:hAnsiTheme="minorHAnsi"/>
          <w:sz w:val="22"/>
          <w:lang w:val="en-US"/>
        </w:rPr>
        <w:t xml:space="preserve"> </w:t>
      </w:r>
      <w:r w:rsidRPr="00D6709A">
        <w:rPr>
          <w:rFonts w:asciiTheme="minorHAnsi" w:hAnsiTheme="minorHAnsi"/>
          <w:sz w:val="22"/>
          <w:lang w:val="en"/>
        </w:rPr>
        <w:t>Department of Neurology, Hannover Medical School, Hannover, Germany</w:t>
      </w:r>
    </w:p>
    <w:p w:rsidR="008A3D5E" w:rsidRPr="00565B9B" w:rsidRDefault="008A3D5E" w:rsidP="008A3D5E">
      <w:pPr>
        <w:ind w:left="173" w:hanging="173"/>
        <w:contextualSpacing/>
        <w:rPr>
          <w:rFonts w:asciiTheme="minorHAnsi" w:hAnsiTheme="minorHAnsi"/>
          <w:sz w:val="22"/>
          <w:lang w:val="en-GB"/>
        </w:rPr>
      </w:pPr>
      <w:r w:rsidRPr="00565B9B">
        <w:rPr>
          <w:rFonts w:asciiTheme="minorHAnsi" w:hAnsiTheme="minorHAnsi"/>
          <w:sz w:val="22"/>
          <w:vertAlign w:val="superscript"/>
          <w:lang w:val="en-GB"/>
        </w:rPr>
        <w:t>8</w:t>
      </w:r>
      <w:r w:rsidRPr="00565B9B">
        <w:rPr>
          <w:rFonts w:asciiTheme="minorHAnsi" w:hAnsiTheme="minorHAnsi"/>
          <w:sz w:val="22"/>
          <w:lang w:val="en-GB"/>
        </w:rPr>
        <w:t xml:space="preserve"> W. Harry Feinstone Department of Molecular Microbiology and Immunology, Johns Hopkins Bloomberg School of Public Health , Baltimore, Maryland</w:t>
      </w:r>
    </w:p>
    <w:p w:rsidR="008A3D5E" w:rsidRPr="00565B9B" w:rsidRDefault="008A3D5E" w:rsidP="008A3D5E">
      <w:pPr>
        <w:ind w:left="173" w:hanging="173"/>
        <w:contextualSpacing/>
        <w:rPr>
          <w:rFonts w:asciiTheme="minorHAnsi" w:hAnsiTheme="minorHAnsi"/>
          <w:sz w:val="22"/>
          <w:lang w:val="en-GB"/>
        </w:rPr>
      </w:pPr>
      <w:r w:rsidRPr="00565B9B">
        <w:rPr>
          <w:rFonts w:asciiTheme="minorHAnsi" w:hAnsiTheme="minorHAnsi"/>
          <w:sz w:val="22"/>
          <w:vertAlign w:val="superscript"/>
          <w:lang w:val="en-GB"/>
        </w:rPr>
        <w:t>9</w:t>
      </w:r>
      <w:r w:rsidRPr="00565B9B">
        <w:rPr>
          <w:rFonts w:asciiTheme="minorHAnsi" w:hAnsiTheme="minorHAnsi"/>
          <w:sz w:val="22"/>
          <w:lang w:val="en-GB"/>
        </w:rPr>
        <w:t xml:space="preserve"> Institute of Infection and Global Health, University of Liverpool, Liverpool, UK</w:t>
      </w:r>
    </w:p>
    <w:p w:rsidR="008A3D5E" w:rsidRPr="00565B9B" w:rsidRDefault="008A3D5E" w:rsidP="008A3D5E">
      <w:pPr>
        <w:ind w:left="173" w:hanging="173"/>
        <w:contextualSpacing/>
        <w:rPr>
          <w:rFonts w:asciiTheme="minorHAnsi" w:hAnsiTheme="minorHAnsi"/>
          <w:sz w:val="22"/>
          <w:lang w:val="en-GB"/>
        </w:rPr>
      </w:pPr>
      <w:r w:rsidRPr="00565B9B">
        <w:rPr>
          <w:rFonts w:asciiTheme="minorHAnsi" w:hAnsiTheme="minorHAnsi"/>
          <w:sz w:val="22"/>
          <w:vertAlign w:val="superscript"/>
          <w:lang w:val="en-GB"/>
        </w:rPr>
        <w:t>10</w:t>
      </w:r>
      <w:r w:rsidRPr="00565B9B">
        <w:rPr>
          <w:rFonts w:asciiTheme="minorHAnsi" w:hAnsiTheme="minorHAnsi"/>
          <w:sz w:val="22"/>
          <w:lang w:val="en-GB"/>
        </w:rPr>
        <w:t xml:space="preserve"> Wellcome Trust Liverpool Glasgow Centre for Global Health Research, University of Liverpool, </w:t>
      </w:r>
      <w:r w:rsidR="00C418E9">
        <w:rPr>
          <w:rFonts w:asciiTheme="minorHAnsi" w:hAnsiTheme="minorHAnsi"/>
          <w:sz w:val="22"/>
          <w:lang w:val="en-GB"/>
        </w:rPr>
        <w:t xml:space="preserve">Liverpool, </w:t>
      </w:r>
      <w:r w:rsidRPr="00565B9B">
        <w:rPr>
          <w:rFonts w:asciiTheme="minorHAnsi" w:hAnsiTheme="minorHAnsi"/>
          <w:sz w:val="22"/>
          <w:lang w:val="en-GB"/>
        </w:rPr>
        <w:t>UK</w:t>
      </w:r>
    </w:p>
    <w:p w:rsidR="008A3D5E" w:rsidRPr="00565B9B" w:rsidRDefault="008A3D5E" w:rsidP="008A3D5E">
      <w:pPr>
        <w:ind w:left="173" w:hanging="173"/>
        <w:contextualSpacing/>
        <w:rPr>
          <w:rFonts w:asciiTheme="minorHAnsi" w:hAnsiTheme="minorHAnsi"/>
          <w:sz w:val="22"/>
          <w:lang w:val="en-GB"/>
        </w:rPr>
      </w:pPr>
      <w:r w:rsidRPr="00565B9B">
        <w:rPr>
          <w:rFonts w:asciiTheme="minorHAnsi" w:hAnsiTheme="minorHAnsi"/>
          <w:sz w:val="22"/>
          <w:vertAlign w:val="superscript"/>
          <w:lang w:val="en-GB"/>
        </w:rPr>
        <w:t>11</w:t>
      </w:r>
      <w:r w:rsidRPr="00565B9B">
        <w:rPr>
          <w:rFonts w:asciiTheme="minorHAnsi" w:hAnsiTheme="minorHAnsi"/>
          <w:sz w:val="22"/>
          <w:lang w:val="en-GB"/>
        </w:rPr>
        <w:t xml:space="preserve"> </w:t>
      </w:r>
      <w:r w:rsidRPr="00565B9B">
        <w:rPr>
          <w:rFonts w:ascii="Calibri" w:hAnsi="Calibri" w:cs="Arial"/>
          <w:color w:val="000000" w:themeColor="text1"/>
          <w:sz w:val="22"/>
          <w:lang w:val="en-GB"/>
        </w:rPr>
        <w:t>NIHR Health Protection Research Unit in Emerging Infection and Zoonoses, Liverpool, UK</w:t>
      </w:r>
    </w:p>
    <w:p w:rsidR="008A3D5E" w:rsidRPr="00565B9B" w:rsidRDefault="008A3D5E" w:rsidP="008A3D5E">
      <w:pPr>
        <w:ind w:left="173" w:hanging="173"/>
        <w:contextualSpacing/>
        <w:rPr>
          <w:rFonts w:asciiTheme="minorHAnsi" w:hAnsiTheme="minorHAnsi" w:cs="Arial"/>
          <w:sz w:val="22"/>
          <w:lang w:val="en-GB"/>
        </w:rPr>
      </w:pPr>
      <w:r w:rsidRPr="00565B9B">
        <w:rPr>
          <w:rFonts w:asciiTheme="minorHAnsi" w:hAnsiTheme="minorHAnsi"/>
          <w:sz w:val="22"/>
          <w:vertAlign w:val="superscript"/>
          <w:lang w:val="en-GB"/>
        </w:rPr>
        <w:t>12</w:t>
      </w:r>
      <w:r w:rsidRPr="00565B9B">
        <w:rPr>
          <w:rFonts w:asciiTheme="minorHAnsi" w:hAnsiTheme="minorHAnsi"/>
          <w:sz w:val="22"/>
          <w:lang w:val="en-GB"/>
        </w:rPr>
        <w:t xml:space="preserve"> </w:t>
      </w:r>
      <w:r w:rsidRPr="00565B9B">
        <w:rPr>
          <w:rFonts w:asciiTheme="minorHAnsi" w:hAnsiTheme="minorHAnsi" w:cs="Arial"/>
          <w:sz w:val="22"/>
          <w:lang w:val="en-GB"/>
        </w:rPr>
        <w:t>Department of Psychiatry, Columbia University Medical Center, New York State Psychiatric Institute, New York, NY</w:t>
      </w:r>
    </w:p>
    <w:p w:rsidR="008A3D5E" w:rsidRPr="00565B9B" w:rsidRDefault="008A3D5E" w:rsidP="008A3D5E">
      <w:pPr>
        <w:ind w:left="173" w:hanging="173"/>
        <w:contextualSpacing/>
        <w:rPr>
          <w:rFonts w:asciiTheme="minorHAnsi" w:hAnsiTheme="minorHAnsi" w:cs="Arial"/>
          <w:sz w:val="22"/>
          <w:lang w:val="en-GB"/>
        </w:rPr>
      </w:pPr>
      <w:r w:rsidRPr="00565B9B">
        <w:rPr>
          <w:rFonts w:asciiTheme="minorHAnsi" w:hAnsiTheme="minorHAnsi" w:cs="Arial"/>
          <w:sz w:val="22"/>
          <w:vertAlign w:val="superscript"/>
          <w:lang w:val="en-GB"/>
        </w:rPr>
        <w:t>13</w:t>
      </w:r>
      <w:r w:rsidRPr="00565B9B">
        <w:rPr>
          <w:rFonts w:asciiTheme="minorHAnsi" w:hAnsiTheme="minorHAnsi" w:cs="Arial"/>
          <w:sz w:val="22"/>
          <w:lang w:val="en-GB"/>
        </w:rPr>
        <w:t xml:space="preserve"> Department of Viroscience, Erasmus MC, Rotterdam, The Netherlands</w:t>
      </w:r>
    </w:p>
    <w:p w:rsidR="008A3D5E" w:rsidRPr="00565B9B" w:rsidRDefault="008A3D5E" w:rsidP="008A3D5E">
      <w:pPr>
        <w:ind w:left="173" w:hanging="173"/>
        <w:contextualSpacing/>
        <w:rPr>
          <w:rFonts w:asciiTheme="minorHAnsi" w:hAnsiTheme="minorHAnsi" w:cs="Arial"/>
          <w:sz w:val="22"/>
          <w:lang w:val="en-GB"/>
        </w:rPr>
      </w:pPr>
      <w:r w:rsidRPr="00565B9B">
        <w:rPr>
          <w:rFonts w:asciiTheme="minorHAnsi" w:hAnsiTheme="minorHAnsi" w:cs="Arial"/>
          <w:sz w:val="22"/>
          <w:vertAlign w:val="superscript"/>
          <w:lang w:val="en-GB"/>
        </w:rPr>
        <w:t>14</w:t>
      </w:r>
      <w:r w:rsidRPr="00565B9B">
        <w:rPr>
          <w:rFonts w:asciiTheme="minorHAnsi" w:hAnsiTheme="minorHAnsi" w:cs="Arial"/>
          <w:sz w:val="22"/>
          <w:lang w:val="en-GB"/>
        </w:rPr>
        <w:t xml:space="preserve"> Laboratory of Clinical Virology, Department of Medical Microbiology, Academic Medical Center, Amsterdam, The Netherlands</w:t>
      </w:r>
    </w:p>
    <w:p w:rsidR="008A3D5E" w:rsidRPr="00565B9B" w:rsidRDefault="008A3D5E" w:rsidP="008A3D5E">
      <w:pPr>
        <w:ind w:left="173" w:hanging="173"/>
        <w:contextualSpacing/>
        <w:rPr>
          <w:rFonts w:asciiTheme="minorHAnsi" w:hAnsiTheme="minorHAnsi" w:cs="Arial"/>
          <w:sz w:val="22"/>
          <w:lang w:val="en-GB"/>
        </w:rPr>
      </w:pPr>
      <w:r w:rsidRPr="00565B9B">
        <w:rPr>
          <w:rFonts w:asciiTheme="minorHAnsi" w:hAnsiTheme="minorHAnsi" w:cs="Arial"/>
          <w:sz w:val="22"/>
          <w:vertAlign w:val="superscript"/>
          <w:lang w:val="en-GB"/>
        </w:rPr>
        <w:t>15</w:t>
      </w:r>
      <w:r w:rsidRPr="00565B9B">
        <w:rPr>
          <w:rFonts w:asciiTheme="minorHAnsi" w:hAnsiTheme="minorHAnsi" w:cs="Arial"/>
          <w:sz w:val="22"/>
          <w:lang w:val="en-GB"/>
        </w:rPr>
        <w:t xml:space="preserve"> Department of Pediatric Infectious Diseases, Emma Children's Hospital, Academic Medical Center, Amsterdam, The Netherlands</w:t>
      </w:r>
    </w:p>
    <w:p w:rsidR="008A3D5E" w:rsidRPr="00D6709A" w:rsidRDefault="008A3D5E" w:rsidP="008A3D5E">
      <w:pPr>
        <w:ind w:left="173" w:hanging="173"/>
        <w:contextualSpacing/>
        <w:rPr>
          <w:rFonts w:asciiTheme="minorHAnsi" w:hAnsiTheme="minorHAnsi" w:cs="Arial"/>
          <w:sz w:val="22"/>
          <w:lang w:val="en-US"/>
        </w:rPr>
      </w:pPr>
      <w:r>
        <w:rPr>
          <w:rFonts w:asciiTheme="minorHAnsi" w:hAnsiTheme="minorHAnsi" w:cs="Arial"/>
          <w:sz w:val="22"/>
          <w:vertAlign w:val="superscript"/>
          <w:lang w:val="en-US"/>
        </w:rPr>
        <w:t>16</w:t>
      </w:r>
      <w:r w:rsidRPr="00D6709A">
        <w:rPr>
          <w:rFonts w:asciiTheme="minorHAnsi" w:hAnsiTheme="minorHAnsi" w:cs="Arial"/>
          <w:sz w:val="22"/>
          <w:lang w:val="en-US"/>
        </w:rPr>
        <w:t xml:space="preserve"> Department of Pathology, University of Veterinary Medicine, Hannover, Germany</w:t>
      </w:r>
    </w:p>
    <w:p w:rsidR="008A3D5E" w:rsidRPr="00D6709A" w:rsidRDefault="008A3D5E" w:rsidP="008A3D5E">
      <w:pPr>
        <w:ind w:left="173" w:hanging="173"/>
        <w:contextualSpacing/>
        <w:rPr>
          <w:rFonts w:asciiTheme="minorHAnsi" w:hAnsiTheme="minorHAnsi" w:cs="Lucida Sans Unicode"/>
          <w:color w:val="000000"/>
          <w:sz w:val="22"/>
          <w:lang w:val="en-US"/>
        </w:rPr>
      </w:pPr>
      <w:r w:rsidRPr="00565B9B">
        <w:rPr>
          <w:rFonts w:asciiTheme="minorHAnsi" w:hAnsiTheme="minorHAnsi" w:cs="Arial"/>
          <w:sz w:val="22"/>
          <w:vertAlign w:val="superscript"/>
          <w:lang w:val="en-GB"/>
        </w:rPr>
        <w:t xml:space="preserve">17 </w:t>
      </w:r>
      <w:r w:rsidRPr="00D6709A">
        <w:rPr>
          <w:rFonts w:asciiTheme="minorHAnsi" w:hAnsiTheme="minorHAnsi" w:cs="Arial"/>
          <w:sz w:val="22"/>
          <w:lang w:val="en"/>
        </w:rPr>
        <w:t>Artemis One Health, Utrecht, the Netherlands</w:t>
      </w:r>
    </w:p>
    <w:p w:rsidR="008A3D5E" w:rsidRDefault="008A3D5E" w:rsidP="008A3D5E">
      <w:pPr>
        <w:contextualSpacing/>
        <w:rPr>
          <w:rFonts w:asciiTheme="minorHAnsi" w:hAnsiTheme="minorHAnsi"/>
          <w:sz w:val="22"/>
          <w:lang w:val="en-US"/>
        </w:rPr>
      </w:pPr>
      <w:r>
        <w:rPr>
          <w:rFonts w:asciiTheme="minorHAnsi" w:hAnsiTheme="minorHAnsi" w:cs="Arial"/>
          <w:sz w:val="22"/>
          <w:vertAlign w:val="superscript"/>
          <w:lang w:val="en-US"/>
        </w:rPr>
        <w:t xml:space="preserve">18 </w:t>
      </w:r>
      <w:r w:rsidRPr="00D6709A">
        <w:rPr>
          <w:rFonts w:asciiTheme="minorHAnsi" w:hAnsiTheme="minorHAnsi" w:cs="Arial"/>
          <w:sz w:val="22"/>
          <w:lang w:val="en-US"/>
        </w:rPr>
        <w:t>Center of Systems Neuroscience, Hannover, Germany</w:t>
      </w:r>
    </w:p>
    <w:p w:rsidR="008A3D5E" w:rsidRDefault="008A3D5E" w:rsidP="008A3D5E">
      <w:pPr>
        <w:contextualSpacing/>
        <w:rPr>
          <w:rFonts w:asciiTheme="minorHAnsi" w:hAnsiTheme="minorHAnsi"/>
          <w:sz w:val="22"/>
          <w:lang w:val="en-US"/>
        </w:rPr>
      </w:pPr>
    </w:p>
    <w:p w:rsidR="008A3D5E" w:rsidRDefault="008A3D5E" w:rsidP="008A3D5E">
      <w:pPr>
        <w:contextualSpacing/>
        <w:rPr>
          <w:rFonts w:asciiTheme="minorHAnsi" w:hAnsiTheme="minorHAnsi"/>
          <w:sz w:val="22"/>
          <w:lang w:val="en-US"/>
        </w:rPr>
      </w:pPr>
    </w:p>
    <w:p w:rsidR="008A3D5E" w:rsidRDefault="008A3D5E" w:rsidP="008A3D5E">
      <w:pPr>
        <w:contextualSpacing/>
        <w:rPr>
          <w:rFonts w:asciiTheme="minorHAnsi" w:hAnsiTheme="minorHAnsi"/>
          <w:sz w:val="22"/>
          <w:lang w:val="en-US"/>
        </w:rPr>
      </w:pPr>
    </w:p>
    <w:p w:rsidR="008A3D5E" w:rsidRDefault="008A3D5E" w:rsidP="008A3D5E">
      <w:pPr>
        <w:contextualSpacing/>
        <w:rPr>
          <w:rFonts w:asciiTheme="minorHAnsi" w:hAnsiTheme="minorHAnsi"/>
          <w:sz w:val="22"/>
          <w:lang w:val="en-US"/>
        </w:rPr>
      </w:pPr>
    </w:p>
    <w:p w:rsidR="008A3D5E" w:rsidRDefault="008A3D5E" w:rsidP="008A3D5E">
      <w:pPr>
        <w:contextualSpacing/>
        <w:rPr>
          <w:rFonts w:asciiTheme="minorHAnsi" w:hAnsiTheme="minorHAnsi"/>
          <w:sz w:val="22"/>
          <w:lang w:val="en-US"/>
        </w:rPr>
      </w:pPr>
    </w:p>
    <w:p w:rsidR="008A3D5E" w:rsidRDefault="008A3D5E" w:rsidP="008A3D5E">
      <w:pPr>
        <w:contextualSpacing/>
        <w:rPr>
          <w:rFonts w:asciiTheme="minorHAnsi" w:hAnsiTheme="minorHAnsi"/>
          <w:sz w:val="22"/>
          <w:lang w:val="en-US"/>
        </w:rPr>
      </w:pPr>
    </w:p>
    <w:p w:rsidR="008A3D5E" w:rsidRDefault="008A3D5E" w:rsidP="008A3D5E">
      <w:pPr>
        <w:contextualSpacing/>
        <w:rPr>
          <w:rFonts w:asciiTheme="minorHAnsi" w:hAnsiTheme="minorHAnsi"/>
          <w:sz w:val="22"/>
          <w:lang w:val="en-US"/>
        </w:rPr>
      </w:pPr>
    </w:p>
    <w:p w:rsidR="008A3D5E" w:rsidRDefault="008A3D5E" w:rsidP="008A3D5E">
      <w:pPr>
        <w:contextualSpacing/>
        <w:rPr>
          <w:rFonts w:asciiTheme="minorHAnsi" w:hAnsiTheme="minorHAnsi"/>
          <w:sz w:val="22"/>
          <w:lang w:val="en-US"/>
        </w:rPr>
      </w:pPr>
    </w:p>
    <w:p w:rsidR="008A3D5E" w:rsidRDefault="008A3D5E" w:rsidP="008A3D5E">
      <w:pPr>
        <w:contextualSpacing/>
        <w:rPr>
          <w:rFonts w:asciiTheme="minorHAnsi" w:hAnsiTheme="minorHAnsi"/>
          <w:sz w:val="22"/>
          <w:lang w:val="en-US"/>
        </w:rPr>
      </w:pPr>
    </w:p>
    <w:p w:rsidR="008A3D5E" w:rsidRDefault="008A3D5E" w:rsidP="008A3D5E">
      <w:pPr>
        <w:contextualSpacing/>
        <w:rPr>
          <w:rFonts w:asciiTheme="minorHAnsi" w:hAnsiTheme="minorHAnsi"/>
          <w:sz w:val="22"/>
          <w:lang w:val="en-US"/>
        </w:rPr>
      </w:pPr>
    </w:p>
    <w:p w:rsidR="008A3D5E" w:rsidRDefault="008A3D5E" w:rsidP="008A3D5E">
      <w:pPr>
        <w:contextualSpacing/>
        <w:rPr>
          <w:rFonts w:asciiTheme="minorHAnsi" w:hAnsiTheme="minorHAnsi"/>
          <w:bCs/>
          <w:sz w:val="22"/>
          <w:lang w:val="en-US"/>
        </w:rPr>
      </w:pPr>
    </w:p>
    <w:p w:rsidR="008A3D5E" w:rsidRDefault="008A3D5E" w:rsidP="008A3D5E">
      <w:pPr>
        <w:contextualSpacing/>
        <w:rPr>
          <w:rFonts w:asciiTheme="minorHAnsi" w:hAnsiTheme="minorHAnsi"/>
          <w:bCs/>
          <w:sz w:val="22"/>
          <w:lang w:val="en-US"/>
        </w:rPr>
      </w:pPr>
    </w:p>
    <w:p w:rsidR="008A3D5E" w:rsidRDefault="008A3D5E" w:rsidP="008A3D5E">
      <w:pPr>
        <w:contextualSpacing/>
        <w:rPr>
          <w:rFonts w:asciiTheme="minorHAnsi" w:hAnsiTheme="minorHAnsi"/>
          <w:bCs/>
          <w:sz w:val="22"/>
          <w:lang w:val="en-US"/>
        </w:rPr>
      </w:pPr>
    </w:p>
    <w:p w:rsidR="008A3D5E" w:rsidRDefault="008A3D5E" w:rsidP="008A3D5E">
      <w:pPr>
        <w:contextualSpacing/>
        <w:rPr>
          <w:rFonts w:asciiTheme="minorHAnsi" w:hAnsiTheme="minorHAnsi"/>
          <w:bCs/>
          <w:sz w:val="22"/>
          <w:lang w:val="en-US"/>
        </w:rPr>
      </w:pPr>
    </w:p>
    <w:p w:rsidR="008A3D5E" w:rsidRDefault="008A3D5E" w:rsidP="008A3D5E">
      <w:pPr>
        <w:contextualSpacing/>
        <w:rPr>
          <w:rFonts w:asciiTheme="minorHAnsi" w:hAnsiTheme="minorHAnsi"/>
          <w:bCs/>
          <w:sz w:val="22"/>
          <w:lang w:val="en-US"/>
        </w:rPr>
      </w:pPr>
    </w:p>
    <w:p w:rsidR="008A3D5E" w:rsidRDefault="008A3D5E" w:rsidP="008A3D5E">
      <w:pPr>
        <w:contextualSpacing/>
        <w:rPr>
          <w:rFonts w:asciiTheme="minorHAnsi" w:hAnsiTheme="minorHAnsi"/>
          <w:bCs/>
          <w:sz w:val="22"/>
          <w:lang w:val="en-US"/>
        </w:rPr>
      </w:pPr>
    </w:p>
    <w:p w:rsidR="008A3D5E" w:rsidRPr="00B06CE3" w:rsidRDefault="008A3D5E" w:rsidP="008A3D5E">
      <w:pPr>
        <w:rPr>
          <w:rFonts w:asciiTheme="minorHAnsi" w:hAnsiTheme="minorHAnsi"/>
          <w:sz w:val="22"/>
          <w:lang w:val="en-US"/>
        </w:rPr>
      </w:pPr>
      <w:r w:rsidRPr="00900714">
        <w:rPr>
          <w:rFonts w:asciiTheme="minorHAnsi" w:hAnsiTheme="minorHAnsi"/>
          <w:b/>
          <w:sz w:val="22"/>
          <w:lang w:val="en-US"/>
        </w:rPr>
        <w:t>* Corresponding author:</w:t>
      </w:r>
      <w:r w:rsidRPr="0001356B">
        <w:rPr>
          <w:rFonts w:asciiTheme="minorHAnsi" w:hAnsiTheme="minorHAnsi"/>
          <w:sz w:val="22"/>
          <w:lang w:val="en-US"/>
        </w:rPr>
        <w:t xml:space="preserve"> </w:t>
      </w:r>
      <w:r w:rsidRPr="00900714">
        <w:rPr>
          <w:rFonts w:asciiTheme="minorHAnsi" w:hAnsiTheme="minorHAnsi"/>
          <w:sz w:val="22"/>
          <w:lang w:val="en-US"/>
        </w:rPr>
        <w:t xml:space="preserve">Albert D.M.E. Osterhaus, </w:t>
      </w:r>
      <w:r>
        <w:rPr>
          <w:rFonts w:asciiTheme="minorHAnsi" w:hAnsiTheme="minorHAnsi"/>
          <w:sz w:val="22"/>
          <w:lang w:val="en-US"/>
        </w:rPr>
        <w:t>Research Center for Emerging Infections and Zoonoses</w:t>
      </w:r>
      <w:r w:rsidRPr="00900714">
        <w:rPr>
          <w:rFonts w:asciiTheme="minorHAnsi" w:hAnsiTheme="minorHAnsi"/>
          <w:sz w:val="22"/>
          <w:lang w:val="en-US"/>
        </w:rPr>
        <w:t>, Un</w:t>
      </w:r>
      <w:r>
        <w:rPr>
          <w:rFonts w:asciiTheme="minorHAnsi" w:hAnsiTheme="minorHAnsi"/>
          <w:sz w:val="22"/>
          <w:lang w:val="en-US"/>
        </w:rPr>
        <w:t xml:space="preserve">iversity of Veterinary Medicine, </w:t>
      </w:r>
      <w:r w:rsidRPr="00900714">
        <w:rPr>
          <w:rFonts w:asciiTheme="minorHAnsi" w:hAnsiTheme="minorHAnsi"/>
          <w:sz w:val="22"/>
          <w:lang w:val="en-US"/>
        </w:rPr>
        <w:t xml:space="preserve">Bünteweg 17, Hannover D-30559, Germany; </w:t>
      </w:r>
      <w:r>
        <w:rPr>
          <w:rFonts w:asciiTheme="minorHAnsi" w:hAnsiTheme="minorHAnsi"/>
          <w:sz w:val="22"/>
          <w:lang w:val="en-US"/>
        </w:rPr>
        <w:t xml:space="preserve">email: </w:t>
      </w:r>
      <w:hyperlink r:id="rId8" w:history="1">
        <w:r w:rsidRPr="00E710C0">
          <w:rPr>
            <w:rStyle w:val="Hyperlink"/>
            <w:rFonts w:asciiTheme="minorHAnsi" w:hAnsiTheme="minorHAnsi"/>
            <w:lang w:val="en-US"/>
          </w:rPr>
          <w:t>albert.osterhaus@tiho-hannover.de</w:t>
        </w:r>
      </w:hyperlink>
    </w:p>
    <w:p w:rsidR="00FB38B8" w:rsidRDefault="00FB38B8">
      <w:pPr>
        <w:rPr>
          <w:rFonts w:asciiTheme="minorHAnsi" w:hAnsiTheme="minorHAnsi"/>
          <w:b/>
          <w:sz w:val="22"/>
          <w:szCs w:val="22"/>
          <w:lang w:val="en-US"/>
        </w:rPr>
      </w:pPr>
      <w:r w:rsidRPr="00FB38B8">
        <w:rPr>
          <w:rFonts w:asciiTheme="minorHAnsi" w:hAnsiTheme="minorHAnsi"/>
          <w:b/>
          <w:sz w:val="28"/>
          <w:szCs w:val="28"/>
          <w:lang w:val="en-US"/>
        </w:rPr>
        <w:lastRenderedPageBreak/>
        <w:t>Diagnosis and therapy of neurotropic virus infections</w:t>
      </w:r>
    </w:p>
    <w:p w:rsidR="00FB38B8" w:rsidRDefault="00FB38B8">
      <w:pPr>
        <w:rPr>
          <w:rFonts w:asciiTheme="minorHAnsi" w:hAnsiTheme="minorHAnsi"/>
          <w:b/>
          <w:sz w:val="22"/>
          <w:szCs w:val="22"/>
          <w:lang w:val="en-US"/>
        </w:rPr>
      </w:pPr>
    </w:p>
    <w:p w:rsidR="00FB38B8" w:rsidRPr="000B6C1A" w:rsidRDefault="005F072B" w:rsidP="00FB38B8">
      <w:pPr>
        <w:rPr>
          <w:rFonts w:asciiTheme="minorHAnsi" w:hAnsiTheme="minorHAnsi"/>
          <w:b/>
          <w:sz w:val="28"/>
          <w:szCs w:val="28"/>
          <w:lang w:val="en-US"/>
        </w:rPr>
      </w:pPr>
      <w:r>
        <w:rPr>
          <w:rFonts w:asciiTheme="minorHAnsi" w:hAnsiTheme="minorHAnsi"/>
          <w:b/>
          <w:sz w:val="26"/>
          <w:szCs w:val="26"/>
          <w:lang w:val="en-US"/>
        </w:rPr>
        <w:t>Alphaviruses</w:t>
      </w:r>
      <w:r w:rsidR="00FB38B8">
        <w:rPr>
          <w:rFonts w:asciiTheme="minorHAnsi" w:hAnsiTheme="minorHAnsi"/>
          <w:b/>
          <w:sz w:val="28"/>
          <w:szCs w:val="28"/>
          <w:lang w:val="en-US"/>
        </w:rPr>
        <w:t xml:space="preserve"> </w:t>
      </w:r>
    </w:p>
    <w:p w:rsidR="00FB38B8" w:rsidRPr="00FB38B8" w:rsidRDefault="006353B2" w:rsidP="00FB38B8">
      <w:pPr>
        <w:rPr>
          <w:rFonts w:asciiTheme="minorHAnsi" w:hAnsiTheme="minorHAnsi" w:cs="Arial"/>
          <w:sz w:val="22"/>
          <w:lang w:val="en-US"/>
        </w:rPr>
      </w:pPr>
      <w:r w:rsidRPr="00940D2E">
        <w:rPr>
          <w:rFonts w:asciiTheme="minorHAnsi" w:hAnsiTheme="minorHAnsi" w:cs="Arial"/>
          <w:sz w:val="22"/>
          <w:lang w:val="en-US"/>
        </w:rPr>
        <w:t xml:space="preserve">Eastern equine encephalitis virus </w:t>
      </w:r>
      <w:r>
        <w:rPr>
          <w:rFonts w:asciiTheme="minorHAnsi" w:hAnsiTheme="minorHAnsi" w:cs="Arial"/>
          <w:sz w:val="22"/>
          <w:lang w:val="en-US"/>
        </w:rPr>
        <w:t>(</w:t>
      </w:r>
      <w:r w:rsidR="00FB38B8" w:rsidRPr="00FB38B8">
        <w:rPr>
          <w:rFonts w:asciiTheme="minorHAnsi" w:hAnsiTheme="minorHAnsi" w:cs="Arial"/>
          <w:sz w:val="22"/>
          <w:lang w:val="en-US"/>
        </w:rPr>
        <w:t>EEEV</w:t>
      </w:r>
      <w:r>
        <w:rPr>
          <w:rFonts w:asciiTheme="minorHAnsi" w:hAnsiTheme="minorHAnsi" w:cs="Arial"/>
          <w:sz w:val="22"/>
          <w:lang w:val="en-US"/>
        </w:rPr>
        <w:t>)</w:t>
      </w:r>
      <w:r w:rsidR="00FB38B8" w:rsidRPr="00FB38B8">
        <w:rPr>
          <w:rFonts w:asciiTheme="minorHAnsi" w:hAnsiTheme="minorHAnsi" w:cs="Arial"/>
          <w:sz w:val="22"/>
          <w:lang w:val="en-US"/>
        </w:rPr>
        <w:t xml:space="preserve"> is difficult to isolate or even detect by </w:t>
      </w:r>
      <w:r w:rsidR="005F072B">
        <w:rPr>
          <w:rFonts w:asciiTheme="minorHAnsi" w:hAnsiTheme="minorHAnsi" w:cs="Arial"/>
          <w:sz w:val="22"/>
          <w:lang w:val="en-US"/>
        </w:rPr>
        <w:t>polymerase chain reaction (</w:t>
      </w:r>
      <w:r w:rsidR="00FB38B8" w:rsidRPr="00FB38B8">
        <w:rPr>
          <w:rFonts w:asciiTheme="minorHAnsi" w:hAnsiTheme="minorHAnsi" w:cs="Arial"/>
          <w:sz w:val="22"/>
          <w:lang w:val="en-US"/>
        </w:rPr>
        <w:t>PCR</w:t>
      </w:r>
      <w:r w:rsidR="005F072B">
        <w:rPr>
          <w:rFonts w:asciiTheme="minorHAnsi" w:hAnsiTheme="minorHAnsi" w:cs="Arial"/>
          <w:sz w:val="22"/>
          <w:lang w:val="en-US"/>
        </w:rPr>
        <w:t>)</w:t>
      </w:r>
      <w:r w:rsidR="00FB38B8" w:rsidRPr="00FB38B8">
        <w:rPr>
          <w:rFonts w:asciiTheme="minorHAnsi" w:hAnsiTheme="minorHAnsi" w:cs="Arial"/>
          <w:sz w:val="22"/>
          <w:lang w:val="en-US"/>
        </w:rPr>
        <w:t xml:space="preserve"> in clinical samples. Diagnosis of acute or recent EEEV infections is therefore usually established by detection of IgM antibodies in serum or </w:t>
      </w:r>
      <w:r w:rsidRPr="006353B2">
        <w:rPr>
          <w:rFonts w:ascii="Calibri" w:hAnsi="Calibri"/>
          <w:sz w:val="22"/>
          <w:szCs w:val="22"/>
          <w:lang w:val="en-GB"/>
        </w:rPr>
        <w:t>cerebrospinal fluid (</w:t>
      </w:r>
      <w:r w:rsidR="00FB38B8" w:rsidRPr="00FB38B8">
        <w:rPr>
          <w:rFonts w:asciiTheme="minorHAnsi" w:hAnsiTheme="minorHAnsi" w:cs="Arial"/>
          <w:sz w:val="22"/>
          <w:lang w:val="en-US"/>
        </w:rPr>
        <w:t>CSF</w:t>
      </w:r>
      <w:r>
        <w:rPr>
          <w:rFonts w:asciiTheme="minorHAnsi" w:hAnsiTheme="minorHAnsi" w:cs="Arial"/>
          <w:sz w:val="22"/>
          <w:lang w:val="en-US"/>
        </w:rPr>
        <w:t>)</w:t>
      </w:r>
      <w:r w:rsidR="00FB38B8" w:rsidRPr="00FB38B8">
        <w:rPr>
          <w:rFonts w:asciiTheme="minorHAnsi" w:hAnsiTheme="minorHAnsi" w:cs="Arial"/>
          <w:sz w:val="22"/>
          <w:lang w:val="en-US"/>
        </w:rPr>
        <w:t xml:space="preserve"> or by a 4-fold increase in IgG levels in paired serum samples. </w:t>
      </w:r>
      <w:r w:rsidR="005F072B">
        <w:rPr>
          <w:rFonts w:asciiTheme="minorHAnsi" w:hAnsiTheme="minorHAnsi" w:cs="Arial"/>
          <w:sz w:val="22"/>
          <w:lang w:val="en-US"/>
        </w:rPr>
        <w:t>E</w:t>
      </w:r>
      <w:r w:rsidR="005F072B" w:rsidRPr="005F072B">
        <w:rPr>
          <w:rFonts w:asciiTheme="minorHAnsi" w:hAnsiTheme="minorHAnsi" w:cs="Arial"/>
          <w:sz w:val="22"/>
          <w:lang w:val="en-US"/>
        </w:rPr>
        <w:t xml:space="preserve">nzyme-linked immunosorbent assay </w:t>
      </w:r>
      <w:r w:rsidR="005F072B">
        <w:rPr>
          <w:rFonts w:asciiTheme="minorHAnsi" w:hAnsiTheme="minorHAnsi" w:cs="Arial"/>
          <w:sz w:val="22"/>
          <w:lang w:val="en-US"/>
        </w:rPr>
        <w:t>(</w:t>
      </w:r>
      <w:r w:rsidR="00FB38B8" w:rsidRPr="00FB38B8">
        <w:rPr>
          <w:rFonts w:asciiTheme="minorHAnsi" w:hAnsiTheme="minorHAnsi" w:cs="Arial"/>
          <w:sz w:val="22"/>
          <w:lang w:val="en-US"/>
        </w:rPr>
        <w:t>ELISA</w:t>
      </w:r>
      <w:r w:rsidR="005F072B">
        <w:rPr>
          <w:rFonts w:asciiTheme="minorHAnsi" w:hAnsiTheme="minorHAnsi" w:cs="Arial"/>
          <w:sz w:val="22"/>
          <w:lang w:val="en-US"/>
        </w:rPr>
        <w:t>)</w:t>
      </w:r>
      <w:r w:rsidR="00FB38B8" w:rsidRPr="00FB38B8">
        <w:rPr>
          <w:rFonts w:asciiTheme="minorHAnsi" w:hAnsiTheme="minorHAnsi" w:cs="Arial"/>
          <w:sz w:val="22"/>
          <w:lang w:val="en-US"/>
        </w:rPr>
        <w:t xml:space="preserve"> or hemagglutination-inhibition assays can be used for initial testing, although plaque-reduction neutralization assays should be performed to exclude cross-reactivity with related alphaviruses. Laboratory examination of CSF may reveal pleocytosis with neutrophil predominance and elevated protein levels with normal glucose levels. Computed tomography (CT) and magnetic resonance imaging (MRI) may reveal focal lesions in the basal ganglia thalami, brain stem and cerebral cortex </w:t>
      </w:r>
      <w:r w:rsidR="00FB38B8" w:rsidRPr="00FB38B8">
        <w:rPr>
          <w:rFonts w:asciiTheme="minorHAnsi" w:hAnsiTheme="minorHAnsi" w:cs="Arial"/>
          <w:sz w:val="22"/>
          <w:lang w:val="en-US"/>
        </w:rPr>
        <w:fldChar w:fldCharType="begin">
          <w:fldData xml:space="preserve">PEVuZE5vdGU+PENpdGU+PEF1dGhvcj5TaWx2ZXJtYW48L0F1dGhvcj48WWVhcj4yMDEzPC9ZZWFy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==
</w:fldData>
        </w:fldChar>
      </w:r>
      <w:r w:rsidR="000C6B69">
        <w:rPr>
          <w:rFonts w:asciiTheme="minorHAnsi" w:hAnsiTheme="minorHAnsi" w:cs="Arial"/>
          <w:sz w:val="22"/>
          <w:lang w:val="en-US"/>
        </w:rPr>
        <w:instrText xml:space="preserve"> ADDIN EN.CITE </w:instrText>
      </w:r>
      <w:r w:rsidR="000C6B69">
        <w:rPr>
          <w:rFonts w:asciiTheme="minorHAnsi" w:hAnsiTheme="minorHAnsi" w:cs="Arial"/>
          <w:sz w:val="22"/>
          <w:lang w:val="en-US"/>
        </w:rPr>
        <w:fldChar w:fldCharType="begin">
          <w:fldData xml:space="preserve">PEVuZE5vdGU+PENpdGU+PEF1dGhvcj5TaWx2ZXJtYW48L0F1dGhvcj48WWVhcj4yMDEzPC9ZZWFy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==
</w:fldData>
        </w:fldChar>
      </w:r>
      <w:r w:rsidR="000C6B69">
        <w:rPr>
          <w:rFonts w:asciiTheme="minorHAnsi" w:hAnsiTheme="minorHAnsi" w:cs="Arial"/>
          <w:sz w:val="22"/>
          <w:lang w:val="en-US"/>
        </w:rPr>
        <w:instrText xml:space="preserve"> ADDIN EN.CITE.DATA </w:instrText>
      </w:r>
      <w:r w:rsidR="000C6B69">
        <w:rPr>
          <w:rFonts w:asciiTheme="minorHAnsi" w:hAnsiTheme="minorHAnsi" w:cs="Arial"/>
          <w:sz w:val="22"/>
          <w:lang w:val="en-US"/>
        </w:rPr>
      </w:r>
      <w:r w:rsidR="000C6B69">
        <w:rPr>
          <w:rFonts w:asciiTheme="minorHAnsi" w:hAnsiTheme="minorHAnsi" w:cs="Arial"/>
          <w:sz w:val="22"/>
          <w:lang w:val="en-US"/>
        </w:rPr>
        <w:fldChar w:fldCharType="end"/>
      </w:r>
      <w:r w:rsidR="00FB38B8" w:rsidRPr="00FB38B8">
        <w:rPr>
          <w:rFonts w:asciiTheme="minorHAnsi" w:hAnsiTheme="minorHAnsi" w:cs="Arial"/>
          <w:sz w:val="22"/>
          <w:lang w:val="en-US"/>
        </w:rPr>
      </w:r>
      <w:r w:rsidR="00FB38B8" w:rsidRPr="00FB38B8">
        <w:rPr>
          <w:rFonts w:asciiTheme="minorHAnsi" w:hAnsiTheme="minorHAnsi" w:cs="Arial"/>
          <w:sz w:val="22"/>
          <w:lang w:val="en-US"/>
        </w:rPr>
        <w:fldChar w:fldCharType="separate"/>
      </w:r>
      <w:r w:rsidR="000C6B69">
        <w:rPr>
          <w:rFonts w:asciiTheme="minorHAnsi" w:hAnsiTheme="minorHAnsi" w:cs="Arial"/>
          <w:noProof/>
          <w:sz w:val="22"/>
          <w:lang w:val="en-US"/>
        </w:rPr>
        <w:t>[28,9]</w:t>
      </w:r>
      <w:r w:rsidR="00FB38B8" w:rsidRPr="00FB38B8">
        <w:rPr>
          <w:rFonts w:asciiTheme="minorHAnsi" w:hAnsiTheme="minorHAnsi" w:cs="Arial"/>
          <w:sz w:val="22"/>
          <w:lang w:val="en-US"/>
        </w:rPr>
        <w:fldChar w:fldCharType="end"/>
      </w:r>
      <w:r w:rsidR="00FB38B8" w:rsidRPr="00FB38B8">
        <w:rPr>
          <w:rFonts w:asciiTheme="minorHAnsi" w:hAnsiTheme="minorHAnsi" w:cs="Arial"/>
          <w:sz w:val="22"/>
          <w:lang w:val="en-US"/>
        </w:rPr>
        <w:t xml:space="preserve">. </w:t>
      </w:r>
    </w:p>
    <w:p w:rsidR="00FB38B8" w:rsidRPr="00FB38B8" w:rsidRDefault="00FB38B8" w:rsidP="00FB38B8">
      <w:pPr>
        <w:rPr>
          <w:rFonts w:asciiTheme="minorHAnsi" w:hAnsiTheme="minorHAnsi" w:cs="Arial"/>
          <w:sz w:val="22"/>
          <w:lang w:val="en-US"/>
        </w:rPr>
      </w:pPr>
    </w:p>
    <w:p w:rsidR="00FB38B8" w:rsidRPr="00FB38B8" w:rsidRDefault="002D4931" w:rsidP="00FB38B8">
      <w:pPr>
        <w:rPr>
          <w:rFonts w:asciiTheme="minorHAnsi" w:hAnsiTheme="minorHAnsi" w:cs="Arial"/>
          <w:sz w:val="22"/>
          <w:lang w:val="en-US"/>
        </w:rPr>
      </w:pPr>
      <w:r w:rsidRPr="002D4931">
        <w:rPr>
          <w:rFonts w:asciiTheme="minorHAnsi" w:hAnsiTheme="minorHAnsi" w:cs="Arial"/>
          <w:sz w:val="22"/>
          <w:lang w:val="en-US"/>
        </w:rPr>
        <w:t xml:space="preserve">Venezuelan equine encephalitis </w:t>
      </w:r>
      <w:r>
        <w:rPr>
          <w:rFonts w:asciiTheme="minorHAnsi" w:hAnsiTheme="minorHAnsi" w:cs="Arial"/>
          <w:sz w:val="22"/>
          <w:lang w:val="en-US"/>
        </w:rPr>
        <w:t>(</w:t>
      </w:r>
      <w:r w:rsidR="00FB38B8" w:rsidRPr="00FB38B8">
        <w:rPr>
          <w:rFonts w:asciiTheme="minorHAnsi" w:hAnsiTheme="minorHAnsi" w:cs="Arial"/>
          <w:sz w:val="22"/>
          <w:lang w:val="en-US"/>
        </w:rPr>
        <w:t>VEEV</w:t>
      </w:r>
      <w:r>
        <w:rPr>
          <w:rFonts w:asciiTheme="minorHAnsi" w:hAnsiTheme="minorHAnsi" w:cs="Arial"/>
          <w:sz w:val="22"/>
          <w:lang w:val="en-US"/>
        </w:rPr>
        <w:t>)</w:t>
      </w:r>
      <w:r w:rsidR="00FB38B8" w:rsidRPr="00FB38B8">
        <w:rPr>
          <w:rFonts w:asciiTheme="minorHAnsi" w:hAnsiTheme="minorHAnsi" w:cs="Arial"/>
          <w:sz w:val="22"/>
          <w:lang w:val="en-US"/>
        </w:rPr>
        <w:t xml:space="preserve"> can be isolated from blood during the first 3-5 days of illness. In a subset of patients, the virus can also be isolated from pharyngeal swabs. Virus isolation procedures should be performed with great care, considering the high infectivity of the virus via aerosols. As for EEEV, VEEV infection can be diagnosed by detection of IgM antibodies or</w:t>
      </w:r>
      <w:r w:rsidR="005F072B">
        <w:rPr>
          <w:rFonts w:asciiTheme="minorHAnsi" w:hAnsiTheme="minorHAnsi" w:cs="Arial"/>
          <w:sz w:val="22"/>
          <w:lang w:val="en-US"/>
        </w:rPr>
        <w:t xml:space="preserve"> a</w:t>
      </w:r>
      <w:r w:rsidR="00FB38B8" w:rsidRPr="00FB38B8">
        <w:rPr>
          <w:rFonts w:asciiTheme="minorHAnsi" w:hAnsiTheme="minorHAnsi" w:cs="Arial"/>
          <w:sz w:val="22"/>
          <w:lang w:val="en-US"/>
        </w:rPr>
        <w:t xml:space="preserve"> 4-fold or greater increase of IgG antibodies in paired samples. Serological differentiation between VEEV and related alphaviruses can be performed by plaque-reduction neutralization test</w:t>
      </w:r>
      <w:r w:rsidR="005F072B">
        <w:rPr>
          <w:rFonts w:asciiTheme="minorHAnsi" w:hAnsiTheme="minorHAnsi" w:cs="Arial"/>
          <w:sz w:val="22"/>
          <w:lang w:val="en-US"/>
        </w:rPr>
        <w:t>s</w:t>
      </w:r>
      <w:r w:rsidR="00FB38B8" w:rsidRPr="00FB38B8">
        <w:rPr>
          <w:rFonts w:asciiTheme="minorHAnsi" w:hAnsiTheme="minorHAnsi" w:cs="Arial"/>
          <w:sz w:val="22"/>
          <w:lang w:val="en-US"/>
        </w:rPr>
        <w:t xml:space="preserve"> (PRNT). Laboratory abnormalities are common and include elevated hepatic transaminases and lactate dehydrogenase, lymphocytopenia, eosinophilia and thrombocytopenia </w:t>
      </w:r>
      <w:r w:rsidR="00FB38B8" w:rsidRPr="00FB38B8">
        <w:rPr>
          <w:rFonts w:asciiTheme="minorHAnsi" w:hAnsiTheme="minorHAnsi" w:cs="Arial"/>
          <w:sz w:val="22"/>
          <w:lang w:val="en-US"/>
        </w:rPr>
        <w:fldChar w:fldCharType="begin"/>
      </w:r>
      <w:r w:rsidR="00C132DA">
        <w:rPr>
          <w:rFonts w:asciiTheme="minorHAnsi" w:hAnsiTheme="minorHAnsi" w:cs="Arial"/>
          <w:sz w:val="22"/>
          <w:lang w:val="en-US"/>
        </w:rPr>
        <w:instrText xml:space="preserve"> ADDIN EN.CITE &lt;EndNote&gt;&lt;Cite&gt;&lt;Author&gt;Bowen&lt;/Author&gt;&lt;Year&gt;1976&lt;/Year&gt;&lt;RecNum&gt;2815&lt;/RecNum&gt;&lt;DisplayText&gt;[5]&lt;/DisplayText&gt;&lt;record&gt;&lt;rec-number&gt;2815&lt;/rec-number&gt;&lt;foreign-keys&gt;&lt;key app="EN" db-id="saze5a95ndrstmedv9mpdwrvxv0wt5rpsssa" timestamp="1436512862"&gt;2815&lt;/key&gt;&lt;/foreign-keys&gt;&lt;ref-type name="Journal Article"&gt;17&lt;/ref-type&gt;&lt;contributors&gt;&lt;authors&gt;&lt;author&gt;Bowen, G. S.&lt;/author&gt;&lt;author&gt;Fashinell, T. R.&lt;/author&gt;&lt;author&gt;Dean, P. B.&lt;/author&gt;&lt;author&gt;Gregg, M. B.&lt;/author&gt;&lt;/authors&gt;&lt;/contributors&gt;&lt;titles&gt;&lt;title&gt;Clinical aspects of human Venezuelan equine encephalitis in Texas&lt;/title&gt;&lt;secondary-title&gt;Bull Pan Am Health Organ&lt;/secondary-title&gt;&lt;alt-title&gt;Bulletin of the Pan American Health Organization&lt;/alt-title&gt;&lt;/titles&gt;&lt;periodical&gt;&lt;full-title&gt;Bull Pan Am Health Organ&lt;/full-title&gt;&lt;abbr-1&gt;Bulletin of the Pan American Health Organization&lt;/abbr-1&gt;&lt;/periodical&gt;&lt;alt-periodical&gt;&lt;full-title&gt;Bull Pan Am Health Organ&lt;/full-title&gt;&lt;abbr-1&gt;Bulletin of the Pan American Health Organization&lt;/abbr-1&gt;&lt;/alt-periodical&gt;&lt;pages&gt;46-57&lt;/pages&gt;&lt;volume&gt;10&lt;/volume&gt;&lt;number&gt;1&lt;/number&gt;&lt;edition&gt;1976/01/01&lt;/edition&gt;&lt;keywords&gt;&lt;keyword&gt;Adolescent&lt;/keyword&gt;&lt;keyword&gt;Adult&lt;/keyword&gt;&lt;keyword&gt;Aged&lt;/keyword&gt;&lt;keyword&gt;Animals&lt;/keyword&gt;&lt;keyword&gt;Child&lt;/keyword&gt;&lt;keyword&gt;Child, Preschool&lt;/keyword&gt;&lt;keyword&gt;Disease Outbreaks/*epidemiology&lt;/keyword&gt;&lt;keyword&gt;Encephalomyelitis, Equine/*epidemiology&lt;/keyword&gt;&lt;keyword&gt;Encephalomyelitis, Venezuelan Equine/diagnosis/*epidemiology&lt;/keyword&gt;&lt;keyword&gt;Female&lt;/keyword&gt;&lt;keyword&gt;Horses&lt;/keyword&gt;&lt;keyword&gt;Humans&lt;/keyword&gt;&lt;keyword&gt;Infant&lt;/keyword&gt;&lt;keyword&gt;Male&lt;/keyword&gt;&lt;keyword&gt;Middle Aged&lt;/keyword&gt;&lt;keyword&gt;Texas&lt;/keyword&gt;&lt;keyword&gt;Zoonoses&lt;/keyword&gt;&lt;/keywords&gt;&lt;dates&gt;&lt;year&gt;1976&lt;/year&gt;&lt;/dates&gt;&lt;isbn&gt;0085-4638 (Print)&amp;#xD;0085-4638 (Linking)&lt;/isbn&gt;&lt;accession-num&gt;949558&lt;/accession-num&gt;&lt;urls&gt;&lt;related-urls&gt;&lt;url&gt;http://www.ncbi.nlm.nih.gov/pubmed/949558&lt;/url&gt;&lt;/related-urls&gt;&lt;/urls&gt;&lt;language&gt;eng&lt;/language&gt;&lt;/record&gt;&lt;/Cite&gt;&lt;/EndNote&gt;</w:instrText>
      </w:r>
      <w:r w:rsidR="00FB38B8" w:rsidRPr="00FB38B8">
        <w:rPr>
          <w:rFonts w:asciiTheme="minorHAnsi" w:hAnsiTheme="minorHAnsi" w:cs="Arial"/>
          <w:sz w:val="22"/>
          <w:lang w:val="en-US"/>
        </w:rPr>
        <w:fldChar w:fldCharType="separate"/>
      </w:r>
      <w:r w:rsidR="00C132DA">
        <w:rPr>
          <w:rFonts w:asciiTheme="minorHAnsi" w:hAnsiTheme="minorHAnsi" w:cs="Arial"/>
          <w:noProof/>
          <w:sz w:val="22"/>
          <w:lang w:val="en-US"/>
        </w:rPr>
        <w:t>[5]</w:t>
      </w:r>
      <w:r w:rsidR="00FB38B8" w:rsidRPr="00FB38B8">
        <w:rPr>
          <w:rFonts w:asciiTheme="minorHAnsi" w:hAnsiTheme="minorHAnsi" w:cs="Arial"/>
          <w:sz w:val="22"/>
          <w:lang w:val="en-US"/>
        </w:rPr>
        <w:fldChar w:fldCharType="end"/>
      </w:r>
      <w:r w:rsidR="00FB38B8" w:rsidRPr="00FB38B8">
        <w:rPr>
          <w:rFonts w:asciiTheme="minorHAnsi" w:hAnsiTheme="minorHAnsi" w:cs="Arial"/>
          <w:sz w:val="22"/>
          <w:lang w:val="en-US"/>
        </w:rPr>
        <w:t xml:space="preserve">. Analysis of CSF may reveal mononuclear pleocytosis, moderately elevated protein levels with normal glucose levels. MRI or CT scans may reveal hemorrhages or edema. </w:t>
      </w:r>
    </w:p>
    <w:p w:rsidR="00FB38B8" w:rsidRPr="00FB38B8" w:rsidRDefault="00FB38B8" w:rsidP="00FB38B8">
      <w:pPr>
        <w:rPr>
          <w:rFonts w:asciiTheme="minorHAnsi" w:hAnsiTheme="minorHAnsi" w:cs="Arial"/>
          <w:sz w:val="22"/>
          <w:lang w:val="en-US"/>
        </w:rPr>
      </w:pPr>
    </w:p>
    <w:p w:rsidR="00FB38B8" w:rsidRPr="00FB38B8" w:rsidRDefault="00FB38B8" w:rsidP="00FB38B8">
      <w:pPr>
        <w:rPr>
          <w:rFonts w:asciiTheme="minorHAnsi" w:hAnsiTheme="minorHAnsi" w:cs="Arial"/>
          <w:sz w:val="22"/>
          <w:lang w:val="en-US"/>
        </w:rPr>
      </w:pPr>
      <w:r w:rsidRPr="00FB38B8">
        <w:rPr>
          <w:rFonts w:asciiTheme="minorHAnsi" w:hAnsiTheme="minorHAnsi" w:cs="Arial"/>
          <w:sz w:val="22"/>
          <w:lang w:val="en-US"/>
        </w:rPr>
        <w:t xml:space="preserve">Acute </w:t>
      </w:r>
      <w:r w:rsidR="002D4931" w:rsidRPr="002D4931">
        <w:rPr>
          <w:rFonts w:asciiTheme="minorHAnsi" w:hAnsiTheme="minorHAnsi" w:cs="Arial"/>
          <w:sz w:val="22"/>
          <w:lang w:val="en-US"/>
        </w:rPr>
        <w:t xml:space="preserve">Chikungunya </w:t>
      </w:r>
      <w:r w:rsidR="002D4931">
        <w:rPr>
          <w:rFonts w:asciiTheme="minorHAnsi" w:hAnsiTheme="minorHAnsi" w:cs="Arial"/>
          <w:sz w:val="22"/>
          <w:lang w:val="en-US"/>
        </w:rPr>
        <w:t>virus (</w:t>
      </w:r>
      <w:r w:rsidRPr="00FB38B8">
        <w:rPr>
          <w:rFonts w:asciiTheme="minorHAnsi" w:hAnsiTheme="minorHAnsi" w:cs="Arial"/>
          <w:sz w:val="22"/>
          <w:lang w:val="en-US"/>
        </w:rPr>
        <w:t>CHIKV</w:t>
      </w:r>
      <w:r w:rsidR="002D4931">
        <w:rPr>
          <w:rFonts w:asciiTheme="minorHAnsi" w:hAnsiTheme="minorHAnsi" w:cs="Arial"/>
          <w:sz w:val="22"/>
          <w:lang w:val="en-US"/>
        </w:rPr>
        <w:t>)</w:t>
      </w:r>
      <w:r w:rsidRPr="00FB38B8">
        <w:rPr>
          <w:rFonts w:asciiTheme="minorHAnsi" w:hAnsiTheme="minorHAnsi" w:cs="Arial"/>
          <w:sz w:val="22"/>
          <w:lang w:val="en-US"/>
        </w:rPr>
        <w:t xml:space="preserve"> infection can be diagnosed by detection of viral RNA during the first week of disease. IgM antibodies can be detected from day 5 after onset of symptoms. In general, analysis of CSF does not reveal major abnormalities, although pleocytosis is sometimes reported. Laboratory findings may include lymphopenia and in some cases thrombocytopenia. MRI of neonates with severe neurological signs may reveal white matter lesions, brain swelling and cerebral hemorrhage. MRI scans of hospitalized children or adults generally do not reveal abnormalities. In rare cases, neuroimaging of adult patients may reveal bilateral frontoparietal white matter lesions with restricted diffusion, which is considered an early sign of viral encephalitis </w:t>
      </w:r>
      <w:r w:rsidRPr="00FB38B8">
        <w:rPr>
          <w:rFonts w:asciiTheme="minorHAnsi" w:hAnsiTheme="minorHAnsi" w:cs="Arial"/>
          <w:sz w:val="22"/>
          <w:lang w:val="en-US"/>
        </w:rPr>
        <w:fldChar w:fldCharType="begin">
          <w:fldData xml:space="preserve">PEVuZE5vdGU+PENpdGU+PEF1dGhvcj5HYW5lc2FuPC9BdXRob3I+PFllYXI+MjAwODwvWWVhcj48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</w:fldData>
        </w:fldChar>
      </w:r>
      <w:r w:rsidR="000C6B69">
        <w:rPr>
          <w:rFonts w:asciiTheme="minorHAnsi" w:hAnsiTheme="minorHAnsi" w:cs="Arial"/>
          <w:sz w:val="22"/>
          <w:lang w:val="en-US"/>
        </w:rPr>
        <w:instrText xml:space="preserve"> ADDIN EN.CITE </w:instrText>
      </w:r>
      <w:r w:rsidR="000C6B69">
        <w:rPr>
          <w:rFonts w:asciiTheme="minorHAnsi" w:hAnsiTheme="minorHAnsi" w:cs="Arial"/>
          <w:sz w:val="22"/>
          <w:lang w:val="en-US"/>
        </w:rPr>
        <w:fldChar w:fldCharType="begin">
          <w:fldData xml:space="preserve">PEVuZE5vdGU+PENpdGU+PEF1dGhvcj5HYW5lc2FuPC9BdXRob3I+PFllYXI+MjAwODwvWWVhcj48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</w:fldData>
        </w:fldChar>
      </w:r>
      <w:r w:rsidR="000C6B69">
        <w:rPr>
          <w:rFonts w:asciiTheme="minorHAnsi" w:hAnsiTheme="minorHAnsi" w:cs="Arial"/>
          <w:sz w:val="22"/>
          <w:lang w:val="en-US"/>
        </w:rPr>
        <w:instrText xml:space="preserve"> ADDIN EN.CITE.DATA </w:instrText>
      </w:r>
      <w:r w:rsidR="000C6B69">
        <w:rPr>
          <w:rFonts w:asciiTheme="minorHAnsi" w:hAnsiTheme="minorHAnsi" w:cs="Arial"/>
          <w:sz w:val="22"/>
          <w:lang w:val="en-US"/>
        </w:rPr>
      </w:r>
      <w:r w:rsidR="000C6B69">
        <w:rPr>
          <w:rFonts w:asciiTheme="minorHAnsi" w:hAnsiTheme="minorHAnsi" w:cs="Arial"/>
          <w:sz w:val="22"/>
          <w:lang w:val="en-US"/>
        </w:rPr>
        <w:fldChar w:fldCharType="end"/>
      </w:r>
      <w:r w:rsidRPr="00FB38B8">
        <w:rPr>
          <w:rFonts w:asciiTheme="minorHAnsi" w:hAnsiTheme="minorHAnsi" w:cs="Arial"/>
          <w:sz w:val="22"/>
          <w:lang w:val="en-US"/>
        </w:rPr>
      </w:r>
      <w:r w:rsidRPr="00FB38B8">
        <w:rPr>
          <w:rFonts w:asciiTheme="minorHAnsi" w:hAnsiTheme="minorHAnsi" w:cs="Arial"/>
          <w:sz w:val="22"/>
          <w:lang w:val="en-US"/>
        </w:rPr>
        <w:fldChar w:fldCharType="separate"/>
      </w:r>
      <w:r w:rsidR="000C6B69">
        <w:rPr>
          <w:rFonts w:asciiTheme="minorHAnsi" w:hAnsiTheme="minorHAnsi" w:cs="Arial"/>
          <w:noProof/>
          <w:sz w:val="22"/>
          <w:lang w:val="en-US"/>
        </w:rPr>
        <w:t>[11]</w:t>
      </w:r>
      <w:r w:rsidRPr="00FB38B8">
        <w:rPr>
          <w:rFonts w:asciiTheme="minorHAnsi" w:hAnsiTheme="minorHAnsi" w:cs="Arial"/>
          <w:sz w:val="22"/>
          <w:lang w:val="en-US"/>
        </w:rPr>
        <w:fldChar w:fldCharType="end"/>
      </w:r>
      <w:r w:rsidRPr="00FB38B8">
        <w:rPr>
          <w:rFonts w:asciiTheme="minorHAnsi" w:hAnsiTheme="minorHAnsi" w:cs="Arial"/>
          <w:sz w:val="22"/>
          <w:lang w:val="en-US"/>
        </w:rPr>
        <w:t xml:space="preserve">. Pathomorpologically, there are subarachnoidal cerebellar hemorrhages and severe brain edema, also in the white matter. Focal ischemic changes are located in the frontal and occipital cortexes and the internal capsule as well as in the subcortical white matter. There is only mild microglial activation in the cortical gray matter and diencephalon, however, microglial nodule formation, astrocytosis, neuronophagia and viral inclusion do not occur. </w:t>
      </w:r>
      <w:r w:rsidR="005F072B">
        <w:rPr>
          <w:rFonts w:asciiTheme="minorHAnsi" w:hAnsiTheme="minorHAnsi" w:cs="Arial"/>
          <w:sz w:val="22"/>
          <w:lang w:val="en-US"/>
        </w:rPr>
        <w:t>M</w:t>
      </w:r>
      <w:r w:rsidRPr="00FB38B8">
        <w:rPr>
          <w:rFonts w:asciiTheme="minorHAnsi" w:hAnsiTheme="minorHAnsi" w:cs="Arial"/>
          <w:sz w:val="22"/>
          <w:lang w:val="en-US"/>
        </w:rPr>
        <w:t xml:space="preserve">ild perivascular lymphocytic infiltrates and gitter cells may be present in the basal ganglia </w:t>
      </w:r>
      <w:r w:rsidRPr="00FB38B8">
        <w:rPr>
          <w:rFonts w:asciiTheme="minorHAnsi" w:hAnsiTheme="minorHAnsi" w:cs="Arial"/>
          <w:sz w:val="22"/>
          <w:lang w:val="en-US"/>
        </w:rPr>
        <w:fldChar w:fldCharType="begin">
          <w:fldData xml:space="preserve">PEVuZE5vdGU+PENpdGU+PEF1dGhvcj5HYW5lc2FuPC9BdXRob3I+PFllYXI+MjAwODwvWWVhcj48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</w:fldData>
        </w:fldChar>
      </w:r>
      <w:r w:rsidR="000C6B69">
        <w:rPr>
          <w:rFonts w:asciiTheme="minorHAnsi" w:hAnsiTheme="minorHAnsi" w:cs="Arial"/>
          <w:sz w:val="22"/>
          <w:lang w:val="en-US"/>
        </w:rPr>
        <w:instrText xml:space="preserve"> ADDIN EN.CITE </w:instrText>
      </w:r>
      <w:r w:rsidR="000C6B69">
        <w:rPr>
          <w:rFonts w:asciiTheme="minorHAnsi" w:hAnsiTheme="minorHAnsi" w:cs="Arial"/>
          <w:sz w:val="22"/>
          <w:lang w:val="en-US"/>
        </w:rPr>
        <w:fldChar w:fldCharType="begin">
          <w:fldData xml:space="preserve">PEVuZE5vdGU+PENpdGU+PEF1dGhvcj5HYW5lc2FuPC9BdXRob3I+PFllYXI+MjAwODwvWWVhcj48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</w:fldData>
        </w:fldChar>
      </w:r>
      <w:r w:rsidR="000C6B69">
        <w:rPr>
          <w:rFonts w:asciiTheme="minorHAnsi" w:hAnsiTheme="minorHAnsi" w:cs="Arial"/>
          <w:sz w:val="22"/>
          <w:lang w:val="en-US"/>
        </w:rPr>
        <w:instrText xml:space="preserve"> ADDIN EN.CITE.DATA </w:instrText>
      </w:r>
      <w:r w:rsidR="000C6B69">
        <w:rPr>
          <w:rFonts w:asciiTheme="minorHAnsi" w:hAnsiTheme="minorHAnsi" w:cs="Arial"/>
          <w:sz w:val="22"/>
          <w:lang w:val="en-US"/>
        </w:rPr>
      </w:r>
      <w:r w:rsidR="000C6B69">
        <w:rPr>
          <w:rFonts w:asciiTheme="minorHAnsi" w:hAnsiTheme="minorHAnsi" w:cs="Arial"/>
          <w:sz w:val="22"/>
          <w:lang w:val="en-US"/>
        </w:rPr>
        <w:fldChar w:fldCharType="end"/>
      </w:r>
      <w:r w:rsidRPr="00FB38B8">
        <w:rPr>
          <w:rFonts w:asciiTheme="minorHAnsi" w:hAnsiTheme="minorHAnsi" w:cs="Arial"/>
          <w:sz w:val="22"/>
          <w:lang w:val="en-US"/>
        </w:rPr>
      </w:r>
      <w:r w:rsidRPr="00FB38B8">
        <w:rPr>
          <w:rFonts w:asciiTheme="minorHAnsi" w:hAnsiTheme="minorHAnsi" w:cs="Arial"/>
          <w:sz w:val="22"/>
          <w:lang w:val="en-US"/>
        </w:rPr>
        <w:fldChar w:fldCharType="separate"/>
      </w:r>
      <w:r w:rsidR="000C6B69">
        <w:rPr>
          <w:rFonts w:asciiTheme="minorHAnsi" w:hAnsiTheme="minorHAnsi" w:cs="Arial"/>
          <w:noProof/>
          <w:sz w:val="22"/>
          <w:lang w:val="en-US"/>
        </w:rPr>
        <w:t>[11]</w:t>
      </w:r>
      <w:r w:rsidRPr="00FB38B8">
        <w:rPr>
          <w:rFonts w:asciiTheme="minorHAnsi" w:hAnsiTheme="minorHAnsi" w:cs="Arial"/>
          <w:sz w:val="22"/>
          <w:lang w:val="en-US"/>
        </w:rPr>
        <w:fldChar w:fldCharType="end"/>
      </w:r>
      <w:r w:rsidRPr="00FB38B8">
        <w:rPr>
          <w:rFonts w:asciiTheme="minorHAnsi" w:hAnsiTheme="minorHAnsi" w:cs="Arial"/>
          <w:sz w:val="22"/>
          <w:lang w:val="en-US"/>
        </w:rPr>
        <w:t xml:space="preserve">. </w:t>
      </w:r>
    </w:p>
    <w:p w:rsidR="00FB38B8" w:rsidRPr="00FB38B8" w:rsidRDefault="00FB38B8" w:rsidP="00FB38B8">
      <w:pPr>
        <w:rPr>
          <w:rFonts w:asciiTheme="minorHAnsi" w:hAnsiTheme="minorHAnsi" w:cs="Arial"/>
          <w:sz w:val="22"/>
          <w:lang w:val="en-US"/>
        </w:rPr>
      </w:pPr>
      <w:r w:rsidRPr="00FB38B8">
        <w:rPr>
          <w:rFonts w:asciiTheme="minorHAnsi" w:hAnsiTheme="minorHAnsi" w:cs="Arial"/>
          <w:sz w:val="22"/>
          <w:lang w:val="en-US"/>
        </w:rPr>
        <w:t xml:space="preserve"> </w:t>
      </w:r>
    </w:p>
    <w:p w:rsidR="00FB38B8" w:rsidRDefault="00FB38B8" w:rsidP="00FB38B8">
      <w:pPr>
        <w:rPr>
          <w:rFonts w:asciiTheme="minorHAnsi" w:hAnsiTheme="minorHAnsi" w:cs="Arial"/>
          <w:sz w:val="22"/>
          <w:lang w:val="en-US"/>
        </w:rPr>
      </w:pPr>
      <w:r w:rsidRPr="00FB38B8">
        <w:rPr>
          <w:rFonts w:asciiTheme="minorHAnsi" w:hAnsiTheme="minorHAnsi" w:cs="Arial"/>
          <w:sz w:val="22"/>
          <w:lang w:val="en-US"/>
        </w:rPr>
        <w:t xml:space="preserve">There are no registered antiviral treatments to control encephalitic alphaviruses. Supportive therapy includes treatment of seizures with fosphenytoin. Careful monitoring of respiration, fluid balance and cardiac rhythm is important as well as prevention of deep vein thrombosis and secondary bacterial infections. When clinically indicated, increased intracranial pressure lowering therapies may be required. </w:t>
      </w:r>
    </w:p>
    <w:p w:rsidR="00D01087" w:rsidRDefault="00D01087" w:rsidP="00FB38B8">
      <w:pPr>
        <w:rPr>
          <w:rFonts w:asciiTheme="minorHAnsi" w:hAnsiTheme="minorHAnsi" w:cs="Arial"/>
          <w:sz w:val="22"/>
          <w:lang w:val="en-US"/>
        </w:rPr>
      </w:pPr>
    </w:p>
    <w:p w:rsidR="00D01087" w:rsidRDefault="00D01087" w:rsidP="00FB38B8">
      <w:pPr>
        <w:rPr>
          <w:rFonts w:asciiTheme="minorHAnsi" w:hAnsiTheme="minorHAnsi" w:cs="Arial"/>
          <w:b/>
          <w:sz w:val="26"/>
          <w:szCs w:val="26"/>
          <w:lang w:val="en-US"/>
        </w:rPr>
      </w:pPr>
      <w:r w:rsidRPr="00B77E49">
        <w:rPr>
          <w:rFonts w:asciiTheme="minorHAnsi" w:hAnsiTheme="minorHAnsi" w:cs="Arial"/>
          <w:b/>
          <w:sz w:val="26"/>
          <w:szCs w:val="26"/>
          <w:lang w:val="en-US"/>
        </w:rPr>
        <w:t>Bornaviridae</w:t>
      </w:r>
    </w:p>
    <w:p w:rsidR="008A1F59" w:rsidRPr="00565B9B" w:rsidRDefault="00B84164" w:rsidP="00FB38B8">
      <w:pPr>
        <w:rPr>
          <w:rFonts w:asciiTheme="minorHAnsi" w:hAnsiTheme="minorHAnsi" w:cs="Arial"/>
          <w:sz w:val="22"/>
          <w:lang w:val="en-GB"/>
        </w:rPr>
      </w:pPr>
      <w:r>
        <w:rPr>
          <w:rFonts w:asciiTheme="minorHAnsi" w:hAnsiTheme="minorHAnsi" w:cs="Arial"/>
          <w:sz w:val="22"/>
          <w:lang w:val="en-US"/>
        </w:rPr>
        <w:t>The diagnosis of Bornavirus infections in humans has a controversial his</w:t>
      </w:r>
      <w:r w:rsidR="000C6B69">
        <w:rPr>
          <w:rFonts w:asciiTheme="minorHAnsi" w:hAnsiTheme="minorHAnsi" w:cs="Arial"/>
          <w:sz w:val="22"/>
          <w:lang w:val="en-US"/>
        </w:rPr>
        <w:t>tory relating to the specificity of many of the tests for human infections and issues relating to reprodu</w:t>
      </w:r>
      <w:r w:rsidR="005F072B">
        <w:rPr>
          <w:rFonts w:asciiTheme="minorHAnsi" w:hAnsiTheme="minorHAnsi" w:cs="Arial"/>
          <w:sz w:val="22"/>
          <w:lang w:val="en-US"/>
        </w:rPr>
        <w:t>cibility of published studies. A</w:t>
      </w:r>
      <w:r w:rsidR="000C6B69">
        <w:rPr>
          <w:rFonts w:asciiTheme="minorHAnsi" w:hAnsiTheme="minorHAnsi" w:cs="Arial"/>
          <w:sz w:val="22"/>
          <w:lang w:val="en-US"/>
        </w:rPr>
        <w:t xml:space="preserve"> good summary of these diagnostic tests has been published previously by Kathryn M. Carbone </w:t>
      </w:r>
      <w:r w:rsidR="000C6B69">
        <w:rPr>
          <w:rFonts w:asciiTheme="minorHAnsi" w:hAnsiTheme="minorHAnsi" w:cs="Arial"/>
          <w:sz w:val="22"/>
          <w:lang w:val="en-US"/>
        </w:rPr>
        <w:fldChar w:fldCharType="begin"/>
      </w:r>
      <w:r w:rsidR="000C6B69">
        <w:rPr>
          <w:rFonts w:asciiTheme="minorHAnsi" w:hAnsiTheme="minorHAnsi" w:cs="Arial"/>
          <w:sz w:val="22"/>
          <w:lang w:val="en-US"/>
        </w:rPr>
        <w:instrText xml:space="preserve"> ADDIN EN.CITE &lt;EndNote&gt;&lt;Cite&gt;&lt;Author&gt;Carbone&lt;/Author&gt;&lt;Year&gt;2001&lt;/Year&gt;&lt;RecNum&gt;3022&lt;/RecNum&gt;&lt;DisplayText&gt;[6]&lt;/DisplayText&gt;&lt;record&gt;&lt;rec-number&gt;3022&lt;/rec-number&gt;&lt;foreign-keys&gt;&lt;key app="EN" db-id="saze5a95ndrstmedv9mpdwrvxv0wt5rpsssa" timestamp="1445011161"&gt;3022&lt;/key&gt;&lt;/foreign-keys&gt;&lt;ref-type name="Journal Article"&gt;17&lt;/ref-type&gt;&lt;contributors&gt;&lt;authors&gt;&lt;author&gt;Carbone, K. M.&lt;/author&gt;&lt;/authors&gt;&lt;/contributors&gt;&lt;auth-address&gt;FDA/CBER, HFM 460, 8800 Rockville Pike, Bethesda, MD 20892, USA. Carbonek@cber.fda.gov&lt;/auth-address&gt;&lt;titles&gt;&lt;title&gt;Borna disease virus and human disease&lt;/title&gt;&lt;secondary-title&gt;Clin Microbiol Rev&lt;/secondary-title&gt;&lt;/titles&gt;&lt;periodical&gt;&lt;full-title&gt;Clin Microbiol Rev&lt;/full-title&gt;&lt;abbr-1&gt;Clinical microbiology reviews&lt;/abbr-1&gt;&lt;/periodical&gt;&lt;pages&gt;513-27&lt;/pages&gt;&lt;volume&gt;14&lt;/volume&gt;&lt;number&gt;3&lt;/number&gt;&lt;keywords&gt;&lt;keyword&gt;Animals&lt;/keyword&gt;&lt;keyword&gt;Antibodies, Viral/blood&lt;/keyword&gt;&lt;keyword&gt;*Borna Disease/complications/diagnosis/epidemiology/virology&lt;/keyword&gt;&lt;keyword&gt;Borna disease virus/immunology/isolation &amp;amp; purification/*pathogenicity&lt;/keyword&gt;&lt;keyword&gt;Humans&lt;/keyword&gt;&lt;keyword&gt;Mental Disorders/etiology&lt;/keyword&gt;&lt;/keywords&gt;&lt;dates&gt;&lt;year&gt;2001&lt;/year&gt;&lt;pub-dates&gt;&lt;date&gt;Jul&lt;/date&gt;&lt;/pub-dates&gt;&lt;/dates&gt;&lt;isbn&gt;0893-8512 (Print)&amp;#xD;0893-8512 (Linking)&lt;/isbn&gt;&lt;accession-num&gt;11432811&lt;/accession-num&gt;&lt;urls&gt;&lt;related-urls&gt;&lt;url&gt;http://www.ncbi.nlm.nih.gov/pubmed/11432811&lt;/url&gt;&lt;/related-urls&gt;&lt;/urls&gt;&lt;custom2&gt;PMC88987&lt;/custom2&gt;&lt;electronic-resource-num&gt;10.1128/CMR.14.3.513-527.2001&lt;/electronic-resource-num&gt;&lt;/record&gt;&lt;/Cite&gt;&lt;/EndNote&gt;</w:instrText>
      </w:r>
      <w:r w:rsidR="000C6B69">
        <w:rPr>
          <w:rFonts w:asciiTheme="minorHAnsi" w:hAnsiTheme="minorHAnsi" w:cs="Arial"/>
          <w:sz w:val="22"/>
          <w:lang w:val="en-US"/>
        </w:rPr>
        <w:fldChar w:fldCharType="separate"/>
      </w:r>
      <w:r w:rsidR="000C6B69">
        <w:rPr>
          <w:rFonts w:asciiTheme="minorHAnsi" w:hAnsiTheme="minorHAnsi" w:cs="Arial"/>
          <w:noProof/>
          <w:sz w:val="22"/>
          <w:lang w:val="en-US"/>
        </w:rPr>
        <w:t>[6]</w:t>
      </w:r>
      <w:r w:rsidR="000C6B69">
        <w:rPr>
          <w:rFonts w:asciiTheme="minorHAnsi" w:hAnsiTheme="minorHAnsi" w:cs="Arial"/>
          <w:sz w:val="22"/>
          <w:lang w:val="en-US"/>
        </w:rPr>
        <w:fldChar w:fldCharType="end"/>
      </w:r>
      <w:r w:rsidR="000C6B69">
        <w:rPr>
          <w:rFonts w:asciiTheme="minorHAnsi" w:hAnsiTheme="minorHAnsi" w:cs="Arial"/>
          <w:sz w:val="22"/>
          <w:lang w:val="en-US"/>
        </w:rPr>
        <w:t xml:space="preserve"> . In future, metagenomic approaches will most likely have the greatest chance of identifying isolated Bornavirus infections in the human population. </w:t>
      </w:r>
      <w:r w:rsidR="008A1F59" w:rsidRPr="00AE26DF">
        <w:rPr>
          <w:rFonts w:asciiTheme="minorHAnsi" w:hAnsiTheme="minorHAnsi" w:cs="Arial"/>
          <w:sz w:val="22"/>
          <w:lang w:val="en-US"/>
        </w:rPr>
        <w:t xml:space="preserve">There is </w:t>
      </w:r>
      <w:r w:rsidR="0098708E">
        <w:rPr>
          <w:rFonts w:asciiTheme="minorHAnsi" w:hAnsiTheme="minorHAnsi" w:cs="Arial"/>
          <w:sz w:val="22"/>
          <w:lang w:val="en-US"/>
        </w:rPr>
        <w:t xml:space="preserve">currently </w:t>
      </w:r>
      <w:r w:rsidR="008A1F59" w:rsidRPr="00AE26DF">
        <w:rPr>
          <w:rFonts w:asciiTheme="minorHAnsi" w:hAnsiTheme="minorHAnsi" w:cs="Arial"/>
          <w:sz w:val="22"/>
          <w:lang w:val="en-US"/>
        </w:rPr>
        <w:t xml:space="preserve">no curative treatment </w:t>
      </w:r>
      <w:r w:rsidR="0098708E">
        <w:rPr>
          <w:rFonts w:asciiTheme="minorHAnsi" w:hAnsiTheme="minorHAnsi" w:cs="Arial"/>
          <w:sz w:val="22"/>
          <w:lang w:val="en-US"/>
        </w:rPr>
        <w:t xml:space="preserve">regime </w:t>
      </w:r>
      <w:r w:rsidR="008A1F59" w:rsidRPr="00AE26DF">
        <w:rPr>
          <w:rFonts w:asciiTheme="minorHAnsi" w:hAnsiTheme="minorHAnsi" w:cs="Arial"/>
          <w:sz w:val="22"/>
          <w:lang w:val="en-US"/>
        </w:rPr>
        <w:lastRenderedPageBreak/>
        <w:t>available</w:t>
      </w:r>
      <w:r w:rsidR="008A1F59">
        <w:rPr>
          <w:rFonts w:asciiTheme="minorHAnsi" w:hAnsiTheme="minorHAnsi" w:cs="Arial"/>
          <w:sz w:val="22"/>
          <w:lang w:val="en-US"/>
        </w:rPr>
        <w:t xml:space="preserve"> for Bornavirus infections</w:t>
      </w:r>
      <w:r w:rsidR="008A1F59" w:rsidRPr="00AE26DF">
        <w:rPr>
          <w:rFonts w:asciiTheme="minorHAnsi" w:hAnsiTheme="minorHAnsi" w:cs="Arial"/>
          <w:sz w:val="22"/>
          <w:lang w:val="en-US"/>
        </w:rPr>
        <w:t xml:space="preserve"> and vaccine strategies are hampered by the underlying immunopathological processes. Howe</w:t>
      </w:r>
      <w:r w:rsidR="0098708E">
        <w:rPr>
          <w:rFonts w:asciiTheme="minorHAnsi" w:hAnsiTheme="minorHAnsi" w:cs="Arial"/>
          <w:sz w:val="22"/>
          <w:lang w:val="en-US"/>
        </w:rPr>
        <w:t xml:space="preserve">ver, some antiviral strategies, such as the use of ribavirin, have shown promising results in </w:t>
      </w:r>
      <w:r w:rsidR="0098708E" w:rsidRPr="0098708E">
        <w:rPr>
          <w:rFonts w:asciiTheme="minorHAnsi" w:hAnsiTheme="minorHAnsi" w:cs="Arial"/>
          <w:i/>
          <w:sz w:val="22"/>
          <w:lang w:val="en-US"/>
        </w:rPr>
        <w:t>in vitro</w:t>
      </w:r>
      <w:r w:rsidR="0098708E">
        <w:rPr>
          <w:rFonts w:asciiTheme="minorHAnsi" w:hAnsiTheme="minorHAnsi" w:cs="Arial"/>
          <w:sz w:val="22"/>
          <w:lang w:val="en-US"/>
        </w:rPr>
        <w:t xml:space="preserve"> and </w:t>
      </w:r>
      <w:r w:rsidR="0098708E" w:rsidRPr="0098708E">
        <w:rPr>
          <w:rFonts w:asciiTheme="minorHAnsi" w:hAnsiTheme="minorHAnsi" w:cs="Arial"/>
          <w:i/>
          <w:sz w:val="22"/>
          <w:lang w:val="en-US"/>
        </w:rPr>
        <w:t>in vivo</w:t>
      </w:r>
      <w:r w:rsidR="0098708E">
        <w:rPr>
          <w:rFonts w:asciiTheme="minorHAnsi" w:hAnsiTheme="minorHAnsi" w:cs="Arial"/>
          <w:sz w:val="22"/>
          <w:lang w:val="en-US"/>
        </w:rPr>
        <w:t xml:space="preserve"> model systems </w:t>
      </w:r>
      <w:r w:rsidR="0098708E">
        <w:rPr>
          <w:rFonts w:asciiTheme="minorHAnsi" w:hAnsiTheme="minorHAnsi" w:cs="Arial"/>
          <w:sz w:val="22"/>
          <w:lang w:val="en-US"/>
        </w:rPr>
        <w:fldChar w:fldCharType="begin">
          <w:fldData xml:space="preserve">PEVuZE5vdGU+PENpdGU+PEF1dGhvcj5Kb3JkYW48L0F1dGhvcj48WWVhcj4xOTk5PC9ZZWFyPjxS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==
</w:fldData>
        </w:fldChar>
      </w:r>
      <w:r w:rsidR="000C6B69">
        <w:rPr>
          <w:rFonts w:asciiTheme="minorHAnsi" w:hAnsiTheme="minorHAnsi" w:cs="Arial"/>
          <w:sz w:val="22"/>
          <w:lang w:val="en-US"/>
        </w:rPr>
        <w:instrText xml:space="preserve"> ADDIN EN.CITE </w:instrText>
      </w:r>
      <w:r w:rsidR="000C6B69">
        <w:rPr>
          <w:rFonts w:asciiTheme="minorHAnsi" w:hAnsiTheme="minorHAnsi" w:cs="Arial"/>
          <w:sz w:val="22"/>
          <w:lang w:val="en-US"/>
        </w:rPr>
        <w:fldChar w:fldCharType="begin">
          <w:fldData xml:space="preserve">PEVuZE5vdGU+PENpdGU+PEF1dGhvcj5Kb3JkYW48L0F1dGhvcj48WWVhcj4xOTk5PC9ZZWFyPjxS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==
</w:fldData>
        </w:fldChar>
      </w:r>
      <w:r w:rsidR="000C6B69">
        <w:rPr>
          <w:rFonts w:asciiTheme="minorHAnsi" w:hAnsiTheme="minorHAnsi" w:cs="Arial"/>
          <w:sz w:val="22"/>
          <w:lang w:val="en-US"/>
        </w:rPr>
        <w:instrText xml:space="preserve"> ADDIN EN.CITE.DATA </w:instrText>
      </w:r>
      <w:r w:rsidR="000C6B69">
        <w:rPr>
          <w:rFonts w:asciiTheme="minorHAnsi" w:hAnsiTheme="minorHAnsi" w:cs="Arial"/>
          <w:sz w:val="22"/>
          <w:lang w:val="en-US"/>
        </w:rPr>
      </w:r>
      <w:r w:rsidR="000C6B69">
        <w:rPr>
          <w:rFonts w:asciiTheme="minorHAnsi" w:hAnsiTheme="minorHAnsi" w:cs="Arial"/>
          <w:sz w:val="22"/>
          <w:lang w:val="en-US"/>
        </w:rPr>
        <w:fldChar w:fldCharType="end"/>
      </w:r>
      <w:r w:rsidR="0098708E">
        <w:rPr>
          <w:rFonts w:asciiTheme="minorHAnsi" w:hAnsiTheme="minorHAnsi" w:cs="Arial"/>
          <w:sz w:val="22"/>
          <w:lang w:val="en-US"/>
        </w:rPr>
      </w:r>
      <w:r w:rsidR="0098708E">
        <w:rPr>
          <w:rFonts w:asciiTheme="minorHAnsi" w:hAnsiTheme="minorHAnsi" w:cs="Arial"/>
          <w:sz w:val="22"/>
          <w:lang w:val="en-US"/>
        </w:rPr>
        <w:fldChar w:fldCharType="separate"/>
      </w:r>
      <w:r w:rsidR="000C6B69">
        <w:rPr>
          <w:rFonts w:asciiTheme="minorHAnsi" w:hAnsiTheme="minorHAnsi" w:cs="Arial"/>
          <w:noProof/>
          <w:sz w:val="22"/>
          <w:lang w:val="en-US"/>
        </w:rPr>
        <w:t>[15,22,29]</w:t>
      </w:r>
      <w:r w:rsidR="0098708E">
        <w:rPr>
          <w:rFonts w:asciiTheme="minorHAnsi" w:hAnsiTheme="minorHAnsi" w:cs="Arial"/>
          <w:sz w:val="22"/>
          <w:lang w:val="en-US"/>
        </w:rPr>
        <w:fldChar w:fldCharType="end"/>
      </w:r>
      <w:r w:rsidR="008A1F59" w:rsidRPr="00AE26DF">
        <w:rPr>
          <w:rFonts w:asciiTheme="minorHAnsi" w:hAnsiTheme="minorHAnsi" w:cs="Arial"/>
          <w:sz w:val="22"/>
          <w:lang w:val="en-US"/>
        </w:rPr>
        <w:t xml:space="preserve">. </w:t>
      </w:r>
      <w:r w:rsidR="00FD4A7F">
        <w:rPr>
          <w:rFonts w:asciiTheme="minorHAnsi" w:hAnsiTheme="minorHAnsi" w:cs="Arial"/>
          <w:sz w:val="22"/>
          <w:lang w:val="en-US"/>
        </w:rPr>
        <w:t>The</w:t>
      </w:r>
      <w:r w:rsidR="008A1F59" w:rsidRPr="00AE26DF">
        <w:rPr>
          <w:rFonts w:asciiTheme="minorHAnsi" w:hAnsiTheme="minorHAnsi" w:cs="Arial"/>
          <w:sz w:val="22"/>
          <w:lang w:val="en-US"/>
        </w:rPr>
        <w:t xml:space="preserve"> continuous emergence </w:t>
      </w:r>
      <w:r w:rsidR="00FD4A7F">
        <w:rPr>
          <w:rFonts w:asciiTheme="minorHAnsi" w:hAnsiTheme="minorHAnsi" w:cs="Arial"/>
          <w:sz w:val="22"/>
          <w:lang w:val="en-US"/>
        </w:rPr>
        <w:t xml:space="preserve">and identification </w:t>
      </w:r>
      <w:r w:rsidR="008A1F59" w:rsidRPr="00AE26DF">
        <w:rPr>
          <w:rFonts w:asciiTheme="minorHAnsi" w:hAnsiTheme="minorHAnsi" w:cs="Arial"/>
          <w:sz w:val="22"/>
          <w:lang w:val="en-US"/>
        </w:rPr>
        <w:t>of new Bornaviruses</w:t>
      </w:r>
      <w:r w:rsidR="008A3D5E">
        <w:rPr>
          <w:rFonts w:asciiTheme="minorHAnsi" w:hAnsiTheme="minorHAnsi" w:cs="Arial"/>
          <w:sz w:val="22"/>
          <w:lang w:val="en-US"/>
        </w:rPr>
        <w:t xml:space="preserve"> </w:t>
      </w:r>
      <w:r w:rsidR="00F2284D">
        <w:rPr>
          <w:rFonts w:asciiTheme="minorHAnsi" w:hAnsiTheme="minorHAnsi" w:cs="Arial"/>
          <w:sz w:val="22"/>
          <w:lang w:val="en-US"/>
        </w:rPr>
        <w:t>in various species</w:t>
      </w:r>
      <w:r w:rsidR="008A3D5E">
        <w:rPr>
          <w:rFonts w:asciiTheme="minorHAnsi" w:hAnsiTheme="minorHAnsi" w:cs="Arial"/>
          <w:sz w:val="22"/>
          <w:lang w:val="en-US"/>
        </w:rPr>
        <w:t xml:space="preserve"> warrants </w:t>
      </w:r>
      <w:r w:rsidR="008A1F59" w:rsidRPr="00AE26DF">
        <w:rPr>
          <w:rFonts w:asciiTheme="minorHAnsi" w:hAnsiTheme="minorHAnsi" w:cs="Arial"/>
          <w:sz w:val="22"/>
          <w:lang w:val="en-US"/>
        </w:rPr>
        <w:t xml:space="preserve">further </w:t>
      </w:r>
      <w:r w:rsidR="008A3D5E">
        <w:rPr>
          <w:rFonts w:asciiTheme="minorHAnsi" w:hAnsiTheme="minorHAnsi" w:cs="Arial"/>
          <w:sz w:val="22"/>
          <w:lang w:val="en-US"/>
        </w:rPr>
        <w:t xml:space="preserve">research into </w:t>
      </w:r>
      <w:r w:rsidR="00F2284D">
        <w:rPr>
          <w:rFonts w:asciiTheme="minorHAnsi" w:hAnsiTheme="minorHAnsi" w:cs="Arial"/>
          <w:sz w:val="22"/>
          <w:lang w:val="en-US"/>
        </w:rPr>
        <w:t>therapeutic</w:t>
      </w:r>
      <w:r>
        <w:rPr>
          <w:rFonts w:asciiTheme="minorHAnsi" w:hAnsiTheme="minorHAnsi" w:cs="Arial"/>
          <w:sz w:val="22"/>
          <w:lang w:val="en-US"/>
        </w:rPr>
        <w:t xml:space="preserve"> options for treatment of</w:t>
      </w:r>
      <w:r w:rsidR="00F2284D">
        <w:rPr>
          <w:rFonts w:asciiTheme="minorHAnsi" w:hAnsiTheme="minorHAnsi" w:cs="Arial"/>
          <w:sz w:val="22"/>
          <w:lang w:val="en-US"/>
        </w:rPr>
        <w:t xml:space="preserve"> future zoonotic </w:t>
      </w:r>
      <w:r>
        <w:rPr>
          <w:rFonts w:asciiTheme="minorHAnsi" w:hAnsiTheme="minorHAnsi" w:cs="Arial"/>
          <w:sz w:val="22"/>
          <w:lang w:val="en-US"/>
        </w:rPr>
        <w:t xml:space="preserve">Bornavirus </w:t>
      </w:r>
      <w:r w:rsidR="00F2284D">
        <w:rPr>
          <w:rFonts w:asciiTheme="minorHAnsi" w:hAnsiTheme="minorHAnsi" w:cs="Arial"/>
          <w:sz w:val="22"/>
          <w:lang w:val="en-US"/>
        </w:rPr>
        <w:t>infections</w:t>
      </w:r>
      <w:r w:rsidR="008A1F59" w:rsidRPr="00AE26DF">
        <w:rPr>
          <w:rFonts w:asciiTheme="minorHAnsi" w:hAnsiTheme="minorHAnsi" w:cs="Arial"/>
          <w:sz w:val="22"/>
          <w:lang w:val="en-US"/>
        </w:rPr>
        <w:t>.</w:t>
      </w:r>
    </w:p>
    <w:p w:rsidR="00FB38B8" w:rsidRDefault="00FB38B8" w:rsidP="00FB38B8">
      <w:pPr>
        <w:rPr>
          <w:rFonts w:asciiTheme="minorHAnsi" w:hAnsiTheme="minorHAnsi" w:cs="Arial"/>
          <w:sz w:val="22"/>
          <w:lang w:val="en-US"/>
        </w:rPr>
      </w:pPr>
    </w:p>
    <w:p w:rsidR="00FB38B8" w:rsidRDefault="00FB38B8" w:rsidP="00FB38B8">
      <w:pPr>
        <w:rPr>
          <w:rFonts w:asciiTheme="minorHAnsi" w:hAnsiTheme="minorHAnsi"/>
          <w:b/>
          <w:sz w:val="28"/>
          <w:szCs w:val="28"/>
          <w:lang w:val="en-US"/>
        </w:rPr>
      </w:pPr>
      <w:r>
        <w:rPr>
          <w:rFonts w:asciiTheme="minorHAnsi" w:hAnsiTheme="minorHAnsi"/>
          <w:b/>
          <w:sz w:val="26"/>
          <w:szCs w:val="26"/>
          <w:lang w:val="en-US"/>
        </w:rPr>
        <w:t>Bunyaviridae</w:t>
      </w:r>
      <w:r>
        <w:rPr>
          <w:rFonts w:asciiTheme="minorHAnsi" w:hAnsiTheme="minorHAnsi"/>
          <w:b/>
          <w:sz w:val="28"/>
          <w:szCs w:val="28"/>
          <w:lang w:val="en-US"/>
        </w:rPr>
        <w:t xml:space="preserve"> </w:t>
      </w:r>
    </w:p>
    <w:p w:rsidR="00FB38B8" w:rsidRPr="007F1E4D" w:rsidRDefault="002D4931" w:rsidP="00FB38B8">
      <w:pPr>
        <w:rPr>
          <w:rStyle w:val="Emphasis"/>
          <w:rFonts w:asciiTheme="minorHAnsi" w:hAnsiTheme="minorHAnsi" w:cs="Arial"/>
          <w:i w:val="0"/>
          <w:iCs w:val="0"/>
          <w:sz w:val="22"/>
          <w:lang w:val="en-US"/>
        </w:rPr>
      </w:pPr>
      <w:r w:rsidRPr="0084090E">
        <w:rPr>
          <w:rFonts w:asciiTheme="minorHAnsi" w:hAnsiTheme="minorHAnsi" w:cs="Arial"/>
          <w:sz w:val="22"/>
          <w:lang w:val="en-US"/>
        </w:rPr>
        <w:t xml:space="preserve">La Crosse virus </w:t>
      </w:r>
      <w:r>
        <w:rPr>
          <w:rFonts w:asciiTheme="minorHAnsi" w:hAnsiTheme="minorHAnsi" w:cs="Arial"/>
          <w:sz w:val="22"/>
          <w:lang w:val="en-US"/>
        </w:rPr>
        <w:t>(</w:t>
      </w:r>
      <w:r w:rsidR="00FB38B8">
        <w:rPr>
          <w:rFonts w:asciiTheme="minorHAnsi" w:hAnsiTheme="minorHAnsi" w:cs="Arial"/>
          <w:sz w:val="22"/>
          <w:lang w:val="en-US"/>
        </w:rPr>
        <w:t>LACV</w:t>
      </w:r>
      <w:r>
        <w:rPr>
          <w:rFonts w:asciiTheme="minorHAnsi" w:hAnsiTheme="minorHAnsi" w:cs="Arial"/>
          <w:sz w:val="22"/>
          <w:lang w:val="en-US"/>
        </w:rPr>
        <w:t>)</w:t>
      </w:r>
      <w:r w:rsidR="00FB38B8">
        <w:rPr>
          <w:rFonts w:asciiTheme="minorHAnsi" w:hAnsiTheme="minorHAnsi" w:cs="Arial"/>
          <w:sz w:val="22"/>
          <w:lang w:val="en-US"/>
        </w:rPr>
        <w:t xml:space="preserve"> </w:t>
      </w:r>
      <w:r w:rsidR="005F072B">
        <w:rPr>
          <w:rFonts w:asciiTheme="minorHAnsi" w:hAnsiTheme="minorHAnsi" w:cs="Arial"/>
          <w:sz w:val="22"/>
          <w:lang w:val="en-US"/>
        </w:rPr>
        <w:t>has</w:t>
      </w:r>
      <w:r w:rsidR="00FB38B8">
        <w:rPr>
          <w:rFonts w:asciiTheme="minorHAnsi" w:hAnsiTheme="minorHAnsi" w:cs="Arial"/>
          <w:sz w:val="22"/>
          <w:lang w:val="en-US"/>
        </w:rPr>
        <w:t xml:space="preserve"> never </w:t>
      </w:r>
      <w:r w:rsidR="005F072B">
        <w:rPr>
          <w:rFonts w:asciiTheme="minorHAnsi" w:hAnsiTheme="minorHAnsi" w:cs="Arial"/>
          <w:sz w:val="22"/>
          <w:lang w:val="en-US"/>
        </w:rPr>
        <w:t xml:space="preserve">been </w:t>
      </w:r>
      <w:r w:rsidR="00FB38B8">
        <w:rPr>
          <w:rFonts w:asciiTheme="minorHAnsi" w:hAnsiTheme="minorHAnsi" w:cs="Arial"/>
          <w:sz w:val="22"/>
          <w:lang w:val="en-US"/>
        </w:rPr>
        <w:t>isolated from blood</w:t>
      </w:r>
      <w:r w:rsidR="005F072B">
        <w:rPr>
          <w:rFonts w:asciiTheme="minorHAnsi" w:hAnsiTheme="minorHAnsi" w:cs="Arial"/>
          <w:sz w:val="22"/>
          <w:lang w:val="en-US"/>
        </w:rPr>
        <w:t xml:space="preserve"> samples</w:t>
      </w:r>
      <w:r w:rsidR="00FB38B8">
        <w:rPr>
          <w:rFonts w:asciiTheme="minorHAnsi" w:hAnsiTheme="minorHAnsi" w:cs="Arial"/>
          <w:sz w:val="22"/>
          <w:lang w:val="en-US"/>
        </w:rPr>
        <w:t>. Therefore, l</w:t>
      </w:r>
      <w:r w:rsidR="00FB38B8" w:rsidRPr="008860FE">
        <w:rPr>
          <w:rFonts w:asciiTheme="minorHAnsi" w:hAnsiTheme="minorHAnsi" w:cs="Arial"/>
          <w:sz w:val="22"/>
          <w:lang w:val="en-US"/>
        </w:rPr>
        <w:t xml:space="preserve">aboratory diagnosis of LACV infection </w:t>
      </w:r>
      <w:r w:rsidR="00FB38B8">
        <w:rPr>
          <w:rFonts w:asciiTheme="minorHAnsi" w:hAnsiTheme="minorHAnsi" w:cs="Arial"/>
          <w:sz w:val="22"/>
          <w:lang w:val="en-US"/>
        </w:rPr>
        <w:t xml:space="preserve">depends on the detection of IgM antibodies in serum or CSF or detection of </w:t>
      </w:r>
      <w:r w:rsidR="00FB38B8" w:rsidRPr="008860FE">
        <w:rPr>
          <w:rFonts w:asciiTheme="minorHAnsi" w:hAnsiTheme="minorHAnsi" w:cs="Arial"/>
          <w:sz w:val="22"/>
          <w:lang w:val="en-US"/>
        </w:rPr>
        <w:t xml:space="preserve">a four-fold or greater rise in </w:t>
      </w:r>
      <w:r w:rsidR="00FB38B8">
        <w:rPr>
          <w:rFonts w:asciiTheme="minorHAnsi" w:hAnsiTheme="minorHAnsi" w:cs="Arial"/>
          <w:sz w:val="22"/>
          <w:lang w:val="en-US"/>
        </w:rPr>
        <w:t xml:space="preserve">IgG </w:t>
      </w:r>
      <w:r w:rsidR="00FB38B8" w:rsidRPr="008860FE">
        <w:rPr>
          <w:rFonts w:asciiTheme="minorHAnsi" w:hAnsiTheme="minorHAnsi" w:cs="Arial"/>
          <w:sz w:val="22"/>
          <w:lang w:val="en-US"/>
        </w:rPr>
        <w:t>antibodies</w:t>
      </w:r>
      <w:r w:rsidR="00FB38B8">
        <w:rPr>
          <w:rFonts w:asciiTheme="minorHAnsi" w:hAnsiTheme="minorHAnsi" w:cs="Arial"/>
          <w:sz w:val="22"/>
          <w:lang w:val="en-US"/>
        </w:rPr>
        <w:t xml:space="preserve"> in paired samples, to be demonstrated by ELISA and confirmed by </w:t>
      </w:r>
      <w:r w:rsidR="005F072B">
        <w:rPr>
          <w:rFonts w:asciiTheme="minorHAnsi" w:hAnsiTheme="minorHAnsi" w:cs="Arial"/>
          <w:sz w:val="22"/>
          <w:lang w:val="en-US"/>
        </w:rPr>
        <w:t>PRNT</w:t>
      </w:r>
      <w:r w:rsidR="00FB38B8" w:rsidRPr="008860FE">
        <w:rPr>
          <w:rFonts w:asciiTheme="minorHAnsi" w:hAnsiTheme="minorHAnsi" w:cs="Arial"/>
          <w:sz w:val="22"/>
          <w:lang w:val="en-US"/>
        </w:rPr>
        <w:t>.</w:t>
      </w:r>
      <w:r w:rsidR="00FB38B8">
        <w:rPr>
          <w:rFonts w:asciiTheme="minorHAnsi" w:hAnsiTheme="minorHAnsi" w:cs="Arial"/>
          <w:sz w:val="22"/>
          <w:lang w:val="en-US"/>
        </w:rPr>
        <w:t xml:space="preserve"> </w:t>
      </w:r>
      <w:r w:rsidR="00FB38B8" w:rsidRPr="00B10FA4">
        <w:rPr>
          <w:rFonts w:asciiTheme="minorHAnsi" w:hAnsiTheme="minorHAnsi" w:cs="Arial"/>
          <w:sz w:val="22"/>
          <w:lang w:val="en-US"/>
        </w:rPr>
        <w:t xml:space="preserve">Electroencephalography </w:t>
      </w:r>
      <w:r w:rsidR="00FB38B8">
        <w:rPr>
          <w:rFonts w:asciiTheme="minorHAnsi" w:hAnsiTheme="minorHAnsi" w:cs="Arial"/>
          <w:sz w:val="22"/>
          <w:lang w:val="en-US"/>
        </w:rPr>
        <w:t>(E</w:t>
      </w:r>
      <w:r w:rsidR="00FB38B8" w:rsidRPr="008860FE">
        <w:rPr>
          <w:rFonts w:asciiTheme="minorHAnsi" w:hAnsiTheme="minorHAnsi" w:cs="Arial"/>
          <w:sz w:val="22"/>
          <w:lang w:val="en-US"/>
        </w:rPr>
        <w:t>EG</w:t>
      </w:r>
      <w:r w:rsidR="00FB38B8">
        <w:rPr>
          <w:rFonts w:asciiTheme="minorHAnsi" w:hAnsiTheme="minorHAnsi" w:cs="Arial"/>
          <w:sz w:val="22"/>
          <w:lang w:val="en-US"/>
        </w:rPr>
        <w:t>)</w:t>
      </w:r>
      <w:r w:rsidR="00FB38B8" w:rsidRPr="008860FE">
        <w:rPr>
          <w:rFonts w:asciiTheme="minorHAnsi" w:hAnsiTheme="minorHAnsi" w:cs="Arial"/>
          <w:sz w:val="22"/>
          <w:lang w:val="en-US"/>
        </w:rPr>
        <w:t xml:space="preserve"> often reveals abnormalities, including background slowing and periodic lateralized epileptiform discharges (PLEDS), usually with involvement of the temporal lobe, similar as can result from herpes simplex encephalitis </w:t>
      </w:r>
      <w:r w:rsidR="00FB38B8" w:rsidRPr="008860FE">
        <w:rPr>
          <w:rFonts w:asciiTheme="minorHAnsi" w:hAnsiTheme="minorHAnsi" w:cs="Arial"/>
          <w:sz w:val="22"/>
          <w:lang w:val="en-US"/>
        </w:rPr>
        <w:fldChar w:fldCharType="begin">
          <w:fldData xml:space="preserve">PEVuZE5vdGU+PENpdGU+PEF1dGhvcj5NaWxsZXI8L0F1dGhvcj48WWVhcj4yMDEyPC9ZZWFyPjxS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</w:fldData>
        </w:fldChar>
      </w:r>
      <w:r w:rsidR="000C6B69">
        <w:rPr>
          <w:rFonts w:asciiTheme="minorHAnsi" w:hAnsiTheme="minorHAnsi" w:cs="Arial"/>
          <w:sz w:val="22"/>
          <w:lang w:val="en-US"/>
        </w:rPr>
        <w:instrText xml:space="preserve"> ADDIN EN.CITE </w:instrText>
      </w:r>
      <w:r w:rsidR="000C6B69">
        <w:rPr>
          <w:rFonts w:asciiTheme="minorHAnsi" w:hAnsiTheme="minorHAnsi" w:cs="Arial"/>
          <w:sz w:val="22"/>
          <w:lang w:val="en-US"/>
        </w:rPr>
        <w:fldChar w:fldCharType="begin">
          <w:fldData xml:space="preserve">PEVuZE5vdGU+PENpdGU+PEF1dGhvcj5NaWxsZXI8L0F1dGhvcj48WWVhcj4yMDEyPC9ZZWFyPjxS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</w:fldData>
        </w:fldChar>
      </w:r>
      <w:r w:rsidR="000C6B69">
        <w:rPr>
          <w:rFonts w:asciiTheme="minorHAnsi" w:hAnsiTheme="minorHAnsi" w:cs="Arial"/>
          <w:sz w:val="22"/>
          <w:lang w:val="en-US"/>
        </w:rPr>
        <w:instrText xml:space="preserve"> ADDIN EN.CITE.DATA </w:instrText>
      </w:r>
      <w:r w:rsidR="000C6B69">
        <w:rPr>
          <w:rFonts w:asciiTheme="minorHAnsi" w:hAnsiTheme="minorHAnsi" w:cs="Arial"/>
          <w:sz w:val="22"/>
          <w:lang w:val="en-US"/>
        </w:rPr>
      </w:r>
      <w:r w:rsidR="000C6B69">
        <w:rPr>
          <w:rFonts w:asciiTheme="minorHAnsi" w:hAnsiTheme="minorHAnsi" w:cs="Arial"/>
          <w:sz w:val="22"/>
          <w:lang w:val="en-US"/>
        </w:rPr>
        <w:fldChar w:fldCharType="end"/>
      </w:r>
      <w:r w:rsidR="00FB38B8" w:rsidRPr="008860FE">
        <w:rPr>
          <w:rFonts w:asciiTheme="minorHAnsi" w:hAnsiTheme="minorHAnsi" w:cs="Arial"/>
          <w:sz w:val="22"/>
          <w:lang w:val="en-US"/>
        </w:rPr>
      </w:r>
      <w:r w:rsidR="00FB38B8" w:rsidRPr="008860FE">
        <w:rPr>
          <w:rFonts w:asciiTheme="minorHAnsi" w:hAnsiTheme="minorHAnsi" w:cs="Arial"/>
          <w:sz w:val="22"/>
          <w:lang w:val="en-US"/>
        </w:rPr>
        <w:fldChar w:fldCharType="separate"/>
      </w:r>
      <w:r w:rsidR="000C6B69">
        <w:rPr>
          <w:rFonts w:asciiTheme="minorHAnsi" w:hAnsiTheme="minorHAnsi" w:cs="Arial"/>
          <w:noProof/>
          <w:sz w:val="22"/>
          <w:lang w:val="en-US"/>
        </w:rPr>
        <w:t>[21,18]</w:t>
      </w:r>
      <w:r w:rsidR="00FB38B8" w:rsidRPr="008860FE">
        <w:rPr>
          <w:rFonts w:asciiTheme="minorHAnsi" w:hAnsiTheme="minorHAnsi" w:cs="Arial"/>
          <w:sz w:val="22"/>
          <w:lang w:val="en-US"/>
        </w:rPr>
        <w:fldChar w:fldCharType="end"/>
      </w:r>
      <w:r w:rsidR="00FB38B8" w:rsidRPr="008860FE">
        <w:rPr>
          <w:rFonts w:asciiTheme="minorHAnsi" w:hAnsiTheme="minorHAnsi" w:cs="Arial"/>
          <w:sz w:val="22"/>
          <w:lang w:val="en-US"/>
        </w:rPr>
        <w:t xml:space="preserve">. </w:t>
      </w:r>
      <w:r w:rsidR="005F072B">
        <w:rPr>
          <w:rFonts w:asciiTheme="minorHAnsi" w:hAnsiTheme="minorHAnsi" w:cs="Arial"/>
          <w:sz w:val="22"/>
          <w:lang w:val="en-US"/>
        </w:rPr>
        <w:t xml:space="preserve">CT </w:t>
      </w:r>
      <w:r w:rsidR="00FB38B8" w:rsidRPr="008860FE">
        <w:rPr>
          <w:rFonts w:asciiTheme="minorHAnsi" w:hAnsiTheme="minorHAnsi" w:cs="Arial"/>
          <w:sz w:val="22"/>
          <w:lang w:val="en-US"/>
        </w:rPr>
        <w:t xml:space="preserve">scans do not reveal abnormalities in the majority of LACV-infected patients. When abnormalities are detected, generalized cerebral edema is most common. </w:t>
      </w:r>
      <w:r w:rsidR="00FB38B8">
        <w:rPr>
          <w:rFonts w:asciiTheme="minorHAnsi" w:hAnsiTheme="minorHAnsi" w:cs="Arial"/>
          <w:sz w:val="22"/>
          <w:lang w:val="en-US"/>
        </w:rPr>
        <w:t>P</w:t>
      </w:r>
      <w:r w:rsidR="00FB38B8" w:rsidRPr="008860FE">
        <w:rPr>
          <w:rFonts w:asciiTheme="minorHAnsi" w:hAnsiTheme="minorHAnsi" w:cs="Arial"/>
          <w:sz w:val="22"/>
          <w:lang w:val="en-US"/>
        </w:rPr>
        <w:t xml:space="preserve">atients </w:t>
      </w:r>
      <w:r w:rsidR="00FB38B8">
        <w:rPr>
          <w:rFonts w:asciiTheme="minorHAnsi" w:hAnsiTheme="minorHAnsi" w:cs="Arial"/>
          <w:sz w:val="22"/>
          <w:lang w:val="en-US"/>
        </w:rPr>
        <w:t xml:space="preserve">that </w:t>
      </w:r>
      <w:r w:rsidR="00FB38B8" w:rsidRPr="008860FE">
        <w:rPr>
          <w:rFonts w:asciiTheme="minorHAnsi" w:hAnsiTheme="minorHAnsi" w:cs="Arial"/>
          <w:sz w:val="22"/>
          <w:lang w:val="en-US"/>
        </w:rPr>
        <w:t xml:space="preserve">do not show abnormalities upon admission </w:t>
      </w:r>
      <w:r w:rsidR="00FB38B8">
        <w:rPr>
          <w:rFonts w:asciiTheme="minorHAnsi" w:hAnsiTheme="minorHAnsi" w:cs="Arial"/>
          <w:sz w:val="22"/>
          <w:lang w:val="en-US"/>
        </w:rPr>
        <w:t xml:space="preserve">may </w:t>
      </w:r>
      <w:r w:rsidR="00FB38B8" w:rsidRPr="008860FE">
        <w:rPr>
          <w:rFonts w:asciiTheme="minorHAnsi" w:hAnsiTheme="minorHAnsi" w:cs="Arial"/>
          <w:sz w:val="22"/>
          <w:lang w:val="en-US"/>
        </w:rPr>
        <w:t xml:space="preserve">show generalized or multifocal edema after cerebral herniation </w:t>
      </w:r>
      <w:r w:rsidR="00FB38B8" w:rsidRPr="008860FE">
        <w:rPr>
          <w:rFonts w:asciiTheme="minorHAnsi" w:hAnsiTheme="minorHAnsi" w:cs="Arial"/>
          <w:sz w:val="22"/>
          <w:lang w:val="en-US"/>
        </w:rPr>
        <w:fldChar w:fldCharType="begin">
          <w:fldData xml:space="preserve">PEVuZE5vdGU+PENpdGU+PEF1dGhvcj5NY0p1bmtpbjwvQXV0aG9yPjxZZWFyPjIwMDE8L1llYXI+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</w:fldData>
        </w:fldChar>
      </w:r>
      <w:r w:rsidR="000C6B69">
        <w:rPr>
          <w:rFonts w:asciiTheme="minorHAnsi" w:hAnsiTheme="minorHAnsi" w:cs="Arial"/>
          <w:sz w:val="22"/>
          <w:lang w:val="en-US"/>
        </w:rPr>
        <w:instrText xml:space="preserve"> ADDIN EN.CITE </w:instrText>
      </w:r>
      <w:r w:rsidR="000C6B69">
        <w:rPr>
          <w:rFonts w:asciiTheme="minorHAnsi" w:hAnsiTheme="minorHAnsi" w:cs="Arial"/>
          <w:sz w:val="22"/>
          <w:lang w:val="en-US"/>
        </w:rPr>
        <w:fldChar w:fldCharType="begin">
          <w:fldData xml:space="preserve">PEVuZE5vdGU+PENpdGU+PEF1dGhvcj5NY0p1bmtpbjwvQXV0aG9yPjxZZWFyPjIwMDE8L1llYXI+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</w:fldData>
        </w:fldChar>
      </w:r>
      <w:r w:rsidR="000C6B69">
        <w:rPr>
          <w:rFonts w:asciiTheme="minorHAnsi" w:hAnsiTheme="minorHAnsi" w:cs="Arial"/>
          <w:sz w:val="22"/>
          <w:lang w:val="en-US"/>
        </w:rPr>
        <w:instrText xml:space="preserve"> ADDIN EN.CITE.DATA </w:instrText>
      </w:r>
      <w:r w:rsidR="000C6B69">
        <w:rPr>
          <w:rFonts w:asciiTheme="minorHAnsi" w:hAnsiTheme="minorHAnsi" w:cs="Arial"/>
          <w:sz w:val="22"/>
          <w:lang w:val="en-US"/>
        </w:rPr>
      </w:r>
      <w:r w:rsidR="000C6B69">
        <w:rPr>
          <w:rFonts w:asciiTheme="minorHAnsi" w:hAnsiTheme="minorHAnsi" w:cs="Arial"/>
          <w:sz w:val="22"/>
          <w:lang w:val="en-US"/>
        </w:rPr>
        <w:fldChar w:fldCharType="end"/>
      </w:r>
      <w:r w:rsidR="00FB38B8" w:rsidRPr="008860FE">
        <w:rPr>
          <w:rFonts w:asciiTheme="minorHAnsi" w:hAnsiTheme="minorHAnsi" w:cs="Arial"/>
          <w:sz w:val="22"/>
          <w:lang w:val="en-US"/>
        </w:rPr>
      </w:r>
      <w:r w:rsidR="00FB38B8" w:rsidRPr="008860FE">
        <w:rPr>
          <w:rFonts w:asciiTheme="minorHAnsi" w:hAnsiTheme="minorHAnsi" w:cs="Arial"/>
          <w:sz w:val="22"/>
          <w:lang w:val="en-US"/>
        </w:rPr>
        <w:fldChar w:fldCharType="separate"/>
      </w:r>
      <w:r w:rsidR="000C6B69">
        <w:rPr>
          <w:rFonts w:asciiTheme="minorHAnsi" w:hAnsiTheme="minorHAnsi" w:cs="Arial"/>
          <w:noProof/>
          <w:sz w:val="22"/>
          <w:lang w:val="en-US"/>
        </w:rPr>
        <w:t>[18]</w:t>
      </w:r>
      <w:r w:rsidR="00FB38B8" w:rsidRPr="008860FE">
        <w:rPr>
          <w:rFonts w:asciiTheme="minorHAnsi" w:hAnsiTheme="minorHAnsi" w:cs="Arial"/>
          <w:sz w:val="22"/>
          <w:lang w:val="en-US"/>
        </w:rPr>
        <w:fldChar w:fldCharType="end"/>
      </w:r>
      <w:r w:rsidR="00FB38B8" w:rsidRPr="008860FE">
        <w:rPr>
          <w:rFonts w:asciiTheme="minorHAnsi" w:hAnsiTheme="minorHAnsi" w:cs="Arial"/>
          <w:sz w:val="22"/>
          <w:lang w:val="en-US"/>
        </w:rPr>
        <w:t xml:space="preserve">. </w:t>
      </w:r>
      <w:r w:rsidR="005F072B">
        <w:rPr>
          <w:rFonts w:asciiTheme="minorHAnsi" w:hAnsiTheme="minorHAnsi" w:cs="Arial"/>
          <w:sz w:val="22"/>
          <w:lang w:val="en-US"/>
        </w:rPr>
        <w:t>MRI</w:t>
      </w:r>
      <w:r w:rsidR="00FB38B8" w:rsidRPr="008860FE">
        <w:rPr>
          <w:rFonts w:asciiTheme="minorHAnsi" w:hAnsiTheme="minorHAnsi" w:cs="Arial"/>
          <w:sz w:val="22"/>
          <w:lang w:val="en-US"/>
        </w:rPr>
        <w:t xml:space="preserve"> examinations may reveal edema, abnormalities suggestive of meningoencephalitis or acute </w:t>
      </w:r>
      <w:r w:rsidR="00FB38B8" w:rsidRPr="00497C74">
        <w:rPr>
          <w:rFonts w:asciiTheme="minorHAnsi" w:hAnsiTheme="minorHAnsi" w:cs="Arial"/>
          <w:sz w:val="22"/>
          <w:lang w:val="en-US"/>
        </w:rPr>
        <w:t xml:space="preserve">demyelinating encephalomyelitis </w:t>
      </w:r>
      <w:r w:rsidR="00FB38B8" w:rsidRPr="00497C74">
        <w:rPr>
          <w:rFonts w:asciiTheme="minorHAnsi" w:hAnsiTheme="minorHAnsi" w:cs="Arial"/>
          <w:sz w:val="22"/>
          <w:lang w:val="en-US"/>
        </w:rPr>
        <w:fldChar w:fldCharType="begin">
          <w:fldData xml:space="preserve">PEVuZE5vdGU+PENpdGU+PEF1dGhvcj5NaWxsZXI8L0F1dGhvcj48WWVhcj4yMDEyPC9ZZWFyPjxS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</w:fldData>
        </w:fldChar>
      </w:r>
      <w:r w:rsidR="000C6B69">
        <w:rPr>
          <w:rFonts w:asciiTheme="minorHAnsi" w:hAnsiTheme="minorHAnsi" w:cs="Arial"/>
          <w:sz w:val="22"/>
          <w:lang w:val="en-US"/>
        </w:rPr>
        <w:instrText xml:space="preserve"> ADDIN EN.CITE </w:instrText>
      </w:r>
      <w:r w:rsidR="000C6B69">
        <w:rPr>
          <w:rFonts w:asciiTheme="minorHAnsi" w:hAnsiTheme="minorHAnsi" w:cs="Arial"/>
          <w:sz w:val="22"/>
          <w:lang w:val="en-US"/>
        </w:rPr>
        <w:fldChar w:fldCharType="begin">
          <w:fldData xml:space="preserve">PEVuZE5vdGU+PENpdGU+PEF1dGhvcj5NaWxsZXI8L0F1dGhvcj48WWVhcj4yMDEyPC9ZZWFyPjxS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</w:fldData>
        </w:fldChar>
      </w:r>
      <w:r w:rsidR="000C6B69">
        <w:rPr>
          <w:rFonts w:asciiTheme="minorHAnsi" w:hAnsiTheme="minorHAnsi" w:cs="Arial"/>
          <w:sz w:val="22"/>
          <w:lang w:val="en-US"/>
        </w:rPr>
        <w:instrText xml:space="preserve"> ADDIN EN.CITE.DATA </w:instrText>
      </w:r>
      <w:r w:rsidR="000C6B69">
        <w:rPr>
          <w:rFonts w:asciiTheme="minorHAnsi" w:hAnsiTheme="minorHAnsi" w:cs="Arial"/>
          <w:sz w:val="22"/>
          <w:lang w:val="en-US"/>
        </w:rPr>
      </w:r>
      <w:r w:rsidR="000C6B69">
        <w:rPr>
          <w:rFonts w:asciiTheme="minorHAnsi" w:hAnsiTheme="minorHAnsi" w:cs="Arial"/>
          <w:sz w:val="22"/>
          <w:lang w:val="en-US"/>
        </w:rPr>
        <w:fldChar w:fldCharType="end"/>
      </w:r>
      <w:r w:rsidR="00FB38B8" w:rsidRPr="00497C74">
        <w:rPr>
          <w:rFonts w:asciiTheme="minorHAnsi" w:hAnsiTheme="minorHAnsi" w:cs="Arial"/>
          <w:sz w:val="22"/>
          <w:lang w:val="en-US"/>
        </w:rPr>
      </w:r>
      <w:r w:rsidR="00FB38B8" w:rsidRPr="00497C74">
        <w:rPr>
          <w:rFonts w:asciiTheme="minorHAnsi" w:hAnsiTheme="minorHAnsi" w:cs="Arial"/>
          <w:sz w:val="22"/>
          <w:lang w:val="en-US"/>
        </w:rPr>
        <w:fldChar w:fldCharType="separate"/>
      </w:r>
      <w:r w:rsidR="000C6B69">
        <w:rPr>
          <w:rFonts w:asciiTheme="minorHAnsi" w:hAnsiTheme="minorHAnsi" w:cs="Arial"/>
          <w:noProof/>
          <w:sz w:val="22"/>
          <w:lang w:val="en-US"/>
        </w:rPr>
        <w:t>[21,37]</w:t>
      </w:r>
      <w:r w:rsidR="00FB38B8" w:rsidRPr="00497C74">
        <w:rPr>
          <w:rFonts w:asciiTheme="minorHAnsi" w:hAnsiTheme="minorHAnsi" w:cs="Arial"/>
          <w:sz w:val="22"/>
          <w:lang w:val="en-US"/>
        </w:rPr>
        <w:fldChar w:fldCharType="end"/>
      </w:r>
      <w:r w:rsidR="00FB38B8" w:rsidRPr="00497C74">
        <w:rPr>
          <w:rFonts w:asciiTheme="minorHAnsi" w:hAnsiTheme="minorHAnsi" w:cs="Arial"/>
          <w:sz w:val="22"/>
          <w:lang w:val="en-US"/>
        </w:rPr>
        <w:t xml:space="preserve">. </w:t>
      </w:r>
      <w:r w:rsidR="00FB38B8" w:rsidRPr="008860FE">
        <w:rPr>
          <w:rFonts w:asciiTheme="minorHAnsi" w:hAnsiTheme="minorHAnsi" w:cs="Arial"/>
          <w:sz w:val="22"/>
          <w:lang w:val="en-US"/>
        </w:rPr>
        <w:t xml:space="preserve">Most </w:t>
      </w:r>
      <w:r w:rsidR="00FB38B8">
        <w:rPr>
          <w:rFonts w:asciiTheme="minorHAnsi" w:hAnsiTheme="minorHAnsi" w:cs="Arial"/>
          <w:sz w:val="22"/>
          <w:lang w:val="en-US"/>
        </w:rPr>
        <w:t xml:space="preserve">hospitalized </w:t>
      </w:r>
      <w:r w:rsidR="00FB38B8" w:rsidRPr="008860FE">
        <w:rPr>
          <w:rFonts w:asciiTheme="minorHAnsi" w:hAnsiTheme="minorHAnsi" w:cs="Arial"/>
          <w:sz w:val="22"/>
          <w:lang w:val="en-US"/>
        </w:rPr>
        <w:t>patients survive</w:t>
      </w:r>
      <w:r w:rsidR="00FB38B8">
        <w:rPr>
          <w:rFonts w:asciiTheme="minorHAnsi" w:hAnsiTheme="minorHAnsi" w:cs="Arial"/>
          <w:sz w:val="22"/>
          <w:lang w:val="en-US"/>
        </w:rPr>
        <w:t xml:space="preserve"> LACV infection</w:t>
      </w:r>
      <w:r w:rsidR="00FB38B8" w:rsidRPr="008860FE">
        <w:rPr>
          <w:rFonts w:asciiTheme="minorHAnsi" w:hAnsiTheme="minorHAnsi" w:cs="Arial"/>
          <w:sz w:val="22"/>
          <w:lang w:val="en-US"/>
        </w:rPr>
        <w:t xml:space="preserve">, albeit </w:t>
      </w:r>
      <w:r w:rsidR="00FB38B8">
        <w:rPr>
          <w:rFonts w:asciiTheme="minorHAnsi" w:hAnsiTheme="minorHAnsi" w:cs="Arial"/>
          <w:sz w:val="22"/>
          <w:lang w:val="en-US"/>
        </w:rPr>
        <w:t xml:space="preserve">sometimes </w:t>
      </w:r>
      <w:r w:rsidR="00FB38B8" w:rsidRPr="008860FE">
        <w:rPr>
          <w:rFonts w:asciiTheme="minorHAnsi" w:hAnsiTheme="minorHAnsi" w:cs="Arial"/>
          <w:sz w:val="22"/>
          <w:lang w:val="en-US"/>
        </w:rPr>
        <w:t xml:space="preserve">with sustained neurological sequelae, manifesting as school difficulties, attention-deficit-hyperactivity disorder (ADHD) and short-term memory deficits. The antiviral drug ribavirin </w:t>
      </w:r>
      <w:r w:rsidR="005F072B">
        <w:rPr>
          <w:rFonts w:asciiTheme="minorHAnsi" w:hAnsiTheme="minorHAnsi" w:cs="Arial"/>
          <w:sz w:val="22"/>
          <w:lang w:val="en-US"/>
        </w:rPr>
        <w:t>has been</w:t>
      </w:r>
      <w:r w:rsidR="00FB38B8" w:rsidRPr="008860FE">
        <w:rPr>
          <w:rFonts w:asciiTheme="minorHAnsi" w:hAnsiTheme="minorHAnsi" w:cs="Arial"/>
          <w:sz w:val="22"/>
          <w:lang w:val="en-US"/>
        </w:rPr>
        <w:t xml:space="preserve"> used for treatment</w:t>
      </w:r>
      <w:r w:rsidR="00FB38B8">
        <w:rPr>
          <w:rFonts w:asciiTheme="minorHAnsi" w:hAnsiTheme="minorHAnsi" w:cs="Arial"/>
          <w:sz w:val="22"/>
          <w:lang w:val="en-US"/>
        </w:rPr>
        <w:t xml:space="preserve"> of LACV infections</w:t>
      </w:r>
      <w:r w:rsidR="00FB38B8" w:rsidRPr="008860FE">
        <w:rPr>
          <w:rFonts w:asciiTheme="minorHAnsi" w:hAnsiTheme="minorHAnsi" w:cs="Arial"/>
          <w:sz w:val="22"/>
          <w:lang w:val="en-US"/>
        </w:rPr>
        <w:t xml:space="preserve">, although the results of these limited studies failed to demonstrate a beneficial effect </w:t>
      </w:r>
      <w:r w:rsidR="00FB38B8" w:rsidRPr="008860FE">
        <w:rPr>
          <w:rFonts w:asciiTheme="minorHAnsi" w:hAnsiTheme="minorHAnsi" w:cs="Arial"/>
          <w:sz w:val="22"/>
          <w:lang w:val="en-US"/>
        </w:rPr>
        <w:fldChar w:fldCharType="begin">
          <w:fldData xml:space="preserve">PEVuZE5vdGU+PENpdGU+PEF1dGhvcj5NY0p1bmtpbjwvQXV0aG9yPjxZZWFyPjIwMTE8L1llYXI+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</w:fldData>
        </w:fldChar>
      </w:r>
      <w:r w:rsidR="000C6B69">
        <w:rPr>
          <w:rFonts w:asciiTheme="minorHAnsi" w:hAnsiTheme="minorHAnsi" w:cs="Arial"/>
          <w:sz w:val="22"/>
          <w:lang w:val="en-US"/>
        </w:rPr>
        <w:instrText xml:space="preserve"> ADDIN EN.CITE </w:instrText>
      </w:r>
      <w:r w:rsidR="000C6B69">
        <w:rPr>
          <w:rFonts w:asciiTheme="minorHAnsi" w:hAnsiTheme="minorHAnsi" w:cs="Arial"/>
          <w:sz w:val="22"/>
          <w:lang w:val="en-US"/>
        </w:rPr>
        <w:fldChar w:fldCharType="begin">
          <w:fldData xml:space="preserve">PEVuZE5vdGU+PENpdGU+PEF1dGhvcj5NY0p1bmtpbjwvQXV0aG9yPjxZZWFyPjIwMTE8L1llYXI+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</w:fldData>
        </w:fldChar>
      </w:r>
      <w:r w:rsidR="000C6B69">
        <w:rPr>
          <w:rFonts w:asciiTheme="minorHAnsi" w:hAnsiTheme="minorHAnsi" w:cs="Arial"/>
          <w:sz w:val="22"/>
          <w:lang w:val="en-US"/>
        </w:rPr>
        <w:instrText xml:space="preserve"> ADDIN EN.CITE.DATA </w:instrText>
      </w:r>
      <w:r w:rsidR="000C6B69">
        <w:rPr>
          <w:rFonts w:asciiTheme="minorHAnsi" w:hAnsiTheme="minorHAnsi" w:cs="Arial"/>
          <w:sz w:val="22"/>
          <w:lang w:val="en-US"/>
        </w:rPr>
      </w:r>
      <w:r w:rsidR="000C6B69">
        <w:rPr>
          <w:rFonts w:asciiTheme="minorHAnsi" w:hAnsiTheme="minorHAnsi" w:cs="Arial"/>
          <w:sz w:val="22"/>
          <w:lang w:val="en-US"/>
        </w:rPr>
        <w:fldChar w:fldCharType="end"/>
      </w:r>
      <w:r w:rsidR="00FB38B8" w:rsidRPr="008860FE">
        <w:rPr>
          <w:rFonts w:asciiTheme="minorHAnsi" w:hAnsiTheme="minorHAnsi" w:cs="Arial"/>
          <w:sz w:val="22"/>
          <w:lang w:val="en-US"/>
        </w:rPr>
      </w:r>
      <w:r w:rsidR="00FB38B8" w:rsidRPr="008860FE">
        <w:rPr>
          <w:rFonts w:asciiTheme="minorHAnsi" w:hAnsiTheme="minorHAnsi" w:cs="Arial"/>
          <w:sz w:val="22"/>
          <w:lang w:val="en-US"/>
        </w:rPr>
        <w:fldChar w:fldCharType="separate"/>
      </w:r>
      <w:r w:rsidR="000C6B69">
        <w:rPr>
          <w:rFonts w:asciiTheme="minorHAnsi" w:hAnsiTheme="minorHAnsi" w:cs="Arial"/>
          <w:noProof/>
          <w:sz w:val="22"/>
          <w:lang w:val="en-US"/>
        </w:rPr>
        <w:t>[19]</w:t>
      </w:r>
      <w:r w:rsidR="00FB38B8" w:rsidRPr="008860FE">
        <w:rPr>
          <w:rFonts w:asciiTheme="minorHAnsi" w:hAnsiTheme="minorHAnsi" w:cs="Arial"/>
          <w:sz w:val="22"/>
          <w:lang w:val="en-US"/>
        </w:rPr>
        <w:fldChar w:fldCharType="end"/>
      </w:r>
      <w:r w:rsidR="00FB38B8" w:rsidRPr="008860FE">
        <w:rPr>
          <w:rFonts w:asciiTheme="minorHAnsi" w:hAnsiTheme="minorHAnsi" w:cs="Arial"/>
          <w:sz w:val="22"/>
          <w:lang w:val="en-US"/>
        </w:rPr>
        <w:t>. The potential serious outcome of LACV infection in young children underscores the need for effective and safe antiviral therapies or even a vaccine.</w:t>
      </w:r>
      <w:r w:rsidR="00FB38B8">
        <w:rPr>
          <w:rFonts w:asciiTheme="minorHAnsi" w:hAnsiTheme="minorHAnsi" w:cs="Arial"/>
          <w:sz w:val="22"/>
          <w:lang w:val="en-US"/>
        </w:rPr>
        <w:t xml:space="preserve"> </w:t>
      </w:r>
    </w:p>
    <w:p w:rsidR="00FB38B8" w:rsidRPr="00FB38B8" w:rsidRDefault="00FB38B8" w:rsidP="00FB38B8">
      <w:pPr>
        <w:rPr>
          <w:rFonts w:asciiTheme="minorHAnsi" w:hAnsiTheme="minorHAnsi" w:cs="Arial"/>
          <w:sz w:val="22"/>
          <w:lang w:val="en-GB"/>
        </w:rPr>
      </w:pPr>
    </w:p>
    <w:p w:rsidR="00FB38B8" w:rsidRDefault="002D4931" w:rsidP="00FB38B8">
      <w:pPr>
        <w:rPr>
          <w:rFonts w:asciiTheme="minorHAnsi" w:hAnsiTheme="minorHAnsi" w:cs="Arial"/>
          <w:sz w:val="22"/>
          <w:lang w:val="en-US"/>
        </w:rPr>
      </w:pPr>
      <w:r w:rsidRPr="002D4931">
        <w:rPr>
          <w:rFonts w:asciiTheme="minorHAnsi" w:hAnsiTheme="minorHAnsi" w:cs="Arial"/>
          <w:sz w:val="22"/>
          <w:lang w:val="en-US"/>
        </w:rPr>
        <w:t>Toscana virus</w:t>
      </w:r>
      <w:r>
        <w:rPr>
          <w:rFonts w:asciiTheme="minorHAnsi" w:hAnsiTheme="minorHAnsi" w:cs="Arial"/>
          <w:sz w:val="22"/>
          <w:lang w:val="en-US"/>
        </w:rPr>
        <w:t xml:space="preserve"> (</w:t>
      </w:r>
      <w:r w:rsidR="00FB38B8" w:rsidRPr="008860FE">
        <w:rPr>
          <w:rFonts w:asciiTheme="minorHAnsi" w:hAnsiTheme="minorHAnsi" w:cs="Arial"/>
          <w:sz w:val="22"/>
          <w:lang w:val="en-US"/>
        </w:rPr>
        <w:t>TOSV</w:t>
      </w:r>
      <w:r>
        <w:rPr>
          <w:rFonts w:asciiTheme="minorHAnsi" w:hAnsiTheme="minorHAnsi" w:cs="Arial"/>
          <w:sz w:val="22"/>
          <w:lang w:val="en-US"/>
        </w:rPr>
        <w:t>)</w:t>
      </w:r>
      <w:r w:rsidR="00FB38B8" w:rsidRPr="008860FE">
        <w:rPr>
          <w:rFonts w:asciiTheme="minorHAnsi" w:hAnsiTheme="minorHAnsi" w:cs="Arial"/>
          <w:sz w:val="22"/>
          <w:lang w:val="en-US"/>
        </w:rPr>
        <w:t xml:space="preserve"> infection may be diagnosed by detection of the virus in clinical samples during the acute stage of the infection. However, considering the short duration of viremia and genetic variation among isolates, detection of anti-TOSV </w:t>
      </w:r>
      <w:r w:rsidR="005F072B">
        <w:rPr>
          <w:rFonts w:asciiTheme="minorHAnsi" w:hAnsiTheme="minorHAnsi" w:cs="Arial"/>
          <w:sz w:val="22"/>
          <w:lang w:val="en-US"/>
        </w:rPr>
        <w:t>antibodies in serum and CSF is the</w:t>
      </w:r>
      <w:r w:rsidR="00FB38B8" w:rsidRPr="008860FE">
        <w:rPr>
          <w:rFonts w:asciiTheme="minorHAnsi" w:hAnsiTheme="minorHAnsi" w:cs="Arial"/>
          <w:sz w:val="22"/>
          <w:lang w:val="en-US"/>
        </w:rPr>
        <w:t xml:space="preserve"> preferred means of diagnosis. Antibodies can be detected by ELISA, preferably based on recombinant nucleoprotein, since this is least likely to detect antibodies against related phleboviruses. In most patients, CT and MRI scans do not reveal abnormalities. In sporadic severe cases, hydrocephalus, diffuse atrophy or edema may be detected and EEG may show signs of diffuse encephalopathy and/or diffuse or symmetrical slow waves </w:t>
      </w:r>
      <w:r w:rsidR="00FB38B8" w:rsidRPr="008860FE">
        <w:rPr>
          <w:rFonts w:asciiTheme="minorHAnsi" w:hAnsiTheme="minorHAnsi" w:cs="Arial"/>
          <w:sz w:val="22"/>
          <w:lang w:val="en-US"/>
        </w:rPr>
        <w:fldChar w:fldCharType="begin">
          <w:fldData xml:space="preserve">PEVuZE5vdGU+PENpdGU+PEF1dGhvcj5CYWxkZWxsaTwvQXV0aG9yPjxZZWFyPjIwMDQ8L1llYXI+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</w:fldData>
        </w:fldChar>
      </w:r>
      <w:r w:rsidR="00FB38B8">
        <w:rPr>
          <w:rFonts w:asciiTheme="minorHAnsi" w:hAnsiTheme="minorHAnsi" w:cs="Arial"/>
          <w:sz w:val="22"/>
          <w:lang w:val="en-US"/>
        </w:rPr>
        <w:instrText xml:space="preserve"> ADDIN EN.CITE </w:instrText>
      </w:r>
      <w:r w:rsidR="00FB38B8">
        <w:rPr>
          <w:rFonts w:asciiTheme="minorHAnsi" w:hAnsiTheme="minorHAnsi" w:cs="Arial"/>
          <w:sz w:val="22"/>
          <w:lang w:val="en-US"/>
        </w:rPr>
        <w:fldChar w:fldCharType="begin">
          <w:fldData xml:space="preserve">PEVuZE5vdGU+PENpdGU+PEF1dGhvcj5CYWxkZWxsaTwvQXV0aG9yPjxZZWFyPjIwMDQ8L1llYXI+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</w:fldData>
        </w:fldChar>
      </w:r>
      <w:r w:rsidR="00FB38B8">
        <w:rPr>
          <w:rFonts w:asciiTheme="minorHAnsi" w:hAnsiTheme="minorHAnsi" w:cs="Arial"/>
          <w:sz w:val="22"/>
          <w:lang w:val="en-US"/>
        </w:rPr>
        <w:instrText xml:space="preserve"> ADDIN EN.CITE.DATA </w:instrText>
      </w:r>
      <w:r w:rsidR="00FB38B8">
        <w:rPr>
          <w:rFonts w:asciiTheme="minorHAnsi" w:hAnsiTheme="minorHAnsi" w:cs="Arial"/>
          <w:sz w:val="22"/>
          <w:lang w:val="en-US"/>
        </w:rPr>
      </w:r>
      <w:r w:rsidR="00FB38B8">
        <w:rPr>
          <w:rFonts w:asciiTheme="minorHAnsi" w:hAnsiTheme="minorHAnsi" w:cs="Arial"/>
          <w:sz w:val="22"/>
          <w:lang w:val="en-US"/>
        </w:rPr>
        <w:fldChar w:fldCharType="end"/>
      </w:r>
      <w:r w:rsidR="00FB38B8" w:rsidRPr="008860FE">
        <w:rPr>
          <w:rFonts w:asciiTheme="minorHAnsi" w:hAnsiTheme="minorHAnsi" w:cs="Arial"/>
          <w:sz w:val="22"/>
          <w:lang w:val="en-US"/>
        </w:rPr>
      </w:r>
      <w:r w:rsidR="00FB38B8" w:rsidRPr="008860FE">
        <w:rPr>
          <w:rFonts w:asciiTheme="minorHAnsi" w:hAnsiTheme="minorHAnsi" w:cs="Arial"/>
          <w:sz w:val="22"/>
          <w:lang w:val="en-US"/>
        </w:rPr>
        <w:fldChar w:fldCharType="separate"/>
      </w:r>
      <w:r w:rsidR="00FB38B8">
        <w:rPr>
          <w:rFonts w:asciiTheme="minorHAnsi" w:hAnsiTheme="minorHAnsi" w:cs="Arial"/>
          <w:noProof/>
          <w:sz w:val="22"/>
          <w:lang w:val="en-US"/>
        </w:rPr>
        <w:t>[2]</w:t>
      </w:r>
      <w:r w:rsidR="00FB38B8" w:rsidRPr="008860FE">
        <w:rPr>
          <w:rFonts w:asciiTheme="minorHAnsi" w:hAnsiTheme="minorHAnsi" w:cs="Arial"/>
          <w:sz w:val="22"/>
          <w:lang w:val="en-US"/>
        </w:rPr>
        <w:fldChar w:fldCharType="end"/>
      </w:r>
      <w:r w:rsidR="00FB38B8" w:rsidRPr="008860FE">
        <w:rPr>
          <w:rFonts w:asciiTheme="minorHAnsi" w:hAnsiTheme="minorHAnsi" w:cs="Arial"/>
          <w:sz w:val="22"/>
          <w:lang w:val="en-US"/>
        </w:rPr>
        <w:t>. Considering the generally benign course of TOSV infections, no antiviral treatments are</w:t>
      </w:r>
      <w:r w:rsidR="005F072B">
        <w:rPr>
          <w:rFonts w:asciiTheme="minorHAnsi" w:hAnsiTheme="minorHAnsi" w:cs="Arial"/>
          <w:sz w:val="22"/>
          <w:lang w:val="en-US"/>
        </w:rPr>
        <w:t xml:space="preserve"> currently</w:t>
      </w:r>
      <w:r w:rsidR="00FB38B8" w:rsidRPr="008860FE">
        <w:rPr>
          <w:rFonts w:asciiTheme="minorHAnsi" w:hAnsiTheme="minorHAnsi" w:cs="Arial"/>
          <w:sz w:val="22"/>
          <w:lang w:val="en-US"/>
        </w:rPr>
        <w:t xml:space="preserve"> being evaluated. Nevertheless, considering the wide distribution and anticipated further spread of the habitat of TOSV, a vaccine to protect people living in high-risk areas as well as tourists would be </w:t>
      </w:r>
      <w:r w:rsidR="005F072B">
        <w:rPr>
          <w:rFonts w:asciiTheme="minorHAnsi" w:hAnsiTheme="minorHAnsi" w:cs="Arial"/>
          <w:sz w:val="22"/>
          <w:lang w:val="en-US"/>
        </w:rPr>
        <w:t>of valu</w:t>
      </w:r>
      <w:r w:rsidR="00FB38B8" w:rsidRPr="008860FE">
        <w:rPr>
          <w:rFonts w:asciiTheme="minorHAnsi" w:hAnsiTheme="minorHAnsi" w:cs="Arial"/>
          <w:sz w:val="22"/>
          <w:lang w:val="en-US"/>
        </w:rPr>
        <w:t xml:space="preserve">e. </w:t>
      </w:r>
    </w:p>
    <w:p w:rsidR="00FB38B8" w:rsidRDefault="00FB38B8" w:rsidP="00FB38B8">
      <w:pPr>
        <w:rPr>
          <w:rFonts w:asciiTheme="minorHAnsi" w:hAnsiTheme="minorHAnsi" w:cs="Arial"/>
          <w:sz w:val="22"/>
          <w:lang w:val="en-US"/>
        </w:rPr>
      </w:pPr>
    </w:p>
    <w:p w:rsidR="00FB38B8" w:rsidRDefault="00FB38B8" w:rsidP="00FB38B8">
      <w:pPr>
        <w:rPr>
          <w:rFonts w:asciiTheme="minorHAnsi" w:hAnsiTheme="minorHAnsi"/>
          <w:sz w:val="22"/>
          <w:lang w:val="en-US"/>
        </w:rPr>
      </w:pPr>
      <w:r>
        <w:rPr>
          <w:rFonts w:asciiTheme="minorHAnsi" w:hAnsiTheme="minorHAnsi"/>
          <w:sz w:val="22"/>
          <w:lang w:val="en-US"/>
        </w:rPr>
        <w:t>Acute or recent infections with</w:t>
      </w:r>
      <w:r w:rsidR="002D4931" w:rsidRPr="002D4931">
        <w:rPr>
          <w:lang w:val="en-GB"/>
        </w:rPr>
        <w:t xml:space="preserve"> </w:t>
      </w:r>
      <w:r w:rsidR="002D4931" w:rsidRPr="002D4931">
        <w:rPr>
          <w:rFonts w:asciiTheme="minorHAnsi" w:hAnsiTheme="minorHAnsi"/>
          <w:sz w:val="22"/>
          <w:lang w:val="en-US"/>
        </w:rPr>
        <w:t>Rift Valley fever virus</w:t>
      </w:r>
      <w:r>
        <w:rPr>
          <w:rFonts w:asciiTheme="minorHAnsi" w:hAnsiTheme="minorHAnsi"/>
          <w:sz w:val="22"/>
          <w:lang w:val="en-US"/>
        </w:rPr>
        <w:t xml:space="preserve"> </w:t>
      </w:r>
      <w:r w:rsidR="002D4931">
        <w:rPr>
          <w:rFonts w:asciiTheme="minorHAnsi" w:hAnsiTheme="minorHAnsi"/>
          <w:sz w:val="22"/>
          <w:lang w:val="en-US"/>
        </w:rPr>
        <w:t>(</w:t>
      </w:r>
      <w:r>
        <w:rPr>
          <w:rFonts w:asciiTheme="minorHAnsi" w:hAnsiTheme="minorHAnsi"/>
          <w:sz w:val="22"/>
          <w:lang w:val="en-US"/>
        </w:rPr>
        <w:t>RVFV</w:t>
      </w:r>
      <w:r w:rsidR="002D4931">
        <w:rPr>
          <w:rFonts w:asciiTheme="minorHAnsi" w:hAnsiTheme="minorHAnsi"/>
          <w:sz w:val="22"/>
          <w:lang w:val="en-US"/>
        </w:rPr>
        <w:t>)</w:t>
      </w:r>
      <w:r>
        <w:rPr>
          <w:rFonts w:asciiTheme="minorHAnsi" w:hAnsiTheme="minorHAnsi"/>
          <w:sz w:val="22"/>
          <w:lang w:val="en-US"/>
        </w:rPr>
        <w:t xml:space="preserve"> can diagnosed by detection of viral RNA or IgM antibodies in blood by PCR and ELISA, respectively, or by virus isolation. </w:t>
      </w:r>
      <w:r w:rsidR="005F072B">
        <w:rPr>
          <w:rFonts w:asciiTheme="minorHAnsi" w:hAnsiTheme="minorHAnsi"/>
          <w:sz w:val="22"/>
          <w:lang w:val="en-US"/>
        </w:rPr>
        <w:t xml:space="preserve">An increase of </w:t>
      </w:r>
      <w:r>
        <w:rPr>
          <w:rFonts w:asciiTheme="minorHAnsi" w:hAnsiTheme="minorHAnsi"/>
          <w:sz w:val="22"/>
          <w:lang w:val="en-US"/>
        </w:rPr>
        <w:t xml:space="preserve">IgG antibodies can be detected by ELISA or PRNT. Only a single report on detailed neuroimaging </w:t>
      </w:r>
      <w:r w:rsidR="005F072B">
        <w:rPr>
          <w:rFonts w:asciiTheme="minorHAnsi" w:hAnsiTheme="minorHAnsi"/>
          <w:sz w:val="22"/>
          <w:lang w:val="en-US"/>
        </w:rPr>
        <w:t>has been</w:t>
      </w:r>
      <w:r>
        <w:rPr>
          <w:rFonts w:asciiTheme="minorHAnsi" w:hAnsiTheme="minorHAnsi"/>
          <w:sz w:val="22"/>
          <w:lang w:val="en-US"/>
        </w:rPr>
        <w:t xml:space="preserve"> reported </w:t>
      </w:r>
      <w:r w:rsidR="005F072B">
        <w:rPr>
          <w:rFonts w:asciiTheme="minorHAnsi" w:hAnsiTheme="minorHAnsi"/>
          <w:sz w:val="22"/>
          <w:lang w:val="en-US"/>
        </w:rPr>
        <w:t>previously</w:t>
      </w:r>
      <w:r>
        <w:rPr>
          <w:rFonts w:asciiTheme="minorHAnsi" w:hAnsiTheme="minorHAnsi"/>
          <w:sz w:val="22"/>
          <w:lang w:val="en-US"/>
        </w:rPr>
        <w:t xml:space="preserve"> </w:t>
      </w:r>
      <w:r>
        <w:rPr>
          <w:rFonts w:asciiTheme="minorHAnsi" w:hAnsiTheme="minorHAnsi"/>
          <w:sz w:val="22"/>
          <w:lang w:val="en-US"/>
        </w:rPr>
        <w:fldChar w:fldCharType="begin"/>
      </w:r>
      <w:r>
        <w:rPr>
          <w:rFonts w:asciiTheme="minorHAnsi" w:hAnsiTheme="minorHAnsi"/>
          <w:sz w:val="22"/>
          <w:lang w:val="en-US"/>
        </w:rPr>
        <w:instrText xml:space="preserve"> ADDIN EN.CITE &lt;EndNote&gt;&lt;Cite&gt;&lt;Author&gt;Alrajhi&lt;/Author&gt;&lt;Year&gt;2004&lt;/Year&gt;&lt;RecNum&gt;2835&lt;/RecNum&gt;&lt;DisplayText&gt;[1]&lt;/DisplayText&gt;&lt;record&gt;&lt;rec-number&gt;2835&lt;/rec-number&gt;&lt;foreign-keys&gt;&lt;key app="EN" db-id="saze5a95ndrstmedv9mpdwrvxv0wt5rpsssa" timestamp="1436513690"&gt;2835&lt;/key&gt;&lt;/foreign-keys&gt;&lt;ref-type name="Journal Article"&gt;17&lt;/ref-type&gt;&lt;contributors&gt;&lt;authors&gt;&lt;author&gt;Alrajhi, A. A.&lt;/author&gt;&lt;author&gt;Al-Semari, A.&lt;/author&gt;&lt;author&gt;Al-Watban, J.&lt;/author&gt;&lt;/authors&gt;&lt;/contributors&gt;&lt;titles&gt;&lt;title&gt;Rift Valley fever encephalitis&lt;/title&gt;&lt;secondary-title&gt;Emerg Infect Dis&lt;/secondary-title&gt;&lt;alt-title&gt;Emerging infectious diseases&lt;/alt-title&gt;&lt;/titles&gt;&lt;periodical&gt;&lt;full-title&gt;Emerg Infect Dis&lt;/full-title&gt;&lt;abbr-1&gt;Emerging infectious diseases&lt;/abbr-1&gt;&lt;/periodical&gt;&lt;alt-periodical&gt;&lt;full-title&gt;Emerg Infect Dis&lt;/full-title&gt;&lt;abbr-1&gt;Emerging infectious diseases&lt;/abbr-1&gt;&lt;/alt-periodical&gt;&lt;pages&gt;554-5&lt;/pages&gt;&lt;volume&gt;10&lt;/volume&gt;&lt;number&gt;3&lt;/number&gt;&lt;edition&gt;2004/05/01&lt;/edition&gt;&lt;keywords&gt;&lt;keyword&gt;Adult&lt;/keyword&gt;&lt;keyword&gt;Encephalitis/*etiology&lt;/keyword&gt;&lt;keyword&gt;Female&lt;/keyword&gt;&lt;keyword&gt;Humans&lt;/keyword&gt;&lt;keyword&gt;Retinitis/*etiology&lt;/keyword&gt;&lt;keyword&gt;Rift Valley Fever/*complications/physiopathology&lt;/keyword&gt;&lt;/keywords&gt;&lt;dates&gt;&lt;year&gt;2004&lt;/year&gt;&lt;pub-dates&gt;&lt;date&gt;Mar&lt;/date&gt;&lt;/pub-dates&gt;&lt;/dates&gt;&lt;isbn&gt;1080-6040 (Print)&amp;#xD;1080-6040 (Linking)&lt;/isbn&gt;&lt;accession-num&gt;15116716&lt;/accession-num&gt;&lt;urls&gt;&lt;related-urls&gt;&lt;url&gt;http://www.ncbi.nlm.nih.gov/pubmed/15116716&lt;/url&gt;&lt;/related-urls&gt;&lt;/urls&gt;&lt;custom2&gt;3322782&lt;/custom2&gt;&lt;electronic-resource-num&gt;10.3201/eid1003.020817&lt;/electronic-resource-num&gt;&lt;language&gt;eng&lt;/language&gt;&lt;/record&gt;&lt;/Cite&gt;&lt;/EndNote&gt;</w:instrText>
      </w:r>
      <w:r>
        <w:rPr>
          <w:rFonts w:asciiTheme="minorHAnsi" w:hAnsiTheme="minorHAnsi"/>
          <w:sz w:val="22"/>
          <w:lang w:val="en-US"/>
        </w:rPr>
        <w:fldChar w:fldCharType="separate"/>
      </w:r>
      <w:r>
        <w:rPr>
          <w:rFonts w:asciiTheme="minorHAnsi" w:hAnsiTheme="minorHAnsi"/>
          <w:noProof/>
          <w:sz w:val="22"/>
          <w:lang w:val="en-US"/>
        </w:rPr>
        <w:t>[1]</w:t>
      </w:r>
      <w:r>
        <w:rPr>
          <w:rFonts w:asciiTheme="minorHAnsi" w:hAnsiTheme="minorHAnsi"/>
          <w:sz w:val="22"/>
          <w:lang w:val="en-US"/>
        </w:rPr>
        <w:fldChar w:fldCharType="end"/>
      </w:r>
      <w:r>
        <w:rPr>
          <w:rFonts w:asciiTheme="minorHAnsi" w:hAnsiTheme="minorHAnsi"/>
          <w:sz w:val="22"/>
          <w:lang w:val="en-US"/>
        </w:rPr>
        <w:t xml:space="preserve">. These examinations, together with clinical signs and symptoms, suggested cerebral vasculitis. Due to the absence of registered antivirals, treatment of RVF depends on supportive therapy. Although numerous fatalities and long-term sequelae following </w:t>
      </w:r>
      <w:r w:rsidR="00603910">
        <w:rPr>
          <w:rFonts w:asciiTheme="minorHAnsi" w:hAnsiTheme="minorHAnsi"/>
          <w:sz w:val="22"/>
          <w:lang w:val="en-US"/>
        </w:rPr>
        <w:t>central nervous system (</w:t>
      </w:r>
      <w:r>
        <w:rPr>
          <w:rFonts w:asciiTheme="minorHAnsi" w:hAnsiTheme="minorHAnsi"/>
          <w:sz w:val="22"/>
          <w:lang w:val="en-US"/>
        </w:rPr>
        <w:t>CNS</w:t>
      </w:r>
      <w:r w:rsidR="00603910">
        <w:rPr>
          <w:rFonts w:asciiTheme="minorHAnsi" w:hAnsiTheme="minorHAnsi"/>
          <w:sz w:val="22"/>
          <w:lang w:val="en-US"/>
        </w:rPr>
        <w:t>)</w:t>
      </w:r>
      <w:r>
        <w:rPr>
          <w:rFonts w:asciiTheme="minorHAnsi" w:hAnsiTheme="minorHAnsi"/>
          <w:sz w:val="22"/>
          <w:lang w:val="en-US"/>
        </w:rPr>
        <w:t xml:space="preserve"> disease were reported, insufficient data is available to solidly determine the general outcome of RVFV-mediated encephalitis. However, the demonstrated potential of RVFV to cause explosive outbreaks with severe disease in humans explains the need for effective antiviral therapies as well as a vaccine, both </w:t>
      </w:r>
      <w:r w:rsidR="006337C7">
        <w:rPr>
          <w:rFonts w:asciiTheme="minorHAnsi" w:hAnsiTheme="minorHAnsi"/>
          <w:sz w:val="22"/>
          <w:lang w:val="en-US"/>
        </w:rPr>
        <w:t xml:space="preserve">of which are </w:t>
      </w:r>
      <w:r>
        <w:rPr>
          <w:rFonts w:asciiTheme="minorHAnsi" w:hAnsiTheme="minorHAnsi"/>
          <w:sz w:val="22"/>
          <w:lang w:val="en-US"/>
        </w:rPr>
        <w:t xml:space="preserve">currently not available.  </w:t>
      </w:r>
    </w:p>
    <w:p w:rsidR="00FB38B8" w:rsidRDefault="00FB38B8" w:rsidP="00FB38B8">
      <w:pPr>
        <w:rPr>
          <w:rFonts w:asciiTheme="minorHAnsi" w:hAnsiTheme="minorHAnsi"/>
          <w:sz w:val="22"/>
          <w:lang w:val="en-US"/>
        </w:rPr>
      </w:pPr>
    </w:p>
    <w:p w:rsidR="00FB38B8" w:rsidRPr="000B6C1A" w:rsidRDefault="00FB38B8" w:rsidP="00FB38B8">
      <w:pPr>
        <w:rPr>
          <w:rFonts w:asciiTheme="minorHAnsi" w:hAnsiTheme="minorHAnsi"/>
          <w:b/>
          <w:sz w:val="28"/>
          <w:szCs w:val="28"/>
          <w:lang w:val="en-US"/>
        </w:rPr>
      </w:pPr>
      <w:r w:rsidRPr="00FB38B8">
        <w:rPr>
          <w:rFonts w:asciiTheme="minorHAnsi" w:hAnsiTheme="minorHAnsi"/>
          <w:b/>
          <w:sz w:val="26"/>
          <w:szCs w:val="26"/>
          <w:lang w:val="en-GB"/>
        </w:rPr>
        <w:t>Flaviviridae</w:t>
      </w:r>
      <w:r w:rsidRPr="00FB38B8">
        <w:rPr>
          <w:b/>
          <w:sz w:val="28"/>
          <w:szCs w:val="28"/>
          <w:lang w:val="en-GB"/>
        </w:rPr>
        <w:t xml:space="preserve"> </w:t>
      </w:r>
    </w:p>
    <w:p w:rsidR="00FB38B8" w:rsidRPr="00A761AE" w:rsidRDefault="00FB38B8" w:rsidP="00FB38B8">
      <w:pPr>
        <w:rPr>
          <w:rFonts w:ascii="Calibri" w:hAnsi="Calibri" w:cs="Arial"/>
          <w:sz w:val="22"/>
          <w:lang w:val="en-GB"/>
        </w:rPr>
      </w:pPr>
      <w:r w:rsidRPr="00FB38B8">
        <w:rPr>
          <w:rFonts w:ascii="Calibri" w:hAnsi="Calibri"/>
          <w:sz w:val="22"/>
          <w:lang w:val="en-GB"/>
        </w:rPr>
        <w:t xml:space="preserve">Diagnosis is generally based on the presence of </w:t>
      </w:r>
      <w:r w:rsidR="00603910" w:rsidRPr="00603910">
        <w:rPr>
          <w:rFonts w:ascii="Calibri" w:hAnsi="Calibri"/>
          <w:sz w:val="22"/>
          <w:lang w:val="en-GB"/>
        </w:rPr>
        <w:t>Japanese encephalitis virus</w:t>
      </w:r>
      <w:r w:rsidR="00603910">
        <w:rPr>
          <w:rFonts w:ascii="Calibri" w:hAnsi="Calibri"/>
          <w:sz w:val="22"/>
          <w:lang w:val="en-GB"/>
        </w:rPr>
        <w:t xml:space="preserve"> (</w:t>
      </w:r>
      <w:r w:rsidRPr="00FB38B8">
        <w:rPr>
          <w:rFonts w:ascii="Calibri" w:hAnsi="Calibri"/>
          <w:sz w:val="22"/>
          <w:lang w:val="en-GB"/>
        </w:rPr>
        <w:t>JEV</w:t>
      </w:r>
      <w:r w:rsidR="00603910">
        <w:rPr>
          <w:rFonts w:ascii="Calibri" w:hAnsi="Calibri"/>
          <w:sz w:val="22"/>
          <w:lang w:val="en-GB"/>
        </w:rPr>
        <w:t>)</w:t>
      </w:r>
      <w:r w:rsidRPr="00FB38B8">
        <w:rPr>
          <w:rFonts w:ascii="Calibri" w:hAnsi="Calibri"/>
          <w:sz w:val="22"/>
          <w:lang w:val="en-GB"/>
        </w:rPr>
        <w:t xml:space="preserve"> or </w:t>
      </w:r>
      <w:r w:rsidR="00603910" w:rsidRPr="00603910">
        <w:rPr>
          <w:rFonts w:ascii="Calibri" w:hAnsi="Calibri"/>
          <w:sz w:val="22"/>
          <w:lang w:val="en-GB"/>
        </w:rPr>
        <w:t xml:space="preserve">West Nile virus </w:t>
      </w:r>
      <w:r w:rsidR="00603910">
        <w:rPr>
          <w:rFonts w:ascii="Calibri" w:hAnsi="Calibri"/>
          <w:sz w:val="22"/>
          <w:lang w:val="en-GB"/>
        </w:rPr>
        <w:t>(</w:t>
      </w:r>
      <w:r w:rsidRPr="00FB38B8">
        <w:rPr>
          <w:rFonts w:ascii="Calibri" w:hAnsi="Calibri"/>
          <w:sz w:val="22"/>
          <w:lang w:val="en-GB"/>
        </w:rPr>
        <w:t>WNV</w:t>
      </w:r>
      <w:r w:rsidR="00603910">
        <w:rPr>
          <w:rFonts w:ascii="Calibri" w:hAnsi="Calibri"/>
          <w:sz w:val="22"/>
          <w:lang w:val="en-GB"/>
        </w:rPr>
        <w:t>)</w:t>
      </w:r>
      <w:r w:rsidRPr="00FB38B8">
        <w:rPr>
          <w:rFonts w:ascii="Calibri" w:hAnsi="Calibri"/>
          <w:sz w:val="22"/>
          <w:lang w:val="en-GB"/>
        </w:rPr>
        <w:t xml:space="preserve"> specific IgM in CSF or serum using an ELISA. </w:t>
      </w:r>
      <w:r w:rsidRPr="00FB38B8">
        <w:rPr>
          <w:rFonts w:ascii="Calibri" w:hAnsi="Calibri" w:cs="Arial"/>
          <w:sz w:val="22"/>
          <w:lang w:val="en-GB"/>
        </w:rPr>
        <w:t xml:space="preserve">The diagnosis of </w:t>
      </w:r>
      <w:r w:rsidR="00603910" w:rsidRPr="00603910">
        <w:rPr>
          <w:rFonts w:ascii="Calibri" w:hAnsi="Calibri" w:cs="Arial"/>
          <w:sz w:val="22"/>
          <w:lang w:val="en-GB"/>
        </w:rPr>
        <w:t>St Louis Encephalitis virus (</w:t>
      </w:r>
      <w:r w:rsidRPr="00FB38B8">
        <w:rPr>
          <w:rFonts w:ascii="Calibri" w:hAnsi="Calibri" w:cs="Arial"/>
          <w:sz w:val="22"/>
          <w:lang w:val="en-GB"/>
        </w:rPr>
        <w:t>SLEV</w:t>
      </w:r>
      <w:r w:rsidR="00603910">
        <w:rPr>
          <w:rFonts w:ascii="Calibri" w:hAnsi="Calibri" w:cs="Arial"/>
          <w:sz w:val="22"/>
          <w:lang w:val="en-GB"/>
        </w:rPr>
        <w:t>)</w:t>
      </w:r>
      <w:r w:rsidRPr="00FB38B8">
        <w:rPr>
          <w:rFonts w:ascii="Calibri" w:hAnsi="Calibri" w:cs="Arial"/>
          <w:sz w:val="22"/>
          <w:lang w:val="en-GB"/>
        </w:rPr>
        <w:t xml:space="preserve"> is usually made by IgM capture ELISA or immunofluorescence </w:t>
      </w:r>
      <w:r w:rsidR="00B745A6">
        <w:rPr>
          <w:rFonts w:ascii="Calibri" w:hAnsi="Calibri" w:cs="Arial"/>
          <w:sz w:val="22"/>
          <w:lang w:val="en-GB"/>
        </w:rPr>
        <w:t>performed on</w:t>
      </w:r>
      <w:r w:rsidRPr="00FB38B8">
        <w:rPr>
          <w:rFonts w:ascii="Calibri" w:hAnsi="Calibri" w:cs="Arial"/>
          <w:sz w:val="22"/>
          <w:lang w:val="en-GB"/>
        </w:rPr>
        <w:t xml:space="preserve"> CSF</w:t>
      </w:r>
      <w:r w:rsidR="00B745A6">
        <w:rPr>
          <w:rFonts w:ascii="Calibri" w:hAnsi="Calibri" w:cs="Arial"/>
          <w:sz w:val="22"/>
          <w:lang w:val="en-GB"/>
        </w:rPr>
        <w:t xml:space="preserve"> samples</w:t>
      </w:r>
      <w:r w:rsidRPr="00FB38B8">
        <w:rPr>
          <w:rFonts w:ascii="Calibri" w:hAnsi="Calibri" w:cs="Arial"/>
          <w:sz w:val="22"/>
          <w:lang w:val="en-GB"/>
        </w:rPr>
        <w:t xml:space="preserve">. MRI may show edema of the substantia nigra </w:t>
      </w:r>
      <w:r w:rsidRPr="000133DE">
        <w:rPr>
          <w:rFonts w:ascii="Calibri" w:hAnsi="Calibri" w:cs="Arial"/>
          <w:sz w:val="22"/>
        </w:rPr>
        <w:fldChar w:fldCharType="begin">
          <w:fldData xml:space="preserve">PEVuZE5vdGU+PENpdGU+PEF1dGhvcj5XYXNheTwvQXV0aG9yPjxZZWFyPjIwMDA8L1llYXI+PFJl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</w:fldData>
        </w:fldChar>
      </w:r>
      <w:r w:rsidR="000C6B69" w:rsidRPr="00565B9B">
        <w:rPr>
          <w:rFonts w:ascii="Calibri" w:hAnsi="Calibri" w:cs="Arial"/>
          <w:sz w:val="22"/>
          <w:lang w:val="en-GB"/>
        </w:rPr>
        <w:instrText xml:space="preserve"> ADDIN EN.CITE </w:instrText>
      </w:r>
      <w:r w:rsidR="000C6B69">
        <w:rPr>
          <w:rFonts w:ascii="Calibri" w:hAnsi="Calibri" w:cs="Arial"/>
          <w:sz w:val="22"/>
        </w:rPr>
        <w:fldChar w:fldCharType="begin">
          <w:fldData xml:space="preserve">PEVuZE5vdGU+PENpdGU+PEF1dGhvcj5XYXNheTwvQXV0aG9yPjxZZWFyPjIwMDA8L1llYXI+PFJl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</w:fldData>
        </w:fldChar>
      </w:r>
      <w:r w:rsidR="000C6B69" w:rsidRPr="00565B9B">
        <w:rPr>
          <w:rFonts w:ascii="Calibri" w:hAnsi="Calibri" w:cs="Arial"/>
          <w:sz w:val="22"/>
          <w:lang w:val="en-GB"/>
        </w:rPr>
        <w:instrText xml:space="preserve"> ADDIN EN.CITE.DATA </w:instrText>
      </w:r>
      <w:r w:rsidR="000C6B69">
        <w:rPr>
          <w:rFonts w:ascii="Calibri" w:hAnsi="Calibri" w:cs="Arial"/>
          <w:sz w:val="22"/>
        </w:rPr>
      </w:r>
      <w:r w:rsidR="000C6B69">
        <w:rPr>
          <w:rFonts w:ascii="Calibri" w:hAnsi="Calibri" w:cs="Arial"/>
          <w:sz w:val="22"/>
        </w:rPr>
        <w:fldChar w:fldCharType="end"/>
      </w:r>
      <w:r w:rsidRPr="000133DE">
        <w:rPr>
          <w:rFonts w:ascii="Calibri" w:hAnsi="Calibri" w:cs="Arial"/>
          <w:sz w:val="22"/>
        </w:rPr>
      </w:r>
      <w:r w:rsidRPr="000133DE">
        <w:rPr>
          <w:rFonts w:ascii="Calibri" w:hAnsi="Calibri" w:cs="Arial"/>
          <w:sz w:val="22"/>
        </w:rPr>
        <w:fldChar w:fldCharType="separate"/>
      </w:r>
      <w:r w:rsidR="000C6B69" w:rsidRPr="00565B9B">
        <w:rPr>
          <w:rFonts w:ascii="Calibri" w:hAnsi="Calibri" w:cs="Arial"/>
          <w:noProof/>
          <w:sz w:val="22"/>
          <w:lang w:val="en-GB"/>
        </w:rPr>
        <w:t>[33]</w:t>
      </w:r>
      <w:r w:rsidRPr="000133DE">
        <w:rPr>
          <w:rFonts w:ascii="Calibri" w:hAnsi="Calibri" w:cs="Arial"/>
          <w:sz w:val="22"/>
        </w:rPr>
        <w:fldChar w:fldCharType="end"/>
      </w:r>
      <w:r w:rsidR="00B745A6">
        <w:rPr>
          <w:rFonts w:ascii="Calibri" w:hAnsi="Calibri" w:cs="Arial"/>
          <w:sz w:val="22"/>
          <w:lang w:val="en-GB"/>
        </w:rPr>
        <w:t xml:space="preserve">. </w:t>
      </w:r>
      <w:r w:rsidRPr="00FB38B8">
        <w:rPr>
          <w:rFonts w:ascii="Calibri" w:hAnsi="Calibri"/>
          <w:sz w:val="22"/>
          <w:lang w:val="en-GB"/>
        </w:rPr>
        <w:t xml:space="preserve">There are currently no specific antivirals available for </w:t>
      </w:r>
      <w:r w:rsidRPr="00FB38B8">
        <w:rPr>
          <w:rFonts w:ascii="Calibri" w:hAnsi="Calibri"/>
          <w:sz w:val="22"/>
          <w:lang w:val="en-GB"/>
        </w:rPr>
        <w:lastRenderedPageBreak/>
        <w:t xml:space="preserve">treatment of flavivirus encephalitis. Seizures are effectively controlled using antiepileptic’s such as phenytoin or carbamazepine. Adequate hydration and sodium replenishment are also important for survival. Trials with corticosteroid treatment with the aim of reducing raised intra-cranial pressure or treatment of </w:t>
      </w:r>
      <w:r w:rsidR="00603910">
        <w:rPr>
          <w:rFonts w:ascii="Calibri" w:hAnsi="Calibri"/>
          <w:sz w:val="22"/>
          <w:lang w:val="en-GB"/>
        </w:rPr>
        <w:t>a</w:t>
      </w:r>
      <w:r w:rsidR="00603910" w:rsidRPr="00603910">
        <w:rPr>
          <w:rFonts w:ascii="Calibri" w:hAnsi="Calibri"/>
          <w:sz w:val="22"/>
          <w:lang w:val="en-GB"/>
        </w:rPr>
        <w:t xml:space="preserve">cute flaccid paralysis </w:t>
      </w:r>
      <w:r w:rsidR="00603910">
        <w:rPr>
          <w:rFonts w:ascii="Calibri" w:hAnsi="Calibri"/>
          <w:sz w:val="22"/>
          <w:lang w:val="en-GB"/>
        </w:rPr>
        <w:t>(</w:t>
      </w:r>
      <w:r w:rsidRPr="00FB38B8">
        <w:rPr>
          <w:rFonts w:ascii="Calibri" w:hAnsi="Calibri"/>
          <w:sz w:val="22"/>
          <w:lang w:val="en-GB"/>
        </w:rPr>
        <w:t>AFP</w:t>
      </w:r>
      <w:r w:rsidR="00603910">
        <w:rPr>
          <w:rFonts w:ascii="Calibri" w:hAnsi="Calibri"/>
          <w:sz w:val="22"/>
          <w:lang w:val="en-GB"/>
        </w:rPr>
        <w:t>)</w:t>
      </w:r>
      <w:r w:rsidRPr="00FB38B8">
        <w:rPr>
          <w:rFonts w:ascii="Calibri" w:hAnsi="Calibri"/>
          <w:sz w:val="22"/>
          <w:lang w:val="en-GB"/>
        </w:rPr>
        <w:t xml:space="preserve"> have also showed no significant statistical benefit of using steroids over placebo. Flaviviruses have been shown to be sensitive to IFN-alpha </w:t>
      </w:r>
      <w:r w:rsidRPr="00FB38B8">
        <w:rPr>
          <w:rFonts w:ascii="Calibri" w:hAnsi="Calibri"/>
          <w:i/>
          <w:sz w:val="22"/>
          <w:lang w:val="en-GB"/>
        </w:rPr>
        <w:t>in vitro</w:t>
      </w:r>
      <w:r w:rsidRPr="00FB38B8">
        <w:rPr>
          <w:rFonts w:ascii="Calibri" w:hAnsi="Calibri"/>
          <w:sz w:val="22"/>
          <w:lang w:val="en-GB"/>
        </w:rPr>
        <w:t xml:space="preserve">. However, when the benefit of interferon alfa-2a was assessed </w:t>
      </w:r>
      <w:r w:rsidRPr="00FB38B8">
        <w:rPr>
          <w:rFonts w:ascii="Calibri" w:hAnsi="Calibri"/>
          <w:i/>
          <w:sz w:val="22"/>
          <w:lang w:val="en-GB"/>
        </w:rPr>
        <w:t>in vivo</w:t>
      </w:r>
      <w:r w:rsidRPr="00FB38B8">
        <w:rPr>
          <w:rFonts w:ascii="Calibri" w:hAnsi="Calibri"/>
          <w:sz w:val="22"/>
          <w:lang w:val="en-GB"/>
        </w:rPr>
        <w:t xml:space="preserve"> no significant difference between treated and control groups in terms of survival or length of time of recovery was seen in patients infected with JEV or WNV. Although ribavirin has been shown to be effective </w:t>
      </w:r>
      <w:r w:rsidRPr="00FB38B8">
        <w:rPr>
          <w:rFonts w:ascii="Calibri" w:hAnsi="Calibri"/>
          <w:i/>
          <w:sz w:val="22"/>
          <w:lang w:val="en-GB"/>
        </w:rPr>
        <w:t>in vitro</w:t>
      </w:r>
      <w:r w:rsidRPr="00FB38B8">
        <w:rPr>
          <w:rFonts w:ascii="Calibri" w:hAnsi="Calibri"/>
          <w:sz w:val="22"/>
          <w:lang w:val="en-GB"/>
        </w:rPr>
        <w:t xml:space="preserve">, it is not used for treatment of JEV or WNV infection. There is evidence that use of Intravenous immunoglobulin (IVIG) can even result in better immunity against flavivirus infections </w:t>
      </w:r>
      <w:r w:rsidRPr="000133DE">
        <w:rPr>
          <w:rFonts w:ascii="Calibri" w:hAnsi="Calibri"/>
          <w:sz w:val="22"/>
        </w:rPr>
        <w:fldChar w:fldCharType="begin">
          <w:fldData xml:space="preserve">PEVuZE5vdGU+PENpdGU+PEF1dGhvcj5SYXlhbWFqaGk8L0F1dGhvcj48WWVhcj4yMDE1PC9ZZWFy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</w:fldData>
        </w:fldChar>
      </w:r>
      <w:r w:rsidR="000C6B69" w:rsidRPr="00565B9B">
        <w:rPr>
          <w:rFonts w:ascii="Calibri" w:hAnsi="Calibri"/>
          <w:sz w:val="22"/>
          <w:lang w:val="en-GB"/>
        </w:rPr>
        <w:instrText xml:space="preserve"> ADDIN EN.CITE </w:instrText>
      </w:r>
      <w:r w:rsidR="000C6B69">
        <w:rPr>
          <w:rFonts w:ascii="Calibri" w:hAnsi="Calibri"/>
          <w:sz w:val="22"/>
        </w:rPr>
        <w:fldChar w:fldCharType="begin">
          <w:fldData xml:space="preserve">PEVuZE5vdGU+PENpdGU+PEF1dGhvcj5SYXlhbWFqaGk8L0F1dGhvcj48WWVhcj4yMDE1PC9ZZWFy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</w:fldData>
        </w:fldChar>
      </w:r>
      <w:r w:rsidR="000C6B69" w:rsidRPr="00565B9B">
        <w:rPr>
          <w:rFonts w:ascii="Calibri" w:hAnsi="Calibri"/>
          <w:sz w:val="22"/>
          <w:lang w:val="en-GB"/>
        </w:rPr>
        <w:instrText xml:space="preserve"> ADDIN EN.CITE.DATA </w:instrText>
      </w:r>
      <w:r w:rsidR="000C6B69">
        <w:rPr>
          <w:rFonts w:ascii="Calibri" w:hAnsi="Calibri"/>
          <w:sz w:val="22"/>
        </w:rPr>
      </w:r>
      <w:r w:rsidR="000C6B69">
        <w:rPr>
          <w:rFonts w:ascii="Calibri" w:hAnsi="Calibri"/>
          <w:sz w:val="22"/>
        </w:rPr>
        <w:fldChar w:fldCharType="end"/>
      </w:r>
      <w:r w:rsidRPr="000133DE">
        <w:rPr>
          <w:rFonts w:ascii="Calibri" w:hAnsi="Calibri"/>
          <w:sz w:val="22"/>
        </w:rPr>
      </w:r>
      <w:r w:rsidRPr="000133DE">
        <w:rPr>
          <w:rFonts w:ascii="Calibri" w:hAnsi="Calibri"/>
          <w:sz w:val="22"/>
        </w:rPr>
        <w:fldChar w:fldCharType="separate"/>
      </w:r>
      <w:r w:rsidR="000C6B69" w:rsidRPr="00565B9B">
        <w:rPr>
          <w:rFonts w:ascii="Calibri" w:hAnsi="Calibri"/>
          <w:noProof/>
          <w:sz w:val="22"/>
          <w:lang w:val="en-GB"/>
        </w:rPr>
        <w:t>[26]</w:t>
      </w:r>
      <w:r w:rsidRPr="000133DE">
        <w:rPr>
          <w:rFonts w:ascii="Calibri" w:hAnsi="Calibri"/>
          <w:sz w:val="22"/>
        </w:rPr>
        <w:fldChar w:fldCharType="end"/>
      </w:r>
      <w:r w:rsidRPr="00FB38B8">
        <w:rPr>
          <w:rFonts w:ascii="Calibri" w:hAnsi="Calibri"/>
          <w:sz w:val="22"/>
          <w:lang w:val="en-GB"/>
        </w:rPr>
        <w:t xml:space="preserve">. Little is known about potential treatment of SLEV infections. Although the use of monoclonal antibodies may be useful in the future, current treatment is based on supportive measures including correction of hyponatremia and treatment of secondary bacterial infections. </w:t>
      </w:r>
      <w:r w:rsidR="00B745A6" w:rsidRPr="00B745A6">
        <w:rPr>
          <w:rFonts w:ascii="Calibri" w:hAnsi="Calibri" w:cs="Arial"/>
          <w:sz w:val="22"/>
          <w:szCs w:val="22"/>
          <w:lang w:val="en-GB"/>
        </w:rPr>
        <w:t xml:space="preserve">Prevention against JEV is the main key to control of the disease. </w:t>
      </w:r>
      <w:r w:rsidRPr="00FB38B8">
        <w:rPr>
          <w:rFonts w:ascii="Calibri" w:hAnsi="Calibri" w:cs="Arial"/>
          <w:sz w:val="22"/>
          <w:lang w:val="en-GB"/>
        </w:rPr>
        <w:t xml:space="preserve">There are four classes of vaccine against JEV including </w:t>
      </w:r>
      <w:r w:rsidRPr="00FB38B8">
        <w:rPr>
          <w:rFonts w:ascii="Calibri" w:eastAsiaTheme="minorEastAsia" w:hAnsi="Calibri" w:cs="Arial"/>
          <w:sz w:val="22"/>
          <w:lang w:val="en-GB"/>
        </w:rPr>
        <w:t xml:space="preserve">inactivated mouse brain-derived vaccines, inactivated Vero cell-derived vaccines, live attenuated vaccines, and live recombinant (chimeric) vaccines. However, </w:t>
      </w:r>
      <w:r w:rsidRPr="00FB38B8">
        <w:rPr>
          <w:rFonts w:ascii="Calibri" w:hAnsi="Calibri" w:cs="Arial"/>
          <w:sz w:val="22"/>
          <w:lang w:val="en-GB"/>
        </w:rPr>
        <w:t>no vaccine is commercially available to prevent infection with either WNV or SLEV.</w:t>
      </w:r>
      <w:r w:rsidR="00A761AE">
        <w:rPr>
          <w:rFonts w:ascii="Calibri" w:hAnsi="Calibri" w:cs="Arial"/>
          <w:sz w:val="22"/>
          <w:lang w:val="en-GB"/>
        </w:rPr>
        <w:t xml:space="preserve"> </w:t>
      </w:r>
      <w:r w:rsidR="00A761AE" w:rsidRPr="00A761AE">
        <w:rPr>
          <w:rFonts w:asciiTheme="minorHAnsi" w:hAnsiTheme="minorHAnsi" w:cs="Times"/>
          <w:sz w:val="22"/>
          <w:lang w:val="en-GB"/>
        </w:rPr>
        <w:t xml:space="preserve">Immunoglobulin </w:t>
      </w:r>
      <w:r w:rsidR="00A761AE">
        <w:rPr>
          <w:rFonts w:asciiTheme="minorHAnsi" w:hAnsiTheme="minorHAnsi" w:cs="Times"/>
          <w:sz w:val="22"/>
          <w:lang w:val="en-GB"/>
        </w:rPr>
        <w:t>has been recommended for use</w:t>
      </w:r>
      <w:r w:rsidR="00A761AE" w:rsidRPr="00A761AE">
        <w:rPr>
          <w:rFonts w:asciiTheme="minorHAnsi" w:hAnsiTheme="minorHAnsi" w:cs="Times"/>
          <w:sz w:val="22"/>
          <w:lang w:val="en-GB"/>
        </w:rPr>
        <w:t xml:space="preserve"> as post-exposure prophylaxis for tick-borne encephalitis virus </w:t>
      </w:r>
      <w:r w:rsidR="00A761AE">
        <w:rPr>
          <w:rFonts w:asciiTheme="minorHAnsi" w:hAnsiTheme="minorHAnsi" w:cs="Times"/>
          <w:sz w:val="22"/>
          <w:lang w:val="en-GB"/>
        </w:rPr>
        <w:t>(</w:t>
      </w:r>
      <w:r w:rsidR="00A761AE" w:rsidRPr="00A761AE">
        <w:rPr>
          <w:rFonts w:asciiTheme="minorHAnsi" w:hAnsiTheme="minorHAnsi" w:cs="Times"/>
          <w:sz w:val="22"/>
          <w:lang w:val="en-GB"/>
        </w:rPr>
        <w:t>TBEV</w:t>
      </w:r>
      <w:r w:rsidR="00A761AE">
        <w:rPr>
          <w:rFonts w:asciiTheme="minorHAnsi" w:hAnsiTheme="minorHAnsi" w:cs="Times"/>
          <w:sz w:val="22"/>
          <w:lang w:val="en-GB"/>
        </w:rPr>
        <w:t>)</w:t>
      </w:r>
      <w:r w:rsidR="00A761AE" w:rsidRPr="00A761AE">
        <w:rPr>
          <w:rFonts w:asciiTheme="minorHAnsi" w:hAnsiTheme="minorHAnsi" w:cs="Times"/>
          <w:sz w:val="22"/>
          <w:lang w:val="en-GB"/>
        </w:rPr>
        <w:t xml:space="preserve">. However, due to concerns about antibody-dependent enhancement of disease in children, use of immunoglobulins was abandoned </w:t>
      </w:r>
      <w:r w:rsidR="00A761AE" w:rsidRPr="00442E45">
        <w:rPr>
          <w:rFonts w:asciiTheme="minorHAnsi" w:hAnsiTheme="minorHAnsi" w:cs="Times"/>
          <w:sz w:val="22"/>
        </w:rPr>
        <w:fldChar w:fldCharType="begin"/>
      </w:r>
      <w:r w:rsidR="000C6B69" w:rsidRPr="00565B9B">
        <w:rPr>
          <w:rFonts w:asciiTheme="minorHAnsi" w:hAnsiTheme="minorHAnsi" w:cs="Times"/>
          <w:sz w:val="22"/>
          <w:lang w:val="en-GB"/>
        </w:rPr>
        <w:instrText xml:space="preserve"> ADDIN EN.CITE &lt;EndNote&gt;&lt;Cite&gt;&lt;Author&gt;Waldvogel&lt;/Author&gt;&lt;Year&gt;1996&lt;/Year&gt;&lt;RecNum&gt;851&lt;/RecNum&gt;&lt;DisplayText&gt;[32]&lt;/DisplayText&gt;&lt;record&gt;&lt;rec-number&gt;851&lt;/rec-number&gt;&lt;foreign-keys&gt;&lt;key app="EN" db-id="0r20ewze9a2pdeestz4prefrw2tvd5r2avr2" timestamp="1437729265"&gt;851&lt;/key&gt;&lt;/foreign-keys&gt;&lt;ref-type name="Journal Article"&gt;17&lt;/ref-type&gt;&lt;contributors&gt;&lt;authors&gt;&lt;author&gt;Waldvogel, K.&lt;/author&gt;&lt;author&gt;Bossart, W.&lt;/author&gt;&lt;author&gt;Huisman, T.&lt;/author&gt;&lt;author&gt;Boltshauser, E.&lt;/author&gt;&lt;author&gt;Nadal, D.&lt;/author&gt;&lt;/authors&gt;&lt;/contributors&gt;&lt;auth-address&gt;Universitatskinderklinik, Zurich, Switzerland.&lt;/auth-address&gt;&lt;titles&gt;&lt;title&gt;Severe tick-borne encephalitis following passive immunization&lt;/title&gt;&lt;secondary-title&gt;Eur J Pediatr&lt;/secondary-title&gt;&lt;/titles&gt;&lt;periodical&gt;&lt;full-title&gt;Eur J Pediatr&lt;/full-title&gt;&lt;/periodical&gt;&lt;pages&gt;775-9&lt;/pages&gt;&lt;volume&gt;155&lt;/volume&gt;&lt;number&gt;9&lt;/number&gt;&lt;keywords&gt;&lt;keyword&gt;Child, Preschool&lt;/keyword&gt;&lt;keyword&gt;Encephalitis Viruses, Tick-Borne/isolation &amp;amp; purification&lt;/keyword&gt;&lt;keyword&gt;Encephalitis, Tick-Borne/complications/diagnosis/drug&lt;/keyword&gt;&lt;keyword&gt;therapy/etiology/*immunology&lt;/keyword&gt;&lt;keyword&gt;Female&lt;/keyword&gt;&lt;keyword&gt;Humans&lt;/keyword&gt;&lt;keyword&gt;Immunization, Passive/*adverse effects&lt;/keyword&gt;&lt;keyword&gt;Immunoglobulin G/blood/cerebrospinal fluid&lt;/keyword&gt;&lt;keyword&gt;Immunoglobulin M/blood/cerebrospinal fluid&lt;/keyword&gt;&lt;keyword&gt;Immunologic Tests&lt;/keyword&gt;&lt;keyword&gt;Magnetic Resonance Imaging&lt;/keyword&gt;&lt;/keywords&gt;&lt;dates&gt;&lt;year&gt;1996&lt;/year&gt;&lt;pub-dates&gt;&lt;date&gt;Sep&lt;/date&gt;&lt;/pub-dates&gt;&lt;/dates&gt;&lt;isbn&gt;0340-6199 (Print)&amp;#xD;0340-6199 (Linking)&lt;/isbn&gt;&lt;accession-num&gt;8874110&lt;/accession-num&gt;&lt;urls&gt;&lt;related-urls&gt;&lt;url&gt;http://www.ncbi.nlm.nih.gov/pubmed/8874110&lt;/url&gt;&lt;/related-urls&gt;&lt;/urls&gt;&lt;/record&gt;&lt;/Cite&gt;&lt;/EndNote&gt;</w:instrText>
      </w:r>
      <w:r w:rsidR="00A761AE" w:rsidRPr="00442E45">
        <w:rPr>
          <w:rFonts w:asciiTheme="minorHAnsi" w:hAnsiTheme="minorHAnsi" w:cs="Times"/>
          <w:sz w:val="22"/>
        </w:rPr>
        <w:fldChar w:fldCharType="separate"/>
      </w:r>
      <w:r w:rsidR="000C6B69" w:rsidRPr="00565B9B">
        <w:rPr>
          <w:rFonts w:asciiTheme="minorHAnsi" w:hAnsiTheme="minorHAnsi" w:cs="Times"/>
          <w:noProof/>
          <w:sz w:val="22"/>
          <w:lang w:val="en-GB"/>
        </w:rPr>
        <w:t>[32]</w:t>
      </w:r>
      <w:r w:rsidR="00A761AE" w:rsidRPr="00442E45">
        <w:rPr>
          <w:rFonts w:asciiTheme="minorHAnsi" w:hAnsiTheme="minorHAnsi" w:cs="Times"/>
          <w:sz w:val="22"/>
        </w:rPr>
        <w:fldChar w:fldCharType="end"/>
      </w:r>
      <w:r w:rsidR="00A761AE" w:rsidRPr="00A761AE">
        <w:rPr>
          <w:rFonts w:asciiTheme="minorHAnsi" w:hAnsiTheme="minorHAnsi" w:cs="Times"/>
          <w:sz w:val="22"/>
          <w:lang w:val="en-GB"/>
        </w:rPr>
        <w:t>. There is a safe and effective vaccine available for prevention of TBE. Tak</w:t>
      </w:r>
      <w:r w:rsidR="00B745A6">
        <w:rPr>
          <w:rFonts w:asciiTheme="minorHAnsi" w:hAnsiTheme="minorHAnsi" w:cs="Times"/>
          <w:sz w:val="22"/>
          <w:lang w:val="en-GB"/>
        </w:rPr>
        <w:t>en into account that TBEV is an</w:t>
      </w:r>
      <w:r w:rsidR="00A761AE" w:rsidRPr="00A761AE">
        <w:rPr>
          <w:rFonts w:asciiTheme="minorHAnsi" w:hAnsiTheme="minorHAnsi" w:cs="Times"/>
          <w:sz w:val="22"/>
          <w:lang w:val="en-GB"/>
        </w:rPr>
        <w:t xml:space="preserve"> arbovirus, individual protection in endemic areas is not dependent on herd immunity. Therefore, the WHO recommends vaccination of everybody living in hyperendemic areas</w:t>
      </w:r>
      <w:r w:rsidR="00A761AE" w:rsidRPr="00A761AE">
        <w:rPr>
          <w:rFonts w:asciiTheme="minorHAnsi" w:hAnsiTheme="minorHAnsi" w:cs="Times"/>
          <w:b/>
          <w:i/>
          <w:sz w:val="22"/>
          <w:lang w:val="en-GB"/>
        </w:rPr>
        <w:t xml:space="preserve">.  </w:t>
      </w:r>
    </w:p>
    <w:p w:rsidR="00FB38B8" w:rsidRDefault="00FB38B8" w:rsidP="00FB38B8">
      <w:pPr>
        <w:rPr>
          <w:rFonts w:ascii="Calibri" w:hAnsi="Calibri" w:cs="Arial"/>
          <w:sz w:val="22"/>
          <w:lang w:val="en-GB"/>
        </w:rPr>
      </w:pPr>
    </w:p>
    <w:p w:rsidR="00FB38B8" w:rsidRPr="000B6C1A" w:rsidRDefault="00FB38B8" w:rsidP="00FB38B8">
      <w:pPr>
        <w:rPr>
          <w:rFonts w:asciiTheme="minorHAnsi" w:hAnsiTheme="minorHAnsi"/>
          <w:b/>
          <w:sz w:val="28"/>
          <w:szCs w:val="28"/>
          <w:lang w:val="en-US"/>
        </w:rPr>
      </w:pPr>
      <w:r w:rsidRPr="00FB38B8">
        <w:rPr>
          <w:rFonts w:asciiTheme="minorHAnsi" w:hAnsiTheme="minorHAnsi"/>
          <w:b/>
          <w:sz w:val="26"/>
          <w:szCs w:val="26"/>
          <w:lang w:val="en-GB"/>
        </w:rPr>
        <w:t xml:space="preserve">Herpesviridae </w:t>
      </w:r>
    </w:p>
    <w:p w:rsidR="00FB38B8" w:rsidRPr="008C6674" w:rsidRDefault="00FB38B8" w:rsidP="00FB38B8">
      <w:pPr>
        <w:pStyle w:val="NoSpacing"/>
        <w:jc w:val="both"/>
        <w:rPr>
          <w:vertAlign w:val="superscript"/>
          <w:lang w:val="en-GB"/>
        </w:rPr>
      </w:pPr>
      <w:r w:rsidRPr="00501435">
        <w:rPr>
          <w:rStyle w:val="Emphasis"/>
          <w:i w:val="0"/>
          <w:lang w:val="en-US"/>
        </w:rPr>
        <w:t>Various factors including host genetics, age and immune status determine the clinical presentation</w:t>
      </w:r>
      <w:r w:rsidRPr="00CE2A14">
        <w:rPr>
          <w:lang w:val="en-GB"/>
        </w:rPr>
        <w:t xml:space="preserve"> and prognosis of </w:t>
      </w:r>
      <w:r w:rsidR="00603910">
        <w:rPr>
          <w:lang w:val="en-GB"/>
        </w:rPr>
        <w:t xml:space="preserve">human herpesviruses (HHV) </w:t>
      </w:r>
      <w:r w:rsidRPr="00CE2A14">
        <w:rPr>
          <w:lang w:val="en-GB"/>
        </w:rPr>
        <w:t>infections of the CNS</w:t>
      </w:r>
      <w:r>
        <w:rPr>
          <w:lang w:val="en-GB"/>
        </w:rPr>
        <w:t xml:space="preserve"> </w:t>
      </w:r>
      <w:r>
        <w:rPr>
          <w:lang w:val="en-GB"/>
        </w:rPr>
        <w:fldChar w:fldCharType="begin">
          <w:fldData xml:space="preserve">PEVuZE5vdGU+PENpdGU+PEF1dGhvcj5WZW5rYXRlc2FuPC9BdXRob3I+PFllYXI+MjAxMzwvWWVh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</w:fldData>
        </w:fldChar>
      </w:r>
      <w:r w:rsidR="000C6B69">
        <w:rPr>
          <w:lang w:val="en-GB"/>
        </w:rPr>
        <w:instrText xml:space="preserve"> ADDIN EN.CITE </w:instrText>
      </w:r>
      <w:r w:rsidR="000C6B69">
        <w:rPr>
          <w:lang w:val="en-GB"/>
        </w:rPr>
        <w:fldChar w:fldCharType="begin">
          <w:fldData xml:space="preserve">PEVuZE5vdGU+PENpdGU+PEF1dGhvcj5WZW5rYXRlc2FuPC9BdXRob3I+PFllYXI+MjAxMzwvWWVh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</w:fldData>
        </w:fldChar>
      </w:r>
      <w:r w:rsidR="000C6B69">
        <w:rPr>
          <w:lang w:val="en-GB"/>
        </w:rPr>
        <w:instrText xml:space="preserve"> ADDIN EN.CITE.DATA </w:instrText>
      </w:r>
      <w:r w:rsidR="000C6B69">
        <w:rPr>
          <w:lang w:val="en-GB"/>
        </w:rPr>
      </w:r>
      <w:r w:rsidR="000C6B69">
        <w:rPr>
          <w:lang w:val="en-GB"/>
        </w:rPr>
        <w:fldChar w:fldCharType="end"/>
      </w:r>
      <w:r>
        <w:rPr>
          <w:lang w:val="en-GB"/>
        </w:rPr>
      </w:r>
      <w:r>
        <w:rPr>
          <w:lang w:val="en-GB"/>
        </w:rPr>
        <w:fldChar w:fldCharType="separate"/>
      </w:r>
      <w:r w:rsidR="000C6B69">
        <w:rPr>
          <w:noProof/>
          <w:lang w:val="en-GB"/>
        </w:rPr>
        <w:t>[31]</w:t>
      </w:r>
      <w:r>
        <w:rPr>
          <w:lang w:val="en-GB"/>
        </w:rPr>
        <w:fldChar w:fldCharType="end"/>
      </w:r>
      <w:r>
        <w:rPr>
          <w:lang w:val="en-GB"/>
        </w:rPr>
        <w:t xml:space="preserve">. </w:t>
      </w:r>
      <w:r w:rsidRPr="00CE2A14">
        <w:rPr>
          <w:lang w:val="en-GB"/>
        </w:rPr>
        <w:t xml:space="preserve">Early diagnosis and proper treatment are essential for </w:t>
      </w:r>
      <w:r w:rsidR="007357ED">
        <w:rPr>
          <w:lang w:val="en-GB"/>
        </w:rPr>
        <w:t xml:space="preserve">a </w:t>
      </w:r>
      <w:r w:rsidRPr="00CE2A14">
        <w:rPr>
          <w:lang w:val="en-GB"/>
        </w:rPr>
        <w:t>favourable outcome. In immun</w:t>
      </w:r>
      <w:r>
        <w:rPr>
          <w:lang w:val="en-GB"/>
        </w:rPr>
        <w:t>o</w:t>
      </w:r>
      <w:r w:rsidRPr="00CE2A14">
        <w:rPr>
          <w:lang w:val="en-GB"/>
        </w:rPr>
        <w:t>suppres</w:t>
      </w:r>
      <w:r>
        <w:rPr>
          <w:lang w:val="en-GB"/>
        </w:rPr>
        <w:t>s</w:t>
      </w:r>
      <w:r w:rsidRPr="00CE2A14">
        <w:rPr>
          <w:lang w:val="en-GB"/>
        </w:rPr>
        <w:t xml:space="preserve">ed patients the diagnosis </w:t>
      </w:r>
      <w:r>
        <w:rPr>
          <w:lang w:val="en-GB"/>
        </w:rPr>
        <w:t xml:space="preserve">is </w:t>
      </w:r>
      <w:r w:rsidRPr="00CE2A14">
        <w:rPr>
          <w:lang w:val="en-GB"/>
        </w:rPr>
        <w:t>challenging as the clinical manifestations may be atypical. Diagnostic algorithm</w:t>
      </w:r>
      <w:r w:rsidR="007357ED">
        <w:rPr>
          <w:lang w:val="en-GB"/>
        </w:rPr>
        <w:t>s</w:t>
      </w:r>
      <w:r w:rsidRPr="00CE2A14">
        <w:rPr>
          <w:lang w:val="en-GB"/>
        </w:rPr>
        <w:t xml:space="preserve"> should ideally include specific clinical, neuroimaging and laboratory features. </w:t>
      </w:r>
      <w:r w:rsidR="00603910">
        <w:rPr>
          <w:lang w:val="en-GB"/>
        </w:rPr>
        <w:t>Analysis of CSF</w:t>
      </w:r>
      <w:r w:rsidRPr="00CE2A14">
        <w:rPr>
          <w:lang w:val="en-GB"/>
        </w:rPr>
        <w:t xml:space="preserve"> is</w:t>
      </w:r>
      <w:r>
        <w:rPr>
          <w:lang w:val="en-GB"/>
        </w:rPr>
        <w:t xml:space="preserve"> the gold standard in demonstrating the aetiology of viral CNS infection. Whereas general CSF analysis (e.g. white blood cell counts, oligoclonal Ig bands and albumin/glucose levels) can help to identify an infectious </w:t>
      </w:r>
      <w:r w:rsidR="007357ED">
        <w:rPr>
          <w:lang w:val="en-GB"/>
        </w:rPr>
        <w:t>aetiology, these</w:t>
      </w:r>
      <w:r>
        <w:rPr>
          <w:lang w:val="en-GB"/>
        </w:rPr>
        <w:t xml:space="preserve"> are not specific for a particular causative agent. Quantification of intrathecal virus-specific nucleic acids (both DNA and RNA) has revolutionized virological diagnostics of HHV-and other viral-induced CNS diseases </w:t>
      </w:r>
      <w:r>
        <w:rPr>
          <w:lang w:val="en-GB"/>
        </w:rPr>
        <w:fldChar w:fldCharType="begin"/>
      </w:r>
      <w:r w:rsidR="000C6B69">
        <w:rPr>
          <w:lang w:val="en-GB"/>
        </w:rPr>
        <w:instrText xml:space="preserve"> ADDIN EN.CITE &lt;EndNote&gt;&lt;Cite&gt;&lt;Author&gt;Kleines&lt;/Author&gt;&lt;Year&gt;2014&lt;/Year&gt;&lt;RecNum&gt;2857&lt;/RecNum&gt;&lt;DisplayText&gt;[16]&lt;/DisplayText&gt;&lt;record&gt;&lt;rec-number&gt;2857&lt;/rec-number&gt;&lt;foreign-keys&gt;&lt;key app="EN" db-id="saze5a95ndrstmedv9mpdwrvxv0wt5rpsssa" timestamp="1436514450"&gt;2857&lt;/key&gt;&lt;/foreign-keys&gt;&lt;ref-type name="Journal Article"&gt;17&lt;/ref-type&gt;&lt;contributors&gt;&lt;authors&gt;&lt;author&gt;Kleines, Michael&lt;/author&gt;&lt;author&gt;Scheithauer, Simone&lt;/author&gt;&lt;author&gt;Schiefer, Johannes&lt;/author&gt;&lt;author&gt;Häusler, Martin&lt;/author&gt;&lt;/authors&gt;&lt;/contributors&gt;&lt;titles&gt;&lt;title&gt;Clinical application of viral cerebrospinal fluid PCR testing for diagnosis of central nervous system disorders: a retrospective 11-year experience&lt;/title&gt;&lt;secondary-title&gt;Diagnostic Microbiology and Infectious Disease&lt;/secondary-title&gt;&lt;/titles&gt;&lt;periodical&gt;&lt;full-title&gt;Diagnostic Microbiology and Infectious Disease&lt;/full-title&gt;&lt;/periodical&gt;&lt;pages&gt;207-215&lt;/pages&gt;&lt;volume&gt;80&lt;/volume&gt;&lt;number&gt;3&lt;/number&gt;&lt;dates&gt;&lt;year&gt;2014&lt;/year&gt;&lt;pub-dates&gt;&lt;date&gt;2014/11&lt;/date&gt;&lt;/pub-dates&gt;&lt;/dates&gt;&lt;publisher&gt;Elsevier BV&lt;/publisher&gt;&lt;isbn&gt;0732-8893&lt;/isbn&gt;&lt;urls&gt;&lt;related-urls&gt;&lt;url&gt;http://dx.doi.org/10.1016/j.diagmicrobio.2014.07.010&lt;/url&gt;&lt;/related-urls&gt;&lt;/urls&gt;&lt;electronic-resource-num&gt;10.1016/j.diagmicrobio.2014.07.010&lt;/electronic-resource-num&gt;&lt;/record&gt;&lt;/Cite&gt;&lt;/EndNote&gt;</w:instrText>
      </w:r>
      <w:r>
        <w:rPr>
          <w:lang w:val="en-GB"/>
        </w:rPr>
        <w:fldChar w:fldCharType="separate"/>
      </w:r>
      <w:r w:rsidR="000C6B69">
        <w:rPr>
          <w:noProof/>
          <w:lang w:val="en-GB"/>
        </w:rPr>
        <w:t>[16]</w:t>
      </w:r>
      <w:r>
        <w:rPr>
          <w:lang w:val="en-GB"/>
        </w:rPr>
        <w:fldChar w:fldCharType="end"/>
      </w:r>
      <w:r>
        <w:rPr>
          <w:lang w:val="en-GB"/>
        </w:rPr>
        <w:t xml:space="preserve">. However, PCR data should be interpreted with care as negative and positive results do not refute nor prove the causative role of the virus in clinical manifestations concomitant with active infection. False negative PCR results are commonly obtained when CSF is obtained at &lt;3 days or at &gt;2 weeks of onset of disease and/or in patients receiving antiviral treatment </w:t>
      </w:r>
      <w:r>
        <w:rPr>
          <w:lang w:val="en-GB"/>
        </w:rPr>
        <w:fldChar w:fldCharType="begin"/>
      </w:r>
      <w:r w:rsidR="000C6B69">
        <w:rPr>
          <w:lang w:val="en-GB"/>
        </w:rPr>
        <w:instrText xml:space="preserve"> ADDIN EN.CITE &lt;EndNote&gt;&lt;Cite&gt;&lt;Author&gt;Kleines&lt;/Author&gt;&lt;Year&gt;2014&lt;/Year&gt;&lt;RecNum&gt;2857&lt;/RecNum&gt;&lt;DisplayText&gt;[16]&lt;/DisplayText&gt;&lt;record&gt;&lt;rec-number&gt;2857&lt;/rec-number&gt;&lt;foreign-keys&gt;&lt;key app="EN" db-id="saze5a95ndrstmedv9mpdwrvxv0wt5rpsssa" timestamp="1436514450"&gt;2857&lt;/key&gt;&lt;/foreign-keys&gt;&lt;ref-type name="Journal Article"&gt;17&lt;/ref-type&gt;&lt;contributors&gt;&lt;authors&gt;&lt;author&gt;Kleines, Michael&lt;/author&gt;&lt;author&gt;Scheithauer, Simone&lt;/author&gt;&lt;author&gt;Schiefer, Johannes&lt;/author&gt;&lt;author&gt;Häusler, Martin&lt;/author&gt;&lt;/authors&gt;&lt;/contributors&gt;&lt;titles&gt;&lt;title&gt;Clinical application of viral cerebrospinal fluid PCR testing for diagnosis of central nervous system disorders: a retrospective 11-year experience&lt;/title&gt;&lt;secondary-title&gt;Diagnostic Microbiology and Infectious Disease&lt;/secondary-title&gt;&lt;/titles&gt;&lt;periodical&gt;&lt;full-title&gt;Diagnostic Microbiology and Infectious Disease&lt;/full-title&gt;&lt;/periodical&gt;&lt;pages&gt;207-215&lt;/pages&gt;&lt;volume&gt;80&lt;/volume&gt;&lt;number&gt;3&lt;/number&gt;&lt;dates&gt;&lt;year&gt;2014&lt;/year&gt;&lt;pub-dates&gt;&lt;date&gt;2014/11&lt;/date&gt;&lt;/pub-dates&gt;&lt;/dates&gt;&lt;publisher&gt;Elsevier BV&lt;/publisher&gt;&lt;isbn&gt;0732-8893&lt;/isbn&gt;&lt;urls&gt;&lt;related-urls&gt;&lt;url&gt;http://dx.doi.org/10.1016/j.diagmicrobio.2014.07.010&lt;/url&gt;&lt;/related-urls&gt;&lt;/urls&gt;&lt;electronic-resource-num&gt;10.1016/j.diagmicrobio.2014.07.010&lt;/electronic-resource-num&gt;&lt;/record&gt;&lt;/Cite&gt;&lt;/EndNote&gt;</w:instrText>
      </w:r>
      <w:r>
        <w:rPr>
          <w:lang w:val="en-GB"/>
        </w:rPr>
        <w:fldChar w:fldCharType="separate"/>
      </w:r>
      <w:r w:rsidR="000C6B69">
        <w:rPr>
          <w:noProof/>
          <w:lang w:val="en-GB"/>
        </w:rPr>
        <w:t>[16]</w:t>
      </w:r>
      <w:r>
        <w:rPr>
          <w:lang w:val="en-GB"/>
        </w:rPr>
        <w:fldChar w:fldCharType="end"/>
      </w:r>
      <w:r>
        <w:rPr>
          <w:lang w:val="en-GB"/>
        </w:rPr>
        <w:t xml:space="preserve">. When clinical symptoms indicate HHV infection but initial PCRs are negative, serial CSF studies are advocated to prove HHV infection. Moreover, demonstration of intrathecal HHV-specific IgG production (antigen-specific indices) is of additive and important value at &gt;2 weeks after onset of disease. False positive intrathecal PCR data could be observed in the setting of lymphotropic HHV in immunosuppressed patients </w:t>
      </w:r>
      <w:r>
        <w:rPr>
          <w:lang w:val="en-GB"/>
        </w:rPr>
        <w:fldChar w:fldCharType="begin">
          <w:fldData xml:space="preserve">PEVuZE5vdGU+PENpdGU+PEF1dGhvcj5LbGVpbmVzPC9BdXRob3I+PFllYXI+MjAxNDwvWWVhcj48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</w:fldData>
        </w:fldChar>
      </w:r>
      <w:r w:rsidR="000C6B69">
        <w:rPr>
          <w:lang w:val="en-GB"/>
        </w:rPr>
        <w:instrText xml:space="preserve"> ADDIN EN.CITE </w:instrText>
      </w:r>
      <w:r w:rsidR="000C6B69">
        <w:rPr>
          <w:lang w:val="en-GB"/>
        </w:rPr>
        <w:fldChar w:fldCharType="begin">
          <w:fldData xml:space="preserve">PEVuZE5vdGU+PENpdGU+PEF1dGhvcj5LbGVpbmVzPC9BdXRob3I+PFllYXI+MjAxNDwvWWVhcj48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</w:fldData>
        </w:fldChar>
      </w:r>
      <w:r w:rsidR="000C6B69">
        <w:rPr>
          <w:lang w:val="en-GB"/>
        </w:rPr>
        <w:instrText xml:space="preserve"> ADDIN EN.CITE.DATA </w:instrText>
      </w:r>
      <w:r w:rsidR="000C6B69">
        <w:rPr>
          <w:lang w:val="en-GB"/>
        </w:rPr>
      </w:r>
      <w:r w:rsidR="000C6B69">
        <w:rPr>
          <w:lang w:val="en-GB"/>
        </w:rPr>
        <w:fldChar w:fldCharType="end"/>
      </w:r>
      <w:r>
        <w:rPr>
          <w:lang w:val="en-GB"/>
        </w:rPr>
      </w:r>
      <w:r>
        <w:rPr>
          <w:lang w:val="en-GB"/>
        </w:rPr>
        <w:fldChar w:fldCharType="separate"/>
      </w:r>
      <w:r w:rsidR="000C6B69">
        <w:rPr>
          <w:noProof/>
          <w:lang w:val="en-GB"/>
        </w:rPr>
        <w:t>[16,31]</w:t>
      </w:r>
      <w:r>
        <w:rPr>
          <w:lang w:val="en-GB"/>
        </w:rPr>
        <w:fldChar w:fldCharType="end"/>
      </w:r>
      <w:r>
        <w:rPr>
          <w:lang w:val="en-GB"/>
        </w:rPr>
        <w:t xml:space="preserve">. Virus detection may represent benign reactivation of latent virus due to concurrent disease stress (e.g. </w:t>
      </w:r>
      <w:r w:rsidR="00603910" w:rsidRPr="00603910">
        <w:rPr>
          <w:lang w:val="en-GB"/>
        </w:rPr>
        <w:t xml:space="preserve">Human cytomegalovirus </w:t>
      </w:r>
      <w:r w:rsidR="00603910">
        <w:rPr>
          <w:lang w:val="en-GB"/>
        </w:rPr>
        <w:t>(</w:t>
      </w:r>
      <w:r>
        <w:rPr>
          <w:lang w:val="en-GB"/>
        </w:rPr>
        <w:t>CMV</w:t>
      </w:r>
      <w:r w:rsidR="00603910">
        <w:rPr>
          <w:lang w:val="en-GB"/>
        </w:rPr>
        <w:t>)</w:t>
      </w:r>
      <w:r>
        <w:rPr>
          <w:lang w:val="en-GB"/>
        </w:rPr>
        <w:t xml:space="preserve"> and </w:t>
      </w:r>
      <w:r w:rsidR="00603910" w:rsidRPr="00603910">
        <w:rPr>
          <w:lang w:val="en-GB"/>
        </w:rPr>
        <w:t xml:space="preserve">Epstein-Barr virus </w:t>
      </w:r>
      <w:r w:rsidR="00603910">
        <w:rPr>
          <w:lang w:val="en-GB"/>
        </w:rPr>
        <w:t>(</w:t>
      </w:r>
      <w:r>
        <w:rPr>
          <w:lang w:val="en-GB"/>
        </w:rPr>
        <w:t>EBV)</w:t>
      </w:r>
      <w:r w:rsidR="00603910">
        <w:rPr>
          <w:lang w:val="en-GB"/>
        </w:rPr>
        <w:t>)</w:t>
      </w:r>
      <w:r>
        <w:rPr>
          <w:lang w:val="en-GB"/>
        </w:rPr>
        <w:t xml:space="preserve">, atypical intrathecal infiltration of leukocytes with chromosomal-integrated virus (HHV6) or merely latently infected cells (e.g. EBV). Concurrent detection of latent viral transcripts and local IgG levels specific for the respective HHV in CSF is recommended to differentiate atypical and true HHV-induced neurological disease </w:t>
      </w:r>
      <w:r>
        <w:rPr>
          <w:lang w:val="en-GB"/>
        </w:rPr>
        <w:fldChar w:fldCharType="begin">
          <w:fldData xml:space="preserve">PEVuZE5vdGU+PENpdGU+PEF1dGhvcj5WZW5rYXRlc2FuPC9BdXRob3I+PFllYXI+MjAxMzwvWWVh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</w:fldData>
        </w:fldChar>
      </w:r>
      <w:r w:rsidR="000C6B69">
        <w:rPr>
          <w:lang w:val="en-GB"/>
        </w:rPr>
        <w:instrText xml:space="preserve"> ADDIN EN.CITE </w:instrText>
      </w:r>
      <w:r w:rsidR="000C6B69">
        <w:rPr>
          <w:lang w:val="en-GB"/>
        </w:rPr>
        <w:fldChar w:fldCharType="begin">
          <w:fldData xml:space="preserve">PEVuZE5vdGU+PENpdGU+PEF1dGhvcj5WZW5rYXRlc2FuPC9BdXRob3I+PFllYXI+MjAxMzwvWWVh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</w:fldData>
        </w:fldChar>
      </w:r>
      <w:r w:rsidR="000C6B69">
        <w:rPr>
          <w:lang w:val="en-GB"/>
        </w:rPr>
        <w:instrText xml:space="preserve"> ADDIN EN.CITE.DATA </w:instrText>
      </w:r>
      <w:r w:rsidR="000C6B69">
        <w:rPr>
          <w:lang w:val="en-GB"/>
        </w:rPr>
      </w:r>
      <w:r w:rsidR="000C6B69">
        <w:rPr>
          <w:lang w:val="en-GB"/>
        </w:rPr>
        <w:fldChar w:fldCharType="end"/>
      </w:r>
      <w:r>
        <w:rPr>
          <w:lang w:val="en-GB"/>
        </w:rPr>
      </w:r>
      <w:r>
        <w:rPr>
          <w:lang w:val="en-GB"/>
        </w:rPr>
        <w:fldChar w:fldCharType="separate"/>
      </w:r>
      <w:r w:rsidR="000C6B69">
        <w:rPr>
          <w:noProof/>
          <w:lang w:val="en-GB"/>
        </w:rPr>
        <w:t>[31]</w:t>
      </w:r>
      <w:r>
        <w:rPr>
          <w:lang w:val="en-GB"/>
        </w:rPr>
        <w:fldChar w:fldCharType="end"/>
      </w:r>
      <w:r>
        <w:rPr>
          <w:lang w:val="en-GB"/>
        </w:rPr>
        <w:t>.</w:t>
      </w:r>
    </w:p>
    <w:p w:rsidR="00FB38B8" w:rsidRDefault="00FB38B8" w:rsidP="00FB38B8">
      <w:pPr>
        <w:pStyle w:val="NoSpacing"/>
        <w:jc w:val="both"/>
        <w:rPr>
          <w:lang w:val="en-GB"/>
        </w:rPr>
      </w:pPr>
    </w:p>
    <w:p w:rsidR="00FB38B8" w:rsidRDefault="00FB38B8" w:rsidP="00C132DA">
      <w:pPr>
        <w:pStyle w:val="NoSpacing"/>
        <w:jc w:val="both"/>
        <w:rPr>
          <w:lang w:val="en-GB"/>
        </w:rPr>
      </w:pPr>
      <w:r>
        <w:rPr>
          <w:lang w:val="en-GB"/>
        </w:rPr>
        <w:t xml:space="preserve">Therapy of </w:t>
      </w:r>
      <w:r w:rsidR="00603910">
        <w:rPr>
          <w:lang w:val="en-GB"/>
        </w:rPr>
        <w:t>h</w:t>
      </w:r>
      <w:r w:rsidR="00603910" w:rsidRPr="00603910">
        <w:rPr>
          <w:lang w:val="en-GB"/>
        </w:rPr>
        <w:t>erpes Simplex Virus</w:t>
      </w:r>
      <w:r w:rsidR="00603910">
        <w:rPr>
          <w:lang w:val="en-GB"/>
        </w:rPr>
        <w:t xml:space="preserve"> (</w:t>
      </w:r>
      <w:r>
        <w:rPr>
          <w:lang w:val="en-GB"/>
        </w:rPr>
        <w:t>HSV</w:t>
      </w:r>
      <w:r w:rsidR="00603910">
        <w:rPr>
          <w:lang w:val="en-GB"/>
        </w:rPr>
        <w:t>)</w:t>
      </w:r>
      <w:r>
        <w:rPr>
          <w:lang w:val="en-GB"/>
        </w:rPr>
        <w:t xml:space="preserve"> and</w:t>
      </w:r>
      <w:r w:rsidR="00603910" w:rsidRPr="00603910">
        <w:rPr>
          <w:lang w:val="en-GB"/>
        </w:rPr>
        <w:t xml:space="preserve"> </w:t>
      </w:r>
      <w:r w:rsidR="00603910">
        <w:rPr>
          <w:lang w:val="en-GB"/>
        </w:rPr>
        <w:t>v</w:t>
      </w:r>
      <w:r w:rsidR="00603910" w:rsidRPr="00603910">
        <w:rPr>
          <w:lang w:val="en-GB"/>
        </w:rPr>
        <w:t xml:space="preserve">aricella zoster virus </w:t>
      </w:r>
      <w:r w:rsidR="00603910">
        <w:rPr>
          <w:lang w:val="en-GB"/>
        </w:rPr>
        <w:t>(</w:t>
      </w:r>
      <w:r>
        <w:rPr>
          <w:lang w:val="en-GB"/>
        </w:rPr>
        <w:t>VZV</w:t>
      </w:r>
      <w:r w:rsidR="00603910">
        <w:rPr>
          <w:lang w:val="en-GB"/>
        </w:rPr>
        <w:t>)</w:t>
      </w:r>
      <w:r>
        <w:rPr>
          <w:lang w:val="en-GB"/>
        </w:rPr>
        <w:t xml:space="preserve"> associated neurological diseases includes high dose systemic </w:t>
      </w:r>
      <w:r w:rsidR="00603910" w:rsidRPr="00603910">
        <w:rPr>
          <w:lang w:val="en-GB"/>
        </w:rPr>
        <w:t xml:space="preserve">acyclovir </w:t>
      </w:r>
      <w:r w:rsidR="00603910">
        <w:rPr>
          <w:lang w:val="en-GB"/>
        </w:rPr>
        <w:t>(</w:t>
      </w:r>
      <w:r w:rsidRPr="008E3F2F">
        <w:rPr>
          <w:lang w:val="en-GB"/>
        </w:rPr>
        <w:t>ACV</w:t>
      </w:r>
      <w:r w:rsidR="00603910">
        <w:rPr>
          <w:lang w:val="en-GB"/>
        </w:rPr>
        <w:t>)</w:t>
      </w:r>
      <w:r>
        <w:rPr>
          <w:lang w:val="en-GB"/>
        </w:rPr>
        <w:t xml:space="preserve"> therapy for at least 2 weeks </w:t>
      </w:r>
      <w:r>
        <w:rPr>
          <w:lang w:val="en-GB"/>
        </w:rPr>
        <w:fldChar w:fldCharType="begin">
          <w:fldData xml:space="preserve">PEVuZE5vdGU+PENpdGU+PEF1dGhvcj5NZXlkaW5nLUxhbWFkZTwvQXV0aG9yPjxZZWFyPjIwMTI8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</w:fldData>
        </w:fldChar>
      </w:r>
      <w:r w:rsidR="000C6B69">
        <w:rPr>
          <w:lang w:val="en-GB"/>
        </w:rPr>
        <w:instrText xml:space="preserve"> ADDIN EN.CITE </w:instrText>
      </w:r>
      <w:r w:rsidR="000C6B69">
        <w:rPr>
          <w:lang w:val="en-GB"/>
        </w:rPr>
        <w:fldChar w:fldCharType="begin">
          <w:fldData xml:space="preserve">PEVuZE5vdGU+PENpdGU+PEF1dGhvcj5NZXlkaW5nLUxhbWFkZTwvQXV0aG9yPjxZZWFyPjIwMTI8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</w:fldData>
        </w:fldChar>
      </w:r>
      <w:r w:rsidR="000C6B69">
        <w:rPr>
          <w:lang w:val="en-GB"/>
        </w:rPr>
        <w:instrText xml:space="preserve"> ADDIN EN.CITE.DATA </w:instrText>
      </w:r>
      <w:r w:rsidR="000C6B69">
        <w:rPr>
          <w:lang w:val="en-GB"/>
        </w:rPr>
      </w:r>
      <w:r w:rsidR="000C6B69">
        <w:rPr>
          <w:lang w:val="en-GB"/>
        </w:rPr>
        <w:fldChar w:fldCharType="end"/>
      </w:r>
      <w:r>
        <w:rPr>
          <w:lang w:val="en-GB"/>
        </w:rPr>
      </w:r>
      <w:r>
        <w:rPr>
          <w:lang w:val="en-GB"/>
        </w:rPr>
        <w:fldChar w:fldCharType="separate"/>
      </w:r>
      <w:r w:rsidR="000C6B69">
        <w:rPr>
          <w:noProof/>
          <w:lang w:val="en-GB"/>
        </w:rPr>
        <w:t>[20,13]</w:t>
      </w:r>
      <w:r>
        <w:rPr>
          <w:lang w:val="en-GB"/>
        </w:rPr>
        <w:fldChar w:fldCharType="end"/>
      </w:r>
      <w:r>
        <w:rPr>
          <w:lang w:val="en-GB"/>
        </w:rPr>
        <w:t xml:space="preserve">. In case of ACV-refractory disease due to ACV-resistant viruses, incidentally observed in immunosuppressed patients, antivirals with different drug interaction sites including foscarnet (targeting DNA </w:t>
      </w:r>
      <w:r>
        <w:rPr>
          <w:lang w:val="en-GB"/>
        </w:rPr>
        <w:lastRenderedPageBreak/>
        <w:t xml:space="preserve">polymerase) and helicase-primase inhibitors (Pritelivir and ASP2151) are optional </w:t>
      </w:r>
      <w:r>
        <w:rPr>
          <w:lang w:val="en-GB"/>
        </w:rPr>
        <w:fldChar w:fldCharType="begin"/>
      </w:r>
      <w:r w:rsidR="000C6B69">
        <w:rPr>
          <w:lang w:val="en-GB"/>
        </w:rPr>
        <w:instrText xml:space="preserve"> ADDIN EN.CITE &lt;EndNote&gt;&lt;Cite&gt;&lt;Author&gt;De Clercq&lt;/Author&gt;&lt;Year&gt;2012&lt;/Year&gt;&lt;RecNum&gt;2859&lt;/RecNum&gt;&lt;DisplayText&gt;[8]&lt;/DisplayText&gt;&lt;record&gt;&lt;rec-number&gt;2859&lt;/rec-number&gt;&lt;foreign-keys&gt;&lt;key app="EN" db-id="saze5a95ndrstmedv9mpdwrvxv0wt5rpsssa" timestamp="1436514451"&gt;2859&lt;/key&gt;&lt;/foreign-keys&gt;&lt;ref-type name="Journal Article"&gt;17&lt;/ref-type&gt;&lt;contributors&gt;&lt;authors&gt;&lt;author&gt;De Clercq, Erik&lt;/author&gt;&lt;/authors&gt;&lt;/contributors&gt;&lt;titles&gt;&lt;title&gt;Human viral diseases: what is next for antiviral drug discovery?&lt;/title&gt;&lt;secondary-title&gt;Current Opinion in Virology&lt;/secondary-title&gt;&lt;/titles&gt;&lt;periodical&gt;&lt;full-title&gt;Curr Opin Virol&lt;/full-title&gt;&lt;abbr-1&gt;Current opinion in virology&lt;/abbr-1&gt;&lt;/periodical&gt;&lt;pages&gt;572-579&lt;/pages&gt;&lt;volume&gt;2&lt;/volume&gt;&lt;number&gt;5&lt;/number&gt;&lt;dates&gt;&lt;year&gt;2012&lt;/year&gt;&lt;pub-dates&gt;&lt;date&gt;2012/10&lt;/date&gt;&lt;/pub-dates&gt;&lt;/dates&gt;&lt;publisher&gt;Elsevier BV&lt;/publisher&gt;&lt;isbn&gt;1879-6257&lt;/isbn&gt;&lt;urls&gt;&lt;related-urls&gt;&lt;url&gt;http://dx.doi.org/10.1016/j.coviro.2012.07.004&lt;/url&gt;&lt;/related-urls&gt;&lt;/urls&gt;&lt;electronic-resource-num&gt;10.1016/j.coviro.2012.07.004&lt;/electronic-resource-num&gt;&lt;/record&gt;&lt;/Cite&gt;&lt;/EndNote&gt;</w:instrText>
      </w:r>
      <w:r>
        <w:rPr>
          <w:lang w:val="en-GB"/>
        </w:rPr>
        <w:fldChar w:fldCharType="separate"/>
      </w:r>
      <w:r w:rsidR="000C6B69">
        <w:rPr>
          <w:noProof/>
          <w:lang w:val="en-GB"/>
        </w:rPr>
        <w:t>[8]</w:t>
      </w:r>
      <w:r>
        <w:rPr>
          <w:lang w:val="en-GB"/>
        </w:rPr>
        <w:fldChar w:fldCharType="end"/>
      </w:r>
      <w:r>
        <w:rPr>
          <w:lang w:val="en-GB"/>
        </w:rPr>
        <w:t>. In case of CMV and HHV6 neurological disease, antiviral therapy in</w:t>
      </w:r>
      <w:r w:rsidRPr="00AE2213">
        <w:rPr>
          <w:lang w:val="en-GB"/>
        </w:rPr>
        <w:t xml:space="preserve">volves </w:t>
      </w:r>
      <w:r>
        <w:rPr>
          <w:lang w:val="en-GB"/>
        </w:rPr>
        <w:t xml:space="preserve">ganciclovir, and the nephrotoxic alternatives </w:t>
      </w:r>
      <w:r w:rsidRPr="00AE2213">
        <w:rPr>
          <w:lang w:val="en-GB"/>
        </w:rPr>
        <w:t>foscarnet</w:t>
      </w:r>
      <w:r>
        <w:rPr>
          <w:lang w:val="en-GB"/>
        </w:rPr>
        <w:t xml:space="preserve"> and cidovovir </w:t>
      </w:r>
      <w:r>
        <w:rPr>
          <w:lang w:val="en-GB"/>
        </w:rPr>
        <w:fldChar w:fldCharType="begin"/>
      </w:r>
      <w:r w:rsidR="000C6B69">
        <w:rPr>
          <w:lang w:val="en-GB"/>
        </w:rPr>
        <w:instrText xml:space="preserve"> ADDIN EN.CITE &lt;EndNote&gt;&lt;Cite&gt;&lt;Author&gt;De Clercq&lt;/Author&gt;&lt;Year&gt;2012&lt;/Year&gt;&lt;RecNum&gt;2859&lt;/RecNum&gt;&lt;DisplayText&gt;[8]&lt;/DisplayText&gt;&lt;record&gt;&lt;rec-number&gt;2859&lt;/rec-number&gt;&lt;foreign-keys&gt;&lt;key app="EN" db-id="saze5a95ndrstmedv9mpdwrvxv0wt5rpsssa" timestamp="1436514451"&gt;2859&lt;/key&gt;&lt;/foreign-keys&gt;&lt;ref-type name="Journal Article"&gt;17&lt;/ref-type&gt;&lt;contributors&gt;&lt;authors&gt;&lt;author&gt;De Clercq, Erik&lt;/author&gt;&lt;/authors&gt;&lt;/contributors&gt;&lt;titles&gt;&lt;title&gt;Human viral diseases: what is next for antiviral drug discovery?&lt;/title&gt;&lt;secondary-title&gt;Current Opinion in Virology&lt;/secondary-title&gt;&lt;/titles&gt;&lt;periodical&gt;&lt;full-title&gt;Curr Opin Virol&lt;/full-title&gt;&lt;abbr-1&gt;Current opinion in virology&lt;/abbr-1&gt;&lt;/periodical&gt;&lt;pages&gt;572-579&lt;/pages&gt;&lt;volume&gt;2&lt;/volume&gt;&lt;number&gt;5&lt;/number&gt;&lt;dates&gt;&lt;year&gt;2012&lt;/year&gt;&lt;pub-dates&gt;&lt;date&gt;2012/10&lt;/date&gt;&lt;/pub-dates&gt;&lt;/dates&gt;&lt;publisher&gt;Elsevier BV&lt;/publisher&gt;&lt;isbn&gt;1879-6257&lt;/isbn&gt;&lt;urls&gt;&lt;related-urls&gt;&lt;url&gt;http://dx.doi.org/10.1016/j.coviro.2012.07.004&lt;/url&gt;&lt;/related-urls&gt;&lt;/urls&gt;&lt;electronic-resource-num&gt;10.1016/j.coviro.2012.07.004&lt;/electronic-resource-num&gt;&lt;/record&gt;&lt;/Cite&gt;&lt;/EndNote&gt;</w:instrText>
      </w:r>
      <w:r>
        <w:rPr>
          <w:lang w:val="en-GB"/>
        </w:rPr>
        <w:fldChar w:fldCharType="separate"/>
      </w:r>
      <w:r w:rsidR="000C6B69">
        <w:rPr>
          <w:noProof/>
          <w:lang w:val="en-GB"/>
        </w:rPr>
        <w:t>[8]</w:t>
      </w:r>
      <w:r>
        <w:rPr>
          <w:lang w:val="en-GB"/>
        </w:rPr>
        <w:fldChar w:fldCharType="end"/>
      </w:r>
      <w:r>
        <w:rPr>
          <w:lang w:val="en-GB"/>
        </w:rPr>
        <w:t xml:space="preserve">. Letermovir, a new agent targeting the CMV terminase subunit pUL56, has been tested as CMV prophylaxis in transplant recipients with promising results in reducing the incidence of infections and acceptable safety profile </w:t>
      </w:r>
      <w:r>
        <w:rPr>
          <w:lang w:val="en-GB"/>
        </w:rPr>
        <w:fldChar w:fldCharType="begin"/>
      </w:r>
      <w:r w:rsidR="000C6B69">
        <w:rPr>
          <w:lang w:val="en-GB"/>
        </w:rPr>
        <w:instrText xml:space="preserve"> ADDIN EN.CITE &lt;EndNote&gt;&lt;Cite&gt;&lt;Author&gt;Chemaly&lt;/Author&gt;&lt;Year&gt;2014&lt;/Year&gt;&lt;RecNum&gt;2861&lt;/RecNum&gt;&lt;DisplayText&gt;[7]&lt;/DisplayText&gt;&lt;record&gt;&lt;rec-number&gt;2861&lt;/rec-number&gt;&lt;foreign-keys&gt;&lt;key app="EN" db-id="saze5a95ndrstmedv9mpdwrvxv0wt5rpsssa" timestamp="1436514451"&gt;2861&lt;/key&gt;&lt;/foreign-keys&gt;&lt;ref-type name="Journal Article"&gt;17&lt;/ref-type&gt;&lt;contributors&gt;&lt;authors&gt;&lt;author&gt;Chemaly, Roy F.&lt;/author&gt;&lt;author&gt;Ullmann, Andrew J.&lt;/author&gt;&lt;author&gt;Stoelben, Susanne&lt;/author&gt;&lt;author&gt;Richard, Marie Paule&lt;/author&gt;&lt;author&gt;Bornhäuser, Martin&lt;/author&gt;&lt;author&gt;Groth, Christoph&lt;/author&gt;&lt;author&gt;Einsele, Hermann&lt;/author&gt;&lt;author&gt;Silverman, Margarida&lt;/author&gt;&lt;author&gt;Mullane, Kathleen M.&lt;/author&gt;&lt;author&gt;Brown, Janice&lt;/author&gt;&lt;author&gt;Nowak, Horst&lt;/author&gt;&lt;author&gt;Kölling, Katrin&lt;/author&gt;&lt;author&gt;Stobernack, Hans P.&lt;/author&gt;&lt;author&gt;Lischka, Peter&lt;/author&gt;&lt;author&gt;Zimmermann, Holger&lt;/author&gt;&lt;author&gt;Rübsamen-Schaeff, Helga&lt;/author&gt;&lt;author&gt;Champlin, Richard E.&lt;/author&gt;&lt;author&gt;Ehninger, Gerhard&lt;/author&gt;&lt;/authors&gt;&lt;/contributors&gt;&lt;titles&gt;&lt;title&gt;Letermovir for Cytomegalovirus Prophylaxis in Hematopoietic-Cell Transplantation&lt;/title&gt;&lt;secondary-title&gt;New England Journal of Medicine&lt;/secondary-title&gt;&lt;/titles&gt;&lt;periodical&gt;&lt;full-title&gt;New England Journal of Medicine&lt;/full-title&gt;&lt;/periodical&gt;&lt;pages&gt;1781-1789&lt;/pages&gt;&lt;volume&gt;370&lt;/volume&gt;&lt;number&gt;19&lt;/number&gt;&lt;dates&gt;&lt;year&gt;2014&lt;/year&gt;&lt;pub-dates&gt;&lt;date&gt;2014/05/08&lt;/date&gt;&lt;/pub-dates&gt;&lt;/dates&gt;&lt;publisher&gt;New England Journal of Medicine (NEJM/MMS)&lt;/publisher&gt;&lt;isbn&gt;0028-4793&amp;#xD;1533-4406&lt;/isbn&gt;&lt;urls&gt;&lt;related-urls&gt;&lt;url&gt;http://dx.doi.org/10.1056/nejmoa1309533&lt;/url&gt;&lt;/related-urls&gt;&lt;/urls&gt;&lt;electronic-resource-num&gt;10.1056/nejmoa1309533&lt;/electronic-resource-num&gt;&lt;/record&gt;&lt;/Cite&gt;&lt;/EndNote&gt;</w:instrText>
      </w:r>
      <w:r>
        <w:rPr>
          <w:lang w:val="en-GB"/>
        </w:rPr>
        <w:fldChar w:fldCharType="separate"/>
      </w:r>
      <w:r w:rsidR="000C6B69">
        <w:rPr>
          <w:noProof/>
          <w:lang w:val="en-GB"/>
        </w:rPr>
        <w:t>[7]</w:t>
      </w:r>
      <w:r>
        <w:rPr>
          <w:lang w:val="en-GB"/>
        </w:rPr>
        <w:fldChar w:fldCharType="end"/>
      </w:r>
      <w:r>
        <w:rPr>
          <w:lang w:val="en-GB"/>
        </w:rPr>
        <w:t xml:space="preserve">. Contrastingly, treatment of neurological EBV infections are more symptom-orientated because virus-specific antiviral therapy is not available, ACV and ganciclovir are commonly provided without clear evidence </w:t>
      </w:r>
      <w:r>
        <w:rPr>
          <w:lang w:val="en-GB"/>
        </w:rPr>
        <w:fldChar w:fldCharType="begin"/>
      </w:r>
      <w:r w:rsidR="000C6B69">
        <w:rPr>
          <w:lang w:val="en-GB"/>
        </w:rPr>
        <w:instrText xml:space="preserve"> ADDIN EN.CITE &lt;EndNote&gt;&lt;Cite&gt;&lt;Author&gt;De Clercq&lt;/Author&gt;&lt;Year&gt;2012&lt;/Year&gt;&lt;RecNum&gt;2859&lt;/RecNum&gt;&lt;DisplayText&gt;[8]&lt;/DisplayText&gt;&lt;record&gt;&lt;rec-number&gt;2859&lt;/rec-number&gt;&lt;foreign-keys&gt;&lt;key app="EN" db-id="saze5a95ndrstmedv9mpdwrvxv0wt5rpsssa" timestamp="1436514451"&gt;2859&lt;/key&gt;&lt;/foreign-keys&gt;&lt;ref-type name="Journal Article"&gt;17&lt;/ref-type&gt;&lt;contributors&gt;&lt;authors&gt;&lt;author&gt;De Clercq, Erik&lt;/author&gt;&lt;/authors&gt;&lt;/contributors&gt;&lt;titles&gt;&lt;title&gt;Human viral diseases: what is next for antiviral drug discovery?&lt;/title&gt;&lt;secondary-title&gt;Current Opinion in Virology&lt;/secondary-title&gt;&lt;/titles&gt;&lt;periodical&gt;&lt;full-title&gt;Curr Opin Virol&lt;/full-title&gt;&lt;abbr-1&gt;Current opinion in virology&lt;/abbr-1&gt;&lt;/periodical&gt;&lt;pages&gt;572-579&lt;/pages&gt;&lt;volume&gt;2&lt;/volume&gt;&lt;number&gt;5&lt;/number&gt;&lt;dates&gt;&lt;year&gt;2012&lt;/year&gt;&lt;pub-dates&gt;&lt;date&gt;2012/10&lt;/date&gt;&lt;/pub-dates&gt;&lt;/dates&gt;&lt;publisher&gt;Elsevier BV&lt;/publisher&gt;&lt;isbn&gt;1879-6257&lt;/isbn&gt;&lt;urls&gt;&lt;related-urls&gt;&lt;url&gt;http://dx.doi.org/10.1016/j.coviro.2012.07.004&lt;/url&gt;&lt;/related-urls&gt;&lt;/urls&gt;&lt;electronic-resource-num&gt;10.1016/j.coviro.2012.07.004&lt;/electronic-resource-num&gt;&lt;/record&gt;&lt;/Cite&gt;&lt;/EndNote&gt;</w:instrText>
      </w:r>
      <w:r>
        <w:rPr>
          <w:lang w:val="en-GB"/>
        </w:rPr>
        <w:fldChar w:fldCharType="separate"/>
      </w:r>
      <w:r w:rsidR="000C6B69">
        <w:rPr>
          <w:noProof/>
          <w:lang w:val="en-GB"/>
        </w:rPr>
        <w:t>[8]</w:t>
      </w:r>
      <w:r>
        <w:rPr>
          <w:lang w:val="en-GB"/>
        </w:rPr>
        <w:fldChar w:fldCharType="end"/>
      </w:r>
      <w:r>
        <w:rPr>
          <w:lang w:val="en-GB"/>
        </w:rPr>
        <w:t>.</w:t>
      </w:r>
    </w:p>
    <w:p w:rsidR="00C132DA" w:rsidRDefault="00C132DA" w:rsidP="00C132DA">
      <w:pPr>
        <w:pStyle w:val="NoSpacing"/>
        <w:jc w:val="both"/>
        <w:rPr>
          <w:lang w:val="en-GB"/>
        </w:rPr>
      </w:pPr>
    </w:p>
    <w:p w:rsidR="00C132DA" w:rsidRPr="000B6C1A" w:rsidRDefault="00C132DA" w:rsidP="00C132DA">
      <w:pPr>
        <w:rPr>
          <w:rFonts w:asciiTheme="minorHAnsi" w:hAnsiTheme="minorHAnsi"/>
          <w:b/>
          <w:sz w:val="28"/>
          <w:szCs w:val="28"/>
          <w:lang w:val="en-US"/>
        </w:rPr>
      </w:pPr>
      <w:r>
        <w:rPr>
          <w:rFonts w:asciiTheme="minorHAnsi" w:hAnsiTheme="minorHAnsi"/>
          <w:b/>
          <w:sz w:val="26"/>
          <w:szCs w:val="26"/>
          <w:lang w:val="en-US"/>
        </w:rPr>
        <w:t>Orthomyxoviridae</w:t>
      </w:r>
    </w:p>
    <w:p w:rsidR="00C132DA" w:rsidRPr="00C132DA" w:rsidRDefault="00C132DA" w:rsidP="00C132DA">
      <w:pPr>
        <w:rPr>
          <w:rFonts w:asciiTheme="minorHAnsi" w:hAnsiTheme="minorHAnsi" w:cs="Tahoma"/>
          <w:color w:val="000000"/>
          <w:sz w:val="22"/>
          <w:lang w:val="en-GB"/>
        </w:rPr>
      </w:pPr>
      <w:r w:rsidRPr="00C132DA">
        <w:rPr>
          <w:rFonts w:asciiTheme="minorHAnsi" w:hAnsiTheme="minorHAnsi" w:cs="Tahoma"/>
          <w:color w:val="000000"/>
          <w:sz w:val="22"/>
          <w:lang w:val="en-GB"/>
        </w:rPr>
        <w:t>In general, influenza viruses are not included in routine diagnostics of CSF from suspected</w:t>
      </w:r>
      <w:r w:rsidR="00B745A6">
        <w:rPr>
          <w:rFonts w:asciiTheme="minorHAnsi" w:hAnsiTheme="minorHAnsi" w:cs="Tahoma"/>
          <w:color w:val="000000"/>
          <w:sz w:val="22"/>
          <w:lang w:val="en-GB"/>
        </w:rPr>
        <w:t xml:space="preserve"> cases of</w:t>
      </w:r>
      <w:r w:rsidRPr="00C132DA">
        <w:rPr>
          <w:rFonts w:asciiTheme="minorHAnsi" w:hAnsiTheme="minorHAnsi" w:cs="Tahoma"/>
          <w:color w:val="000000"/>
          <w:sz w:val="22"/>
          <w:lang w:val="en-GB"/>
        </w:rPr>
        <w:t xml:space="preserve"> viral CNS disease without confirmed influenza virus respiratory symptoms. Since influenza viruses can cause severe encephalitis/encephalopathy without initial respiratory disease, this might indicate that th</w:t>
      </w:r>
      <w:r w:rsidR="005E02B2">
        <w:rPr>
          <w:rFonts w:asciiTheme="minorHAnsi" w:hAnsiTheme="minorHAnsi" w:cs="Tahoma"/>
          <w:color w:val="000000"/>
          <w:sz w:val="22"/>
          <w:lang w:val="en-GB"/>
        </w:rPr>
        <w:t xml:space="preserve">ere are many undiagnosed cases. </w:t>
      </w:r>
      <w:r w:rsidRPr="00C132DA">
        <w:rPr>
          <w:rFonts w:asciiTheme="minorHAnsi" w:hAnsiTheme="minorHAnsi" w:cs="Tahoma"/>
          <w:color w:val="000000"/>
          <w:sz w:val="22"/>
          <w:lang w:val="en-GB"/>
        </w:rPr>
        <w:t xml:space="preserve">Antiviral treatment available for influenza viruses include neuraminidase inhibitors and inhibitors of the viral M2 protein. </w:t>
      </w:r>
      <w:r w:rsidR="00B745A6">
        <w:rPr>
          <w:rFonts w:asciiTheme="minorHAnsi" w:hAnsiTheme="minorHAnsi" w:cs="Tahoma"/>
          <w:color w:val="000000"/>
          <w:sz w:val="22"/>
          <w:lang w:val="en-GB"/>
        </w:rPr>
        <w:t>Due to</w:t>
      </w:r>
      <w:r w:rsidRPr="00C132DA">
        <w:rPr>
          <w:rFonts w:asciiTheme="minorHAnsi" w:hAnsiTheme="minorHAnsi" w:cs="Tahoma"/>
          <w:color w:val="000000"/>
          <w:sz w:val="22"/>
          <w:lang w:val="en-GB"/>
        </w:rPr>
        <w:t xml:space="preserve"> increasing resistance for M2 inhibitors, neuraminidase inhibitors are currently most commonly used </w:t>
      </w:r>
      <w:r w:rsidRPr="006654DA">
        <w:rPr>
          <w:rFonts w:asciiTheme="minorHAnsi" w:hAnsiTheme="minorHAnsi" w:cs="Tahoma"/>
          <w:color w:val="000000"/>
          <w:sz w:val="22"/>
        </w:rPr>
        <w:fldChar w:fldCharType="begin"/>
      </w:r>
      <w:r w:rsidR="000C6B69" w:rsidRPr="00565B9B">
        <w:rPr>
          <w:rFonts w:asciiTheme="minorHAnsi" w:hAnsiTheme="minorHAnsi" w:cs="Tahoma"/>
          <w:color w:val="000000"/>
          <w:sz w:val="22"/>
          <w:lang w:val="en-GB"/>
        </w:rPr>
        <w:instrText xml:space="preserve"> ADDIN EN.CITE &lt;EndNote&gt;&lt;Cite&gt;&lt;Author&gt;Nguyen-Van-Tam&lt;/Author&gt;&lt;Year&gt;2015&lt;/Year&gt;&lt;RecNum&gt;2878&lt;/RecNum&gt;&lt;DisplayText&gt;[24]&lt;/DisplayText&gt;&lt;record&gt;&lt;rec-number&gt;2878&lt;/rec-number&gt;&lt;foreign-keys&gt;&lt;key app="EN" db-id="saze5a95ndrstmedv9mpdwrvxv0wt5rpsssa" timestamp="1436514885"&gt;2878&lt;/key&gt;&lt;/foreign-keys&gt;&lt;ref-type name="Journal Article"&gt;17&lt;/ref-type&gt;&lt;contributors&gt;&lt;authors&gt;&lt;author&gt;Nguyen-Van-Tam, J. S.&lt;/author&gt;&lt;author&gt;Venkatesan, S.&lt;/author&gt;&lt;author&gt;Muthuri, S. G.&lt;/author&gt;&lt;author&gt;Myles, P. R.&lt;/author&gt;&lt;/authors&gt;&lt;/contributors&gt;&lt;auth-address&gt;Health Protection and Influenza Research Group, Division of Epidemiology and Public Health, University of Nottingham School of Medicine, City Hospital Campus, Nottingham, UK. Electronic address: jvt@nottingham.ac.uk.&amp;#xD;Health Protection and Influenza Research Group, Division of Epidemiology and Public Health, University of Nottingham School of Medicine, City Hospital Campus, Nottingham, UK.&lt;/auth-address&gt;&lt;titles&gt;&lt;title&gt;Neuraminidase inhibitors: who, when, where?&lt;/title&gt;&lt;secondary-title&gt;Clin Microbiol Infect&lt;/secondary-title&gt;&lt;/titles&gt;&lt;periodical&gt;&lt;full-title&gt;Clin Microbiol Infect&lt;/full-title&gt;&lt;/periodical&gt;&lt;pages&gt;222-5&lt;/pages&gt;&lt;volume&gt;21&lt;/volume&gt;&lt;number&gt;3&lt;/number&gt;&lt;edition&gt;2015/02/24&lt;/edition&gt;&lt;dates&gt;&lt;year&gt;2015&lt;/year&gt;&lt;pub-dates&gt;&lt;date&gt;Mar&lt;/date&gt;&lt;/pub-dates&gt;&lt;/dates&gt;&lt;isbn&gt;1469-0691 (Electronic)&amp;#xD;1198-743X (Linking)&lt;/isbn&gt;&lt;accession-num&gt;25703253&lt;/accession-num&gt;&lt;urls&gt;&lt;related-urls&gt;&lt;url&gt;http://www.ncbi.nlm.nih.gov/pubmed/25703253&lt;/url&gt;&lt;/related-urls&gt;&lt;/urls&gt;&lt;electronic-resource-num&gt;S1198-743X(14)00106-2 [pii]&amp;#xD;10.1016/j.cmi.2014.11.020&lt;/electronic-resource-num&gt;&lt;language&gt;eng&lt;/language&gt;&lt;/record&gt;&lt;/Cite&gt;&lt;/EndNote&gt;</w:instrText>
      </w:r>
      <w:r w:rsidRPr="006654DA">
        <w:rPr>
          <w:rFonts w:asciiTheme="minorHAnsi" w:hAnsiTheme="minorHAnsi" w:cs="Tahoma"/>
          <w:color w:val="000000"/>
          <w:sz w:val="22"/>
        </w:rPr>
        <w:fldChar w:fldCharType="separate"/>
      </w:r>
      <w:r w:rsidR="000C6B69" w:rsidRPr="00565B9B">
        <w:rPr>
          <w:rFonts w:asciiTheme="minorHAnsi" w:hAnsiTheme="minorHAnsi" w:cs="Tahoma"/>
          <w:noProof/>
          <w:color w:val="000000"/>
          <w:sz w:val="22"/>
          <w:lang w:val="en-GB"/>
        </w:rPr>
        <w:t>[24]</w:t>
      </w:r>
      <w:r w:rsidRPr="006654DA">
        <w:rPr>
          <w:rFonts w:asciiTheme="minorHAnsi" w:hAnsiTheme="minorHAnsi" w:cs="Tahoma"/>
          <w:color w:val="000000"/>
          <w:sz w:val="22"/>
        </w:rPr>
        <w:fldChar w:fldCharType="end"/>
      </w:r>
      <w:r w:rsidRPr="00C132DA">
        <w:rPr>
          <w:rFonts w:asciiTheme="minorHAnsi" w:hAnsiTheme="minorHAnsi" w:cs="Tahoma"/>
          <w:color w:val="000000"/>
          <w:sz w:val="22"/>
          <w:lang w:val="en-GB"/>
        </w:rPr>
        <w:t xml:space="preserve">. The effectiveness of neuraminidase inhibitors for influenza virus-associated CNS disease has not been proven but the fact that oseltamivir availability is low within the CNS might indicate that it is not beneficial </w:t>
      </w:r>
      <w:r w:rsidRPr="006654DA">
        <w:rPr>
          <w:rFonts w:asciiTheme="minorHAnsi" w:hAnsiTheme="minorHAnsi" w:cs="Tahoma"/>
          <w:color w:val="000000"/>
          <w:sz w:val="22"/>
        </w:rPr>
        <w:fldChar w:fldCharType="begin">
          <w:fldData xml:space="preserve">PEVuZE5vdGU+PENpdGU+PEF1dGhvcj5Ib2ZmbWFubjwvQXV0aG9yPjxZZWFyPjIwMDk8L1llYXI+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</w:fldData>
        </w:fldChar>
      </w:r>
      <w:r w:rsidR="000C6B69" w:rsidRPr="00565B9B">
        <w:rPr>
          <w:rFonts w:asciiTheme="minorHAnsi" w:hAnsiTheme="minorHAnsi" w:cs="Tahoma"/>
          <w:color w:val="000000"/>
          <w:sz w:val="22"/>
          <w:lang w:val="en-GB"/>
        </w:rPr>
        <w:instrText xml:space="preserve"> ADDIN EN.CITE </w:instrText>
      </w:r>
      <w:r w:rsidR="000C6B69">
        <w:rPr>
          <w:rFonts w:asciiTheme="minorHAnsi" w:hAnsiTheme="minorHAnsi" w:cs="Tahoma"/>
          <w:color w:val="000000"/>
          <w:sz w:val="22"/>
        </w:rPr>
        <w:fldChar w:fldCharType="begin">
          <w:fldData xml:space="preserve">PEVuZE5vdGU+PENpdGU+PEF1dGhvcj5Ib2ZmbWFubjwvQXV0aG9yPjxZZWFyPjIwMDk8L1llYXI+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</w:fldData>
        </w:fldChar>
      </w:r>
      <w:r w:rsidR="000C6B69" w:rsidRPr="00565B9B">
        <w:rPr>
          <w:rFonts w:asciiTheme="minorHAnsi" w:hAnsiTheme="minorHAnsi" w:cs="Tahoma"/>
          <w:color w:val="000000"/>
          <w:sz w:val="22"/>
          <w:lang w:val="en-GB"/>
        </w:rPr>
        <w:instrText xml:space="preserve"> ADDIN EN.CITE.DATA </w:instrText>
      </w:r>
      <w:r w:rsidR="000C6B69">
        <w:rPr>
          <w:rFonts w:asciiTheme="minorHAnsi" w:hAnsiTheme="minorHAnsi" w:cs="Tahoma"/>
          <w:color w:val="000000"/>
          <w:sz w:val="22"/>
        </w:rPr>
      </w:r>
      <w:r w:rsidR="000C6B69">
        <w:rPr>
          <w:rFonts w:asciiTheme="minorHAnsi" w:hAnsiTheme="minorHAnsi" w:cs="Tahoma"/>
          <w:color w:val="000000"/>
          <w:sz w:val="22"/>
        </w:rPr>
        <w:fldChar w:fldCharType="end"/>
      </w:r>
      <w:r w:rsidRPr="006654DA">
        <w:rPr>
          <w:rFonts w:asciiTheme="minorHAnsi" w:hAnsiTheme="minorHAnsi" w:cs="Tahoma"/>
          <w:color w:val="000000"/>
          <w:sz w:val="22"/>
        </w:rPr>
      </w:r>
      <w:r w:rsidRPr="006654DA">
        <w:rPr>
          <w:rFonts w:asciiTheme="minorHAnsi" w:hAnsiTheme="minorHAnsi" w:cs="Tahoma"/>
          <w:color w:val="000000"/>
          <w:sz w:val="22"/>
        </w:rPr>
        <w:fldChar w:fldCharType="separate"/>
      </w:r>
      <w:r w:rsidR="000C6B69" w:rsidRPr="000C6B69">
        <w:rPr>
          <w:rFonts w:asciiTheme="minorHAnsi" w:hAnsiTheme="minorHAnsi" w:cs="Tahoma"/>
          <w:noProof/>
          <w:color w:val="000000"/>
          <w:sz w:val="22"/>
          <w:lang w:val="en-GB"/>
        </w:rPr>
        <w:t>[14]</w:t>
      </w:r>
      <w:r w:rsidRPr="006654DA">
        <w:rPr>
          <w:rFonts w:asciiTheme="minorHAnsi" w:hAnsiTheme="minorHAnsi" w:cs="Tahoma"/>
          <w:color w:val="000000"/>
          <w:sz w:val="22"/>
        </w:rPr>
        <w:fldChar w:fldCharType="end"/>
      </w:r>
      <w:r w:rsidRPr="00C132DA">
        <w:rPr>
          <w:rFonts w:asciiTheme="minorHAnsi" w:hAnsiTheme="minorHAnsi" w:cs="Tahoma"/>
          <w:color w:val="000000"/>
          <w:sz w:val="22"/>
          <w:lang w:val="en-GB"/>
        </w:rPr>
        <w:t>.</w:t>
      </w:r>
    </w:p>
    <w:p w:rsidR="00C132DA" w:rsidRDefault="00C132DA" w:rsidP="00C132DA">
      <w:pPr>
        <w:pStyle w:val="NoSpacing"/>
        <w:jc w:val="both"/>
        <w:rPr>
          <w:lang w:val="en-GB"/>
        </w:rPr>
      </w:pPr>
    </w:p>
    <w:p w:rsidR="00C132DA" w:rsidRPr="00C132DA" w:rsidRDefault="00C132DA" w:rsidP="00C132DA">
      <w:pPr>
        <w:pStyle w:val="NoSpacing"/>
        <w:jc w:val="both"/>
        <w:rPr>
          <w:lang w:val="en-GB"/>
        </w:rPr>
      </w:pPr>
      <w:r>
        <w:rPr>
          <w:b/>
          <w:sz w:val="26"/>
          <w:szCs w:val="26"/>
          <w:lang w:val="en-GB"/>
        </w:rPr>
        <w:t>Paramyxoviridae</w:t>
      </w:r>
    </w:p>
    <w:p w:rsidR="00C132DA" w:rsidRPr="0023694C" w:rsidRDefault="00C132DA" w:rsidP="00C132DA">
      <w:pPr>
        <w:pStyle w:val="NoSpacing"/>
        <w:jc w:val="both"/>
        <w:rPr>
          <w:rStyle w:val="Emphasis"/>
          <w:i w:val="0"/>
          <w:lang w:val="en-GB"/>
        </w:rPr>
      </w:pPr>
      <w:r w:rsidRPr="0023694C">
        <w:rPr>
          <w:rStyle w:val="Emphasis"/>
          <w:i w:val="0"/>
          <w:lang w:val="en-GB"/>
        </w:rPr>
        <w:t xml:space="preserve">Neurological complications resulting from paramyxovirus infections are typically diagnosed based on the clinical presentation of acute cases e.g. </w:t>
      </w:r>
      <w:r w:rsidR="00603910">
        <w:rPr>
          <w:lang w:val="en-GB"/>
        </w:rPr>
        <w:t>acute demyelinating encephalomyelitis (</w:t>
      </w:r>
      <w:r w:rsidRPr="0023694C">
        <w:rPr>
          <w:rStyle w:val="Emphasis"/>
          <w:i w:val="0"/>
          <w:lang w:val="en-GB"/>
        </w:rPr>
        <w:t>ADME</w:t>
      </w:r>
      <w:r w:rsidR="00603910">
        <w:rPr>
          <w:rStyle w:val="Emphasis"/>
          <w:i w:val="0"/>
          <w:lang w:val="en-GB"/>
        </w:rPr>
        <w:t>)</w:t>
      </w:r>
      <w:r w:rsidRPr="0023694C">
        <w:rPr>
          <w:rStyle w:val="Emphasis"/>
          <w:i w:val="0"/>
          <w:lang w:val="en-GB"/>
        </w:rPr>
        <w:t xml:space="preserve"> or aseptic mumps meningitis. Typically classical clinical signs of acute </w:t>
      </w:r>
      <w:r w:rsidR="0057586E">
        <w:rPr>
          <w:rStyle w:val="Emphasis"/>
          <w:i w:val="0"/>
          <w:lang w:val="en-GB"/>
        </w:rPr>
        <w:t>measles virus (</w:t>
      </w:r>
      <w:r w:rsidRPr="0023694C">
        <w:rPr>
          <w:rStyle w:val="Emphasis"/>
          <w:i w:val="0"/>
          <w:lang w:val="en-GB"/>
        </w:rPr>
        <w:t>MV</w:t>
      </w:r>
      <w:r w:rsidR="0057586E">
        <w:rPr>
          <w:rStyle w:val="Emphasis"/>
          <w:i w:val="0"/>
          <w:lang w:val="en-GB"/>
        </w:rPr>
        <w:t>)</w:t>
      </w:r>
      <w:r w:rsidRPr="0023694C">
        <w:rPr>
          <w:rStyle w:val="Emphasis"/>
          <w:i w:val="0"/>
          <w:lang w:val="en-GB"/>
        </w:rPr>
        <w:t xml:space="preserve"> or</w:t>
      </w:r>
      <w:r w:rsidR="0057586E">
        <w:rPr>
          <w:rStyle w:val="Emphasis"/>
          <w:i w:val="0"/>
          <w:lang w:val="en-GB"/>
        </w:rPr>
        <w:t xml:space="preserve"> mumps virus</w:t>
      </w:r>
      <w:r w:rsidRPr="0023694C">
        <w:rPr>
          <w:rStyle w:val="Emphasis"/>
          <w:i w:val="0"/>
          <w:lang w:val="en-GB"/>
        </w:rPr>
        <w:t xml:space="preserve"> </w:t>
      </w:r>
      <w:r w:rsidR="0057586E">
        <w:rPr>
          <w:rStyle w:val="Emphasis"/>
          <w:i w:val="0"/>
          <w:lang w:val="en-GB"/>
        </w:rPr>
        <w:t>(</w:t>
      </w:r>
      <w:r w:rsidRPr="0023694C">
        <w:rPr>
          <w:rStyle w:val="Emphasis"/>
          <w:i w:val="0"/>
          <w:lang w:val="en-GB"/>
        </w:rPr>
        <w:t>MuV</w:t>
      </w:r>
      <w:r w:rsidR="0057586E">
        <w:rPr>
          <w:rStyle w:val="Emphasis"/>
          <w:i w:val="0"/>
          <w:lang w:val="en-GB"/>
        </w:rPr>
        <w:t>)</w:t>
      </w:r>
      <w:r w:rsidRPr="0023694C">
        <w:rPr>
          <w:rStyle w:val="Emphasis"/>
          <w:i w:val="0"/>
          <w:lang w:val="en-GB"/>
        </w:rPr>
        <w:t xml:space="preserve"> infection are concomitant or shortly precede neurological complications. Henipavirus infection is often suspected based on the geographical location of the patient (or recent travel history) and exposure to risk factors via food consumption (date palm sap, </w:t>
      </w:r>
      <w:r w:rsidR="0057586E">
        <w:rPr>
          <w:rStyle w:val="Emphasis"/>
          <w:i w:val="0"/>
          <w:lang w:val="en-GB"/>
        </w:rPr>
        <w:t>Nipah virus (</w:t>
      </w:r>
      <w:r w:rsidRPr="0023694C">
        <w:rPr>
          <w:rStyle w:val="Emphasis"/>
          <w:i w:val="0"/>
          <w:lang w:val="en-GB"/>
        </w:rPr>
        <w:t>NiV)</w:t>
      </w:r>
      <w:r w:rsidR="0057586E">
        <w:rPr>
          <w:rStyle w:val="Emphasis"/>
          <w:i w:val="0"/>
          <w:lang w:val="en-GB"/>
        </w:rPr>
        <w:t>)</w:t>
      </w:r>
      <w:r w:rsidRPr="0023694C">
        <w:rPr>
          <w:rStyle w:val="Emphasis"/>
          <w:i w:val="0"/>
          <w:lang w:val="en-GB"/>
        </w:rPr>
        <w:t xml:space="preserve"> or occupational hazard (exposure to clinically ill horses, </w:t>
      </w:r>
      <w:r w:rsidR="0057586E">
        <w:rPr>
          <w:rStyle w:val="Emphasis"/>
          <w:i w:val="0"/>
          <w:lang w:val="en-GB"/>
        </w:rPr>
        <w:t>Hendra virus (</w:t>
      </w:r>
      <w:r w:rsidRPr="0023694C">
        <w:rPr>
          <w:rStyle w:val="Emphasis"/>
          <w:i w:val="0"/>
          <w:lang w:val="en-GB"/>
        </w:rPr>
        <w:t>HeV)</w:t>
      </w:r>
      <w:r w:rsidR="0057586E">
        <w:rPr>
          <w:rStyle w:val="Emphasis"/>
          <w:i w:val="0"/>
          <w:lang w:val="en-GB"/>
        </w:rPr>
        <w:t>)</w:t>
      </w:r>
      <w:r w:rsidRPr="0023694C">
        <w:rPr>
          <w:rStyle w:val="Emphasis"/>
          <w:i w:val="0"/>
          <w:lang w:val="en-GB"/>
        </w:rPr>
        <w:t>. In all cases of paramyxovirus CNS infections, MRI provides invaluable data on the temporal disease course and brai</w:t>
      </w:r>
      <w:r w:rsidR="007E07AC">
        <w:rPr>
          <w:rStyle w:val="Emphasis"/>
          <w:i w:val="0"/>
          <w:lang w:val="en-GB"/>
        </w:rPr>
        <w:t>n regions involved</w:t>
      </w:r>
      <w:r w:rsidRPr="0023694C">
        <w:rPr>
          <w:rStyle w:val="Emphasis"/>
          <w:i w:val="0"/>
          <w:lang w:val="en-GB"/>
        </w:rPr>
        <w:t xml:space="preserve">. In patients who have a paramyxovirus infection with a longer disease course </w:t>
      </w:r>
      <w:r w:rsidR="00603910">
        <w:rPr>
          <w:rStyle w:val="Emphasis"/>
          <w:i w:val="0"/>
          <w:lang w:val="en-GB"/>
        </w:rPr>
        <w:t>such as subacute sclerosing panencephalitis</w:t>
      </w:r>
      <w:r w:rsidRPr="0023694C">
        <w:rPr>
          <w:rStyle w:val="Emphasis"/>
          <w:i w:val="0"/>
          <w:lang w:val="en-GB"/>
        </w:rPr>
        <w:t xml:space="preserve"> </w:t>
      </w:r>
      <w:r w:rsidR="00603910">
        <w:rPr>
          <w:rStyle w:val="Emphasis"/>
          <w:i w:val="0"/>
          <w:lang w:val="en-GB"/>
        </w:rPr>
        <w:t>(</w:t>
      </w:r>
      <w:r w:rsidRPr="0023694C">
        <w:rPr>
          <w:rStyle w:val="Emphasis"/>
          <w:i w:val="0"/>
          <w:lang w:val="en-GB"/>
        </w:rPr>
        <w:t>SSPE</w:t>
      </w:r>
      <w:r w:rsidR="00603910">
        <w:rPr>
          <w:rStyle w:val="Emphasis"/>
          <w:i w:val="0"/>
          <w:lang w:val="en-GB"/>
        </w:rPr>
        <w:t>) or measles inclusion body encephalitis (</w:t>
      </w:r>
      <w:r w:rsidRPr="0023694C">
        <w:rPr>
          <w:rStyle w:val="Emphasis"/>
          <w:i w:val="0"/>
          <w:lang w:val="en-GB"/>
        </w:rPr>
        <w:t xml:space="preserve">MIBE), diagnosis is based on clinical presentation, RT-PCR detection of viral genome in the CSF and in the case of SSPE/MIBE, high levels of measles specific IgG in the CSF. In some instances, paramyxovirus CNS infections are only confirmed following biopsies or analysis of brain sections post-mortem </w:t>
      </w:r>
      <w:r w:rsidRPr="0023694C">
        <w:rPr>
          <w:rStyle w:val="Emphasis"/>
          <w:i w:val="0"/>
          <w:lang w:val="en-GB"/>
        </w:rPr>
        <w:fldChar w:fldCharType="begin">
          <w:fldData xml:space="preserve">PEVuZE5vdGU+PENpdGU+PEF1dGhvcj5FeXJlPC9BdXRob3I+PFllYXI+MjAxMzwvWWVhcj48UmVj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</w:fldData>
        </w:fldChar>
      </w:r>
      <w:r w:rsidR="000C6B69">
        <w:rPr>
          <w:rStyle w:val="Emphasis"/>
          <w:i w:val="0"/>
          <w:lang w:val="en-GB"/>
        </w:rPr>
        <w:instrText xml:space="preserve"> ADDIN EN.CITE </w:instrText>
      </w:r>
      <w:r w:rsidR="000C6B69">
        <w:rPr>
          <w:rStyle w:val="Emphasis"/>
          <w:i w:val="0"/>
          <w:lang w:val="en-GB"/>
        </w:rPr>
        <w:fldChar w:fldCharType="begin">
          <w:fldData xml:space="preserve">PEVuZE5vdGU+PENpdGU+PEF1dGhvcj5FeXJlPC9BdXRob3I+PFllYXI+MjAxMzwvWWVhcj48UmVj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</w:fldData>
        </w:fldChar>
      </w:r>
      <w:r w:rsidR="000C6B69">
        <w:rPr>
          <w:rStyle w:val="Emphasis"/>
          <w:i w:val="0"/>
          <w:lang w:val="en-GB"/>
        </w:rPr>
        <w:instrText xml:space="preserve"> ADDIN EN.CITE.DATA </w:instrText>
      </w:r>
      <w:r w:rsidR="000C6B69">
        <w:rPr>
          <w:rStyle w:val="Emphasis"/>
          <w:i w:val="0"/>
          <w:lang w:val="en-GB"/>
        </w:rPr>
      </w:r>
      <w:r w:rsidR="000C6B69">
        <w:rPr>
          <w:rStyle w:val="Emphasis"/>
          <w:i w:val="0"/>
          <w:lang w:val="en-GB"/>
        </w:rPr>
        <w:fldChar w:fldCharType="end"/>
      </w:r>
      <w:r w:rsidRPr="0023694C">
        <w:rPr>
          <w:rStyle w:val="Emphasis"/>
          <w:i w:val="0"/>
          <w:lang w:val="en-GB"/>
        </w:rPr>
      </w:r>
      <w:r w:rsidRPr="0023694C">
        <w:rPr>
          <w:rStyle w:val="Emphasis"/>
          <w:i w:val="0"/>
          <w:lang w:val="en-GB"/>
        </w:rPr>
        <w:fldChar w:fldCharType="separate"/>
      </w:r>
      <w:r w:rsidR="000C6B69">
        <w:rPr>
          <w:rStyle w:val="Emphasis"/>
          <w:i w:val="0"/>
          <w:noProof/>
          <w:lang w:val="en-GB"/>
        </w:rPr>
        <w:t>[10]</w:t>
      </w:r>
      <w:r w:rsidRPr="0023694C">
        <w:rPr>
          <w:rStyle w:val="Emphasis"/>
          <w:i w:val="0"/>
          <w:lang w:val="en-GB"/>
        </w:rPr>
        <w:fldChar w:fldCharType="end"/>
      </w:r>
      <w:r w:rsidRPr="0023694C">
        <w:rPr>
          <w:rStyle w:val="Emphasis"/>
          <w:i w:val="0"/>
          <w:lang w:val="en-GB"/>
        </w:rPr>
        <w:t>.</w:t>
      </w:r>
    </w:p>
    <w:p w:rsidR="00C132DA" w:rsidRPr="0023694C" w:rsidRDefault="00C132DA" w:rsidP="00C132DA">
      <w:pPr>
        <w:pStyle w:val="NoSpacing"/>
        <w:jc w:val="both"/>
        <w:rPr>
          <w:rStyle w:val="Emphasis"/>
          <w:lang w:val="en-GB"/>
        </w:rPr>
      </w:pPr>
    </w:p>
    <w:p w:rsidR="00C132DA" w:rsidRPr="0023694C" w:rsidRDefault="00C132DA" w:rsidP="00C132DA">
      <w:pPr>
        <w:pStyle w:val="NoSpacing"/>
        <w:jc w:val="both"/>
        <w:rPr>
          <w:rStyle w:val="Emphasis"/>
          <w:i w:val="0"/>
          <w:lang w:val="en-GB"/>
        </w:rPr>
      </w:pPr>
      <w:r w:rsidRPr="0023694C">
        <w:rPr>
          <w:rStyle w:val="Emphasis"/>
          <w:i w:val="0"/>
          <w:lang w:val="en-GB"/>
        </w:rPr>
        <w:t xml:space="preserve">No commercially available antivirals have been shown to be effective in alleviating or altering the outcome of paramyxovirus CNS infections. In the case of ADME, supportive care and the reduction of inflammation via steroid treatments is recommended. Only palliative supportive therapy is recommended for SSPE and MIBE patients as no efficacious antivirals or therapies are available; in all cases the disease is invariably fatal. In the absence of effective treatment(s), the most effective preventative measure is the immunity against MV conferred by measles-mumps-rubella (MMR) vaccination.  With the exception of isolated examples </w:t>
      </w:r>
      <w:r w:rsidRPr="0023694C">
        <w:rPr>
          <w:rStyle w:val="Emphasis"/>
          <w:i w:val="0"/>
          <w:lang w:val="en-GB"/>
        </w:rPr>
        <w:fldChar w:fldCharType="begin">
          <w:fldData xml:space="preserve">PEVuZE5vdGU+PENpdGU+PEF1dGhvcj5CaXRudW48L0F1dGhvcj48WWVhcj4xOTk5PC9ZZWFyPjxS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</w:fldData>
        </w:fldChar>
      </w:r>
      <w:r w:rsidRPr="0023694C">
        <w:rPr>
          <w:rStyle w:val="Emphasis"/>
          <w:i w:val="0"/>
          <w:lang w:val="en-GB"/>
        </w:rPr>
        <w:instrText xml:space="preserve"> ADDIN EN.CITE </w:instrText>
      </w:r>
      <w:r w:rsidRPr="0023694C">
        <w:rPr>
          <w:rStyle w:val="Emphasis"/>
          <w:i w:val="0"/>
          <w:lang w:val="en-GB"/>
        </w:rPr>
        <w:fldChar w:fldCharType="begin">
          <w:fldData xml:space="preserve">PEVuZE5vdGU+PENpdGU+PEF1dGhvcj5CaXRudW48L0F1dGhvcj48WWVhcj4xOTk5PC9ZZWFyPjxS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</w:fldData>
        </w:fldChar>
      </w:r>
      <w:r w:rsidRPr="0023694C">
        <w:rPr>
          <w:rStyle w:val="Emphasis"/>
          <w:i w:val="0"/>
          <w:lang w:val="en-GB"/>
        </w:rPr>
        <w:instrText xml:space="preserve"> ADDIN EN.CITE.DATA </w:instrText>
      </w:r>
      <w:r w:rsidRPr="0023694C">
        <w:rPr>
          <w:rStyle w:val="Emphasis"/>
          <w:i w:val="0"/>
          <w:lang w:val="en-GB"/>
        </w:rPr>
      </w:r>
      <w:r w:rsidRPr="0023694C">
        <w:rPr>
          <w:rStyle w:val="Emphasis"/>
          <w:i w:val="0"/>
          <w:lang w:val="en-GB"/>
        </w:rPr>
        <w:fldChar w:fldCharType="end"/>
      </w:r>
      <w:r w:rsidRPr="0023694C">
        <w:rPr>
          <w:rStyle w:val="Emphasis"/>
          <w:i w:val="0"/>
          <w:lang w:val="en-GB"/>
        </w:rPr>
      </w:r>
      <w:r w:rsidRPr="0023694C">
        <w:rPr>
          <w:rStyle w:val="Emphasis"/>
          <w:i w:val="0"/>
          <w:lang w:val="en-GB"/>
        </w:rPr>
        <w:fldChar w:fldCharType="separate"/>
      </w:r>
      <w:r w:rsidRPr="0023694C">
        <w:rPr>
          <w:rStyle w:val="Emphasis"/>
          <w:i w:val="0"/>
          <w:noProof/>
          <w:lang w:val="en-GB"/>
        </w:rPr>
        <w:t>[3]</w:t>
      </w:r>
      <w:r w:rsidRPr="0023694C">
        <w:rPr>
          <w:rStyle w:val="Emphasis"/>
          <w:i w:val="0"/>
          <w:lang w:val="en-GB"/>
        </w:rPr>
        <w:fldChar w:fldCharType="end"/>
      </w:r>
      <w:r w:rsidRPr="0023694C">
        <w:rPr>
          <w:rStyle w:val="Emphasis"/>
          <w:i w:val="0"/>
          <w:lang w:val="en-GB"/>
        </w:rPr>
        <w:t xml:space="preserve">, all viruses sequenced or isolated from SSPE and MIBE brain tissue has been found to be of a wild-type MV strain lineage. The typical </w:t>
      </w:r>
      <w:r w:rsidRPr="0023694C">
        <w:rPr>
          <w:lang w:val="en"/>
        </w:rPr>
        <w:t xml:space="preserve">aseptic meningitis caused by MuV is mild and usually resolves with supportive care. In the more complicated cases of MuV encephalitis, there are few treatment options available aside from supportive therapies. The most effective method for preventing the CNS complications associated with MuV infection is the immunity conferred by MMR vaccination. Neurological complications are a typical feature of henipavirus infections in humans but </w:t>
      </w:r>
      <w:r w:rsidRPr="0023694C">
        <w:rPr>
          <w:rStyle w:val="Emphasis"/>
          <w:i w:val="0"/>
          <w:lang w:val="en-GB"/>
        </w:rPr>
        <w:t xml:space="preserve">in the absence of approved antivirals, only supportive care can currently be offered to patients. However, the recent development of the humanized monoclonal antibody m102.4 and the validation of its efficacy against both HeV and NiV infection in the African green monkey model should result in a more effective antiviral treatment </w:t>
      </w:r>
      <w:r w:rsidRPr="0023694C">
        <w:rPr>
          <w:rStyle w:val="Emphasis"/>
          <w:i w:val="0"/>
          <w:lang w:val="en-GB"/>
        </w:rPr>
        <w:fldChar w:fldCharType="begin">
          <w:fldData xml:space="preserve">PEVuZE5vdGU+PENpdGU+PEF1dGhvcj5Cb3NzYXJ0PC9BdXRob3I+PFllYXI+MjAxMTwvWWVhcj48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</w:fldData>
        </w:fldChar>
      </w:r>
      <w:r w:rsidR="000C6B69">
        <w:rPr>
          <w:rStyle w:val="Emphasis"/>
          <w:i w:val="0"/>
          <w:lang w:val="en-GB"/>
        </w:rPr>
        <w:instrText xml:space="preserve"> ADDIN EN.CITE </w:instrText>
      </w:r>
      <w:r w:rsidR="000C6B69">
        <w:rPr>
          <w:rStyle w:val="Emphasis"/>
          <w:i w:val="0"/>
          <w:lang w:val="en-GB"/>
        </w:rPr>
        <w:fldChar w:fldCharType="begin">
          <w:fldData xml:space="preserve">PEVuZE5vdGU+PENpdGU+PEF1dGhvcj5Cb3NzYXJ0PC9BdXRob3I+PFllYXI+MjAxMTwvWWVhcj48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</w:fldData>
        </w:fldChar>
      </w:r>
      <w:r w:rsidR="000C6B69">
        <w:rPr>
          <w:rStyle w:val="Emphasis"/>
          <w:i w:val="0"/>
          <w:lang w:val="en-GB"/>
        </w:rPr>
        <w:instrText xml:space="preserve"> ADDIN EN.CITE.DATA </w:instrText>
      </w:r>
      <w:r w:rsidR="000C6B69">
        <w:rPr>
          <w:rStyle w:val="Emphasis"/>
          <w:i w:val="0"/>
          <w:lang w:val="en-GB"/>
        </w:rPr>
      </w:r>
      <w:r w:rsidR="000C6B69">
        <w:rPr>
          <w:rStyle w:val="Emphasis"/>
          <w:i w:val="0"/>
          <w:lang w:val="en-GB"/>
        </w:rPr>
        <w:fldChar w:fldCharType="end"/>
      </w:r>
      <w:r w:rsidRPr="0023694C">
        <w:rPr>
          <w:rStyle w:val="Emphasis"/>
          <w:i w:val="0"/>
          <w:lang w:val="en-GB"/>
        </w:rPr>
      </w:r>
      <w:r w:rsidRPr="0023694C">
        <w:rPr>
          <w:rStyle w:val="Emphasis"/>
          <w:i w:val="0"/>
          <w:lang w:val="en-GB"/>
        </w:rPr>
        <w:fldChar w:fldCharType="separate"/>
      </w:r>
      <w:r w:rsidR="000C6B69">
        <w:rPr>
          <w:rStyle w:val="Emphasis"/>
          <w:i w:val="0"/>
          <w:noProof/>
          <w:lang w:val="en-GB"/>
        </w:rPr>
        <w:t>[4,12]</w:t>
      </w:r>
      <w:r w:rsidRPr="0023694C">
        <w:rPr>
          <w:rStyle w:val="Emphasis"/>
          <w:i w:val="0"/>
          <w:lang w:val="en-GB"/>
        </w:rPr>
        <w:fldChar w:fldCharType="end"/>
      </w:r>
      <w:r w:rsidRPr="0023694C">
        <w:rPr>
          <w:rStyle w:val="Emphasis"/>
          <w:i w:val="0"/>
          <w:lang w:val="en-GB"/>
        </w:rPr>
        <w:t>. Finally, the recent introduction of a commercial vaccine against HeV for horses in Australia should in the long-term reduce the exposure of farmers and veterinary staff to this virus.</w:t>
      </w:r>
    </w:p>
    <w:p w:rsidR="00FB38B8" w:rsidRDefault="00FB38B8" w:rsidP="00FB38B8">
      <w:pPr>
        <w:rPr>
          <w:rFonts w:asciiTheme="minorHAnsi" w:hAnsiTheme="minorHAnsi" w:cs="Arial"/>
          <w:sz w:val="22"/>
          <w:lang w:val="en-GB"/>
        </w:rPr>
      </w:pPr>
    </w:p>
    <w:p w:rsidR="00C132DA" w:rsidRPr="00C132DA" w:rsidRDefault="00C132DA" w:rsidP="00FB38B8">
      <w:pPr>
        <w:rPr>
          <w:rFonts w:asciiTheme="minorHAnsi" w:hAnsiTheme="minorHAnsi" w:cs="Calibri"/>
          <w:b/>
          <w:sz w:val="26"/>
          <w:szCs w:val="26"/>
          <w:lang w:val="en-GB"/>
        </w:rPr>
      </w:pPr>
      <w:r w:rsidRPr="00C132DA">
        <w:rPr>
          <w:rFonts w:asciiTheme="minorHAnsi" w:hAnsiTheme="minorHAnsi" w:cs="Calibri"/>
          <w:b/>
          <w:sz w:val="26"/>
          <w:szCs w:val="26"/>
          <w:lang w:val="en-GB"/>
        </w:rPr>
        <w:lastRenderedPageBreak/>
        <w:t>Picornaviridae</w:t>
      </w:r>
    </w:p>
    <w:p w:rsidR="00C132DA" w:rsidRPr="00C132DA" w:rsidRDefault="00C132DA" w:rsidP="00C132DA">
      <w:pPr>
        <w:rPr>
          <w:rFonts w:asciiTheme="minorHAnsi" w:hAnsiTheme="minorHAnsi" w:cs="Arial"/>
          <w:sz w:val="22"/>
          <w:lang w:val="en-GB"/>
        </w:rPr>
      </w:pPr>
      <w:r w:rsidRPr="007D146F">
        <w:rPr>
          <w:rFonts w:asciiTheme="minorHAnsi" w:hAnsiTheme="minorHAnsi" w:cs="Arial"/>
          <w:iCs/>
          <w:sz w:val="22"/>
          <w:lang w:val="en-US"/>
        </w:rPr>
        <w:t xml:space="preserve">The diagnosis of CNS infections caused by picornaviruses is based on detection of the causative agent </w:t>
      </w:r>
      <w:r w:rsidR="007E07AC">
        <w:rPr>
          <w:rFonts w:asciiTheme="minorHAnsi" w:hAnsiTheme="minorHAnsi" w:cs="Arial"/>
          <w:iCs/>
          <w:sz w:val="22"/>
          <w:lang w:val="en-US"/>
        </w:rPr>
        <w:t>by</w:t>
      </w:r>
      <w:r w:rsidRPr="007D146F">
        <w:rPr>
          <w:rFonts w:asciiTheme="minorHAnsi" w:hAnsiTheme="minorHAnsi" w:cs="Arial"/>
          <w:iCs/>
          <w:sz w:val="22"/>
          <w:lang w:val="en-US"/>
        </w:rPr>
        <w:t xml:space="preserve"> PCR and typically (but not exclusively) involves analyses of CSF. Elevated leukocyte counts in CSF (pleocytosis) are </w:t>
      </w:r>
      <w:r w:rsidR="007E07AC" w:rsidRPr="007D146F">
        <w:rPr>
          <w:rFonts w:asciiTheme="minorHAnsi" w:hAnsiTheme="minorHAnsi" w:cs="Arial"/>
          <w:iCs/>
          <w:sz w:val="22"/>
          <w:lang w:val="en-US"/>
        </w:rPr>
        <w:t>in the majority of the cases not present</w:t>
      </w:r>
      <w:r w:rsidR="007E07AC">
        <w:rPr>
          <w:rFonts w:asciiTheme="minorHAnsi" w:hAnsiTheme="minorHAnsi" w:cs="Arial"/>
          <w:iCs/>
          <w:sz w:val="22"/>
          <w:lang w:val="en-US"/>
        </w:rPr>
        <w:t>. This is in</w:t>
      </w:r>
      <w:r w:rsidR="007E07AC" w:rsidRPr="007D146F">
        <w:rPr>
          <w:rFonts w:asciiTheme="minorHAnsi" w:hAnsiTheme="minorHAnsi" w:cs="Arial"/>
          <w:iCs/>
          <w:sz w:val="22"/>
          <w:lang w:val="en-US"/>
        </w:rPr>
        <w:t xml:space="preserve"> </w:t>
      </w:r>
      <w:r w:rsidRPr="007D146F">
        <w:rPr>
          <w:rFonts w:asciiTheme="minorHAnsi" w:hAnsiTheme="minorHAnsi" w:cs="Arial"/>
          <w:iCs/>
          <w:sz w:val="22"/>
          <w:lang w:val="en-US"/>
        </w:rPr>
        <w:t xml:space="preserve">contrast to other infectious CNS infections. </w:t>
      </w:r>
      <w:r w:rsidR="007E07AC">
        <w:rPr>
          <w:rFonts w:asciiTheme="minorHAnsi" w:hAnsiTheme="minorHAnsi" w:cs="Arial"/>
          <w:iCs/>
          <w:sz w:val="22"/>
          <w:lang w:val="en-US"/>
        </w:rPr>
        <w:t>Therefore,</w:t>
      </w:r>
      <w:r w:rsidRPr="007D146F">
        <w:rPr>
          <w:rFonts w:asciiTheme="minorHAnsi" w:hAnsiTheme="minorHAnsi" w:cs="Arial"/>
          <w:iCs/>
          <w:sz w:val="22"/>
          <w:lang w:val="en-US"/>
        </w:rPr>
        <w:t xml:space="preserve"> </w:t>
      </w:r>
      <w:r w:rsidRPr="00C132DA">
        <w:rPr>
          <w:rFonts w:asciiTheme="minorHAnsi" w:hAnsiTheme="minorHAnsi" w:cs="Arial"/>
          <w:sz w:val="22"/>
          <w:lang w:val="en-GB"/>
        </w:rPr>
        <w:t xml:space="preserve">normal CSF findings certainly do not rule out a meningitis or encephalitis. </w:t>
      </w:r>
      <w:r w:rsidR="00603910">
        <w:rPr>
          <w:rFonts w:asciiTheme="minorHAnsi" w:hAnsiTheme="minorHAnsi" w:cs="Arial"/>
          <w:sz w:val="22"/>
          <w:lang w:val="en-GB"/>
        </w:rPr>
        <w:t>Enterovirus (</w:t>
      </w:r>
      <w:r w:rsidRPr="00C132DA">
        <w:rPr>
          <w:rFonts w:asciiTheme="minorHAnsi" w:hAnsiTheme="minorHAnsi" w:cs="Arial"/>
          <w:sz w:val="22"/>
          <w:lang w:val="en-GB"/>
        </w:rPr>
        <w:t>EV</w:t>
      </w:r>
      <w:r w:rsidR="00603910">
        <w:rPr>
          <w:rFonts w:asciiTheme="minorHAnsi" w:hAnsiTheme="minorHAnsi" w:cs="Arial"/>
          <w:sz w:val="22"/>
          <w:lang w:val="en-GB"/>
        </w:rPr>
        <w:t>)</w:t>
      </w:r>
      <w:r w:rsidRPr="00C132DA">
        <w:rPr>
          <w:rFonts w:asciiTheme="minorHAnsi" w:hAnsiTheme="minorHAnsi" w:cs="Arial"/>
          <w:sz w:val="22"/>
          <w:lang w:val="en-GB"/>
        </w:rPr>
        <w:t xml:space="preserve"> or </w:t>
      </w:r>
      <w:r w:rsidR="00603910">
        <w:rPr>
          <w:rFonts w:asciiTheme="minorHAnsi" w:hAnsiTheme="minorHAnsi" w:cs="Arial"/>
          <w:sz w:val="22"/>
          <w:lang w:val="en-GB"/>
        </w:rPr>
        <w:t>human parechovirus (</w:t>
      </w:r>
      <w:r w:rsidRPr="00C132DA">
        <w:rPr>
          <w:rFonts w:asciiTheme="minorHAnsi" w:hAnsiTheme="minorHAnsi" w:cs="Arial"/>
          <w:sz w:val="22"/>
          <w:lang w:val="en-GB"/>
        </w:rPr>
        <w:t>HPeV</w:t>
      </w:r>
      <w:r w:rsidR="00603910">
        <w:rPr>
          <w:rFonts w:asciiTheme="minorHAnsi" w:hAnsiTheme="minorHAnsi" w:cs="Arial"/>
          <w:sz w:val="22"/>
          <w:lang w:val="en-GB"/>
        </w:rPr>
        <w:t>)</w:t>
      </w:r>
      <w:r w:rsidRPr="00C132DA">
        <w:rPr>
          <w:rFonts w:asciiTheme="minorHAnsi" w:hAnsiTheme="minorHAnsi" w:cs="Arial"/>
          <w:sz w:val="22"/>
          <w:lang w:val="en-GB"/>
        </w:rPr>
        <w:t xml:space="preserve"> infected patients usually have normal leukocyte blood count and C-reactive protein remains low or slightly elevated. Although the ultimate proof of disease is the detection of EV or HPeV in CSF by specific RT-PCRs, the diagnosis of EV or HPeV CNS disease can also be made by RT-PCR in other clinical materials from a patient with clear neurological symptoms </w:t>
      </w:r>
      <w:r>
        <w:rPr>
          <w:rFonts w:asciiTheme="minorHAnsi" w:hAnsiTheme="minorHAnsi" w:cs="Arial"/>
          <w:sz w:val="22"/>
        </w:rPr>
        <w:fldChar w:fldCharType="begin">
          <w:fldData xml:space="preserve">PEVuZE5vdGU+PENpdGU+PEF1dGhvcj5NYW51a3lhbjwvQXV0aG9yPjxZZWFyPjIwMDU8L1llYXI+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=
</w:fldData>
        </w:fldChar>
      </w:r>
      <w:r w:rsidR="000C6B69" w:rsidRPr="00565B9B">
        <w:rPr>
          <w:rFonts w:asciiTheme="minorHAnsi" w:hAnsiTheme="minorHAnsi" w:cs="Arial"/>
          <w:sz w:val="22"/>
          <w:lang w:val="en-GB"/>
        </w:rPr>
        <w:instrText xml:space="preserve"> ADDIN EN.CITE </w:instrText>
      </w:r>
      <w:r w:rsidR="000C6B69">
        <w:rPr>
          <w:rFonts w:asciiTheme="minorHAnsi" w:hAnsiTheme="minorHAnsi" w:cs="Arial"/>
          <w:sz w:val="22"/>
        </w:rPr>
        <w:fldChar w:fldCharType="begin">
          <w:fldData xml:space="preserve">PEVuZE5vdGU+PENpdGU+PEF1dGhvcj5NYW51a3lhbjwvQXV0aG9yPjxZZWFyPjIwMDU8L1llYXI+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=
</w:fldData>
        </w:fldChar>
      </w:r>
      <w:r w:rsidR="000C6B69" w:rsidRPr="00565B9B">
        <w:rPr>
          <w:rFonts w:asciiTheme="minorHAnsi" w:hAnsiTheme="minorHAnsi" w:cs="Arial"/>
          <w:sz w:val="22"/>
          <w:lang w:val="en-GB"/>
        </w:rPr>
        <w:instrText xml:space="preserve"> ADDIN EN.CITE.DATA </w:instrText>
      </w:r>
      <w:r w:rsidR="000C6B69">
        <w:rPr>
          <w:rFonts w:asciiTheme="minorHAnsi" w:hAnsiTheme="minorHAnsi" w:cs="Arial"/>
          <w:sz w:val="22"/>
        </w:rPr>
      </w:r>
      <w:r w:rsidR="000C6B69">
        <w:rPr>
          <w:rFonts w:asciiTheme="minorHAnsi" w:hAnsiTheme="minorHAnsi" w:cs="Arial"/>
          <w:sz w:val="22"/>
        </w:rPr>
        <w:fldChar w:fldCharType="end"/>
      </w:r>
      <w:r>
        <w:rPr>
          <w:rFonts w:asciiTheme="minorHAnsi" w:hAnsiTheme="minorHAnsi" w:cs="Arial"/>
          <w:sz w:val="22"/>
        </w:rPr>
      </w:r>
      <w:r>
        <w:rPr>
          <w:rFonts w:asciiTheme="minorHAnsi" w:hAnsiTheme="minorHAnsi" w:cs="Arial"/>
          <w:sz w:val="22"/>
        </w:rPr>
        <w:fldChar w:fldCharType="separate"/>
      </w:r>
      <w:r w:rsidR="000C6B69" w:rsidRPr="00565B9B">
        <w:rPr>
          <w:rFonts w:asciiTheme="minorHAnsi" w:hAnsiTheme="minorHAnsi" w:cs="Arial"/>
          <w:noProof/>
          <w:sz w:val="22"/>
          <w:lang w:val="en-GB"/>
        </w:rPr>
        <w:t>[17]</w:t>
      </w:r>
      <w:r>
        <w:rPr>
          <w:rFonts w:asciiTheme="minorHAnsi" w:hAnsiTheme="minorHAnsi" w:cs="Arial"/>
          <w:sz w:val="22"/>
        </w:rPr>
        <w:fldChar w:fldCharType="end"/>
      </w:r>
      <w:r w:rsidRPr="00C132DA">
        <w:rPr>
          <w:rFonts w:asciiTheme="minorHAnsi" w:hAnsiTheme="minorHAnsi" w:cs="Arial"/>
          <w:sz w:val="22"/>
          <w:lang w:val="en-GB"/>
        </w:rPr>
        <w:t>. Various clinical samples such as stool, throat swabs, and to a lesser extent blood can be used for detection of EVs and HPeVs. EV and HPeV are detectable in stool for a prolonged time and are not always associated with clinical disease.</w:t>
      </w:r>
      <w:r w:rsidRPr="007D146F">
        <w:rPr>
          <w:rFonts w:asciiTheme="minorHAnsi" w:hAnsiTheme="minorHAnsi" w:cs="Arial"/>
          <w:sz w:val="22"/>
          <w:lang w:val="en-US"/>
        </w:rPr>
        <w:t xml:space="preserve"> </w:t>
      </w:r>
      <w:r w:rsidRPr="00C132DA">
        <w:rPr>
          <w:rFonts w:asciiTheme="minorHAnsi" w:hAnsiTheme="minorHAnsi" w:cs="Arial"/>
          <w:sz w:val="22"/>
          <w:lang w:val="en-GB"/>
        </w:rPr>
        <w:t xml:space="preserve">Nevertheless, stool samples are required for diagnosing PV, </w:t>
      </w:r>
      <w:r w:rsidRPr="007D146F">
        <w:rPr>
          <w:rFonts w:asciiTheme="minorHAnsi" w:hAnsiTheme="minorHAnsi" w:cs="Arial"/>
          <w:sz w:val="22"/>
          <w:lang w:val="en-US"/>
        </w:rPr>
        <w:t xml:space="preserve">and HPeV3 in stool samples is strongly associated with clinically relevant disease </w:t>
      </w:r>
      <w:r>
        <w:rPr>
          <w:rFonts w:asciiTheme="minorHAnsi" w:hAnsiTheme="minorHAnsi" w:cs="Arial"/>
          <w:sz w:val="22"/>
          <w:lang w:val="en-US"/>
        </w:rPr>
        <w:fldChar w:fldCharType="begin"/>
      </w:r>
      <w:r w:rsidR="000C6B69">
        <w:rPr>
          <w:rFonts w:asciiTheme="minorHAnsi" w:hAnsiTheme="minorHAnsi" w:cs="Arial"/>
          <w:sz w:val="22"/>
          <w:lang w:val="en-US"/>
        </w:rPr>
        <w:instrText xml:space="preserve"> ADDIN EN.CITE &lt;EndNote&gt;&lt;Cite&gt;&lt;Author&gt;Wildenbeest&lt;/Author&gt;&lt;Year&gt;2014&lt;/Year&gt;&lt;RecNum&gt;2901&lt;/RecNum&gt;&lt;DisplayText&gt;[36]&lt;/DisplayText&gt;&lt;record&gt;&lt;rec-number&gt;2901&lt;/rec-number&gt;&lt;foreign-keys&gt;&lt;key app="EN" db-id="saze5a95ndrstmedv9mpdwrvxv0wt5rpsssa" timestamp="1436522001"&gt;2901&lt;/key&gt;&lt;/foreign-keys&gt;&lt;ref-type name="Journal Article"&gt;17&lt;/ref-type&gt;&lt;contributors&gt;&lt;authors&gt;&lt;author&gt;Wildenbeest, J. G.&lt;/author&gt;&lt;author&gt;Wildenbeest, J. G.&lt;/author&gt;&lt;author&gt;Benschop, K. S. M.&lt;/author&gt;&lt;author&gt;Minnaar, R. P.&lt;/author&gt;&lt;author&gt;Bouma-de Jongh, S.&lt;/author&gt;&lt;author&gt;Wolthers, K. C.&lt;/author&gt;&lt;author&gt;Pajkrt, D.&lt;/author&gt;&lt;author&gt;Benschop, K. S. M.&lt;/author&gt;&lt;author&gt;Minnaar, R. P.&lt;/author&gt;&lt;author&gt;Bouma-de Jongh, S.&lt;/author&gt;&lt;author&gt;Wolthers, K. C.&lt;/author&gt;&lt;author&gt;Pajkrt, D.&lt;/author&gt;&lt;/authors&gt;&lt;/contributors&gt;&lt;titles&gt;&lt;title&gt;Clinical relevance of positive human parechovirus type 1 and 3 PCR in stool samples&lt;/title&gt;&lt;secondary-title&gt;Clinical Microbiology and Infection&lt;/secondary-title&gt;&lt;/titles&gt;&lt;periodical&gt;&lt;full-title&gt;Clinical Microbiology and Infection&lt;/full-title&gt;&lt;/periodical&gt;&lt;pages&gt;O640-O647&lt;/pages&gt;&lt;volume&gt;20&lt;/volume&gt;&lt;number&gt;10&lt;/number&gt;&lt;dates&gt;&lt;year&gt;2014&lt;/year&gt;&lt;pub-dates&gt;&lt;date&gt;2014/10&lt;/date&gt;&lt;/pub-dates&gt;&lt;/dates&gt;&lt;publisher&gt;Elsevier BV&lt;/publisher&gt;&lt;isbn&gt;1198-743X&lt;/isbn&gt;&lt;urls&gt;&lt;related-urls&gt;&lt;url&gt;http://dx.doi.org/10.1111/1469-0691.12542&lt;/url&gt;&lt;/related-urls&gt;&lt;/urls&gt;&lt;electronic-resource-num&gt;10.1111/1469-0691.12542&lt;/electronic-resource-num&gt;&lt;/record&gt;&lt;/Cite&gt;&lt;/EndNote&gt;</w:instrText>
      </w:r>
      <w:r>
        <w:rPr>
          <w:rFonts w:asciiTheme="minorHAnsi" w:hAnsiTheme="minorHAnsi" w:cs="Arial"/>
          <w:sz w:val="22"/>
          <w:lang w:val="en-US"/>
        </w:rPr>
        <w:fldChar w:fldCharType="separate"/>
      </w:r>
      <w:r w:rsidR="000C6B69">
        <w:rPr>
          <w:rFonts w:asciiTheme="minorHAnsi" w:hAnsiTheme="minorHAnsi" w:cs="Arial"/>
          <w:noProof/>
          <w:sz w:val="22"/>
          <w:lang w:val="en-US"/>
        </w:rPr>
        <w:t>[36]</w:t>
      </w:r>
      <w:r>
        <w:rPr>
          <w:rFonts w:asciiTheme="minorHAnsi" w:hAnsiTheme="minorHAnsi" w:cs="Arial"/>
          <w:sz w:val="22"/>
          <w:lang w:val="en-US"/>
        </w:rPr>
        <w:fldChar w:fldCharType="end"/>
      </w:r>
      <w:r w:rsidRPr="007D146F">
        <w:rPr>
          <w:rFonts w:asciiTheme="minorHAnsi" w:hAnsiTheme="minorHAnsi" w:cs="Arial"/>
          <w:sz w:val="22"/>
          <w:lang w:val="en-US"/>
        </w:rPr>
        <w:t xml:space="preserve">, indicating that stool samples should be included when diagnosing EV/HPeVs. </w:t>
      </w:r>
    </w:p>
    <w:p w:rsidR="00C132DA" w:rsidRDefault="00C132DA" w:rsidP="00C132DA">
      <w:pPr>
        <w:rPr>
          <w:rFonts w:asciiTheme="minorHAnsi" w:hAnsiTheme="minorHAnsi" w:cs="Arial"/>
          <w:b/>
          <w:sz w:val="22"/>
          <w:lang w:val="en-US"/>
        </w:rPr>
      </w:pPr>
    </w:p>
    <w:p w:rsidR="00C132DA" w:rsidRPr="00C132DA" w:rsidRDefault="00C132DA" w:rsidP="00C132DA">
      <w:pPr>
        <w:rPr>
          <w:rFonts w:asciiTheme="minorHAnsi" w:hAnsiTheme="minorHAnsi" w:cs="Arial"/>
          <w:sz w:val="22"/>
          <w:lang w:val="en-GB"/>
        </w:rPr>
      </w:pPr>
      <w:r w:rsidRPr="007D146F">
        <w:rPr>
          <w:rFonts w:asciiTheme="minorHAnsi" w:hAnsiTheme="minorHAnsi" w:cs="Arial"/>
          <w:sz w:val="22"/>
          <w:lang w:val="en-US"/>
        </w:rPr>
        <w:t>Up to date there is not a single vaccine registered for non-polio EVs, but currently an inactivated EV71 whole-virus vaccine</w:t>
      </w:r>
      <w:r>
        <w:rPr>
          <w:rFonts w:asciiTheme="minorHAnsi" w:hAnsiTheme="minorHAnsi" w:cs="Arial"/>
          <w:sz w:val="22"/>
          <w:lang w:val="en-US"/>
        </w:rPr>
        <w:t xml:space="preserve"> </w:t>
      </w:r>
      <w:r>
        <w:rPr>
          <w:rFonts w:asciiTheme="minorHAnsi" w:hAnsiTheme="minorHAnsi" w:cs="Arial"/>
          <w:sz w:val="22"/>
          <w:lang w:val="en-US"/>
        </w:rPr>
        <w:fldChar w:fldCharType="begin"/>
      </w:r>
      <w:r w:rsidR="000C6B69">
        <w:rPr>
          <w:rFonts w:asciiTheme="minorHAnsi" w:hAnsiTheme="minorHAnsi" w:cs="Arial"/>
          <w:sz w:val="22"/>
          <w:lang w:val="en-US"/>
        </w:rPr>
        <w:instrText xml:space="preserve"> ADDIN EN.CITE &lt;EndNote&gt;&lt;Cite&gt;&lt;Author&gt;Zhu&lt;/Author&gt;&lt;Year&gt;2014&lt;/Year&gt;&lt;RecNum&gt;2902&lt;/RecNum&gt;&lt;DisplayText&gt;[38]&lt;/DisplayText&gt;&lt;record&gt;&lt;rec-number&gt;2902&lt;/rec-number&gt;&lt;foreign-keys&gt;&lt;key app="EN" db-id="saze5a95ndrstmedv9mpdwrvxv0wt5rpsssa" timestamp="1436522001"&gt;2902&lt;/key&gt;&lt;/foreign-keys&gt;&lt;ref-type name="Journal Article"&gt;17&lt;/ref-type&gt;&lt;contributors&gt;&lt;authors&gt;&lt;author&gt;Zhu, Fengcai&lt;/author&gt;&lt;author&gt;Xu, Wenbo&lt;/author&gt;&lt;author&gt;Xia, Jielai&lt;/author&gt;&lt;author&gt;Liang, Zhenglun&lt;/author&gt;&lt;author&gt;Liu, Yan&lt;/author&gt;&lt;author&gt;Zhang, Xuefeng&lt;/author&gt;&lt;author&gt;Tan, Xiaojuan&lt;/author&gt;&lt;author&gt;Wang, Ling&lt;/author&gt;&lt;author&gt;Mao, Qunying&lt;/author&gt;&lt;author&gt;Wu, Junyu&lt;/author&gt;&lt;author&gt;Hu, Yuemei&lt;/author&gt;&lt;author&gt;Ji, Tianjiao&lt;/author&gt;&lt;author&gt;Song, Lifei&lt;/author&gt;&lt;author&gt;Liang, Qi&lt;/author&gt;&lt;author&gt;Zhang, Baomin&lt;/author&gt;&lt;author&gt;Gao, Qiang&lt;/author&gt;&lt;author&gt;Li, Jingxin&lt;/author&gt;&lt;author&gt;Wang, Shenyu&lt;/author&gt;&lt;author&gt;Hu, Yuansheng&lt;/author&gt;&lt;author&gt;Gu, Shanru&lt;/author&gt;&lt;author&gt;Zhang, Jianhua&lt;/author&gt;&lt;author&gt;Yao, Genhong&lt;/author&gt;&lt;author&gt;Gu, Jianxiang&lt;/author&gt;&lt;author&gt;Wang, Xushan&lt;/author&gt;&lt;author&gt;Zhou, Yuchun&lt;/author&gt;&lt;author&gt;Chen, Changbiao&lt;/author&gt;&lt;author&gt;Zhang, Minglei&lt;/author&gt;&lt;author&gt;Cao, Minquan&lt;/author&gt;&lt;author&gt;Wang, Junzhi&lt;/author&gt;&lt;author&gt;Wang, Hua&lt;/author&gt;&lt;author&gt;Wang, Nan&lt;/author&gt;&lt;/authors&gt;&lt;/contributors&gt;&lt;titles&gt;&lt;title&gt;Efficacy, Safety, and Immunogenicity of an Enterovirus 71 Vaccine in China&lt;/title&gt;&lt;secondary-title&gt;New England Journal of Medicine&lt;/secondary-title&gt;&lt;/titles&gt;&lt;periodical&gt;&lt;full-title&gt;New England Journal of Medicine&lt;/full-title&gt;&lt;/periodical&gt;&lt;pages&gt;818-828&lt;/pages&gt;&lt;volume&gt;370&lt;/volume&gt;&lt;number&gt;9&lt;/number&gt;&lt;dates&gt;&lt;year&gt;2014&lt;/year&gt;&lt;pub-dates&gt;&lt;date&gt;2014/02/27&lt;/date&gt;&lt;/pub-dates&gt;&lt;/dates&gt;&lt;publisher&gt;New England Journal of Medicine (NEJM/MMS)&lt;/publisher&gt;&lt;isbn&gt;0028-4793&amp;#xD;1533-4406&lt;/isbn&gt;&lt;urls&gt;&lt;related-urls&gt;&lt;url&gt;http://dx.doi.org/10.1056/nejmoa1304923&lt;/url&gt;&lt;/related-urls&gt;&lt;/urls&gt;&lt;electronic-resource-num&gt;10.1056/nejmoa1304923&lt;/electronic-resource-num&gt;&lt;/record&gt;&lt;/Cite&gt;&lt;/EndNote&gt;</w:instrText>
      </w:r>
      <w:r>
        <w:rPr>
          <w:rFonts w:asciiTheme="minorHAnsi" w:hAnsiTheme="minorHAnsi" w:cs="Arial"/>
          <w:sz w:val="22"/>
          <w:lang w:val="en-US"/>
        </w:rPr>
        <w:fldChar w:fldCharType="separate"/>
      </w:r>
      <w:r w:rsidR="000C6B69">
        <w:rPr>
          <w:rFonts w:asciiTheme="minorHAnsi" w:hAnsiTheme="minorHAnsi" w:cs="Arial"/>
          <w:noProof/>
          <w:sz w:val="22"/>
          <w:lang w:val="en-US"/>
        </w:rPr>
        <w:t>[38]</w:t>
      </w:r>
      <w:r>
        <w:rPr>
          <w:rFonts w:asciiTheme="minorHAnsi" w:hAnsiTheme="minorHAnsi" w:cs="Arial"/>
          <w:sz w:val="22"/>
          <w:lang w:val="en-US"/>
        </w:rPr>
        <w:fldChar w:fldCharType="end"/>
      </w:r>
      <w:r w:rsidRPr="007D146F">
        <w:rPr>
          <w:rFonts w:asciiTheme="minorHAnsi" w:hAnsiTheme="minorHAnsi" w:cs="Arial"/>
          <w:sz w:val="22"/>
          <w:lang w:val="en-US"/>
        </w:rPr>
        <w:t xml:space="preserve">, effective in reducing the burden of both EV71 induced hand-foot-mouth disease and CNS disease, is awaiting approval from the Beijing Drug Administation. Treatment options for EV and HPeV CNS disease remain limited. Successful treatment of severe EV in immune-compromised hosts with the broad anti-enteroviral capsid inhibitor pleconaril is incidentally reported </w:t>
      </w:r>
      <w:r>
        <w:rPr>
          <w:rFonts w:asciiTheme="minorHAnsi" w:hAnsiTheme="minorHAnsi" w:cs="Arial"/>
          <w:sz w:val="22"/>
          <w:lang w:val="en-US"/>
        </w:rPr>
        <w:fldChar w:fldCharType="begin"/>
      </w:r>
      <w:r w:rsidR="000C6B69">
        <w:rPr>
          <w:rFonts w:asciiTheme="minorHAnsi" w:hAnsiTheme="minorHAnsi" w:cs="Arial"/>
          <w:sz w:val="22"/>
          <w:lang w:val="en-US"/>
        </w:rPr>
        <w:instrText xml:space="preserve"> ADDIN EN.CITE &lt;EndNote&gt;&lt;Cite&gt;&lt;Author&gt;Wildenbeest&lt;/Author&gt;&lt;Year&gt;2011&lt;/Year&gt;&lt;RecNum&gt;2903&lt;/RecNum&gt;&lt;DisplayText&gt;[35]&lt;/DisplayText&gt;&lt;record&gt;&lt;rec-number&gt;2903&lt;/rec-number&gt;&lt;foreign-keys&gt;&lt;key app="EN" db-id="saze5a95ndrstmedv9mpdwrvxv0wt5rpsssa" timestamp="1436522001"&gt;2903&lt;/key&gt;&lt;/foreign-keys&gt;&lt;ref-type name="Journal Article"&gt;17&lt;/ref-type&gt;&lt;contributors&gt;&lt;authors&gt;&lt;author&gt;Wildenbeest, Joanne G.&lt;/author&gt;&lt;author&gt;van den Broek, Peterhans J.&lt;/author&gt;&lt;author&gt;Benschop, Kimberley S. M.&lt;/author&gt;&lt;author&gt;Koen, Gerrit&lt;/author&gt;&lt;author&gt;Wierenga, Peter C.&lt;/author&gt;&lt;author&gt;Vossen, Ann C. T. M.&lt;/author&gt;&lt;author&gt;Kuijpers, Taco W.&lt;/author&gt;&lt;author&gt;Wolthers, Katja C.&lt;/author&gt;&lt;/authors&gt;&lt;/contributors&gt;&lt;titles&gt;&lt;title&gt;Pleconaril revisited: clinical course of chronic enteroviral meningoencephalitis after treatment correlates with in vitro susceptibility&lt;/title&gt;&lt;secondary-title&gt;Antivir Ther&lt;/secondary-title&gt;&lt;/titles&gt;&lt;periodical&gt;&lt;full-title&gt;Antivir Ther&lt;/full-title&gt;&lt;/periodical&gt;&lt;pages&gt;459-466&lt;/pages&gt;&lt;volume&gt;17&lt;/volume&gt;&lt;number&gt;3&lt;/number&gt;&lt;dates&gt;&lt;year&gt;2011&lt;/year&gt;&lt;/dates&gt;&lt;publisher&gt;International Medical Press&lt;/publisher&gt;&lt;isbn&gt;1359-6535&lt;/isbn&gt;&lt;urls&gt;&lt;related-urls&gt;&lt;url&gt;http://dx.doi.org/10.3851/imp1936&lt;/url&gt;&lt;/related-urls&gt;&lt;/urls&gt;&lt;electronic-resource-num&gt;10.3851/imp1936&lt;/electronic-resource-num&gt;&lt;/record&gt;&lt;/Cite&gt;&lt;/EndNote&gt;</w:instrText>
      </w:r>
      <w:r>
        <w:rPr>
          <w:rFonts w:asciiTheme="minorHAnsi" w:hAnsiTheme="minorHAnsi" w:cs="Arial"/>
          <w:sz w:val="22"/>
          <w:lang w:val="en-US"/>
        </w:rPr>
        <w:fldChar w:fldCharType="separate"/>
      </w:r>
      <w:r w:rsidR="000C6B69">
        <w:rPr>
          <w:rFonts w:asciiTheme="minorHAnsi" w:hAnsiTheme="minorHAnsi" w:cs="Arial"/>
          <w:noProof/>
          <w:sz w:val="22"/>
          <w:lang w:val="en-US"/>
        </w:rPr>
        <w:t>[35]</w:t>
      </w:r>
      <w:r>
        <w:rPr>
          <w:rFonts w:asciiTheme="minorHAnsi" w:hAnsiTheme="minorHAnsi" w:cs="Arial"/>
          <w:sz w:val="22"/>
          <w:lang w:val="en-US"/>
        </w:rPr>
        <w:fldChar w:fldCharType="end"/>
      </w:r>
      <w:r w:rsidRPr="007D146F">
        <w:rPr>
          <w:rFonts w:asciiTheme="minorHAnsi" w:hAnsiTheme="minorHAnsi" w:cs="Arial"/>
          <w:sz w:val="22"/>
          <w:lang w:val="en-US"/>
        </w:rPr>
        <w:t>. Pleconaril was rejected by the FDA for use against the common cold in 2002 due to possible drug interactions and today pleconaril is no longer available.</w:t>
      </w:r>
      <w:r>
        <w:rPr>
          <w:rFonts w:asciiTheme="minorHAnsi" w:hAnsiTheme="minorHAnsi" w:cs="Arial"/>
          <w:sz w:val="22"/>
          <w:lang w:val="en-US"/>
        </w:rPr>
        <w:t xml:space="preserve"> </w:t>
      </w:r>
      <w:r w:rsidRPr="00C132DA">
        <w:rPr>
          <w:rFonts w:asciiTheme="minorHAnsi" w:hAnsiTheme="minorHAnsi" w:cs="Arial"/>
          <w:sz w:val="22"/>
          <w:lang w:val="en-GB"/>
        </w:rPr>
        <w:t xml:space="preserve">Successful treatment with therapeutic immunoglobulin therapy (e.g. </w:t>
      </w:r>
      <w:r w:rsidR="007E07AC">
        <w:rPr>
          <w:rFonts w:asciiTheme="minorHAnsi" w:hAnsiTheme="minorHAnsi" w:cs="Arial"/>
          <w:sz w:val="22"/>
          <w:lang w:val="en-US"/>
        </w:rPr>
        <w:t>IVIG</w:t>
      </w:r>
      <w:r w:rsidRPr="007D146F">
        <w:rPr>
          <w:rFonts w:asciiTheme="minorHAnsi" w:hAnsiTheme="minorHAnsi" w:cs="Arial"/>
          <w:sz w:val="22"/>
          <w:lang w:val="en-US"/>
        </w:rPr>
        <w:t xml:space="preserve">) </w:t>
      </w:r>
      <w:r w:rsidRPr="00C132DA">
        <w:rPr>
          <w:rFonts w:asciiTheme="minorHAnsi" w:hAnsiTheme="minorHAnsi" w:cs="Arial"/>
          <w:sz w:val="22"/>
          <w:lang w:val="en-GB"/>
        </w:rPr>
        <w:t>in patients with primary immune deficiencies with an EV meningitis/encephalitis has been reported.</w:t>
      </w:r>
      <w:r w:rsidRPr="007D146F">
        <w:rPr>
          <w:rFonts w:asciiTheme="minorHAnsi" w:hAnsiTheme="minorHAnsi" w:cs="Arial"/>
          <w:sz w:val="22"/>
          <w:lang w:val="en-US"/>
        </w:rPr>
        <w:t xml:space="preserve"> Also in neonates, IVIG has shown to reduce </w:t>
      </w:r>
      <w:r w:rsidR="007E07AC">
        <w:rPr>
          <w:rFonts w:asciiTheme="minorHAnsi" w:hAnsiTheme="minorHAnsi" w:cs="Arial"/>
          <w:sz w:val="22"/>
          <w:lang w:val="en-US"/>
        </w:rPr>
        <w:t xml:space="preserve">the </w:t>
      </w:r>
      <w:r w:rsidRPr="007D146F">
        <w:rPr>
          <w:rFonts w:asciiTheme="minorHAnsi" w:hAnsiTheme="minorHAnsi" w:cs="Arial"/>
          <w:sz w:val="22"/>
          <w:lang w:val="en-US"/>
        </w:rPr>
        <w:t>burden of disease in some cases. Differences in treatment outcomes could be explained by variations in neutralizing antibody titers against different EV types</w:t>
      </w:r>
      <w:r>
        <w:rPr>
          <w:rFonts w:asciiTheme="minorHAnsi" w:hAnsiTheme="minorHAnsi" w:cs="Arial"/>
          <w:sz w:val="22"/>
          <w:lang w:val="en-US"/>
        </w:rPr>
        <w:t xml:space="preserve"> </w:t>
      </w:r>
      <w:r>
        <w:rPr>
          <w:rFonts w:asciiTheme="minorHAnsi" w:hAnsiTheme="minorHAnsi" w:cs="Arial"/>
          <w:sz w:val="22"/>
          <w:lang w:val="en-US"/>
        </w:rPr>
        <w:fldChar w:fldCharType="begin"/>
      </w:r>
      <w:r w:rsidR="000C6B69">
        <w:rPr>
          <w:rFonts w:asciiTheme="minorHAnsi" w:hAnsiTheme="minorHAnsi" w:cs="Arial"/>
          <w:sz w:val="22"/>
          <w:lang w:val="en-US"/>
        </w:rPr>
        <w:instrText xml:space="preserve"> ADDIN EN.CITE &lt;EndNote&gt;&lt;Cite&gt;&lt;Author&gt;Wildenbeest&lt;/Author&gt;&lt;Year&gt;2010&lt;/Year&gt;&lt;RecNum&gt;2897&lt;/RecNum&gt;&lt;DisplayText&gt;[34]&lt;/DisplayText&gt;&lt;record&gt;&lt;rec-number&gt;2897&lt;/rec-number&gt;&lt;foreign-keys&gt;&lt;key app="EN" db-id="saze5a95ndrstmedv9mpdwrvxv0wt5rpsssa" timestamp="1436522001"&gt;2897&lt;/key&gt;&lt;/foreign-keys&gt;&lt;ref-type name="Journal Article"&gt;17&lt;/ref-type&gt;&lt;contributors&gt;&lt;authors&gt;&lt;author&gt;Wildenbeest, Joanne G.&lt;/author&gt;&lt;author&gt;Harvala, Heli&lt;/author&gt;&lt;author&gt;Pajkrt, Dasja&lt;/author&gt;&lt;author&gt;Wolthers, Katja C.&lt;/author&gt;&lt;/authors&gt;&lt;/contributors&gt;&lt;titles&gt;&lt;title&gt;The need for treatment against human parechoviruses: how, why and when?&lt;/title&gt;&lt;secondary-title&gt;Expert Review of Anti-infective Therapy&lt;/secondary-title&gt;&lt;/titles&gt;&lt;periodical&gt;&lt;full-title&gt;Expert Review of Anti-infective Therapy&lt;/full-title&gt;&lt;/periodical&gt;&lt;pages&gt;1417-1429&lt;/pages&gt;&lt;volume&gt;8&lt;/volume&gt;&lt;number&gt;12&lt;/number&gt;&lt;dates&gt;&lt;year&gt;2010&lt;/year&gt;&lt;pub-dates&gt;&lt;date&gt;2010/12&lt;/date&gt;&lt;/pub-dates&gt;&lt;/dates&gt;&lt;publisher&gt;Informa Healthcare&lt;/publisher&gt;&lt;isbn&gt;1478-7210&amp;#xD;1744-8336&lt;/isbn&gt;&lt;urls&gt;&lt;related-urls&gt;&lt;url&gt;http://dx.doi.org/10.1586/eri.10.130&lt;/url&gt;&lt;/related-urls&gt;&lt;/urls&gt;&lt;electronic-resource-num&gt;10.1586/eri.10.130&lt;/electronic-resource-num&gt;&lt;/record&gt;&lt;/Cite&gt;&lt;/EndNote&gt;</w:instrText>
      </w:r>
      <w:r>
        <w:rPr>
          <w:rFonts w:asciiTheme="minorHAnsi" w:hAnsiTheme="minorHAnsi" w:cs="Arial"/>
          <w:sz w:val="22"/>
          <w:lang w:val="en-US"/>
        </w:rPr>
        <w:fldChar w:fldCharType="separate"/>
      </w:r>
      <w:r w:rsidR="000C6B69">
        <w:rPr>
          <w:rFonts w:asciiTheme="minorHAnsi" w:hAnsiTheme="minorHAnsi" w:cs="Arial"/>
          <w:noProof/>
          <w:sz w:val="22"/>
          <w:lang w:val="en-US"/>
        </w:rPr>
        <w:t>[34]</w:t>
      </w:r>
      <w:r>
        <w:rPr>
          <w:rFonts w:asciiTheme="minorHAnsi" w:hAnsiTheme="minorHAnsi" w:cs="Arial"/>
          <w:sz w:val="22"/>
          <w:lang w:val="en-US"/>
        </w:rPr>
        <w:fldChar w:fldCharType="end"/>
      </w:r>
      <w:r w:rsidRPr="007D146F">
        <w:rPr>
          <w:rFonts w:asciiTheme="minorHAnsi" w:hAnsiTheme="minorHAnsi" w:cs="Arial"/>
          <w:sz w:val="22"/>
          <w:lang w:val="en-US"/>
        </w:rPr>
        <w:t xml:space="preserve">. </w:t>
      </w:r>
      <w:r w:rsidRPr="00C132DA">
        <w:rPr>
          <w:rFonts w:asciiTheme="minorHAnsi" w:hAnsiTheme="minorHAnsi" w:cs="Arial"/>
          <w:sz w:val="22"/>
          <w:lang w:val="en-GB"/>
        </w:rPr>
        <w:t xml:space="preserve">In summary, there is a need for treatment for severe human picornavirus infections, and several promising antivirals have shown </w:t>
      </w:r>
      <w:r w:rsidRPr="00C132DA">
        <w:rPr>
          <w:rFonts w:asciiTheme="minorHAnsi" w:hAnsiTheme="minorHAnsi" w:cs="Arial"/>
          <w:i/>
          <w:sz w:val="22"/>
          <w:lang w:val="en-GB"/>
        </w:rPr>
        <w:t>in vitro</w:t>
      </w:r>
      <w:r w:rsidRPr="00C132DA">
        <w:rPr>
          <w:rFonts w:asciiTheme="minorHAnsi" w:hAnsiTheme="minorHAnsi" w:cs="Arial"/>
          <w:sz w:val="22"/>
          <w:lang w:val="en-GB"/>
        </w:rPr>
        <w:t xml:space="preserve"> or </w:t>
      </w:r>
      <w:r w:rsidRPr="00C132DA">
        <w:rPr>
          <w:rFonts w:asciiTheme="minorHAnsi" w:hAnsiTheme="minorHAnsi" w:cs="Arial"/>
          <w:i/>
          <w:sz w:val="22"/>
          <w:lang w:val="en-GB"/>
        </w:rPr>
        <w:t xml:space="preserve">in vivo </w:t>
      </w:r>
      <w:r w:rsidRPr="00C132DA">
        <w:rPr>
          <w:rFonts w:asciiTheme="minorHAnsi" w:hAnsiTheme="minorHAnsi" w:cs="Arial"/>
          <w:sz w:val="22"/>
          <w:lang w:val="en-GB"/>
        </w:rPr>
        <w:t xml:space="preserve">activity against major EV types </w:t>
      </w:r>
      <w:r>
        <w:rPr>
          <w:rFonts w:asciiTheme="minorHAnsi" w:hAnsiTheme="minorHAnsi" w:cs="Arial"/>
          <w:sz w:val="22"/>
        </w:rPr>
        <w:fldChar w:fldCharType="begin"/>
      </w:r>
      <w:r w:rsidR="000C6B69" w:rsidRPr="00565B9B">
        <w:rPr>
          <w:rFonts w:asciiTheme="minorHAnsi" w:hAnsiTheme="minorHAnsi" w:cs="Arial"/>
          <w:sz w:val="22"/>
          <w:lang w:val="en-GB"/>
        </w:rPr>
        <w:instrText xml:space="preserve"> ADDIN EN.CITE &lt;EndNote&gt;&lt;Cite&gt;&lt;Author&gt;Thibaut&lt;/Author&gt;&lt;Year&gt;2011&lt;/Year&gt;&lt;RecNum&gt;2904&lt;/RecNum&gt;&lt;DisplayText&gt;[30]&lt;/DisplayText&gt;&lt;record&gt;&lt;rec-number&gt;2904&lt;/rec-number&gt;&lt;foreign-keys&gt;&lt;key app="EN" db-id="saze5a95ndrstmedv9mpdwrvxv0wt5rpsssa" timestamp="1436522001"&gt;2904&lt;/key&gt;&lt;/foreign-keys&gt;&lt;ref-type name="Journal Article"&gt;17&lt;/ref-type&gt;&lt;contributors&gt;&lt;authors&gt;&lt;author&gt;Thibaut, Hendrik Jan&lt;/author&gt;&lt;author&gt;Leyssen, Pieter&lt;/author&gt;&lt;author&gt;Puerstinger, Gerhard&lt;/author&gt;&lt;author&gt;Muigg, Alexandra&lt;/author&gt;&lt;author&gt;Neyts, Johan&lt;/author&gt;&lt;author&gt;De Palma, Armando Mirko&lt;/author&gt;&lt;/authors&gt;&lt;/contributors&gt;&lt;titles&gt;&lt;title&gt;Towards the design of combination therapy for the treatment of enterovirus infections&lt;/title&gt;&lt;secondary-title&gt;Antiviral Research&lt;/secondary-title&gt;&lt;/titles&gt;&lt;periodical&gt;&lt;full-title&gt;Antiviral Res&lt;/full-title&gt;&lt;abbr-1&gt;Antiviral research&lt;/abbr-1&gt;&lt;/periodical&gt;&lt;pages&gt;213-217&lt;/pages&gt;&lt;volume&gt;90&lt;/volume&gt;&lt;number&gt;3&lt;/number&gt;&lt;dates&gt;&lt;year&gt;2011&lt;/year&gt;&lt;pub-dates&gt;&lt;date&gt;2011/06&lt;/date&gt;&lt;/pub-dates&gt;&lt;/dates&gt;&lt;publisher&gt;Elsevier BV&lt;/publisher&gt;&lt;isbn&gt;0166-3542&lt;/isbn&gt;&lt;urls&gt;&lt;related-urls&gt;&lt;url&gt;http://dx.doi.org/10.1016/j.antiviral.2011.03.187&lt;/url&gt;&lt;/related-urls&gt;&lt;/urls&gt;&lt;electronic-resource-num&gt;10.1016/j.antiviral.2011.03.187&lt;/electronic-resource-num&gt;&lt;/record&gt;&lt;/Cite&gt;&lt;/EndNote&gt;</w:instrText>
      </w:r>
      <w:r>
        <w:rPr>
          <w:rFonts w:asciiTheme="minorHAnsi" w:hAnsiTheme="minorHAnsi" w:cs="Arial"/>
          <w:sz w:val="22"/>
        </w:rPr>
        <w:fldChar w:fldCharType="separate"/>
      </w:r>
      <w:r w:rsidR="000C6B69" w:rsidRPr="00565B9B">
        <w:rPr>
          <w:rFonts w:asciiTheme="minorHAnsi" w:hAnsiTheme="minorHAnsi" w:cs="Arial"/>
          <w:noProof/>
          <w:sz w:val="22"/>
          <w:lang w:val="en-GB"/>
        </w:rPr>
        <w:t>[30]</w:t>
      </w:r>
      <w:r>
        <w:rPr>
          <w:rFonts w:asciiTheme="minorHAnsi" w:hAnsiTheme="minorHAnsi" w:cs="Arial"/>
          <w:sz w:val="22"/>
        </w:rPr>
        <w:fldChar w:fldCharType="end"/>
      </w:r>
      <w:r w:rsidRPr="00C132DA">
        <w:rPr>
          <w:rFonts w:asciiTheme="minorHAnsi" w:hAnsiTheme="minorHAnsi" w:cs="Arial"/>
          <w:sz w:val="22"/>
          <w:lang w:val="en-GB"/>
        </w:rPr>
        <w:t>. The question is not if, but when antipicornaviral therapy will become available in the clinic.</w:t>
      </w:r>
    </w:p>
    <w:p w:rsidR="00C132DA" w:rsidRDefault="00C132DA" w:rsidP="00FB38B8">
      <w:pPr>
        <w:rPr>
          <w:rFonts w:asciiTheme="minorHAnsi" w:hAnsiTheme="minorHAnsi" w:cs="Calibri"/>
          <w:b/>
          <w:sz w:val="26"/>
          <w:szCs w:val="26"/>
          <w:lang w:val="en-GB"/>
        </w:rPr>
      </w:pPr>
    </w:p>
    <w:p w:rsidR="00C132DA" w:rsidRDefault="00C132DA" w:rsidP="00C132DA">
      <w:pPr>
        <w:rPr>
          <w:rFonts w:asciiTheme="minorHAnsi" w:hAnsiTheme="minorHAnsi" w:cs="Arial"/>
          <w:sz w:val="22"/>
          <w:lang w:val="en-US"/>
        </w:rPr>
      </w:pPr>
      <w:r w:rsidRPr="00D6709A">
        <w:rPr>
          <w:rFonts w:asciiTheme="minorHAnsi" w:hAnsiTheme="minorHAnsi"/>
          <w:b/>
          <w:sz w:val="26"/>
          <w:szCs w:val="26"/>
          <w:lang w:val="en-US"/>
        </w:rPr>
        <w:t>Rhabdovir</w:t>
      </w:r>
      <w:r>
        <w:rPr>
          <w:rFonts w:asciiTheme="minorHAnsi" w:hAnsiTheme="minorHAnsi"/>
          <w:b/>
          <w:sz w:val="26"/>
          <w:szCs w:val="26"/>
          <w:lang w:val="en-US"/>
        </w:rPr>
        <w:t>idae</w:t>
      </w:r>
      <w:r w:rsidRPr="00D6709A">
        <w:rPr>
          <w:rFonts w:asciiTheme="minorHAnsi" w:hAnsiTheme="minorHAnsi"/>
          <w:b/>
          <w:sz w:val="26"/>
          <w:szCs w:val="26"/>
          <w:lang w:val="en-US"/>
        </w:rPr>
        <w:t xml:space="preserve"> </w:t>
      </w:r>
    </w:p>
    <w:p w:rsidR="00C132DA" w:rsidRPr="00C132DA" w:rsidRDefault="00C132DA" w:rsidP="00C132DA">
      <w:pPr>
        <w:rPr>
          <w:rFonts w:ascii="Calibri" w:eastAsia="Calibri" w:hAnsi="Calibri"/>
          <w:iCs/>
          <w:sz w:val="22"/>
          <w:lang w:val="en-GB"/>
        </w:rPr>
      </w:pPr>
      <w:r w:rsidRPr="00C132DA">
        <w:rPr>
          <w:rFonts w:ascii="Calibri" w:eastAsia="Calibri" w:hAnsi="Calibri"/>
          <w:iCs/>
          <w:sz w:val="22"/>
          <w:lang w:val="en-GB"/>
        </w:rPr>
        <w:t xml:space="preserve">Rabies is one of oldest recognized infectious diseases in humans, with a clinical presentation at late stages in the disease that is </w:t>
      </w:r>
      <w:r w:rsidR="007E07AC" w:rsidRPr="00C132DA">
        <w:rPr>
          <w:rFonts w:ascii="Calibri" w:eastAsia="Calibri" w:hAnsi="Calibri"/>
          <w:iCs/>
          <w:sz w:val="22"/>
          <w:lang w:val="en-GB"/>
        </w:rPr>
        <w:t xml:space="preserve">often </w:t>
      </w:r>
      <w:r w:rsidRPr="00C132DA">
        <w:rPr>
          <w:rFonts w:ascii="Calibri" w:eastAsia="Calibri" w:hAnsi="Calibri"/>
          <w:iCs/>
          <w:sz w:val="22"/>
          <w:lang w:val="en-GB"/>
        </w:rPr>
        <w:t xml:space="preserve">sufficiently typical to establish the clinical diagnosis of rabies. Despite the availability of several techniques developed for laboratory diagnosis, it remains a largely underreported disease worldwide. Techniques to detect infectious virus, rabies antigen, or viral nucleic acid are available each with their intrinsic advantages and limitations. For several decades the method of choice for laboratory diagnosis of rabies has been the propagation of the virus </w:t>
      </w:r>
      <w:r w:rsidRPr="00C132DA">
        <w:rPr>
          <w:rFonts w:ascii="Calibri" w:eastAsia="Calibri" w:hAnsi="Calibri"/>
          <w:i/>
          <w:iCs/>
          <w:sz w:val="22"/>
          <w:lang w:val="en-GB"/>
        </w:rPr>
        <w:t>in vivo</w:t>
      </w:r>
      <w:r w:rsidRPr="00C132DA">
        <w:rPr>
          <w:rFonts w:ascii="Calibri" w:eastAsia="Calibri" w:hAnsi="Calibri"/>
          <w:iCs/>
          <w:sz w:val="22"/>
          <w:lang w:val="en-GB"/>
        </w:rPr>
        <w:t xml:space="preserve"> -by inoculating new-born mice with biopsy material from suspected rabies patients- or by virus isolation in cell culture, us</w:t>
      </w:r>
      <w:r w:rsidR="007E07AC">
        <w:rPr>
          <w:rFonts w:ascii="Calibri" w:eastAsia="Calibri" w:hAnsi="Calibri"/>
          <w:iCs/>
          <w:sz w:val="22"/>
          <w:lang w:val="en-GB"/>
        </w:rPr>
        <w:t>ually mouse neuroblastoma cells</w:t>
      </w:r>
      <w:r w:rsidRPr="00C132DA">
        <w:rPr>
          <w:rFonts w:ascii="Calibri" w:eastAsia="Calibri" w:hAnsi="Calibri"/>
          <w:iCs/>
          <w:sz w:val="22"/>
          <w:lang w:val="en-GB"/>
        </w:rPr>
        <w:t xml:space="preserve">. Both these techniques are laborious, expensive and time consuming, as final results may take up to two to three weeks. In addition, recent data suggest that the sensitivity of virus isolation is low since it largely depends on the quality of sample collection and preservation, and the amount of infectious virus in the specimen. Detection of viral RNA with </w:t>
      </w:r>
      <w:r w:rsidR="005856B1" w:rsidRPr="00C132DA">
        <w:rPr>
          <w:rFonts w:ascii="Calibri" w:eastAsia="Calibri" w:hAnsi="Calibri"/>
          <w:iCs/>
          <w:sz w:val="22"/>
          <w:lang w:val="en-GB"/>
        </w:rPr>
        <w:t>real-time PCR</w:t>
      </w:r>
      <w:r w:rsidR="005856B1">
        <w:rPr>
          <w:rFonts w:ascii="Calibri" w:eastAsia="Calibri" w:hAnsi="Calibri"/>
          <w:iCs/>
          <w:sz w:val="22"/>
          <w:lang w:val="en-GB"/>
        </w:rPr>
        <w:t xml:space="preserve"> (RT-PCR)</w:t>
      </w:r>
      <w:r w:rsidRPr="00C132DA">
        <w:rPr>
          <w:rFonts w:ascii="Calibri" w:eastAsia="Calibri" w:hAnsi="Calibri"/>
          <w:iCs/>
          <w:sz w:val="22"/>
          <w:lang w:val="en-GB"/>
        </w:rPr>
        <w:t xml:space="preserve"> is </w:t>
      </w:r>
      <w:r w:rsidR="007E07AC">
        <w:rPr>
          <w:rFonts w:ascii="Calibri" w:eastAsia="Calibri" w:hAnsi="Calibri"/>
          <w:iCs/>
          <w:sz w:val="22"/>
          <w:lang w:val="en-GB"/>
        </w:rPr>
        <w:t xml:space="preserve">currently </w:t>
      </w:r>
      <w:r w:rsidRPr="00C132DA">
        <w:rPr>
          <w:rFonts w:ascii="Calibri" w:eastAsia="Calibri" w:hAnsi="Calibri"/>
          <w:iCs/>
          <w:sz w:val="22"/>
          <w:lang w:val="en-GB"/>
        </w:rPr>
        <w:t xml:space="preserve">used as an alternative method to virus isolation in many diagnostic labs. Quality of samples is as crucial for </w:t>
      </w:r>
      <w:r w:rsidR="007E07AC">
        <w:rPr>
          <w:rFonts w:ascii="Calibri" w:eastAsia="Calibri" w:hAnsi="Calibri"/>
          <w:iCs/>
          <w:sz w:val="22"/>
          <w:lang w:val="en-GB"/>
        </w:rPr>
        <w:t>the success of this</w:t>
      </w:r>
      <w:r w:rsidR="005856B1">
        <w:rPr>
          <w:rFonts w:ascii="Calibri" w:eastAsia="Calibri" w:hAnsi="Calibri"/>
          <w:iCs/>
          <w:sz w:val="22"/>
          <w:lang w:val="en-GB"/>
        </w:rPr>
        <w:t xml:space="preserve"> technique</w:t>
      </w:r>
      <w:r w:rsidR="005856B1" w:rsidRPr="00C132DA">
        <w:rPr>
          <w:rFonts w:ascii="Calibri" w:eastAsia="Calibri" w:hAnsi="Calibri"/>
          <w:iCs/>
          <w:sz w:val="22"/>
          <w:lang w:val="en-GB"/>
        </w:rPr>
        <w:t xml:space="preserve"> </w:t>
      </w:r>
      <w:r w:rsidRPr="00C132DA">
        <w:rPr>
          <w:rFonts w:ascii="Calibri" w:eastAsia="Calibri" w:hAnsi="Calibri"/>
          <w:iCs/>
          <w:sz w:val="22"/>
          <w:lang w:val="en-GB"/>
        </w:rPr>
        <w:t xml:space="preserve">as for virus isolation, however, RT-PCR is more sensitive, less laborious and results are available within hours instead of weeks. With the use of specific probes, genotyping of the infecting virus is also possible within a short period of time. RT-PCR is a relatively expensive test requiring specialized equipment and expensive reagents. Direct fluorescent antigen (DFA) detection is probably still the most common diagnostic test used today. Using a fluorescent labelled monoclonal antibody, </w:t>
      </w:r>
      <w:r w:rsidR="005856B1">
        <w:rPr>
          <w:rFonts w:ascii="Calibri" w:eastAsia="Calibri" w:hAnsi="Calibri"/>
          <w:iCs/>
          <w:sz w:val="22"/>
          <w:lang w:val="en-GB"/>
        </w:rPr>
        <w:t>rabies virus (</w:t>
      </w:r>
      <w:r w:rsidRPr="00C132DA">
        <w:rPr>
          <w:rFonts w:ascii="Calibri" w:eastAsia="Calibri" w:hAnsi="Calibri"/>
          <w:iCs/>
          <w:sz w:val="22"/>
          <w:lang w:val="en-GB"/>
        </w:rPr>
        <w:t>RABV</w:t>
      </w:r>
      <w:r w:rsidR="005856B1">
        <w:rPr>
          <w:rFonts w:ascii="Calibri" w:eastAsia="Calibri" w:hAnsi="Calibri"/>
          <w:iCs/>
          <w:sz w:val="22"/>
          <w:lang w:val="en-GB"/>
        </w:rPr>
        <w:t>)</w:t>
      </w:r>
      <w:r w:rsidRPr="00C132DA">
        <w:rPr>
          <w:rFonts w:ascii="Calibri" w:eastAsia="Calibri" w:hAnsi="Calibri"/>
          <w:iCs/>
          <w:sz w:val="22"/>
          <w:lang w:val="en-GB"/>
        </w:rPr>
        <w:t xml:space="preserve"> antigen can be detected within hours on smear impressions of infected tissues from rabies suspected patients. Although the cold chain is not strictly required for the specimens to be tested by DFA, it lacks sensitivity and requires a fluorescence microscope to read the results. </w:t>
      </w:r>
    </w:p>
    <w:p w:rsidR="00C132DA" w:rsidRPr="00C132DA" w:rsidRDefault="00C132DA" w:rsidP="00C132DA">
      <w:pPr>
        <w:rPr>
          <w:rFonts w:ascii="Calibri" w:eastAsia="Calibri" w:hAnsi="Calibri"/>
          <w:iCs/>
          <w:sz w:val="22"/>
          <w:lang w:val="en-GB"/>
        </w:rPr>
      </w:pPr>
    </w:p>
    <w:p w:rsidR="00C132DA" w:rsidRPr="00C132DA" w:rsidRDefault="00C132DA" w:rsidP="00C132DA">
      <w:pPr>
        <w:rPr>
          <w:rFonts w:ascii="Calibri" w:eastAsia="Calibri" w:hAnsi="Calibri"/>
          <w:iCs/>
          <w:sz w:val="22"/>
          <w:lang w:val="en-GB"/>
        </w:rPr>
      </w:pPr>
      <w:r w:rsidRPr="00C132DA">
        <w:rPr>
          <w:rFonts w:ascii="Calibri" w:eastAsia="Calibri" w:hAnsi="Calibri"/>
          <w:iCs/>
          <w:sz w:val="22"/>
          <w:lang w:val="en-GB"/>
        </w:rPr>
        <w:t>Recently, a rapid immunohistochemical test (RIT) was developed. Similar to the DFA, rabies antigen is detected but a peroxidase label is used instead of a fluorescent one. This test is as specific and equally sensitive as the DFA test, but requires more simple and thus less expensive equipment. The wider application of the RIT to diagnose rabies</w:t>
      </w:r>
      <w:r w:rsidR="00B16498">
        <w:rPr>
          <w:rFonts w:ascii="Calibri" w:eastAsia="Calibri" w:hAnsi="Calibri"/>
          <w:iCs/>
          <w:sz w:val="22"/>
          <w:lang w:val="en-GB"/>
        </w:rPr>
        <w:t>,</w:t>
      </w:r>
      <w:r w:rsidRPr="00C132DA">
        <w:rPr>
          <w:rFonts w:ascii="Calibri" w:eastAsia="Calibri" w:hAnsi="Calibri"/>
          <w:iCs/>
          <w:sz w:val="22"/>
          <w:lang w:val="en-GB"/>
        </w:rPr>
        <w:t xml:space="preserve"> also in laboratories that cannot regularly perform rabies diagnostics with RT-PCR or DFA may have potential for the future. Besides combatting rabies at the animal source and implementing education and awareness campaigns </w:t>
      </w:r>
      <w:r w:rsidRPr="0085272B">
        <w:rPr>
          <w:rFonts w:ascii="Calibri" w:eastAsia="Calibri" w:hAnsi="Calibri"/>
          <w:iCs/>
          <w:sz w:val="22"/>
        </w:rPr>
        <w:fldChar w:fldCharType="begin">
          <w:fldData xml:space="preserve">PEVuZE5vdGU+PENpdGU+PEF1dGhvcj5NdWxsZXI8L0F1dGhvcj48WWVhcj4yMDE1PC9ZZWFyPjxS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</w:fldData>
        </w:fldChar>
      </w:r>
      <w:r w:rsidR="000C6B69" w:rsidRPr="00565B9B">
        <w:rPr>
          <w:rFonts w:ascii="Calibri" w:eastAsia="Calibri" w:hAnsi="Calibri"/>
          <w:iCs/>
          <w:sz w:val="22"/>
          <w:lang w:val="en-GB"/>
        </w:rPr>
        <w:instrText xml:space="preserve"> ADDIN EN.CITE </w:instrText>
      </w:r>
      <w:r w:rsidR="000C6B69">
        <w:rPr>
          <w:rFonts w:ascii="Calibri" w:eastAsia="Calibri" w:hAnsi="Calibri"/>
          <w:iCs/>
          <w:sz w:val="22"/>
        </w:rPr>
        <w:fldChar w:fldCharType="begin">
          <w:fldData xml:space="preserve">PEVuZE5vdGU+PENpdGU+PEF1dGhvcj5NdWxsZXI8L0F1dGhvcj48WWVhcj4yMDE1PC9ZZWFyPjxS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</w:fldData>
        </w:fldChar>
      </w:r>
      <w:r w:rsidR="000C6B69" w:rsidRPr="00565B9B">
        <w:rPr>
          <w:rFonts w:ascii="Calibri" w:eastAsia="Calibri" w:hAnsi="Calibri"/>
          <w:iCs/>
          <w:sz w:val="22"/>
          <w:lang w:val="en-GB"/>
        </w:rPr>
        <w:instrText xml:space="preserve"> ADDIN EN.CITE.DATA </w:instrText>
      </w:r>
      <w:r w:rsidR="000C6B69">
        <w:rPr>
          <w:rFonts w:ascii="Calibri" w:eastAsia="Calibri" w:hAnsi="Calibri"/>
          <w:iCs/>
          <w:sz w:val="22"/>
        </w:rPr>
      </w:r>
      <w:r w:rsidR="000C6B69">
        <w:rPr>
          <w:rFonts w:ascii="Calibri" w:eastAsia="Calibri" w:hAnsi="Calibri"/>
          <w:iCs/>
          <w:sz w:val="22"/>
        </w:rPr>
        <w:fldChar w:fldCharType="end"/>
      </w:r>
      <w:r w:rsidRPr="0085272B">
        <w:rPr>
          <w:rFonts w:ascii="Calibri" w:eastAsia="Calibri" w:hAnsi="Calibri"/>
          <w:iCs/>
          <w:sz w:val="22"/>
        </w:rPr>
      </w:r>
      <w:r w:rsidRPr="0085272B">
        <w:rPr>
          <w:rFonts w:ascii="Calibri" w:eastAsia="Calibri" w:hAnsi="Calibri"/>
          <w:iCs/>
          <w:sz w:val="22"/>
        </w:rPr>
        <w:fldChar w:fldCharType="separate"/>
      </w:r>
      <w:r w:rsidR="000C6B69" w:rsidRPr="00565B9B">
        <w:rPr>
          <w:rFonts w:ascii="Calibri" w:eastAsia="Calibri" w:hAnsi="Calibri"/>
          <w:iCs/>
          <w:noProof/>
          <w:sz w:val="22"/>
          <w:lang w:val="en-GB"/>
        </w:rPr>
        <w:t>[23]</w:t>
      </w:r>
      <w:r w:rsidRPr="0085272B">
        <w:rPr>
          <w:rFonts w:ascii="Calibri" w:eastAsia="Calibri" w:hAnsi="Calibri"/>
          <w:iCs/>
          <w:sz w:val="22"/>
        </w:rPr>
        <w:fldChar w:fldCharType="end"/>
      </w:r>
      <w:r w:rsidRPr="00C132DA">
        <w:rPr>
          <w:rFonts w:ascii="Calibri" w:eastAsia="Calibri" w:hAnsi="Calibri"/>
          <w:iCs/>
          <w:sz w:val="22"/>
          <w:lang w:val="en-GB"/>
        </w:rPr>
        <w:t xml:space="preserve">, preventive vaccination of people at risk of exposure is the most effective way of combatting human rabies. Although human vaccines are available, the cost associated with preventive vaccination is often prohibitive in resource poor settings </w:t>
      </w:r>
      <w:r w:rsidRPr="0085272B">
        <w:rPr>
          <w:rFonts w:ascii="Calibri" w:eastAsia="Calibri" w:hAnsi="Calibri"/>
          <w:iCs/>
          <w:sz w:val="22"/>
        </w:rPr>
        <w:fldChar w:fldCharType="begin"/>
      </w:r>
      <w:r w:rsidR="000C6B69" w:rsidRPr="00565B9B">
        <w:rPr>
          <w:rFonts w:ascii="Calibri" w:eastAsia="Calibri" w:hAnsi="Calibri"/>
          <w:iCs/>
          <w:sz w:val="22"/>
          <w:lang w:val="en-GB"/>
        </w:rPr>
        <w:instrText xml:space="preserve"> ADDIN EN.CITE &lt;EndNote&gt;&lt;Cite&gt;&lt;Author&gt;Publication&lt;/Author&gt;&lt;Year&gt;2010&lt;/Year&gt;&lt;RecNum&gt;37&lt;/RecNum&gt;&lt;DisplayText&gt;[25]&lt;/DisplayText&gt;&lt;record&gt;&lt;rec-number&gt;37&lt;/rec-number&gt;&lt;foreign-keys&gt;&lt;key app="EN" db-id="spxeaa9egtt99keza2qv2rtfz0vztwfrvxpf" timestamp="1436789769"&gt;37&lt;/key&gt;&lt;/foreign-keys&gt;&lt;ref-type name="Journal Article"&gt;17&lt;/ref-type&gt;&lt;contributors&gt;&lt;authors&gt;&lt;author&gt;W. H. O. Publication&lt;/author&gt;&lt;/authors&gt;&lt;/contributors&gt;&lt;titles&gt;&lt;title&gt;Rabies vaccines: WHO position paper--recommendations&lt;/title&gt;&lt;secondary-title&gt;Vaccine&lt;/secondary-title&gt;&lt;/titles&gt;&lt;periodical&gt;&lt;full-title&gt;Vaccine&lt;/full-title&gt;&lt;/periodical&gt;&lt;pages&gt;7140-2&lt;/pages&gt;&lt;volume&gt;28&lt;/volume&gt;&lt;number&gt;44&lt;/number&gt;&lt;keywords&gt;&lt;keyword&gt;*Health Policy&lt;/keyword&gt;&lt;keyword&gt;Humans&lt;/keyword&gt;&lt;keyword&gt;Immunization, Secondary&lt;/keyword&gt;&lt;keyword&gt;Post-Exposure Prophylaxis&lt;/keyword&gt;&lt;keyword&gt;Rabies/*prevention &amp;amp; control&lt;/keyword&gt;&lt;keyword&gt;Rabies Vaccines/*administration &amp;amp; dosage/standards&lt;/keyword&gt;&lt;keyword&gt;Vaccination/*methods/standards&lt;/keyword&gt;&lt;keyword&gt;*World Health Organization&lt;/keyword&gt;&lt;/keywords&gt;&lt;dates&gt;&lt;year&gt;2010&lt;/year&gt;&lt;pub-dates&gt;&lt;date&gt;Oct 18&lt;/date&gt;&lt;/pub-dates&gt;&lt;/dates&gt;&lt;isbn&gt;1873-2518 (Electronic)&amp;#xD;0264-410X (Linking)&lt;/isbn&gt;&lt;accession-num&gt;20831913&lt;/accession-num&gt;&lt;urls&gt;&lt;related-urls&gt;&lt;url&gt;http://www.ncbi.nlm.nih.gov/pubmed/20831913&lt;/url&gt;&lt;/related-urls&gt;&lt;/urls&gt;&lt;electronic-resource-num&gt;10.1016/j.vaccine.2010.08.082&lt;/electronic-resource-num&gt;&lt;/record&gt;&lt;/Cite&gt;&lt;/EndNote&gt;</w:instrText>
      </w:r>
      <w:r w:rsidRPr="0085272B">
        <w:rPr>
          <w:rFonts w:ascii="Calibri" w:eastAsia="Calibri" w:hAnsi="Calibri"/>
          <w:iCs/>
          <w:sz w:val="22"/>
        </w:rPr>
        <w:fldChar w:fldCharType="separate"/>
      </w:r>
      <w:r w:rsidR="000C6B69" w:rsidRPr="00565B9B">
        <w:rPr>
          <w:rFonts w:ascii="Calibri" w:eastAsia="Calibri" w:hAnsi="Calibri"/>
          <w:iCs/>
          <w:noProof/>
          <w:sz w:val="22"/>
          <w:lang w:val="en-GB"/>
        </w:rPr>
        <w:t>[25]</w:t>
      </w:r>
      <w:r w:rsidRPr="0085272B">
        <w:rPr>
          <w:rFonts w:ascii="Calibri" w:eastAsia="Calibri" w:hAnsi="Calibri"/>
          <w:iCs/>
          <w:sz w:val="22"/>
        </w:rPr>
        <w:fldChar w:fldCharType="end"/>
      </w:r>
      <w:r w:rsidRPr="00C132DA">
        <w:rPr>
          <w:rFonts w:ascii="Calibri" w:eastAsia="Calibri" w:hAnsi="Calibri"/>
          <w:iCs/>
          <w:sz w:val="22"/>
          <w:lang w:val="en-GB"/>
        </w:rPr>
        <w:t xml:space="preserve">.   </w:t>
      </w:r>
    </w:p>
    <w:p w:rsidR="00C132DA" w:rsidRPr="00C132DA" w:rsidRDefault="00C132DA" w:rsidP="00C132DA">
      <w:pPr>
        <w:rPr>
          <w:rFonts w:ascii="Calibri" w:eastAsia="Calibri" w:hAnsi="Calibri"/>
          <w:iCs/>
          <w:sz w:val="22"/>
          <w:lang w:val="en-GB"/>
        </w:rPr>
      </w:pPr>
    </w:p>
    <w:p w:rsidR="00C132DA" w:rsidRPr="00C132DA" w:rsidRDefault="00C132DA" w:rsidP="00FB38B8">
      <w:pPr>
        <w:rPr>
          <w:rFonts w:ascii="Calibri" w:eastAsia="Calibri" w:hAnsi="Calibri"/>
          <w:iCs/>
          <w:sz w:val="22"/>
          <w:lang w:val="en-GB"/>
        </w:rPr>
      </w:pPr>
      <w:r w:rsidRPr="00C132DA">
        <w:rPr>
          <w:rFonts w:ascii="Calibri" w:eastAsia="Calibri" w:hAnsi="Calibri"/>
          <w:iCs/>
          <w:sz w:val="22"/>
          <w:lang w:val="en-GB"/>
        </w:rPr>
        <w:t xml:space="preserve">To date treatment options for rabies are limited. Post exposure treatment protocols using vaccines and specific rabies immunoglobulin preparations are considered to be successful if implemented within 48 hours after exposure </w:t>
      </w:r>
      <w:r w:rsidRPr="0085272B">
        <w:rPr>
          <w:rFonts w:ascii="Calibri" w:eastAsia="Calibri" w:hAnsi="Calibri"/>
          <w:iCs/>
          <w:sz w:val="22"/>
        </w:rPr>
        <w:fldChar w:fldCharType="begin"/>
      </w:r>
      <w:r w:rsidR="000C6B69" w:rsidRPr="00565B9B">
        <w:rPr>
          <w:rFonts w:ascii="Calibri" w:eastAsia="Calibri" w:hAnsi="Calibri"/>
          <w:iCs/>
          <w:sz w:val="22"/>
          <w:lang w:val="en-GB"/>
        </w:rPr>
        <w:instrText xml:space="preserve"> ADDIN EN.CITE &lt;EndNote&gt;&lt;Cite&gt;&lt;Author&gt;Salve&lt;/Author&gt;&lt;Year&gt;2014&lt;/Year&gt;&lt;RecNum&gt;38&lt;/RecNum&gt;&lt;DisplayText&gt;[27]&lt;/DisplayText&gt;&lt;record&gt;&lt;rec-number&gt;38&lt;/rec-number&gt;&lt;foreign-keys&gt;&lt;key app="EN" db-id="spxeaa9egtt99keza2qv2rtfz0vztwfrvxpf" timestamp="1436790054"&gt;38&lt;/key&gt;&lt;/foreign-keys&gt;&lt;ref-type name="Journal Article"&gt;17&lt;/ref-type&gt;&lt;contributors&gt;&lt;authors&gt;&lt;author&gt;Salve, H.&lt;/author&gt;&lt;author&gt;Kumar, S.&lt;/author&gt;&lt;author&gt;Sa, R.&lt;/author&gt;&lt;author&gt;Rai, S. K.&lt;/author&gt;&lt;author&gt;Kant, S.&lt;/author&gt;&lt;author&gt;Pandav, C. S.&lt;/author&gt;&lt;/authors&gt;&lt;/contributors&gt;&lt;auth-address&gt;Centre for Community Medicine, Old OT Block, All India Institute of Medical Sciences, Ansari Nagar, New Delhi 110029, India. harshalsalve@ymail.com.&lt;/auth-address&gt;&lt;titles&gt;&lt;title&gt;Feasibility of sustainable provision of intradermal post exposure prophylaxis against rabies at primary care level--evidence from rural Haryana&lt;/title&gt;&lt;secondary-title&gt;BMC Health Serv Res&lt;/secondary-title&gt;&lt;/titles&gt;&lt;periodical&gt;&lt;full-title&gt;BMC Health Serv Res&lt;/full-title&gt;&lt;/periodical&gt;&lt;pages&gt;278&lt;/pages&gt;&lt;volume&gt;14&lt;/volume&gt;&lt;keywords&gt;&lt;keyword&gt;Adolescent&lt;/keyword&gt;&lt;keyword&gt;Adult&lt;/keyword&gt;&lt;keyword&gt;Child&lt;/keyword&gt;&lt;keyword&gt;Child, Preschool&lt;/keyword&gt;&lt;keyword&gt;Cost-Benefit Analysis&lt;/keyword&gt;&lt;keyword&gt;Feasibility Studies&lt;/keyword&gt;&lt;keyword&gt;Female&lt;/keyword&gt;&lt;keyword&gt;Humans&lt;/keyword&gt;&lt;keyword&gt;India&lt;/keyword&gt;&lt;keyword&gt;Injections, Intradermal&lt;/keyword&gt;&lt;keyword&gt;Male&lt;/keyword&gt;&lt;keyword&gt;Medical Audit&lt;/keyword&gt;&lt;keyword&gt;*Post-Exposure Prophylaxis&lt;/keyword&gt;&lt;keyword&gt;*Primary Health Care&lt;/keyword&gt;&lt;keyword&gt;Rabies/*prevention &amp;amp; control&lt;/keyword&gt;&lt;keyword&gt;*Rural Health Services&lt;/keyword&gt;&lt;keyword&gt;Young Adult&lt;/keyword&gt;&lt;/keywords&gt;&lt;dates&gt;&lt;year&gt;2014&lt;/year&gt;&lt;/dates&gt;&lt;isbn&gt;1472-6963 (Electronic)&amp;#xD;1472-6963 (Linking)&lt;/isbn&gt;&lt;accession-num&gt;24965875&lt;/accession-num&gt;&lt;urls&gt;&lt;related-urls&gt;&lt;url&gt;http://www.ncbi.nlm.nih.gov/pubmed/24965875&lt;/url&gt;&lt;/related-urls&gt;&lt;/urls&gt;&lt;custom2&gt;4076435&lt;/custom2&gt;&lt;electronic-resource-num&gt;10.1186/1472-6963-14-278&lt;/electronic-resource-num&gt;&lt;/record&gt;&lt;/Cite&gt;&lt;/EndNote&gt;</w:instrText>
      </w:r>
      <w:r w:rsidRPr="0085272B">
        <w:rPr>
          <w:rFonts w:ascii="Calibri" w:eastAsia="Calibri" w:hAnsi="Calibri"/>
          <w:iCs/>
          <w:sz w:val="22"/>
        </w:rPr>
        <w:fldChar w:fldCharType="separate"/>
      </w:r>
      <w:r w:rsidR="000C6B69" w:rsidRPr="00565B9B">
        <w:rPr>
          <w:rFonts w:ascii="Calibri" w:eastAsia="Calibri" w:hAnsi="Calibri"/>
          <w:iCs/>
          <w:noProof/>
          <w:sz w:val="22"/>
          <w:lang w:val="en-GB"/>
        </w:rPr>
        <w:t>[27]</w:t>
      </w:r>
      <w:r w:rsidRPr="0085272B">
        <w:rPr>
          <w:rFonts w:ascii="Calibri" w:eastAsia="Calibri" w:hAnsi="Calibri"/>
          <w:iCs/>
          <w:sz w:val="22"/>
        </w:rPr>
        <w:fldChar w:fldCharType="end"/>
      </w:r>
      <w:r w:rsidRPr="00C132DA">
        <w:rPr>
          <w:rFonts w:ascii="Calibri" w:eastAsia="Calibri" w:hAnsi="Calibri"/>
          <w:iCs/>
          <w:sz w:val="22"/>
          <w:lang w:val="en-GB"/>
        </w:rPr>
        <w:t xml:space="preserve">. Of all reported symptomatic cases of rabies, only a handful has been reported to have survived, albeit with severe sequelae. </w:t>
      </w:r>
      <w:r w:rsidRPr="00C132DA">
        <w:rPr>
          <w:rFonts w:ascii="Calibri" w:eastAsia="Calibri" w:hAnsi="Calibri"/>
          <w:sz w:val="22"/>
          <w:lang w:val="en-GB"/>
        </w:rPr>
        <w:t>All treatment strategies that have been tested so far were based on empirical data and ‘medical intuition’ rather than on scientific evidence or indications that these approaches could work. For example, antiviral agents such as IFN-</w:t>
      </w:r>
      <w:r w:rsidRPr="0085272B">
        <w:rPr>
          <w:rFonts w:ascii="Calibri" w:eastAsia="Calibri" w:hAnsi="Calibri"/>
          <w:sz w:val="22"/>
        </w:rPr>
        <w:t>α</w:t>
      </w:r>
      <w:r w:rsidRPr="00C132DA">
        <w:rPr>
          <w:rFonts w:ascii="Calibri" w:eastAsia="Calibri" w:hAnsi="Calibri"/>
          <w:sz w:val="22"/>
          <w:lang w:val="en-GB"/>
        </w:rPr>
        <w:t xml:space="preserve"> and ribavirin have been administered to rabies patients via different routes (intrathecal and/or intravenous) with no apparent success. However, it is likely that suboptimal pharmacokinetics and a low partition coefficient of IFN-</w:t>
      </w:r>
      <w:r w:rsidRPr="0085272B">
        <w:rPr>
          <w:rFonts w:ascii="Calibri" w:eastAsia="Calibri" w:hAnsi="Calibri"/>
          <w:sz w:val="22"/>
        </w:rPr>
        <w:t>α</w:t>
      </w:r>
      <w:r w:rsidRPr="00C132DA">
        <w:rPr>
          <w:rFonts w:ascii="Calibri" w:eastAsia="Calibri" w:hAnsi="Calibri"/>
          <w:sz w:val="22"/>
          <w:lang w:val="en-GB"/>
        </w:rPr>
        <w:t xml:space="preserve"> in combination with the action of the efflux pump may have contributed to the failure of intrathecal IFN-</w:t>
      </w:r>
      <w:r w:rsidRPr="0085272B">
        <w:rPr>
          <w:rFonts w:ascii="Calibri" w:eastAsia="Calibri" w:hAnsi="Calibri"/>
          <w:sz w:val="22"/>
        </w:rPr>
        <w:t>α</w:t>
      </w:r>
      <w:r w:rsidRPr="00C132DA">
        <w:rPr>
          <w:rFonts w:ascii="Calibri" w:eastAsia="Calibri" w:hAnsi="Calibri"/>
          <w:sz w:val="22"/>
          <w:lang w:val="en-GB"/>
        </w:rPr>
        <w:t xml:space="preserve"> treatment of rabies. Probably due to the failure of the immune system to mount an adequate adaptive immune response upon infection with RABV, hyper immune serum (rabies-specific immunoglobulins) and monoclonal antibodies have been used therapeutically aiming to neutralize RABV in the brain. However </w:t>
      </w:r>
      <w:r w:rsidR="00B16498">
        <w:rPr>
          <w:rFonts w:ascii="Calibri" w:eastAsia="Calibri" w:hAnsi="Calibri"/>
          <w:sz w:val="22"/>
          <w:lang w:val="en-GB"/>
        </w:rPr>
        <w:t>no clinical efficacy was observed</w:t>
      </w:r>
      <w:r w:rsidRPr="00C132DA">
        <w:rPr>
          <w:rFonts w:ascii="Calibri" w:eastAsia="Calibri" w:hAnsi="Calibri"/>
          <w:sz w:val="22"/>
          <w:lang w:val="en-GB"/>
        </w:rPr>
        <w:t xml:space="preserve"> when given after appearance of the first clinical symptoms of rabies. Medically induced coma, initially practised to reduce suffering, has resulted in saving the lives of a handful of rabies patients. Unfortunately the success rate of this form of therapy is apparently extremely low. This so–called “Milwaukee protocol” is applied in</w:t>
      </w:r>
      <w:r w:rsidR="00B16498">
        <w:rPr>
          <w:rFonts w:ascii="Calibri" w:eastAsia="Calibri" w:hAnsi="Calibri"/>
          <w:sz w:val="22"/>
          <w:lang w:val="en-GB"/>
        </w:rPr>
        <w:t xml:space="preserve"> many countries, </w:t>
      </w:r>
      <w:r w:rsidRPr="00C132DA">
        <w:rPr>
          <w:rFonts w:ascii="Calibri" w:eastAsia="Calibri" w:hAnsi="Calibri"/>
          <w:sz w:val="22"/>
          <w:lang w:val="en-GB"/>
        </w:rPr>
        <w:t>par</w:t>
      </w:r>
      <w:r w:rsidR="00B16498">
        <w:rPr>
          <w:rFonts w:ascii="Calibri" w:eastAsia="Calibri" w:hAnsi="Calibri"/>
          <w:sz w:val="22"/>
          <w:lang w:val="en-GB"/>
        </w:rPr>
        <w:t xml:space="preserve">ticularly in the United States, </w:t>
      </w:r>
      <w:bookmarkStart w:id="0" w:name="_GoBack"/>
      <w:bookmarkEnd w:id="0"/>
      <w:r w:rsidRPr="00C132DA">
        <w:rPr>
          <w:rFonts w:ascii="Calibri" w:eastAsia="Calibri" w:hAnsi="Calibri"/>
          <w:sz w:val="22"/>
          <w:lang w:val="en-GB"/>
        </w:rPr>
        <w:t xml:space="preserve">for the treatment of symptomatic rabies. It is based on the assumption that rabies takes place without involvement of viral or immune-mediated cytopathic effects and therefore should be reversible, and clearance of RABV would simply require an effective intervention by normal immune mediated processes. The principle of the treatment is palliation with very intensive medical treatment and prolongation of the survival until eventually the immune system clears RABV from the brain. This treatment has several limitations and has a very low, if any, success rate.  However, the Milwaukee protocol was used in 2004 on a non-immunised 15-year old girl infected with bat rabies, and remarkably she survived. The supportive coma-induction, anti-excitatory and antiviral therapies aimed to minimise neurological disturbance whilst the host immune response resulted in elimination of the virus. Assessment of the efficacy of the protocol, and in particular the role of antiviral medication, in subsequent attempts has been confounded by the multiple variations in stage of presentation, exposure history and specific treatment regimes. </w:t>
      </w:r>
    </w:p>
    <w:p w:rsidR="00C132DA" w:rsidRPr="00C132DA" w:rsidRDefault="00C132DA" w:rsidP="00FB38B8">
      <w:pPr>
        <w:rPr>
          <w:rFonts w:asciiTheme="minorHAnsi" w:hAnsiTheme="minorHAnsi" w:cs="Arial"/>
          <w:sz w:val="22"/>
          <w:lang w:val="en-GB"/>
        </w:rPr>
      </w:pPr>
    </w:p>
    <w:p w:rsidR="00FB38B8" w:rsidRPr="00FB38B8" w:rsidRDefault="00FB38B8">
      <w:pPr>
        <w:rPr>
          <w:rFonts w:asciiTheme="minorHAnsi" w:hAnsiTheme="minorHAnsi" w:cs="Arial"/>
          <w:b/>
          <w:sz w:val="22"/>
          <w:lang w:val="en-US"/>
        </w:rPr>
      </w:pPr>
      <w:r w:rsidRPr="00FB38B8">
        <w:rPr>
          <w:rFonts w:asciiTheme="minorHAnsi" w:hAnsiTheme="minorHAnsi" w:cs="Arial"/>
          <w:b/>
          <w:sz w:val="22"/>
          <w:lang w:val="en-US"/>
        </w:rPr>
        <w:t>References</w:t>
      </w:r>
    </w:p>
    <w:p w:rsidR="00FB38B8" w:rsidRDefault="00FB38B8">
      <w:pPr>
        <w:rPr>
          <w:rFonts w:asciiTheme="minorHAnsi" w:hAnsiTheme="minorHAnsi"/>
          <w:sz w:val="22"/>
          <w:szCs w:val="22"/>
          <w:lang w:val="en-US"/>
        </w:rPr>
      </w:pPr>
    </w:p>
    <w:p w:rsidR="000C6B69" w:rsidRPr="00565B9B" w:rsidRDefault="00FB38B8" w:rsidP="000C6B69">
      <w:pPr>
        <w:pStyle w:val="EndNoteBibliography"/>
        <w:ind w:left="300" w:hanging="300"/>
        <w:rPr>
          <w:lang w:val="en-GB"/>
        </w:rPr>
      </w:pPr>
      <w:r>
        <w:rPr>
          <w:rFonts w:asciiTheme="minorHAnsi" w:hAnsiTheme="minorHAnsi"/>
          <w:szCs w:val="22"/>
          <w:lang w:val="en-US"/>
        </w:rPr>
        <w:fldChar w:fldCharType="begin"/>
      </w:r>
      <w:r>
        <w:rPr>
          <w:rFonts w:asciiTheme="minorHAnsi" w:hAnsiTheme="minorHAnsi"/>
          <w:szCs w:val="22"/>
          <w:lang w:val="en-US"/>
        </w:rPr>
        <w:instrText xml:space="preserve"> ADDIN EN.REFLIST </w:instrText>
      </w:r>
      <w:r>
        <w:rPr>
          <w:rFonts w:asciiTheme="minorHAnsi" w:hAnsiTheme="minorHAnsi"/>
          <w:szCs w:val="22"/>
          <w:lang w:val="en-US"/>
        </w:rPr>
        <w:fldChar w:fldCharType="separate"/>
      </w:r>
      <w:r w:rsidR="000C6B69" w:rsidRPr="00565B9B">
        <w:rPr>
          <w:lang w:val="en-GB"/>
        </w:rPr>
        <w:t>1. Alrajhi AA, Al-Semari A, Al-Watban J (2004) Rift Valley fever encephaliti</w:t>
      </w:r>
      <w:r w:rsidR="00565B9B">
        <w:rPr>
          <w:lang w:val="en-GB"/>
        </w:rPr>
        <w:t>s. Emerg Infect Dis</w:t>
      </w:r>
      <w:r w:rsidR="000C6B69" w:rsidRPr="00565B9B">
        <w:rPr>
          <w:lang w:val="en-GB"/>
        </w:rPr>
        <w:t xml:space="preserve"> 10:554-555. doi:</w:t>
      </w:r>
      <w:r w:rsidR="006A137D">
        <w:rPr>
          <w:lang w:val="en-GB"/>
        </w:rPr>
        <w:t xml:space="preserve"> </w:t>
      </w:r>
      <w:r w:rsidR="000C6B69" w:rsidRPr="00565B9B">
        <w:rPr>
          <w:lang w:val="en-GB"/>
        </w:rPr>
        <w:t>10.3201/eid1003.020817</w:t>
      </w:r>
    </w:p>
    <w:p w:rsidR="000C6B69" w:rsidRPr="00565B9B" w:rsidRDefault="000C6B69" w:rsidP="000C6B69">
      <w:pPr>
        <w:pStyle w:val="EndNoteBibliography"/>
        <w:ind w:left="300" w:hanging="300"/>
        <w:rPr>
          <w:lang w:val="en-GB"/>
        </w:rPr>
      </w:pPr>
      <w:r w:rsidRPr="00565B9B">
        <w:rPr>
          <w:lang w:val="en-GB"/>
        </w:rPr>
        <w:t>2. Baldelli F, Ciufolini MG, Francisci D, Mar</w:t>
      </w:r>
      <w:r w:rsidR="006A137D">
        <w:rPr>
          <w:lang w:val="en-GB"/>
        </w:rPr>
        <w:t xml:space="preserve">chi A, Venturi G, Fiorentini C et al </w:t>
      </w:r>
      <w:r w:rsidRPr="00565B9B">
        <w:rPr>
          <w:lang w:val="en-GB"/>
        </w:rPr>
        <w:t>(2004) Unusual presentation of life-threatening Toscana virus meningoenceph</w:t>
      </w:r>
      <w:r w:rsidR="00565B9B">
        <w:rPr>
          <w:lang w:val="en-GB"/>
        </w:rPr>
        <w:t>alitis. Clin Infect Dis</w:t>
      </w:r>
      <w:r w:rsidRPr="00565B9B">
        <w:rPr>
          <w:lang w:val="en-GB"/>
        </w:rPr>
        <w:t xml:space="preserve"> 38:515-520. doi:</w:t>
      </w:r>
      <w:r w:rsidR="006A137D">
        <w:rPr>
          <w:lang w:val="en-GB"/>
        </w:rPr>
        <w:t xml:space="preserve"> </w:t>
      </w:r>
      <w:r w:rsidRPr="00565B9B">
        <w:rPr>
          <w:lang w:val="en-GB"/>
        </w:rPr>
        <w:t>10.1086/381201</w:t>
      </w:r>
    </w:p>
    <w:p w:rsidR="000C6B69" w:rsidRPr="00565B9B" w:rsidRDefault="000C6B69" w:rsidP="000C6B69">
      <w:pPr>
        <w:pStyle w:val="EndNoteBibliography"/>
        <w:ind w:left="300" w:hanging="300"/>
        <w:rPr>
          <w:lang w:val="en-GB"/>
        </w:rPr>
      </w:pPr>
      <w:r w:rsidRPr="00565B9B">
        <w:rPr>
          <w:lang w:val="en-GB"/>
        </w:rPr>
        <w:t>3. Bitnun A, Shannon P, Durward A</w:t>
      </w:r>
      <w:r w:rsidR="006A137D">
        <w:rPr>
          <w:lang w:val="en-GB"/>
        </w:rPr>
        <w:t>, Rota PA, Bellini WJ, Graham C et al</w:t>
      </w:r>
      <w:r w:rsidRPr="00565B9B">
        <w:rPr>
          <w:lang w:val="en-GB"/>
        </w:rPr>
        <w:t xml:space="preserve"> (1999) Measles inclusion-body encephalitis caused by the vaccine strain of measles virus.</w:t>
      </w:r>
      <w:r w:rsidR="00565B9B">
        <w:rPr>
          <w:lang w:val="en-GB"/>
        </w:rPr>
        <w:t xml:space="preserve"> Clin Infect Dis </w:t>
      </w:r>
      <w:r w:rsidRPr="00565B9B">
        <w:rPr>
          <w:lang w:val="en-GB"/>
        </w:rPr>
        <w:t>29:855-861. doi:</w:t>
      </w:r>
      <w:r w:rsidR="006A137D">
        <w:rPr>
          <w:lang w:val="en-GB"/>
        </w:rPr>
        <w:t xml:space="preserve"> </w:t>
      </w:r>
      <w:r w:rsidRPr="00565B9B">
        <w:rPr>
          <w:lang w:val="en-GB"/>
        </w:rPr>
        <w:t>10.1086/520449</w:t>
      </w:r>
    </w:p>
    <w:p w:rsidR="000C6B69" w:rsidRPr="00565B9B" w:rsidRDefault="000C6B69" w:rsidP="000C6B69">
      <w:pPr>
        <w:pStyle w:val="EndNoteBibliography"/>
        <w:ind w:left="300" w:hanging="300"/>
        <w:rPr>
          <w:lang w:val="en-GB"/>
        </w:rPr>
      </w:pPr>
      <w:r w:rsidRPr="00565B9B">
        <w:rPr>
          <w:lang w:val="en-GB"/>
        </w:rPr>
        <w:lastRenderedPageBreak/>
        <w:t xml:space="preserve">4. Bossart KN, Geisbert TW, Feldmann H, </w:t>
      </w:r>
      <w:r w:rsidR="006A137D">
        <w:rPr>
          <w:lang w:val="en-GB"/>
        </w:rPr>
        <w:t xml:space="preserve">Zhu Z, Feldmann F, Geisbert JB et al </w:t>
      </w:r>
      <w:r w:rsidRPr="00565B9B">
        <w:rPr>
          <w:lang w:val="en-GB"/>
        </w:rPr>
        <w:t>(2011) A neutralizing human monoclonal antibody protects african green monkeys from</w:t>
      </w:r>
      <w:r w:rsidR="00565B9B">
        <w:rPr>
          <w:lang w:val="en-GB"/>
        </w:rPr>
        <w:t xml:space="preserve"> hendra virus challenge. Sci Trans Med</w:t>
      </w:r>
      <w:r w:rsidRPr="00565B9B">
        <w:rPr>
          <w:lang w:val="en-GB"/>
        </w:rPr>
        <w:t xml:space="preserve"> 3:105ra103. doi:</w:t>
      </w:r>
      <w:r w:rsidR="006A137D">
        <w:rPr>
          <w:lang w:val="en-GB"/>
        </w:rPr>
        <w:t xml:space="preserve"> </w:t>
      </w:r>
      <w:r w:rsidRPr="00565B9B">
        <w:rPr>
          <w:lang w:val="en-GB"/>
        </w:rPr>
        <w:t>10.1126/scitranslmed.3002901</w:t>
      </w:r>
    </w:p>
    <w:p w:rsidR="000C6B69" w:rsidRPr="00565B9B" w:rsidRDefault="000C6B69" w:rsidP="000C6B69">
      <w:pPr>
        <w:pStyle w:val="EndNoteBibliography"/>
        <w:ind w:left="300" w:hanging="300"/>
        <w:rPr>
          <w:lang w:val="en-GB"/>
        </w:rPr>
      </w:pPr>
      <w:r w:rsidRPr="00565B9B">
        <w:rPr>
          <w:lang w:val="en-GB"/>
        </w:rPr>
        <w:t>5. Bowen GS, Fashinell TR, Dean PB, Gregg MB (1976) Clinical aspects of human Venezuelan equine enceph</w:t>
      </w:r>
      <w:r w:rsidR="00565B9B">
        <w:rPr>
          <w:lang w:val="en-GB"/>
        </w:rPr>
        <w:t>alitis in Texas. Bull Pan Am</w:t>
      </w:r>
      <w:r w:rsidRPr="00565B9B">
        <w:rPr>
          <w:lang w:val="en-GB"/>
        </w:rPr>
        <w:t xml:space="preserve"> H</w:t>
      </w:r>
      <w:r w:rsidR="00565B9B">
        <w:rPr>
          <w:lang w:val="en-GB"/>
        </w:rPr>
        <w:t>ealth Organ</w:t>
      </w:r>
      <w:r w:rsidRPr="00565B9B">
        <w:rPr>
          <w:lang w:val="en-GB"/>
        </w:rPr>
        <w:t xml:space="preserve"> 10:46-57</w:t>
      </w:r>
    </w:p>
    <w:p w:rsidR="000C6B69" w:rsidRPr="00565B9B" w:rsidRDefault="000C6B69" w:rsidP="000C6B69">
      <w:pPr>
        <w:pStyle w:val="EndNoteBibliography"/>
        <w:ind w:left="300" w:hanging="300"/>
        <w:rPr>
          <w:lang w:val="en-GB"/>
        </w:rPr>
      </w:pPr>
      <w:r w:rsidRPr="00565B9B">
        <w:rPr>
          <w:lang w:val="en-GB"/>
        </w:rPr>
        <w:t>6. Carbone KM (2001) Borna disease v</w:t>
      </w:r>
      <w:r w:rsidR="00565B9B">
        <w:rPr>
          <w:lang w:val="en-GB"/>
        </w:rPr>
        <w:t>irus and human disease. Clin Microbiol Rev</w:t>
      </w:r>
      <w:r w:rsidRPr="00565B9B">
        <w:rPr>
          <w:lang w:val="en-GB"/>
        </w:rPr>
        <w:t xml:space="preserve"> 14:513-527. doi:10.1128/CMR.14.3.513-527.2001</w:t>
      </w:r>
    </w:p>
    <w:p w:rsidR="000C6B69" w:rsidRPr="00565B9B" w:rsidRDefault="000C6B69" w:rsidP="000C6B69">
      <w:pPr>
        <w:pStyle w:val="EndNoteBibliography"/>
        <w:ind w:left="300" w:hanging="300"/>
        <w:rPr>
          <w:lang w:val="en-GB"/>
        </w:rPr>
      </w:pPr>
      <w:r w:rsidRPr="00565B9B">
        <w:rPr>
          <w:lang w:val="en-GB"/>
        </w:rPr>
        <w:t>7. Chemaly RF, Ullmann AJ, Stoelben S, Richard MP, Bornhäus</w:t>
      </w:r>
      <w:r w:rsidR="006A137D">
        <w:rPr>
          <w:lang w:val="en-GB"/>
        </w:rPr>
        <w:t xml:space="preserve">er M, Groth C et al </w:t>
      </w:r>
      <w:r w:rsidRPr="00565B9B">
        <w:rPr>
          <w:lang w:val="en-GB"/>
        </w:rPr>
        <w:t>(2014) Letermovir for Cytomegalovirus Prophylaxis in Hematop</w:t>
      </w:r>
      <w:r w:rsidR="00565B9B">
        <w:rPr>
          <w:lang w:val="en-GB"/>
        </w:rPr>
        <w:t>oietic-Cell Transplantation. N Engl J Med</w:t>
      </w:r>
      <w:r w:rsidRPr="00565B9B">
        <w:rPr>
          <w:lang w:val="en-GB"/>
        </w:rPr>
        <w:t xml:space="preserve"> 370:1781-1789. doi:</w:t>
      </w:r>
      <w:r w:rsidR="006A137D">
        <w:rPr>
          <w:lang w:val="en-GB"/>
        </w:rPr>
        <w:t xml:space="preserve"> </w:t>
      </w:r>
      <w:r w:rsidRPr="00565B9B">
        <w:rPr>
          <w:lang w:val="en-GB"/>
        </w:rPr>
        <w:t>10.1056/nejmoa1309533</w:t>
      </w:r>
    </w:p>
    <w:p w:rsidR="000C6B69" w:rsidRPr="00565B9B" w:rsidRDefault="000C6B69" w:rsidP="000C6B69">
      <w:pPr>
        <w:pStyle w:val="EndNoteBibliography"/>
        <w:ind w:left="300" w:hanging="300"/>
        <w:rPr>
          <w:lang w:val="en-GB"/>
        </w:rPr>
      </w:pPr>
      <w:r w:rsidRPr="00565B9B">
        <w:rPr>
          <w:lang w:val="en-GB"/>
        </w:rPr>
        <w:t>8. De Clercq E (2012) Human viral diseases: what is next for an</w:t>
      </w:r>
      <w:r w:rsidR="00565B9B">
        <w:rPr>
          <w:lang w:val="en-GB"/>
        </w:rPr>
        <w:t>tiviral drug discovery? Curr Opin Virol</w:t>
      </w:r>
      <w:r w:rsidRPr="00565B9B">
        <w:rPr>
          <w:lang w:val="en-GB"/>
        </w:rPr>
        <w:t xml:space="preserve"> 2:572-579. doi:</w:t>
      </w:r>
      <w:r w:rsidR="006A137D">
        <w:rPr>
          <w:lang w:val="en-GB"/>
        </w:rPr>
        <w:t xml:space="preserve"> </w:t>
      </w:r>
      <w:r w:rsidRPr="00565B9B">
        <w:rPr>
          <w:lang w:val="en-GB"/>
        </w:rPr>
        <w:t>10.1016/j.coviro.2012.07.004</w:t>
      </w:r>
    </w:p>
    <w:p w:rsidR="000C6B69" w:rsidRPr="00565B9B" w:rsidRDefault="000C6B69" w:rsidP="000C6B69">
      <w:pPr>
        <w:pStyle w:val="EndNoteBibliography"/>
        <w:ind w:left="300" w:hanging="300"/>
        <w:rPr>
          <w:lang w:val="en-GB"/>
        </w:rPr>
      </w:pPr>
      <w:r w:rsidRPr="00565B9B">
        <w:rPr>
          <w:lang w:val="en-GB"/>
        </w:rPr>
        <w:t>9. Deresiewicz RL, Thaler SJ, Hsu L, Zamani AA (1997) Clinical and neuroradiographic manifestations of e</w:t>
      </w:r>
      <w:r w:rsidR="00565B9B">
        <w:rPr>
          <w:lang w:val="en-GB"/>
        </w:rPr>
        <w:t>astern equine encephalitis. N Engl J Med</w:t>
      </w:r>
      <w:r w:rsidRPr="00565B9B">
        <w:rPr>
          <w:lang w:val="en-GB"/>
        </w:rPr>
        <w:t xml:space="preserve"> 336:1867-1874. doi:</w:t>
      </w:r>
      <w:r w:rsidR="006A137D">
        <w:rPr>
          <w:lang w:val="en-GB"/>
        </w:rPr>
        <w:t xml:space="preserve"> </w:t>
      </w:r>
      <w:r w:rsidRPr="00565B9B">
        <w:rPr>
          <w:lang w:val="en-GB"/>
        </w:rPr>
        <w:t>10.1056/NEJM199706263362604</w:t>
      </w:r>
    </w:p>
    <w:p w:rsidR="000C6B69" w:rsidRPr="00565B9B" w:rsidRDefault="000C6B69" w:rsidP="000C6B69">
      <w:pPr>
        <w:pStyle w:val="EndNoteBibliography"/>
        <w:ind w:left="300" w:hanging="300"/>
        <w:rPr>
          <w:lang w:val="en-GB"/>
        </w:rPr>
      </w:pPr>
      <w:r w:rsidRPr="00565B9B">
        <w:rPr>
          <w:lang w:val="en-GB"/>
        </w:rPr>
        <w:t>10. Eyre TA, Pelosi E, McQuaid S, Richardson D, Newman J, Hill K, Veys P, Davies G, Orchard KH (2013) Mumps virus encephalomyelitis in a 19-year old male patient with an undefined severe combined immunodeficiency post-haematopoietic bone marrow transplantation: a rare fatal complicati</w:t>
      </w:r>
      <w:r w:rsidR="00565B9B">
        <w:rPr>
          <w:lang w:val="en-GB"/>
        </w:rPr>
        <w:t>on. J Clin Virol</w:t>
      </w:r>
      <w:r w:rsidRPr="00565B9B">
        <w:rPr>
          <w:lang w:val="en-GB"/>
        </w:rPr>
        <w:t xml:space="preserve"> 57:165-168. doi:</w:t>
      </w:r>
      <w:r w:rsidR="006A137D">
        <w:rPr>
          <w:lang w:val="en-GB"/>
        </w:rPr>
        <w:t xml:space="preserve"> </w:t>
      </w:r>
      <w:r w:rsidRPr="00565B9B">
        <w:rPr>
          <w:lang w:val="en-GB"/>
        </w:rPr>
        <w:t>10.1016/j.jcv.2013.02.003</w:t>
      </w:r>
    </w:p>
    <w:p w:rsidR="000C6B69" w:rsidRPr="00565B9B" w:rsidRDefault="000C6B69" w:rsidP="000C6B69">
      <w:pPr>
        <w:pStyle w:val="EndNoteBibliography"/>
        <w:ind w:left="300" w:hanging="300"/>
        <w:rPr>
          <w:lang w:val="en-GB"/>
        </w:rPr>
      </w:pPr>
      <w:r w:rsidRPr="00565B9B">
        <w:rPr>
          <w:lang w:val="en-GB"/>
        </w:rPr>
        <w:t>11. Ganesan K, Diwan A, Shankar SK, Desai SB, Sainani GS, Katrak SM (2008) Chikungunya encephalomyeloradiculitis: report of 2 cases with neuroimaging and 1 case with autopsy fi</w:t>
      </w:r>
      <w:r w:rsidR="00565B9B">
        <w:rPr>
          <w:lang w:val="en-GB"/>
        </w:rPr>
        <w:t>ndings. Am J Neuroradiol</w:t>
      </w:r>
      <w:r w:rsidRPr="00565B9B">
        <w:rPr>
          <w:lang w:val="en-GB"/>
        </w:rPr>
        <w:t xml:space="preserve"> 29:1636-1637. doi:</w:t>
      </w:r>
      <w:r w:rsidR="006A137D">
        <w:rPr>
          <w:lang w:val="en-GB"/>
        </w:rPr>
        <w:t xml:space="preserve"> </w:t>
      </w:r>
      <w:r w:rsidRPr="00565B9B">
        <w:rPr>
          <w:lang w:val="en-GB"/>
        </w:rPr>
        <w:t>10.3174/ajnr.A1133</w:t>
      </w:r>
    </w:p>
    <w:p w:rsidR="000C6B69" w:rsidRPr="00565B9B" w:rsidRDefault="000C6B69" w:rsidP="000C6B69">
      <w:pPr>
        <w:pStyle w:val="EndNoteBibliography"/>
        <w:ind w:left="300" w:hanging="300"/>
        <w:rPr>
          <w:lang w:val="en-GB"/>
        </w:rPr>
      </w:pPr>
      <w:r w:rsidRPr="00565B9B">
        <w:rPr>
          <w:lang w:val="en-GB"/>
        </w:rPr>
        <w:t>12. Geisbert TW, Mire CE, Geisbert JB, Chan YP, Agan</w:t>
      </w:r>
      <w:r w:rsidR="006A137D">
        <w:rPr>
          <w:lang w:val="en-GB"/>
        </w:rPr>
        <w:t xml:space="preserve">s KN, Feldmann F et al </w:t>
      </w:r>
      <w:r w:rsidRPr="00565B9B">
        <w:rPr>
          <w:lang w:val="en-GB"/>
        </w:rPr>
        <w:t>(2014) Therapeutic treatment of Nipah virus infection in nonhuman primates with a neutralizing hu</w:t>
      </w:r>
      <w:r w:rsidR="00565B9B">
        <w:rPr>
          <w:lang w:val="en-GB"/>
        </w:rPr>
        <w:t>man monoclonal antibody. Sci Trans Med</w:t>
      </w:r>
      <w:r w:rsidRPr="00565B9B">
        <w:rPr>
          <w:lang w:val="en-GB"/>
        </w:rPr>
        <w:t xml:space="preserve"> 6:242ra282. doi:</w:t>
      </w:r>
      <w:r w:rsidR="006A137D">
        <w:rPr>
          <w:lang w:val="en-GB"/>
        </w:rPr>
        <w:t xml:space="preserve"> </w:t>
      </w:r>
      <w:r w:rsidRPr="00565B9B">
        <w:rPr>
          <w:lang w:val="en-GB"/>
        </w:rPr>
        <w:t>10.1126/scitranslmed.3008929</w:t>
      </w:r>
    </w:p>
    <w:p w:rsidR="000C6B69" w:rsidRPr="00565B9B" w:rsidRDefault="000C6B69" w:rsidP="000C6B69">
      <w:pPr>
        <w:pStyle w:val="EndNoteBibliography"/>
        <w:ind w:left="300" w:hanging="300"/>
        <w:rPr>
          <w:lang w:val="en-GB"/>
        </w:rPr>
      </w:pPr>
      <w:r w:rsidRPr="00565B9B">
        <w:rPr>
          <w:lang w:val="en-GB"/>
        </w:rPr>
        <w:t>13. Gilden DH, Mahalingam R, Cohrs RJ, Tyler KL (2007) Herpesvirus infections of the nervous system. Nat Clin Pract Neurol 3:82-94. doi:</w:t>
      </w:r>
      <w:r w:rsidR="006A137D">
        <w:rPr>
          <w:lang w:val="en-GB"/>
        </w:rPr>
        <w:t xml:space="preserve"> </w:t>
      </w:r>
      <w:r w:rsidRPr="00565B9B">
        <w:rPr>
          <w:lang w:val="en-GB"/>
        </w:rPr>
        <w:t>10.1038/ncpneuro0401</w:t>
      </w:r>
    </w:p>
    <w:p w:rsidR="000C6B69" w:rsidRPr="00565B9B" w:rsidRDefault="000C6B69" w:rsidP="00565B9B">
      <w:pPr>
        <w:pStyle w:val="EndNoteBibliography"/>
        <w:ind w:left="300" w:hanging="300"/>
        <w:rPr>
          <w:lang w:val="en-GB"/>
        </w:rPr>
      </w:pPr>
      <w:r w:rsidRPr="00565B9B">
        <w:rPr>
          <w:lang w:val="en-GB"/>
        </w:rPr>
        <w:t>14. Hoffmann G, Funk C, Fowler S, Otteneder MB, Breidenbach A, Rayner CR, Chu T, Prinssen EP (2009) Nonclinical pharmacokinetics of oseltamivir and oseltamivir carboxylate in the centra</w:t>
      </w:r>
      <w:r w:rsidR="00565B9B">
        <w:rPr>
          <w:lang w:val="en-GB"/>
        </w:rPr>
        <w:t>l nervous system. Antimicrob Agents Chemother</w:t>
      </w:r>
      <w:r w:rsidRPr="00565B9B">
        <w:rPr>
          <w:lang w:val="en-GB"/>
        </w:rPr>
        <w:t xml:space="preserve"> 53:4</w:t>
      </w:r>
      <w:r w:rsidR="00565B9B">
        <w:rPr>
          <w:lang w:val="en-GB"/>
        </w:rPr>
        <w:t>753-4761. doi:</w:t>
      </w:r>
      <w:r w:rsidR="006A137D">
        <w:rPr>
          <w:lang w:val="en-GB"/>
        </w:rPr>
        <w:t xml:space="preserve"> </w:t>
      </w:r>
      <w:r w:rsidRPr="00565B9B">
        <w:rPr>
          <w:lang w:val="en-GB"/>
        </w:rPr>
        <w:t>10.1128/AAC.01541-08</w:t>
      </w:r>
    </w:p>
    <w:p w:rsidR="000C6B69" w:rsidRPr="00565B9B" w:rsidRDefault="000C6B69" w:rsidP="000C6B69">
      <w:pPr>
        <w:pStyle w:val="EndNoteBibliography"/>
        <w:ind w:left="300" w:hanging="300"/>
        <w:rPr>
          <w:lang w:val="en-GB"/>
        </w:rPr>
      </w:pPr>
      <w:r w:rsidRPr="00565B9B">
        <w:rPr>
          <w:lang w:val="en-GB"/>
        </w:rPr>
        <w:t>15. Jordan I, Briese T, Averett DR, Lipkin WI (1999) Inhibition of Borna disease virus repl</w:t>
      </w:r>
      <w:r w:rsidR="00565B9B">
        <w:rPr>
          <w:lang w:val="en-GB"/>
        </w:rPr>
        <w:t>ication by ribavirin. J Virol</w:t>
      </w:r>
      <w:r w:rsidRPr="00565B9B">
        <w:rPr>
          <w:lang w:val="en-GB"/>
        </w:rPr>
        <w:t xml:space="preserve"> 73:7903-7906</w:t>
      </w:r>
    </w:p>
    <w:p w:rsidR="000C6B69" w:rsidRPr="00565B9B" w:rsidRDefault="000C6B69" w:rsidP="000C6B69">
      <w:pPr>
        <w:pStyle w:val="EndNoteBibliography"/>
        <w:ind w:left="300" w:hanging="300"/>
        <w:rPr>
          <w:lang w:val="en-GB"/>
        </w:rPr>
      </w:pPr>
      <w:r w:rsidRPr="00565B9B">
        <w:rPr>
          <w:lang w:val="en-GB"/>
        </w:rPr>
        <w:t>16. Kleines M, Scheithauer S, Schiefer J, Häusler M (2014) Clinical application of viral cerebrospinal fluid PCR testing for diagnosis of central nervous system disorders: a retrospectiv</w:t>
      </w:r>
      <w:r w:rsidR="00AA05BF">
        <w:rPr>
          <w:lang w:val="en-GB"/>
        </w:rPr>
        <w:t>e 11-year experience. Diagn</w:t>
      </w:r>
      <w:r w:rsidRPr="00565B9B">
        <w:rPr>
          <w:lang w:val="en-GB"/>
        </w:rPr>
        <w:t xml:space="preserve"> Microbiol</w:t>
      </w:r>
      <w:r w:rsidR="00AA05BF">
        <w:rPr>
          <w:lang w:val="en-GB"/>
        </w:rPr>
        <w:t xml:space="preserve"> Infect</w:t>
      </w:r>
      <w:r w:rsidRPr="00565B9B">
        <w:rPr>
          <w:lang w:val="en-GB"/>
        </w:rPr>
        <w:t xml:space="preserve"> </w:t>
      </w:r>
      <w:r w:rsidR="00AA05BF">
        <w:rPr>
          <w:lang w:val="en-GB"/>
        </w:rPr>
        <w:t>Dis</w:t>
      </w:r>
      <w:r w:rsidRPr="00565B9B">
        <w:rPr>
          <w:lang w:val="en-GB"/>
        </w:rPr>
        <w:t xml:space="preserve"> 80:207-215. doi:</w:t>
      </w:r>
      <w:r w:rsidR="006A137D">
        <w:rPr>
          <w:lang w:val="en-GB"/>
        </w:rPr>
        <w:t xml:space="preserve"> </w:t>
      </w:r>
      <w:r w:rsidRPr="00565B9B">
        <w:rPr>
          <w:lang w:val="en-GB"/>
        </w:rPr>
        <w:t>10.1016/j.diagmicrobio.2014.07.010</w:t>
      </w:r>
    </w:p>
    <w:p w:rsidR="000C6B69" w:rsidRPr="00565B9B" w:rsidRDefault="000C6B69" w:rsidP="000C6B69">
      <w:pPr>
        <w:pStyle w:val="EndNoteBibliography"/>
        <w:ind w:left="300" w:hanging="300"/>
        <w:rPr>
          <w:lang w:val="en-GB"/>
        </w:rPr>
      </w:pPr>
      <w:r w:rsidRPr="00565B9B">
        <w:rPr>
          <w:lang w:val="en-GB"/>
        </w:rPr>
        <w:t>17. Manukyan M, Triantafilou K, Triantafilou M, Mackie A, Nilsen N, Espevik T, Wiesmuller KH, Ulmer AJ, Heine H (2005) Binding of lipopeptide to CD14 induces physical proximity of CD14, TLR2 and TLR1. E</w:t>
      </w:r>
      <w:r w:rsidR="00AA05BF">
        <w:rPr>
          <w:lang w:val="en-GB"/>
        </w:rPr>
        <w:t>ur J Immunol</w:t>
      </w:r>
      <w:r w:rsidRPr="00565B9B">
        <w:rPr>
          <w:lang w:val="en-GB"/>
        </w:rPr>
        <w:t xml:space="preserve"> 35:911-921. doi:</w:t>
      </w:r>
      <w:r w:rsidR="006A137D">
        <w:rPr>
          <w:lang w:val="en-GB"/>
        </w:rPr>
        <w:t xml:space="preserve"> </w:t>
      </w:r>
      <w:r w:rsidRPr="00565B9B">
        <w:rPr>
          <w:lang w:val="en-GB"/>
        </w:rPr>
        <w:t>10.1002/eji.200425336</w:t>
      </w:r>
    </w:p>
    <w:p w:rsidR="000C6B69" w:rsidRPr="00565B9B" w:rsidRDefault="000C6B69" w:rsidP="000C6B69">
      <w:pPr>
        <w:pStyle w:val="EndNoteBibliography"/>
        <w:ind w:left="300" w:hanging="300"/>
        <w:rPr>
          <w:lang w:val="en-GB"/>
        </w:rPr>
      </w:pPr>
      <w:r w:rsidRPr="00565B9B">
        <w:rPr>
          <w:lang w:val="en-GB"/>
        </w:rPr>
        <w:t>18. McJunkin JE, de los Reyes EC, Irazuzta JE, Caceres MJ, Khan RR, Minnich LL, Fu KD, Lovett GD, Tsai T, Thompson A (2001) La Crosse encephalitis in children. N Engl</w:t>
      </w:r>
      <w:r w:rsidR="00AA05BF">
        <w:rPr>
          <w:lang w:val="en-GB"/>
        </w:rPr>
        <w:t xml:space="preserve"> J M</w:t>
      </w:r>
      <w:r w:rsidRPr="00565B9B">
        <w:rPr>
          <w:lang w:val="en-GB"/>
        </w:rPr>
        <w:t>ed 344:801-807. doi:</w:t>
      </w:r>
      <w:r w:rsidR="006A137D">
        <w:rPr>
          <w:lang w:val="en-GB"/>
        </w:rPr>
        <w:t xml:space="preserve"> </w:t>
      </w:r>
      <w:r w:rsidRPr="00565B9B">
        <w:rPr>
          <w:lang w:val="en-GB"/>
        </w:rPr>
        <w:t>10.1056/NEJM200103153441103</w:t>
      </w:r>
    </w:p>
    <w:p w:rsidR="000C6B69" w:rsidRPr="00565B9B" w:rsidRDefault="000C6B69" w:rsidP="000C6B69">
      <w:pPr>
        <w:pStyle w:val="EndNoteBibliography"/>
        <w:ind w:left="300" w:hanging="300"/>
        <w:rPr>
          <w:lang w:val="en-GB"/>
        </w:rPr>
      </w:pPr>
      <w:r w:rsidRPr="00565B9B">
        <w:rPr>
          <w:lang w:val="en-GB"/>
        </w:rPr>
        <w:t xml:space="preserve">19. McJunkin JE, Nahata MC, De Los Reyes </w:t>
      </w:r>
      <w:r w:rsidR="006A137D">
        <w:rPr>
          <w:lang w:val="en-GB"/>
        </w:rPr>
        <w:t>EC, Hunt WG, Caceres M, Khan RR et al</w:t>
      </w:r>
      <w:r w:rsidRPr="00565B9B">
        <w:rPr>
          <w:lang w:val="en-GB"/>
        </w:rPr>
        <w:t xml:space="preserve"> (2011) Safety and pharmacokinetics of ribavirin for the treatment of la crosse encephalitis. Pediatr</w:t>
      </w:r>
      <w:r w:rsidR="00AA05BF">
        <w:rPr>
          <w:lang w:val="en-GB"/>
        </w:rPr>
        <w:t xml:space="preserve"> I</w:t>
      </w:r>
      <w:r w:rsidRPr="00565B9B">
        <w:rPr>
          <w:lang w:val="en-GB"/>
        </w:rPr>
        <w:t>nfect</w:t>
      </w:r>
      <w:r w:rsidR="00AA05BF">
        <w:rPr>
          <w:lang w:val="en-GB"/>
        </w:rPr>
        <w:t xml:space="preserve"> D</w:t>
      </w:r>
      <w:r w:rsidRPr="00565B9B">
        <w:rPr>
          <w:lang w:val="en-GB"/>
        </w:rPr>
        <w:t>is</w:t>
      </w:r>
      <w:r w:rsidR="00AA05BF">
        <w:rPr>
          <w:lang w:val="en-GB"/>
        </w:rPr>
        <w:t xml:space="preserve"> J</w:t>
      </w:r>
      <w:r w:rsidRPr="00565B9B">
        <w:rPr>
          <w:lang w:val="en-GB"/>
        </w:rPr>
        <w:t xml:space="preserve"> 30:</w:t>
      </w:r>
      <w:r w:rsidR="006A137D">
        <w:rPr>
          <w:lang w:val="en-GB"/>
        </w:rPr>
        <w:t xml:space="preserve"> </w:t>
      </w:r>
      <w:r w:rsidRPr="00565B9B">
        <w:rPr>
          <w:lang w:val="en-GB"/>
        </w:rPr>
        <w:t>860-865. doi:</w:t>
      </w:r>
      <w:r w:rsidR="006A137D">
        <w:rPr>
          <w:lang w:val="en-GB"/>
        </w:rPr>
        <w:t xml:space="preserve"> </w:t>
      </w:r>
      <w:r w:rsidRPr="00565B9B">
        <w:rPr>
          <w:lang w:val="en-GB"/>
        </w:rPr>
        <w:t>10.1097/INF.0b013e31821c922c</w:t>
      </w:r>
    </w:p>
    <w:p w:rsidR="000C6B69" w:rsidRPr="00565B9B" w:rsidRDefault="000C6B69" w:rsidP="000C6B69">
      <w:pPr>
        <w:pStyle w:val="EndNoteBibliography"/>
        <w:ind w:left="300" w:hanging="300"/>
        <w:rPr>
          <w:lang w:val="en-GB"/>
        </w:rPr>
      </w:pPr>
      <w:r w:rsidRPr="00565B9B">
        <w:rPr>
          <w:lang w:val="en-GB"/>
        </w:rPr>
        <w:t xml:space="preserve">20. Meyding-Lamade U, Strank C (2012) Herpesvirus infections of the central nervous system in immunocompromised patients. </w:t>
      </w:r>
      <w:r w:rsidR="00AA05BF" w:rsidRPr="00AA05BF">
        <w:rPr>
          <w:lang w:val="en-GB"/>
        </w:rPr>
        <w:t>Ther Adv Neurol Disord</w:t>
      </w:r>
      <w:r w:rsidRPr="00565B9B">
        <w:rPr>
          <w:lang w:val="en-GB"/>
        </w:rPr>
        <w:t xml:space="preserve"> 5:279-296. doi:</w:t>
      </w:r>
      <w:r w:rsidR="006A137D">
        <w:rPr>
          <w:lang w:val="en-GB"/>
        </w:rPr>
        <w:t xml:space="preserve"> </w:t>
      </w:r>
      <w:r w:rsidRPr="00565B9B">
        <w:rPr>
          <w:lang w:val="en-GB"/>
        </w:rPr>
        <w:t>10.1177/1756285612456234</w:t>
      </w:r>
    </w:p>
    <w:p w:rsidR="000C6B69" w:rsidRPr="00565B9B" w:rsidRDefault="000C6B69" w:rsidP="000C6B69">
      <w:pPr>
        <w:pStyle w:val="EndNoteBibliography"/>
        <w:ind w:left="300" w:hanging="300"/>
        <w:rPr>
          <w:lang w:val="en-GB"/>
        </w:rPr>
      </w:pPr>
      <w:r w:rsidRPr="00565B9B">
        <w:rPr>
          <w:lang w:val="en-GB"/>
        </w:rPr>
        <w:t>21. Miller A, Carchman R, Long R, Denslow SA (2012) La Crosse viral infection in hospitalized pediatric patients in We</w:t>
      </w:r>
      <w:r w:rsidR="00AA05BF">
        <w:rPr>
          <w:lang w:val="en-GB"/>
        </w:rPr>
        <w:t>stern North Carolina. Hospital Pediatr</w:t>
      </w:r>
      <w:r w:rsidRPr="00565B9B">
        <w:rPr>
          <w:lang w:val="en-GB"/>
        </w:rPr>
        <w:t xml:space="preserve"> 2:235-242</w:t>
      </w:r>
    </w:p>
    <w:p w:rsidR="000C6B69" w:rsidRPr="00565B9B" w:rsidRDefault="000C6B69" w:rsidP="000C6B69">
      <w:pPr>
        <w:pStyle w:val="EndNoteBibliography"/>
        <w:ind w:left="300" w:hanging="300"/>
        <w:rPr>
          <w:lang w:val="en-GB"/>
        </w:rPr>
      </w:pPr>
      <w:r w:rsidRPr="00565B9B">
        <w:rPr>
          <w:lang w:val="en-GB"/>
        </w:rPr>
        <w:t>22. Mizutani T, Inagaki H, Araki K, Kariwa H, Arikawa J, Takashima I (1998) Inhibition of Borna disease virus replication by ribavirin in persistently infected cells. Arch</w:t>
      </w:r>
      <w:r w:rsidR="00AA05BF">
        <w:rPr>
          <w:lang w:val="en-GB"/>
        </w:rPr>
        <w:t xml:space="preserve"> Virol</w:t>
      </w:r>
      <w:r w:rsidRPr="00565B9B">
        <w:rPr>
          <w:lang w:val="en-GB"/>
        </w:rPr>
        <w:t xml:space="preserve"> 143:2039-2044</w:t>
      </w:r>
    </w:p>
    <w:p w:rsidR="000C6B69" w:rsidRPr="00565B9B" w:rsidRDefault="000C6B69" w:rsidP="000C6B69">
      <w:pPr>
        <w:pStyle w:val="EndNoteBibliography"/>
        <w:ind w:left="300" w:hanging="300"/>
        <w:rPr>
          <w:lang w:val="en-GB"/>
        </w:rPr>
      </w:pPr>
      <w:r w:rsidRPr="00565B9B">
        <w:rPr>
          <w:lang w:val="en-GB"/>
        </w:rPr>
        <w:lastRenderedPageBreak/>
        <w:t>23. Muller T, Freuling CM, Wysocki P, Roumiantzeff M, Freney J, Mettenleiter TC, Vos A (2015) Terrestrial rabies control in the European Union: historical achievements and challenges ahead. Vet J 203:10-17. doi:</w:t>
      </w:r>
      <w:r w:rsidR="006A137D">
        <w:rPr>
          <w:lang w:val="en-GB"/>
        </w:rPr>
        <w:t xml:space="preserve"> </w:t>
      </w:r>
      <w:r w:rsidRPr="00565B9B">
        <w:rPr>
          <w:lang w:val="en-GB"/>
        </w:rPr>
        <w:t>10.1016/j.tvjl.2014.10.026</w:t>
      </w:r>
    </w:p>
    <w:p w:rsidR="000C6B69" w:rsidRPr="00565B9B" w:rsidRDefault="000C6B69" w:rsidP="00AA05BF">
      <w:pPr>
        <w:pStyle w:val="EndNoteBibliography"/>
        <w:ind w:left="300" w:hanging="300"/>
        <w:rPr>
          <w:lang w:val="en-GB"/>
        </w:rPr>
      </w:pPr>
      <w:r w:rsidRPr="00565B9B">
        <w:rPr>
          <w:lang w:val="en-GB"/>
        </w:rPr>
        <w:t>24. Nguyen-Van-Tam JS, Venkatesan S, Muthuri SG, Myles PR (2015) Neuraminidase inhibitors: who, when, where? Clin Mi</w:t>
      </w:r>
      <w:r w:rsidR="00AA05BF">
        <w:rPr>
          <w:lang w:val="en-GB"/>
        </w:rPr>
        <w:t>crobiol Infect 21:222-225. doi:</w:t>
      </w:r>
      <w:r w:rsidR="006A137D">
        <w:rPr>
          <w:lang w:val="en-GB"/>
        </w:rPr>
        <w:t xml:space="preserve"> </w:t>
      </w:r>
      <w:r w:rsidRPr="00565B9B">
        <w:rPr>
          <w:lang w:val="en-GB"/>
        </w:rPr>
        <w:t>10.1016/j.cmi.2014.11.020</w:t>
      </w:r>
    </w:p>
    <w:p w:rsidR="000C6B69" w:rsidRPr="00565B9B" w:rsidRDefault="000C6B69" w:rsidP="000C6B69">
      <w:pPr>
        <w:pStyle w:val="EndNoteBibliography"/>
        <w:ind w:left="300" w:hanging="300"/>
        <w:rPr>
          <w:lang w:val="en-GB"/>
        </w:rPr>
      </w:pPr>
      <w:r w:rsidRPr="00565B9B">
        <w:rPr>
          <w:lang w:val="en-GB"/>
        </w:rPr>
        <w:t>25. Publication WHO (2010) Rabies vaccines: WHO position paper--recommendations. Vaccine 28:7140-7142. doi:</w:t>
      </w:r>
      <w:r w:rsidR="006A137D">
        <w:rPr>
          <w:lang w:val="en-GB"/>
        </w:rPr>
        <w:t xml:space="preserve"> </w:t>
      </w:r>
      <w:r w:rsidRPr="00565B9B">
        <w:rPr>
          <w:lang w:val="en-GB"/>
        </w:rPr>
        <w:t>10.1016/j.vaccine.2010.08.082</w:t>
      </w:r>
    </w:p>
    <w:p w:rsidR="000C6B69" w:rsidRPr="00565B9B" w:rsidRDefault="000C6B69" w:rsidP="000C6B69">
      <w:pPr>
        <w:pStyle w:val="EndNoteBibliography"/>
        <w:ind w:left="300" w:hanging="300"/>
        <w:rPr>
          <w:lang w:val="en-GB"/>
        </w:rPr>
      </w:pPr>
      <w:r w:rsidRPr="00565B9B">
        <w:rPr>
          <w:lang w:val="en-GB"/>
        </w:rPr>
        <w:t>26. Rayamajhi A, Nightingale S, Bhatta N</w:t>
      </w:r>
      <w:r w:rsidR="006A137D">
        <w:rPr>
          <w:lang w:val="en-GB"/>
        </w:rPr>
        <w:t xml:space="preserve">K, Singh R, Ledger E, Bista KP et al </w:t>
      </w:r>
      <w:r w:rsidRPr="00565B9B">
        <w:rPr>
          <w:lang w:val="en-GB"/>
        </w:rPr>
        <w:t>(2015) A preliminary randomized double blind placebo-controlled trial of intravenous immunoglobulin for Japane</w:t>
      </w:r>
      <w:r w:rsidR="00AA05BF">
        <w:rPr>
          <w:lang w:val="en-GB"/>
        </w:rPr>
        <w:t>se encephalitis in Nepal. PloS O</w:t>
      </w:r>
      <w:r w:rsidRPr="00565B9B">
        <w:rPr>
          <w:lang w:val="en-GB"/>
        </w:rPr>
        <w:t>ne 10:</w:t>
      </w:r>
      <w:r w:rsidR="006A137D">
        <w:rPr>
          <w:lang w:val="en-GB"/>
        </w:rPr>
        <w:t xml:space="preserve"> </w:t>
      </w:r>
      <w:r w:rsidRPr="00565B9B">
        <w:rPr>
          <w:lang w:val="en-GB"/>
        </w:rPr>
        <w:t>e0122608. doi:</w:t>
      </w:r>
      <w:r w:rsidR="006A137D">
        <w:rPr>
          <w:lang w:val="en-GB"/>
        </w:rPr>
        <w:t xml:space="preserve"> </w:t>
      </w:r>
      <w:r w:rsidRPr="00565B9B">
        <w:rPr>
          <w:lang w:val="en-GB"/>
        </w:rPr>
        <w:t>10.1371/journal.pone.0122608</w:t>
      </w:r>
    </w:p>
    <w:p w:rsidR="000C6B69" w:rsidRPr="00565B9B" w:rsidRDefault="000C6B69" w:rsidP="000C6B69">
      <w:pPr>
        <w:pStyle w:val="EndNoteBibliography"/>
        <w:ind w:left="300" w:hanging="300"/>
        <w:rPr>
          <w:lang w:val="en-GB"/>
        </w:rPr>
      </w:pPr>
      <w:r w:rsidRPr="00565B9B">
        <w:rPr>
          <w:lang w:val="en-GB"/>
        </w:rPr>
        <w:t>27. Salve H, Kumar S, Sa R, Rai SK, Kant S, Pandav CS (2014) Feasibility of sustainable provision of intradermal post exposure prophylaxis against rabies at primary care level--evidence from rural Haryana. BMC Health Serv Res 14:278. doi:</w:t>
      </w:r>
      <w:r w:rsidR="006A137D">
        <w:rPr>
          <w:lang w:val="en-GB"/>
        </w:rPr>
        <w:t xml:space="preserve"> </w:t>
      </w:r>
      <w:r w:rsidRPr="00565B9B">
        <w:rPr>
          <w:lang w:val="en-GB"/>
        </w:rPr>
        <w:t>10.1186/1472-6963-14-278</w:t>
      </w:r>
    </w:p>
    <w:p w:rsidR="000C6B69" w:rsidRPr="00565B9B" w:rsidRDefault="000C6B69" w:rsidP="000C6B69">
      <w:pPr>
        <w:pStyle w:val="EndNoteBibliography"/>
        <w:ind w:left="300" w:hanging="300"/>
        <w:rPr>
          <w:lang w:val="en-GB"/>
        </w:rPr>
      </w:pPr>
      <w:r w:rsidRPr="00565B9B">
        <w:rPr>
          <w:lang w:val="en-GB"/>
        </w:rPr>
        <w:t>28. Silverman MA, Misasi J, Smole S, Feldman HA, Cohen AB, Santagata S, McManus M, Ahmed AA (2013) Eastern equine encephalitis in children, Massachusetts and New Hampshire,USA, 1970-2010. Emerg</w:t>
      </w:r>
      <w:r w:rsidR="00AA05BF">
        <w:rPr>
          <w:lang w:val="en-GB"/>
        </w:rPr>
        <w:t xml:space="preserve"> Infect Dis</w:t>
      </w:r>
      <w:r w:rsidRPr="00565B9B">
        <w:rPr>
          <w:lang w:val="en-GB"/>
        </w:rPr>
        <w:t xml:space="preserve"> 19:194-201</w:t>
      </w:r>
      <w:r w:rsidR="006A137D">
        <w:rPr>
          <w:lang w:val="en-GB"/>
        </w:rPr>
        <w:t>.</w:t>
      </w:r>
      <w:r w:rsidRPr="00565B9B">
        <w:rPr>
          <w:lang w:val="en-GB"/>
        </w:rPr>
        <w:t>. doi:</w:t>
      </w:r>
      <w:r w:rsidR="006A137D">
        <w:rPr>
          <w:lang w:val="en-GB"/>
        </w:rPr>
        <w:t xml:space="preserve"> </w:t>
      </w:r>
      <w:r w:rsidRPr="00565B9B">
        <w:rPr>
          <w:lang w:val="en-GB"/>
        </w:rPr>
        <w:t>10.3201/eid1902.120039</w:t>
      </w:r>
    </w:p>
    <w:p w:rsidR="000C6B69" w:rsidRPr="00565B9B" w:rsidRDefault="000C6B69" w:rsidP="000C6B69">
      <w:pPr>
        <w:pStyle w:val="EndNoteBibliography"/>
        <w:ind w:left="300" w:hanging="300"/>
        <w:rPr>
          <w:lang w:val="en-GB"/>
        </w:rPr>
      </w:pPr>
      <w:r w:rsidRPr="00565B9B">
        <w:rPr>
          <w:lang w:val="en-GB"/>
        </w:rPr>
        <w:t xml:space="preserve">29. Solbrig MV, Schlaberg R, Briese T, Horscroft N, Lipkin WI (2002) Neuroprotection and reduced proliferation of microglia in ribavirin-treated bornavirus-infected rats. </w:t>
      </w:r>
      <w:r w:rsidR="00AA05BF">
        <w:rPr>
          <w:lang w:val="en-GB"/>
        </w:rPr>
        <w:t>Antimicrob Agents Chemother</w:t>
      </w:r>
      <w:r w:rsidRPr="00565B9B">
        <w:rPr>
          <w:lang w:val="en-GB"/>
        </w:rPr>
        <w:t xml:space="preserve"> 46:2287-2291</w:t>
      </w:r>
    </w:p>
    <w:p w:rsidR="000C6B69" w:rsidRPr="00565B9B" w:rsidRDefault="000C6B69" w:rsidP="000C6B69">
      <w:pPr>
        <w:pStyle w:val="EndNoteBibliography"/>
        <w:ind w:left="300" w:hanging="300"/>
        <w:rPr>
          <w:lang w:val="en-GB"/>
        </w:rPr>
      </w:pPr>
      <w:r w:rsidRPr="00565B9B">
        <w:rPr>
          <w:lang w:val="en-GB"/>
        </w:rPr>
        <w:t>30. Thibaut HJ, Leyssen P, Puerstinger G, Muigg A, Neyts J, De Palma AM (2011) Towards the design of combination therapy for the treatment of enterovir</w:t>
      </w:r>
      <w:r w:rsidR="00AA05BF">
        <w:rPr>
          <w:lang w:val="en-GB"/>
        </w:rPr>
        <w:t>us infections. Antiviral Res</w:t>
      </w:r>
      <w:r w:rsidRPr="00565B9B">
        <w:rPr>
          <w:lang w:val="en-GB"/>
        </w:rPr>
        <w:t xml:space="preserve"> 90:213-217. doi:</w:t>
      </w:r>
      <w:r w:rsidR="006A137D">
        <w:rPr>
          <w:lang w:val="en-GB"/>
        </w:rPr>
        <w:t xml:space="preserve"> </w:t>
      </w:r>
      <w:r w:rsidRPr="00565B9B">
        <w:rPr>
          <w:lang w:val="en-GB"/>
        </w:rPr>
        <w:t>10.1016/j.antiviral.2011.03.187</w:t>
      </w:r>
    </w:p>
    <w:p w:rsidR="000C6B69" w:rsidRPr="00565B9B" w:rsidRDefault="000C6B69" w:rsidP="000C6B69">
      <w:pPr>
        <w:pStyle w:val="EndNoteBibliography"/>
        <w:ind w:left="300" w:hanging="300"/>
        <w:rPr>
          <w:lang w:val="en-GB"/>
        </w:rPr>
      </w:pPr>
      <w:r w:rsidRPr="00565B9B">
        <w:rPr>
          <w:lang w:val="en-GB"/>
        </w:rPr>
        <w:t xml:space="preserve">31. Venkatesan A, Tunkel AR, Bloch KC, </w:t>
      </w:r>
      <w:r w:rsidR="00AA05BF">
        <w:rPr>
          <w:lang w:val="en-GB"/>
        </w:rPr>
        <w:t xml:space="preserve">Lauring AS, Sejvar J, Bitnun A et al </w:t>
      </w:r>
      <w:r w:rsidRPr="00565B9B">
        <w:rPr>
          <w:lang w:val="en-GB"/>
        </w:rPr>
        <w:t>(2013) Case Definitions, Diagnostic Algorithms, and Priorities in Encephalitis: Consensus Statement of the International E</w:t>
      </w:r>
      <w:r w:rsidR="00AA05BF">
        <w:rPr>
          <w:lang w:val="en-GB"/>
        </w:rPr>
        <w:t>ncephalitis Consortium. Clin Infect Dis</w:t>
      </w:r>
      <w:r w:rsidRPr="00565B9B">
        <w:rPr>
          <w:lang w:val="en-GB"/>
        </w:rPr>
        <w:t xml:space="preserve"> 57:1114-1128. doi:</w:t>
      </w:r>
      <w:r w:rsidR="006A137D">
        <w:rPr>
          <w:lang w:val="en-GB"/>
        </w:rPr>
        <w:t xml:space="preserve"> </w:t>
      </w:r>
      <w:r w:rsidRPr="00565B9B">
        <w:rPr>
          <w:lang w:val="en-GB"/>
        </w:rPr>
        <w:t>10.1093/cid/cit458</w:t>
      </w:r>
    </w:p>
    <w:p w:rsidR="000C6B69" w:rsidRPr="00565B9B" w:rsidRDefault="000C6B69" w:rsidP="000C6B69">
      <w:pPr>
        <w:pStyle w:val="EndNoteBibliography"/>
        <w:ind w:left="300" w:hanging="300"/>
        <w:rPr>
          <w:lang w:val="en-GB"/>
        </w:rPr>
      </w:pPr>
      <w:r w:rsidRPr="00565B9B">
        <w:rPr>
          <w:lang w:val="en-GB"/>
        </w:rPr>
        <w:t>32. Waldvogel K, Bossart W, Huisman T, Boltshauser E, Nadal D (1996) Severe tick-borne encephalitis following passive immunization. Eur J Pediatr 155:775-779</w:t>
      </w:r>
    </w:p>
    <w:p w:rsidR="000C6B69" w:rsidRPr="00565B9B" w:rsidRDefault="000C6B69" w:rsidP="000C6B69">
      <w:pPr>
        <w:pStyle w:val="EndNoteBibliography"/>
        <w:ind w:left="300" w:hanging="300"/>
        <w:rPr>
          <w:lang w:val="en-GB"/>
        </w:rPr>
      </w:pPr>
      <w:r w:rsidRPr="00565B9B">
        <w:rPr>
          <w:lang w:val="en-GB"/>
        </w:rPr>
        <w:t xml:space="preserve">33. Wasay M, Diaz-Arrastia R, Suss RA, Kojan S, Haq A, Burns D, Van Ness P (2000) St Louis encephalitis: a review of 11 cases in a 1995 </w:t>
      </w:r>
      <w:r w:rsidR="00AA05BF">
        <w:rPr>
          <w:lang w:val="en-GB"/>
        </w:rPr>
        <w:t>Dallas, Tex, epidemic. Arch Neurol</w:t>
      </w:r>
      <w:r w:rsidRPr="00565B9B">
        <w:rPr>
          <w:lang w:val="en-GB"/>
        </w:rPr>
        <w:t xml:space="preserve"> 57:114-118</w:t>
      </w:r>
    </w:p>
    <w:p w:rsidR="000C6B69" w:rsidRPr="00565B9B" w:rsidRDefault="000C6B69" w:rsidP="000C6B69">
      <w:pPr>
        <w:pStyle w:val="EndNoteBibliography"/>
        <w:ind w:left="300" w:hanging="300"/>
        <w:rPr>
          <w:lang w:val="en-GB"/>
        </w:rPr>
      </w:pPr>
      <w:r w:rsidRPr="00565B9B">
        <w:rPr>
          <w:lang w:val="en-GB"/>
        </w:rPr>
        <w:t xml:space="preserve">34. Wildenbeest JG, Harvala H, Pajkrt D, Wolthers KC (2010) The need for treatment against human parechoviruses: how, why and when? </w:t>
      </w:r>
      <w:r w:rsidR="00AA05BF" w:rsidRPr="00AA05BF">
        <w:rPr>
          <w:lang w:val="en-GB"/>
        </w:rPr>
        <w:t>Expert Rev Anti Infect Ther</w:t>
      </w:r>
      <w:r w:rsidRPr="00565B9B">
        <w:rPr>
          <w:lang w:val="en-GB"/>
        </w:rPr>
        <w:t xml:space="preserve"> 8:1417-1429. doi:</w:t>
      </w:r>
      <w:r w:rsidR="006A137D">
        <w:rPr>
          <w:lang w:val="en-GB"/>
        </w:rPr>
        <w:t xml:space="preserve"> </w:t>
      </w:r>
      <w:r w:rsidRPr="00565B9B">
        <w:rPr>
          <w:lang w:val="en-GB"/>
        </w:rPr>
        <w:t>10.1586/eri.10.130</w:t>
      </w:r>
    </w:p>
    <w:p w:rsidR="000C6B69" w:rsidRPr="00565B9B" w:rsidRDefault="000C6B69" w:rsidP="000C6B69">
      <w:pPr>
        <w:pStyle w:val="EndNoteBibliography"/>
        <w:ind w:left="300" w:hanging="300"/>
        <w:rPr>
          <w:lang w:val="en-GB"/>
        </w:rPr>
      </w:pPr>
      <w:r w:rsidRPr="00565B9B">
        <w:rPr>
          <w:lang w:val="en-GB"/>
        </w:rPr>
        <w:t>35. Wildenbeest JG, van den Broek PJ, Benschop KSM, Koen G, Wierenga PC, Vossen ACTM, Kuijpers TW, Wolthers KC (2011) Pleconaril revisited: clinical course of chronic enteroviral meningoencephalitis after treatment correlates with in vitro susceptibility. Antivir Ther 17:459-466. doi:</w:t>
      </w:r>
      <w:r w:rsidR="006A137D">
        <w:rPr>
          <w:lang w:val="en-GB"/>
        </w:rPr>
        <w:t xml:space="preserve"> </w:t>
      </w:r>
      <w:r w:rsidRPr="00565B9B">
        <w:rPr>
          <w:lang w:val="en-GB"/>
        </w:rPr>
        <w:t>10.3851/imp1936</w:t>
      </w:r>
    </w:p>
    <w:p w:rsidR="000C6B69" w:rsidRPr="00565B9B" w:rsidRDefault="000C6B69" w:rsidP="000C6B69">
      <w:pPr>
        <w:pStyle w:val="EndNoteBibliography"/>
        <w:ind w:left="300" w:hanging="300"/>
        <w:rPr>
          <w:lang w:val="en-GB"/>
        </w:rPr>
      </w:pPr>
      <w:r w:rsidRPr="00565B9B">
        <w:rPr>
          <w:lang w:val="en-GB"/>
        </w:rPr>
        <w:t>36. Wildenbeest JG, Wildenbeest JG, Benschop KSM, Minnaar RP, Bouma-de Jongh S, Wolthers KC, Pajkrt D, Benschop KSM, Minnaar RP, Bouma-de Jongh S, Wolthers KC, Pajkrt D (2014) Clinical relevance of positive human parechovirus type 1 and 3</w:t>
      </w:r>
      <w:r w:rsidR="00AA05BF">
        <w:rPr>
          <w:lang w:val="en-GB"/>
        </w:rPr>
        <w:t xml:space="preserve"> PCR in stool samples. Clin Microbiol</w:t>
      </w:r>
      <w:r w:rsidRPr="00565B9B">
        <w:rPr>
          <w:lang w:val="en-GB"/>
        </w:rPr>
        <w:t xml:space="preserve"> </w:t>
      </w:r>
      <w:r w:rsidR="00AA05BF">
        <w:rPr>
          <w:lang w:val="en-GB"/>
        </w:rPr>
        <w:t>Infect</w:t>
      </w:r>
      <w:r w:rsidRPr="00565B9B">
        <w:rPr>
          <w:lang w:val="en-GB"/>
        </w:rPr>
        <w:t xml:space="preserve"> 20:O640-O647. doi:</w:t>
      </w:r>
      <w:r w:rsidR="006A137D">
        <w:rPr>
          <w:lang w:val="en-GB"/>
        </w:rPr>
        <w:t xml:space="preserve"> </w:t>
      </w:r>
      <w:r w:rsidRPr="00565B9B">
        <w:rPr>
          <w:lang w:val="en-GB"/>
        </w:rPr>
        <w:t>10.1111/1469-0691.12542</w:t>
      </w:r>
    </w:p>
    <w:p w:rsidR="000C6B69" w:rsidRPr="00565B9B" w:rsidRDefault="000C6B69" w:rsidP="000C6B69">
      <w:pPr>
        <w:pStyle w:val="EndNoteBibliography"/>
        <w:ind w:left="300" w:hanging="300"/>
        <w:rPr>
          <w:lang w:val="en-GB"/>
        </w:rPr>
      </w:pPr>
      <w:r w:rsidRPr="00565B9B">
        <w:rPr>
          <w:lang w:val="en-GB"/>
        </w:rPr>
        <w:t>37. Wurtz R, Paleologos N (2000) La Crosse encephalitis presenting like herpes simplex encephalitis in an immunocompromised adu</w:t>
      </w:r>
      <w:r w:rsidR="00AA05BF">
        <w:rPr>
          <w:lang w:val="en-GB"/>
        </w:rPr>
        <w:t>lt. Clin Infect Dis</w:t>
      </w:r>
      <w:r w:rsidRPr="00565B9B">
        <w:rPr>
          <w:lang w:val="en-GB"/>
        </w:rPr>
        <w:t xml:space="preserve"> 31:1113-1114. doi:</w:t>
      </w:r>
      <w:r w:rsidR="006A137D">
        <w:rPr>
          <w:lang w:val="en-GB"/>
        </w:rPr>
        <w:t xml:space="preserve"> </w:t>
      </w:r>
      <w:r w:rsidRPr="00565B9B">
        <w:rPr>
          <w:lang w:val="en-GB"/>
        </w:rPr>
        <w:t>10.1086/321804</w:t>
      </w:r>
    </w:p>
    <w:p w:rsidR="000C6B69" w:rsidRPr="000C6B69" w:rsidRDefault="000C6B69" w:rsidP="000C6B69">
      <w:pPr>
        <w:pStyle w:val="EndNoteBibliography"/>
        <w:ind w:left="300" w:hanging="300"/>
      </w:pPr>
      <w:r w:rsidRPr="00565B9B">
        <w:rPr>
          <w:lang w:val="en-GB"/>
        </w:rPr>
        <w:t xml:space="preserve">38. Zhu F, Xu W, </w:t>
      </w:r>
      <w:r w:rsidR="006A137D">
        <w:rPr>
          <w:lang w:val="en-GB"/>
        </w:rPr>
        <w:t xml:space="preserve">Xia J, Liang Z, Liu Y, Zhang X et al </w:t>
      </w:r>
      <w:r w:rsidRPr="00565B9B">
        <w:rPr>
          <w:lang w:val="en-GB"/>
        </w:rPr>
        <w:t xml:space="preserve">(2014) Efficacy, Safety, and Immunogenicity of an Enterovirus 71 Vaccine in China. </w:t>
      </w:r>
      <w:r w:rsidR="00AA05BF">
        <w:t>N Engl J Med</w:t>
      </w:r>
      <w:r w:rsidRPr="000C6B69">
        <w:t xml:space="preserve"> 370:818-828. doi:</w:t>
      </w:r>
      <w:r w:rsidR="006A137D">
        <w:t xml:space="preserve"> </w:t>
      </w:r>
      <w:r w:rsidRPr="000C6B69">
        <w:t>10.1056/nejmoa1304923</w:t>
      </w:r>
    </w:p>
    <w:p w:rsidR="00FB38B8" w:rsidRPr="00FB38B8" w:rsidRDefault="00FB38B8">
      <w:pPr>
        <w:rPr>
          <w:rFonts w:asciiTheme="minorHAnsi" w:hAnsiTheme="minorHAnsi"/>
          <w:sz w:val="22"/>
          <w:szCs w:val="22"/>
          <w:lang w:val="en-US"/>
        </w:rPr>
      </w:pPr>
      <w:r>
        <w:rPr>
          <w:rFonts w:asciiTheme="minorHAnsi" w:hAnsiTheme="minorHAnsi"/>
          <w:sz w:val="22"/>
          <w:szCs w:val="22"/>
          <w:lang w:val="en-US"/>
        </w:rPr>
        <w:fldChar w:fldCharType="end"/>
      </w:r>
    </w:p>
    <w:sectPr w:rsidR="00FB38B8" w:rsidRPr="00FB38B8" w:rsidSect="00FB38B8">
      <w:footerReference w:type="default" r:id="rId9"/>
      <w:pgSz w:w="11906" w:h="16838" w:code="9"/>
      <w:pgMar w:top="1418" w:right="1418" w:bottom="1134" w:left="1418" w:header="709" w:footer="709" w:gutter="0"/>
      <w:lnNumType w:countBy="1" w:restart="continuou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34AD" w:rsidRDefault="000434AD" w:rsidP="00FB38B8">
      <w:r>
        <w:separator/>
      </w:r>
    </w:p>
  </w:endnote>
  <w:endnote w:type="continuationSeparator" w:id="0">
    <w:p w:rsidR="000434AD" w:rsidRDefault="000434AD" w:rsidP="00FB38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Times">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7962714"/>
      <w:docPartObj>
        <w:docPartGallery w:val="Page Numbers (Bottom of Page)"/>
        <w:docPartUnique/>
      </w:docPartObj>
    </w:sdtPr>
    <w:sdtEndPr>
      <w:rPr>
        <w:noProof/>
      </w:rPr>
    </w:sdtEndPr>
    <w:sdtContent>
      <w:p w:rsidR="00FB38B8" w:rsidRDefault="00FB38B8">
        <w:pPr>
          <w:pStyle w:val="Footer"/>
          <w:jc w:val="center"/>
        </w:pPr>
        <w:r>
          <w:fldChar w:fldCharType="begin"/>
        </w:r>
        <w:r>
          <w:instrText xml:space="preserve"> PAGE   \* MERGEFORMAT </w:instrText>
        </w:r>
        <w:r>
          <w:fldChar w:fldCharType="separate"/>
        </w:r>
        <w:r w:rsidR="00B16498">
          <w:rPr>
            <w:noProof/>
          </w:rPr>
          <w:t>1</w:t>
        </w:r>
        <w:r>
          <w:rPr>
            <w:noProof/>
          </w:rPr>
          <w:fldChar w:fldCharType="end"/>
        </w:r>
      </w:p>
    </w:sdtContent>
  </w:sdt>
  <w:p w:rsidR="00FB38B8" w:rsidRDefault="00FB38B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34AD" w:rsidRDefault="000434AD" w:rsidP="00FB38B8">
      <w:r>
        <w:separator/>
      </w:r>
    </w:p>
  </w:footnote>
  <w:footnote w:type="continuationSeparator" w:id="0">
    <w:p w:rsidR="000434AD" w:rsidRDefault="000434AD" w:rsidP="00FB38B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cta_Neuropathol&lt;/Style&gt;&lt;LeftDelim&gt;{&lt;/LeftDelim&gt;&lt;RightDelim&gt;}&lt;/RightDelim&gt;&lt;FontName&gt;Calibri&lt;/FontName&gt;&lt;FontSize&gt;11&lt;/FontSize&gt;&lt;ReflistTitle&gt;&lt;/ReflistTitle&gt;&lt;StartingRefnum&gt;1&lt;/StartingRefnum&gt;&lt;FirstLineIndent&gt;0&lt;/FirstLineIndent&gt;&lt;HangingIndent&gt;311&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aze5a95ndrstmedv9mpdwrvxv0wt5rpsssa&quot;&gt;My EndNote Library (Martin Ludlow)&lt;record-ids&gt;&lt;item&gt;1832&lt;/item&gt;&lt;item&gt;2261&lt;/item&gt;&lt;item&gt;2561&lt;/item&gt;&lt;item&gt;2798&lt;/item&gt;&lt;item&gt;2799&lt;/item&gt;&lt;item&gt;2815&lt;/item&gt;&lt;item&gt;2816&lt;/item&gt;&lt;item&gt;2830&lt;/item&gt;&lt;item&gt;2832&lt;/item&gt;&lt;item&gt;2833&lt;/item&gt;&lt;item&gt;2834&lt;/item&gt;&lt;item&gt;2835&lt;/item&gt;&lt;item&gt;2839&lt;/item&gt;&lt;item&gt;2843&lt;/item&gt;&lt;item&gt;2856&lt;/item&gt;&lt;item&gt;2857&lt;/item&gt;&lt;item&gt;2859&lt;/item&gt;&lt;item&gt;2861&lt;/item&gt;&lt;item&gt;2878&lt;/item&gt;&lt;item&gt;2879&lt;/item&gt;&lt;item&gt;2897&lt;/item&gt;&lt;item&gt;2901&lt;/item&gt;&lt;item&gt;2902&lt;/item&gt;&lt;item&gt;2903&lt;/item&gt;&lt;item&gt;2904&lt;/item&gt;&lt;item&gt;3017&lt;/item&gt;&lt;item&gt;3018&lt;/item&gt;&lt;item&gt;3019&lt;/item&gt;&lt;item&gt;3022&lt;/item&gt;&lt;/record-ids&gt;&lt;/item&gt;&lt;/Libraries&gt;"/>
  </w:docVars>
  <w:rsids>
    <w:rsidRoot w:val="00FB38B8"/>
    <w:rsid w:val="000434AD"/>
    <w:rsid w:val="000C6B69"/>
    <w:rsid w:val="00106911"/>
    <w:rsid w:val="0023694C"/>
    <w:rsid w:val="002C7232"/>
    <w:rsid w:val="002D3E61"/>
    <w:rsid w:val="002D4931"/>
    <w:rsid w:val="00391A91"/>
    <w:rsid w:val="003C2C1E"/>
    <w:rsid w:val="00493249"/>
    <w:rsid w:val="00495E39"/>
    <w:rsid w:val="00496B4F"/>
    <w:rsid w:val="004F41CE"/>
    <w:rsid w:val="00565B9B"/>
    <w:rsid w:val="005710C0"/>
    <w:rsid w:val="0057586E"/>
    <w:rsid w:val="005856B1"/>
    <w:rsid w:val="005E02B2"/>
    <w:rsid w:val="005F072B"/>
    <w:rsid w:val="00603910"/>
    <w:rsid w:val="006229BF"/>
    <w:rsid w:val="006337C7"/>
    <w:rsid w:val="006353B2"/>
    <w:rsid w:val="006A137D"/>
    <w:rsid w:val="007357ED"/>
    <w:rsid w:val="007E07AC"/>
    <w:rsid w:val="008A1F59"/>
    <w:rsid w:val="008A3D5E"/>
    <w:rsid w:val="008A792A"/>
    <w:rsid w:val="008B1F65"/>
    <w:rsid w:val="00907322"/>
    <w:rsid w:val="00943EC1"/>
    <w:rsid w:val="00977CA4"/>
    <w:rsid w:val="0098708E"/>
    <w:rsid w:val="00A761AE"/>
    <w:rsid w:val="00A76DD0"/>
    <w:rsid w:val="00AA05BF"/>
    <w:rsid w:val="00B16498"/>
    <w:rsid w:val="00B745A6"/>
    <w:rsid w:val="00B77E49"/>
    <w:rsid w:val="00B84164"/>
    <w:rsid w:val="00BA7FAB"/>
    <w:rsid w:val="00C132DA"/>
    <w:rsid w:val="00C407A3"/>
    <w:rsid w:val="00C418E9"/>
    <w:rsid w:val="00CD401A"/>
    <w:rsid w:val="00D01087"/>
    <w:rsid w:val="00D31463"/>
    <w:rsid w:val="00DF32FD"/>
    <w:rsid w:val="00E31C1E"/>
    <w:rsid w:val="00E52B98"/>
    <w:rsid w:val="00EF23A1"/>
    <w:rsid w:val="00F2284D"/>
    <w:rsid w:val="00F71D18"/>
    <w:rsid w:val="00FB38B8"/>
    <w:rsid w:val="00FD4A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38B8"/>
    <w:pPr>
      <w:overflowPunct w:val="0"/>
      <w:autoSpaceDE w:val="0"/>
      <w:autoSpaceDN w:val="0"/>
      <w:adjustRightInd w:val="0"/>
      <w:jc w:val="both"/>
      <w:textAlignment w:val="baseline"/>
    </w:pPr>
    <w:rPr>
      <w:rFonts w:ascii="Arial" w:hAnsi="Arial"/>
      <w:sz w:val="24"/>
      <w:lang w:val="de-DE"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B38B8"/>
    <w:pPr>
      <w:tabs>
        <w:tab w:val="center" w:pos="4536"/>
        <w:tab w:val="right" w:pos="9072"/>
      </w:tabs>
    </w:pPr>
  </w:style>
  <w:style w:type="character" w:customStyle="1" w:styleId="HeaderChar">
    <w:name w:val="Header Char"/>
    <w:basedOn w:val="DefaultParagraphFont"/>
    <w:link w:val="Header"/>
    <w:uiPriority w:val="99"/>
    <w:rsid w:val="00FB38B8"/>
    <w:rPr>
      <w:rFonts w:ascii="Arial" w:hAnsi="Arial"/>
      <w:sz w:val="24"/>
      <w:lang w:val="de-DE" w:eastAsia="de-DE"/>
    </w:rPr>
  </w:style>
  <w:style w:type="paragraph" w:styleId="Footer">
    <w:name w:val="footer"/>
    <w:basedOn w:val="Normal"/>
    <w:link w:val="FooterChar"/>
    <w:uiPriority w:val="99"/>
    <w:unhideWhenUsed/>
    <w:rsid w:val="00FB38B8"/>
    <w:pPr>
      <w:tabs>
        <w:tab w:val="center" w:pos="4536"/>
        <w:tab w:val="right" w:pos="9072"/>
      </w:tabs>
    </w:pPr>
  </w:style>
  <w:style w:type="character" w:customStyle="1" w:styleId="FooterChar">
    <w:name w:val="Footer Char"/>
    <w:basedOn w:val="DefaultParagraphFont"/>
    <w:link w:val="Footer"/>
    <w:uiPriority w:val="99"/>
    <w:rsid w:val="00FB38B8"/>
    <w:rPr>
      <w:rFonts w:ascii="Arial" w:hAnsi="Arial"/>
      <w:sz w:val="24"/>
      <w:lang w:val="de-DE" w:eastAsia="de-DE"/>
    </w:rPr>
  </w:style>
  <w:style w:type="character" w:styleId="LineNumber">
    <w:name w:val="line number"/>
    <w:basedOn w:val="DefaultParagraphFont"/>
    <w:uiPriority w:val="99"/>
    <w:semiHidden/>
    <w:unhideWhenUsed/>
    <w:rsid w:val="00FB38B8"/>
    <w:rPr>
      <w:rFonts w:asciiTheme="minorHAnsi" w:hAnsiTheme="minorHAnsi"/>
      <w:sz w:val="22"/>
    </w:rPr>
  </w:style>
  <w:style w:type="paragraph" w:customStyle="1" w:styleId="EndNoteBibliographyTitle">
    <w:name w:val="EndNote Bibliography Title"/>
    <w:basedOn w:val="Normal"/>
    <w:link w:val="EndNoteBibliographyTitleChar"/>
    <w:rsid w:val="00FB38B8"/>
    <w:pPr>
      <w:jc w:val="center"/>
    </w:pPr>
    <w:rPr>
      <w:rFonts w:ascii="Calibri" w:hAnsi="Calibri" w:cs="Arial"/>
      <w:noProof/>
      <w:sz w:val="22"/>
    </w:rPr>
  </w:style>
  <w:style w:type="character" w:customStyle="1" w:styleId="EndNoteBibliographyTitleChar">
    <w:name w:val="EndNote Bibliography Title Char"/>
    <w:basedOn w:val="DefaultParagraphFont"/>
    <w:link w:val="EndNoteBibliographyTitle"/>
    <w:rsid w:val="00FB38B8"/>
    <w:rPr>
      <w:rFonts w:ascii="Calibri" w:hAnsi="Calibri" w:cs="Arial"/>
      <w:noProof/>
      <w:sz w:val="22"/>
      <w:lang w:val="de-DE" w:eastAsia="de-DE"/>
    </w:rPr>
  </w:style>
  <w:style w:type="paragraph" w:customStyle="1" w:styleId="EndNoteBibliography">
    <w:name w:val="EndNote Bibliography"/>
    <w:basedOn w:val="Normal"/>
    <w:link w:val="EndNoteBibliographyChar"/>
    <w:rsid w:val="00FB38B8"/>
    <w:rPr>
      <w:rFonts w:ascii="Calibri" w:hAnsi="Calibri" w:cs="Arial"/>
      <w:noProof/>
      <w:sz w:val="22"/>
    </w:rPr>
  </w:style>
  <w:style w:type="character" w:customStyle="1" w:styleId="EndNoteBibliographyChar">
    <w:name w:val="EndNote Bibliography Char"/>
    <w:basedOn w:val="DefaultParagraphFont"/>
    <w:link w:val="EndNoteBibliography"/>
    <w:rsid w:val="00FB38B8"/>
    <w:rPr>
      <w:rFonts w:ascii="Calibri" w:hAnsi="Calibri" w:cs="Arial"/>
      <w:noProof/>
      <w:sz w:val="22"/>
      <w:lang w:val="de-DE" w:eastAsia="de-DE"/>
    </w:rPr>
  </w:style>
  <w:style w:type="character" w:styleId="Emphasis">
    <w:name w:val="Emphasis"/>
    <w:uiPriority w:val="20"/>
    <w:qFormat/>
    <w:rsid w:val="00FB38B8"/>
    <w:rPr>
      <w:i/>
      <w:iCs/>
    </w:rPr>
  </w:style>
  <w:style w:type="paragraph" w:styleId="NoSpacing">
    <w:name w:val="No Spacing"/>
    <w:link w:val="NoSpacingChar"/>
    <w:uiPriority w:val="1"/>
    <w:qFormat/>
    <w:rsid w:val="00FB38B8"/>
    <w:rPr>
      <w:rFonts w:ascii="Calibri" w:eastAsia="Calibri" w:hAnsi="Calibri"/>
      <w:sz w:val="22"/>
      <w:szCs w:val="22"/>
      <w:lang w:val="de-DE"/>
    </w:rPr>
  </w:style>
  <w:style w:type="character" w:customStyle="1" w:styleId="NoSpacingChar">
    <w:name w:val="No Spacing Char"/>
    <w:basedOn w:val="DefaultParagraphFont"/>
    <w:link w:val="NoSpacing"/>
    <w:uiPriority w:val="1"/>
    <w:rsid w:val="00FB38B8"/>
    <w:rPr>
      <w:rFonts w:ascii="Calibri" w:eastAsia="Calibri" w:hAnsi="Calibri"/>
      <w:sz w:val="22"/>
      <w:szCs w:val="22"/>
      <w:lang w:val="de-DE"/>
    </w:rPr>
  </w:style>
  <w:style w:type="character" w:styleId="Hyperlink">
    <w:name w:val="Hyperlink"/>
    <w:basedOn w:val="DefaultParagraphFont"/>
    <w:uiPriority w:val="99"/>
    <w:unhideWhenUsed/>
    <w:rsid w:val="0057586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38B8"/>
    <w:pPr>
      <w:overflowPunct w:val="0"/>
      <w:autoSpaceDE w:val="0"/>
      <w:autoSpaceDN w:val="0"/>
      <w:adjustRightInd w:val="0"/>
      <w:jc w:val="both"/>
      <w:textAlignment w:val="baseline"/>
    </w:pPr>
    <w:rPr>
      <w:rFonts w:ascii="Arial" w:hAnsi="Arial"/>
      <w:sz w:val="24"/>
      <w:lang w:val="de-DE"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B38B8"/>
    <w:pPr>
      <w:tabs>
        <w:tab w:val="center" w:pos="4536"/>
        <w:tab w:val="right" w:pos="9072"/>
      </w:tabs>
    </w:pPr>
  </w:style>
  <w:style w:type="character" w:customStyle="1" w:styleId="HeaderChar">
    <w:name w:val="Header Char"/>
    <w:basedOn w:val="DefaultParagraphFont"/>
    <w:link w:val="Header"/>
    <w:uiPriority w:val="99"/>
    <w:rsid w:val="00FB38B8"/>
    <w:rPr>
      <w:rFonts w:ascii="Arial" w:hAnsi="Arial"/>
      <w:sz w:val="24"/>
      <w:lang w:val="de-DE" w:eastAsia="de-DE"/>
    </w:rPr>
  </w:style>
  <w:style w:type="paragraph" w:styleId="Footer">
    <w:name w:val="footer"/>
    <w:basedOn w:val="Normal"/>
    <w:link w:val="FooterChar"/>
    <w:uiPriority w:val="99"/>
    <w:unhideWhenUsed/>
    <w:rsid w:val="00FB38B8"/>
    <w:pPr>
      <w:tabs>
        <w:tab w:val="center" w:pos="4536"/>
        <w:tab w:val="right" w:pos="9072"/>
      </w:tabs>
    </w:pPr>
  </w:style>
  <w:style w:type="character" w:customStyle="1" w:styleId="FooterChar">
    <w:name w:val="Footer Char"/>
    <w:basedOn w:val="DefaultParagraphFont"/>
    <w:link w:val="Footer"/>
    <w:uiPriority w:val="99"/>
    <w:rsid w:val="00FB38B8"/>
    <w:rPr>
      <w:rFonts w:ascii="Arial" w:hAnsi="Arial"/>
      <w:sz w:val="24"/>
      <w:lang w:val="de-DE" w:eastAsia="de-DE"/>
    </w:rPr>
  </w:style>
  <w:style w:type="character" w:styleId="LineNumber">
    <w:name w:val="line number"/>
    <w:basedOn w:val="DefaultParagraphFont"/>
    <w:uiPriority w:val="99"/>
    <w:semiHidden/>
    <w:unhideWhenUsed/>
    <w:rsid w:val="00FB38B8"/>
    <w:rPr>
      <w:rFonts w:asciiTheme="minorHAnsi" w:hAnsiTheme="minorHAnsi"/>
      <w:sz w:val="22"/>
    </w:rPr>
  </w:style>
  <w:style w:type="paragraph" w:customStyle="1" w:styleId="EndNoteBibliographyTitle">
    <w:name w:val="EndNote Bibliography Title"/>
    <w:basedOn w:val="Normal"/>
    <w:link w:val="EndNoteBibliographyTitleChar"/>
    <w:rsid w:val="00FB38B8"/>
    <w:pPr>
      <w:jc w:val="center"/>
    </w:pPr>
    <w:rPr>
      <w:rFonts w:ascii="Calibri" w:hAnsi="Calibri" w:cs="Arial"/>
      <w:noProof/>
      <w:sz w:val="22"/>
    </w:rPr>
  </w:style>
  <w:style w:type="character" w:customStyle="1" w:styleId="EndNoteBibliographyTitleChar">
    <w:name w:val="EndNote Bibliography Title Char"/>
    <w:basedOn w:val="DefaultParagraphFont"/>
    <w:link w:val="EndNoteBibliographyTitle"/>
    <w:rsid w:val="00FB38B8"/>
    <w:rPr>
      <w:rFonts w:ascii="Calibri" w:hAnsi="Calibri" w:cs="Arial"/>
      <w:noProof/>
      <w:sz w:val="22"/>
      <w:lang w:val="de-DE" w:eastAsia="de-DE"/>
    </w:rPr>
  </w:style>
  <w:style w:type="paragraph" w:customStyle="1" w:styleId="EndNoteBibliography">
    <w:name w:val="EndNote Bibliography"/>
    <w:basedOn w:val="Normal"/>
    <w:link w:val="EndNoteBibliographyChar"/>
    <w:rsid w:val="00FB38B8"/>
    <w:rPr>
      <w:rFonts w:ascii="Calibri" w:hAnsi="Calibri" w:cs="Arial"/>
      <w:noProof/>
      <w:sz w:val="22"/>
    </w:rPr>
  </w:style>
  <w:style w:type="character" w:customStyle="1" w:styleId="EndNoteBibliographyChar">
    <w:name w:val="EndNote Bibliography Char"/>
    <w:basedOn w:val="DefaultParagraphFont"/>
    <w:link w:val="EndNoteBibliography"/>
    <w:rsid w:val="00FB38B8"/>
    <w:rPr>
      <w:rFonts w:ascii="Calibri" w:hAnsi="Calibri" w:cs="Arial"/>
      <w:noProof/>
      <w:sz w:val="22"/>
      <w:lang w:val="de-DE" w:eastAsia="de-DE"/>
    </w:rPr>
  </w:style>
  <w:style w:type="character" w:styleId="Emphasis">
    <w:name w:val="Emphasis"/>
    <w:uiPriority w:val="20"/>
    <w:qFormat/>
    <w:rsid w:val="00FB38B8"/>
    <w:rPr>
      <w:i/>
      <w:iCs/>
    </w:rPr>
  </w:style>
  <w:style w:type="paragraph" w:styleId="NoSpacing">
    <w:name w:val="No Spacing"/>
    <w:link w:val="NoSpacingChar"/>
    <w:uiPriority w:val="1"/>
    <w:qFormat/>
    <w:rsid w:val="00FB38B8"/>
    <w:rPr>
      <w:rFonts w:ascii="Calibri" w:eastAsia="Calibri" w:hAnsi="Calibri"/>
      <w:sz w:val="22"/>
      <w:szCs w:val="22"/>
      <w:lang w:val="de-DE"/>
    </w:rPr>
  </w:style>
  <w:style w:type="character" w:customStyle="1" w:styleId="NoSpacingChar">
    <w:name w:val="No Spacing Char"/>
    <w:basedOn w:val="DefaultParagraphFont"/>
    <w:link w:val="NoSpacing"/>
    <w:uiPriority w:val="1"/>
    <w:rsid w:val="00FB38B8"/>
    <w:rPr>
      <w:rFonts w:ascii="Calibri" w:eastAsia="Calibri" w:hAnsi="Calibri"/>
      <w:sz w:val="22"/>
      <w:szCs w:val="22"/>
      <w:lang w:val="de-DE"/>
    </w:rPr>
  </w:style>
  <w:style w:type="character" w:styleId="Hyperlink">
    <w:name w:val="Hyperlink"/>
    <w:basedOn w:val="DefaultParagraphFont"/>
    <w:uiPriority w:val="99"/>
    <w:unhideWhenUsed/>
    <w:rsid w:val="0057586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bert.osterhaus@tiho-hannover.de"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4AB0CC-0172-430D-BFE5-F79759273D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9549</Words>
  <Characters>54434</Characters>
  <Application>Microsoft Office Word</Application>
  <DocSecurity>0</DocSecurity>
  <Lines>453</Lines>
  <Paragraphs>127</Paragraphs>
  <ScaleCrop>false</ScaleCrop>
  <HeadingPairs>
    <vt:vector size="2" baseType="variant">
      <vt:variant>
        <vt:lpstr>Title</vt:lpstr>
      </vt:variant>
      <vt:variant>
        <vt:i4>1</vt:i4>
      </vt:variant>
    </vt:vector>
  </HeadingPairs>
  <TitlesOfParts>
    <vt:vector size="1" baseType="lpstr">
      <vt:lpstr/>
    </vt:vector>
  </TitlesOfParts>
  <Company>TiHo</Company>
  <LinksUpToDate>false</LinksUpToDate>
  <CharactersWithSpaces>63856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Ludlow, Martin</dc:creator>
  <cp:lastModifiedBy>Ludlow, Martin</cp:lastModifiedBy>
  <cp:revision>2</cp:revision>
  <dcterms:created xsi:type="dcterms:W3CDTF">2015-11-24T15:04:00Z</dcterms:created>
  <dcterms:modified xsi:type="dcterms:W3CDTF">2015-11-24T15:04:00Z</dcterms:modified>
</cp:coreProperties>
</file>