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4A40D" w14:textId="6A3191BD" w:rsidR="009A3AC0" w:rsidRPr="00D601E0" w:rsidRDefault="00F97A8A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 xml:space="preserve">Acta Neuropathologica </w:t>
      </w:r>
      <w:r w:rsidR="00C95A81" w:rsidRPr="00D601E0">
        <w:rPr>
          <w:rFonts w:ascii="Times New Roman" w:hAnsi="Times New Roman" w:cs="Times New Roman"/>
          <w:b/>
          <w:sz w:val="20"/>
          <w:szCs w:val="20"/>
        </w:rPr>
        <w:t>Online Resource</w:t>
      </w:r>
    </w:p>
    <w:p w14:paraId="7589C69C" w14:textId="77777777" w:rsidR="00AE3CD0" w:rsidRPr="00D601E0" w:rsidRDefault="00AE3CD0" w:rsidP="007F6843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364AA764" w14:textId="77777777" w:rsidR="00F97A8A" w:rsidRPr="00D601E0" w:rsidRDefault="00F97A8A" w:rsidP="00F97A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>UK Iatrogenic Creutzfeldt-Jakob disease: Investigating human prion transmission across genotypic barriers using human tissue-based and molecular approaches</w:t>
      </w:r>
    </w:p>
    <w:p w14:paraId="41955013" w14:textId="77777777" w:rsidR="00AE3CD0" w:rsidRPr="00D601E0" w:rsidRDefault="00AE3CD0" w:rsidP="00F97A8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9047D0B" w14:textId="1CA87197" w:rsidR="00F97A8A" w:rsidRPr="00D601E0" w:rsidRDefault="00F97A8A" w:rsidP="00F97A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>Diane L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Ritchie, Marcelo A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Barria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>, Alexander H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Peden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>, Helen M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Yull, James Kirkpatrick, Peter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Adlard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>, James W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Ironside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>, Mark W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Head</w:t>
      </w:r>
    </w:p>
    <w:p w14:paraId="182DB70E" w14:textId="77777777" w:rsidR="00AE3CD0" w:rsidRPr="00D601E0" w:rsidRDefault="00AE3CD0" w:rsidP="00F97A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3518A41" w14:textId="45FC2DF4" w:rsidR="00F97A8A" w:rsidRPr="00D601E0" w:rsidRDefault="00F97A8A" w:rsidP="00F97A8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>Author for correspondence: Dr Mark W</w:t>
      </w:r>
      <w:r w:rsidR="00F365F3" w:rsidRPr="00D601E0">
        <w:rPr>
          <w:rFonts w:ascii="Times New Roman" w:hAnsi="Times New Roman" w:cs="Times New Roman"/>
          <w:sz w:val="20"/>
          <w:szCs w:val="20"/>
        </w:rPr>
        <w:t>.</w:t>
      </w:r>
      <w:r w:rsidRPr="00D601E0">
        <w:rPr>
          <w:rFonts w:ascii="Times New Roman" w:hAnsi="Times New Roman" w:cs="Times New Roman"/>
          <w:sz w:val="20"/>
          <w:szCs w:val="20"/>
        </w:rPr>
        <w:t xml:space="preserve"> Head, National CJD Research &amp; Surveillance Unit, Centre for Clinical Brain Sciences,</w:t>
      </w:r>
      <w:r w:rsidR="005C031A">
        <w:rPr>
          <w:rFonts w:ascii="Times New Roman" w:hAnsi="Times New Roman" w:cs="Times New Roman"/>
          <w:sz w:val="20"/>
          <w:szCs w:val="20"/>
        </w:rPr>
        <w:t xml:space="preserve"> Deanery of Clinical Sciences,</w:t>
      </w:r>
      <w:r w:rsidRPr="00D601E0">
        <w:rPr>
          <w:rFonts w:ascii="Times New Roman" w:hAnsi="Times New Roman" w:cs="Times New Roman"/>
          <w:sz w:val="20"/>
          <w:szCs w:val="20"/>
        </w:rPr>
        <w:t xml:space="preserve"> The University of Edinburgh. E-mail: m.w.head@ed.ac.uk</w:t>
      </w:r>
    </w:p>
    <w:p w14:paraId="310ED1D1" w14:textId="20940450" w:rsidR="00AE3CD0" w:rsidRPr="00D601E0" w:rsidRDefault="00AE3CD0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F211A13" w14:textId="03F1F338" w:rsidR="00755DD3" w:rsidRPr="00D601E0" w:rsidRDefault="00755DD3" w:rsidP="00343C04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>Figures</w:t>
      </w:r>
    </w:p>
    <w:p w14:paraId="18064254" w14:textId="43BF8B19" w:rsidR="00755DD3" w:rsidRPr="00D601E0" w:rsidRDefault="00B1662F" w:rsidP="00343C04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>Fig. 1</w:t>
      </w:r>
    </w:p>
    <w:p w14:paraId="1E9CBFC0" w14:textId="30A67D60" w:rsidR="00755DD3" w:rsidRPr="00D601E0" w:rsidRDefault="00C7412A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7E249F7E" wp14:editId="5E0799E3">
            <wp:extent cx="3959525" cy="2871951"/>
            <wp:effectExtent l="0" t="0" r="317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2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8" t="12576" r="40843" b="21041"/>
                    <a:stretch/>
                  </pic:blipFill>
                  <pic:spPr bwMode="auto">
                    <a:xfrm>
                      <a:off x="0" y="0"/>
                      <a:ext cx="3990509" cy="289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322CD" w14:textId="414E752E" w:rsidR="00755DD3" w:rsidRPr="00D601E0" w:rsidRDefault="00B1662F" w:rsidP="00755DD3">
      <w:pPr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Figure 1: </w:t>
      </w:r>
      <w:proofErr w:type="spellStart"/>
      <w:r w:rsidRPr="00D601E0">
        <w:rPr>
          <w:rFonts w:ascii="Times New Roman" w:hAnsi="Times New Roman" w:cs="Times New Roman"/>
          <w:b/>
          <w:bCs/>
          <w:sz w:val="20"/>
          <w:szCs w:val="20"/>
        </w:rPr>
        <w:t>PrP</w:t>
      </w:r>
      <w:r w:rsidRPr="00D601E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res</w:t>
      </w:r>
      <w:proofErr w:type="spellEnd"/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analysis of PMCA reactions seeded with </w:t>
      </w:r>
      <w:proofErr w:type="spellStart"/>
      <w:r w:rsidRPr="00D601E0">
        <w:rPr>
          <w:rFonts w:ascii="Times New Roman" w:hAnsi="Times New Roman" w:cs="Times New Roman"/>
          <w:b/>
          <w:bCs/>
          <w:sz w:val="20"/>
          <w:szCs w:val="20"/>
        </w:rPr>
        <w:t>hGH-iCJD</w:t>
      </w:r>
      <w:proofErr w:type="spellEnd"/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MM cases. </w:t>
      </w:r>
      <w:r w:rsidR="00755DD3" w:rsidRPr="00D601E0">
        <w:rPr>
          <w:rFonts w:ascii="Times New Roman" w:hAnsi="Times New Roman" w:cs="Times New Roman"/>
          <w:bCs/>
          <w:sz w:val="20"/>
          <w:szCs w:val="20"/>
        </w:rPr>
        <w:t>Amplification of iatrogenic CJD human growth hormone (</w:t>
      </w:r>
      <w:proofErr w:type="spellStart"/>
      <w:r w:rsidR="00755DD3" w:rsidRPr="00D601E0">
        <w:rPr>
          <w:rFonts w:ascii="Times New Roman" w:hAnsi="Times New Roman" w:cs="Times New Roman"/>
          <w:bCs/>
          <w:sz w:val="20"/>
          <w:szCs w:val="20"/>
        </w:rPr>
        <w:t>hGH-iCJD</w:t>
      </w:r>
      <w:proofErr w:type="spellEnd"/>
      <w:r w:rsidR="00755DD3" w:rsidRPr="00D601E0">
        <w:rPr>
          <w:rFonts w:ascii="Times New Roman" w:hAnsi="Times New Roman" w:cs="Times New Roman"/>
          <w:bCs/>
          <w:sz w:val="20"/>
          <w:szCs w:val="20"/>
        </w:rPr>
        <w:t xml:space="preserve">) MM1 and </w:t>
      </w:r>
      <w:proofErr w:type="spellStart"/>
      <w:r w:rsidR="00755DD3" w:rsidRPr="00D601E0">
        <w:rPr>
          <w:rFonts w:ascii="Times New Roman" w:hAnsi="Times New Roman" w:cs="Times New Roman"/>
          <w:bCs/>
          <w:sz w:val="20"/>
          <w:szCs w:val="20"/>
        </w:rPr>
        <w:t>MMi</w:t>
      </w:r>
      <w:proofErr w:type="spellEnd"/>
      <w:r w:rsidR="00755DD3" w:rsidRPr="00D601E0">
        <w:rPr>
          <w:rFonts w:ascii="Times New Roman" w:hAnsi="Times New Roman" w:cs="Times New Roman"/>
          <w:bCs/>
          <w:sz w:val="20"/>
          <w:szCs w:val="20"/>
        </w:rPr>
        <w:t xml:space="preserve"> cases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. Brain homogenate (cerebral cortex) </w:t>
      </w:r>
      <w:r w:rsidR="0081176B" w:rsidRPr="00D601E0">
        <w:rPr>
          <w:rFonts w:ascii="Times New Roman" w:hAnsi="Times New Roman" w:cs="Times New Roman"/>
          <w:sz w:val="20"/>
          <w:szCs w:val="20"/>
        </w:rPr>
        <w:t>from hGH</w:t>
      </w:r>
      <w:r w:rsidR="00755DD3" w:rsidRPr="00D601E0">
        <w:rPr>
          <w:rFonts w:ascii="Times New Roman" w:hAnsi="Times New Roman" w:cs="Times New Roman"/>
          <w:sz w:val="20"/>
          <w:szCs w:val="20"/>
        </w:rPr>
        <w:t>-iCJD20 and hGH-iCJD21 c</w:t>
      </w:r>
      <w:r w:rsidR="005C031A">
        <w:rPr>
          <w:rFonts w:ascii="Times New Roman" w:hAnsi="Times New Roman" w:cs="Times New Roman"/>
          <w:sz w:val="20"/>
          <w:szCs w:val="20"/>
        </w:rPr>
        <w:t>ases were incubated with humanis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ed transgenic mouse brain homogenate (substrate) of the </w:t>
      </w:r>
      <w:r w:rsidR="00755DD3" w:rsidRPr="00D601E0">
        <w:rPr>
          <w:rFonts w:ascii="Times New Roman" w:hAnsi="Times New Roman" w:cs="Times New Roman"/>
          <w:i/>
          <w:sz w:val="20"/>
          <w:szCs w:val="20"/>
        </w:rPr>
        <w:t>PRNP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codon 129 MM and VV and amplified by PMCA. Reactions were normalized by seed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PrP</w:t>
      </w:r>
      <w:r w:rsidR="00755DD3" w:rsidRPr="00D601E0">
        <w:rPr>
          <w:rFonts w:ascii="Times New Roman" w:hAnsi="Times New Roman" w:cs="Times New Roman"/>
          <w:sz w:val="20"/>
          <w:szCs w:val="20"/>
          <w:vertAlign w:val="superscript"/>
        </w:rPr>
        <w:t>res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input diluted 1/100 and 1/8 for the hGH-iCJD20 and hGH-iCJD21 respectively.  Independent experiments wer</w:t>
      </w:r>
      <w:r w:rsidRPr="00D601E0">
        <w:rPr>
          <w:rFonts w:ascii="Times New Roman" w:hAnsi="Times New Roman" w:cs="Times New Roman"/>
          <w:sz w:val="20"/>
          <w:szCs w:val="20"/>
        </w:rPr>
        <w:t>e performed and combined for presentation in the figure. The upper and lower section are from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two independent experiments. The reactions were evaluated by Western blotting. Unamplified samples are designated “Frozen” sample (F) and amplifie</w:t>
      </w:r>
      <w:r w:rsidRPr="00D601E0">
        <w:rPr>
          <w:rFonts w:ascii="Times New Roman" w:hAnsi="Times New Roman" w:cs="Times New Roman"/>
          <w:sz w:val="20"/>
          <w:szCs w:val="20"/>
        </w:rPr>
        <w:t xml:space="preserve">d aliquots as “Sonicated” (S). </w:t>
      </w:r>
      <w:r w:rsidR="0081176B" w:rsidRPr="00D601E0">
        <w:rPr>
          <w:rFonts w:ascii="Times New Roman" w:hAnsi="Times New Roman" w:cs="Times New Roman"/>
          <w:sz w:val="20"/>
          <w:szCs w:val="20"/>
        </w:rPr>
        <w:t>T</w:t>
      </w:r>
      <w:r w:rsidRPr="00D601E0">
        <w:rPr>
          <w:rFonts w:ascii="Times New Roman" w:hAnsi="Times New Roman" w:cs="Times New Roman"/>
          <w:sz w:val="20"/>
          <w:szCs w:val="20"/>
        </w:rPr>
        <w:t>he m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olecular mass of electrophoretic markers is given in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kilodaltons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kDa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>).</w:t>
      </w:r>
    </w:p>
    <w:p w14:paraId="28371EC3" w14:textId="14BA554A" w:rsidR="00755DD3" w:rsidRPr="00D601E0" w:rsidRDefault="00755DD3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15F8220" w14:textId="152E89A5" w:rsidR="00755DD3" w:rsidRPr="00D601E0" w:rsidRDefault="00B1662F" w:rsidP="00343C04">
      <w:pPr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>Fig.</w:t>
      </w:r>
      <w:r w:rsidR="00755DD3" w:rsidRPr="00D601E0">
        <w:rPr>
          <w:rFonts w:ascii="Times New Roman" w:hAnsi="Times New Roman" w:cs="Times New Roman"/>
          <w:b/>
          <w:sz w:val="20"/>
          <w:szCs w:val="20"/>
        </w:rPr>
        <w:t xml:space="preserve"> 2</w:t>
      </w:r>
    </w:p>
    <w:p w14:paraId="5319941E" w14:textId="7B28EA31" w:rsidR="00755DD3" w:rsidRPr="00D601E0" w:rsidRDefault="00006C5C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noProof/>
          <w:sz w:val="20"/>
          <w:szCs w:val="20"/>
          <w:lang w:eastAsia="en-GB"/>
        </w:rPr>
        <w:drawing>
          <wp:inline distT="0" distB="0" distL="0" distR="0" wp14:anchorId="6BAD62D8" wp14:editId="000B1AD2">
            <wp:extent cx="5848709" cy="23702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1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" t="14717" r="10731" b="22919"/>
                    <a:stretch/>
                  </pic:blipFill>
                  <pic:spPr bwMode="auto">
                    <a:xfrm>
                      <a:off x="0" y="0"/>
                      <a:ext cx="5888910" cy="2386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D1F6C" w14:textId="7BBEB2D0" w:rsidR="00755DD3" w:rsidRPr="00D601E0" w:rsidRDefault="00B1662F" w:rsidP="00755DD3">
      <w:pPr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Figure 2: </w:t>
      </w:r>
      <w:proofErr w:type="spellStart"/>
      <w:r w:rsidRPr="00D601E0">
        <w:rPr>
          <w:rFonts w:ascii="Times New Roman" w:hAnsi="Times New Roman" w:cs="Times New Roman"/>
          <w:b/>
          <w:bCs/>
          <w:sz w:val="20"/>
          <w:szCs w:val="20"/>
        </w:rPr>
        <w:t>PrP</w:t>
      </w:r>
      <w:r w:rsidRPr="00D601E0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res</w:t>
      </w:r>
      <w:proofErr w:type="spellEnd"/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analysis of PMCA reactions seeded with </w:t>
      </w:r>
      <w:proofErr w:type="spellStart"/>
      <w:r w:rsidRPr="00D601E0">
        <w:rPr>
          <w:rFonts w:ascii="Times New Roman" w:hAnsi="Times New Roman" w:cs="Times New Roman"/>
          <w:b/>
          <w:bCs/>
          <w:sz w:val="20"/>
          <w:szCs w:val="20"/>
        </w:rPr>
        <w:t>sCJD</w:t>
      </w:r>
      <w:proofErr w:type="spellEnd"/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VV2 and VV1 subtypes. </w:t>
      </w:r>
      <w:r w:rsidR="00755DD3" w:rsidRPr="00D601E0">
        <w:rPr>
          <w:rFonts w:ascii="Times New Roman" w:hAnsi="Times New Roman" w:cs="Times New Roman"/>
          <w:bCs/>
          <w:sz w:val="20"/>
          <w:szCs w:val="20"/>
        </w:rPr>
        <w:t>PMCA reactions seeded with cerebral cortex from case</w:t>
      </w:r>
      <w:r w:rsidR="00CB7EF7" w:rsidRPr="00D601E0">
        <w:rPr>
          <w:rFonts w:ascii="Times New Roman" w:hAnsi="Times New Roman" w:cs="Times New Roman"/>
          <w:bCs/>
          <w:sz w:val="20"/>
          <w:szCs w:val="20"/>
        </w:rPr>
        <w:t>s</w:t>
      </w:r>
      <w:r w:rsidR="00755DD3" w:rsidRPr="00D601E0">
        <w:rPr>
          <w:rFonts w:ascii="Times New Roman" w:hAnsi="Times New Roman" w:cs="Times New Roman"/>
          <w:bCs/>
          <w:sz w:val="20"/>
          <w:szCs w:val="20"/>
        </w:rPr>
        <w:t xml:space="preserve"> of </w:t>
      </w:r>
      <w:proofErr w:type="spellStart"/>
      <w:r w:rsidR="00755DD3" w:rsidRPr="00D601E0">
        <w:rPr>
          <w:rFonts w:ascii="Times New Roman" w:hAnsi="Times New Roman" w:cs="Times New Roman"/>
          <w:bCs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bCs/>
          <w:sz w:val="20"/>
          <w:szCs w:val="20"/>
        </w:rPr>
        <w:t xml:space="preserve"> VV2 and VV1</w:t>
      </w:r>
      <w:r w:rsidR="00755DD3" w:rsidRPr="00D601E0">
        <w:rPr>
          <w:rFonts w:ascii="Times New Roman" w:hAnsi="Times New Roman" w:cs="Times New Roman"/>
          <w:sz w:val="20"/>
          <w:szCs w:val="20"/>
        </w:rPr>
        <w:t>. (a) Brai</w:t>
      </w:r>
      <w:r w:rsidRPr="00D601E0">
        <w:rPr>
          <w:rFonts w:ascii="Times New Roman" w:hAnsi="Times New Roman" w:cs="Times New Roman"/>
          <w:sz w:val="20"/>
          <w:szCs w:val="20"/>
        </w:rPr>
        <w:t>n homogenate from four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VV2 </w:t>
      </w:r>
      <w:r w:rsidR="0081180A" w:rsidRPr="00D601E0">
        <w:rPr>
          <w:rFonts w:ascii="Times New Roman" w:hAnsi="Times New Roman" w:cs="Times New Roman"/>
          <w:sz w:val="20"/>
          <w:szCs w:val="20"/>
        </w:rPr>
        <w:t>cases were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diluted in humanised transgenic mouse brain homogenate (substrate) of the </w:t>
      </w:r>
      <w:r w:rsidR="00755DD3" w:rsidRPr="00D601E0">
        <w:rPr>
          <w:rFonts w:ascii="Times New Roman" w:hAnsi="Times New Roman" w:cs="Times New Roman"/>
          <w:i/>
          <w:sz w:val="20"/>
          <w:szCs w:val="20"/>
        </w:rPr>
        <w:t>PRNP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codon 129 MM (top panel) and VV (lower panel) and subjected </w:t>
      </w:r>
      <w:r w:rsidR="005C031A">
        <w:rPr>
          <w:rFonts w:ascii="Times New Roman" w:hAnsi="Times New Roman" w:cs="Times New Roman"/>
          <w:sz w:val="20"/>
          <w:szCs w:val="20"/>
        </w:rPr>
        <w:t>to PMCA. Reactions were normalis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ed by seed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PrP</w:t>
      </w:r>
      <w:r w:rsidR="00755DD3" w:rsidRPr="00D601E0">
        <w:rPr>
          <w:rFonts w:ascii="Times New Roman" w:hAnsi="Times New Roman" w:cs="Times New Roman"/>
          <w:sz w:val="20"/>
          <w:szCs w:val="20"/>
          <w:vertAlign w:val="superscript"/>
        </w:rPr>
        <w:t>res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am</w:t>
      </w:r>
      <w:r w:rsidRPr="00D601E0">
        <w:rPr>
          <w:rFonts w:ascii="Times New Roman" w:hAnsi="Times New Roman" w:cs="Times New Roman"/>
          <w:sz w:val="20"/>
          <w:szCs w:val="20"/>
        </w:rPr>
        <w:t>ount prior</w:t>
      </w:r>
      <w:r w:rsidR="00755DD3" w:rsidRPr="00D601E0">
        <w:rPr>
          <w:rFonts w:ascii="Times New Roman" w:hAnsi="Times New Roman" w:cs="Times New Roman"/>
          <w:sz w:val="20"/>
          <w:szCs w:val="20"/>
        </w:rPr>
        <w:t xml:space="preserve"> to the amplification process. (b) PMCA experiments seeded with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VV1 and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VV2 samples were also performed. Serial dilution of the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VV1 and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VV2 seeds were achieved using humanised transgenic mouse brain substrate codon 129 VV (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VV1: 1/3, 1/6 and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sCJD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VV2: 1/20, 1/40). The reactions were evaluated by Western blotting. Unamplified samples are designated “Frozen” sample (F) and amplified aliquots as “Sonicated” (S). Molecular mass of electrophoretic markers is given in 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kilodaltons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755DD3" w:rsidRPr="00D601E0">
        <w:rPr>
          <w:rFonts w:ascii="Times New Roman" w:hAnsi="Times New Roman" w:cs="Times New Roman"/>
          <w:sz w:val="20"/>
          <w:szCs w:val="20"/>
        </w:rPr>
        <w:t>kDa</w:t>
      </w:r>
      <w:proofErr w:type="spellEnd"/>
      <w:r w:rsidR="00755DD3" w:rsidRPr="00D601E0">
        <w:rPr>
          <w:rFonts w:ascii="Times New Roman" w:hAnsi="Times New Roman" w:cs="Times New Roman"/>
          <w:sz w:val="20"/>
          <w:szCs w:val="20"/>
        </w:rPr>
        <w:t>).</w:t>
      </w:r>
    </w:p>
    <w:p w14:paraId="5CD8D048" w14:textId="380FD98C" w:rsidR="00755DD3" w:rsidRPr="00D601E0" w:rsidRDefault="00755DD3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1D5C0896" w14:textId="77777777" w:rsidR="00755DD3" w:rsidRPr="00D601E0" w:rsidRDefault="00755DD3" w:rsidP="007F6843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ED0DFFE" w14:textId="482A0E27" w:rsidR="00950A74" w:rsidRPr="00D601E0" w:rsidRDefault="00950A74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>Tables</w:t>
      </w:r>
    </w:p>
    <w:p w14:paraId="28215FBF" w14:textId="5B5050F9" w:rsidR="00671212" w:rsidRPr="00D601E0" w:rsidRDefault="00671212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>Table 1</w:t>
      </w:r>
      <w:r w:rsidR="007F6843" w:rsidRPr="00D601E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A66E2E" w:rsidRPr="00D601E0">
        <w:rPr>
          <w:rFonts w:ascii="Times New Roman" w:hAnsi="Times New Roman" w:cs="Times New Roman"/>
          <w:b/>
          <w:sz w:val="20"/>
          <w:szCs w:val="20"/>
        </w:rPr>
        <w:t>Basic patient information</w:t>
      </w:r>
      <w:r w:rsidR="005E7662" w:rsidRPr="00D601E0">
        <w:rPr>
          <w:rFonts w:ascii="Times New Roman" w:hAnsi="Times New Roman" w:cs="Times New Roman"/>
          <w:b/>
          <w:sz w:val="20"/>
          <w:szCs w:val="20"/>
        </w:rPr>
        <w:t xml:space="preserve"> for</w:t>
      </w:r>
      <w:r w:rsidR="00A66E2E" w:rsidRPr="00D601E0">
        <w:rPr>
          <w:rFonts w:ascii="Times New Roman" w:hAnsi="Times New Roman" w:cs="Times New Roman"/>
          <w:b/>
          <w:sz w:val="20"/>
          <w:szCs w:val="20"/>
        </w:rPr>
        <w:t xml:space="preserve"> the</w:t>
      </w:r>
      <w:r w:rsidR="007F6843" w:rsidRPr="00D601E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A66E2E" w:rsidRPr="00D601E0">
        <w:rPr>
          <w:rFonts w:ascii="Times New Roman" w:hAnsi="Times New Roman" w:cs="Times New Roman"/>
          <w:b/>
          <w:sz w:val="20"/>
          <w:szCs w:val="20"/>
        </w:rPr>
        <w:t>i</w:t>
      </w:r>
      <w:r w:rsidR="007F6843" w:rsidRPr="00D601E0">
        <w:rPr>
          <w:rFonts w:ascii="Times New Roman" w:hAnsi="Times New Roman" w:cs="Times New Roman"/>
          <w:b/>
          <w:sz w:val="20"/>
          <w:szCs w:val="20"/>
        </w:rPr>
        <w:t>CJD</w:t>
      </w:r>
      <w:proofErr w:type="spellEnd"/>
      <w:r w:rsidR="007F6843" w:rsidRPr="00D601E0">
        <w:rPr>
          <w:rFonts w:ascii="Times New Roman" w:hAnsi="Times New Roman" w:cs="Times New Roman"/>
          <w:b/>
          <w:sz w:val="20"/>
          <w:szCs w:val="20"/>
        </w:rPr>
        <w:t xml:space="preserve"> cases</w:t>
      </w:r>
      <w:r w:rsidR="00A66E2E" w:rsidRPr="00D601E0">
        <w:rPr>
          <w:rFonts w:ascii="Times New Roman" w:hAnsi="Times New Roman" w:cs="Times New Roman"/>
          <w:b/>
          <w:sz w:val="20"/>
          <w:szCs w:val="20"/>
        </w:rPr>
        <w:t xml:space="preserve"> examined</w:t>
      </w:r>
      <w:r w:rsidR="00627F4C" w:rsidRPr="00D601E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850"/>
        <w:gridCol w:w="1134"/>
        <w:gridCol w:w="992"/>
        <w:gridCol w:w="1276"/>
        <w:gridCol w:w="1276"/>
        <w:gridCol w:w="850"/>
        <w:gridCol w:w="850"/>
      </w:tblGrid>
      <w:tr w:rsidR="00FB4D9B" w:rsidRPr="00D601E0" w14:paraId="14B37E68" w14:textId="665B2E2B" w:rsidTr="00E0479A">
        <w:trPr>
          <w:trHeight w:val="557"/>
        </w:trPr>
        <w:tc>
          <w:tcPr>
            <w:tcW w:w="1413" w:type="dxa"/>
            <w:vAlign w:val="center"/>
          </w:tcPr>
          <w:p w14:paraId="23CFB8A5" w14:textId="23E72AE5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Study ID</w:t>
            </w:r>
          </w:p>
        </w:tc>
        <w:tc>
          <w:tcPr>
            <w:tcW w:w="709" w:type="dxa"/>
            <w:vAlign w:val="center"/>
          </w:tcPr>
          <w:p w14:paraId="72EB63D6" w14:textId="3FB54F5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M/F</w:t>
            </w:r>
          </w:p>
        </w:tc>
        <w:tc>
          <w:tcPr>
            <w:tcW w:w="850" w:type="dxa"/>
            <w:vAlign w:val="center"/>
          </w:tcPr>
          <w:p w14:paraId="4B61F709" w14:textId="04D0A6F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death  (years)</w:t>
            </w:r>
          </w:p>
        </w:tc>
        <w:tc>
          <w:tcPr>
            <w:tcW w:w="1134" w:type="dxa"/>
            <w:vAlign w:val="center"/>
          </w:tcPr>
          <w:p w14:paraId="32F2476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onset in years</w:t>
            </w:r>
          </w:p>
          <w:p w14:paraId="084EFC80" w14:textId="59089F6F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(year of onset)</w:t>
            </w:r>
          </w:p>
        </w:tc>
        <w:tc>
          <w:tcPr>
            <w:tcW w:w="992" w:type="dxa"/>
            <w:vAlign w:val="center"/>
          </w:tcPr>
          <w:p w14:paraId="59396103" w14:textId="2B23CCB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Disease duration (months)</w:t>
            </w:r>
          </w:p>
        </w:tc>
        <w:tc>
          <w:tcPr>
            <w:tcW w:w="1276" w:type="dxa"/>
            <w:vAlign w:val="center"/>
          </w:tcPr>
          <w:p w14:paraId="7FCDC228" w14:textId="58F76664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Duration of treatment in years or</w:t>
            </w:r>
          </w:p>
          <w:p w14:paraId="094B97DF" w14:textId="545CE57D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*year of graft</w:t>
            </w:r>
          </w:p>
        </w:tc>
        <w:tc>
          <w:tcPr>
            <w:tcW w:w="1276" w:type="dxa"/>
            <w:vAlign w:val="center"/>
          </w:tcPr>
          <w:p w14:paraId="340DE914" w14:textId="2205575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Incubation period (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years</w:t>
            </w:r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0772648" w14:textId="797D4EB0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PRNP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codon 129</w:t>
            </w:r>
          </w:p>
        </w:tc>
        <w:tc>
          <w:tcPr>
            <w:tcW w:w="850" w:type="dxa"/>
            <w:vAlign w:val="center"/>
          </w:tcPr>
          <w:p w14:paraId="5307275F" w14:textId="0ABEAFE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PrP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res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type</w:t>
            </w:r>
          </w:p>
        </w:tc>
      </w:tr>
      <w:tr w:rsidR="00FB4D9B" w:rsidRPr="00D601E0" w14:paraId="6E7B21D5" w14:textId="547E5C19" w:rsidTr="00E0479A">
        <w:trPr>
          <w:trHeight w:hRule="exact" w:val="454"/>
        </w:trPr>
        <w:tc>
          <w:tcPr>
            <w:tcW w:w="1413" w:type="dxa"/>
            <w:vAlign w:val="center"/>
          </w:tcPr>
          <w:p w14:paraId="711B26A2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</w:t>
            </w:r>
          </w:p>
        </w:tc>
        <w:tc>
          <w:tcPr>
            <w:tcW w:w="709" w:type="dxa"/>
            <w:vAlign w:val="center"/>
          </w:tcPr>
          <w:p w14:paraId="39A60AF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31FE7D3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0B1693A1" w14:textId="20091B9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33 (1989)</w:t>
            </w:r>
          </w:p>
        </w:tc>
        <w:tc>
          <w:tcPr>
            <w:tcW w:w="992" w:type="dxa"/>
            <w:vAlign w:val="center"/>
          </w:tcPr>
          <w:p w14:paraId="7C2A497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7D528E4F" w14:textId="0CEB4830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2A7298" w14:textId="3A0F5F25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14:paraId="777008F2" w14:textId="3D7C5AA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0EA01D33" w14:textId="7D0BC69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75CACD5E" w14:textId="2F8CF982" w:rsidTr="00E0479A">
        <w:trPr>
          <w:trHeight w:hRule="exact" w:val="454"/>
        </w:trPr>
        <w:tc>
          <w:tcPr>
            <w:tcW w:w="1413" w:type="dxa"/>
            <w:vAlign w:val="center"/>
          </w:tcPr>
          <w:p w14:paraId="6A690D8F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hGH-iCJD2</w:t>
            </w:r>
          </w:p>
        </w:tc>
        <w:tc>
          <w:tcPr>
            <w:tcW w:w="709" w:type="dxa"/>
            <w:vAlign w:val="center"/>
          </w:tcPr>
          <w:p w14:paraId="5B3A284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6127F2E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549E49DB" w14:textId="187480C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30 (1991)</w:t>
            </w:r>
          </w:p>
        </w:tc>
        <w:tc>
          <w:tcPr>
            <w:tcW w:w="992" w:type="dxa"/>
            <w:vAlign w:val="center"/>
          </w:tcPr>
          <w:p w14:paraId="57842A67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045B951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4872C3B5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41BF2321" w14:textId="66ADD4B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4E4CAABF" w14:textId="47CF2C68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705EF169" w14:textId="6E3F35E7" w:rsidTr="00E0479A">
        <w:trPr>
          <w:trHeight w:hRule="exact" w:val="454"/>
        </w:trPr>
        <w:tc>
          <w:tcPr>
            <w:tcW w:w="1413" w:type="dxa"/>
            <w:vAlign w:val="center"/>
          </w:tcPr>
          <w:p w14:paraId="21A6C2FF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hGH-iCJD3</w:t>
            </w:r>
          </w:p>
        </w:tc>
        <w:tc>
          <w:tcPr>
            <w:tcW w:w="709" w:type="dxa"/>
            <w:vAlign w:val="center"/>
          </w:tcPr>
          <w:p w14:paraId="159375B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55180E33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14:paraId="16E5AC1F" w14:textId="487CDB4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26 (1992)</w:t>
            </w:r>
          </w:p>
        </w:tc>
        <w:tc>
          <w:tcPr>
            <w:tcW w:w="992" w:type="dxa"/>
            <w:vAlign w:val="center"/>
          </w:tcPr>
          <w:p w14:paraId="0408E2D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14:paraId="63F2900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6B8BE1B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E8666FC" w14:textId="35C63E7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0A03DAEE" w14:textId="71E7749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2B5D6B04" w14:textId="50F28140" w:rsidTr="00E0479A">
        <w:trPr>
          <w:trHeight w:hRule="exact" w:val="454"/>
        </w:trPr>
        <w:tc>
          <w:tcPr>
            <w:tcW w:w="1413" w:type="dxa"/>
            <w:vAlign w:val="center"/>
          </w:tcPr>
          <w:p w14:paraId="5652D676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hGH-iCJD4</w:t>
            </w:r>
          </w:p>
        </w:tc>
        <w:tc>
          <w:tcPr>
            <w:tcW w:w="709" w:type="dxa"/>
            <w:vAlign w:val="center"/>
          </w:tcPr>
          <w:p w14:paraId="42FA5B9D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19995B5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2B52197C" w14:textId="78F55190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29 (1992)</w:t>
            </w:r>
          </w:p>
        </w:tc>
        <w:tc>
          <w:tcPr>
            <w:tcW w:w="992" w:type="dxa"/>
            <w:vAlign w:val="center"/>
          </w:tcPr>
          <w:p w14:paraId="07A86DB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6385936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675417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1FFBE8F3" w14:textId="1157D1E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02555536" w14:textId="577174E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71025A02" w14:textId="1EB2ADBE" w:rsidTr="00E0479A">
        <w:trPr>
          <w:trHeight w:hRule="exact" w:val="454"/>
        </w:trPr>
        <w:tc>
          <w:tcPr>
            <w:tcW w:w="1413" w:type="dxa"/>
            <w:vAlign w:val="center"/>
          </w:tcPr>
          <w:p w14:paraId="464565DA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hGH-iCJD5</w:t>
            </w:r>
          </w:p>
        </w:tc>
        <w:tc>
          <w:tcPr>
            <w:tcW w:w="709" w:type="dxa"/>
            <w:vAlign w:val="center"/>
          </w:tcPr>
          <w:p w14:paraId="6F612BB1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7DD61AC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19CE8A08" w14:textId="43B5782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25 (1993)</w:t>
            </w:r>
          </w:p>
        </w:tc>
        <w:tc>
          <w:tcPr>
            <w:tcW w:w="992" w:type="dxa"/>
            <w:vAlign w:val="center"/>
          </w:tcPr>
          <w:p w14:paraId="239215D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365DD1F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484DF023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79AD5D40" w14:textId="711C168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47C0238C" w14:textId="369F12B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44B2B719" w14:textId="31209451" w:rsidTr="00E0479A">
        <w:trPr>
          <w:trHeight w:hRule="exact" w:val="454"/>
        </w:trPr>
        <w:tc>
          <w:tcPr>
            <w:tcW w:w="1413" w:type="dxa"/>
            <w:vAlign w:val="center"/>
          </w:tcPr>
          <w:p w14:paraId="0638BAF8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hGH-iCJD6</w:t>
            </w:r>
          </w:p>
        </w:tc>
        <w:tc>
          <w:tcPr>
            <w:tcW w:w="709" w:type="dxa"/>
            <w:vAlign w:val="center"/>
          </w:tcPr>
          <w:p w14:paraId="4969757E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6DCD327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14:paraId="7416BA27" w14:textId="7646FD8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32 (1994)</w:t>
            </w:r>
          </w:p>
        </w:tc>
        <w:tc>
          <w:tcPr>
            <w:tcW w:w="992" w:type="dxa"/>
            <w:vAlign w:val="center"/>
          </w:tcPr>
          <w:p w14:paraId="26F054C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6CF1B58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0FCCF3D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35A0FE08" w14:textId="5D993F2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49E6B4D4" w14:textId="0F9EE5C8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11D92FF5" w14:textId="32B3F4D8" w:rsidTr="00E0479A">
        <w:trPr>
          <w:trHeight w:hRule="exact" w:val="454"/>
        </w:trPr>
        <w:tc>
          <w:tcPr>
            <w:tcW w:w="1413" w:type="dxa"/>
            <w:vAlign w:val="center"/>
          </w:tcPr>
          <w:p w14:paraId="53C0990C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hGH-iCJD7</w:t>
            </w:r>
          </w:p>
        </w:tc>
        <w:tc>
          <w:tcPr>
            <w:tcW w:w="709" w:type="dxa"/>
            <w:vAlign w:val="center"/>
          </w:tcPr>
          <w:p w14:paraId="1EBC525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39B01D3D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vAlign w:val="center"/>
          </w:tcPr>
          <w:p w14:paraId="345E7F22" w14:textId="1C799DA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30 (1995)</w:t>
            </w:r>
          </w:p>
        </w:tc>
        <w:tc>
          <w:tcPr>
            <w:tcW w:w="992" w:type="dxa"/>
            <w:vAlign w:val="center"/>
          </w:tcPr>
          <w:p w14:paraId="28400A41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3BD61D5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030F95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7AF3FDD8" w14:textId="5B190D7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3CC4D56A" w14:textId="5DE1EC9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4A359F4A" w14:textId="663C2044" w:rsidTr="00E0479A">
        <w:trPr>
          <w:trHeight w:hRule="exact" w:val="454"/>
        </w:trPr>
        <w:tc>
          <w:tcPr>
            <w:tcW w:w="1413" w:type="dxa"/>
            <w:vAlign w:val="center"/>
          </w:tcPr>
          <w:p w14:paraId="3E3B6707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hGH-iCJD8</w:t>
            </w:r>
          </w:p>
        </w:tc>
        <w:tc>
          <w:tcPr>
            <w:tcW w:w="709" w:type="dxa"/>
            <w:vAlign w:val="center"/>
          </w:tcPr>
          <w:p w14:paraId="07EC537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104B6AA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384761C2" w14:textId="00A1052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28 (1996)</w:t>
            </w:r>
          </w:p>
        </w:tc>
        <w:tc>
          <w:tcPr>
            <w:tcW w:w="992" w:type="dxa"/>
            <w:vAlign w:val="center"/>
          </w:tcPr>
          <w:p w14:paraId="257E283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73D8BC0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5CB2961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14:paraId="2449AABC" w14:textId="6B276F7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2BAECBF6" w14:textId="3F3D586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176C5729" w14:textId="6BD36E7C" w:rsidTr="00E0479A">
        <w:trPr>
          <w:trHeight w:hRule="exact" w:val="454"/>
        </w:trPr>
        <w:tc>
          <w:tcPr>
            <w:tcW w:w="1413" w:type="dxa"/>
            <w:vAlign w:val="center"/>
          </w:tcPr>
          <w:p w14:paraId="7E1C992D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hGH-iCJD9</w:t>
            </w:r>
          </w:p>
        </w:tc>
        <w:tc>
          <w:tcPr>
            <w:tcW w:w="709" w:type="dxa"/>
            <w:vAlign w:val="center"/>
          </w:tcPr>
          <w:p w14:paraId="2A2D3F3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24E01CF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  <w:vAlign w:val="center"/>
          </w:tcPr>
          <w:p w14:paraId="44C32736" w14:textId="3C4E7C1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32 (1995)</w:t>
            </w:r>
          </w:p>
        </w:tc>
        <w:tc>
          <w:tcPr>
            <w:tcW w:w="992" w:type="dxa"/>
            <w:vAlign w:val="center"/>
          </w:tcPr>
          <w:p w14:paraId="0DC41E6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14:paraId="37CF42D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254306E5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42C61FF6" w14:textId="62EB25A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29428E3F" w14:textId="2F747C0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53C395B2" w14:textId="7957E2D2" w:rsidTr="00E0479A">
        <w:trPr>
          <w:trHeight w:hRule="exact" w:val="454"/>
        </w:trPr>
        <w:tc>
          <w:tcPr>
            <w:tcW w:w="1413" w:type="dxa"/>
            <w:vAlign w:val="center"/>
          </w:tcPr>
          <w:p w14:paraId="07B904E4" w14:textId="49D6615E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hGH-iCJD10</w:t>
            </w:r>
          </w:p>
        </w:tc>
        <w:tc>
          <w:tcPr>
            <w:tcW w:w="709" w:type="dxa"/>
            <w:vAlign w:val="center"/>
          </w:tcPr>
          <w:p w14:paraId="5FFD63B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16E62E0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14:paraId="177FB8C1" w14:textId="016ACF5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36 (1996)</w:t>
            </w:r>
          </w:p>
        </w:tc>
        <w:tc>
          <w:tcPr>
            <w:tcW w:w="992" w:type="dxa"/>
            <w:vAlign w:val="center"/>
          </w:tcPr>
          <w:p w14:paraId="19DF762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2CC50FF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1F031183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2FF09E3D" w14:textId="720F7AC3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3BA58D9F" w14:textId="22C7A70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493D3389" w14:textId="5936E600" w:rsidTr="00E0479A">
        <w:trPr>
          <w:trHeight w:hRule="exact" w:val="454"/>
        </w:trPr>
        <w:tc>
          <w:tcPr>
            <w:tcW w:w="1413" w:type="dxa"/>
            <w:vAlign w:val="center"/>
          </w:tcPr>
          <w:p w14:paraId="2D1B9894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hGH-iCJD11</w:t>
            </w:r>
          </w:p>
        </w:tc>
        <w:tc>
          <w:tcPr>
            <w:tcW w:w="709" w:type="dxa"/>
            <w:vAlign w:val="center"/>
          </w:tcPr>
          <w:p w14:paraId="16B9230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5782C041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14:paraId="4E16543B" w14:textId="79A148C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35 (1996)</w:t>
            </w:r>
          </w:p>
        </w:tc>
        <w:tc>
          <w:tcPr>
            <w:tcW w:w="992" w:type="dxa"/>
            <w:vAlign w:val="center"/>
          </w:tcPr>
          <w:p w14:paraId="49AA346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14:paraId="21A811A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47BA182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5EB7F809" w14:textId="56E56C8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2A2274A7" w14:textId="605FD378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14709A08" w14:textId="06E1FEAB" w:rsidTr="00E0479A">
        <w:trPr>
          <w:trHeight w:hRule="exact" w:val="454"/>
        </w:trPr>
        <w:tc>
          <w:tcPr>
            <w:tcW w:w="1413" w:type="dxa"/>
            <w:vAlign w:val="center"/>
          </w:tcPr>
          <w:p w14:paraId="25D78BEF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hGH-iCJD12</w:t>
            </w:r>
          </w:p>
        </w:tc>
        <w:tc>
          <w:tcPr>
            <w:tcW w:w="709" w:type="dxa"/>
            <w:vAlign w:val="center"/>
          </w:tcPr>
          <w:p w14:paraId="59201A3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3F9B0B1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14:paraId="3A048FE0" w14:textId="3B728E2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27 (1998)</w:t>
            </w:r>
          </w:p>
        </w:tc>
        <w:tc>
          <w:tcPr>
            <w:tcW w:w="992" w:type="dxa"/>
            <w:vAlign w:val="center"/>
          </w:tcPr>
          <w:p w14:paraId="5C10522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792C6A7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37FD88A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44B9B2CF" w14:textId="3A820B4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vAlign w:val="center"/>
          </w:tcPr>
          <w:p w14:paraId="26F38AFD" w14:textId="57407C35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B4D9B" w:rsidRPr="00D601E0" w14:paraId="2B39F167" w14:textId="6827CD78" w:rsidTr="00E0479A">
        <w:trPr>
          <w:trHeight w:hRule="exact" w:val="454"/>
        </w:trPr>
        <w:tc>
          <w:tcPr>
            <w:tcW w:w="1413" w:type="dxa"/>
            <w:vAlign w:val="center"/>
          </w:tcPr>
          <w:p w14:paraId="15C57DFD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hGH-iCJD13</w:t>
            </w:r>
          </w:p>
        </w:tc>
        <w:tc>
          <w:tcPr>
            <w:tcW w:w="709" w:type="dxa"/>
            <w:vAlign w:val="center"/>
          </w:tcPr>
          <w:p w14:paraId="547F12C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29FF204D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3B86E790" w14:textId="34C5587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32 (1997)</w:t>
            </w:r>
          </w:p>
        </w:tc>
        <w:tc>
          <w:tcPr>
            <w:tcW w:w="992" w:type="dxa"/>
            <w:vAlign w:val="center"/>
          </w:tcPr>
          <w:p w14:paraId="416E64FE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43252A6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03D8B23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14:paraId="57666C4A" w14:textId="29F87E03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5A027252" w14:textId="5FE9E06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6BB39431" w14:textId="2AE8AC0D" w:rsidTr="00E0479A">
        <w:trPr>
          <w:trHeight w:hRule="exact" w:val="454"/>
        </w:trPr>
        <w:tc>
          <w:tcPr>
            <w:tcW w:w="1413" w:type="dxa"/>
            <w:vAlign w:val="center"/>
          </w:tcPr>
          <w:p w14:paraId="289C6D54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hGH-iCJD14</w:t>
            </w:r>
          </w:p>
        </w:tc>
        <w:tc>
          <w:tcPr>
            <w:tcW w:w="709" w:type="dxa"/>
            <w:vAlign w:val="center"/>
          </w:tcPr>
          <w:p w14:paraId="141B0576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6BAD407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708E9202" w14:textId="11DEF02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28 (1997)</w:t>
            </w:r>
          </w:p>
        </w:tc>
        <w:tc>
          <w:tcPr>
            <w:tcW w:w="992" w:type="dxa"/>
            <w:vAlign w:val="center"/>
          </w:tcPr>
          <w:p w14:paraId="288437E9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7361AFB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05A024E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53117653" w14:textId="3D07084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3B1D36A8" w14:textId="2A51F55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4670197E" w14:textId="6AC68CE4" w:rsidTr="00E0479A">
        <w:trPr>
          <w:trHeight w:hRule="exact" w:val="454"/>
        </w:trPr>
        <w:tc>
          <w:tcPr>
            <w:tcW w:w="1413" w:type="dxa"/>
            <w:vAlign w:val="center"/>
          </w:tcPr>
          <w:p w14:paraId="04BBDB99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hGH-iCJD15</w:t>
            </w:r>
          </w:p>
        </w:tc>
        <w:tc>
          <w:tcPr>
            <w:tcW w:w="709" w:type="dxa"/>
            <w:vAlign w:val="center"/>
          </w:tcPr>
          <w:p w14:paraId="35E42831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0CE6AEB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14:paraId="08C8ED23" w14:textId="30B08AE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37 (1999)</w:t>
            </w:r>
          </w:p>
        </w:tc>
        <w:tc>
          <w:tcPr>
            <w:tcW w:w="992" w:type="dxa"/>
            <w:vAlign w:val="center"/>
          </w:tcPr>
          <w:p w14:paraId="1F3DFE9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285D3E33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1C2805B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5C6ABD2B" w14:textId="51D5D87F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5E17FA11" w14:textId="253E712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709E9180" w14:textId="58E1461A" w:rsidTr="00E0479A">
        <w:trPr>
          <w:trHeight w:hRule="exact" w:val="454"/>
        </w:trPr>
        <w:tc>
          <w:tcPr>
            <w:tcW w:w="1413" w:type="dxa"/>
            <w:vAlign w:val="center"/>
          </w:tcPr>
          <w:p w14:paraId="63366516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hGH-iCJD16</w:t>
            </w:r>
          </w:p>
        </w:tc>
        <w:tc>
          <w:tcPr>
            <w:tcW w:w="709" w:type="dxa"/>
            <w:vAlign w:val="center"/>
          </w:tcPr>
          <w:p w14:paraId="38D0D615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3EB1BC5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43935835" w14:textId="7FCD54E5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28 (2000)</w:t>
            </w:r>
          </w:p>
        </w:tc>
        <w:tc>
          <w:tcPr>
            <w:tcW w:w="992" w:type="dxa"/>
            <w:vAlign w:val="center"/>
          </w:tcPr>
          <w:p w14:paraId="06ABB3BD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041AFBE8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A3EA72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2DEDAC4D" w14:textId="13DF6345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554B2AD0" w14:textId="6788083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23EFED49" w14:textId="3FB63F76" w:rsidTr="00E0479A">
        <w:trPr>
          <w:trHeight w:hRule="exact" w:val="454"/>
        </w:trPr>
        <w:tc>
          <w:tcPr>
            <w:tcW w:w="1413" w:type="dxa"/>
            <w:vAlign w:val="center"/>
          </w:tcPr>
          <w:p w14:paraId="66119E8D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hGH-iCJD17</w:t>
            </w:r>
          </w:p>
        </w:tc>
        <w:tc>
          <w:tcPr>
            <w:tcW w:w="709" w:type="dxa"/>
            <w:vAlign w:val="center"/>
          </w:tcPr>
          <w:p w14:paraId="4CFC75A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0C3AF0E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center"/>
          </w:tcPr>
          <w:p w14:paraId="4C39525E" w14:textId="033ED00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38 (2001)</w:t>
            </w:r>
          </w:p>
        </w:tc>
        <w:tc>
          <w:tcPr>
            <w:tcW w:w="992" w:type="dxa"/>
            <w:vAlign w:val="center"/>
          </w:tcPr>
          <w:p w14:paraId="4E19C8A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4E34573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037017" w14:textId="7AC1D40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6A1065BD" w14:textId="7BF00D74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4DAD59CC" w14:textId="68AFE30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75D4367B" w14:textId="0E5ACF57" w:rsidTr="00E0479A">
        <w:trPr>
          <w:trHeight w:hRule="exact" w:val="454"/>
        </w:trPr>
        <w:tc>
          <w:tcPr>
            <w:tcW w:w="1413" w:type="dxa"/>
            <w:vAlign w:val="center"/>
          </w:tcPr>
          <w:p w14:paraId="250429E4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hGH-iCJD18</w:t>
            </w:r>
          </w:p>
        </w:tc>
        <w:tc>
          <w:tcPr>
            <w:tcW w:w="709" w:type="dxa"/>
            <w:vAlign w:val="center"/>
          </w:tcPr>
          <w:p w14:paraId="2BC7E03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2DF1E717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343B24EA" w14:textId="1BBE5EC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32 (2003)</w:t>
            </w:r>
          </w:p>
        </w:tc>
        <w:tc>
          <w:tcPr>
            <w:tcW w:w="992" w:type="dxa"/>
            <w:vAlign w:val="center"/>
          </w:tcPr>
          <w:p w14:paraId="5C03EA6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14:paraId="1D43DFD0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4FEDEE1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52DC3FDC" w14:textId="43410E9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4CD0E31E" w14:textId="3EA61E9F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12BFAA25" w14:textId="04A5DDAE" w:rsidTr="00E0479A">
        <w:trPr>
          <w:trHeight w:hRule="exact" w:val="454"/>
        </w:trPr>
        <w:tc>
          <w:tcPr>
            <w:tcW w:w="1413" w:type="dxa"/>
            <w:vAlign w:val="center"/>
          </w:tcPr>
          <w:p w14:paraId="17A6E698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hGH-iCJD19</w:t>
            </w:r>
          </w:p>
        </w:tc>
        <w:tc>
          <w:tcPr>
            <w:tcW w:w="709" w:type="dxa"/>
            <w:vAlign w:val="center"/>
          </w:tcPr>
          <w:p w14:paraId="78E91102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203E77F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178DB493" w14:textId="7145C1E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27 (2004)</w:t>
            </w:r>
          </w:p>
        </w:tc>
        <w:tc>
          <w:tcPr>
            <w:tcW w:w="992" w:type="dxa"/>
            <w:vAlign w:val="center"/>
          </w:tcPr>
          <w:p w14:paraId="32551D75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14:paraId="0657D1D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721B0C9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73BB1DB2" w14:textId="31DA26B4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vAlign w:val="center"/>
          </w:tcPr>
          <w:p w14:paraId="6A35FF46" w14:textId="05F19CBF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B4D9B" w:rsidRPr="00D601E0" w14:paraId="6739D07F" w14:textId="348F20EF" w:rsidTr="00E0479A">
        <w:trPr>
          <w:trHeight w:hRule="exact" w:val="454"/>
        </w:trPr>
        <w:tc>
          <w:tcPr>
            <w:tcW w:w="1413" w:type="dxa"/>
            <w:vAlign w:val="center"/>
          </w:tcPr>
          <w:p w14:paraId="3730AFF4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hGH-iCJD20</w:t>
            </w:r>
          </w:p>
        </w:tc>
        <w:tc>
          <w:tcPr>
            <w:tcW w:w="709" w:type="dxa"/>
            <w:vAlign w:val="center"/>
          </w:tcPr>
          <w:p w14:paraId="61DB032C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2A159F87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14:paraId="1A95D124" w14:textId="1C2D40DF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46 (2011)</w:t>
            </w:r>
          </w:p>
        </w:tc>
        <w:tc>
          <w:tcPr>
            <w:tcW w:w="992" w:type="dxa"/>
            <w:vAlign w:val="center"/>
          </w:tcPr>
          <w:p w14:paraId="0085166B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0CB9AD2A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4A34D0C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 w14:paraId="0194D5D9" w14:textId="190B8B6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vAlign w:val="center"/>
          </w:tcPr>
          <w:p w14:paraId="71EF3801" w14:textId="2116FCD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</w:tr>
      <w:tr w:rsidR="00FB4D9B" w:rsidRPr="00D601E0" w14:paraId="062A4A9F" w14:textId="01446DA3" w:rsidTr="00E0479A">
        <w:trPr>
          <w:trHeight w:hRule="exact" w:val="454"/>
        </w:trPr>
        <w:tc>
          <w:tcPr>
            <w:tcW w:w="1413" w:type="dxa"/>
            <w:vAlign w:val="center"/>
          </w:tcPr>
          <w:p w14:paraId="1E351D92" w14:textId="77777777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hGH-iCJD21</w:t>
            </w:r>
          </w:p>
        </w:tc>
        <w:tc>
          <w:tcPr>
            <w:tcW w:w="709" w:type="dxa"/>
            <w:vAlign w:val="center"/>
          </w:tcPr>
          <w:p w14:paraId="76BC21E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14:paraId="2A6EBAFF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vAlign w:val="center"/>
          </w:tcPr>
          <w:p w14:paraId="75089523" w14:textId="328E5698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42 (2012)</w:t>
            </w:r>
          </w:p>
        </w:tc>
        <w:tc>
          <w:tcPr>
            <w:tcW w:w="992" w:type="dxa"/>
            <w:vAlign w:val="center"/>
          </w:tcPr>
          <w:p w14:paraId="654E4B03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07A09021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35C5F3E4" w14:textId="7777777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vAlign w:val="center"/>
          </w:tcPr>
          <w:p w14:paraId="3A45C522" w14:textId="6AF0ABBD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vAlign w:val="center"/>
          </w:tcPr>
          <w:p w14:paraId="392EAFA7" w14:textId="09EE9974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D9B" w:rsidRPr="00D601E0" w14:paraId="6B4C6041" w14:textId="4F155E4E" w:rsidTr="00E0479A">
        <w:trPr>
          <w:trHeight w:hRule="exact" w:val="454"/>
        </w:trPr>
        <w:tc>
          <w:tcPr>
            <w:tcW w:w="1413" w:type="dxa"/>
            <w:vAlign w:val="center"/>
          </w:tcPr>
          <w:p w14:paraId="2AA26AAB" w14:textId="3D1F7CB3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hDM-iCJD1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E2EB1A" w14:textId="78F0C6BE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621B24" w14:textId="4C77A3B8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B7EDA0" w14:textId="1B32B20D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44 (1990)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3D9C7" w14:textId="0BAE268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6B283" w14:textId="3309754B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*1983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DB11F3" w14:textId="0B91AD40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5733F230" w14:textId="2DF95504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vAlign w:val="center"/>
          </w:tcPr>
          <w:p w14:paraId="01CFA3F7" w14:textId="2181A65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D9B" w:rsidRPr="00D601E0" w14:paraId="185B1670" w14:textId="15D1F51A" w:rsidTr="00E0479A">
        <w:trPr>
          <w:trHeight w:hRule="exact" w:val="454"/>
        </w:trPr>
        <w:tc>
          <w:tcPr>
            <w:tcW w:w="1413" w:type="dxa"/>
            <w:vAlign w:val="center"/>
          </w:tcPr>
          <w:p w14:paraId="13DB721B" w14:textId="7BFFA801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hDM-iCJD2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B54382" w14:textId="480566ED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EBB9EE" w14:textId="24D0B8D1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48A1ED" w14:textId="02E5552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24 (1994)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78B8FE" w14:textId="09961F87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5DD571" w14:textId="075CAC3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* 1986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242D7" w14:textId="7446800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E8227C7" w14:textId="513F4EE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vAlign w:val="center"/>
          </w:tcPr>
          <w:p w14:paraId="32B4AD08" w14:textId="05D76872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B4D9B" w:rsidRPr="00D601E0" w14:paraId="1725BCC2" w14:textId="585EDA6E" w:rsidTr="00E0479A">
        <w:trPr>
          <w:trHeight w:hRule="exact" w:val="454"/>
        </w:trPr>
        <w:tc>
          <w:tcPr>
            <w:tcW w:w="1413" w:type="dxa"/>
            <w:vAlign w:val="center"/>
          </w:tcPr>
          <w:p w14:paraId="1F328094" w14:textId="19DD2B6C" w:rsidR="00FB4D9B" w:rsidRPr="00D601E0" w:rsidRDefault="00FB4D9B" w:rsidP="00E047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hDM-iCJD3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7B63C9" w14:textId="124A6E5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B014CC" w14:textId="764EDDC6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1ABCD6" w14:textId="33003DAA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33 (2002)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CB38C7" w14:textId="0F6DCAA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E1EBB" w14:textId="5D61C8A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* 1987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FDD01E" w14:textId="670158BD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14:paraId="244C770F" w14:textId="04C29C3C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vAlign w:val="center"/>
          </w:tcPr>
          <w:p w14:paraId="49EE9596" w14:textId="33CE9529" w:rsidR="00FB4D9B" w:rsidRPr="00D601E0" w:rsidRDefault="00FB4D9B" w:rsidP="00E047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</w:tbl>
    <w:p w14:paraId="4E0261A8" w14:textId="77777777" w:rsidR="00A46B3E" w:rsidRPr="00D601E0" w:rsidRDefault="00A46B3E" w:rsidP="00C96918">
      <w:pPr>
        <w:spacing w:line="48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1DE90" w14:textId="2069F9EC" w:rsidR="00517B65" w:rsidRPr="00D601E0" w:rsidRDefault="00517B65" w:rsidP="00A5601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D601E0">
        <w:rPr>
          <w:rFonts w:ascii="Times New Roman" w:hAnsi="Times New Roman" w:cs="Times New Roman"/>
          <w:bCs/>
          <w:sz w:val="20"/>
          <w:szCs w:val="20"/>
        </w:rPr>
        <w:t xml:space="preserve">Estimated as the period of time between the midpoint of </w:t>
      </w:r>
      <w:proofErr w:type="spellStart"/>
      <w:r w:rsidRPr="00D601E0">
        <w:rPr>
          <w:rFonts w:ascii="Times New Roman" w:hAnsi="Times New Roman" w:cs="Times New Roman"/>
          <w:bCs/>
          <w:sz w:val="20"/>
          <w:szCs w:val="20"/>
        </w:rPr>
        <w:t>hGH</w:t>
      </w:r>
      <w:proofErr w:type="spellEnd"/>
      <w:r w:rsidRPr="00D601E0">
        <w:rPr>
          <w:rFonts w:ascii="Times New Roman" w:hAnsi="Times New Roman" w:cs="Times New Roman"/>
          <w:bCs/>
          <w:sz w:val="20"/>
          <w:szCs w:val="20"/>
        </w:rPr>
        <w:t xml:space="preserve"> treatment and the onset of clinical symptoms</w:t>
      </w:r>
    </w:p>
    <w:p w14:paraId="4C695361" w14:textId="47E69A6F" w:rsidR="007F6843" w:rsidRPr="00D601E0" w:rsidRDefault="007F68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601E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4BF7700" w14:textId="77777777" w:rsidR="00A46B3E" w:rsidRPr="00D601E0" w:rsidRDefault="00A46B3E" w:rsidP="007F6843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CA0BBC" w14:textId="03F14240" w:rsidR="00E14482" w:rsidRPr="00D601E0" w:rsidRDefault="009373A0" w:rsidP="00343C04">
      <w:pPr>
        <w:spacing w:line="480" w:lineRule="auto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71478" w:rsidRPr="00D601E0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F6843" w:rsidRPr="00D601E0">
        <w:rPr>
          <w:rFonts w:ascii="Times New Roman" w:hAnsi="Times New Roman" w:cs="Times New Roman"/>
          <w:b/>
          <w:bCs/>
          <w:sz w:val="20"/>
          <w:szCs w:val="20"/>
        </w:rPr>
        <w:t>: Path</w:t>
      </w:r>
      <w:r w:rsidR="00A66E2E" w:rsidRPr="00D601E0">
        <w:rPr>
          <w:rFonts w:ascii="Times New Roman" w:hAnsi="Times New Roman" w:cs="Times New Roman"/>
          <w:b/>
          <w:bCs/>
          <w:sz w:val="20"/>
          <w:szCs w:val="20"/>
        </w:rPr>
        <w:t>ological features of</w:t>
      </w:r>
      <w:r w:rsidR="003979D7"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the</w:t>
      </w:r>
      <w:r w:rsidR="00A66E2E"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A66E2E" w:rsidRPr="00D601E0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7F6843" w:rsidRPr="00D601E0">
        <w:rPr>
          <w:rFonts w:ascii="Times New Roman" w:hAnsi="Times New Roman" w:cs="Times New Roman"/>
          <w:b/>
          <w:bCs/>
          <w:sz w:val="20"/>
          <w:szCs w:val="20"/>
        </w:rPr>
        <w:t>CJD</w:t>
      </w:r>
      <w:proofErr w:type="spellEnd"/>
      <w:r w:rsidR="007F6843"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cases</w:t>
      </w:r>
      <w:r w:rsidR="00A66E2E" w:rsidRPr="00D601E0">
        <w:rPr>
          <w:rFonts w:ascii="Times New Roman" w:hAnsi="Times New Roman" w:cs="Times New Roman"/>
          <w:b/>
          <w:bCs/>
          <w:sz w:val="20"/>
          <w:szCs w:val="20"/>
        </w:rPr>
        <w:t xml:space="preserve"> examined</w:t>
      </w:r>
      <w:r w:rsidR="00627F4C" w:rsidRPr="00D601E0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W w:w="901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850"/>
        <w:gridCol w:w="4820"/>
        <w:gridCol w:w="1224"/>
      </w:tblGrid>
      <w:tr w:rsidR="001F59BB" w:rsidRPr="00D601E0" w14:paraId="23F4E8D4" w14:textId="77777777" w:rsidTr="00851E3F">
        <w:trPr>
          <w:trHeight w:val="30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93F5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Study ID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058A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Genotype (</w:t>
            </w:r>
            <w:r w:rsidRPr="00D601E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PRNP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codon 129)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64F8E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PrP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res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type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55AE46C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Prominent neuropathological features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9DF3B5C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Histotype</w:t>
            </w:r>
            <w:proofErr w:type="spellEnd"/>
          </w:p>
        </w:tc>
      </w:tr>
      <w:tr w:rsidR="001F59BB" w:rsidRPr="00D601E0" w14:paraId="4E942B73" w14:textId="77777777" w:rsidTr="00851E3F">
        <w:trPr>
          <w:trHeight w:val="30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4CD8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D9CF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9AAEC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2FF157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4A89C6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F59BB" w:rsidRPr="00D601E0" w14:paraId="3185A4EC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3AF4C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8CC4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0A4B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FAF44A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some large confluent vacuoles; neuronal loss and gliosis most severe in the cerebellum with kuru plaques prominent in the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A9A7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MV2K+2C</w:t>
            </w:r>
          </w:p>
        </w:tc>
      </w:tr>
      <w:tr w:rsidR="001F59BB" w:rsidRPr="00D601E0" w14:paraId="2B66CADD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4C0B5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CAD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3EF039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927FF2" w14:textId="07BB0E56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most prominent in  deeper cortical layers;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shows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deposits with plaque-like deposits in the cerebral and cerebellar cortex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3141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62B7DFF5" w14:textId="77777777" w:rsidTr="00851E3F">
        <w:trPr>
          <w:trHeight w:val="2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15A93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C8E85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746B5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46DF84" w14:textId="2E219E09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all cortical layers. Kuru plaques and plaque-like deposits prominent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9AEE9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6C3237D9" w14:textId="77777777" w:rsidTr="00851E3F">
        <w:trPr>
          <w:trHeight w:val="58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7A681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B6DF0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95908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D6DDD0" w14:textId="5AB879DD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some focal confluent vacuoles;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shows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deposits with plaque-like deposits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8730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124BAE67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56B5A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44EB6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8C6EFC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8AB5B4" w14:textId="7227EEC5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 in the cerebral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9937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3CD36A6C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E5B4A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16B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C1A65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16A64D" w14:textId="00FFF375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 in the cerebral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6C43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371C1E8E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7A4B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E468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D51E4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F79D8E" w14:textId="762B749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some large confluent vacuoles;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shows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with kuru plaques and plaque-like deposits prominent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40B8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MV2K+2C</w:t>
            </w:r>
          </w:p>
        </w:tc>
      </w:tr>
      <w:tr w:rsidR="001F59BB" w:rsidRPr="00D601E0" w14:paraId="5CA2FBB6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CF5F7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4F066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779E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5D897C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most prominent in  deeper cortical layers with 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and numerous plaque-like deposits in the cerebral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7034B6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15A03A76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F6DE6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8094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8412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0871FF" w14:textId="7C24C1AF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all cortical layers. Kuru plaques and plaque-like deposits prominent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A3502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082EF84C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F8534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5E88C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46EF5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59BEF2" w14:textId="2927537B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in deeper cortical layers with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FEFCA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45701161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8317C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F2C87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BFFA7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B5D85" w14:textId="64BA67BA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some confluent vacuoles in deeper cortical layers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deposits. Kuru plaques prominent in the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F8577" w14:textId="2C439897" w:rsidR="001F59BB" w:rsidRPr="00D601E0" w:rsidRDefault="001F59BB" w:rsidP="00700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  <w:r w:rsidR="00700FD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+2C</w:t>
            </w:r>
          </w:p>
        </w:tc>
      </w:tr>
      <w:tr w:rsidR="001F59BB" w:rsidRPr="00D601E0" w14:paraId="532B7793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78655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971BF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1DAAC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2DF1B5" w14:textId="5E2A46CD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showing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deposits with plaque-like deposits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E7CE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VV2</w:t>
            </w:r>
          </w:p>
        </w:tc>
      </w:tr>
      <w:tr w:rsidR="001F59BB" w:rsidRPr="00D601E0" w14:paraId="5B93FCCB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71652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03269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DAD23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BE78CA" w14:textId="16EB0675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staining. Kuru plaques and plaque-like deposits prominent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CD92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0262D5C0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5DE19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64392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AED6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401D565" w14:textId="51638421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in deeper cortical layers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synpatic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deposits. Kuru plaques present in the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442C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7390BADE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EC7DF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hGH-iCJD15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6746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D7635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4C855B" w14:textId="71D0C6B8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in deeper cortical layers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deposits. Kuru plaques present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4AD15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58CE0652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DD85A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1B85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A55B9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C76BCD" w14:textId="604D2D36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in deeper cortical layers with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deposits. Kuru plaques present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F9042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6E1A5994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56987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E55E9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2747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6C4D" w14:textId="2869256E" w:rsidR="001F59BB" w:rsidRPr="00D601E0" w:rsidRDefault="00825395" w:rsidP="0082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Prominent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</w:t>
            </w:r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icrovacuolation</w:t>
            </w:r>
            <w:proofErr w:type="spellEnd"/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with</w:t>
            </w:r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</w:t>
            </w: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showing </w:t>
            </w:r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synaptic and </w:t>
            </w:r>
            <w:proofErr w:type="spellStart"/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="001F59B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deposits in addition to plaque-like deposits. Kuru plaques present in the cerebellar cortex.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912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07DB4E85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B849F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B7E88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421F2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B18C1C" w14:textId="383451F6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staining. Kuru plaques and plaque-like deposits prominent in the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8D47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MV2K</w:t>
            </w:r>
          </w:p>
        </w:tc>
      </w:tr>
      <w:tr w:rsidR="001F59BB" w:rsidRPr="00D601E0" w14:paraId="1B58D5B9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FF8C5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756B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275AD7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D4BD33" w14:textId="4A391119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Status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spongiosis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collapse of cerebral architecture. </w:t>
            </w: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Synaptic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in addition to plaque-like deposits. Kuru plaques present in the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B383A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MV2K</w:t>
            </w:r>
          </w:p>
        </w:tc>
      </w:tr>
      <w:tr w:rsidR="001F59BB" w:rsidRPr="00D601E0" w14:paraId="00AA45B1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BED14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2EE0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C38E76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3D3CFA" w14:textId="0A51D7E8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with some large confluent vacuoles;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staining shows synaptic and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perineuronal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 xml:space="preserve"> deposits in addition to plaque-like deposits. Kuru plaques present in the cerebral and cerebellar cortex.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92342" w14:textId="157DF15B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</w:pP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Atypical – resembles MV2K+</w:t>
            </w:r>
            <w:r w:rsidR="00700FDB"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2</w:t>
            </w:r>
            <w:r w:rsidRPr="00D601E0">
              <w:rPr>
                <w:rFonts w:ascii="Times New Roman" w:eastAsia="Times New Roman" w:hAnsi="Times New Roman" w:cs="Times New Roman"/>
                <w:color w:val="211D1E"/>
                <w:sz w:val="20"/>
                <w:szCs w:val="20"/>
              </w:rPr>
              <w:t>C</w:t>
            </w:r>
          </w:p>
        </w:tc>
      </w:tr>
      <w:tr w:rsidR="001F59BB" w:rsidRPr="00D601E0" w14:paraId="6DA9B555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038F2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564BE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6C7A4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5D57E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synaptic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staining in cerebral and cerebellar cortex.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0070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MM1</w:t>
            </w:r>
          </w:p>
        </w:tc>
      </w:tr>
      <w:tr w:rsidR="001F59BB" w:rsidRPr="00D601E0" w14:paraId="6D8DD590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E6642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5A68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916301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8FE36D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most marked in the cerebral cortex with relatively little cerebellar pathology.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479B5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MM1</w:t>
            </w:r>
          </w:p>
        </w:tc>
      </w:tr>
      <w:tr w:rsidR="001F59BB" w:rsidRPr="00D601E0" w14:paraId="33BC71B4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6FA15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4F2B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100EB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D236A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Status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spongiosis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collapse of cerebral architecture. Intense synaptic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staining in cerebral and cerebellar cortex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96DD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MM1</w:t>
            </w:r>
          </w:p>
        </w:tc>
      </w:tr>
      <w:tr w:rsidR="001F59BB" w:rsidRPr="00D601E0" w14:paraId="4852B226" w14:textId="77777777" w:rsidTr="00851E3F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2E2ED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88472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EE0E43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FC20" w14:textId="77777777" w:rsidR="001F59BB" w:rsidRPr="00D601E0" w:rsidRDefault="001F59BB" w:rsidP="00755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Microvacuolation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with synaptic </w:t>
            </w: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PrP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staining in cerebral and cerebellar cortex.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4505" w14:textId="77777777" w:rsidR="001F59BB" w:rsidRPr="00D601E0" w:rsidRDefault="001F59BB" w:rsidP="0075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MM1</w:t>
            </w:r>
          </w:p>
        </w:tc>
      </w:tr>
    </w:tbl>
    <w:p w14:paraId="278933C6" w14:textId="77777777" w:rsidR="001F59BB" w:rsidRPr="00D601E0" w:rsidRDefault="001F59BB" w:rsidP="001F59B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593EFD8" w14:textId="77777777" w:rsidR="001F59BB" w:rsidRPr="00D601E0" w:rsidRDefault="001F59BB" w:rsidP="001F59BB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FBCF15A" w14:textId="64E473B2" w:rsidR="001F59BB" w:rsidRPr="00D601E0" w:rsidRDefault="00877CF9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3: Patient information in relation to </w:t>
      </w:r>
      <w:r w:rsidRPr="00D601E0">
        <w:rPr>
          <w:rFonts w:ascii="Times New Roman" w:hAnsi="Times New Roman" w:cs="Times New Roman"/>
          <w:b/>
          <w:i/>
          <w:sz w:val="20"/>
          <w:szCs w:val="20"/>
        </w:rPr>
        <w:t>PRNP</w:t>
      </w:r>
      <w:r w:rsidRPr="00D601E0">
        <w:rPr>
          <w:rFonts w:ascii="Times New Roman" w:hAnsi="Times New Roman" w:cs="Times New Roman"/>
          <w:b/>
          <w:sz w:val="20"/>
          <w:szCs w:val="20"/>
        </w:rPr>
        <w:t xml:space="preserve"> codon 129 genotype</w:t>
      </w:r>
      <w:r w:rsidR="00481D57" w:rsidRPr="00D601E0">
        <w:rPr>
          <w:rFonts w:ascii="Times New Roman" w:hAnsi="Times New Roman" w:cs="Times New Roman"/>
          <w:b/>
          <w:sz w:val="20"/>
          <w:szCs w:val="20"/>
        </w:rPr>
        <w:t xml:space="preserve"> group.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985"/>
        <w:gridCol w:w="1417"/>
        <w:gridCol w:w="1508"/>
      </w:tblGrid>
      <w:tr w:rsidR="00877CF9" w:rsidRPr="00D601E0" w14:paraId="4D25D8E4" w14:textId="77777777" w:rsidTr="0081180A">
        <w:trPr>
          <w:trHeight w:val="567"/>
        </w:trPr>
        <w:tc>
          <w:tcPr>
            <w:tcW w:w="4106" w:type="dxa"/>
            <w:vMerge w:val="restart"/>
            <w:vAlign w:val="center"/>
          </w:tcPr>
          <w:p w14:paraId="079331C0" w14:textId="77777777" w:rsidR="00877CF9" w:rsidRPr="00D601E0" w:rsidRDefault="00877CF9" w:rsidP="008118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0" w:type="dxa"/>
            <w:gridSpan w:val="3"/>
            <w:vAlign w:val="center"/>
          </w:tcPr>
          <w:p w14:paraId="34E84182" w14:textId="77777777" w:rsidR="00877CF9" w:rsidRPr="00D601E0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hGH-iCJD</w:t>
            </w:r>
            <w:proofErr w:type="spellEnd"/>
            <w:r w:rsidRPr="00D601E0">
              <w:rPr>
                <w:rFonts w:ascii="Times New Roman" w:hAnsi="Times New Roman" w:cs="Times New Roman"/>
                <w:sz w:val="20"/>
                <w:szCs w:val="20"/>
              </w:rPr>
              <w:t xml:space="preserve"> cases</w:t>
            </w:r>
          </w:p>
        </w:tc>
      </w:tr>
      <w:tr w:rsidR="00877CF9" w:rsidRPr="00D601E0" w14:paraId="7997BA40" w14:textId="77777777" w:rsidTr="0081180A">
        <w:trPr>
          <w:trHeight w:val="567"/>
        </w:trPr>
        <w:tc>
          <w:tcPr>
            <w:tcW w:w="4106" w:type="dxa"/>
            <w:vMerge/>
            <w:vAlign w:val="center"/>
          </w:tcPr>
          <w:p w14:paraId="3FFE734D" w14:textId="77777777" w:rsidR="00877CF9" w:rsidRPr="00D601E0" w:rsidRDefault="00877CF9" w:rsidP="008118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F9A2DF6" w14:textId="3EE6ADE0" w:rsidR="00877CF9" w:rsidRPr="005C031A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 (n=2)</w:t>
            </w:r>
            <w:bookmarkStart w:id="0" w:name="_GoBack"/>
            <w:bookmarkEnd w:id="0"/>
          </w:p>
        </w:tc>
        <w:tc>
          <w:tcPr>
            <w:tcW w:w="1417" w:type="dxa"/>
            <w:vAlign w:val="center"/>
          </w:tcPr>
          <w:p w14:paraId="78E1F9CD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 (n=12)</w:t>
            </w:r>
          </w:p>
        </w:tc>
        <w:tc>
          <w:tcPr>
            <w:tcW w:w="1508" w:type="dxa"/>
            <w:vAlign w:val="center"/>
          </w:tcPr>
          <w:p w14:paraId="10391999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 (n=7)</w:t>
            </w:r>
          </w:p>
        </w:tc>
      </w:tr>
      <w:tr w:rsidR="00877CF9" w:rsidRPr="00D601E0" w14:paraId="42ABC80F" w14:textId="77777777" w:rsidTr="0081180A">
        <w:trPr>
          <w:trHeight w:val="567"/>
        </w:trPr>
        <w:tc>
          <w:tcPr>
            <w:tcW w:w="4106" w:type="dxa"/>
            <w:vAlign w:val="center"/>
          </w:tcPr>
          <w:p w14:paraId="4CD127E1" w14:textId="77777777" w:rsidR="00877CF9" w:rsidRPr="00D601E0" w:rsidRDefault="00877CF9" w:rsidP="00481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Age at death in years (mean ± SD)</w:t>
            </w:r>
          </w:p>
        </w:tc>
        <w:tc>
          <w:tcPr>
            <w:tcW w:w="1985" w:type="dxa"/>
            <w:vAlign w:val="center"/>
          </w:tcPr>
          <w:p w14:paraId="6291E3A1" w14:textId="2235D094" w:rsidR="0096727A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44 ± 2.82</w:t>
            </w:r>
          </w:p>
          <w:p w14:paraId="0EF3BBAE" w14:textId="7774C89A" w:rsidR="00877CF9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7CF9" w:rsidRPr="00D601E0">
              <w:rPr>
                <w:rFonts w:ascii="Times New Roman" w:hAnsi="Times New Roman" w:cs="Times New Roman"/>
                <w:sz w:val="20"/>
                <w:szCs w:val="20"/>
              </w:rPr>
              <w:t>46y, 42y</w:t>
            </w: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3773CCFD" w14:textId="77777777" w:rsidR="00877CF9" w:rsidRPr="00D601E0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33 ± 4.05</w:t>
            </w:r>
          </w:p>
        </w:tc>
        <w:tc>
          <w:tcPr>
            <w:tcW w:w="1508" w:type="dxa"/>
            <w:vAlign w:val="center"/>
          </w:tcPr>
          <w:p w14:paraId="708BEA63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30.2 ± 3.67</w:t>
            </w:r>
          </w:p>
        </w:tc>
      </w:tr>
      <w:tr w:rsidR="00877CF9" w:rsidRPr="00D601E0" w14:paraId="538A77ED" w14:textId="77777777" w:rsidTr="0081180A">
        <w:trPr>
          <w:trHeight w:val="567"/>
        </w:trPr>
        <w:tc>
          <w:tcPr>
            <w:tcW w:w="4106" w:type="dxa"/>
            <w:vAlign w:val="center"/>
          </w:tcPr>
          <w:p w14:paraId="5326B719" w14:textId="77777777" w:rsidR="00877CF9" w:rsidRPr="00D601E0" w:rsidRDefault="00877CF9" w:rsidP="00481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Disease duration in months (mean ± SD)</w:t>
            </w:r>
          </w:p>
        </w:tc>
        <w:tc>
          <w:tcPr>
            <w:tcW w:w="1985" w:type="dxa"/>
            <w:vAlign w:val="center"/>
          </w:tcPr>
          <w:p w14:paraId="058F754B" w14:textId="72A5CCD5" w:rsidR="0096727A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6.6 ± 2.12</w:t>
            </w:r>
          </w:p>
          <w:p w14:paraId="0F4B1725" w14:textId="09A4B067" w:rsidR="00877CF9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7CF9" w:rsidRPr="00D601E0">
              <w:rPr>
                <w:rFonts w:ascii="Times New Roman" w:hAnsi="Times New Roman" w:cs="Times New Roman"/>
                <w:sz w:val="20"/>
                <w:szCs w:val="20"/>
              </w:rPr>
              <w:t>5m, 8m</w:t>
            </w: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4EC3B0D8" w14:textId="77777777" w:rsidR="00877CF9" w:rsidRPr="00D601E0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16.8 ± 6.55</w:t>
            </w:r>
          </w:p>
        </w:tc>
        <w:tc>
          <w:tcPr>
            <w:tcW w:w="1508" w:type="dxa"/>
            <w:vAlign w:val="center"/>
          </w:tcPr>
          <w:p w14:paraId="44643678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6.43 ± 1.51</w:t>
            </w:r>
          </w:p>
        </w:tc>
      </w:tr>
      <w:tr w:rsidR="00877CF9" w:rsidRPr="00D601E0" w14:paraId="012A7D74" w14:textId="77777777" w:rsidTr="0081180A">
        <w:trPr>
          <w:trHeight w:val="567"/>
        </w:trPr>
        <w:tc>
          <w:tcPr>
            <w:tcW w:w="4106" w:type="dxa"/>
            <w:vAlign w:val="center"/>
          </w:tcPr>
          <w:p w14:paraId="0227B33E" w14:textId="77777777" w:rsidR="00877CF9" w:rsidRPr="00D601E0" w:rsidRDefault="00877CF9" w:rsidP="00481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Duration of treatment in years (mean ± SD)</w:t>
            </w:r>
          </w:p>
        </w:tc>
        <w:tc>
          <w:tcPr>
            <w:tcW w:w="1985" w:type="dxa"/>
            <w:vAlign w:val="center"/>
          </w:tcPr>
          <w:p w14:paraId="5DB0021C" w14:textId="5822BE7D" w:rsidR="0096727A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5.5 ± 3.54</w:t>
            </w:r>
          </w:p>
          <w:p w14:paraId="4813F377" w14:textId="1C4F6EBC" w:rsidR="00877CF9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7CF9" w:rsidRPr="00D601E0">
              <w:rPr>
                <w:rFonts w:ascii="Times New Roman" w:hAnsi="Times New Roman" w:cs="Times New Roman"/>
                <w:sz w:val="20"/>
                <w:szCs w:val="20"/>
              </w:rPr>
              <w:t>2.8y, 8.1y</w:t>
            </w: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407000F0" w14:textId="77777777" w:rsidR="00877CF9" w:rsidRPr="00D601E0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6.3 ±  2.46</w:t>
            </w:r>
          </w:p>
        </w:tc>
        <w:tc>
          <w:tcPr>
            <w:tcW w:w="1508" w:type="dxa"/>
            <w:vAlign w:val="center"/>
          </w:tcPr>
          <w:p w14:paraId="23E0C677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6.14 ± 2.34</w:t>
            </w:r>
          </w:p>
        </w:tc>
      </w:tr>
      <w:tr w:rsidR="00877CF9" w:rsidRPr="00D601E0" w14:paraId="20EA754C" w14:textId="77777777" w:rsidTr="0081180A">
        <w:trPr>
          <w:trHeight w:val="567"/>
        </w:trPr>
        <w:tc>
          <w:tcPr>
            <w:tcW w:w="4106" w:type="dxa"/>
            <w:vAlign w:val="center"/>
          </w:tcPr>
          <w:p w14:paraId="561B83C9" w14:textId="77777777" w:rsidR="00877CF9" w:rsidRPr="00D601E0" w:rsidRDefault="00877CF9" w:rsidP="00481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Incubation period in years (mean ± SD)</w:t>
            </w:r>
          </w:p>
        </w:tc>
        <w:tc>
          <w:tcPr>
            <w:tcW w:w="1985" w:type="dxa"/>
            <w:vAlign w:val="center"/>
          </w:tcPr>
          <w:p w14:paraId="47F2A8E3" w14:textId="612C403A" w:rsidR="0096727A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30 ± 1.41</w:t>
            </w:r>
          </w:p>
          <w:p w14:paraId="789B9C25" w14:textId="7A748150" w:rsidR="00877CF9" w:rsidRPr="00D601E0" w:rsidRDefault="0096727A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7CF9" w:rsidRPr="00D601E0">
              <w:rPr>
                <w:rFonts w:ascii="Times New Roman" w:hAnsi="Times New Roman" w:cs="Times New Roman"/>
                <w:sz w:val="20"/>
                <w:szCs w:val="20"/>
              </w:rPr>
              <w:t>29.4y, 31.7y</w:t>
            </w: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04C232DA" w14:textId="77777777" w:rsidR="00877CF9" w:rsidRPr="00D601E0" w:rsidRDefault="00877CF9" w:rsidP="00481D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18.5 ±  2.71</w:t>
            </w:r>
          </w:p>
        </w:tc>
        <w:tc>
          <w:tcPr>
            <w:tcW w:w="1508" w:type="dxa"/>
            <w:vAlign w:val="center"/>
          </w:tcPr>
          <w:p w14:paraId="29258EF7" w14:textId="77777777" w:rsidR="00877CF9" w:rsidRPr="00D601E0" w:rsidRDefault="00877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15.7 ± 2.81</w:t>
            </w:r>
          </w:p>
        </w:tc>
      </w:tr>
    </w:tbl>
    <w:p w14:paraId="742F0B20" w14:textId="77777777" w:rsidR="00423FB0" w:rsidRPr="00D601E0" w:rsidRDefault="00423FB0" w:rsidP="00E4606C">
      <w:pPr>
        <w:rPr>
          <w:rFonts w:ascii="Times New Roman" w:hAnsi="Times New Roman" w:cs="Times New Roman"/>
          <w:sz w:val="20"/>
          <w:szCs w:val="20"/>
        </w:rPr>
      </w:pPr>
    </w:p>
    <w:p w14:paraId="5504C0B4" w14:textId="4D38D48B" w:rsidR="00E4606C" w:rsidRPr="00D601E0" w:rsidRDefault="00E4606C" w:rsidP="00E4606C">
      <w:pPr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 xml:space="preserve">No statistically significant difference was found between the different </w:t>
      </w:r>
      <w:r w:rsidRPr="00D601E0">
        <w:rPr>
          <w:rFonts w:ascii="Times New Roman" w:hAnsi="Times New Roman" w:cs="Times New Roman"/>
          <w:i/>
          <w:sz w:val="20"/>
          <w:szCs w:val="20"/>
        </w:rPr>
        <w:t>PRNP</w:t>
      </w:r>
      <w:r w:rsidRPr="00D601E0">
        <w:rPr>
          <w:rFonts w:ascii="Times New Roman" w:hAnsi="Times New Roman" w:cs="Times New Roman"/>
          <w:sz w:val="20"/>
          <w:szCs w:val="20"/>
        </w:rPr>
        <w:t xml:space="preserve"> codon 129 genotype groups and duration of treatment. However, statistically significant differences were observed between</w:t>
      </w:r>
      <w:r w:rsidR="009402F7" w:rsidRPr="00D601E0">
        <w:rPr>
          <w:rFonts w:ascii="Times New Roman" w:hAnsi="Times New Roman" w:cs="Times New Roman"/>
          <w:sz w:val="20"/>
          <w:szCs w:val="20"/>
        </w:rPr>
        <w:t xml:space="preserve"> genotype groups, in terms of the</w:t>
      </w:r>
      <w:r w:rsidRPr="00D601E0">
        <w:rPr>
          <w:rFonts w:ascii="Times New Roman" w:hAnsi="Times New Roman" w:cs="Times New Roman"/>
          <w:sz w:val="20"/>
          <w:szCs w:val="20"/>
        </w:rPr>
        <w:t xml:space="preserve"> age at death, disease duration and incubation period using a one-way ANOVA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="00163CC1" w:rsidRPr="00D601E0">
        <w:rPr>
          <w:rFonts w:ascii="Times New Roman" w:hAnsi="Times New Roman" w:cs="Times New Roman"/>
          <w:sz w:val="20"/>
          <w:szCs w:val="20"/>
        </w:rPr>
        <w:t xml:space="preserve">=0.0012, 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Pr="00D601E0">
        <w:rPr>
          <w:rFonts w:ascii="Times New Roman" w:hAnsi="Times New Roman" w:cs="Times New Roman"/>
          <w:sz w:val="20"/>
          <w:szCs w:val="20"/>
        </w:rPr>
        <w:t xml:space="preserve">=0.0011, 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Pr="00D601E0">
        <w:rPr>
          <w:rFonts w:ascii="Times New Roman" w:hAnsi="Times New Roman" w:cs="Times New Roman"/>
          <w:sz w:val="20"/>
          <w:szCs w:val="20"/>
        </w:rPr>
        <w:t>&lt;0.0001</w:t>
      </w:r>
      <w:r w:rsidR="009402F7" w:rsidRPr="00D601E0">
        <w:rPr>
          <w:rFonts w:ascii="Times New Roman" w:hAnsi="Times New Roman" w:cs="Times New Roman"/>
          <w:sz w:val="20"/>
          <w:szCs w:val="20"/>
        </w:rPr>
        <w:t>,</w:t>
      </w:r>
      <w:r w:rsidRPr="00D601E0">
        <w:rPr>
          <w:rFonts w:ascii="Times New Roman" w:hAnsi="Times New Roman" w:cs="Times New Roman"/>
          <w:sz w:val="20"/>
          <w:szCs w:val="20"/>
        </w:rPr>
        <w:t xml:space="preserve"> respectively). When comparing the MV and VV groups, no statistical differences were observed </w:t>
      </w:r>
      <w:r w:rsidR="009402F7" w:rsidRPr="00D601E0">
        <w:rPr>
          <w:rFonts w:ascii="Times New Roman" w:hAnsi="Times New Roman" w:cs="Times New Roman"/>
          <w:sz w:val="20"/>
          <w:szCs w:val="20"/>
        </w:rPr>
        <w:t>for</w:t>
      </w:r>
      <w:r w:rsidRPr="00D601E0">
        <w:rPr>
          <w:rFonts w:ascii="Times New Roman" w:hAnsi="Times New Roman" w:cs="Times New Roman"/>
          <w:sz w:val="20"/>
          <w:szCs w:val="20"/>
        </w:rPr>
        <w:t xml:space="preserve"> incubation</w:t>
      </w:r>
      <w:r w:rsidR="009402F7" w:rsidRPr="00D601E0">
        <w:rPr>
          <w:rFonts w:ascii="Times New Roman" w:hAnsi="Times New Roman" w:cs="Times New Roman"/>
          <w:sz w:val="20"/>
          <w:szCs w:val="20"/>
        </w:rPr>
        <w:t xml:space="preserve"> period and age of death; h</w:t>
      </w:r>
      <w:r w:rsidRPr="00D601E0">
        <w:rPr>
          <w:rFonts w:ascii="Times New Roman" w:hAnsi="Times New Roman" w:cs="Times New Roman"/>
          <w:sz w:val="20"/>
          <w:szCs w:val="20"/>
        </w:rPr>
        <w:t>owever, differences were observed when comparing the MV and VV groups with</w:t>
      </w:r>
      <w:r w:rsidR="00163CC1" w:rsidRPr="00D601E0">
        <w:rPr>
          <w:rFonts w:ascii="Times New Roman" w:hAnsi="Times New Roman" w:cs="Times New Roman"/>
          <w:sz w:val="20"/>
          <w:szCs w:val="20"/>
        </w:rPr>
        <w:t xml:space="preserve"> disease duration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Pr="00D601E0">
        <w:rPr>
          <w:rFonts w:ascii="Times New Roman" w:hAnsi="Times New Roman" w:cs="Times New Roman"/>
          <w:sz w:val="20"/>
          <w:szCs w:val="20"/>
        </w:rPr>
        <w:t>=0.0015).</w:t>
      </w:r>
      <w:r w:rsidR="006D73CB" w:rsidRPr="00D601E0">
        <w:rPr>
          <w:rFonts w:ascii="Times New Roman" w:hAnsi="Times New Roman" w:cs="Times New Roman"/>
          <w:sz w:val="20"/>
          <w:szCs w:val="20"/>
        </w:rPr>
        <w:t xml:space="preserve"> </w:t>
      </w:r>
      <w:r w:rsidR="009402F7" w:rsidRPr="00D601E0">
        <w:rPr>
          <w:rFonts w:ascii="Times New Roman" w:hAnsi="Times New Roman" w:cs="Times New Roman"/>
          <w:sz w:val="20"/>
          <w:szCs w:val="20"/>
        </w:rPr>
        <w:t xml:space="preserve">Comparison of the MM and MV groups showed statistically significant </w:t>
      </w:r>
      <w:r w:rsidRPr="00D601E0">
        <w:rPr>
          <w:rFonts w:ascii="Times New Roman" w:hAnsi="Times New Roman" w:cs="Times New Roman"/>
          <w:sz w:val="20"/>
          <w:szCs w:val="20"/>
        </w:rPr>
        <w:t>differences in terms of disease duration</w:t>
      </w:r>
      <w:r w:rsidR="00163CC1" w:rsidRPr="00D601E0">
        <w:rPr>
          <w:rFonts w:ascii="Times New Roman" w:hAnsi="Times New Roman" w:cs="Times New Roman"/>
          <w:sz w:val="20"/>
          <w:szCs w:val="20"/>
        </w:rPr>
        <w:t xml:space="preserve">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Pr="00D601E0">
        <w:rPr>
          <w:rFonts w:ascii="Times New Roman" w:hAnsi="Times New Roman" w:cs="Times New Roman"/>
          <w:sz w:val="20"/>
          <w:szCs w:val="20"/>
        </w:rPr>
        <w:t>=</w:t>
      </w:r>
      <w:r w:rsidR="009402F7" w:rsidRPr="00D601E0">
        <w:rPr>
          <w:rFonts w:ascii="Times New Roman" w:hAnsi="Times New Roman" w:cs="Times New Roman"/>
          <w:sz w:val="20"/>
          <w:szCs w:val="20"/>
        </w:rPr>
        <w:t>0.0461</w:t>
      </w:r>
      <w:r w:rsidRPr="00D601E0">
        <w:rPr>
          <w:rFonts w:ascii="Times New Roman" w:hAnsi="Times New Roman" w:cs="Times New Roman"/>
          <w:sz w:val="20"/>
          <w:szCs w:val="20"/>
        </w:rPr>
        <w:t>), incubation period</w:t>
      </w:r>
      <w:r w:rsidR="00163CC1" w:rsidRPr="00D601E0">
        <w:rPr>
          <w:rFonts w:ascii="Times New Roman" w:hAnsi="Times New Roman" w:cs="Times New Roman"/>
          <w:sz w:val="20"/>
          <w:szCs w:val="20"/>
        </w:rPr>
        <w:t xml:space="preserve">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="009402F7" w:rsidRPr="00D601E0">
        <w:rPr>
          <w:rFonts w:ascii="Times New Roman" w:hAnsi="Times New Roman" w:cs="Times New Roman"/>
          <w:sz w:val="20"/>
          <w:szCs w:val="20"/>
        </w:rPr>
        <w:t>&lt;0.0001</w:t>
      </w:r>
      <w:r w:rsidRPr="00D601E0">
        <w:rPr>
          <w:rFonts w:ascii="Times New Roman" w:hAnsi="Times New Roman" w:cs="Times New Roman"/>
          <w:sz w:val="20"/>
          <w:szCs w:val="20"/>
        </w:rPr>
        <w:t>) and age at death</w:t>
      </w:r>
      <w:r w:rsidR="00163CC1" w:rsidRPr="00D601E0">
        <w:rPr>
          <w:rFonts w:ascii="Times New Roman" w:hAnsi="Times New Roman" w:cs="Times New Roman"/>
          <w:sz w:val="20"/>
          <w:szCs w:val="20"/>
        </w:rPr>
        <w:t xml:space="preserve">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="009402F7" w:rsidRPr="00D601E0">
        <w:rPr>
          <w:rFonts w:ascii="Times New Roman" w:hAnsi="Times New Roman" w:cs="Times New Roman"/>
          <w:sz w:val="20"/>
          <w:szCs w:val="20"/>
        </w:rPr>
        <w:t>=0.0042</w:t>
      </w:r>
      <w:r w:rsidRPr="00D601E0">
        <w:rPr>
          <w:rFonts w:ascii="Times New Roman" w:hAnsi="Times New Roman" w:cs="Times New Roman"/>
          <w:sz w:val="20"/>
          <w:szCs w:val="20"/>
        </w:rPr>
        <w:t xml:space="preserve">). </w:t>
      </w:r>
      <w:r w:rsidR="009402F7" w:rsidRPr="00D601E0">
        <w:rPr>
          <w:rFonts w:ascii="Times New Roman" w:hAnsi="Times New Roman" w:cs="Times New Roman"/>
          <w:sz w:val="20"/>
          <w:szCs w:val="20"/>
        </w:rPr>
        <w:t>C</w:t>
      </w:r>
      <w:r w:rsidRPr="00D601E0">
        <w:rPr>
          <w:rFonts w:ascii="Times New Roman" w:hAnsi="Times New Roman" w:cs="Times New Roman"/>
          <w:sz w:val="20"/>
          <w:szCs w:val="20"/>
        </w:rPr>
        <w:t>omparisons of the MM and VV genotypes observed differences with incubation period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="006D73CB" w:rsidRPr="00D601E0">
        <w:rPr>
          <w:rFonts w:ascii="Times New Roman" w:hAnsi="Times New Roman" w:cs="Times New Roman"/>
          <w:sz w:val="20"/>
          <w:szCs w:val="20"/>
        </w:rPr>
        <w:t>&lt;0.0001</w:t>
      </w:r>
      <w:r w:rsidRPr="00D601E0">
        <w:rPr>
          <w:rFonts w:ascii="Times New Roman" w:hAnsi="Times New Roman" w:cs="Times New Roman"/>
          <w:sz w:val="20"/>
          <w:szCs w:val="20"/>
        </w:rPr>
        <w:t>) and age of death (</w:t>
      </w:r>
      <w:r w:rsidR="00163CC1" w:rsidRPr="00D601E0">
        <w:rPr>
          <w:rFonts w:ascii="Times New Roman" w:hAnsi="Times New Roman" w:cs="Times New Roman"/>
          <w:i/>
          <w:sz w:val="20"/>
          <w:szCs w:val="20"/>
        </w:rPr>
        <w:t>p</w:t>
      </w:r>
      <w:r w:rsidR="006D73CB" w:rsidRPr="00D601E0">
        <w:rPr>
          <w:rFonts w:ascii="Times New Roman" w:hAnsi="Times New Roman" w:cs="Times New Roman"/>
          <w:sz w:val="20"/>
          <w:szCs w:val="20"/>
        </w:rPr>
        <w:t>=0.0008</w:t>
      </w:r>
      <w:r w:rsidRPr="00D601E0">
        <w:rPr>
          <w:rFonts w:ascii="Times New Roman" w:hAnsi="Times New Roman" w:cs="Times New Roman"/>
          <w:sz w:val="20"/>
          <w:szCs w:val="20"/>
        </w:rPr>
        <w:t xml:space="preserve">) but no differences were observed between the MM and VV and disease duration.  Statistical significance was determined using a one-way ANOVA test followed by the Tukey’s multiple comparisons test. Statistical analysis of all data was performed using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GraphPad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 xml:space="preserve"> Prism software. </w:t>
      </w:r>
    </w:p>
    <w:p w14:paraId="5BE30546" w14:textId="34833716" w:rsidR="00877CF9" w:rsidRPr="00D601E0" w:rsidRDefault="00877CF9" w:rsidP="00B43D81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601E0"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4C1FDC8F" w14:textId="77777777" w:rsidR="00375F01" w:rsidRPr="00D601E0" w:rsidRDefault="00375F01" w:rsidP="00B43D8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D5D3728" w14:textId="77777777" w:rsidR="00375F01" w:rsidRPr="00D601E0" w:rsidRDefault="00375F01" w:rsidP="00B43D8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C19F83B" w14:textId="77777777" w:rsidR="00375F01" w:rsidRPr="00D601E0" w:rsidRDefault="00375F01" w:rsidP="00B43D81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A3CC21E" w14:textId="77777777" w:rsidR="00877CF9" w:rsidRPr="00D601E0" w:rsidRDefault="00877CF9" w:rsidP="00A66E2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7425D803" w14:textId="00D4A15F" w:rsidR="002052BE" w:rsidRPr="00D601E0" w:rsidRDefault="0052235C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AE713C" w:rsidRPr="00D601E0">
        <w:rPr>
          <w:rFonts w:ascii="Times New Roman" w:hAnsi="Times New Roman" w:cs="Times New Roman"/>
          <w:b/>
          <w:sz w:val="20"/>
          <w:szCs w:val="20"/>
        </w:rPr>
        <w:t>4</w:t>
      </w:r>
      <w:r w:rsidR="00A66E2E" w:rsidRPr="00D601E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A66E2E" w:rsidRPr="00D601E0">
        <w:rPr>
          <w:rFonts w:ascii="Times New Roman" w:hAnsi="Times New Roman" w:cs="Times New Roman"/>
          <w:b/>
          <w:sz w:val="20"/>
          <w:szCs w:val="20"/>
        </w:rPr>
        <w:t>PrP</w:t>
      </w:r>
      <w:r w:rsidR="00A66E2E" w:rsidRPr="00D601E0">
        <w:rPr>
          <w:rFonts w:ascii="Times New Roman" w:hAnsi="Times New Roman" w:cs="Times New Roman"/>
          <w:b/>
          <w:sz w:val="20"/>
          <w:szCs w:val="20"/>
          <w:vertAlign w:val="superscript"/>
        </w:rPr>
        <w:t>res</w:t>
      </w:r>
      <w:proofErr w:type="spellEnd"/>
      <w:r w:rsidR="00A66E2E" w:rsidRPr="00D601E0">
        <w:rPr>
          <w:rFonts w:ascii="Times New Roman" w:hAnsi="Times New Roman" w:cs="Times New Roman"/>
          <w:b/>
          <w:sz w:val="20"/>
          <w:szCs w:val="20"/>
        </w:rPr>
        <w:t xml:space="preserve"> types found in each available CNS re</w:t>
      </w:r>
      <w:r w:rsidR="00881978" w:rsidRPr="00D601E0">
        <w:rPr>
          <w:rFonts w:ascii="Times New Roman" w:hAnsi="Times New Roman" w:cs="Times New Roman"/>
          <w:b/>
          <w:sz w:val="20"/>
          <w:szCs w:val="20"/>
        </w:rPr>
        <w:t xml:space="preserve">gion of the </w:t>
      </w:r>
      <w:proofErr w:type="spellStart"/>
      <w:r w:rsidR="00881978" w:rsidRPr="00D601E0">
        <w:rPr>
          <w:rFonts w:ascii="Times New Roman" w:hAnsi="Times New Roman" w:cs="Times New Roman"/>
          <w:b/>
          <w:sz w:val="20"/>
          <w:szCs w:val="20"/>
        </w:rPr>
        <w:t>iCJD</w:t>
      </w:r>
      <w:proofErr w:type="spellEnd"/>
      <w:r w:rsidR="00881978" w:rsidRPr="00D601E0">
        <w:rPr>
          <w:rFonts w:ascii="Times New Roman" w:hAnsi="Times New Roman" w:cs="Times New Roman"/>
          <w:b/>
          <w:sz w:val="20"/>
          <w:szCs w:val="20"/>
        </w:rPr>
        <w:t xml:space="preserve"> cases examined.</w:t>
      </w: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1283"/>
        <w:gridCol w:w="1078"/>
        <w:gridCol w:w="485"/>
        <w:gridCol w:w="494"/>
        <w:gridCol w:w="483"/>
        <w:gridCol w:w="516"/>
        <w:gridCol w:w="617"/>
        <w:gridCol w:w="485"/>
        <w:gridCol w:w="472"/>
        <w:gridCol w:w="1117"/>
      </w:tblGrid>
      <w:tr w:rsidR="00FE60E1" w:rsidRPr="00D601E0" w14:paraId="55BD29B8" w14:textId="77777777" w:rsidTr="00E0479A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4FB89" w14:textId="481E68E3" w:rsidR="00FE60E1" w:rsidRPr="00D601E0" w:rsidRDefault="00FE60E1" w:rsidP="00E04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Study 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C2A37" w14:textId="33589778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PRNP</w:t>
            </w:r>
          </w:p>
          <w:p w14:paraId="5A6ADC57" w14:textId="68B795D5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codon 129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3EB78" w14:textId="4FDFF90C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PrP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res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type</w:t>
            </w:r>
          </w:p>
        </w:tc>
      </w:tr>
      <w:tr w:rsidR="00FE60E1" w:rsidRPr="00D601E0" w14:paraId="5CA1302F" w14:textId="77777777" w:rsidTr="00E0479A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1FB90" w14:textId="77777777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9484AA" w14:textId="796281FF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C788E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FC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9A426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B0100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22382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90926" w14:textId="506E2103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CbC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09EE5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C717D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A8806" w14:textId="77777777" w:rsidR="00FE60E1" w:rsidRPr="00D601E0" w:rsidRDefault="00FE60E1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Consensus</w:t>
            </w:r>
          </w:p>
        </w:tc>
      </w:tr>
      <w:tr w:rsidR="00FE60E1" w:rsidRPr="00D601E0" w14:paraId="3E93585A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9B6FB" w14:textId="65FE815A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EBFE1" w14:textId="4D4B7715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BB113" w14:textId="543CD0BA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E50A4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93B7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FAF1A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4D6E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529E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5F995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4A178" w14:textId="092DF05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7A64EA77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DBEDF" w14:textId="6FB55686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7E663" w14:textId="043AD28B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C7BA8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4C4F4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8FB5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E9E6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AED96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779B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65DB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7153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5BB56602" w14:textId="77777777" w:rsidTr="007A2862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BB91B" w14:textId="1AC5440C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48CDF" w14:textId="30E59E3D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AFC9E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2831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B8B6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EDE7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9F125" w14:textId="7867E5E1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4F7D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43C4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88B51" w14:textId="018D0799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6958EF4F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27D10" w14:textId="1CD05375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C78BC" w14:textId="758497D2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6441B2" w14:textId="5A81864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9309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AE6E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90D0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5889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66B9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A4C3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A6A9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13DDEBC7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9A981" w14:textId="7F1E73D6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99878" w14:textId="3D0FFCD5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59F0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2B83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20CA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CD6A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2EEE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D2E20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66B3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C88E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099A78A0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0D4D5" w14:textId="4E4ECBC2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E0919" w14:textId="519D0511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F50F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26FF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D6AA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2984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8104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4D6F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6DE7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0C82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3452FAD8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78BF2" w14:textId="3FEBA46C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37B55" w14:textId="3B31CADC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D0265" w14:textId="4E1A00A6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119A5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B81B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BBEC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24017" w14:textId="18B9BD6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198D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1F5F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671A7" w14:textId="1D142E33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242B6AC1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9B33E" w14:textId="4E0F9FFF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DA27C" w14:textId="7A0E9892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02361" w14:textId="4E6ECD5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4A3D9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9C5B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2BAA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E47F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CBA2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D828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5E05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039F6139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82032" w14:textId="4879CE88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D4F75" w14:textId="20B23C2F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258DD5" w14:textId="12FB33CC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BF1F7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7C2A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4062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D769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C3A8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EE308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94D17" w14:textId="2A3CF3D5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47A9AD3E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45CE6" w14:textId="03F50988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47E3D" w14:textId="4D19F66C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6D8EA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073B0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0F7A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A8A2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2DFF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80DB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2AAF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5102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10BF4E2C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B55CE" w14:textId="6A7B5CE0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19C55B" w14:textId="3210E17B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CBAC3E" w14:textId="66A6E2CA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9B95D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1738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B363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B291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4BDD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38A1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57BE8" w14:textId="222DDC59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3D4859E5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BA040" w14:textId="19A6FF9A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2C7AE" w14:textId="429376E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B5852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2C76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8427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986D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47FE1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B937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537A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4485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FE60E1" w:rsidRPr="00D601E0" w14:paraId="360A34DF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42933" w14:textId="36A884F2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1C6E7" w14:textId="10718C02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D1581C" w14:textId="3FF24C2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2DE89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0A81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D864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3FD73" w14:textId="0EC6F91B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EE11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E3805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82401" w14:textId="3398861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723BD9EC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33A8" w14:textId="7A01151F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12609" w14:textId="72B0941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1E8609" w14:textId="4CA3430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08CC6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7648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8CE0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5092F" w14:textId="3F883F05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E28B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CC9C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49959" w14:textId="6F657263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1602D2BA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E176D" w14:textId="169444F8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86C35" w14:textId="01908CF1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74EAA" w14:textId="7E93D113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A1CDC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085C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97444" w14:textId="39D848D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E4565" w14:textId="77741419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914B9" w14:textId="44246D1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CDFA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D4A28" w14:textId="7F49C7F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3466B3F5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28868" w14:textId="51269790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672EF" w14:textId="4841A801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1C1A2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25338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75DC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6302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2283A" w14:textId="221FEB63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E0DA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F0F5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D7678" w14:textId="3B39A64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40DAC20A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83890" w14:textId="5091555D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E4742" w14:textId="4477A783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2458E6" w14:textId="478001A9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36B1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FF3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CC0E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1D793" w14:textId="053C18D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82B4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1D70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402C3" w14:textId="0DA0F33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35B341D2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5B1B4" w14:textId="7284B9C2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EFB04" w14:textId="5A7A715E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D7F45B" w14:textId="3B1B0BD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C61D6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1CF4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ABE9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ED691" w14:textId="6641F8C1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A388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6F08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54274" w14:textId="4148506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106C7BAF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BE9E2" w14:textId="68D733AC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E98AD" w14:textId="26C3CDAC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8049EA" w14:textId="343497A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A08D98" w14:textId="14B3D030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D62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8C9D9" w14:textId="1AE859AD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45357" w14:textId="487F5ABC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DEB5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A9EC2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941C2" w14:textId="2580FD15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i+2</w:t>
            </w:r>
          </w:p>
        </w:tc>
      </w:tr>
      <w:tr w:rsidR="00FE60E1" w:rsidRPr="00D601E0" w14:paraId="655CBCED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22FB6" w14:textId="22E6326A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CE25E" w14:textId="23C4E32E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76E3D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0EBFC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78D4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B207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8C7E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9A09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2991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9130D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</w:t>
            </w:r>
            <w:proofErr w:type="spellEnd"/>
          </w:p>
        </w:tc>
      </w:tr>
      <w:tr w:rsidR="00FE60E1" w:rsidRPr="00D601E0" w14:paraId="6415B378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E44BD" w14:textId="7428D9AE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hGH-iCJD21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08D44" w14:textId="48FC280E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B0076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D7C7E" w14:textId="7B0E0D8B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DCE8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817C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63E3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EE5C0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EAA9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3B93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E60E1" w:rsidRPr="00D601E0" w14:paraId="7CC17881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5A9CD" w14:textId="5E33EBDC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595F7" w14:textId="0102C3D2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A113AC" w14:textId="7660CD3D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7C593F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87C5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7B14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90B85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BCA8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57563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5105C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E60E1" w:rsidRPr="00D601E0" w14:paraId="6CBEF6FB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5B10D" w14:textId="08EC364F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E77D4" w14:textId="51596BE4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7E413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9299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C248B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2E14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95980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B753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D9B0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1044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FE60E1" w:rsidRPr="00D601E0" w14:paraId="171569E8" w14:textId="77777777" w:rsidTr="007A286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6CAD1" w14:textId="68EC30F0" w:rsidR="00FE60E1" w:rsidRPr="00D601E0" w:rsidRDefault="00FE60E1" w:rsidP="007A28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hDM-iCJD3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CA1DA" w14:textId="564FC528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E4DCAA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243F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5AC1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76EA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D2D59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19528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8419F7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E4EAEE" w14:textId="77777777" w:rsidR="00FE60E1" w:rsidRPr="00D601E0" w:rsidRDefault="00FE60E1" w:rsidP="00FE6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</w:tbl>
    <w:p w14:paraId="2B8C9AA9" w14:textId="4F4D422C" w:rsidR="0052235C" w:rsidRPr="00D601E0" w:rsidRDefault="001F1525" w:rsidP="001F15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 xml:space="preserve">FC = frontal cortex, TC = temporal cortex, PC = parietal cortex, OC = occipital cortex,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Cb</w:t>
      </w:r>
      <w:r w:rsidR="00050B1C" w:rsidRPr="00D601E0">
        <w:rPr>
          <w:rFonts w:ascii="Times New Roman" w:hAnsi="Times New Roman" w:cs="Times New Roman"/>
          <w:sz w:val="20"/>
          <w:szCs w:val="20"/>
        </w:rPr>
        <w:t>C</w:t>
      </w:r>
      <w:proofErr w:type="spellEnd"/>
      <w:r w:rsidR="00050B1C" w:rsidRPr="00D601E0">
        <w:rPr>
          <w:rFonts w:ascii="Times New Roman" w:hAnsi="Times New Roman" w:cs="Times New Roman"/>
          <w:sz w:val="20"/>
          <w:szCs w:val="20"/>
        </w:rPr>
        <w:t xml:space="preserve"> = cerebellar cortex</w:t>
      </w:r>
      <w:r w:rsidRPr="00D601E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Th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 xml:space="preserve"> = thalamus, SC = spinal cord, </w:t>
      </w:r>
      <w:r w:rsidR="002F7269" w:rsidRPr="00D601E0">
        <w:rPr>
          <w:rFonts w:ascii="Times New Roman" w:hAnsi="Times New Roman" w:cs="Times New Roman"/>
          <w:sz w:val="20"/>
          <w:szCs w:val="20"/>
        </w:rPr>
        <w:t>- = not tested</w:t>
      </w:r>
    </w:p>
    <w:p w14:paraId="5BFE5B0B" w14:textId="77777777" w:rsidR="00CF6B4E" w:rsidRPr="00D601E0" w:rsidRDefault="00CF6B4E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3FFBED3" w14:textId="783F74ED" w:rsidR="002052BE" w:rsidRPr="00D601E0" w:rsidRDefault="00CF6B4E" w:rsidP="00343C04">
      <w:pPr>
        <w:spacing w:line="48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AE713C" w:rsidRPr="00D601E0">
        <w:rPr>
          <w:rFonts w:ascii="Times New Roman" w:hAnsi="Times New Roman" w:cs="Times New Roman"/>
          <w:b/>
          <w:sz w:val="20"/>
          <w:szCs w:val="20"/>
        </w:rPr>
        <w:t>5</w:t>
      </w:r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="00780553" w:rsidRPr="00D601E0">
        <w:rPr>
          <w:rFonts w:ascii="Times New Roman" w:hAnsi="Times New Roman" w:cs="Times New Roman"/>
          <w:b/>
          <w:sz w:val="20"/>
          <w:szCs w:val="20"/>
        </w:rPr>
        <w:t>PrP</w:t>
      </w:r>
      <w:r w:rsidR="00780553" w:rsidRPr="00D601E0">
        <w:rPr>
          <w:rFonts w:ascii="Times New Roman" w:hAnsi="Times New Roman" w:cs="Times New Roman"/>
          <w:b/>
          <w:sz w:val="20"/>
          <w:szCs w:val="20"/>
          <w:vertAlign w:val="superscript"/>
        </w:rPr>
        <w:t>res</w:t>
      </w:r>
      <w:proofErr w:type="spellEnd"/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 types found in defined CNS regions of the 108 </w:t>
      </w:r>
      <w:proofErr w:type="spellStart"/>
      <w:r w:rsidR="00780553" w:rsidRPr="00D601E0">
        <w:rPr>
          <w:rFonts w:ascii="Times New Roman" w:hAnsi="Times New Roman" w:cs="Times New Roman"/>
          <w:b/>
          <w:sz w:val="20"/>
          <w:szCs w:val="20"/>
        </w:rPr>
        <w:t>sCJD</w:t>
      </w:r>
      <w:proofErr w:type="spellEnd"/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 cases examined.</w:t>
      </w:r>
    </w:p>
    <w:tbl>
      <w:tblPr>
        <w:tblW w:w="863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134"/>
        <w:gridCol w:w="1275"/>
        <w:gridCol w:w="992"/>
        <w:gridCol w:w="992"/>
        <w:gridCol w:w="993"/>
        <w:gridCol w:w="992"/>
        <w:gridCol w:w="2259"/>
      </w:tblGrid>
      <w:tr w:rsidR="004769C3" w:rsidRPr="00D601E0" w14:paraId="2B4C1C75" w14:textId="77777777" w:rsidTr="00E0479A">
        <w:trPr>
          <w:trHeight w:val="30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A30B1" w14:textId="6B709C9B" w:rsidR="004769C3" w:rsidRPr="00D601E0" w:rsidRDefault="004769C3" w:rsidP="00E047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Study ID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7C0F1" w14:textId="5649F21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en-GB"/>
              </w:rPr>
              <w:t>PRNP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codon 129 genotype</w:t>
            </w:r>
          </w:p>
        </w:tc>
        <w:tc>
          <w:tcPr>
            <w:tcW w:w="6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1BEA9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PrP</w:t>
            </w: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en-GB"/>
              </w:rPr>
              <w:t>res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 type</w:t>
            </w:r>
          </w:p>
        </w:tc>
      </w:tr>
      <w:tr w:rsidR="004769C3" w:rsidRPr="00D601E0" w14:paraId="11173A4C" w14:textId="77777777" w:rsidTr="00E0479A">
        <w:trPr>
          <w:trHeight w:val="30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CD213" w14:textId="77777777" w:rsidR="004769C3" w:rsidRPr="00D601E0" w:rsidRDefault="004769C3" w:rsidP="00414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2543A" w14:textId="344AB70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DFFFFD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C9A27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28CC9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OC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69257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Th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6AE3C" w14:textId="77777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Consensus</w:t>
            </w:r>
          </w:p>
        </w:tc>
      </w:tr>
      <w:tr w:rsidR="004769C3" w:rsidRPr="00D601E0" w14:paraId="18938D6D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0E7861" w14:textId="2DE74FB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BCD50" w14:textId="6A63BD2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58D7CF" w14:textId="2ADCC89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C14DD" w14:textId="73078CD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3516" w14:textId="03B2DAF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D8047" w14:textId="7E1A651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03023" w14:textId="1FAC09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242DC28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1F88AE" w14:textId="1DE8CE6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E7D43" w14:textId="0F5D1F6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1792B" w14:textId="0F72DF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2288F" w14:textId="44A3229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AC9CC" w14:textId="39FA59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EBD39" w14:textId="543E240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EEB18" w14:textId="51E5D33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3A6DA78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CB131E" w14:textId="0744345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C8521" w14:textId="028A3A7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37232" w14:textId="54955E6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90D02B" w14:textId="01546B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EB998" w14:textId="1EB1551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C03F1" w14:textId="1419C17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5B140" w14:textId="3B1F2E4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111709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26C2FE" w14:textId="5E98DA66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446D7" w14:textId="0BF09EE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F32975" w14:textId="3640608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A59FF" w14:textId="5EC3284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B8C6F" w14:textId="7FEC14F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F62F6" w14:textId="1EED08E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B68D4" w14:textId="067BFA6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BF2211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D22B44" w14:textId="28FF715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4C39C" w14:textId="290BB61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C8FB96" w14:textId="5D425C3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897B7" w14:textId="55D8B48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1025F" w14:textId="75924CE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66B6B" w14:textId="089CF3B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D0D40" w14:textId="083D829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599481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9033B0" w14:textId="6AACF5B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02C0C" w14:textId="4155827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5BDC2" w14:textId="3AC720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D8356" w14:textId="0444818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43522" w14:textId="5328BC5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03D85" w14:textId="5C26D68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5F373" w14:textId="300624E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215EADF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328A4C" w14:textId="085B742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394E3" w14:textId="087ACBF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4B1EEB" w14:textId="77CB4F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C95B" w14:textId="4DB15CE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27370" w14:textId="2845404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78391" w14:textId="03BF355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18741" w14:textId="596E0CC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5C8E8B8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BD34A2" w14:textId="3782D92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9711D" w14:textId="69EF6B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1C9FD" w14:textId="6DECA3F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EBD5C" w14:textId="2A5A9E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35314" w14:textId="719001D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D8887" w14:textId="3CA2F50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114F9" w14:textId="529F3E0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A2C9FA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062926" w14:textId="31D070E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373C6" w14:textId="20FB936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4D861E" w14:textId="421A56C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EF6B5" w14:textId="077FBC6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B2E03" w14:textId="4A6C7AE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7F9E6" w14:textId="3EB42A4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20FFF" w14:textId="20C6429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21C282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B76B25" w14:textId="24870975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406D" w14:textId="6E53571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DE6123" w14:textId="70F4F3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417C24" w14:textId="0029418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457CE" w14:textId="49C4A75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9E373" w14:textId="1854D51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72039" w14:textId="0980318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B67369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D3AA46" w14:textId="6B829D4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FB49A" w14:textId="0E4225A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71E929" w14:textId="15F8847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A85C2" w14:textId="79FDEE0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A68B3" w14:textId="1DA1F3A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9BCE8" w14:textId="690D885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BAFE1" w14:textId="473350C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5BCA14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68214" w14:textId="0CD97DF9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3AEB6" w14:textId="1AAAD5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CD2153" w14:textId="2CE3B6F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429D8" w14:textId="5FFABC9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62242" w14:textId="03F5CE9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FA7FC" w14:textId="0019CCE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8B9CC" w14:textId="4DC662B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7B78EAA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1E98F9" w14:textId="0EC27B9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FA3B" w14:textId="26C4D05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A41CF" w14:textId="5B98AB9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B79DE" w14:textId="0AFC602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F010E" w14:textId="0F029CC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761EA" w14:textId="72445BF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E6DD8" w14:textId="438A353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EF18B1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80952C" w14:textId="560D4526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5836D" w14:textId="6778B73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FBBB8" w14:textId="2827F7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17ADB" w14:textId="205129D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32E473" w14:textId="64BE6DA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72CECA" w14:textId="7882608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4125E" w14:textId="3CBD533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0203A3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A1BBAC" w14:textId="56229A1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09EAB" w14:textId="1D19F2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E3CDFB" w14:textId="462D2A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1D114" w14:textId="4DD4EC2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EBD44" w14:textId="7C73E85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F9ABE" w14:textId="05A4FB1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037F9" w14:textId="254279A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C4E7DD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F731C6" w14:textId="087E7C0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13BD0" w14:textId="078A4E0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2056BA" w14:textId="0241C7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C184D" w14:textId="3094E5D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D3031" w14:textId="5B41A42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EA90F" w14:textId="004418A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87573" w14:textId="4F71C0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D6E0F1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A7C72C" w14:textId="77684B2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4AA30" w14:textId="5FE08F7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41D4FF" w14:textId="1F6568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50126" w14:textId="68C9E20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9BF5D" w14:textId="23F005C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EFADF" w14:textId="4A1951D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B1DAB" w14:textId="6B108E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359E95A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444C5D" w14:textId="77178BE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25D75" w14:textId="44ED1DD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182594" w14:textId="22D0D74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64A99" w14:textId="40DEF36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8B363" w14:textId="442D0DB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6B4B5" w14:textId="0F72ED2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F5220" w14:textId="4700F7A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88F739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AA52" w14:textId="5D5FFA0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7E794" w14:textId="579F08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8BFCF2" w14:textId="0B2A105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A422" w14:textId="67C0F2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C8C7C" w14:textId="701B7B7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64C9C" w14:textId="695D414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5D52A" w14:textId="399D222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7158A6C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7FF05A" w14:textId="460702C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E1AFC" w14:textId="0B186A6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CE1395" w14:textId="5C34B7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21365" w14:textId="6D6B72A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EE27A" w14:textId="4E19706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36BE4" w14:textId="40F987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ED030" w14:textId="3FCAEF3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4AA7672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C98B10" w14:textId="160192C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15074" w14:textId="42B604E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18301C" w14:textId="674841E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A5DF7" w14:textId="5A1475A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3A49E" w14:textId="5DF39AB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F4413" w14:textId="6582ED5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35E59" w14:textId="6AD714E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3504931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E11E99" w14:textId="556804D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688F1" w14:textId="5BE7AA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407A85" w14:textId="584A42B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8E242" w14:textId="33EDCA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CE2AF" w14:textId="447427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11A3C" w14:textId="3713B39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82E4A" w14:textId="09DCCDA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DEC9DA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B7CC87" w14:textId="128EFA0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B6AE2" w14:textId="6196F91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303F1D" w14:textId="4F690EA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1FB4C" w14:textId="3C59D4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2828E" w14:textId="5D34FCF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7434C" w14:textId="36636DA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D9FEA" w14:textId="7153AC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</w:tr>
      <w:tr w:rsidR="004769C3" w:rsidRPr="00D601E0" w14:paraId="304A203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D2FDD6" w14:textId="1219FE4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90C5C" w14:textId="77DF7B2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6BCF4F" w14:textId="08203FE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CE8C6" w14:textId="583F3F8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AD1C7" w14:textId="0D74FF0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E995C" w14:textId="5C677E7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E1EA3" w14:textId="096C52F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4D12CA3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6BAB90" w14:textId="0A3C1A86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47982" w14:textId="5384EB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061A69" w14:textId="1BB6664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0121A" w14:textId="1E62C1C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32EC2" w14:textId="743E3D5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5B4F9" w14:textId="108021C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C8EE6" w14:textId="78904BD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364EE3C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8F3DF1" w14:textId="3ED2336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507DC" w14:textId="2D58CBC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CB5A24" w14:textId="2BCCA05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DDB0A" w14:textId="64306F3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8DECF" w14:textId="3126841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86C50" w14:textId="2DA73A2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00CFB" w14:textId="036EE06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31FCC76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8548B2" w14:textId="210B2DD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8D987" w14:textId="428DA8D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9E04EE" w14:textId="4FA3C1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00616" w14:textId="583EB10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65BD9" w14:textId="78195C7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E7637" w14:textId="7FFDFB2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9E269" w14:textId="4D99F08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B12C4E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8BB5BD" w14:textId="44EA841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27FF2" w14:textId="4F93385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A31EF6" w14:textId="25AE06C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7981D" w14:textId="2047951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C354B8" w14:textId="752EF95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5FBED" w14:textId="2620F0C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E67D9" w14:textId="58C1B82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3BD8916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9068F4" w14:textId="73DB6C2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C996E" w14:textId="5DE6361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96F909" w14:textId="1AC3141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CB393" w14:textId="48E6F20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1D80F" w14:textId="5EE0B6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A8020" w14:textId="6DD6E3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2532D" w14:textId="72EB3C3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5E3817A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C2A65C" w14:textId="43D02A25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ABBAD" w14:textId="63B585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EEB396" w14:textId="085EDD9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C763B" w14:textId="3A673E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08F20" w14:textId="25E2DAA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7F825C" w14:textId="0AEA3D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8E50D" w14:textId="232E0D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1B43F7C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20F1FE" w14:textId="23EDA68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091B2" w14:textId="45CEFF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232AF" w14:textId="261417C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F0EF6" w14:textId="6BE177A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DAD5D" w14:textId="43B8F2C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092E5" w14:textId="2946885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017F5" w14:textId="11E97FD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C3BDB1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6F2A2E" w14:textId="6F1A881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1B10A" w14:textId="31326B1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17757" w14:textId="45D96BB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C32F9" w14:textId="410514F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C69BA" w14:textId="7B01C28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D44C" w14:textId="0D91D3B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D2546" w14:textId="2E73354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3762BDD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22B18B" w14:textId="67E4E97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C0444" w14:textId="7642CE0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2C7553" w14:textId="14D0721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DDC12" w14:textId="1BB588C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0A675" w14:textId="1E4D7C3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EC386" w14:textId="3F226B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FD09C" w14:textId="1BF32B4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E0EB85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A6264C" w14:textId="53DE9E0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6D284" w14:textId="7BE7EF9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56C37C" w14:textId="3A7E59E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62200" w14:textId="1C4BF7F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30516" w14:textId="2975958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6E179" w14:textId="1EF6361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4DFE9" w14:textId="668690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4AFF38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B812B7" w14:textId="1E624EA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3953E" w14:textId="0BDF3B1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D1243F" w14:textId="535DF2F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84B9E" w14:textId="563FC9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9D838" w14:textId="6826C04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8C4CA" w14:textId="31AC97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28188" w14:textId="454E2BC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DF591B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B2A532" w14:textId="3C707F7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F0C9F" w14:textId="0DEB97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A40A81" w14:textId="62F25DB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3A912" w14:textId="070208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9BF7B" w14:textId="741E397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3898B" w14:textId="468EF58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07000" w14:textId="756EF6F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18F4C7F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AF04DA" w14:textId="42D7ACE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7141A" w14:textId="221F42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2AEEFB" w14:textId="3D054C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EDC3D" w14:textId="0F4C250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3EDD2" w14:textId="773519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76D14" w14:textId="4B2E267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05F4B" w14:textId="4485EAA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19F770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210689" w14:textId="6712347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C57C5" w14:textId="244B87A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FE486" w14:textId="608829E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EDF37" w14:textId="62BCCB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6289B" w14:textId="7FDD90B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0A42B" w14:textId="7206C95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6C1A4" w14:textId="096847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24F8215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52695" w14:textId="407301A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9E262" w14:textId="00A107B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7E9BE0" w14:textId="008E112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EBBCA" w14:textId="653463E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6FEEF" w14:textId="25E955E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F0CC3" w14:textId="347632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96AEE" w14:textId="4C3467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</w:tr>
      <w:tr w:rsidR="004769C3" w:rsidRPr="00D601E0" w14:paraId="06500AA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D59DE4" w14:textId="1712863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71CDB" w14:textId="3CB1A1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ABDEB" w14:textId="75473B5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4E1B3" w14:textId="48BC699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35748" w14:textId="7F2BE91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85B65" w14:textId="529B429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6FD4C" w14:textId="2956B6A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4B17308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CD9DCD" w14:textId="3CB4723B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sCJD41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DB21C" w14:textId="05885B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269BC8" w14:textId="7EA9308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35007" w14:textId="3BB7966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1E680" w14:textId="0D12459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47AB1" w14:textId="1104669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3A900" w14:textId="70E11D5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FC8B58C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6D0A49" w14:textId="718F116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11B36" w14:textId="5B20C1B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BDCEB1" w14:textId="072FE5C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F419B" w14:textId="538DF1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4A0F7" w14:textId="45F4D9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FEC69" w14:textId="78F575E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D5954" w14:textId="5FD0CB7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53671FE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CB98D9" w14:textId="189AAF2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D010F" w14:textId="12B3AC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E5F5C" w14:textId="6B5DE2C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D2E20" w14:textId="0BD2FF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F7C6E" w14:textId="389A3B8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57D13" w14:textId="0FEA166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C1825" w14:textId="226AA3B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207C34C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D05459" w14:textId="013F0B6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420F4E" w14:textId="11F30D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20D83" w14:textId="7017A10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D1CE6" w14:textId="558AA6C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A9A3E" w14:textId="432CCA2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C0B92" w14:textId="28550EC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4D215" w14:textId="6225518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C56DA8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55EFCD" w14:textId="6AA5D8F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63552" w14:textId="3463A0D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98466F" w14:textId="4CB62C7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2DA47" w14:textId="03D5C64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CBA59" w14:textId="3B253A5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5B92F" w14:textId="1E3CB2B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DF32C" w14:textId="19A0E16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3AE126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C46AEF" w14:textId="778083EB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E57D7" w14:textId="6D1D6D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CA036" w14:textId="4BF4453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AF30A" w14:textId="750F770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A7BAE" w14:textId="6D55A4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7B321" w14:textId="09A2154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FC890" w14:textId="2A17867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71A83E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061270" w14:textId="1851C90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B2537" w14:textId="1D0C550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BF8D77" w14:textId="638F0B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2E9F2" w14:textId="01B0808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5A8FA" w14:textId="6B3F9DC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06446" w14:textId="0295846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3C007" w14:textId="3D049C5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6BC09BE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677180" w14:textId="1499F8B9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1219E" w14:textId="7D26F21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B36405" w14:textId="74ED747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0EFD1" w14:textId="5498F98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CFB3F" w14:textId="0BAA82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F5CF4" w14:textId="2762C76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DD7E8" w14:textId="1388EE5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D5E8FC8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4EDCCD" w14:textId="71E7894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F12DA" w14:textId="5A22428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E2F3B0" w14:textId="072B9E3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B6D26" w14:textId="2F60DF4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705DA" w14:textId="3B4A704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834C4" w14:textId="7EEF201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D395D" w14:textId="020CC9A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76AE0D8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F379AB" w14:textId="5A89575B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92CA0" w14:textId="6F60387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61B92F" w14:textId="12575C5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A2FB8" w14:textId="3C7EA26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57232" w14:textId="6128AAE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AC586" w14:textId="7031FC5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88BF5" w14:textId="48AAA94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FC4510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483718" w14:textId="61E928A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540E9" w14:textId="5964441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8144C" w14:textId="562D565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F5F6E" w14:textId="24556A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CE52A" w14:textId="7BF0BF4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04CCF" w14:textId="0053CC2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F5ECA" w14:textId="718F959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0FC14D94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81D03D" w14:textId="48CA874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64501" w14:textId="76950C2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11EA50" w14:textId="7038448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6ECAE" w14:textId="39A9B88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2C572" w14:textId="3F19B40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D9862" w14:textId="581CD40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BA5B7" w14:textId="64FED5B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742F258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35D881" w14:textId="1CB3C5F9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A9F21" w14:textId="4F013B2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7AE5F" w14:textId="1F5926F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9563E" w14:textId="3A38C3F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E594D" w14:textId="2EC3E78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48B1B" w14:textId="2C96E4D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96420" w14:textId="33D6C78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C72C99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1F6F04" w14:textId="37BE908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035BA" w14:textId="7D46CCC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49CBCF" w14:textId="51B2612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C7BC1" w14:textId="434736A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4747C" w14:textId="1E091BD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58F24" w14:textId="5E7E835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1269B" w14:textId="36807D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83F3946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8A797C" w14:textId="24BACE2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04D55" w14:textId="202B2C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F38933" w14:textId="7A552DF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342C3" w14:textId="30D097B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53FDB" w14:textId="4D5962F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F88B4" w14:textId="4C0152E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3A8F" w14:textId="35A3626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</w:tr>
      <w:tr w:rsidR="004769C3" w:rsidRPr="00D601E0" w14:paraId="5787FF6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8B86AB" w14:textId="2D8287F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6BA7F" w14:textId="336104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D800B" w14:textId="12AB63E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5DAAB" w14:textId="542457C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2C68F" w14:textId="114761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84021" w14:textId="7A81C0C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10635" w14:textId="5ECCC72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B324BAD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28312B" w14:textId="03A7604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A56AC" w14:textId="2BF60C7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1C0151" w14:textId="710082D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B4B94" w14:textId="3BA99A3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F4DBA" w14:textId="748D73A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58DD9" w14:textId="4AD356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F76ED" w14:textId="26EFC74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2B064EA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FD338E" w14:textId="47266C0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06DBC" w14:textId="1949485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EBD54" w14:textId="3357662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23F6C" w14:textId="6F2A8BE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7C81C" w14:textId="47288E3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4A4A6" w14:textId="736DA6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D6347" w14:textId="6411FE3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175C357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C09C12" w14:textId="280BEEC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3E74F" w14:textId="2B69D96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FD8091" w14:textId="730301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9FD5E" w14:textId="556E215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9A596" w14:textId="7D02CA3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24C4D" w14:textId="6F14B39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5F385" w14:textId="083A7B6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172E4A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84A9A9" w14:textId="6CD47A7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25F13" w14:textId="16C6E29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61AB1" w14:textId="469CE64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ADA62" w14:textId="0C3AECB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08B287" w14:textId="4B96EC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59F1C" w14:textId="780C743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5EC9C" w14:textId="10D3A20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3485D6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350E2E" w14:textId="2E6B4B8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E87A8" w14:textId="66EEC8D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71217" w14:textId="21FB88A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E094B" w14:textId="49B5A17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775B7" w14:textId="5801352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B9D70" w14:textId="416176A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38EC1" w14:textId="5311E22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8FF585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C2C1F6" w14:textId="653E20B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C3D3E" w14:textId="719AC23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E6311E" w14:textId="7A9E818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70B37" w14:textId="5876A53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6031E" w14:textId="6D830EB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249FA" w14:textId="1BB7B3E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CB884" w14:textId="67EFF15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09FB20A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5336D5" w14:textId="1B7AB53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02BCD" w14:textId="591A362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1D4F21" w14:textId="22C3DCA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1A843" w14:textId="4EF54AD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F52B" w14:textId="3344CE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A62DC" w14:textId="71C07C9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F9605" w14:textId="0079000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7946F11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F23FB2" w14:textId="4D86246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84822" w14:textId="5D9BBB5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44080F" w14:textId="3D01FB1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5FAC6" w14:textId="02200F1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230CF" w14:textId="584928C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7357C" w14:textId="0405C6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BD067" w14:textId="73EA81D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4232892B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A91073" w14:textId="2E2EF96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20C6FB" w14:textId="3A6F2EF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7E6AF1" w14:textId="65267E8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97EA3" w14:textId="10D0FA4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BF9F3" w14:textId="3C1E4B9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10A4BD" w14:textId="7146928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A8C0" w14:textId="3B6F56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3005EBA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252B6A" w14:textId="5B21CB0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8072C7" w14:textId="566A31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C016BB" w14:textId="0A36B54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4E6FC" w14:textId="6E391B2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E56B1" w14:textId="32B6F2E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0BBF5" w14:textId="6CB0129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7A948" w14:textId="7E9A7C5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</w:tr>
      <w:tr w:rsidR="004769C3" w:rsidRPr="00D601E0" w14:paraId="0E56B0E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126EFD" w14:textId="3A771F7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D419F" w14:textId="42F4C95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6B6726" w14:textId="30B1BD0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0F658" w14:textId="2DAD55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D76A22" w14:textId="6DB4783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F5DDD" w14:textId="39685CD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B404" w14:textId="0BB1080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02BA219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5DF8E9" w14:textId="06FDFF9B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21BBC" w14:textId="43DD523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4EAB66" w14:textId="094C7B7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2596B" w14:textId="5629A40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D5754" w14:textId="1687716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C1C49" w14:textId="651708E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61680" w14:textId="3FBCBF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1A7E1DE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0D658" w14:textId="594390B5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B6BED" w14:textId="1CA8F87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28273F" w14:textId="47051C0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66A4D" w14:textId="326D8A5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8D601" w14:textId="2326E96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6A986" w14:textId="758D590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24641" w14:textId="5A08CC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416D9BC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F7A459" w14:textId="101360D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4342E" w14:textId="1951460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28254" w14:textId="6646082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EC481" w14:textId="127C659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56999" w14:textId="08515B4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0D92A" w14:textId="3EFF3E3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7FE26" w14:textId="49CFB8C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5F4C2AD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A5D26B" w14:textId="527635C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1530" w14:textId="5DF7342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F88505" w14:textId="0DF1D26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3B53C" w14:textId="4B91D0E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C8869" w14:textId="29D819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A22E2" w14:textId="79102AE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92E90" w14:textId="5C65BAF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33454AE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255D8D" w14:textId="1BFAC75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D8FC7" w14:textId="6F97D6C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71A606" w14:textId="3D6F8B8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B2121" w14:textId="7B47984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2A682" w14:textId="04A9890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2AB9EB" w14:textId="76FB867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B4D67" w14:textId="2A62A62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D6EE62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364A36" w14:textId="7EBD8A6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0B642" w14:textId="2F17E67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3CD4EC" w14:textId="258BEF4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13E7E" w14:textId="0466F52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76309" w14:textId="7CD7666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EFC06" w14:textId="6E81699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77561" w14:textId="75BBD72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BD3D35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839D92" w14:textId="4874582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E5094" w14:textId="42F035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660313" w14:textId="423B1B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0CA6B" w14:textId="709A562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22E88" w14:textId="6BE855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FF212" w14:textId="4B1ABFD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799A" w14:textId="5C3E0A8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48C660D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8A7631" w14:textId="3267BBC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FAF09" w14:textId="1445F3E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CA9615" w14:textId="5327713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C64BD" w14:textId="2B2FAC2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E1A0F1" w14:textId="5EEBB46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8282C" w14:textId="1374864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A0C08" w14:textId="7850D1E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4D3073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789703" w14:textId="509C47D7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F1A20" w14:textId="22B6CF7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5A0362" w14:textId="4F91388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0A48F" w14:textId="1133448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5F99D" w14:textId="76D8B79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5B295" w14:textId="730755A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E0F7" w14:textId="7B6D93A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4F578186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A72DE9" w14:textId="167CEEEE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D9690" w14:textId="7E51F40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05C3B0" w14:textId="35C6391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12BAC" w14:textId="108A30C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5658A" w14:textId="207F20C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22F1" w14:textId="481A741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A6026" w14:textId="39E4C73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327AE259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0BEABD" w14:textId="51E6E28C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D71E1" w14:textId="290B730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F6A4BA" w14:textId="18BA49B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1A1AD6" w14:textId="3DA9C93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3E1D" w14:textId="359837F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FA51E" w14:textId="2BA8C0E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E4DC9" w14:textId="03FDF9A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39A07F1B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E04510" w14:textId="218DF6A5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25E33" w14:textId="3747CBB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14A9E9" w14:textId="4160107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73240" w14:textId="1D640B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9C97" w14:textId="220FAF2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71072" w14:textId="4EBF210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E92BF" w14:textId="15636D7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07AA103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48086A" w14:textId="5E3BCCF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C5616" w14:textId="585E5FC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F5F1C" w14:textId="226BA9E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09C32" w14:textId="1762C35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52114" w14:textId="42EBA23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2B9EF" w14:textId="64BADC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CC1C" w14:textId="6FB41B4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371499F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C69494" w14:textId="3733F6D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C2384" w14:textId="378E2A2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4B5B30" w14:textId="6B88397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3148" w14:textId="6E3A397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D5FC3" w14:textId="111202D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F960E" w14:textId="1E837B9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C653D" w14:textId="5641B34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1DA167F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A072D0" w14:textId="5F90F296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4BF75" w14:textId="63F38BC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61C20B" w14:textId="77FD527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E1855" w14:textId="4C50A3A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843ED" w14:textId="4CA3E99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2CD24" w14:textId="4745BD4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4A317" w14:textId="597AD15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1D8DC4B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8CF2D" w14:textId="56B760F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15455" w14:textId="1146564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CD33F9" w14:textId="57BEB9B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F8AEF" w14:textId="4AE6C47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1C47E" w14:textId="120D060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C1587" w14:textId="18ACA50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2AA58" w14:textId="3244457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7E0772A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55C852" w14:textId="540F18C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B1D9F" w14:textId="52693E8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1C54F3" w14:textId="00293E4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3AF3E" w14:textId="4947A43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6A382" w14:textId="5C733A6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0B7EBA" w14:textId="4B937B2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990DF" w14:textId="73E8277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4D73A9F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8FA9CE" w14:textId="62375819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sCJD85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26C06" w14:textId="2A90C59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D655" w14:textId="2C3EBEB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93E8B" w14:textId="7E2785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125CC" w14:textId="4D3BD4A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3F201" w14:textId="0B5A07E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7E39C" w14:textId="17ECE3D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583A57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22C4EF" w14:textId="003B98F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282E9" w14:textId="0EF9181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4FB2F" w14:textId="75EE2D5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5326A" w14:textId="4D4E21D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BB531" w14:textId="497540F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30AD8" w14:textId="324B553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3D3DD" w14:textId="0F1041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68EF205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29FBC7" w14:textId="0967119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41EF6" w14:textId="051CC80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44842E" w14:textId="7DBADDC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FB71F" w14:textId="04DADA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0F502" w14:textId="5B0718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411E9" w14:textId="3A4864E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FFCB9" w14:textId="0654B7C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2D8B2531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F854B2" w14:textId="5219D479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FDE3A" w14:textId="3C31659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D10B1" w14:textId="657A34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623EF" w14:textId="73B10A9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D32D5" w14:textId="0AE8A52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3F942" w14:textId="6BE33D8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E37B1" w14:textId="64E24E1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04E06A9E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FB07F2" w14:textId="43F90448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8DA5C" w14:textId="4E13378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0DDB7B" w14:textId="4FFA44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9DDBD" w14:textId="4F335D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C969E" w14:textId="0095738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1B0816" w14:textId="007CC41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201EB" w14:textId="4D7BE1A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BB9249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36478C" w14:textId="4326230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ED252" w14:textId="524648E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47476A" w14:textId="248D931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B8D1F" w14:textId="4767784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1890B" w14:textId="073CD50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36055" w14:textId="4456E83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881A" w14:textId="1BFE448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40566B2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D0C2CD" w14:textId="2919F04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DC2D7" w14:textId="6D67A05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786F8D" w14:textId="2B96B9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C259B" w14:textId="3E30199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B6A54" w14:textId="2D2212C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AC2C7" w14:textId="685D7F1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F10DB" w14:textId="2E72177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28A4E366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31056E" w14:textId="6324750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2A3E9" w14:textId="3B7FA61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870F30" w14:textId="140406F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E93B6" w14:textId="798BAC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5568D" w14:textId="7E73552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64A39" w14:textId="299796D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A2EDE" w14:textId="378344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6D88703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FDB16D" w14:textId="08A9F96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89D62" w14:textId="2B14857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CABE6D" w14:textId="41F9D02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81EF5" w14:textId="27B293B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88229" w14:textId="08DA053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61AC4" w14:textId="2F06BCC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D89B4" w14:textId="30845E0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FCA981C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7B8C52" w14:textId="7BD12A1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E00D7" w14:textId="4D512BC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1F83" w14:textId="61172C0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7C8B2E" w14:textId="5101A07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42C17" w14:textId="4676332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C5A06" w14:textId="3F960A6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6990F" w14:textId="7A1B09E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1139D4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2DAC17" w14:textId="2249DB54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B0893" w14:textId="3E0858D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4BA08" w14:textId="7A58E5D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9B74" w14:textId="3F768F5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55CBF" w14:textId="42670BC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400A6" w14:textId="063A8F3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9C47C" w14:textId="0F95930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65331BA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D4E42E" w14:textId="066FE6E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D1A70" w14:textId="61440B4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6C3738" w14:textId="7836C0D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F34D7" w14:textId="679112F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AD93F" w14:textId="4392126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D281E" w14:textId="43C2BCF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8E5C2" w14:textId="7F82BF3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33BD820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08DEE5" w14:textId="0DFB01E5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7FDDD" w14:textId="0A70F22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82EB18" w14:textId="55EE9FC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1A91A" w14:textId="3E73BC3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0F274" w14:textId="7907F1D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24C31" w14:textId="40D625AA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1DDF9" w14:textId="726FD32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20A0C817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87CB80" w14:textId="718461F7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6E92E" w14:textId="2A07138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AC52FD" w14:textId="3773A6B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8A67A" w14:textId="287F777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765BE" w14:textId="19E361E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7188B" w14:textId="5A82408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656356" w14:textId="650EE54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02181508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4982C9" w14:textId="7EAF2E46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017C2" w14:textId="6C849C1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C5B78" w14:textId="5A3CFC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4DFD4F" w14:textId="70C0307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B9D22" w14:textId="180F542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80E99" w14:textId="1F1CA58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4D6FA" w14:textId="2905FBF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7878397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04C647" w14:textId="218F22DA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A9B4F" w14:textId="3666440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A50D67" w14:textId="659FEBC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FEAE1" w14:textId="4324075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29800" w14:textId="583B096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FECF" w14:textId="6BE451A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517A0" w14:textId="311CD446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769C3" w:rsidRPr="00D601E0" w14:paraId="7F8BBD3F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319723" w14:textId="0B38BC92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E53BE" w14:textId="0C4D8B0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F6470" w14:textId="3A08573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CC9F1" w14:textId="6D06FEB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C17AB" w14:textId="4066D0F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4AB01" w14:textId="436B011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0FB77" w14:textId="7B1506F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4263BEAD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C3D65F" w14:textId="1AA6E96F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477CA" w14:textId="15DC53E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B48A41" w14:textId="70B96CD3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89B7B" w14:textId="1490C9E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19C8A" w14:textId="119F328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3F58B1" w14:textId="2362766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A29D6" w14:textId="136535F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01041F05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1073AA6" w14:textId="10560A3D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8A8F9" w14:textId="408AB6A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171826" w14:textId="2CD3474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62C6B" w14:textId="40632C4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2CAB5" w14:textId="37A5F7A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74051" w14:textId="7519CDE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B56F6" w14:textId="79FCFEC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1A4692FA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77A06E" w14:textId="4FD38181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FE9F1" w14:textId="248D1AC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1EA77A" w14:textId="79C69C1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E6F0" w14:textId="535FE89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74313" w14:textId="2169C90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53175" w14:textId="7252273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70B3B" w14:textId="54B898F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DD5FB70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78A26C" w14:textId="001C065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3BE40" w14:textId="5449FBE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C6530C" w14:textId="48D0358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CDD3B" w14:textId="76A2966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02A86" w14:textId="5670816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C4DE4" w14:textId="3521F942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4FD4B" w14:textId="73641777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5B5A9DE2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204C1A" w14:textId="4E2AD360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0E5D3" w14:textId="3552513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D9256" w14:textId="61E51CCD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3E068" w14:textId="2D8EC5F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4E234" w14:textId="594D078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6B870" w14:textId="7B273A8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E6878" w14:textId="2AFD67D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69C3" w:rsidRPr="00D601E0" w14:paraId="7314DF8D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A484B5" w14:textId="5BFBD913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89EC4" w14:textId="3202ABEF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FB3A5" w14:textId="5685ADCC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BB71A" w14:textId="0300B378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C4B85" w14:textId="1FC60199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9F686" w14:textId="6CDA8521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337E9" w14:textId="217932D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</w:tr>
      <w:tr w:rsidR="004769C3" w:rsidRPr="00D601E0" w14:paraId="2BDF5943" w14:textId="77777777" w:rsidTr="00E0479A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CEEDF5" w14:textId="67C395E7" w:rsidR="004769C3" w:rsidRPr="00D601E0" w:rsidRDefault="004769C3" w:rsidP="001F52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EB98C" w14:textId="2B8ABA74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0E86E" w14:textId="41A0C00B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1A31F" w14:textId="4EF44095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BA9F6" w14:textId="0B5E8520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42A11" w14:textId="4425CCC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EB700" w14:textId="792ECCCE" w:rsidR="004769C3" w:rsidRPr="00D601E0" w:rsidRDefault="004769C3" w:rsidP="00E0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74011FD" w14:textId="276D8137" w:rsidR="00CF6B4E" w:rsidRPr="00D601E0" w:rsidRDefault="00CF6B4E" w:rsidP="00CF6B4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601E0">
        <w:rPr>
          <w:rFonts w:ascii="Times New Roman" w:hAnsi="Times New Roman" w:cs="Times New Roman"/>
          <w:sz w:val="20"/>
          <w:szCs w:val="20"/>
        </w:rPr>
        <w:t>TC = temporal cortex, PC = parietal cortex, OC = oc</w:t>
      </w:r>
      <w:r w:rsidR="00050B1C" w:rsidRPr="00D601E0">
        <w:rPr>
          <w:rFonts w:ascii="Times New Roman" w:hAnsi="Times New Roman" w:cs="Times New Roman"/>
          <w:sz w:val="20"/>
          <w:szCs w:val="20"/>
        </w:rPr>
        <w:t>cipital cortex,</w:t>
      </w:r>
      <w:r w:rsidRPr="00D601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01E0">
        <w:rPr>
          <w:rFonts w:ascii="Times New Roman" w:hAnsi="Times New Roman" w:cs="Times New Roman"/>
          <w:sz w:val="20"/>
          <w:szCs w:val="20"/>
        </w:rPr>
        <w:t>Th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 xml:space="preserve"> = thalamus</w:t>
      </w:r>
    </w:p>
    <w:p w14:paraId="2328F1CD" w14:textId="74D11CE9" w:rsidR="002F5F05" w:rsidRPr="00D601E0" w:rsidRDefault="002F5F05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6BF5845" w14:textId="3575A9E0" w:rsidR="008D5BA7" w:rsidRPr="00D601E0" w:rsidRDefault="008D5BA7" w:rsidP="00CF6B4E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AE713C" w:rsidRPr="00D601E0">
        <w:rPr>
          <w:rFonts w:ascii="Times New Roman" w:hAnsi="Times New Roman" w:cs="Times New Roman"/>
          <w:b/>
          <w:sz w:val="20"/>
          <w:szCs w:val="20"/>
        </w:rPr>
        <w:t>6</w:t>
      </w:r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: Classification of the 108 </w:t>
      </w:r>
      <w:proofErr w:type="spellStart"/>
      <w:r w:rsidR="00780553" w:rsidRPr="00D601E0">
        <w:rPr>
          <w:rFonts w:ascii="Times New Roman" w:hAnsi="Times New Roman" w:cs="Times New Roman"/>
          <w:b/>
          <w:sz w:val="20"/>
          <w:szCs w:val="20"/>
        </w:rPr>
        <w:t>sCJD</w:t>
      </w:r>
      <w:proofErr w:type="spellEnd"/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 cases according to </w:t>
      </w:r>
      <w:proofErr w:type="spellStart"/>
      <w:r w:rsidR="00780553" w:rsidRPr="00D601E0">
        <w:rPr>
          <w:rFonts w:ascii="Times New Roman" w:hAnsi="Times New Roman" w:cs="Times New Roman"/>
          <w:b/>
          <w:sz w:val="20"/>
          <w:szCs w:val="20"/>
        </w:rPr>
        <w:t>PrP</w:t>
      </w:r>
      <w:r w:rsidR="00780553" w:rsidRPr="00D601E0">
        <w:rPr>
          <w:rFonts w:ascii="Times New Roman" w:hAnsi="Times New Roman" w:cs="Times New Roman"/>
          <w:b/>
          <w:sz w:val="20"/>
          <w:szCs w:val="20"/>
          <w:vertAlign w:val="superscript"/>
        </w:rPr>
        <w:t>res</w:t>
      </w:r>
      <w:proofErr w:type="spellEnd"/>
      <w:r w:rsidR="00780553" w:rsidRPr="00D601E0">
        <w:rPr>
          <w:rFonts w:ascii="Times New Roman" w:hAnsi="Times New Roman" w:cs="Times New Roman"/>
          <w:b/>
          <w:sz w:val="20"/>
          <w:szCs w:val="20"/>
        </w:rPr>
        <w:t xml:space="preserve"> types found in the defined CNS regions</w:t>
      </w:r>
      <w:r w:rsidR="003979D7" w:rsidRPr="00D601E0">
        <w:rPr>
          <w:rFonts w:ascii="Times New Roman" w:hAnsi="Times New Roman" w:cs="Times New Roman"/>
          <w:b/>
          <w:sz w:val="20"/>
          <w:szCs w:val="20"/>
        </w:rPr>
        <w:t xml:space="preserve"> and the </w:t>
      </w:r>
      <w:r w:rsidR="003979D7" w:rsidRPr="00D601E0">
        <w:rPr>
          <w:rFonts w:ascii="Times New Roman" w:hAnsi="Times New Roman" w:cs="Times New Roman"/>
          <w:b/>
          <w:i/>
          <w:sz w:val="20"/>
          <w:szCs w:val="20"/>
        </w:rPr>
        <w:t>PRNP</w:t>
      </w:r>
      <w:r w:rsidR="003979D7" w:rsidRPr="00D601E0">
        <w:rPr>
          <w:rFonts w:ascii="Times New Roman" w:hAnsi="Times New Roman" w:cs="Times New Roman"/>
          <w:b/>
          <w:sz w:val="20"/>
          <w:szCs w:val="20"/>
        </w:rPr>
        <w:t xml:space="preserve"> codon 129 genotype</w:t>
      </w:r>
      <w:r w:rsidR="00780553" w:rsidRPr="00D601E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88"/>
        <w:gridCol w:w="272"/>
        <w:gridCol w:w="1417"/>
        <w:gridCol w:w="1276"/>
        <w:gridCol w:w="1559"/>
        <w:gridCol w:w="1769"/>
        <w:gridCol w:w="1435"/>
      </w:tblGrid>
      <w:tr w:rsidR="008D5BA7" w:rsidRPr="00D601E0" w14:paraId="7968DCF6" w14:textId="77777777" w:rsidTr="00E0479A"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08977" w14:textId="77777777" w:rsidR="008D5BA7" w:rsidRPr="00D601E0" w:rsidRDefault="008D5BA7" w:rsidP="00CF6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51875" w14:textId="77777777" w:rsidR="008D5BA7" w:rsidRPr="00D601E0" w:rsidRDefault="008D5BA7" w:rsidP="00CF6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6" w:type="dxa"/>
            <w:gridSpan w:val="5"/>
            <w:tcBorders>
              <w:left w:val="single" w:sz="4" w:space="0" w:color="auto"/>
            </w:tcBorders>
            <w:vAlign w:val="center"/>
          </w:tcPr>
          <w:p w14:paraId="078AF86B" w14:textId="317F1EC0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Numbers of </w:t>
            </w: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sCJD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cases as classified by genotype and </w:t>
            </w: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</w:t>
            </w:r>
          </w:p>
        </w:tc>
      </w:tr>
      <w:tr w:rsidR="008D5BA7" w:rsidRPr="00D601E0" w14:paraId="066D7F75" w14:textId="77777777" w:rsidTr="00E0479A">
        <w:tc>
          <w:tcPr>
            <w:tcW w:w="1560" w:type="dxa"/>
            <w:gridSpan w:val="2"/>
            <w:tcBorders>
              <w:top w:val="single" w:sz="4" w:space="0" w:color="auto"/>
            </w:tcBorders>
            <w:vAlign w:val="center"/>
          </w:tcPr>
          <w:p w14:paraId="5D881560" w14:textId="020F402F" w:rsidR="008D5BA7" w:rsidRPr="00D601E0" w:rsidRDefault="008D5BA7" w:rsidP="00E047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PRNP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codon 129 genotype</w:t>
            </w:r>
          </w:p>
        </w:tc>
        <w:tc>
          <w:tcPr>
            <w:tcW w:w="1417" w:type="dxa"/>
            <w:vAlign w:val="center"/>
          </w:tcPr>
          <w:p w14:paraId="76898B04" w14:textId="619ADDE5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 </w:t>
            </w:r>
            <w:r w:rsidR="008D5BA7"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15A700FB" w14:textId="58A90DAD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 </w:t>
            </w:r>
            <w:proofErr w:type="spellStart"/>
            <w:r w:rsidR="008D5BA7"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559" w:type="dxa"/>
            <w:vAlign w:val="center"/>
          </w:tcPr>
          <w:p w14:paraId="42DD5FA5" w14:textId="5BA9E9EE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 </w:t>
            </w:r>
            <w:r w:rsidR="008D5BA7"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1+2</w:t>
            </w:r>
          </w:p>
        </w:tc>
        <w:tc>
          <w:tcPr>
            <w:tcW w:w="1769" w:type="dxa"/>
            <w:vAlign w:val="center"/>
          </w:tcPr>
          <w:p w14:paraId="41AB1B34" w14:textId="72D69CF3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 </w:t>
            </w:r>
            <w:r w:rsidR="008D5BA7"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i+2</w:t>
            </w:r>
          </w:p>
        </w:tc>
        <w:tc>
          <w:tcPr>
            <w:tcW w:w="1435" w:type="dxa"/>
            <w:vAlign w:val="center"/>
          </w:tcPr>
          <w:p w14:paraId="5C3F60B2" w14:textId="4DAFAA24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PrP</w:t>
            </w:r>
            <w:r w:rsidRPr="00D601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res</w:t>
            </w:r>
            <w:proofErr w:type="spellEnd"/>
            <w:r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type </w:t>
            </w:r>
            <w:r w:rsidR="008D5BA7" w:rsidRPr="00D601E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D5BA7" w:rsidRPr="00D601E0" w14:paraId="306F5462" w14:textId="77777777" w:rsidTr="00E0479A">
        <w:tc>
          <w:tcPr>
            <w:tcW w:w="1560" w:type="dxa"/>
            <w:gridSpan w:val="2"/>
            <w:vAlign w:val="center"/>
          </w:tcPr>
          <w:p w14:paraId="1633CEC5" w14:textId="45DE00EF" w:rsidR="008D5BA7" w:rsidRPr="00D601E0" w:rsidRDefault="008D5BA7" w:rsidP="00E04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417" w:type="dxa"/>
            <w:vAlign w:val="center"/>
          </w:tcPr>
          <w:p w14:paraId="173E02C1" w14:textId="63B1BD57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14:paraId="40FC57A4" w14:textId="0598C5A1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BBB0AE4" w14:textId="079A878A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69" w:type="dxa"/>
            <w:vAlign w:val="center"/>
          </w:tcPr>
          <w:p w14:paraId="419D9E47" w14:textId="447E8C36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5" w:type="dxa"/>
            <w:vAlign w:val="center"/>
          </w:tcPr>
          <w:p w14:paraId="56CDCE47" w14:textId="494A41B6" w:rsidR="008D5BA7" w:rsidRPr="00D601E0" w:rsidRDefault="001663B8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5BA7" w:rsidRPr="00D601E0" w14:paraId="66166954" w14:textId="77777777" w:rsidTr="00E0479A">
        <w:tc>
          <w:tcPr>
            <w:tcW w:w="1560" w:type="dxa"/>
            <w:gridSpan w:val="2"/>
            <w:vAlign w:val="center"/>
          </w:tcPr>
          <w:p w14:paraId="1E7E2095" w14:textId="70D6BB25" w:rsidR="008D5BA7" w:rsidRPr="00D601E0" w:rsidRDefault="008D5BA7" w:rsidP="00E04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1417" w:type="dxa"/>
            <w:vAlign w:val="center"/>
          </w:tcPr>
          <w:p w14:paraId="6C99F3F9" w14:textId="34B9A027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9318FCA" w14:textId="50E26F27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D662DCC" w14:textId="4E4E5CF3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69" w:type="dxa"/>
            <w:vAlign w:val="center"/>
          </w:tcPr>
          <w:p w14:paraId="43F7B6C9" w14:textId="45D5C045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5" w:type="dxa"/>
            <w:vAlign w:val="center"/>
          </w:tcPr>
          <w:p w14:paraId="112C2865" w14:textId="498EF5D7" w:rsidR="008D5BA7" w:rsidRPr="00D601E0" w:rsidRDefault="001663B8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D5BA7" w:rsidRPr="00D601E0" w14:paraId="4974D17A" w14:textId="77777777" w:rsidTr="00E0479A">
        <w:tc>
          <w:tcPr>
            <w:tcW w:w="1560" w:type="dxa"/>
            <w:gridSpan w:val="2"/>
            <w:vAlign w:val="center"/>
          </w:tcPr>
          <w:p w14:paraId="1C0F8EA2" w14:textId="78D670FA" w:rsidR="008D5BA7" w:rsidRPr="00D601E0" w:rsidRDefault="008D5BA7" w:rsidP="00E04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VV</w:t>
            </w:r>
          </w:p>
        </w:tc>
        <w:tc>
          <w:tcPr>
            <w:tcW w:w="1417" w:type="dxa"/>
            <w:vAlign w:val="center"/>
          </w:tcPr>
          <w:p w14:paraId="48FADD58" w14:textId="5041C113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B0A58A7" w14:textId="19CF17D1" w:rsidR="008D5BA7" w:rsidRPr="00D601E0" w:rsidRDefault="008D5BA7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6F7D6C9" w14:textId="2F50A960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69" w:type="dxa"/>
            <w:vAlign w:val="center"/>
          </w:tcPr>
          <w:p w14:paraId="5CF7A7DF" w14:textId="343DE9F0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35" w:type="dxa"/>
            <w:vAlign w:val="center"/>
          </w:tcPr>
          <w:p w14:paraId="23F00176" w14:textId="7C170D45" w:rsidR="008D5BA7" w:rsidRPr="00D601E0" w:rsidRDefault="00D05599" w:rsidP="00E047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14:paraId="65AA1CC4" w14:textId="77777777" w:rsidR="008D5BA7" w:rsidRPr="00D601E0" w:rsidRDefault="008D5BA7" w:rsidP="009A3AC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41B9652" w14:textId="01628D2D" w:rsidR="00BC58FA" w:rsidRPr="00D601E0" w:rsidRDefault="00BC58FA">
      <w:pPr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CCEB277" w14:textId="64CDAB60" w:rsidR="00BC58FA" w:rsidRPr="00D601E0" w:rsidRDefault="00BC58FA" w:rsidP="00343C04">
      <w:pPr>
        <w:spacing w:line="24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601E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7: </w:t>
      </w:r>
      <w:proofErr w:type="spellStart"/>
      <w:r w:rsidRPr="00D601E0">
        <w:rPr>
          <w:rFonts w:ascii="Times New Roman" w:hAnsi="Times New Roman" w:cs="Times New Roman"/>
          <w:b/>
          <w:sz w:val="20"/>
          <w:szCs w:val="20"/>
        </w:rPr>
        <w:t>Histotype</w:t>
      </w:r>
      <w:proofErr w:type="spellEnd"/>
      <w:r w:rsidRPr="00D601E0">
        <w:rPr>
          <w:rFonts w:ascii="Times New Roman" w:hAnsi="Times New Roman" w:cs="Times New Roman"/>
          <w:b/>
          <w:sz w:val="20"/>
          <w:szCs w:val="20"/>
        </w:rPr>
        <w:t xml:space="preserve"> and </w:t>
      </w:r>
      <w:proofErr w:type="spellStart"/>
      <w:r w:rsidRPr="00D601E0">
        <w:rPr>
          <w:rFonts w:ascii="Times New Roman" w:hAnsi="Times New Roman" w:cs="Times New Roman"/>
          <w:b/>
          <w:sz w:val="20"/>
          <w:szCs w:val="20"/>
        </w:rPr>
        <w:t>PrP</w:t>
      </w:r>
      <w:r w:rsidRPr="00D601E0">
        <w:rPr>
          <w:rFonts w:ascii="Times New Roman" w:hAnsi="Times New Roman" w:cs="Times New Roman"/>
          <w:b/>
          <w:sz w:val="20"/>
          <w:szCs w:val="20"/>
          <w:vertAlign w:val="superscript"/>
        </w:rPr>
        <w:t>res</w:t>
      </w:r>
      <w:proofErr w:type="spellEnd"/>
      <w:r w:rsidRPr="00D601E0">
        <w:rPr>
          <w:rFonts w:ascii="Times New Roman" w:hAnsi="Times New Roman" w:cs="Times New Roman"/>
          <w:b/>
          <w:sz w:val="20"/>
          <w:szCs w:val="20"/>
        </w:rPr>
        <w:t xml:space="preserve"> type of </w:t>
      </w:r>
      <w:r w:rsidR="00343C04" w:rsidRPr="00D601E0">
        <w:rPr>
          <w:rFonts w:ascii="Times New Roman" w:hAnsi="Times New Roman" w:cs="Times New Roman"/>
          <w:b/>
          <w:i/>
          <w:sz w:val="20"/>
          <w:szCs w:val="20"/>
        </w:rPr>
        <w:t>PRNP</w:t>
      </w:r>
      <w:r w:rsidR="00343C04" w:rsidRPr="00D601E0">
        <w:rPr>
          <w:rFonts w:ascii="Times New Roman" w:hAnsi="Times New Roman" w:cs="Times New Roman"/>
          <w:b/>
          <w:sz w:val="20"/>
          <w:szCs w:val="20"/>
        </w:rPr>
        <w:t xml:space="preserve"> codon 129 MV </w:t>
      </w:r>
      <w:proofErr w:type="spellStart"/>
      <w:r w:rsidRPr="00D601E0">
        <w:rPr>
          <w:rFonts w:ascii="Times New Roman" w:hAnsi="Times New Roman" w:cs="Times New Roman"/>
          <w:b/>
          <w:sz w:val="20"/>
          <w:szCs w:val="20"/>
        </w:rPr>
        <w:t>sCJD</w:t>
      </w:r>
      <w:proofErr w:type="spellEnd"/>
      <w:r w:rsidRPr="00D601E0">
        <w:rPr>
          <w:rFonts w:ascii="Times New Roman" w:hAnsi="Times New Roman" w:cs="Times New Roman"/>
          <w:b/>
          <w:sz w:val="20"/>
          <w:szCs w:val="20"/>
        </w:rPr>
        <w:t xml:space="preserve"> cases</w:t>
      </w:r>
    </w:p>
    <w:p w14:paraId="7A1CE47C" w14:textId="77777777" w:rsidR="00BC58FA" w:rsidRPr="00D601E0" w:rsidRDefault="00BC58FA" w:rsidP="00BC58FA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648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851"/>
        <w:gridCol w:w="850"/>
        <w:gridCol w:w="709"/>
        <w:gridCol w:w="850"/>
        <w:gridCol w:w="1418"/>
        <w:gridCol w:w="1418"/>
      </w:tblGrid>
      <w:tr w:rsidR="00E57523" w:rsidRPr="00D601E0" w14:paraId="3ACC0F15" w14:textId="77777777" w:rsidTr="00700FDB">
        <w:trPr>
          <w:trHeight w:val="30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06315" w14:textId="3D6E0440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Study ID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5A51E0" w14:textId="12352A31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PRNP</w:t>
            </w: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codon 129 genotype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3E747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PrP</w:t>
            </w: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res</w:t>
            </w:r>
            <w:proofErr w:type="spellEnd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type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C4DA8" w14:textId="4134677A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Histotype</w:t>
            </w:r>
            <w:proofErr w:type="spellEnd"/>
          </w:p>
        </w:tc>
      </w:tr>
      <w:tr w:rsidR="00E57523" w:rsidRPr="00D601E0" w14:paraId="5CCD0501" w14:textId="77777777" w:rsidTr="00700FDB">
        <w:trPr>
          <w:trHeight w:val="30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2CE" w14:textId="77777777" w:rsidR="00E57523" w:rsidRPr="00D601E0" w:rsidRDefault="00E57523" w:rsidP="00B166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65EF" w14:textId="5005E8D5" w:rsidR="00E57523" w:rsidRPr="00D601E0" w:rsidRDefault="00E57523" w:rsidP="00B166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177270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E331D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BC644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01D34F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141E71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Consensus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0BD5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E57523" w:rsidRPr="00D601E0" w14:paraId="6ECD950E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FC709" w14:textId="2764D1DB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C8675" w14:textId="66F260FD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7F2014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E767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43701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F17E6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4BA2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5892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MV2K+2C</w:t>
            </w:r>
          </w:p>
        </w:tc>
      </w:tr>
      <w:tr w:rsidR="00E57523" w:rsidRPr="00D601E0" w14:paraId="1C7D1F12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DB133" w14:textId="4C32636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C7C0D" w14:textId="7003B182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BFD14C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D0A87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19C68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E292B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47178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1D88B" w14:textId="2A51E90B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MV2K+2C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57523" w:rsidRPr="00D601E0" w14:paraId="5BE9826C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0C702" w14:textId="09B1E2F9" w:rsidR="00E57523" w:rsidRPr="00D601E0" w:rsidRDefault="00E57523" w:rsidP="00E57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10501" w14:textId="0043DDCE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89C79D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B9A1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440B3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02D7A9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1856E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B5E31" w14:textId="23661BD9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57523" w:rsidRPr="00D601E0" w14:paraId="088F5B3F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0C4B5" w14:textId="779FC800" w:rsidR="00E57523" w:rsidRPr="00D601E0" w:rsidRDefault="00E57523" w:rsidP="00E57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2E5FF3" w14:textId="20FF60C9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23C95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F0D7B2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F7227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AF546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04443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7A344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MV2K+2C</w:t>
            </w:r>
          </w:p>
        </w:tc>
      </w:tr>
      <w:tr w:rsidR="00E57523" w:rsidRPr="00D601E0" w14:paraId="62B3D49C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FF905" w14:textId="786AFEBD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F8282" w14:textId="69F70461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FE90DD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84DBF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B5B99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5D3CD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6B236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B297F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</w:t>
            </w:r>
          </w:p>
        </w:tc>
      </w:tr>
      <w:tr w:rsidR="00E57523" w:rsidRPr="00D601E0" w14:paraId="26E93112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B7738" w14:textId="27C73DE4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A8122" w14:textId="16B11FBE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8DD47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DC42A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B2ACA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575AD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05613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E3C7" w14:textId="1F4706EF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MV2K+2C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57523" w:rsidRPr="00D601E0" w14:paraId="470D94CA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5331C" w14:textId="23D5C593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582C3D" w14:textId="4CB965DA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A5C0F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E92617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71B95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99EF72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83AF26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i+2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30A43" w14:textId="02E1D406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57523" w:rsidRPr="00D601E0" w14:paraId="5C4AE9FE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D7D47" w14:textId="0F1B23A1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785AC" w14:textId="3406ADFC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4FE20B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F6935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93EC59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EE0DC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5192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401EE" w14:textId="2C8F8B73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MV1+(2C)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E57523" w:rsidRPr="00D601E0" w14:paraId="47BC8DCA" w14:textId="77777777" w:rsidTr="00851E3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8A5B2" w14:textId="711E167F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sCJD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046A6" w14:textId="5ACBF9BD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B3219F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1DD05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F6683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C8A8E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C30B1" w14:textId="77777777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9A" w14:textId="19E58722" w:rsidR="00E57523" w:rsidRPr="00D601E0" w:rsidRDefault="00E57523" w:rsidP="00B16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1E0">
              <w:rPr>
                <w:rFonts w:ascii="Times New Roman" w:hAnsi="Times New Roman" w:cs="Times New Roman"/>
                <w:sz w:val="20"/>
                <w:szCs w:val="20"/>
              </w:rPr>
              <w:t>MV2K+(2C)</w:t>
            </w:r>
            <w:r w:rsidR="00700FDB" w:rsidRPr="00D60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</w:tbl>
    <w:p w14:paraId="2798620A" w14:textId="77777777" w:rsidR="00BC58FA" w:rsidRPr="0081180A" w:rsidRDefault="00BC58FA" w:rsidP="00BC58FA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601E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D601E0">
        <w:rPr>
          <w:rFonts w:ascii="Times New Roman" w:hAnsi="Times New Roman" w:cs="Times New Roman"/>
          <w:sz w:val="20"/>
          <w:szCs w:val="20"/>
        </w:rPr>
        <w:t>Histotype</w:t>
      </w:r>
      <w:proofErr w:type="spellEnd"/>
      <w:r w:rsidRPr="00D601E0">
        <w:rPr>
          <w:rFonts w:ascii="Times New Roman" w:hAnsi="Times New Roman" w:cs="Times New Roman"/>
          <w:sz w:val="20"/>
          <w:szCs w:val="20"/>
        </w:rPr>
        <w:t xml:space="preserve"> reported previously in Moore et al 2016 [22]</w:t>
      </w:r>
    </w:p>
    <w:p w14:paraId="5B62D89D" w14:textId="77777777" w:rsidR="00BC58FA" w:rsidRPr="00BC58FA" w:rsidRDefault="00BC58FA" w:rsidP="009A3AC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BC58FA" w:rsidRPr="00BC58F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6B932" w14:textId="77777777" w:rsidR="0078178B" w:rsidRDefault="0078178B" w:rsidP="00191B2F">
      <w:pPr>
        <w:spacing w:after="0" w:line="240" w:lineRule="auto"/>
      </w:pPr>
      <w:r>
        <w:separator/>
      </w:r>
    </w:p>
  </w:endnote>
  <w:endnote w:type="continuationSeparator" w:id="0">
    <w:p w14:paraId="32BDF3E2" w14:textId="77777777" w:rsidR="0078178B" w:rsidRDefault="0078178B" w:rsidP="0019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6106C" w14:textId="42A555D5" w:rsidR="00006C5C" w:rsidRPr="008953C4" w:rsidRDefault="00006C5C">
    <w:pPr>
      <w:pStyle w:val="Footer"/>
      <w:jc w:val="center"/>
      <w:rPr>
        <w:rFonts w:ascii="Times New Roman" w:hAnsi="Times New Roman" w:cs="Times New Roman"/>
        <w:caps/>
        <w:noProof/>
        <w:sz w:val="20"/>
        <w:szCs w:val="20"/>
      </w:rPr>
    </w:pPr>
    <w:r w:rsidRPr="008953C4">
      <w:rPr>
        <w:rFonts w:ascii="Times New Roman" w:hAnsi="Times New Roman" w:cs="Times New Roman"/>
        <w:caps/>
        <w:sz w:val="20"/>
        <w:szCs w:val="20"/>
      </w:rPr>
      <w:fldChar w:fldCharType="begin"/>
    </w:r>
    <w:r w:rsidRPr="008953C4">
      <w:rPr>
        <w:rFonts w:ascii="Times New Roman" w:hAnsi="Times New Roman" w:cs="Times New Roman"/>
        <w:caps/>
        <w:sz w:val="20"/>
        <w:szCs w:val="20"/>
      </w:rPr>
      <w:instrText xml:space="preserve"> PAGE   \* MERGEFORMAT </w:instrText>
    </w:r>
    <w:r w:rsidRPr="008953C4">
      <w:rPr>
        <w:rFonts w:ascii="Times New Roman" w:hAnsi="Times New Roman" w:cs="Times New Roman"/>
        <w:caps/>
        <w:sz w:val="20"/>
        <w:szCs w:val="20"/>
      </w:rPr>
      <w:fldChar w:fldCharType="separate"/>
    </w:r>
    <w:r w:rsidR="005C031A">
      <w:rPr>
        <w:rFonts w:ascii="Times New Roman" w:hAnsi="Times New Roman" w:cs="Times New Roman"/>
        <w:caps/>
        <w:noProof/>
        <w:sz w:val="20"/>
        <w:szCs w:val="20"/>
      </w:rPr>
      <w:t>8</w:t>
    </w:r>
    <w:r w:rsidRPr="008953C4">
      <w:rPr>
        <w:rFonts w:ascii="Times New Roman" w:hAnsi="Times New Roman" w:cs="Times New Roman"/>
        <w:caps/>
        <w:noProof/>
        <w:sz w:val="20"/>
        <w:szCs w:val="20"/>
      </w:rPr>
      <w:fldChar w:fldCharType="end"/>
    </w:r>
  </w:p>
  <w:p w14:paraId="70A0FD56" w14:textId="77777777" w:rsidR="00006C5C" w:rsidRDefault="00006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81FA8" w14:textId="77777777" w:rsidR="0078178B" w:rsidRDefault="0078178B" w:rsidP="00191B2F">
      <w:pPr>
        <w:spacing w:after="0" w:line="240" w:lineRule="auto"/>
      </w:pPr>
      <w:r>
        <w:separator/>
      </w:r>
    </w:p>
  </w:footnote>
  <w:footnote w:type="continuationSeparator" w:id="0">
    <w:p w14:paraId="443F092F" w14:textId="77777777" w:rsidR="0078178B" w:rsidRDefault="0078178B" w:rsidP="0019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B8676" w14:textId="4E31B3CE" w:rsidR="00006C5C" w:rsidRPr="008953C4" w:rsidRDefault="00006C5C" w:rsidP="00191B2F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8953C4">
      <w:rPr>
        <w:rFonts w:ascii="Times New Roman" w:hAnsi="Times New Roman" w:cs="Times New Roman"/>
        <w:sz w:val="20"/>
        <w:szCs w:val="20"/>
      </w:rPr>
      <w:t xml:space="preserve">Ritchie, </w:t>
    </w:r>
    <w:proofErr w:type="spellStart"/>
    <w:r w:rsidRPr="008953C4">
      <w:rPr>
        <w:rFonts w:ascii="Times New Roman" w:hAnsi="Times New Roman" w:cs="Times New Roman"/>
        <w:sz w:val="20"/>
        <w:szCs w:val="20"/>
      </w:rPr>
      <w:t>Ba</w:t>
    </w:r>
    <w:r>
      <w:rPr>
        <w:rFonts w:ascii="Times New Roman" w:hAnsi="Times New Roman" w:cs="Times New Roman"/>
        <w:sz w:val="20"/>
        <w:szCs w:val="20"/>
      </w:rPr>
      <w:t>rria</w:t>
    </w:r>
    <w:proofErr w:type="spellEnd"/>
    <w:r>
      <w:rPr>
        <w:rFonts w:ascii="Times New Roman" w:hAnsi="Times New Roman" w:cs="Times New Roman"/>
        <w:sz w:val="20"/>
        <w:szCs w:val="20"/>
      </w:rPr>
      <w:t xml:space="preserve"> et al</w:t>
    </w:r>
    <w:r w:rsidR="005C031A">
      <w:rPr>
        <w:rFonts w:ascii="Times New Roman" w:hAnsi="Times New Roman" w:cs="Times New Roman"/>
        <w:sz w:val="20"/>
        <w:szCs w:val="20"/>
      </w:rPr>
      <w:t>, ANP, Online Resource</w:t>
    </w:r>
  </w:p>
  <w:p w14:paraId="2392574D" w14:textId="77777777" w:rsidR="00006C5C" w:rsidRDefault="00006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E88"/>
    <w:multiLevelType w:val="hybridMultilevel"/>
    <w:tmpl w:val="EB8039AA"/>
    <w:lvl w:ilvl="0" w:tplc="9FA04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6AF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E69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2CA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EF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A9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E3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CC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22F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2C7C9E"/>
    <w:multiLevelType w:val="hybridMultilevel"/>
    <w:tmpl w:val="02ACE5A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182B"/>
    <w:multiLevelType w:val="hybridMultilevel"/>
    <w:tmpl w:val="3F7829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2320D"/>
    <w:multiLevelType w:val="hybridMultilevel"/>
    <w:tmpl w:val="8A729FF0"/>
    <w:lvl w:ilvl="0" w:tplc="11400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A74E57"/>
    <w:multiLevelType w:val="hybridMultilevel"/>
    <w:tmpl w:val="E0ACC952"/>
    <w:lvl w:ilvl="0" w:tplc="B198B6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75266"/>
    <w:multiLevelType w:val="hybridMultilevel"/>
    <w:tmpl w:val="CEAE9AEC"/>
    <w:lvl w:ilvl="0" w:tplc="8198206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80A3F"/>
    <w:multiLevelType w:val="hybridMultilevel"/>
    <w:tmpl w:val="E5FEDAD8"/>
    <w:lvl w:ilvl="0" w:tplc="AC7E0C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D8"/>
    <w:rsid w:val="00006C5C"/>
    <w:rsid w:val="00017865"/>
    <w:rsid w:val="00021366"/>
    <w:rsid w:val="00025A22"/>
    <w:rsid w:val="00025C83"/>
    <w:rsid w:val="0002612C"/>
    <w:rsid w:val="000341F9"/>
    <w:rsid w:val="00034A5B"/>
    <w:rsid w:val="00040795"/>
    <w:rsid w:val="00045B2C"/>
    <w:rsid w:val="00050B1C"/>
    <w:rsid w:val="0005347E"/>
    <w:rsid w:val="00063923"/>
    <w:rsid w:val="000654EF"/>
    <w:rsid w:val="000819DA"/>
    <w:rsid w:val="000828BE"/>
    <w:rsid w:val="00092093"/>
    <w:rsid w:val="000934DD"/>
    <w:rsid w:val="000968D3"/>
    <w:rsid w:val="00097FC1"/>
    <w:rsid w:val="000B7007"/>
    <w:rsid w:val="000D6787"/>
    <w:rsid w:val="000E0DC0"/>
    <w:rsid w:val="000E2BBB"/>
    <w:rsid w:val="000E552E"/>
    <w:rsid w:val="000E77B4"/>
    <w:rsid w:val="000F4CDF"/>
    <w:rsid w:val="000F6B13"/>
    <w:rsid w:val="000F7168"/>
    <w:rsid w:val="000F7B98"/>
    <w:rsid w:val="001025BE"/>
    <w:rsid w:val="0010493A"/>
    <w:rsid w:val="00105E79"/>
    <w:rsid w:val="00106151"/>
    <w:rsid w:val="0010712F"/>
    <w:rsid w:val="00114CA4"/>
    <w:rsid w:val="00115A52"/>
    <w:rsid w:val="00116036"/>
    <w:rsid w:val="0012197C"/>
    <w:rsid w:val="00124491"/>
    <w:rsid w:val="00124B82"/>
    <w:rsid w:val="0012522E"/>
    <w:rsid w:val="00140F21"/>
    <w:rsid w:val="0015203C"/>
    <w:rsid w:val="00153ABC"/>
    <w:rsid w:val="001546D3"/>
    <w:rsid w:val="00154A69"/>
    <w:rsid w:val="0016164C"/>
    <w:rsid w:val="00163CC1"/>
    <w:rsid w:val="00165972"/>
    <w:rsid w:val="001663B8"/>
    <w:rsid w:val="00170AB4"/>
    <w:rsid w:val="00171BA4"/>
    <w:rsid w:val="00175F66"/>
    <w:rsid w:val="0017699A"/>
    <w:rsid w:val="00183A09"/>
    <w:rsid w:val="00190C4D"/>
    <w:rsid w:val="00191B2F"/>
    <w:rsid w:val="001D5FA3"/>
    <w:rsid w:val="001F1525"/>
    <w:rsid w:val="001F29DA"/>
    <w:rsid w:val="001F430E"/>
    <w:rsid w:val="001F52AE"/>
    <w:rsid w:val="001F59BB"/>
    <w:rsid w:val="001F657F"/>
    <w:rsid w:val="00201E9E"/>
    <w:rsid w:val="00201FCE"/>
    <w:rsid w:val="00204581"/>
    <w:rsid w:val="002052BE"/>
    <w:rsid w:val="002056A6"/>
    <w:rsid w:val="00206B2B"/>
    <w:rsid w:val="0021008C"/>
    <w:rsid w:val="00222928"/>
    <w:rsid w:val="0022375F"/>
    <w:rsid w:val="00226D86"/>
    <w:rsid w:val="00230EF7"/>
    <w:rsid w:val="0023125F"/>
    <w:rsid w:val="00232B76"/>
    <w:rsid w:val="00233442"/>
    <w:rsid w:val="00233E00"/>
    <w:rsid w:val="00235299"/>
    <w:rsid w:val="002358AE"/>
    <w:rsid w:val="00240A72"/>
    <w:rsid w:val="00243022"/>
    <w:rsid w:val="002445C1"/>
    <w:rsid w:val="002542CD"/>
    <w:rsid w:val="00257B36"/>
    <w:rsid w:val="002627A2"/>
    <w:rsid w:val="002644A4"/>
    <w:rsid w:val="0026727A"/>
    <w:rsid w:val="00270478"/>
    <w:rsid w:val="0027554C"/>
    <w:rsid w:val="00277A10"/>
    <w:rsid w:val="002802C3"/>
    <w:rsid w:val="00281EC1"/>
    <w:rsid w:val="00291203"/>
    <w:rsid w:val="00292617"/>
    <w:rsid w:val="0029690F"/>
    <w:rsid w:val="002A3FA4"/>
    <w:rsid w:val="002A7A83"/>
    <w:rsid w:val="002B1D2F"/>
    <w:rsid w:val="002B3710"/>
    <w:rsid w:val="002B62AF"/>
    <w:rsid w:val="002B799C"/>
    <w:rsid w:val="002C1D63"/>
    <w:rsid w:val="002C3EBD"/>
    <w:rsid w:val="002C781F"/>
    <w:rsid w:val="002D2727"/>
    <w:rsid w:val="002D31CD"/>
    <w:rsid w:val="002D6A98"/>
    <w:rsid w:val="002E0DA0"/>
    <w:rsid w:val="002E2015"/>
    <w:rsid w:val="002F0750"/>
    <w:rsid w:val="002F524A"/>
    <w:rsid w:val="002F5F05"/>
    <w:rsid w:val="002F7269"/>
    <w:rsid w:val="00300AD0"/>
    <w:rsid w:val="00301F35"/>
    <w:rsid w:val="003052AB"/>
    <w:rsid w:val="003052AC"/>
    <w:rsid w:val="0031396B"/>
    <w:rsid w:val="003201C1"/>
    <w:rsid w:val="00320818"/>
    <w:rsid w:val="00321150"/>
    <w:rsid w:val="003229E2"/>
    <w:rsid w:val="0032525B"/>
    <w:rsid w:val="00330285"/>
    <w:rsid w:val="00330D78"/>
    <w:rsid w:val="00332AC9"/>
    <w:rsid w:val="0033592D"/>
    <w:rsid w:val="00343C04"/>
    <w:rsid w:val="003448BC"/>
    <w:rsid w:val="0034659E"/>
    <w:rsid w:val="00350205"/>
    <w:rsid w:val="00361D4B"/>
    <w:rsid w:val="00365E61"/>
    <w:rsid w:val="00375F01"/>
    <w:rsid w:val="00381032"/>
    <w:rsid w:val="00382742"/>
    <w:rsid w:val="00391727"/>
    <w:rsid w:val="003972D9"/>
    <w:rsid w:val="003979D7"/>
    <w:rsid w:val="003A25AA"/>
    <w:rsid w:val="003A4A1C"/>
    <w:rsid w:val="003A679D"/>
    <w:rsid w:val="003B0E9B"/>
    <w:rsid w:val="003C5027"/>
    <w:rsid w:val="003D1C5D"/>
    <w:rsid w:val="003D708E"/>
    <w:rsid w:val="003E35CB"/>
    <w:rsid w:val="003F419A"/>
    <w:rsid w:val="004043F3"/>
    <w:rsid w:val="00406EBB"/>
    <w:rsid w:val="00411BA2"/>
    <w:rsid w:val="00414DC9"/>
    <w:rsid w:val="004164EE"/>
    <w:rsid w:val="00420BFD"/>
    <w:rsid w:val="004236BF"/>
    <w:rsid w:val="00423FB0"/>
    <w:rsid w:val="00424B13"/>
    <w:rsid w:val="00435983"/>
    <w:rsid w:val="0043622A"/>
    <w:rsid w:val="00437AE2"/>
    <w:rsid w:val="00440226"/>
    <w:rsid w:val="00456324"/>
    <w:rsid w:val="004576B0"/>
    <w:rsid w:val="004636A4"/>
    <w:rsid w:val="00475BD8"/>
    <w:rsid w:val="004769C3"/>
    <w:rsid w:val="004773C3"/>
    <w:rsid w:val="00481D57"/>
    <w:rsid w:val="004925E9"/>
    <w:rsid w:val="00495538"/>
    <w:rsid w:val="004956CC"/>
    <w:rsid w:val="004A5592"/>
    <w:rsid w:val="004A6CA7"/>
    <w:rsid w:val="004B048E"/>
    <w:rsid w:val="004B381E"/>
    <w:rsid w:val="004C03EA"/>
    <w:rsid w:val="004C255D"/>
    <w:rsid w:val="004D1127"/>
    <w:rsid w:val="004D184A"/>
    <w:rsid w:val="004D4ED8"/>
    <w:rsid w:val="004E485B"/>
    <w:rsid w:val="004E6151"/>
    <w:rsid w:val="004E6376"/>
    <w:rsid w:val="004E68CC"/>
    <w:rsid w:val="00501A33"/>
    <w:rsid w:val="00506442"/>
    <w:rsid w:val="0050771D"/>
    <w:rsid w:val="00510A72"/>
    <w:rsid w:val="00510A85"/>
    <w:rsid w:val="00511F5D"/>
    <w:rsid w:val="005130ED"/>
    <w:rsid w:val="0051437F"/>
    <w:rsid w:val="0051750A"/>
    <w:rsid w:val="00517B65"/>
    <w:rsid w:val="005204FF"/>
    <w:rsid w:val="0052235C"/>
    <w:rsid w:val="00525E10"/>
    <w:rsid w:val="00526696"/>
    <w:rsid w:val="00530314"/>
    <w:rsid w:val="005337C1"/>
    <w:rsid w:val="00533A1F"/>
    <w:rsid w:val="00535F42"/>
    <w:rsid w:val="00536F2E"/>
    <w:rsid w:val="00537E1C"/>
    <w:rsid w:val="0055033E"/>
    <w:rsid w:val="00550BA3"/>
    <w:rsid w:val="00551DBC"/>
    <w:rsid w:val="00561AE4"/>
    <w:rsid w:val="00564176"/>
    <w:rsid w:val="005651ED"/>
    <w:rsid w:val="00565933"/>
    <w:rsid w:val="005677F1"/>
    <w:rsid w:val="00567E90"/>
    <w:rsid w:val="0057361A"/>
    <w:rsid w:val="005743E6"/>
    <w:rsid w:val="00574CEA"/>
    <w:rsid w:val="005819FA"/>
    <w:rsid w:val="00587E42"/>
    <w:rsid w:val="0059637E"/>
    <w:rsid w:val="005A36E6"/>
    <w:rsid w:val="005B088C"/>
    <w:rsid w:val="005C031A"/>
    <w:rsid w:val="005C3A94"/>
    <w:rsid w:val="005E315D"/>
    <w:rsid w:val="005E5E25"/>
    <w:rsid w:val="005E7662"/>
    <w:rsid w:val="005E7A0F"/>
    <w:rsid w:val="005F4334"/>
    <w:rsid w:val="00600934"/>
    <w:rsid w:val="00605530"/>
    <w:rsid w:val="00606849"/>
    <w:rsid w:val="00611493"/>
    <w:rsid w:val="00620807"/>
    <w:rsid w:val="00626123"/>
    <w:rsid w:val="00627BCC"/>
    <w:rsid w:val="00627F4C"/>
    <w:rsid w:val="0064097E"/>
    <w:rsid w:val="00645912"/>
    <w:rsid w:val="00651948"/>
    <w:rsid w:val="006641B8"/>
    <w:rsid w:val="00671212"/>
    <w:rsid w:val="006724EF"/>
    <w:rsid w:val="00673F26"/>
    <w:rsid w:val="00683A55"/>
    <w:rsid w:val="00686710"/>
    <w:rsid w:val="006900F1"/>
    <w:rsid w:val="00692956"/>
    <w:rsid w:val="006939CB"/>
    <w:rsid w:val="00693F8E"/>
    <w:rsid w:val="00696194"/>
    <w:rsid w:val="006C62EC"/>
    <w:rsid w:val="006D702F"/>
    <w:rsid w:val="006D73CB"/>
    <w:rsid w:val="006E215F"/>
    <w:rsid w:val="006E27BA"/>
    <w:rsid w:val="006E32DA"/>
    <w:rsid w:val="006E4447"/>
    <w:rsid w:val="006E6848"/>
    <w:rsid w:val="006F0E93"/>
    <w:rsid w:val="006F21E8"/>
    <w:rsid w:val="00700D34"/>
    <w:rsid w:val="00700FDB"/>
    <w:rsid w:val="007075D9"/>
    <w:rsid w:val="007200F4"/>
    <w:rsid w:val="0072175D"/>
    <w:rsid w:val="00725E39"/>
    <w:rsid w:val="007271A4"/>
    <w:rsid w:val="00740032"/>
    <w:rsid w:val="00743658"/>
    <w:rsid w:val="00744D01"/>
    <w:rsid w:val="00744E01"/>
    <w:rsid w:val="00746041"/>
    <w:rsid w:val="007462D0"/>
    <w:rsid w:val="00746E92"/>
    <w:rsid w:val="0074733E"/>
    <w:rsid w:val="00747452"/>
    <w:rsid w:val="00747C00"/>
    <w:rsid w:val="00755DD3"/>
    <w:rsid w:val="007646E5"/>
    <w:rsid w:val="00764841"/>
    <w:rsid w:val="007654D4"/>
    <w:rsid w:val="00765FAA"/>
    <w:rsid w:val="00780553"/>
    <w:rsid w:val="0078178B"/>
    <w:rsid w:val="007864FE"/>
    <w:rsid w:val="00786805"/>
    <w:rsid w:val="00790FA6"/>
    <w:rsid w:val="007928FC"/>
    <w:rsid w:val="0079562F"/>
    <w:rsid w:val="00796EEC"/>
    <w:rsid w:val="007970BC"/>
    <w:rsid w:val="007A1527"/>
    <w:rsid w:val="007A2862"/>
    <w:rsid w:val="007B2156"/>
    <w:rsid w:val="007B2E6F"/>
    <w:rsid w:val="007B3C09"/>
    <w:rsid w:val="007B5B88"/>
    <w:rsid w:val="007C1A17"/>
    <w:rsid w:val="007C63A4"/>
    <w:rsid w:val="007C729D"/>
    <w:rsid w:val="007D25CE"/>
    <w:rsid w:val="007D7E72"/>
    <w:rsid w:val="007E6B68"/>
    <w:rsid w:val="007F0063"/>
    <w:rsid w:val="007F664E"/>
    <w:rsid w:val="007F6843"/>
    <w:rsid w:val="007F7EE9"/>
    <w:rsid w:val="008049E0"/>
    <w:rsid w:val="00806B83"/>
    <w:rsid w:val="00811157"/>
    <w:rsid w:val="0081176B"/>
    <w:rsid w:val="0081180A"/>
    <w:rsid w:val="008124D3"/>
    <w:rsid w:val="00817AD4"/>
    <w:rsid w:val="00824037"/>
    <w:rsid w:val="00824A6C"/>
    <w:rsid w:val="00825395"/>
    <w:rsid w:val="00827395"/>
    <w:rsid w:val="008310D8"/>
    <w:rsid w:val="00846F42"/>
    <w:rsid w:val="00851E3F"/>
    <w:rsid w:val="00856948"/>
    <w:rsid w:val="00857523"/>
    <w:rsid w:val="00867ED0"/>
    <w:rsid w:val="008752F2"/>
    <w:rsid w:val="00876C08"/>
    <w:rsid w:val="0087758A"/>
    <w:rsid w:val="00877CF9"/>
    <w:rsid w:val="00880672"/>
    <w:rsid w:val="00881978"/>
    <w:rsid w:val="00886F23"/>
    <w:rsid w:val="00894833"/>
    <w:rsid w:val="008949EC"/>
    <w:rsid w:val="008953C4"/>
    <w:rsid w:val="008964D0"/>
    <w:rsid w:val="00896663"/>
    <w:rsid w:val="0089674F"/>
    <w:rsid w:val="00896C58"/>
    <w:rsid w:val="008A7BC7"/>
    <w:rsid w:val="008B4060"/>
    <w:rsid w:val="008B4809"/>
    <w:rsid w:val="008B54BD"/>
    <w:rsid w:val="008B7D09"/>
    <w:rsid w:val="008C0BB5"/>
    <w:rsid w:val="008C2F1B"/>
    <w:rsid w:val="008C3B36"/>
    <w:rsid w:val="008D426A"/>
    <w:rsid w:val="008D5950"/>
    <w:rsid w:val="008D5BA7"/>
    <w:rsid w:val="008F0CCE"/>
    <w:rsid w:val="008F100E"/>
    <w:rsid w:val="008F4A98"/>
    <w:rsid w:val="009000F0"/>
    <w:rsid w:val="00904C57"/>
    <w:rsid w:val="009053E1"/>
    <w:rsid w:val="00914424"/>
    <w:rsid w:val="00920904"/>
    <w:rsid w:val="009218DE"/>
    <w:rsid w:val="00921EC9"/>
    <w:rsid w:val="009320E8"/>
    <w:rsid w:val="009346FA"/>
    <w:rsid w:val="009373A0"/>
    <w:rsid w:val="009402F7"/>
    <w:rsid w:val="00943BD4"/>
    <w:rsid w:val="00946CE7"/>
    <w:rsid w:val="00950A74"/>
    <w:rsid w:val="00952731"/>
    <w:rsid w:val="00952D71"/>
    <w:rsid w:val="00954DA9"/>
    <w:rsid w:val="00957280"/>
    <w:rsid w:val="00962D52"/>
    <w:rsid w:val="0096645E"/>
    <w:rsid w:val="0096727A"/>
    <w:rsid w:val="009738C6"/>
    <w:rsid w:val="009739C2"/>
    <w:rsid w:val="00973F9A"/>
    <w:rsid w:val="009778D2"/>
    <w:rsid w:val="00980F86"/>
    <w:rsid w:val="00986562"/>
    <w:rsid w:val="00987B16"/>
    <w:rsid w:val="009946D5"/>
    <w:rsid w:val="009951B1"/>
    <w:rsid w:val="0099523C"/>
    <w:rsid w:val="009A0D1C"/>
    <w:rsid w:val="009A0DFD"/>
    <w:rsid w:val="009A1C94"/>
    <w:rsid w:val="009A2638"/>
    <w:rsid w:val="009A30C8"/>
    <w:rsid w:val="009A3AC0"/>
    <w:rsid w:val="009B1037"/>
    <w:rsid w:val="009B1913"/>
    <w:rsid w:val="009B2303"/>
    <w:rsid w:val="009B68EA"/>
    <w:rsid w:val="009B6B68"/>
    <w:rsid w:val="009C4988"/>
    <w:rsid w:val="009C5300"/>
    <w:rsid w:val="009E1C4E"/>
    <w:rsid w:val="009E1C8D"/>
    <w:rsid w:val="009E2DC2"/>
    <w:rsid w:val="009E4615"/>
    <w:rsid w:val="009E4787"/>
    <w:rsid w:val="009E4CE8"/>
    <w:rsid w:val="009E6387"/>
    <w:rsid w:val="009F6EC8"/>
    <w:rsid w:val="00A0090A"/>
    <w:rsid w:val="00A107A1"/>
    <w:rsid w:val="00A11E4C"/>
    <w:rsid w:val="00A156F4"/>
    <w:rsid w:val="00A232B6"/>
    <w:rsid w:val="00A25166"/>
    <w:rsid w:val="00A25FDC"/>
    <w:rsid w:val="00A30666"/>
    <w:rsid w:val="00A31BF9"/>
    <w:rsid w:val="00A34CE4"/>
    <w:rsid w:val="00A407D1"/>
    <w:rsid w:val="00A41FAC"/>
    <w:rsid w:val="00A425EE"/>
    <w:rsid w:val="00A4642F"/>
    <w:rsid w:val="00A46B3E"/>
    <w:rsid w:val="00A51CCF"/>
    <w:rsid w:val="00A56019"/>
    <w:rsid w:val="00A65FD3"/>
    <w:rsid w:val="00A66E2E"/>
    <w:rsid w:val="00A677F4"/>
    <w:rsid w:val="00A71186"/>
    <w:rsid w:val="00A71478"/>
    <w:rsid w:val="00A8059E"/>
    <w:rsid w:val="00A86B6E"/>
    <w:rsid w:val="00A9452B"/>
    <w:rsid w:val="00A9480B"/>
    <w:rsid w:val="00A951BD"/>
    <w:rsid w:val="00AA0DEB"/>
    <w:rsid w:val="00AA7214"/>
    <w:rsid w:val="00AB353A"/>
    <w:rsid w:val="00AC4B9C"/>
    <w:rsid w:val="00AC6464"/>
    <w:rsid w:val="00AC72CC"/>
    <w:rsid w:val="00AD17C1"/>
    <w:rsid w:val="00AD1DC0"/>
    <w:rsid w:val="00AD79B5"/>
    <w:rsid w:val="00AE1AC6"/>
    <w:rsid w:val="00AE3CD0"/>
    <w:rsid w:val="00AE6E43"/>
    <w:rsid w:val="00AE713C"/>
    <w:rsid w:val="00AF3FB5"/>
    <w:rsid w:val="00AF5441"/>
    <w:rsid w:val="00B0008E"/>
    <w:rsid w:val="00B00175"/>
    <w:rsid w:val="00B016F0"/>
    <w:rsid w:val="00B0591D"/>
    <w:rsid w:val="00B07BAD"/>
    <w:rsid w:val="00B115F9"/>
    <w:rsid w:val="00B11BCD"/>
    <w:rsid w:val="00B137ED"/>
    <w:rsid w:val="00B1662F"/>
    <w:rsid w:val="00B3120D"/>
    <w:rsid w:val="00B33E2F"/>
    <w:rsid w:val="00B34F0F"/>
    <w:rsid w:val="00B43D81"/>
    <w:rsid w:val="00B55416"/>
    <w:rsid w:val="00B567AA"/>
    <w:rsid w:val="00B652E6"/>
    <w:rsid w:val="00B72447"/>
    <w:rsid w:val="00B842AF"/>
    <w:rsid w:val="00B85138"/>
    <w:rsid w:val="00B90595"/>
    <w:rsid w:val="00B90B20"/>
    <w:rsid w:val="00BA2C3F"/>
    <w:rsid w:val="00BA734B"/>
    <w:rsid w:val="00BB75A7"/>
    <w:rsid w:val="00BC08FA"/>
    <w:rsid w:val="00BC1926"/>
    <w:rsid w:val="00BC58FA"/>
    <w:rsid w:val="00BC67D5"/>
    <w:rsid w:val="00BD0121"/>
    <w:rsid w:val="00BD371F"/>
    <w:rsid w:val="00BD4031"/>
    <w:rsid w:val="00BD6AF9"/>
    <w:rsid w:val="00BD6FD3"/>
    <w:rsid w:val="00BE40DD"/>
    <w:rsid w:val="00BF4085"/>
    <w:rsid w:val="00BF4A19"/>
    <w:rsid w:val="00BF7F51"/>
    <w:rsid w:val="00C11751"/>
    <w:rsid w:val="00C13205"/>
    <w:rsid w:val="00C13D07"/>
    <w:rsid w:val="00C14607"/>
    <w:rsid w:val="00C1570A"/>
    <w:rsid w:val="00C166FA"/>
    <w:rsid w:val="00C220C8"/>
    <w:rsid w:val="00C25F31"/>
    <w:rsid w:val="00C26F52"/>
    <w:rsid w:val="00C32544"/>
    <w:rsid w:val="00C32626"/>
    <w:rsid w:val="00C35F1B"/>
    <w:rsid w:val="00C37C32"/>
    <w:rsid w:val="00C43A80"/>
    <w:rsid w:val="00C46965"/>
    <w:rsid w:val="00C46B51"/>
    <w:rsid w:val="00C504A9"/>
    <w:rsid w:val="00C52FD7"/>
    <w:rsid w:val="00C56E44"/>
    <w:rsid w:val="00C60D9C"/>
    <w:rsid w:val="00C62DE9"/>
    <w:rsid w:val="00C6702D"/>
    <w:rsid w:val="00C7321F"/>
    <w:rsid w:val="00C7412A"/>
    <w:rsid w:val="00C75226"/>
    <w:rsid w:val="00C75F62"/>
    <w:rsid w:val="00C8367A"/>
    <w:rsid w:val="00C95A81"/>
    <w:rsid w:val="00C96918"/>
    <w:rsid w:val="00C97B42"/>
    <w:rsid w:val="00CA64EF"/>
    <w:rsid w:val="00CA7698"/>
    <w:rsid w:val="00CB23B3"/>
    <w:rsid w:val="00CB2E7E"/>
    <w:rsid w:val="00CB41E0"/>
    <w:rsid w:val="00CB7EF7"/>
    <w:rsid w:val="00CC15E9"/>
    <w:rsid w:val="00CC20AE"/>
    <w:rsid w:val="00CC2532"/>
    <w:rsid w:val="00CD4C3C"/>
    <w:rsid w:val="00CD7A6D"/>
    <w:rsid w:val="00CE03B1"/>
    <w:rsid w:val="00CE1C28"/>
    <w:rsid w:val="00CE6884"/>
    <w:rsid w:val="00CF2B57"/>
    <w:rsid w:val="00CF6B4E"/>
    <w:rsid w:val="00CF7E1C"/>
    <w:rsid w:val="00D0091C"/>
    <w:rsid w:val="00D01236"/>
    <w:rsid w:val="00D05599"/>
    <w:rsid w:val="00D156C9"/>
    <w:rsid w:val="00D17553"/>
    <w:rsid w:val="00D27926"/>
    <w:rsid w:val="00D371B5"/>
    <w:rsid w:val="00D40A8E"/>
    <w:rsid w:val="00D42F35"/>
    <w:rsid w:val="00D46350"/>
    <w:rsid w:val="00D601E0"/>
    <w:rsid w:val="00D663F4"/>
    <w:rsid w:val="00D72A78"/>
    <w:rsid w:val="00D73693"/>
    <w:rsid w:val="00D76884"/>
    <w:rsid w:val="00D77DC7"/>
    <w:rsid w:val="00D94B61"/>
    <w:rsid w:val="00D9659D"/>
    <w:rsid w:val="00DA1C08"/>
    <w:rsid w:val="00DA47A2"/>
    <w:rsid w:val="00DA4DDA"/>
    <w:rsid w:val="00DA728D"/>
    <w:rsid w:val="00DB02E6"/>
    <w:rsid w:val="00DB0D59"/>
    <w:rsid w:val="00DB19C4"/>
    <w:rsid w:val="00DC22CB"/>
    <w:rsid w:val="00DD4232"/>
    <w:rsid w:val="00DE1D21"/>
    <w:rsid w:val="00DE667C"/>
    <w:rsid w:val="00DE7C42"/>
    <w:rsid w:val="00DF2913"/>
    <w:rsid w:val="00DF37FF"/>
    <w:rsid w:val="00DF4E8C"/>
    <w:rsid w:val="00DF669E"/>
    <w:rsid w:val="00E04038"/>
    <w:rsid w:val="00E0479A"/>
    <w:rsid w:val="00E07359"/>
    <w:rsid w:val="00E078F2"/>
    <w:rsid w:val="00E110BA"/>
    <w:rsid w:val="00E129A8"/>
    <w:rsid w:val="00E129AC"/>
    <w:rsid w:val="00E141DF"/>
    <w:rsid w:val="00E14482"/>
    <w:rsid w:val="00E14ACD"/>
    <w:rsid w:val="00E15BCF"/>
    <w:rsid w:val="00E1742B"/>
    <w:rsid w:val="00E174D2"/>
    <w:rsid w:val="00E23759"/>
    <w:rsid w:val="00E24AED"/>
    <w:rsid w:val="00E24C41"/>
    <w:rsid w:val="00E420FA"/>
    <w:rsid w:val="00E4562C"/>
    <w:rsid w:val="00E4606C"/>
    <w:rsid w:val="00E4624A"/>
    <w:rsid w:val="00E46FB6"/>
    <w:rsid w:val="00E55668"/>
    <w:rsid w:val="00E56F2F"/>
    <w:rsid w:val="00E57523"/>
    <w:rsid w:val="00E619A5"/>
    <w:rsid w:val="00E61F91"/>
    <w:rsid w:val="00E62891"/>
    <w:rsid w:val="00E64D30"/>
    <w:rsid w:val="00E66919"/>
    <w:rsid w:val="00E67E53"/>
    <w:rsid w:val="00E7611E"/>
    <w:rsid w:val="00E77D97"/>
    <w:rsid w:val="00E90296"/>
    <w:rsid w:val="00E91E98"/>
    <w:rsid w:val="00E97D9B"/>
    <w:rsid w:val="00EA1D7E"/>
    <w:rsid w:val="00EA3230"/>
    <w:rsid w:val="00EA3B98"/>
    <w:rsid w:val="00EA3FC0"/>
    <w:rsid w:val="00EA447A"/>
    <w:rsid w:val="00EA5E1D"/>
    <w:rsid w:val="00EB59F8"/>
    <w:rsid w:val="00EC2918"/>
    <w:rsid w:val="00EC5EE4"/>
    <w:rsid w:val="00ED6C46"/>
    <w:rsid w:val="00EE2A8D"/>
    <w:rsid w:val="00EE73A4"/>
    <w:rsid w:val="00EF6F32"/>
    <w:rsid w:val="00F0090A"/>
    <w:rsid w:val="00F00943"/>
    <w:rsid w:val="00F12128"/>
    <w:rsid w:val="00F210A3"/>
    <w:rsid w:val="00F3100C"/>
    <w:rsid w:val="00F329BF"/>
    <w:rsid w:val="00F365F3"/>
    <w:rsid w:val="00F4353D"/>
    <w:rsid w:val="00F51BAD"/>
    <w:rsid w:val="00F52DB8"/>
    <w:rsid w:val="00F563B2"/>
    <w:rsid w:val="00F61DE9"/>
    <w:rsid w:val="00F64244"/>
    <w:rsid w:val="00F65DBE"/>
    <w:rsid w:val="00F66528"/>
    <w:rsid w:val="00F70F3D"/>
    <w:rsid w:val="00F72460"/>
    <w:rsid w:val="00F7276A"/>
    <w:rsid w:val="00F73FC1"/>
    <w:rsid w:val="00F740D3"/>
    <w:rsid w:val="00F750EB"/>
    <w:rsid w:val="00F754A6"/>
    <w:rsid w:val="00F80F68"/>
    <w:rsid w:val="00F84DE2"/>
    <w:rsid w:val="00F85D80"/>
    <w:rsid w:val="00F90766"/>
    <w:rsid w:val="00F913B0"/>
    <w:rsid w:val="00F920A8"/>
    <w:rsid w:val="00F934E7"/>
    <w:rsid w:val="00F94C59"/>
    <w:rsid w:val="00F97A8A"/>
    <w:rsid w:val="00FA290C"/>
    <w:rsid w:val="00FB4D9B"/>
    <w:rsid w:val="00FB5A24"/>
    <w:rsid w:val="00FB72C0"/>
    <w:rsid w:val="00FC07A2"/>
    <w:rsid w:val="00FC1D29"/>
    <w:rsid w:val="00FC5BCA"/>
    <w:rsid w:val="00FD178D"/>
    <w:rsid w:val="00FD746D"/>
    <w:rsid w:val="00FD74EA"/>
    <w:rsid w:val="00FE1CA4"/>
    <w:rsid w:val="00FE60E1"/>
    <w:rsid w:val="00FF164D"/>
    <w:rsid w:val="00FF22A1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9ED9C"/>
  <w15:chartTrackingRefBased/>
  <w15:docId w15:val="{D9BB41F7-9D34-47FA-B29C-0D983E8C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A11E4C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B2F"/>
  </w:style>
  <w:style w:type="paragraph" w:styleId="Footer">
    <w:name w:val="footer"/>
    <w:basedOn w:val="Normal"/>
    <w:link w:val="FooterChar"/>
    <w:uiPriority w:val="99"/>
    <w:unhideWhenUsed/>
    <w:rsid w:val="00191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B2F"/>
  </w:style>
  <w:style w:type="table" w:styleId="TableGrid">
    <w:name w:val="Table Grid"/>
    <w:basedOn w:val="TableNormal"/>
    <w:uiPriority w:val="39"/>
    <w:rsid w:val="00420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2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2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A11E4C"/>
    <w:rPr>
      <w:rFonts w:ascii="Times New Roman" w:eastAsia="Arial Unicode MS" w:hAnsi="Times New Roman" w:cs="Times New Roman"/>
      <w:b/>
      <w:bCs/>
      <w:sz w:val="28"/>
      <w:szCs w:val="24"/>
    </w:rPr>
  </w:style>
  <w:style w:type="character" w:styleId="CommentReference">
    <w:name w:val="annotation reference"/>
    <w:uiPriority w:val="99"/>
    <w:rsid w:val="00A11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11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E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E4C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4B381E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B381E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91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91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3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22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0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6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2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8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3056-0136-44F8-815C-4A4A69BA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3</cp:revision>
  <cp:lastPrinted>2016-10-19T09:02:00Z</cp:lastPrinted>
  <dcterms:created xsi:type="dcterms:W3CDTF">2016-11-01T15:05:00Z</dcterms:created>
  <dcterms:modified xsi:type="dcterms:W3CDTF">2016-11-01T15:10:00Z</dcterms:modified>
</cp:coreProperties>
</file>