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0428C" w14:textId="77777777" w:rsidR="002A0D28" w:rsidRDefault="002A0D28" w:rsidP="002A0D28">
      <w:pPr>
        <w:rPr>
          <w:rFonts w:ascii="Times New Roman" w:hAnsi="Times New Roman" w:cs="Times New Roman"/>
          <w:b/>
          <w:sz w:val="20"/>
          <w:szCs w:val="20"/>
        </w:rPr>
      </w:pPr>
    </w:p>
    <w:p w14:paraId="7B75D8F6" w14:textId="1463C862" w:rsidR="002A0D28" w:rsidRPr="006727EC" w:rsidRDefault="002A0D28" w:rsidP="002A0D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727EC">
        <w:rPr>
          <w:rFonts w:ascii="Times New Roman" w:hAnsi="Times New Roman" w:cs="Times New Roman"/>
          <w:b/>
          <w:sz w:val="20"/>
          <w:szCs w:val="20"/>
        </w:rPr>
        <w:t>Acta</w:t>
      </w:r>
      <w:proofErr w:type="spellEnd"/>
      <w:r w:rsidRPr="006727E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727EC">
        <w:rPr>
          <w:rFonts w:ascii="Times New Roman" w:hAnsi="Times New Roman" w:cs="Times New Roman"/>
          <w:b/>
          <w:sz w:val="20"/>
          <w:szCs w:val="20"/>
        </w:rPr>
        <w:t>Neuropathologica</w:t>
      </w:r>
      <w:proofErr w:type="spellEnd"/>
      <w:r w:rsidRPr="006727EC">
        <w:rPr>
          <w:rFonts w:ascii="Times New Roman" w:hAnsi="Times New Roman" w:cs="Times New Roman"/>
          <w:b/>
          <w:sz w:val="20"/>
          <w:szCs w:val="20"/>
        </w:rPr>
        <w:t xml:space="preserve"> Online Resource</w:t>
      </w:r>
      <w:r w:rsidR="008D0964" w:rsidRPr="006727EC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731148FB" w14:textId="77777777" w:rsidR="002A0D28" w:rsidRPr="006727EC" w:rsidRDefault="002A0D28" w:rsidP="002A0D28">
      <w:pPr>
        <w:rPr>
          <w:rFonts w:ascii="Times New Roman" w:hAnsi="Times New Roman" w:cs="Times New Roman"/>
          <w:b/>
          <w:sz w:val="20"/>
          <w:szCs w:val="20"/>
        </w:rPr>
      </w:pPr>
    </w:p>
    <w:p w14:paraId="7929A982" w14:textId="77777777" w:rsidR="00C366CC" w:rsidRPr="006727EC" w:rsidRDefault="00C366CC" w:rsidP="00C366CC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t>Amyloid-β accumulation in the CNS in human growth hormone recipients in the UK</w:t>
      </w:r>
    </w:p>
    <w:p w14:paraId="4E58E8D2" w14:textId="77777777" w:rsidR="002A0D28" w:rsidRPr="006727EC" w:rsidRDefault="002A0D28" w:rsidP="002A0D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10772A34" w14:textId="77777777" w:rsidR="000C6A59" w:rsidRPr="006727EC" w:rsidRDefault="000C6A59" w:rsidP="000C6A59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6727EC">
        <w:rPr>
          <w:rFonts w:ascii="Times New Roman" w:hAnsi="Times New Roman" w:cs="Times New Roman"/>
          <w:sz w:val="20"/>
          <w:szCs w:val="20"/>
        </w:rPr>
        <w:t>Diane L. Ritchie</w:t>
      </w:r>
      <w:r w:rsidRPr="006727E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727EC">
        <w:rPr>
          <w:rFonts w:ascii="Times New Roman" w:hAnsi="Times New Roman" w:cs="Times New Roman"/>
          <w:sz w:val="20"/>
          <w:szCs w:val="20"/>
        </w:rPr>
        <w:t>, Peter Adlard</w:t>
      </w:r>
      <w:r w:rsidRPr="006727E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6727EC">
        <w:rPr>
          <w:rFonts w:ascii="Times New Roman" w:hAnsi="Times New Roman" w:cs="Times New Roman"/>
          <w:sz w:val="20"/>
          <w:szCs w:val="20"/>
        </w:rPr>
        <w:t>, Alexander H. Peden</w:t>
      </w:r>
      <w:r w:rsidRPr="006727E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727EC">
        <w:rPr>
          <w:rFonts w:ascii="Times New Roman" w:hAnsi="Times New Roman" w:cs="Times New Roman"/>
          <w:sz w:val="20"/>
          <w:szCs w:val="20"/>
        </w:rPr>
        <w:t>, Suzanne Lowrie</w:t>
      </w:r>
      <w:r w:rsidRPr="006727E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727EC">
        <w:rPr>
          <w:rFonts w:ascii="Times New Roman" w:hAnsi="Times New Roman" w:cs="Times New Roman"/>
          <w:sz w:val="20"/>
          <w:szCs w:val="20"/>
        </w:rPr>
        <w:t>, Margaret Le Grice</w:t>
      </w:r>
      <w:r w:rsidRPr="006727E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727EC">
        <w:rPr>
          <w:rFonts w:ascii="Times New Roman" w:hAnsi="Times New Roman" w:cs="Times New Roman"/>
          <w:sz w:val="20"/>
          <w:szCs w:val="20"/>
        </w:rPr>
        <w:t>, Kimberley Burns</w:t>
      </w:r>
      <w:r w:rsidRPr="006727E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727EC">
        <w:rPr>
          <w:rFonts w:ascii="Times New Roman" w:hAnsi="Times New Roman" w:cs="Times New Roman"/>
          <w:sz w:val="20"/>
          <w:szCs w:val="20"/>
        </w:rPr>
        <w:t>, Rosemary J Jackson</w:t>
      </w:r>
      <w:r w:rsidRPr="006727E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6727EC">
        <w:rPr>
          <w:rFonts w:ascii="Times New Roman" w:hAnsi="Times New Roman" w:cs="Times New Roman"/>
          <w:sz w:val="20"/>
          <w:szCs w:val="20"/>
        </w:rPr>
        <w:t>, Helen Yull</w:t>
      </w:r>
      <w:r w:rsidRPr="006727E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727EC">
        <w:rPr>
          <w:rFonts w:ascii="Times New Roman" w:hAnsi="Times New Roman" w:cs="Times New Roman"/>
          <w:sz w:val="20"/>
          <w:szCs w:val="20"/>
        </w:rPr>
        <w:t>, Michael J. Keogh</w:t>
      </w:r>
      <w:r w:rsidRPr="006727EC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6727EC">
        <w:rPr>
          <w:rFonts w:ascii="Times New Roman" w:hAnsi="Times New Roman" w:cs="Times New Roman"/>
          <w:sz w:val="20"/>
          <w:szCs w:val="20"/>
        </w:rPr>
        <w:t>, Wei Wei</w:t>
      </w:r>
      <w:r w:rsidRPr="006727EC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6727EC">
        <w:rPr>
          <w:rFonts w:ascii="Times New Roman" w:hAnsi="Times New Roman" w:cs="Times New Roman"/>
          <w:sz w:val="20"/>
          <w:szCs w:val="20"/>
        </w:rPr>
        <w:t>, Patrick F. Chinnery</w:t>
      </w:r>
      <w:r w:rsidRPr="006727EC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6727EC">
        <w:rPr>
          <w:rFonts w:ascii="Times New Roman" w:hAnsi="Times New Roman" w:cs="Times New Roman"/>
          <w:sz w:val="20"/>
          <w:szCs w:val="20"/>
        </w:rPr>
        <w:t>,  Mark W. Head</w:t>
      </w:r>
      <w:r w:rsidRPr="006727E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727EC">
        <w:rPr>
          <w:rFonts w:ascii="Times New Roman" w:hAnsi="Times New Roman" w:cs="Times New Roman"/>
          <w:sz w:val="20"/>
          <w:szCs w:val="20"/>
        </w:rPr>
        <w:t>,  James W. Ironside</w:t>
      </w:r>
      <w:r w:rsidRPr="006727EC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4E312CDE" w14:textId="77777777" w:rsidR="002A0D28" w:rsidRPr="006727EC" w:rsidRDefault="002A0D28" w:rsidP="002A0D28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79A5408" w14:textId="77777777" w:rsidR="002A0D28" w:rsidRPr="006727EC" w:rsidRDefault="002A0D28" w:rsidP="002A0D28">
      <w:pPr>
        <w:spacing w:line="480" w:lineRule="auto"/>
        <w:rPr>
          <w:rStyle w:val="Hyperlink"/>
          <w:rFonts w:ascii="Times New Roman" w:hAnsi="Times New Roman" w:cs="Times New Roman"/>
          <w:sz w:val="20"/>
          <w:szCs w:val="20"/>
        </w:rPr>
      </w:pPr>
      <w:r w:rsidRPr="006727EC">
        <w:rPr>
          <w:rFonts w:ascii="Times New Roman" w:hAnsi="Times New Roman" w:cs="Times New Roman"/>
          <w:sz w:val="20"/>
          <w:szCs w:val="20"/>
        </w:rPr>
        <w:t xml:space="preserve">Author for correspondence: Dr Diane Ritchie, Bryan Matthews Building, Western General Hospital, Edinburgh, EH4 2XU, United Kingdom. Tel: +44 (0)131 537 2378, Fax: +44 (0)131 343 1404, E-mail: </w:t>
      </w:r>
      <w:hyperlink r:id="rId8" w:history="1">
        <w:r w:rsidRPr="006727EC">
          <w:rPr>
            <w:rStyle w:val="Hyperlink"/>
            <w:rFonts w:ascii="Times New Roman" w:hAnsi="Times New Roman" w:cs="Times New Roman"/>
            <w:sz w:val="20"/>
            <w:szCs w:val="20"/>
          </w:rPr>
          <w:t>diane.ritchie@ed.ac.uk</w:t>
        </w:r>
      </w:hyperlink>
    </w:p>
    <w:p w14:paraId="56969FBB" w14:textId="77777777" w:rsidR="002A0D28" w:rsidRPr="006727EC" w:rsidRDefault="002A0D28" w:rsidP="002A0D28">
      <w:pPr>
        <w:spacing w:line="480" w:lineRule="auto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6B7AA731" w14:textId="77777777" w:rsidR="00435459" w:rsidRPr="006727EC" w:rsidRDefault="00435459"/>
    <w:p w14:paraId="5B6CEFF8" w14:textId="77777777" w:rsidR="002A0D28" w:rsidRPr="006727EC" w:rsidRDefault="002A0D28"/>
    <w:p w14:paraId="7D3EEFF5" w14:textId="77777777" w:rsidR="002A0D28" w:rsidRPr="006727EC" w:rsidRDefault="002A0D28"/>
    <w:p w14:paraId="7288754C" w14:textId="77777777" w:rsidR="002A0D28" w:rsidRPr="006727EC" w:rsidRDefault="002A0D28"/>
    <w:p w14:paraId="7808E901" w14:textId="77777777" w:rsidR="002A0D28" w:rsidRPr="006727EC" w:rsidRDefault="002A0D28"/>
    <w:p w14:paraId="08DFCA12" w14:textId="77777777" w:rsidR="002A0D28" w:rsidRPr="006727EC" w:rsidRDefault="002A0D28"/>
    <w:p w14:paraId="0C57CE03" w14:textId="77777777" w:rsidR="002A0D28" w:rsidRPr="006727EC" w:rsidRDefault="002A0D28"/>
    <w:p w14:paraId="1F8708C8" w14:textId="77777777" w:rsidR="002A0D28" w:rsidRPr="006727EC" w:rsidRDefault="002A0D28"/>
    <w:p w14:paraId="1A68A345" w14:textId="77777777" w:rsidR="002A0D28" w:rsidRPr="006727EC" w:rsidRDefault="002A0D28"/>
    <w:p w14:paraId="3B4C53E6" w14:textId="77777777" w:rsidR="002A0D28" w:rsidRPr="006727EC" w:rsidRDefault="002A0D28"/>
    <w:p w14:paraId="7A3B837B" w14:textId="77777777" w:rsidR="002A0D28" w:rsidRPr="006727EC" w:rsidRDefault="002A0D28"/>
    <w:p w14:paraId="582FF939" w14:textId="77777777" w:rsidR="002A0D28" w:rsidRPr="006727EC" w:rsidRDefault="002A0D28"/>
    <w:p w14:paraId="4378DD25" w14:textId="77777777" w:rsidR="002A0D28" w:rsidRPr="006727EC" w:rsidRDefault="002A0D28"/>
    <w:p w14:paraId="0EC89B54" w14:textId="77777777" w:rsidR="002A0D28" w:rsidRPr="006727EC" w:rsidRDefault="002A0D28"/>
    <w:p w14:paraId="40FB928C" w14:textId="77777777" w:rsidR="002A0D28" w:rsidRPr="006727EC" w:rsidRDefault="002A0D28"/>
    <w:p w14:paraId="0E31E512" w14:textId="77777777" w:rsidR="0063387B" w:rsidRPr="006727EC" w:rsidRDefault="0063387B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2B2D9FB5" w14:textId="77777777" w:rsidR="00435459" w:rsidRPr="006727EC" w:rsidRDefault="00435459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lastRenderedPageBreak/>
        <w:t>Figures</w:t>
      </w:r>
    </w:p>
    <w:p w14:paraId="1054B720" w14:textId="0B8E6F50" w:rsidR="00435459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t>Fig</w:t>
      </w:r>
      <w:r w:rsidR="00C62D37" w:rsidRPr="006727EC">
        <w:rPr>
          <w:rFonts w:ascii="Times New Roman" w:hAnsi="Times New Roman" w:cs="Times New Roman"/>
          <w:b/>
          <w:sz w:val="20"/>
          <w:szCs w:val="20"/>
        </w:rPr>
        <w:t>ure</w:t>
      </w:r>
      <w:r w:rsidRPr="006727EC">
        <w:rPr>
          <w:rFonts w:ascii="Times New Roman" w:hAnsi="Times New Roman" w:cs="Times New Roman"/>
          <w:b/>
          <w:sz w:val="20"/>
          <w:szCs w:val="20"/>
        </w:rPr>
        <w:t>.</w:t>
      </w:r>
      <w:r w:rsidR="00435459" w:rsidRPr="006727EC">
        <w:rPr>
          <w:rFonts w:ascii="Times New Roman" w:hAnsi="Times New Roman" w:cs="Times New Roman"/>
          <w:b/>
          <w:sz w:val="20"/>
          <w:szCs w:val="20"/>
        </w:rPr>
        <w:t xml:space="preserve"> 1</w:t>
      </w:r>
    </w:p>
    <w:p w14:paraId="1D020E55" w14:textId="6362954F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72ECA632" w14:textId="175AD028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7BB0CBC3" w14:textId="4640C199" w:rsidR="00EA665C" w:rsidRPr="006727EC" w:rsidRDefault="005E6EA9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6432" behindDoc="0" locked="0" layoutInCell="1" allowOverlap="1" wp14:anchorId="22099419" wp14:editId="4A2FE6BD">
            <wp:simplePos x="0" y="0"/>
            <wp:positionH relativeFrom="column">
              <wp:posOffset>495300</wp:posOffset>
            </wp:positionH>
            <wp:positionV relativeFrom="paragraph">
              <wp:posOffset>39370</wp:posOffset>
            </wp:positionV>
            <wp:extent cx="4400550" cy="3429000"/>
            <wp:effectExtent l="0" t="0" r="0" b="0"/>
            <wp:wrapSquare wrapText="bothSides"/>
            <wp:docPr id="3" name="Picture 3" descr="E:\Re submission March 2017\Files for re-submission March 2017\Online resource Figure 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e submission March 2017\Files for re-submission March 2017\Online resource Figure  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604EE" w14:textId="77777777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5877F97F" w14:textId="77777777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0DAB7194" w14:textId="77777777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0530F896" w14:textId="77777777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42BD4059" w14:textId="77777777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715A7676" w14:textId="77777777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367F8ECB" w14:textId="77777777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5695DA63" w14:textId="77777777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4DE7DD3C" w14:textId="77777777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531F1565" w14:textId="77777777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6A84B249" w14:textId="77777777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7FB87840" w14:textId="77777777" w:rsidR="00EA665C" w:rsidRPr="006727EC" w:rsidRDefault="00EA665C">
      <w:pPr>
        <w:rPr>
          <w:rFonts w:ascii="Times New Roman" w:hAnsi="Times New Roman" w:cs="Times New Roman"/>
          <w:b/>
          <w:sz w:val="20"/>
          <w:szCs w:val="20"/>
        </w:rPr>
      </w:pPr>
    </w:p>
    <w:p w14:paraId="4AF2B83E" w14:textId="77777777" w:rsidR="00C62D37" w:rsidRPr="006727EC" w:rsidRDefault="00C62D37" w:rsidP="002E714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C9309B3" w14:textId="77777777" w:rsidR="00C62D37" w:rsidRPr="006727EC" w:rsidRDefault="00C62D37" w:rsidP="002E714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62EA385E" w14:textId="3654B765" w:rsidR="00435459" w:rsidRPr="006727EC" w:rsidRDefault="00EA665C" w:rsidP="00C62D3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t xml:space="preserve">Figure 1: Non-Aβ related tau pathology in </w:t>
      </w:r>
      <w:proofErr w:type="spellStart"/>
      <w:r w:rsidR="00B12048" w:rsidRPr="006727EC">
        <w:rPr>
          <w:rFonts w:ascii="Times New Roman" w:hAnsi="Times New Roman" w:cs="Times New Roman"/>
          <w:b/>
          <w:sz w:val="20"/>
          <w:szCs w:val="20"/>
        </w:rPr>
        <w:t>vCJD</w:t>
      </w:r>
      <w:proofErr w:type="spellEnd"/>
      <w:r w:rsidR="00B12048" w:rsidRPr="006727EC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6727EC">
        <w:rPr>
          <w:rFonts w:ascii="Times New Roman" w:hAnsi="Times New Roman" w:cs="Times New Roman"/>
          <w:b/>
          <w:sz w:val="20"/>
          <w:szCs w:val="20"/>
        </w:rPr>
        <w:t>hGH-iCJD</w:t>
      </w:r>
      <w:proofErr w:type="spellEnd"/>
      <w:r w:rsidRPr="006727EC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proofErr w:type="gramStart"/>
      <w:r w:rsidRPr="006727EC">
        <w:rPr>
          <w:rFonts w:ascii="Times New Roman" w:hAnsi="Times New Roman" w:cs="Times New Roman"/>
          <w:b/>
          <w:sz w:val="20"/>
          <w:szCs w:val="20"/>
        </w:rPr>
        <w:t>hGH</w:t>
      </w:r>
      <w:proofErr w:type="spellEnd"/>
      <w:proofErr w:type="gramEnd"/>
      <w:r w:rsidRPr="006727EC">
        <w:rPr>
          <w:rFonts w:ascii="Times New Roman" w:hAnsi="Times New Roman" w:cs="Times New Roman"/>
          <w:b/>
          <w:sz w:val="20"/>
          <w:szCs w:val="20"/>
        </w:rPr>
        <w:t xml:space="preserve"> control cases. </w:t>
      </w:r>
      <w:r w:rsidRPr="006727EC">
        <w:rPr>
          <w:rFonts w:ascii="Times New Roman" w:hAnsi="Times New Roman" w:cs="Times New Roman"/>
          <w:sz w:val="20"/>
          <w:szCs w:val="20"/>
        </w:rPr>
        <w:t xml:space="preserve">Small neurites around a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kuru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-type plaque in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hGH-iCJD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(a). Numerous small rounded neurites and threads are present around a florid plaque in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vCJD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(b). Occasional neurofibrillar</w:t>
      </w:r>
      <w:bookmarkStart w:id="0" w:name="_GoBack"/>
      <w:bookmarkEnd w:id="0"/>
      <w:r w:rsidRPr="006727EC">
        <w:rPr>
          <w:rFonts w:ascii="Times New Roman" w:hAnsi="Times New Roman" w:cs="Times New Roman"/>
          <w:sz w:val="20"/>
          <w:szCs w:val="20"/>
        </w:rPr>
        <w:t xml:space="preserve">y tangles and numerous neuropil threads are present in the focally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gliotic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temporal cortex in </w:t>
      </w:r>
      <w:proofErr w:type="spellStart"/>
      <w:proofErr w:type="gramStart"/>
      <w:r w:rsidRPr="006727EC">
        <w:rPr>
          <w:rFonts w:ascii="Times New Roman" w:hAnsi="Times New Roman" w:cs="Times New Roman"/>
          <w:sz w:val="20"/>
          <w:szCs w:val="20"/>
        </w:rPr>
        <w:t>hGH</w:t>
      </w:r>
      <w:proofErr w:type="spellEnd"/>
      <w:proofErr w:type="gramEnd"/>
      <w:r w:rsidRPr="006727EC">
        <w:rPr>
          <w:rFonts w:ascii="Times New Roman" w:hAnsi="Times New Roman" w:cs="Times New Roman"/>
          <w:sz w:val="20"/>
          <w:szCs w:val="20"/>
        </w:rPr>
        <w:t xml:space="preserve"> control10 (c). Occasional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pretangles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neuropil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threads are present in a small region within the superior frontal cortex in hGH-iCJD31. No glial positivity was identified (e). All sections were stained with the AT8 anti-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phosphotau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antibody. </w:t>
      </w:r>
      <w:r w:rsidR="000531FD" w:rsidRPr="006727EC">
        <w:rPr>
          <w:rFonts w:ascii="Times New Roman" w:hAnsi="Times New Roman" w:cs="Times New Roman"/>
          <w:sz w:val="20"/>
          <w:szCs w:val="20"/>
        </w:rPr>
        <w:t xml:space="preserve">The </w:t>
      </w:r>
      <w:r w:rsidR="000531FD" w:rsidRPr="006727EC">
        <w:rPr>
          <w:rFonts w:ascii="Times New Roman" w:hAnsi="Times New Roman" w:cs="Times New Roman"/>
          <w:i/>
          <w:sz w:val="20"/>
          <w:szCs w:val="20"/>
        </w:rPr>
        <w:t>bar</w:t>
      </w:r>
      <w:r w:rsidR="000531FD" w:rsidRPr="006727EC">
        <w:rPr>
          <w:rFonts w:ascii="Times New Roman" w:hAnsi="Times New Roman" w:cs="Times New Roman"/>
          <w:sz w:val="20"/>
          <w:szCs w:val="20"/>
        </w:rPr>
        <w:t xml:space="preserve"> in image “a” represents 20µm for a-c; and 25µm </w:t>
      </w:r>
      <w:proofErr w:type="spellStart"/>
      <w:r w:rsidR="000531FD" w:rsidRPr="006727EC">
        <w:rPr>
          <w:rFonts w:ascii="Times New Roman" w:hAnsi="Times New Roman" w:cs="Times New Roman"/>
          <w:sz w:val="20"/>
          <w:szCs w:val="20"/>
        </w:rPr>
        <w:t>for d</w:t>
      </w:r>
      <w:proofErr w:type="spellEnd"/>
      <w:r w:rsidR="000531FD" w:rsidRPr="006727EC">
        <w:rPr>
          <w:rFonts w:ascii="Times New Roman" w:hAnsi="Times New Roman" w:cs="Times New Roman"/>
          <w:sz w:val="20"/>
          <w:szCs w:val="20"/>
        </w:rPr>
        <w:t>.</w:t>
      </w:r>
      <w:r w:rsidR="00435459" w:rsidRPr="006727EC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E815792" w14:textId="0BB9F76A" w:rsidR="00E97A5D" w:rsidRPr="006727EC" w:rsidRDefault="00024A1B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lastRenderedPageBreak/>
        <w:t>Fig</w:t>
      </w:r>
      <w:r w:rsidR="00C62D37" w:rsidRPr="006727EC">
        <w:rPr>
          <w:rFonts w:ascii="Times New Roman" w:hAnsi="Times New Roman" w:cs="Times New Roman"/>
          <w:b/>
          <w:sz w:val="20"/>
          <w:szCs w:val="20"/>
        </w:rPr>
        <w:t>ure</w:t>
      </w:r>
      <w:r w:rsidRPr="006727EC">
        <w:rPr>
          <w:rFonts w:ascii="Times New Roman" w:hAnsi="Times New Roman" w:cs="Times New Roman"/>
          <w:b/>
          <w:sz w:val="20"/>
          <w:szCs w:val="20"/>
        </w:rPr>
        <w:t>.</w:t>
      </w:r>
      <w:r w:rsidR="00E97A5D" w:rsidRPr="006727EC">
        <w:rPr>
          <w:rFonts w:ascii="Times New Roman" w:hAnsi="Times New Roman" w:cs="Times New Roman"/>
          <w:b/>
          <w:sz w:val="20"/>
          <w:szCs w:val="20"/>
        </w:rPr>
        <w:t xml:space="preserve"> 2</w:t>
      </w:r>
    </w:p>
    <w:p w14:paraId="499AA8AA" w14:textId="4F018589" w:rsidR="009B5EEB" w:rsidRPr="006727EC" w:rsidRDefault="009B5EEB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1F73A937" wp14:editId="112EA1A1">
            <wp:extent cx="5731510" cy="3222967"/>
            <wp:effectExtent l="0" t="0" r="2540" b="0"/>
            <wp:docPr id="1" name="Picture 1" descr="M:\re-organisation 2015\ANP paper Jan 2016\Onlline resource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re-organisation 2015\ANP paper Jan 2016\Onlline resource Figure 2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96BAE" w14:textId="77777777" w:rsidR="00024A1B" w:rsidRPr="006727EC" w:rsidRDefault="00024A1B">
      <w:pPr>
        <w:rPr>
          <w:rFonts w:ascii="Times New Roman" w:hAnsi="Times New Roman" w:cs="Times New Roman"/>
          <w:b/>
          <w:sz w:val="20"/>
          <w:szCs w:val="20"/>
        </w:rPr>
      </w:pPr>
    </w:p>
    <w:p w14:paraId="2B74E4C7" w14:textId="77777777" w:rsidR="00024A1B" w:rsidRPr="006727EC" w:rsidRDefault="00024A1B" w:rsidP="00C62D3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t xml:space="preserve">Figure 2: Disease incubation period and duration of illness in </w:t>
      </w:r>
      <w:proofErr w:type="spellStart"/>
      <w:r w:rsidRPr="006727EC">
        <w:rPr>
          <w:rFonts w:ascii="Times New Roman" w:hAnsi="Times New Roman" w:cs="Times New Roman"/>
          <w:b/>
          <w:sz w:val="20"/>
          <w:szCs w:val="20"/>
        </w:rPr>
        <w:t>hGH-iCJD</w:t>
      </w:r>
      <w:proofErr w:type="spellEnd"/>
      <w:r w:rsidRPr="006727EC">
        <w:rPr>
          <w:rFonts w:ascii="Times New Roman" w:hAnsi="Times New Roman" w:cs="Times New Roman"/>
          <w:b/>
          <w:sz w:val="20"/>
          <w:szCs w:val="20"/>
        </w:rPr>
        <w:t xml:space="preserve"> cases in relation to CNS A</w:t>
      </w:r>
      <w:r w:rsidRPr="006727EC">
        <w:rPr>
          <w:rFonts w:ascii="Calibri" w:hAnsi="Calibri" w:cs="Times New Roman"/>
          <w:b/>
          <w:sz w:val="20"/>
          <w:szCs w:val="20"/>
        </w:rPr>
        <w:t>β</w:t>
      </w:r>
      <w:r w:rsidRPr="006727EC">
        <w:rPr>
          <w:rFonts w:ascii="Times New Roman" w:hAnsi="Times New Roman" w:cs="Times New Roman"/>
          <w:b/>
          <w:sz w:val="20"/>
          <w:szCs w:val="20"/>
        </w:rPr>
        <w:t xml:space="preserve"> positivity</w:t>
      </w:r>
      <w:r w:rsidRPr="006727EC">
        <w:rPr>
          <w:rFonts w:ascii="Times New Roman" w:hAnsi="Times New Roman" w:cs="Times New Roman"/>
          <w:sz w:val="20"/>
          <w:szCs w:val="20"/>
        </w:rPr>
        <w:t>.</w:t>
      </w:r>
      <w:r w:rsidRPr="006727EC">
        <w:rPr>
          <w:rFonts w:ascii="Times New Roman" w:hAnsi="Times New Roman" w:cs="Times New Roman"/>
          <w:noProof/>
          <w:sz w:val="20"/>
          <w:szCs w:val="20"/>
          <w:lang w:eastAsia="en-GB"/>
        </w:rPr>
        <w:t xml:space="preserve"> </w:t>
      </w:r>
      <w:r w:rsidRPr="006727EC">
        <w:rPr>
          <w:rFonts w:ascii="Times New Roman" w:hAnsi="Times New Roman" w:cs="Times New Roman"/>
          <w:sz w:val="20"/>
          <w:szCs w:val="20"/>
        </w:rPr>
        <w:t xml:space="preserve">(a) Incubation periods and (b) durations of disease for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hGH-iCJD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in relation to CNS A</w:t>
      </w:r>
      <w:r w:rsidRPr="006727EC">
        <w:rPr>
          <w:rFonts w:ascii="Calibri" w:hAnsi="Calibri" w:cs="Times New Roman"/>
          <w:sz w:val="20"/>
          <w:szCs w:val="20"/>
        </w:rPr>
        <w:t>β</w:t>
      </w:r>
      <w:r w:rsidRPr="006727EC">
        <w:rPr>
          <w:rFonts w:ascii="Times New Roman" w:hAnsi="Times New Roman" w:cs="Times New Roman"/>
          <w:sz w:val="20"/>
          <w:szCs w:val="20"/>
        </w:rPr>
        <w:t xml:space="preserve"> accumulation. Differences were found in the incubation period and the disease duration between the A</w:t>
      </w:r>
      <w:r w:rsidRPr="006727EC">
        <w:rPr>
          <w:rFonts w:ascii="Calibri" w:hAnsi="Calibri" w:cs="Times New Roman"/>
          <w:sz w:val="20"/>
          <w:szCs w:val="20"/>
        </w:rPr>
        <w:t>β</w:t>
      </w:r>
      <w:r w:rsidRPr="006727EC">
        <w:rPr>
          <w:rFonts w:ascii="Times New Roman" w:hAnsi="Times New Roman" w:cs="Times New Roman"/>
          <w:sz w:val="20"/>
          <w:szCs w:val="20"/>
        </w:rPr>
        <w:t xml:space="preserve"> positive and A</w:t>
      </w:r>
      <w:r w:rsidRPr="006727EC">
        <w:rPr>
          <w:rFonts w:ascii="Calibri" w:hAnsi="Calibri" w:cs="Times New Roman"/>
          <w:sz w:val="20"/>
          <w:szCs w:val="20"/>
        </w:rPr>
        <w:t>β</w:t>
      </w:r>
      <w:r w:rsidRPr="006727EC">
        <w:rPr>
          <w:rFonts w:ascii="Times New Roman" w:hAnsi="Times New Roman" w:cs="Times New Roman"/>
          <w:sz w:val="20"/>
          <w:szCs w:val="20"/>
        </w:rPr>
        <w:t xml:space="preserve"> negative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hGH-iCJD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groups, but these did not reach statistical significance. </w:t>
      </w:r>
      <w:r w:rsidRPr="006727EC">
        <w:rPr>
          <w:rFonts w:ascii="Times New Roman" w:hAnsi="Times New Roman" w:cs="Times New Roman"/>
          <w:bCs/>
          <w:sz w:val="20"/>
          <w:szCs w:val="20"/>
        </w:rPr>
        <w:t xml:space="preserve">Horizontal bars represent mean with standard deviation values. </w:t>
      </w:r>
      <w:r w:rsidRPr="006727EC">
        <w:rPr>
          <w:rFonts w:ascii="Times New Roman" w:hAnsi="Times New Roman" w:cs="Times New Roman"/>
          <w:sz w:val="20"/>
          <w:szCs w:val="20"/>
        </w:rPr>
        <w:t>Statistical analysis was performed using an unpaired t-test</w:t>
      </w:r>
      <w:r w:rsidR="00586C90" w:rsidRPr="006727EC">
        <w:rPr>
          <w:rFonts w:ascii="Times New Roman" w:hAnsi="Times New Roman" w:cs="Times New Roman"/>
          <w:sz w:val="20"/>
          <w:szCs w:val="20"/>
        </w:rPr>
        <w:t>.</w:t>
      </w:r>
    </w:p>
    <w:p w14:paraId="3E7975B8" w14:textId="77777777" w:rsidR="00024A1B" w:rsidRPr="006727EC" w:rsidRDefault="00024A1B" w:rsidP="00024A1B"/>
    <w:p w14:paraId="54A5DC00" w14:textId="77777777" w:rsidR="00024A1B" w:rsidRPr="006727EC" w:rsidRDefault="00024A1B">
      <w:pPr>
        <w:rPr>
          <w:rFonts w:ascii="Times New Roman" w:hAnsi="Times New Roman" w:cs="Times New Roman"/>
          <w:b/>
          <w:sz w:val="20"/>
          <w:szCs w:val="20"/>
        </w:rPr>
      </w:pPr>
    </w:p>
    <w:p w14:paraId="79F5C2C4" w14:textId="77777777" w:rsidR="00024A1B" w:rsidRPr="006727EC" w:rsidRDefault="00024A1B">
      <w:pPr>
        <w:rPr>
          <w:rFonts w:ascii="Times New Roman" w:hAnsi="Times New Roman" w:cs="Times New Roman"/>
          <w:b/>
          <w:sz w:val="20"/>
          <w:szCs w:val="20"/>
        </w:rPr>
      </w:pPr>
    </w:p>
    <w:p w14:paraId="643DC014" w14:textId="77777777" w:rsidR="00024A1B" w:rsidRPr="006727EC" w:rsidRDefault="00024A1B">
      <w:pPr>
        <w:rPr>
          <w:rFonts w:ascii="Times New Roman" w:hAnsi="Times New Roman" w:cs="Times New Roman"/>
          <w:b/>
          <w:sz w:val="20"/>
          <w:szCs w:val="20"/>
        </w:rPr>
      </w:pPr>
    </w:p>
    <w:p w14:paraId="2FFEA83E" w14:textId="77777777" w:rsidR="00024A1B" w:rsidRPr="006727EC" w:rsidRDefault="00024A1B">
      <w:pPr>
        <w:rPr>
          <w:rFonts w:ascii="Times New Roman" w:hAnsi="Times New Roman" w:cs="Times New Roman"/>
          <w:b/>
          <w:sz w:val="20"/>
          <w:szCs w:val="20"/>
        </w:rPr>
      </w:pPr>
    </w:p>
    <w:p w14:paraId="5789185B" w14:textId="77777777" w:rsidR="00024A1B" w:rsidRPr="006727EC" w:rsidRDefault="00024A1B">
      <w:pPr>
        <w:rPr>
          <w:rFonts w:ascii="Times New Roman" w:hAnsi="Times New Roman" w:cs="Times New Roman"/>
          <w:b/>
          <w:sz w:val="20"/>
          <w:szCs w:val="20"/>
        </w:rPr>
      </w:pPr>
    </w:p>
    <w:p w14:paraId="41783FFD" w14:textId="77777777" w:rsidR="00024A1B" w:rsidRPr="006727EC" w:rsidRDefault="00024A1B">
      <w:pPr>
        <w:rPr>
          <w:rFonts w:ascii="Times New Roman" w:hAnsi="Times New Roman" w:cs="Times New Roman"/>
          <w:b/>
          <w:sz w:val="20"/>
          <w:szCs w:val="20"/>
        </w:rPr>
      </w:pPr>
    </w:p>
    <w:p w14:paraId="3D3B9A16" w14:textId="77777777" w:rsidR="00E97A5D" w:rsidRPr="006727EC" w:rsidRDefault="00E97A5D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2931B47" w14:textId="4CE5860D" w:rsidR="00C75292" w:rsidRPr="006727EC" w:rsidRDefault="00932A73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t>Fig</w:t>
      </w:r>
      <w:r w:rsidR="00C62D37" w:rsidRPr="006727EC">
        <w:rPr>
          <w:rFonts w:ascii="Times New Roman" w:hAnsi="Times New Roman" w:cs="Times New Roman"/>
          <w:b/>
          <w:sz w:val="20"/>
          <w:szCs w:val="20"/>
        </w:rPr>
        <w:t>ure</w:t>
      </w:r>
      <w:r w:rsidRPr="006727EC">
        <w:rPr>
          <w:rFonts w:ascii="Times New Roman" w:hAnsi="Times New Roman" w:cs="Times New Roman"/>
          <w:b/>
          <w:sz w:val="20"/>
          <w:szCs w:val="20"/>
        </w:rPr>
        <w:t>.</w:t>
      </w:r>
      <w:r w:rsidR="00C75292" w:rsidRPr="006727EC">
        <w:rPr>
          <w:rFonts w:ascii="Times New Roman" w:hAnsi="Times New Roman" w:cs="Times New Roman"/>
          <w:b/>
          <w:sz w:val="20"/>
          <w:szCs w:val="20"/>
        </w:rPr>
        <w:t xml:space="preserve"> 3</w:t>
      </w:r>
    </w:p>
    <w:p w14:paraId="508A521A" w14:textId="37A7D3BC" w:rsidR="00932A73" w:rsidRPr="006727EC" w:rsidRDefault="00932A73">
      <w:pPr>
        <w:rPr>
          <w:rFonts w:ascii="Times New Roman" w:hAnsi="Times New Roman" w:cs="Times New Roman"/>
          <w:b/>
          <w:sz w:val="20"/>
          <w:szCs w:val="20"/>
        </w:rPr>
      </w:pPr>
    </w:p>
    <w:p w14:paraId="657C8B15" w14:textId="1C83E8AC" w:rsidR="00932A73" w:rsidRPr="006727EC" w:rsidRDefault="00DC37D8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5408" behindDoc="1" locked="0" layoutInCell="1" allowOverlap="1" wp14:anchorId="69FB1494" wp14:editId="38E336BC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095750" cy="3231515"/>
            <wp:effectExtent l="0" t="0" r="0" b="6985"/>
            <wp:wrapTight wrapText="bothSides">
              <wp:wrapPolygon edited="0">
                <wp:start x="0" y="0"/>
                <wp:lineTo x="0" y="21519"/>
                <wp:lineTo x="21500" y="21519"/>
                <wp:lineTo x="21500" y="0"/>
                <wp:lineTo x="0" y="0"/>
              </wp:wrapPolygon>
            </wp:wrapTight>
            <wp:docPr id="2" name="Picture 2" descr="\\cmvm.datastore.ed.ac.uk\cmvm\scs\users\dritchie\Win7\Desktop\James Ironside MD 2016\MD write up\Results chapter\APOE genotype age at deat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mvm.datastore.ed.ac.uk\cmvm\scs\users\dritchie\Win7\Desktop\James Ironside MD 2016\MD write up\Results chapter\APOE genotype age at death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" t="24819" r="27376"/>
                    <a:stretch/>
                  </pic:blipFill>
                  <pic:spPr bwMode="auto">
                    <a:xfrm>
                      <a:off x="0" y="0"/>
                      <a:ext cx="4095750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08416" w14:textId="77777777" w:rsidR="00932A73" w:rsidRPr="006727EC" w:rsidRDefault="00932A73">
      <w:pPr>
        <w:rPr>
          <w:rFonts w:ascii="Times New Roman" w:hAnsi="Times New Roman" w:cs="Times New Roman"/>
          <w:b/>
          <w:sz w:val="20"/>
          <w:szCs w:val="20"/>
        </w:rPr>
      </w:pPr>
    </w:p>
    <w:p w14:paraId="27082991" w14:textId="15C75E93" w:rsidR="00932A73" w:rsidRPr="006727EC" w:rsidRDefault="00932A73">
      <w:pPr>
        <w:rPr>
          <w:rFonts w:ascii="Times New Roman" w:hAnsi="Times New Roman" w:cs="Times New Roman"/>
          <w:b/>
          <w:sz w:val="20"/>
          <w:szCs w:val="20"/>
        </w:rPr>
      </w:pPr>
    </w:p>
    <w:p w14:paraId="7F2F76F7" w14:textId="47A5AD87" w:rsidR="00932A73" w:rsidRPr="006727EC" w:rsidRDefault="00932A73">
      <w:pPr>
        <w:rPr>
          <w:rFonts w:ascii="Times New Roman" w:hAnsi="Times New Roman" w:cs="Times New Roman"/>
          <w:b/>
          <w:sz w:val="20"/>
          <w:szCs w:val="20"/>
        </w:rPr>
      </w:pPr>
    </w:p>
    <w:p w14:paraId="5AF3D305" w14:textId="3A7B1320" w:rsidR="00932A73" w:rsidRPr="006727EC" w:rsidRDefault="00932A73">
      <w:pPr>
        <w:rPr>
          <w:rFonts w:ascii="Times New Roman" w:hAnsi="Times New Roman" w:cs="Times New Roman"/>
          <w:b/>
          <w:sz w:val="20"/>
          <w:szCs w:val="20"/>
        </w:rPr>
      </w:pPr>
    </w:p>
    <w:p w14:paraId="56F3593B" w14:textId="77777777" w:rsidR="00932A73" w:rsidRPr="006727EC" w:rsidRDefault="00932A73">
      <w:pPr>
        <w:rPr>
          <w:rFonts w:ascii="Times New Roman" w:hAnsi="Times New Roman" w:cs="Times New Roman"/>
          <w:b/>
          <w:sz w:val="20"/>
          <w:szCs w:val="20"/>
        </w:rPr>
      </w:pPr>
    </w:p>
    <w:p w14:paraId="50B31449" w14:textId="77777777" w:rsidR="00932A73" w:rsidRPr="006727EC" w:rsidRDefault="00932A73">
      <w:pPr>
        <w:rPr>
          <w:rFonts w:ascii="Times New Roman" w:hAnsi="Times New Roman" w:cs="Times New Roman"/>
          <w:b/>
          <w:sz w:val="20"/>
          <w:szCs w:val="20"/>
        </w:rPr>
      </w:pPr>
    </w:p>
    <w:p w14:paraId="011E04EC" w14:textId="77777777" w:rsidR="00932A73" w:rsidRPr="006727EC" w:rsidRDefault="00932A73">
      <w:pPr>
        <w:rPr>
          <w:rFonts w:ascii="Times New Roman" w:hAnsi="Times New Roman" w:cs="Times New Roman"/>
          <w:b/>
          <w:sz w:val="20"/>
          <w:szCs w:val="20"/>
        </w:rPr>
      </w:pPr>
    </w:p>
    <w:p w14:paraId="77AF8163" w14:textId="77777777" w:rsidR="00932A73" w:rsidRPr="006727EC" w:rsidRDefault="00932A73">
      <w:pPr>
        <w:rPr>
          <w:rFonts w:ascii="Times New Roman" w:hAnsi="Times New Roman" w:cs="Times New Roman"/>
          <w:b/>
          <w:sz w:val="20"/>
          <w:szCs w:val="20"/>
        </w:rPr>
      </w:pPr>
    </w:p>
    <w:p w14:paraId="2303A0E3" w14:textId="77777777" w:rsidR="00932A73" w:rsidRPr="006727EC" w:rsidRDefault="00932A73">
      <w:pPr>
        <w:rPr>
          <w:rFonts w:ascii="Times New Roman" w:hAnsi="Times New Roman" w:cs="Times New Roman"/>
          <w:b/>
          <w:sz w:val="20"/>
          <w:szCs w:val="20"/>
        </w:rPr>
      </w:pPr>
    </w:p>
    <w:p w14:paraId="5D3FF576" w14:textId="77777777" w:rsidR="00932A73" w:rsidRPr="006727EC" w:rsidRDefault="00932A73">
      <w:pPr>
        <w:rPr>
          <w:rFonts w:ascii="Times New Roman" w:hAnsi="Times New Roman" w:cs="Times New Roman"/>
          <w:b/>
          <w:sz w:val="20"/>
          <w:szCs w:val="20"/>
        </w:rPr>
      </w:pPr>
    </w:p>
    <w:p w14:paraId="79B89744" w14:textId="77777777" w:rsidR="00932A73" w:rsidRPr="006727EC" w:rsidRDefault="00932A73">
      <w:pPr>
        <w:rPr>
          <w:rFonts w:ascii="Times New Roman" w:hAnsi="Times New Roman" w:cs="Times New Roman"/>
          <w:b/>
          <w:sz w:val="20"/>
          <w:szCs w:val="20"/>
        </w:rPr>
      </w:pPr>
    </w:p>
    <w:p w14:paraId="398FFF05" w14:textId="77777777" w:rsidR="00932A73" w:rsidRPr="006727EC" w:rsidRDefault="00932A73" w:rsidP="00932A73">
      <w:pPr>
        <w:rPr>
          <w:rFonts w:cs="Times New Roman"/>
        </w:rPr>
      </w:pPr>
    </w:p>
    <w:p w14:paraId="64372B45" w14:textId="77777777" w:rsidR="00932A73" w:rsidRPr="006727EC" w:rsidRDefault="00932A73" w:rsidP="00932A73">
      <w:pPr>
        <w:rPr>
          <w:rFonts w:cs="Times New Roman"/>
        </w:rPr>
      </w:pPr>
    </w:p>
    <w:p w14:paraId="3383E8B5" w14:textId="77777777" w:rsidR="00932A73" w:rsidRPr="006727EC" w:rsidRDefault="00932A73" w:rsidP="00C62D3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t xml:space="preserve">Figure 3: Distribution of </w:t>
      </w:r>
      <w:r w:rsidRPr="006727EC">
        <w:rPr>
          <w:rFonts w:ascii="Times New Roman" w:hAnsi="Times New Roman" w:cs="Times New Roman"/>
          <w:b/>
          <w:i/>
          <w:sz w:val="20"/>
          <w:szCs w:val="20"/>
        </w:rPr>
        <w:t>APOE</w:t>
      </w:r>
      <w:r w:rsidRPr="006727EC">
        <w:rPr>
          <w:rFonts w:ascii="Times New Roman" w:hAnsi="Times New Roman" w:cs="Times New Roman"/>
          <w:b/>
          <w:sz w:val="20"/>
          <w:szCs w:val="20"/>
        </w:rPr>
        <w:t xml:space="preserve"> ɛ3/4 genotypes and apoE-4 positive phenotypes in relation to age at death and CNS A</w:t>
      </w:r>
      <w:r w:rsidRPr="006727EC">
        <w:rPr>
          <w:rFonts w:ascii="Calibri" w:hAnsi="Calibri" w:cs="Times New Roman"/>
          <w:b/>
          <w:sz w:val="20"/>
          <w:szCs w:val="20"/>
        </w:rPr>
        <w:t>β</w:t>
      </w:r>
      <w:r w:rsidRPr="006727EC">
        <w:rPr>
          <w:rFonts w:ascii="Times New Roman" w:hAnsi="Times New Roman" w:cs="Times New Roman"/>
          <w:b/>
          <w:sz w:val="20"/>
          <w:szCs w:val="20"/>
        </w:rPr>
        <w:t xml:space="preserve"> accumulation in </w:t>
      </w:r>
      <w:proofErr w:type="spellStart"/>
      <w:r w:rsidRPr="006727EC">
        <w:rPr>
          <w:rFonts w:ascii="Times New Roman" w:hAnsi="Times New Roman" w:cs="Times New Roman"/>
          <w:b/>
          <w:sz w:val="20"/>
          <w:szCs w:val="20"/>
        </w:rPr>
        <w:t>hGH-iCJD</w:t>
      </w:r>
      <w:proofErr w:type="spellEnd"/>
      <w:r w:rsidRPr="006727EC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proofErr w:type="gramStart"/>
      <w:r w:rsidRPr="006727EC">
        <w:rPr>
          <w:rFonts w:ascii="Times New Roman" w:hAnsi="Times New Roman" w:cs="Times New Roman"/>
          <w:b/>
          <w:sz w:val="20"/>
          <w:szCs w:val="20"/>
        </w:rPr>
        <w:t>hGH</w:t>
      </w:r>
      <w:proofErr w:type="spellEnd"/>
      <w:proofErr w:type="gramEnd"/>
      <w:r w:rsidRPr="006727EC">
        <w:rPr>
          <w:rFonts w:ascii="Times New Roman" w:hAnsi="Times New Roman" w:cs="Times New Roman"/>
          <w:b/>
          <w:sz w:val="20"/>
          <w:szCs w:val="20"/>
        </w:rPr>
        <w:t xml:space="preserve"> control cases</w:t>
      </w:r>
      <w:r w:rsidRPr="006727EC">
        <w:rPr>
          <w:rFonts w:ascii="Times New Roman" w:hAnsi="Times New Roman" w:cs="Times New Roman"/>
          <w:sz w:val="20"/>
          <w:szCs w:val="20"/>
        </w:rPr>
        <w:t xml:space="preserve">. No apparent relationship between age and APOE4 status is detected. There is no evidence of a difference in the percentage of APOE4+ve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hGH-iCJD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cases in the A</w:t>
      </w:r>
      <w:r w:rsidRPr="006727EC">
        <w:rPr>
          <w:rFonts w:ascii="Calibri" w:hAnsi="Calibri" w:cs="Times New Roman"/>
          <w:sz w:val="20"/>
          <w:szCs w:val="20"/>
        </w:rPr>
        <w:t>β</w:t>
      </w:r>
      <w:r w:rsidRPr="006727EC">
        <w:rPr>
          <w:rFonts w:ascii="Times New Roman" w:hAnsi="Times New Roman" w:cs="Times New Roman"/>
          <w:sz w:val="20"/>
          <w:szCs w:val="20"/>
        </w:rPr>
        <w:t xml:space="preserve"> positive and A</w:t>
      </w:r>
      <w:r w:rsidRPr="006727EC">
        <w:rPr>
          <w:rFonts w:ascii="Calibri" w:hAnsi="Calibri" w:cs="Times New Roman"/>
          <w:sz w:val="20"/>
          <w:szCs w:val="20"/>
        </w:rPr>
        <w:t>β</w:t>
      </w:r>
      <w:r w:rsidRPr="006727EC">
        <w:rPr>
          <w:rFonts w:ascii="Times New Roman" w:hAnsi="Times New Roman" w:cs="Times New Roman"/>
          <w:sz w:val="20"/>
          <w:szCs w:val="20"/>
        </w:rPr>
        <w:t xml:space="preserve"> negative groups; p=1.00 (Fisher’s exact test). There is no evidence of a significant difference in the percentage of APOE4+ve cases between the A</w:t>
      </w:r>
      <w:r w:rsidRPr="006727EC">
        <w:rPr>
          <w:rFonts w:ascii="Calibri" w:hAnsi="Calibri" w:cs="Times New Roman"/>
          <w:sz w:val="20"/>
          <w:szCs w:val="20"/>
        </w:rPr>
        <w:t>β</w:t>
      </w:r>
      <w:r w:rsidRPr="006727EC">
        <w:rPr>
          <w:rFonts w:ascii="Times New Roman" w:hAnsi="Times New Roman" w:cs="Times New Roman"/>
          <w:sz w:val="20"/>
          <w:szCs w:val="20"/>
        </w:rPr>
        <w:t xml:space="preserve"> positive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hGH-iCJD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group and the A</w:t>
      </w:r>
      <w:r w:rsidRPr="006727EC">
        <w:rPr>
          <w:rFonts w:ascii="Calibri" w:hAnsi="Calibri" w:cs="Times New Roman"/>
          <w:sz w:val="20"/>
          <w:szCs w:val="20"/>
        </w:rPr>
        <w:t>β</w:t>
      </w:r>
      <w:r w:rsidRPr="006727EC">
        <w:rPr>
          <w:rFonts w:ascii="Times New Roman" w:hAnsi="Times New Roman" w:cs="Times New Roman"/>
          <w:sz w:val="20"/>
          <w:szCs w:val="20"/>
        </w:rPr>
        <w:t xml:space="preserve"> positive </w:t>
      </w:r>
      <w:proofErr w:type="spellStart"/>
      <w:proofErr w:type="gramStart"/>
      <w:r w:rsidRPr="006727EC">
        <w:rPr>
          <w:rFonts w:ascii="Times New Roman" w:hAnsi="Times New Roman" w:cs="Times New Roman"/>
          <w:sz w:val="20"/>
          <w:szCs w:val="20"/>
        </w:rPr>
        <w:t>hGH</w:t>
      </w:r>
      <w:proofErr w:type="spellEnd"/>
      <w:proofErr w:type="gramEnd"/>
      <w:r w:rsidRPr="006727EC">
        <w:rPr>
          <w:rFonts w:ascii="Times New Roman" w:hAnsi="Times New Roman" w:cs="Times New Roman"/>
          <w:sz w:val="20"/>
          <w:szCs w:val="20"/>
        </w:rPr>
        <w:t xml:space="preserve"> control group; p=0.576 (Fisher’s exact test).</w:t>
      </w:r>
      <w:r w:rsidRPr="006727EC">
        <w:rPr>
          <w:rFonts w:ascii="Times New Roman" w:hAnsi="Times New Roman" w:cs="Times New Roman"/>
          <w:bCs/>
          <w:sz w:val="20"/>
          <w:szCs w:val="20"/>
        </w:rPr>
        <w:t xml:space="preserve"> Horizontal bars represent mean with standard deviation values.</w:t>
      </w:r>
    </w:p>
    <w:p w14:paraId="66833E25" w14:textId="77777777" w:rsidR="00932A73" w:rsidRPr="006727EC" w:rsidRDefault="00932A73" w:rsidP="00932A73">
      <w:pPr>
        <w:rPr>
          <w:rFonts w:cs="Times New Roman"/>
        </w:rPr>
      </w:pPr>
    </w:p>
    <w:p w14:paraId="53F3FBD7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2113E3F" w14:textId="5388688A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noProof/>
          <w:lang w:val="en-IN" w:eastAsia="en-IN"/>
        </w:rPr>
        <w:drawing>
          <wp:anchor distT="0" distB="0" distL="114300" distR="114300" simplePos="0" relativeHeight="251664384" behindDoc="1" locked="0" layoutInCell="1" allowOverlap="1" wp14:anchorId="7EF9B541" wp14:editId="4CAB76DF">
            <wp:simplePos x="0" y="0"/>
            <wp:positionH relativeFrom="column">
              <wp:posOffset>809625</wp:posOffset>
            </wp:positionH>
            <wp:positionV relativeFrom="paragraph">
              <wp:posOffset>237490</wp:posOffset>
            </wp:positionV>
            <wp:extent cx="4356735" cy="2751455"/>
            <wp:effectExtent l="0" t="0" r="5715" b="0"/>
            <wp:wrapTight wrapText="bothSides">
              <wp:wrapPolygon edited="0">
                <wp:start x="0" y="0"/>
                <wp:lineTo x="0" y="21386"/>
                <wp:lineTo x="21534" y="21386"/>
                <wp:lineTo x="21534" y="0"/>
                <wp:lineTo x="0" y="0"/>
              </wp:wrapPolygon>
            </wp:wrapTight>
            <wp:docPr id="18" name="Picture 18" descr="D:\MD write up\Results chapter\Figure 5.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MD write up\Results chapter\Figure 5.17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" r="7037" b="19156"/>
                    <a:stretch/>
                  </pic:blipFill>
                  <pic:spPr bwMode="auto">
                    <a:xfrm>
                      <a:off x="0" y="0"/>
                      <a:ext cx="4356735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27EC">
        <w:rPr>
          <w:rFonts w:ascii="Times New Roman" w:hAnsi="Times New Roman" w:cs="Times New Roman"/>
          <w:b/>
          <w:sz w:val="20"/>
          <w:szCs w:val="20"/>
        </w:rPr>
        <w:t>Fig</w:t>
      </w:r>
      <w:r w:rsidR="00DC37D8" w:rsidRPr="006727EC">
        <w:rPr>
          <w:rFonts w:ascii="Times New Roman" w:hAnsi="Times New Roman" w:cs="Times New Roman"/>
          <w:b/>
          <w:sz w:val="20"/>
          <w:szCs w:val="20"/>
        </w:rPr>
        <w:t>ure</w:t>
      </w:r>
      <w:r w:rsidRPr="006727EC">
        <w:rPr>
          <w:rFonts w:ascii="Times New Roman" w:hAnsi="Times New Roman" w:cs="Times New Roman"/>
          <w:b/>
          <w:sz w:val="20"/>
          <w:szCs w:val="20"/>
        </w:rPr>
        <w:t>. 4</w:t>
      </w:r>
    </w:p>
    <w:p w14:paraId="7A8DDA3D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2EFA50D2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53FB491A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6A3048DA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5967CE4D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7E624A84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1BD1B566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5728BEE1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512F99C0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2A2A36B0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3080D2E8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5927E75F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47E98D4F" w14:textId="4CC242C5" w:rsidR="006A7474" w:rsidRPr="006727EC" w:rsidRDefault="003E1573" w:rsidP="00DC37D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t>Figure 4:</w:t>
      </w:r>
      <w:r w:rsidRPr="006727EC">
        <w:rPr>
          <w:rFonts w:ascii="Times New Roman" w:hAnsi="Times New Roman" w:cs="Times New Roman"/>
          <w:sz w:val="20"/>
          <w:szCs w:val="20"/>
        </w:rPr>
        <w:t xml:space="preserve"> </w:t>
      </w:r>
      <w:r w:rsidRPr="006727EC">
        <w:rPr>
          <w:rFonts w:ascii="Times New Roman" w:hAnsi="Times New Roman" w:cs="Times New Roman"/>
          <w:b/>
          <w:sz w:val="20"/>
          <w:szCs w:val="20"/>
        </w:rPr>
        <w:t xml:space="preserve">Western blots with </w:t>
      </w:r>
      <w:proofErr w:type="spellStart"/>
      <w:r w:rsidRPr="006727EC">
        <w:rPr>
          <w:rFonts w:ascii="Times New Roman" w:hAnsi="Times New Roman" w:cs="Times New Roman"/>
          <w:b/>
          <w:sz w:val="20"/>
          <w:szCs w:val="20"/>
        </w:rPr>
        <w:t>NaPTA</w:t>
      </w:r>
      <w:proofErr w:type="spellEnd"/>
      <w:r w:rsidRPr="006727EC">
        <w:rPr>
          <w:rFonts w:ascii="Times New Roman" w:hAnsi="Times New Roman" w:cs="Times New Roman"/>
          <w:b/>
          <w:sz w:val="20"/>
          <w:szCs w:val="20"/>
        </w:rPr>
        <w:t xml:space="preserve"> precipitation on non-CNS tissues</w:t>
      </w:r>
      <w:r w:rsidRPr="006727EC">
        <w:rPr>
          <w:rFonts w:ascii="Times New Roman" w:hAnsi="Times New Roman" w:cs="Times New Roman"/>
          <w:sz w:val="20"/>
          <w:szCs w:val="20"/>
        </w:rPr>
        <w:t>. Western blot</w:t>
      </w:r>
      <w:r w:rsidR="006A7474" w:rsidRPr="006727EC">
        <w:rPr>
          <w:rFonts w:ascii="Times New Roman" w:hAnsi="Times New Roman" w:cs="Times New Roman"/>
          <w:sz w:val="20"/>
          <w:szCs w:val="20"/>
        </w:rPr>
        <w:t xml:space="preserve"> analysis</w:t>
      </w:r>
      <w:r w:rsidRPr="006727EC">
        <w:rPr>
          <w:rFonts w:ascii="Times New Roman" w:hAnsi="Times New Roman" w:cs="Times New Roman"/>
          <w:sz w:val="20"/>
          <w:szCs w:val="20"/>
        </w:rPr>
        <w:t xml:space="preserve"> after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NaPTA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precipitation showing (left to right)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iCJD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brain, non-CJD spleen, non-CJD spleen spiked with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iCJD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brain,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iCJD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muscle,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iCJD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spleen,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iCJD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pituitary 1,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iCJD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pituitary 2, non-CJD spleen spiked with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sCJD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brain,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sCJD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brain. </w:t>
      </w:r>
      <w:proofErr w:type="spellStart"/>
      <w:proofErr w:type="gramStart"/>
      <w:r w:rsidRPr="006727EC">
        <w:rPr>
          <w:rFonts w:ascii="Times New Roman" w:hAnsi="Times New Roman" w:cs="Times New Roman"/>
          <w:sz w:val="20"/>
          <w:szCs w:val="20"/>
        </w:rPr>
        <w:t>iCJD</w:t>
      </w:r>
      <w:proofErr w:type="spellEnd"/>
      <w:proofErr w:type="gramEnd"/>
      <w:r w:rsidRPr="006727EC">
        <w:rPr>
          <w:rFonts w:ascii="Times New Roman" w:hAnsi="Times New Roman" w:cs="Times New Roman"/>
          <w:sz w:val="20"/>
          <w:szCs w:val="20"/>
        </w:rPr>
        <w:t xml:space="preserve"> pituitary 1 gives a strong positive signal, with a weaker signal for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iCJD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pituitary 2 (confirmed on a longer exposure). No signal is seen in the lanes for </w:t>
      </w:r>
      <w:proofErr w:type="spellStart"/>
      <w:r w:rsidRPr="006727EC">
        <w:rPr>
          <w:rFonts w:ascii="Times New Roman" w:hAnsi="Times New Roman" w:cs="Times New Roman"/>
          <w:sz w:val="20"/>
          <w:szCs w:val="20"/>
        </w:rPr>
        <w:t>iCJD</w:t>
      </w:r>
      <w:proofErr w:type="spellEnd"/>
      <w:r w:rsidRPr="006727EC">
        <w:rPr>
          <w:rFonts w:ascii="Times New Roman" w:hAnsi="Times New Roman" w:cs="Times New Roman"/>
          <w:sz w:val="20"/>
          <w:szCs w:val="20"/>
        </w:rPr>
        <w:t xml:space="preserve"> muscle and spleen. </w:t>
      </w:r>
      <w:proofErr w:type="spellStart"/>
      <w:proofErr w:type="gramStart"/>
      <w:r w:rsidR="006A7474" w:rsidRPr="006727EC">
        <w:rPr>
          <w:rFonts w:ascii="Times New Roman" w:hAnsi="Times New Roman" w:cs="Times New Roman"/>
          <w:sz w:val="20"/>
          <w:szCs w:val="20"/>
        </w:rPr>
        <w:t>kDa,</w:t>
      </w:r>
      <w:proofErr w:type="gramEnd"/>
      <w:r w:rsidR="006A7474" w:rsidRPr="006727EC">
        <w:rPr>
          <w:rFonts w:ascii="Times New Roman" w:hAnsi="Times New Roman" w:cs="Times New Roman"/>
          <w:sz w:val="20"/>
          <w:szCs w:val="20"/>
        </w:rPr>
        <w:t>kilodaltons</w:t>
      </w:r>
      <w:proofErr w:type="spellEnd"/>
      <w:r w:rsidR="006A7474" w:rsidRPr="006727EC">
        <w:rPr>
          <w:rFonts w:ascii="Times New Roman" w:hAnsi="Times New Roman" w:cs="Times New Roman"/>
          <w:sz w:val="20"/>
          <w:szCs w:val="20"/>
        </w:rPr>
        <w:t xml:space="preserve">; </w:t>
      </w:r>
      <w:r w:rsidR="006A7474" w:rsidRPr="006727EC">
        <w:rPr>
          <w:rFonts w:ascii="Times New Roman" w:hAnsi="Times New Roman" w:cs="Times New Roman"/>
          <w:color w:val="000000" w:themeColor="text1"/>
          <w:sz w:val="20"/>
          <w:szCs w:val="20"/>
        </w:rPr>
        <w:t>MU, muscle; PI, pituitary; SP, spleen</w:t>
      </w:r>
    </w:p>
    <w:p w14:paraId="65DEDA40" w14:textId="77777777" w:rsidR="006A7474" w:rsidRPr="006727EC" w:rsidRDefault="006A7474" w:rsidP="00DC37D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67BF30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741E6A87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4DE9B1EE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195BDF17" w14:textId="77777777" w:rsidR="00C75292" w:rsidRPr="006727EC" w:rsidRDefault="00C75292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748A30D8" w14:textId="77777777" w:rsidR="003E1573" w:rsidRPr="006727EC" w:rsidRDefault="003E1573">
      <w:pPr>
        <w:rPr>
          <w:rFonts w:ascii="Times New Roman" w:hAnsi="Times New Roman" w:cs="Times New Roman"/>
          <w:b/>
          <w:sz w:val="20"/>
          <w:szCs w:val="20"/>
        </w:rPr>
      </w:pPr>
    </w:p>
    <w:p w14:paraId="7480D736" w14:textId="77777777" w:rsidR="00DD4036" w:rsidRPr="006727EC" w:rsidRDefault="00DD4036" w:rsidP="00DD4036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t>Tables</w:t>
      </w:r>
    </w:p>
    <w:p w14:paraId="0DCD1F7E" w14:textId="77777777" w:rsidR="00A44D63" w:rsidRPr="006727EC" w:rsidRDefault="00A44D63" w:rsidP="00A44D63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t>Table 1: Clinical and genetic features of patients examined</w:t>
      </w:r>
    </w:p>
    <w:tbl>
      <w:tblPr>
        <w:tblStyle w:val="TableGrid1"/>
        <w:tblW w:w="8783" w:type="dxa"/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850"/>
        <w:gridCol w:w="993"/>
        <w:gridCol w:w="992"/>
        <w:gridCol w:w="992"/>
        <w:gridCol w:w="992"/>
        <w:gridCol w:w="851"/>
        <w:gridCol w:w="1133"/>
      </w:tblGrid>
      <w:tr w:rsidR="002D2FE6" w:rsidRPr="006727EC" w14:paraId="44DBA85B" w14:textId="77777777" w:rsidTr="002D2FE6">
        <w:tc>
          <w:tcPr>
            <w:tcW w:w="1413" w:type="dxa"/>
          </w:tcPr>
          <w:p w14:paraId="113DD568" w14:textId="77777777" w:rsidR="002D2FE6" w:rsidRPr="006727EC" w:rsidRDefault="002D2FE6" w:rsidP="00A44D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Study ID</w:t>
            </w:r>
          </w:p>
        </w:tc>
        <w:tc>
          <w:tcPr>
            <w:tcW w:w="567" w:type="dxa"/>
          </w:tcPr>
          <w:p w14:paraId="0C30A5D7" w14:textId="77777777" w:rsidR="002D2FE6" w:rsidRPr="006727EC" w:rsidRDefault="002D2FE6" w:rsidP="00A44D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850" w:type="dxa"/>
          </w:tcPr>
          <w:p w14:paraId="4156DF47" w14:textId="77777777" w:rsidR="002D2FE6" w:rsidRPr="006727EC" w:rsidRDefault="002D2FE6" w:rsidP="00A44D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Age at death (years)</w:t>
            </w:r>
          </w:p>
        </w:tc>
        <w:tc>
          <w:tcPr>
            <w:tcW w:w="993" w:type="dxa"/>
          </w:tcPr>
          <w:p w14:paraId="3CC08D25" w14:textId="77777777" w:rsidR="002D2FE6" w:rsidRPr="006727EC" w:rsidRDefault="002D2FE6" w:rsidP="00A44D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Age at disease onset in years (year of onset)</w:t>
            </w:r>
          </w:p>
        </w:tc>
        <w:tc>
          <w:tcPr>
            <w:tcW w:w="992" w:type="dxa"/>
          </w:tcPr>
          <w:p w14:paraId="1CE02B1D" w14:textId="2C27B71B" w:rsidR="002D2FE6" w:rsidRPr="006727EC" w:rsidRDefault="002D2FE6" w:rsidP="00A44D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Incubation period (years)</w:t>
            </w:r>
          </w:p>
        </w:tc>
        <w:tc>
          <w:tcPr>
            <w:tcW w:w="992" w:type="dxa"/>
          </w:tcPr>
          <w:p w14:paraId="41F3A2ED" w14:textId="49214851" w:rsidR="002D2FE6" w:rsidRPr="006727EC" w:rsidRDefault="002D2FE6" w:rsidP="00A44D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Duration of illness (months)</w:t>
            </w:r>
          </w:p>
        </w:tc>
        <w:tc>
          <w:tcPr>
            <w:tcW w:w="992" w:type="dxa"/>
          </w:tcPr>
          <w:p w14:paraId="3ABE39CF" w14:textId="77777777" w:rsidR="002D2FE6" w:rsidRPr="006727EC" w:rsidRDefault="002D2FE6" w:rsidP="00A44D63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i/>
                <w:sz w:val="18"/>
                <w:szCs w:val="18"/>
              </w:rPr>
              <w:t>PRNP</w:t>
            </w: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codon 129 genotype</w:t>
            </w:r>
          </w:p>
        </w:tc>
        <w:tc>
          <w:tcPr>
            <w:tcW w:w="851" w:type="dxa"/>
            <w:shd w:val="clear" w:color="auto" w:fill="FFFFFF" w:themeFill="background1"/>
          </w:tcPr>
          <w:p w14:paraId="2EBCA0A1" w14:textId="72C801BD" w:rsidR="002D2FE6" w:rsidRPr="006727EC" w:rsidRDefault="002D2FE6" w:rsidP="00A44D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PrP</w:t>
            </w:r>
            <w:r w:rsidRPr="006727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res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type†</w:t>
            </w:r>
          </w:p>
        </w:tc>
        <w:tc>
          <w:tcPr>
            <w:tcW w:w="1133" w:type="dxa"/>
          </w:tcPr>
          <w:p w14:paraId="156AFF95" w14:textId="58C4871D" w:rsidR="002D2FE6" w:rsidRPr="006727EC" w:rsidRDefault="002D2FE6" w:rsidP="00D572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Histotype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D2FE6" w:rsidRPr="006727EC" w14:paraId="63A039E8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39D691D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</w:t>
            </w:r>
            <w:r w:rsidRPr="006727EC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86D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428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3" w:type="dxa"/>
            <w:vAlign w:val="center"/>
          </w:tcPr>
          <w:p w14:paraId="1B55B75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33 (1989)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46BD" w14:textId="5931BB5D" w:rsidR="002D2FE6" w:rsidRPr="006727EC" w:rsidRDefault="002D1FEF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A30D" w14:textId="5EE2A949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F08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DD5DD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i+2</w:t>
            </w:r>
          </w:p>
        </w:tc>
        <w:tc>
          <w:tcPr>
            <w:tcW w:w="1133" w:type="dxa"/>
            <w:vAlign w:val="center"/>
          </w:tcPr>
          <w:p w14:paraId="5B6598B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MV2K+2C</w:t>
            </w:r>
          </w:p>
        </w:tc>
      </w:tr>
      <w:tr w:rsidR="002D2FE6" w:rsidRPr="006727EC" w14:paraId="289E74AB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14DA778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9F1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BA1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3" w:type="dxa"/>
            <w:vAlign w:val="center"/>
          </w:tcPr>
          <w:p w14:paraId="08CE55C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30 (1991)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2B600" w14:textId="334652FC" w:rsidR="002D2FE6" w:rsidRPr="006727EC" w:rsidRDefault="002D1FEF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8156" w14:textId="6BF785BE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B13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52E215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3" w:type="dxa"/>
            <w:vAlign w:val="center"/>
          </w:tcPr>
          <w:p w14:paraId="75C1D89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VV2</w:t>
            </w:r>
          </w:p>
        </w:tc>
      </w:tr>
      <w:tr w:rsidR="002D2FE6" w:rsidRPr="006727EC" w14:paraId="0473A27D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61EE81E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A86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7DE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3" w:type="dxa"/>
            <w:vAlign w:val="center"/>
          </w:tcPr>
          <w:p w14:paraId="1383559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26 (1992)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757CE" w14:textId="5AAF9115" w:rsidR="002D2FE6" w:rsidRPr="006727EC" w:rsidRDefault="002D1FEF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9AAE" w14:textId="5B9CC7BC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DA7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826F4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i+2</w:t>
            </w:r>
          </w:p>
        </w:tc>
        <w:tc>
          <w:tcPr>
            <w:tcW w:w="1133" w:type="dxa"/>
            <w:vAlign w:val="center"/>
          </w:tcPr>
          <w:p w14:paraId="43F40BC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MV2K</w:t>
            </w:r>
          </w:p>
        </w:tc>
      </w:tr>
      <w:tr w:rsidR="002D2FE6" w:rsidRPr="006727EC" w14:paraId="2A1EF521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632D51C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0EB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971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  <w:vAlign w:val="center"/>
          </w:tcPr>
          <w:p w14:paraId="6693482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29 (1992)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1E89F" w14:textId="54B35AF7" w:rsidR="002D2FE6" w:rsidRPr="006727EC" w:rsidRDefault="002D1FEF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41EF" w14:textId="36E051E1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3D0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F0BE8C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3" w:type="dxa"/>
            <w:vAlign w:val="center"/>
          </w:tcPr>
          <w:p w14:paraId="26EE96E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VV2</w:t>
            </w:r>
          </w:p>
        </w:tc>
      </w:tr>
      <w:tr w:rsidR="002D2FE6" w:rsidRPr="006727EC" w14:paraId="5BF8F182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00AEC01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08A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91E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3" w:type="dxa"/>
            <w:vAlign w:val="center"/>
          </w:tcPr>
          <w:p w14:paraId="7BABA4B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25 (1993)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D811C" w14:textId="765F8288" w:rsidR="002D2FE6" w:rsidRPr="006727EC" w:rsidRDefault="002D1FEF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B9B44" w14:textId="02360B56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209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A4F5D7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3" w:type="dxa"/>
            <w:vAlign w:val="center"/>
          </w:tcPr>
          <w:p w14:paraId="31C1341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VV2</w:t>
            </w:r>
          </w:p>
        </w:tc>
      </w:tr>
      <w:tr w:rsidR="002D2FE6" w:rsidRPr="006727EC" w14:paraId="2ACF07CE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7855F22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7C0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87C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3" w:type="dxa"/>
            <w:vAlign w:val="center"/>
          </w:tcPr>
          <w:p w14:paraId="2D95296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32 (1994)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C4969" w14:textId="5B54106B" w:rsidR="002D2FE6" w:rsidRPr="006727EC" w:rsidRDefault="002D1FEF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1FFCD" w14:textId="142F0916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3BD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7C7247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3" w:type="dxa"/>
            <w:vAlign w:val="center"/>
          </w:tcPr>
          <w:p w14:paraId="4DCF752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VV2</w:t>
            </w:r>
          </w:p>
        </w:tc>
      </w:tr>
      <w:tr w:rsidR="002D2FE6" w:rsidRPr="006727EC" w14:paraId="3CB1AA30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636B361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CCE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8A7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3" w:type="dxa"/>
            <w:vAlign w:val="center"/>
          </w:tcPr>
          <w:p w14:paraId="22C7014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30 (1995)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233E0" w14:textId="76A33804" w:rsidR="002D2FE6" w:rsidRPr="006727EC" w:rsidRDefault="002D1FEF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8E439" w14:textId="1A1938BC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39F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C4C21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i+2</w:t>
            </w:r>
          </w:p>
        </w:tc>
        <w:tc>
          <w:tcPr>
            <w:tcW w:w="1133" w:type="dxa"/>
            <w:vAlign w:val="center"/>
          </w:tcPr>
          <w:p w14:paraId="18562AB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MV2K+2C</w:t>
            </w:r>
          </w:p>
        </w:tc>
      </w:tr>
      <w:tr w:rsidR="002D2FE6" w:rsidRPr="006727EC" w14:paraId="64D99BAC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06DAC90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15D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90D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3" w:type="dxa"/>
            <w:vAlign w:val="center"/>
          </w:tcPr>
          <w:p w14:paraId="3259DA6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28 (1996)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C0306" w14:textId="5E381AA6" w:rsidR="002D2FE6" w:rsidRPr="006727EC" w:rsidRDefault="002D1FEF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82A1" w14:textId="6DACFF53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3E1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3EFB5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3" w:type="dxa"/>
            <w:vAlign w:val="center"/>
          </w:tcPr>
          <w:p w14:paraId="3B3E6C9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VV2</w:t>
            </w:r>
          </w:p>
        </w:tc>
      </w:tr>
      <w:tr w:rsidR="002D2FE6" w:rsidRPr="006727EC" w14:paraId="29682672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0B36111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7A8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48B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3" w:type="dxa"/>
            <w:vAlign w:val="center"/>
          </w:tcPr>
          <w:p w14:paraId="260E0BA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32 (1985)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BA208" w14:textId="5C8A5A25" w:rsidR="002D2FE6" w:rsidRPr="006727EC" w:rsidRDefault="002D1FEF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81E1" w14:textId="4D9CB7FF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57A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385D0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i+2</w:t>
            </w:r>
          </w:p>
        </w:tc>
        <w:tc>
          <w:tcPr>
            <w:tcW w:w="1133" w:type="dxa"/>
            <w:vAlign w:val="center"/>
          </w:tcPr>
          <w:p w14:paraId="1B55108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MV2K</w:t>
            </w:r>
          </w:p>
        </w:tc>
      </w:tr>
      <w:tr w:rsidR="002D2FE6" w:rsidRPr="006727EC" w14:paraId="77392B02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1B97B29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C0AA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1656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3" w:type="dxa"/>
            <w:vAlign w:val="center"/>
          </w:tcPr>
          <w:p w14:paraId="203D391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36 (1996)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EA2C2" w14:textId="23B67EB4" w:rsidR="002D2FE6" w:rsidRPr="006727EC" w:rsidRDefault="002D1FEF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C3815D" w14:textId="4093D211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46C97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ABBDA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3" w:type="dxa"/>
            <w:vAlign w:val="center"/>
          </w:tcPr>
          <w:p w14:paraId="5797D7A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VV2</w:t>
            </w:r>
          </w:p>
        </w:tc>
      </w:tr>
      <w:tr w:rsidR="002D2FE6" w:rsidRPr="006727EC" w14:paraId="4549BC8E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6733F55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0AE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47ED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3" w:type="dxa"/>
            <w:vAlign w:val="center"/>
          </w:tcPr>
          <w:p w14:paraId="1582AAB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35 (1996)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C7D5F" w14:textId="258AE802" w:rsidR="002D2FE6" w:rsidRPr="006727EC" w:rsidRDefault="002D1FEF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FEB3" w14:textId="3AE69204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EDE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D948D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i+2</w:t>
            </w:r>
          </w:p>
        </w:tc>
        <w:tc>
          <w:tcPr>
            <w:tcW w:w="1133" w:type="dxa"/>
            <w:vAlign w:val="center"/>
          </w:tcPr>
          <w:p w14:paraId="58CCD66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MV2K +2C</w:t>
            </w:r>
          </w:p>
        </w:tc>
      </w:tr>
      <w:tr w:rsidR="002D2FE6" w:rsidRPr="006727EC" w14:paraId="43E5B9EB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38D3619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94B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95B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3" w:type="dxa"/>
            <w:vAlign w:val="center"/>
          </w:tcPr>
          <w:p w14:paraId="638906B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27 (1998)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12DF4" w14:textId="653976F0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9363" w14:textId="54E26ECA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03B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033AF7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3" w:type="dxa"/>
            <w:vAlign w:val="center"/>
          </w:tcPr>
          <w:p w14:paraId="19E0108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VV2</w:t>
            </w:r>
          </w:p>
        </w:tc>
      </w:tr>
      <w:tr w:rsidR="002D2FE6" w:rsidRPr="006727EC" w14:paraId="5B335623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5F1A47C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B49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3AF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3" w:type="dxa"/>
            <w:vAlign w:val="center"/>
          </w:tcPr>
          <w:p w14:paraId="644F5EE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32 (1997)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4CB8C" w14:textId="2EDB5559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0588" w14:textId="470C92B4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1A0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93186C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i+2</w:t>
            </w:r>
          </w:p>
        </w:tc>
        <w:tc>
          <w:tcPr>
            <w:tcW w:w="1133" w:type="dxa"/>
            <w:vAlign w:val="center"/>
          </w:tcPr>
          <w:p w14:paraId="2C0BC93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MV2K</w:t>
            </w:r>
          </w:p>
        </w:tc>
      </w:tr>
      <w:tr w:rsidR="002D2FE6" w:rsidRPr="006727EC" w14:paraId="0DCBA61E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5B7C730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A61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86D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3" w:type="dxa"/>
            <w:vAlign w:val="center"/>
          </w:tcPr>
          <w:p w14:paraId="278AE96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28 (1997)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63101" w14:textId="776EB085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9CADA" w14:textId="5DE190A0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BA6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9752F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i+2</w:t>
            </w:r>
          </w:p>
        </w:tc>
        <w:tc>
          <w:tcPr>
            <w:tcW w:w="1133" w:type="dxa"/>
            <w:vAlign w:val="center"/>
          </w:tcPr>
          <w:p w14:paraId="4956461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MV2K</w:t>
            </w:r>
          </w:p>
        </w:tc>
      </w:tr>
      <w:tr w:rsidR="002D2FE6" w:rsidRPr="006727EC" w14:paraId="254A8016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58B0847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CD7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F83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3" w:type="dxa"/>
            <w:vAlign w:val="center"/>
          </w:tcPr>
          <w:p w14:paraId="7A6FF8A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37 (1999)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91DC9" w14:textId="243B48FC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025E" w14:textId="1E42B5E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ADE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B899D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i+2</w:t>
            </w:r>
          </w:p>
        </w:tc>
        <w:tc>
          <w:tcPr>
            <w:tcW w:w="1133" w:type="dxa"/>
            <w:vAlign w:val="center"/>
          </w:tcPr>
          <w:p w14:paraId="24F34FD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MV2K</w:t>
            </w:r>
          </w:p>
        </w:tc>
      </w:tr>
      <w:tr w:rsidR="002D2FE6" w:rsidRPr="006727EC" w14:paraId="1C6B25F1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3620A07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B75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39F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  <w:vAlign w:val="center"/>
          </w:tcPr>
          <w:p w14:paraId="2377522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28 (2000)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26E8F" w14:textId="5DB94155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D207" w14:textId="10086AB5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15E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933EE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i+2</w:t>
            </w:r>
          </w:p>
        </w:tc>
        <w:tc>
          <w:tcPr>
            <w:tcW w:w="1133" w:type="dxa"/>
            <w:vAlign w:val="center"/>
          </w:tcPr>
          <w:p w14:paraId="48E1E06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MV2K</w:t>
            </w:r>
          </w:p>
        </w:tc>
      </w:tr>
      <w:tr w:rsidR="002D2FE6" w:rsidRPr="006727EC" w14:paraId="60B940FC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559B437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hGH-iCJD17</w:t>
            </w:r>
            <w:r w:rsidRPr="006727EC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75C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6B4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3" w:type="dxa"/>
            <w:vAlign w:val="center"/>
          </w:tcPr>
          <w:p w14:paraId="4C39F19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38 (2001)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A0577" w14:textId="116BA5C5" w:rsidR="002D2FE6" w:rsidRPr="006727EC" w:rsidRDefault="002D2FE6" w:rsidP="00F200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036C" w14:textId="48882CC3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30B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CF6DD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i+2</w:t>
            </w:r>
          </w:p>
        </w:tc>
        <w:tc>
          <w:tcPr>
            <w:tcW w:w="1133" w:type="dxa"/>
            <w:vAlign w:val="center"/>
          </w:tcPr>
          <w:p w14:paraId="7DB6968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MV2K</w:t>
            </w:r>
          </w:p>
        </w:tc>
      </w:tr>
      <w:tr w:rsidR="002D2FE6" w:rsidRPr="006727EC" w14:paraId="42D747E8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3DFEE74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5F9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102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3" w:type="dxa"/>
            <w:vAlign w:val="center"/>
          </w:tcPr>
          <w:p w14:paraId="790F415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32 (2003)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A8F1" w14:textId="69C32F36" w:rsidR="002D2FE6" w:rsidRPr="006727EC" w:rsidRDefault="002D2FE6" w:rsidP="00F200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CE19" w14:textId="06206ACB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873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057B8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i+2</w:t>
            </w:r>
          </w:p>
        </w:tc>
        <w:tc>
          <w:tcPr>
            <w:tcW w:w="1133" w:type="dxa"/>
            <w:vAlign w:val="center"/>
          </w:tcPr>
          <w:p w14:paraId="5D5FE4B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MV2K</w:t>
            </w:r>
          </w:p>
        </w:tc>
      </w:tr>
      <w:tr w:rsidR="002D2FE6" w:rsidRPr="006727EC" w14:paraId="12CE710B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57EE64E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2A32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CF5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3" w:type="dxa"/>
            <w:vAlign w:val="center"/>
          </w:tcPr>
          <w:p w14:paraId="2FD0F5E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27 (2004)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AD25E" w14:textId="444A38F7" w:rsidR="002D2FE6" w:rsidRPr="006727EC" w:rsidRDefault="002D2FE6" w:rsidP="00F200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200B4"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75D36" w14:textId="3536EC0F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D1D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F61C3E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i+2</w:t>
            </w:r>
          </w:p>
        </w:tc>
        <w:tc>
          <w:tcPr>
            <w:tcW w:w="1133" w:type="dxa"/>
            <w:vAlign w:val="center"/>
          </w:tcPr>
          <w:p w14:paraId="44A5417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MV2K</w:t>
            </w:r>
          </w:p>
        </w:tc>
      </w:tr>
      <w:tr w:rsidR="002D2FE6" w:rsidRPr="006727EC" w14:paraId="76C5A5C7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14D3668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E18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C0C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3" w:type="dxa"/>
            <w:vAlign w:val="center"/>
          </w:tcPr>
          <w:p w14:paraId="0B64142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46 (2011)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9843E" w14:textId="6E7843F4" w:rsidR="002D2FE6" w:rsidRPr="006727EC" w:rsidRDefault="002D2FE6" w:rsidP="00F200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7DDB" w14:textId="15352E9A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08E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MM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F1E368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33" w:type="dxa"/>
            <w:vAlign w:val="center"/>
          </w:tcPr>
          <w:p w14:paraId="651F246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Atypical – resembles MV2K+2C</w:t>
            </w:r>
          </w:p>
        </w:tc>
      </w:tr>
      <w:tr w:rsidR="002D2FE6" w:rsidRPr="006727EC" w14:paraId="42822584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1775B79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A56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509F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3" w:type="dxa"/>
            <w:vAlign w:val="center"/>
          </w:tcPr>
          <w:p w14:paraId="557C74D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42 (2012)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C66BA" w14:textId="16D3DAE2" w:rsidR="002D2FE6" w:rsidRPr="006727EC" w:rsidRDefault="002D2FE6" w:rsidP="00F200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3EB7" w14:textId="0362FE24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A77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MM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41F71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  <w:vAlign w:val="center"/>
          </w:tcPr>
          <w:p w14:paraId="15B1010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MM1</w:t>
            </w:r>
          </w:p>
        </w:tc>
      </w:tr>
      <w:tr w:rsidR="002D2FE6" w:rsidRPr="006727EC" w14:paraId="0A282071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15E611F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28D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A07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3" w:type="dxa"/>
            <w:vAlign w:val="center"/>
          </w:tcPr>
          <w:p w14:paraId="5F63BF5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19 (1997)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6B673" w14:textId="60F83E1F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125F" w14:textId="61BD9129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8EF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228C5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vAlign w:val="center"/>
          </w:tcPr>
          <w:p w14:paraId="546FEEE7" w14:textId="77777777" w:rsidR="002D2FE6" w:rsidRPr="006727EC" w:rsidRDefault="002D2FE6" w:rsidP="002D2FE6">
            <w:pPr>
              <w:jc w:val="center"/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Resembles</w:t>
            </w:r>
          </w:p>
          <w:p w14:paraId="652CFE6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VV2</w:t>
            </w:r>
          </w:p>
        </w:tc>
      </w:tr>
      <w:tr w:rsidR="002D2FE6" w:rsidRPr="006727EC" w14:paraId="4ACA7AD3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407147E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FD6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3BF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3" w:type="dxa"/>
            <w:vAlign w:val="center"/>
          </w:tcPr>
          <w:p w14:paraId="2B188ED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20 (1990)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455D8" w14:textId="2E742386" w:rsidR="002D2FE6" w:rsidRPr="006727EC" w:rsidRDefault="002D2FE6" w:rsidP="00F200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827A" w14:textId="25422A7A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814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EE9428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vAlign w:val="center"/>
          </w:tcPr>
          <w:p w14:paraId="15AAEDF2" w14:textId="77777777" w:rsidR="002D2FE6" w:rsidRPr="006727EC" w:rsidRDefault="002D2FE6" w:rsidP="002D2FE6">
            <w:pPr>
              <w:jc w:val="center"/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Resembles</w:t>
            </w:r>
          </w:p>
          <w:p w14:paraId="597724C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VV2</w:t>
            </w:r>
          </w:p>
        </w:tc>
      </w:tr>
      <w:tr w:rsidR="002D2FE6" w:rsidRPr="006727EC" w14:paraId="70F68185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54D6C1A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E4B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5C0B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3" w:type="dxa"/>
            <w:vAlign w:val="center"/>
          </w:tcPr>
          <w:p w14:paraId="153EA82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31 (1992)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77506" w14:textId="2AC2AFE6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0C07" w14:textId="023E4346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1CB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9389C5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vAlign w:val="center"/>
          </w:tcPr>
          <w:p w14:paraId="6BD1F6D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ResemblesMV2K</w:t>
            </w:r>
          </w:p>
        </w:tc>
      </w:tr>
      <w:tr w:rsidR="002D2FE6" w:rsidRPr="006727EC" w14:paraId="15B2AFE2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3BD3C42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CBB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DFE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  <w:vAlign w:val="center"/>
          </w:tcPr>
          <w:p w14:paraId="1DFED33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29 (1991)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C6497" w14:textId="5E6F7EBC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D752" w14:textId="1841418C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45A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6BAC0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vAlign w:val="center"/>
          </w:tcPr>
          <w:p w14:paraId="6CB2780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Resembles MM/MV1</w:t>
            </w:r>
          </w:p>
        </w:tc>
      </w:tr>
      <w:tr w:rsidR="002D2FE6" w:rsidRPr="006727EC" w14:paraId="755D2DFF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03122BC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070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3E9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3" w:type="dxa"/>
            <w:vAlign w:val="center"/>
          </w:tcPr>
          <w:p w14:paraId="64B5BCF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26 (1994)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968C" w14:textId="0AB7667F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F340" w14:textId="312BA855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957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38117C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vAlign w:val="center"/>
          </w:tcPr>
          <w:p w14:paraId="4A79F872" w14:textId="77777777" w:rsidR="002D2FE6" w:rsidRPr="006727EC" w:rsidRDefault="002D2FE6" w:rsidP="002D2FE6">
            <w:pPr>
              <w:jc w:val="center"/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Resembles</w:t>
            </w:r>
          </w:p>
          <w:p w14:paraId="443D0E5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VV2</w:t>
            </w:r>
          </w:p>
        </w:tc>
      </w:tr>
      <w:tr w:rsidR="002D2FE6" w:rsidRPr="006727EC" w14:paraId="1FD4D674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12BA878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EB2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4DD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3" w:type="dxa"/>
            <w:vAlign w:val="center"/>
          </w:tcPr>
          <w:p w14:paraId="28503C4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23 (1994)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8ED56" w14:textId="18B13B91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DC58" w14:textId="6CCD789C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E04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E3DCF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vAlign w:val="center"/>
          </w:tcPr>
          <w:p w14:paraId="47A1A8C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Resembles VV2</w:t>
            </w:r>
          </w:p>
        </w:tc>
      </w:tr>
      <w:tr w:rsidR="002D2FE6" w:rsidRPr="006727EC" w14:paraId="14260AC2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4333D2C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877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CD2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3" w:type="dxa"/>
            <w:vAlign w:val="center"/>
          </w:tcPr>
          <w:p w14:paraId="52765B7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22 (1984)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48175" w14:textId="573C8932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63A2" w14:textId="02D5CF0B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064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704D0F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vAlign w:val="center"/>
          </w:tcPr>
          <w:p w14:paraId="3ED1DD5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>Resembles MV2C</w:t>
            </w:r>
          </w:p>
        </w:tc>
      </w:tr>
      <w:tr w:rsidR="002D2FE6" w:rsidRPr="006727EC" w14:paraId="5CBF3D9F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1277836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DDF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BB36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3" w:type="dxa"/>
            <w:vAlign w:val="center"/>
          </w:tcPr>
          <w:p w14:paraId="50EF8D9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20 (1989)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475F4" w14:textId="6D4C9005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421B" w14:textId="139742A5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C96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3EDFB6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vAlign w:val="center"/>
          </w:tcPr>
          <w:p w14:paraId="1BD1DAA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Resembles VV2</w:t>
            </w:r>
          </w:p>
        </w:tc>
      </w:tr>
      <w:tr w:rsidR="002D2FE6" w:rsidRPr="006727EC" w14:paraId="266A3F91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2FABD2A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C4A7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1D19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3" w:type="dxa"/>
            <w:vAlign w:val="center"/>
          </w:tcPr>
          <w:p w14:paraId="6E5221D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23 (1996)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B4FDAE" w14:textId="5F77E6A7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9E1F1" w14:textId="538DEC74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DBF7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AF79ED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14:paraId="28963B3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Resembles VV2</w:t>
            </w:r>
          </w:p>
        </w:tc>
      </w:tr>
      <w:tr w:rsidR="002D2FE6" w:rsidRPr="006727EC" w14:paraId="2530411A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551552F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13B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FCE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3" w:type="dxa"/>
            <w:vAlign w:val="center"/>
          </w:tcPr>
          <w:p w14:paraId="2D4ACE3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28 (1997)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BFFA3" w14:textId="2B817DFC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7165" w14:textId="6874A006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FFD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MM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40CA8C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vAlign w:val="center"/>
          </w:tcPr>
          <w:p w14:paraId="44B314C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Times New Roman" w:hAnsi="Times New Roman" w:cs="Times New Roman"/>
                <w:color w:val="211D1E"/>
                <w:sz w:val="18"/>
                <w:szCs w:val="18"/>
              </w:rPr>
              <w:t xml:space="preserve">Atypical: some VV2- like features  </w:t>
            </w:r>
          </w:p>
        </w:tc>
      </w:tr>
      <w:tr w:rsidR="002D2FE6" w:rsidRPr="006727EC" w14:paraId="21C2F904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473E482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F0F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6A29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3" w:type="dxa"/>
            <w:vAlign w:val="center"/>
          </w:tcPr>
          <w:p w14:paraId="7778CA7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35 (1999)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8AFA8" w14:textId="0436DBD9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B708" w14:textId="7BFAFAE9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B2E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50A31A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vAlign w:val="center"/>
          </w:tcPr>
          <w:p w14:paraId="431F45B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Resembles VV2</w:t>
            </w:r>
          </w:p>
        </w:tc>
      </w:tr>
      <w:tr w:rsidR="002D2FE6" w:rsidRPr="006727EC" w14:paraId="5B582905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4FD7DF6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464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15C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3" w:type="dxa"/>
            <w:vAlign w:val="center"/>
          </w:tcPr>
          <w:p w14:paraId="043714F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29 (2000)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E1B5E" w14:textId="656BA9CD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0418" w14:textId="3EF7B95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DC7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F3DBF1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vAlign w:val="center"/>
          </w:tcPr>
          <w:p w14:paraId="4ED84EE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ResemblesMV2K</w:t>
            </w:r>
          </w:p>
        </w:tc>
      </w:tr>
      <w:tr w:rsidR="002D2FE6" w:rsidRPr="006727EC" w14:paraId="4F084158" w14:textId="77777777" w:rsidTr="002D1FEF">
        <w:trPr>
          <w:trHeight w:val="255"/>
        </w:trPr>
        <w:tc>
          <w:tcPr>
            <w:tcW w:w="1413" w:type="dxa"/>
            <w:vAlign w:val="center"/>
          </w:tcPr>
          <w:p w14:paraId="602A7FA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230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675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3" w:type="dxa"/>
            <w:vAlign w:val="center"/>
          </w:tcPr>
          <w:p w14:paraId="594D078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37 (2003)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A0A1E" w14:textId="6E5DF8CF" w:rsidR="002D2FE6" w:rsidRPr="006727EC" w:rsidRDefault="002D2FE6" w:rsidP="00F200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63DA6" w14:textId="26BCBA0B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FC5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437A8B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vAlign w:val="center"/>
          </w:tcPr>
          <w:p w14:paraId="6651110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MV2K+2C</w:t>
            </w:r>
          </w:p>
        </w:tc>
      </w:tr>
      <w:tr w:rsidR="002D2FE6" w:rsidRPr="006727EC" w14:paraId="396C3175" w14:textId="77777777" w:rsidTr="002D1FEF">
        <w:trPr>
          <w:trHeight w:val="255"/>
        </w:trPr>
        <w:tc>
          <w:tcPr>
            <w:tcW w:w="1413" w:type="dxa"/>
            <w:tcBorders>
              <w:bottom w:val="double" w:sz="4" w:space="0" w:color="auto"/>
            </w:tcBorders>
            <w:vAlign w:val="center"/>
          </w:tcPr>
          <w:p w14:paraId="0ABF9F1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123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BDA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325F0E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45 (2006)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CF128" w14:textId="261F0726" w:rsidR="002D2FE6" w:rsidRPr="006727EC" w:rsidRDefault="002D2FE6" w:rsidP="00F200B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DF6F" w14:textId="1AA2FDBD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634F0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MM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DCD2F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33" w:type="dxa"/>
            <w:vAlign w:val="center"/>
          </w:tcPr>
          <w:p w14:paraId="4895E48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MM1</w:t>
            </w:r>
          </w:p>
        </w:tc>
      </w:tr>
      <w:tr w:rsidR="002D2FE6" w:rsidRPr="006727EC" w14:paraId="79F4EF38" w14:textId="77777777" w:rsidTr="002D2FE6">
        <w:trPr>
          <w:trHeight w:val="255"/>
        </w:trPr>
        <w:tc>
          <w:tcPr>
            <w:tcW w:w="1413" w:type="dxa"/>
            <w:tcBorders>
              <w:top w:val="double" w:sz="4" w:space="0" w:color="auto"/>
            </w:tcBorders>
            <w:vAlign w:val="center"/>
          </w:tcPr>
          <w:p w14:paraId="06B2345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control1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FABF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567A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2F25E5E8" w14:textId="330E51EC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38F3517A" w14:textId="45E5CC49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5BF1BB43" w14:textId="11EC7FE6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bottom"/>
          </w:tcPr>
          <w:p w14:paraId="63A9EC3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7723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7979" w14:textId="77777777" w:rsidR="002D2FE6" w:rsidRPr="006727EC" w:rsidRDefault="002D2FE6" w:rsidP="002D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727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2D2FE6" w:rsidRPr="006727EC" w14:paraId="617CEF39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448A367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896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99B3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3" w:type="dxa"/>
          </w:tcPr>
          <w:p w14:paraId="40C3B863" w14:textId="4769A732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5E17C020" w14:textId="1BDAEB3B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2F858508" w14:textId="698994A0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vAlign w:val="bottom"/>
          </w:tcPr>
          <w:p w14:paraId="304D604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3F5A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3B1F" w14:textId="77777777" w:rsidR="002D2FE6" w:rsidRPr="006727EC" w:rsidRDefault="002D2FE6" w:rsidP="002D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727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2D2FE6" w:rsidRPr="006727EC" w14:paraId="6240898F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10F24B2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AE5A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8E52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14:paraId="1ECBC676" w14:textId="3B40088C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3942EE34" w14:textId="387F00B0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0A8966AD" w14:textId="50326B15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vAlign w:val="bottom"/>
          </w:tcPr>
          <w:p w14:paraId="5434B69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E198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6800" w14:textId="77777777" w:rsidR="002D2FE6" w:rsidRPr="006727EC" w:rsidRDefault="002D2FE6" w:rsidP="002D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727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2D2FE6" w:rsidRPr="006727EC" w14:paraId="5A13389F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60EA30A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A551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FDB1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3" w:type="dxa"/>
          </w:tcPr>
          <w:p w14:paraId="43055CAC" w14:textId="2294C578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72DEAE21" w14:textId="7B4A39FF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3FC0FF5C" w14:textId="57B9181B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vAlign w:val="bottom"/>
          </w:tcPr>
          <w:p w14:paraId="6A11543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7F1F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1E2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D2FE6" w:rsidRPr="006727EC" w14:paraId="778AF474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2E701B0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9D1A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BF18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3" w:type="dxa"/>
          </w:tcPr>
          <w:p w14:paraId="47ED4199" w14:textId="40684191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025EE24F" w14:textId="699FF893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73FA72F4" w14:textId="63CB1E86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vAlign w:val="bottom"/>
          </w:tcPr>
          <w:p w14:paraId="6A18FBD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607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590D" w14:textId="77777777" w:rsidR="002D2FE6" w:rsidRPr="006727EC" w:rsidRDefault="002D2FE6" w:rsidP="002D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727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2D2FE6" w:rsidRPr="006727EC" w14:paraId="1418F339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28D0F0D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434C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8C95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3" w:type="dxa"/>
          </w:tcPr>
          <w:p w14:paraId="17313147" w14:textId="7AA8419F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2006B630" w14:textId="391012DE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553C3161" w14:textId="0D1CAC32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vAlign w:val="bottom"/>
          </w:tcPr>
          <w:p w14:paraId="013F461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15AE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AC6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2D2FE6" w:rsidRPr="006727EC" w14:paraId="249223B3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1C377D7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51B1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C370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695848A2" w14:textId="23EA6AD2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496E3A7F" w14:textId="38B0A4F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7AE74C0F" w14:textId="3C880680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vAlign w:val="bottom"/>
          </w:tcPr>
          <w:p w14:paraId="165DDA2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6EA0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E80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2D2FE6" w:rsidRPr="006727EC" w14:paraId="75EAEE55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15704FD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48FD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F6B5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3" w:type="dxa"/>
          </w:tcPr>
          <w:p w14:paraId="56C6F8CC" w14:textId="7310D014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01A9D70E" w14:textId="6BB57B28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2A43897F" w14:textId="24C70224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vAlign w:val="bottom"/>
          </w:tcPr>
          <w:p w14:paraId="7BFE896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9299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D66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2D2FE6" w:rsidRPr="006727EC" w14:paraId="73C86662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50C631C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1B79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C796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3" w:type="dxa"/>
          </w:tcPr>
          <w:p w14:paraId="4CE9B5E3" w14:textId="670B8EA4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3B1085CF" w14:textId="2C42AF29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3CF3A706" w14:textId="6BABDB7F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vAlign w:val="bottom"/>
          </w:tcPr>
          <w:p w14:paraId="6A5B57A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FD1D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8D0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2D2FE6" w:rsidRPr="006727EC" w14:paraId="3DC1B8F2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6A0CA39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C46D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6C3C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3" w:type="dxa"/>
          </w:tcPr>
          <w:p w14:paraId="6170A38C" w14:textId="416C21B0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47E05CB9" w14:textId="154674AA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393F19EF" w14:textId="03EA2028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vAlign w:val="bottom"/>
          </w:tcPr>
          <w:p w14:paraId="44D2CB2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MV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77AA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D4A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2D2FE6" w:rsidRPr="006727EC" w14:paraId="3067C376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4BE0E5F1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23A1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AB77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</w:tcPr>
          <w:p w14:paraId="73BDB595" w14:textId="6C553D4B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345390CF" w14:textId="4AF65D26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4FEC1568" w14:textId="0551F5E9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vAlign w:val="bottom"/>
          </w:tcPr>
          <w:p w14:paraId="2EFE0F6C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27780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5E7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2D2FE6" w:rsidRPr="006727EC" w14:paraId="03D55ABF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17C2639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73EDB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72D54D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3" w:type="dxa"/>
          </w:tcPr>
          <w:p w14:paraId="316DCCAE" w14:textId="1D1D56B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348E5E19" w14:textId="686047E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</w:tcPr>
          <w:p w14:paraId="5C5203A7" w14:textId="04E732A4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992" w:type="dxa"/>
            <w:vAlign w:val="bottom"/>
          </w:tcPr>
          <w:p w14:paraId="516312B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D178F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A0241" w14:textId="6EB20103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2D2FE6" w:rsidRPr="006727EC" w14:paraId="6D5D6F28" w14:textId="77777777" w:rsidTr="002D2FE6">
        <w:trPr>
          <w:trHeight w:val="255"/>
        </w:trPr>
        <w:tc>
          <w:tcPr>
            <w:tcW w:w="1413" w:type="dxa"/>
            <w:tcBorders>
              <w:top w:val="double" w:sz="4" w:space="0" w:color="auto"/>
            </w:tcBorders>
            <w:vAlign w:val="center"/>
          </w:tcPr>
          <w:p w14:paraId="2B0710C7" w14:textId="24CAF37E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hDM-iCJD1*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B6F6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D4C02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13A9CC2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44(1990)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66FE0087" w14:textId="402593F6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D2FE6"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(estimate)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7409F5CB" w14:textId="54BCB87A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74FB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MM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A6A77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0D2D" w14:textId="77777777" w:rsidR="002D2FE6" w:rsidRPr="006727EC" w:rsidRDefault="002D2FE6" w:rsidP="002D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727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MM1</w:t>
            </w:r>
          </w:p>
        </w:tc>
      </w:tr>
      <w:tr w:rsidR="002D2FE6" w:rsidRPr="006727EC" w14:paraId="5EDED22C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347E3C7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hDM-iCJD2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20FC5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3EC6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3" w:type="dxa"/>
          </w:tcPr>
          <w:p w14:paraId="00112495" w14:textId="27E7FD3E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24(1994)</w:t>
            </w:r>
          </w:p>
        </w:tc>
        <w:tc>
          <w:tcPr>
            <w:tcW w:w="992" w:type="dxa"/>
          </w:tcPr>
          <w:p w14:paraId="43E664C6" w14:textId="22EE849B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2CB51097" w14:textId="39671D93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A4DFE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EE84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F848" w14:textId="77777777" w:rsidR="002D2FE6" w:rsidRPr="006727EC" w:rsidRDefault="002D2FE6" w:rsidP="002D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727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MM1</w:t>
            </w:r>
          </w:p>
        </w:tc>
      </w:tr>
      <w:tr w:rsidR="002D2FE6" w:rsidRPr="006727EC" w14:paraId="05E3225D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2531D10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hDM-iCJD3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CDAB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DB9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3" w:type="dxa"/>
          </w:tcPr>
          <w:p w14:paraId="4328681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33(2002)</w:t>
            </w:r>
          </w:p>
        </w:tc>
        <w:tc>
          <w:tcPr>
            <w:tcW w:w="992" w:type="dxa"/>
          </w:tcPr>
          <w:p w14:paraId="4A5B8B89" w14:textId="4CFD2F3E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14:paraId="002EB764" w14:textId="78B4C7A2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E3A2B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37FF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1896" w14:textId="77777777" w:rsidR="002D2FE6" w:rsidRPr="006727EC" w:rsidRDefault="002D2FE6" w:rsidP="002D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727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MM1</w:t>
            </w:r>
          </w:p>
        </w:tc>
      </w:tr>
      <w:tr w:rsidR="002D2FE6" w:rsidRPr="006727EC" w14:paraId="3B36661B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75AA0487" w14:textId="18EBF6ED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hDM-iCJD4*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C9878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1FCF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3" w:type="dxa"/>
          </w:tcPr>
          <w:p w14:paraId="1281C973" w14:textId="7F6F64C4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(1986)</w:t>
            </w:r>
          </w:p>
        </w:tc>
        <w:tc>
          <w:tcPr>
            <w:tcW w:w="992" w:type="dxa"/>
          </w:tcPr>
          <w:p w14:paraId="17129362" w14:textId="2C92EA18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181A0C15" w14:textId="3504E003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E4A29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FDA2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695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Resembles VV2</w:t>
            </w:r>
          </w:p>
        </w:tc>
      </w:tr>
      <w:tr w:rsidR="002D2FE6" w:rsidRPr="006727EC" w14:paraId="58268E9A" w14:textId="77777777" w:rsidTr="002D2FE6">
        <w:trPr>
          <w:trHeight w:val="255"/>
        </w:trPr>
        <w:tc>
          <w:tcPr>
            <w:tcW w:w="1413" w:type="dxa"/>
            <w:vAlign w:val="center"/>
          </w:tcPr>
          <w:p w14:paraId="30F7ED6E" w14:textId="4EB29ED6" w:rsidR="002D2FE6" w:rsidRPr="006727EC" w:rsidRDefault="002D2FE6" w:rsidP="008011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hD</w:t>
            </w:r>
            <w:r w:rsidR="00801158" w:rsidRPr="006727EC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-iCJD5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C63B6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A134A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3" w:type="dxa"/>
          </w:tcPr>
          <w:p w14:paraId="0972AD04" w14:textId="6F79A4CB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(1992)</w:t>
            </w:r>
          </w:p>
        </w:tc>
        <w:tc>
          <w:tcPr>
            <w:tcW w:w="992" w:type="dxa"/>
          </w:tcPr>
          <w:p w14:paraId="04F0FD07" w14:textId="6B9C7535" w:rsidR="002D2FE6" w:rsidRPr="006727EC" w:rsidRDefault="00F200B4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0F642F99" w14:textId="3EACC43C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2BC74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466A3" w14:textId="77777777" w:rsidR="002D2FE6" w:rsidRPr="006727EC" w:rsidRDefault="002D2FE6" w:rsidP="002D2FE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5367" w14:textId="77777777" w:rsidR="002D2FE6" w:rsidRPr="006727EC" w:rsidRDefault="002D2FE6" w:rsidP="002D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Resembles MM1</w:t>
            </w:r>
          </w:p>
        </w:tc>
      </w:tr>
    </w:tbl>
    <w:p w14:paraId="5A399145" w14:textId="77777777" w:rsidR="00A44D63" w:rsidRPr="006727EC" w:rsidRDefault="00A44D63" w:rsidP="00A44D6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D86F069" w14:textId="77777777" w:rsidR="00A44D63" w:rsidRPr="006727EC" w:rsidRDefault="00A44D63" w:rsidP="00DC37D8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727EC">
        <w:rPr>
          <w:rFonts w:ascii="Times New Roman" w:hAnsi="Times New Roman" w:cs="Times New Roman"/>
          <w:b/>
          <w:sz w:val="18"/>
          <w:szCs w:val="18"/>
        </w:rPr>
        <w:t>*</w:t>
      </w:r>
      <w:r w:rsidRPr="006727EC">
        <w:rPr>
          <w:rFonts w:ascii="Times New Roman" w:hAnsi="Times New Roman" w:cs="Times New Roman"/>
          <w:sz w:val="18"/>
          <w:szCs w:val="18"/>
        </w:rPr>
        <w:t>Insufficient paraffin-embedded tissue available for full pathological investigation</w:t>
      </w:r>
    </w:p>
    <w:p w14:paraId="1BD6BB87" w14:textId="5BC0FADD" w:rsidR="00D5729E" w:rsidRPr="006727EC" w:rsidRDefault="00D5729E" w:rsidP="00DC37D8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727EC">
        <w:rPr>
          <w:rFonts w:ascii="Times New Roman" w:hAnsi="Times New Roman" w:cs="Times New Roman"/>
          <w:sz w:val="18"/>
          <w:szCs w:val="18"/>
        </w:rPr>
        <w:t>†</w:t>
      </w:r>
      <w:proofErr w:type="spellStart"/>
      <w:r w:rsidRPr="006727EC">
        <w:rPr>
          <w:rFonts w:ascii="Times New Roman" w:hAnsi="Times New Roman" w:cs="Times New Roman"/>
          <w:sz w:val="18"/>
          <w:szCs w:val="18"/>
        </w:rPr>
        <w:t>PrP</w:t>
      </w:r>
      <w:r w:rsidRPr="006727EC">
        <w:rPr>
          <w:rFonts w:ascii="Times New Roman" w:hAnsi="Times New Roman" w:cs="Times New Roman"/>
          <w:sz w:val="18"/>
          <w:szCs w:val="18"/>
          <w:vertAlign w:val="superscript"/>
        </w:rPr>
        <w:t>res</w:t>
      </w:r>
      <w:proofErr w:type="spellEnd"/>
      <w:r w:rsidRPr="006727EC">
        <w:rPr>
          <w:rFonts w:ascii="Times New Roman" w:hAnsi="Times New Roman" w:cs="Times New Roman"/>
          <w:sz w:val="18"/>
          <w:szCs w:val="18"/>
        </w:rPr>
        <w:t xml:space="preserve"> types assigned using the classification system used by Ritchie et al [57]</w:t>
      </w:r>
    </w:p>
    <w:p w14:paraId="6CC1DF02" w14:textId="701833A5" w:rsidR="00A44D63" w:rsidRPr="006727EC" w:rsidRDefault="00E1337C" w:rsidP="00DC37D8">
      <w:pPr>
        <w:spacing w:line="48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727EC">
        <w:rPr>
          <w:rFonts w:ascii="Times New Roman" w:eastAsia="Times New Roman" w:hAnsi="Times New Roman" w:cs="Times New Roman"/>
          <w:sz w:val="18"/>
          <w:szCs w:val="18"/>
        </w:rPr>
        <w:t>N/A – not available</w:t>
      </w:r>
      <w:r w:rsidR="00A44D63" w:rsidRPr="006727EC"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14:paraId="64953B19" w14:textId="77777777" w:rsidR="0018626C" w:rsidRPr="006727EC" w:rsidRDefault="0018626C" w:rsidP="0018626C">
      <w:pPr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t xml:space="preserve">Table 2: Clinical data on </w:t>
      </w:r>
      <w:proofErr w:type="spellStart"/>
      <w:proofErr w:type="gramStart"/>
      <w:r w:rsidRPr="006727EC">
        <w:rPr>
          <w:rFonts w:ascii="Times New Roman" w:hAnsi="Times New Roman" w:cs="Times New Roman"/>
          <w:b/>
          <w:sz w:val="20"/>
          <w:szCs w:val="20"/>
        </w:rPr>
        <w:t>hGH</w:t>
      </w:r>
      <w:proofErr w:type="spellEnd"/>
      <w:proofErr w:type="gramEnd"/>
      <w:r w:rsidRPr="006727EC">
        <w:rPr>
          <w:rFonts w:ascii="Times New Roman" w:hAnsi="Times New Roman" w:cs="Times New Roman"/>
          <w:b/>
          <w:sz w:val="20"/>
          <w:szCs w:val="20"/>
        </w:rPr>
        <w:t xml:space="preserve"> treated patients</w:t>
      </w:r>
    </w:p>
    <w:tbl>
      <w:tblPr>
        <w:tblStyle w:val="TableGrid1"/>
        <w:tblW w:w="7792" w:type="dxa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993"/>
        <w:gridCol w:w="1134"/>
        <w:gridCol w:w="2268"/>
      </w:tblGrid>
      <w:tr w:rsidR="0018626C" w:rsidRPr="006727EC" w14:paraId="3AE92576" w14:textId="77777777" w:rsidTr="00EA665C">
        <w:tc>
          <w:tcPr>
            <w:tcW w:w="1413" w:type="dxa"/>
          </w:tcPr>
          <w:p w14:paraId="4C09132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Study ID</w:t>
            </w:r>
          </w:p>
        </w:tc>
        <w:tc>
          <w:tcPr>
            <w:tcW w:w="992" w:type="dxa"/>
          </w:tcPr>
          <w:p w14:paraId="1330E703" w14:textId="0F921C69" w:rsidR="0018626C" w:rsidRPr="006727EC" w:rsidRDefault="0018626C" w:rsidP="00CC19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Durat</w:t>
            </w:r>
            <w:r w:rsidR="00CC1989"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ion of </w:t>
            </w:r>
            <w:proofErr w:type="spellStart"/>
            <w:r w:rsidR="00CC1989"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="00CC1989"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treatment (years)</w:t>
            </w: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561B0CC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Midpoint of </w:t>
            </w: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treatment to death (years)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C19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Duration of  HWP treatment (years)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EBB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APOE genotype data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CE7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 diagnosis</w:t>
            </w:r>
          </w:p>
        </w:tc>
      </w:tr>
      <w:tr w:rsidR="0018626C" w:rsidRPr="006727EC" w14:paraId="0B7C142C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1D4EFA3C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</w:t>
            </w:r>
            <w:r w:rsidRPr="006727EC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2858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223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2B58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BE20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BF8F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craniopharyngioma</w:t>
            </w:r>
            <w:proofErr w:type="spellEnd"/>
          </w:p>
        </w:tc>
      </w:tr>
      <w:tr w:rsidR="0018626C" w:rsidRPr="006727EC" w14:paraId="6D051740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321EA50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E4E4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6F0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6734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2324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0B24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0AF57327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7759E5F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136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7A4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025E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9D6A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453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astrocytoma and radiotherapy</w:t>
            </w:r>
          </w:p>
        </w:tc>
      </w:tr>
      <w:tr w:rsidR="0018626C" w:rsidRPr="006727EC" w14:paraId="4A782881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054F51C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D72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4AB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5FE6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D11F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780E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1D20A852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7EB6C4DC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B309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119C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1835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74E6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8BEE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4236C862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08E603B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761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338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1E1A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B4C7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1481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231CA303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4AB23C8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FA9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036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9D8D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FA59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F64D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30A1BC96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1CA67D3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5EC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9E9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58D0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F0EC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75AC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4D4A0DFC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47CCA6D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C34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62D1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D06E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E983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18C8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0DA5B9FD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2D075F2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DA368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DCC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48EB4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618B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E36B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27F5645D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29DCD88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A70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BEA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5602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6E2E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C9CB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46017118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0C1800A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E6D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DBD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D914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A4A8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9BD5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081133C6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405C924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024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AFD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6C41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D4DB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A671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4C85D763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16FBEDA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C8E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5BE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C5F4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0DC6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3FD3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histiocytosis</w:t>
            </w:r>
            <w:proofErr w:type="spellEnd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X </w:t>
            </w:r>
          </w:p>
        </w:tc>
      </w:tr>
      <w:tr w:rsidR="0018626C" w:rsidRPr="006727EC" w14:paraId="5276DB51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45A4BCF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BA6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FDB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3892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B36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C312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3D4A67E9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34C8A21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58B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407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843F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2FE9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DCDB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2C65A299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6A811B7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hGH-iCJD17</w:t>
            </w:r>
            <w:r w:rsidRPr="006727EC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FC3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F06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8630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C172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1068F" w14:textId="77777777" w:rsidR="0018626C" w:rsidRPr="006727EC" w:rsidRDefault="00C366C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IPHP</w:t>
            </w:r>
          </w:p>
        </w:tc>
      </w:tr>
      <w:tr w:rsidR="0018626C" w:rsidRPr="006727EC" w14:paraId="5E4EDD25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521B8AC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64F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1BB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1257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77A6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0C83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16F55CB4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1286C07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526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0ED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F044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3FE3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C8FC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0D07B0A6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5DF225D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17F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884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15B0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D78C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F395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73620AEB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7B10954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D031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B775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D5DF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A395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5FD4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craniopharyngioma</w:t>
            </w:r>
            <w:proofErr w:type="spellEnd"/>
          </w:p>
        </w:tc>
      </w:tr>
      <w:tr w:rsidR="0018626C" w:rsidRPr="006727EC" w14:paraId="5236DB57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1349C4E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51D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9E5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2456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D331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D0B4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4949F33D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1D89810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D7D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3B1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C9F5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AA8B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7977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0E6650AE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35054A8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991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55C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EC39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2E50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82D1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13443740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0631D2B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967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20D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3524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8CDD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1BE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41B3063D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3B084CE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B5D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536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BFBB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3D4F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E4-ve(IHC)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E313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4927647C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0C03244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BAF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7E2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8D2D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E537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3999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0D506C07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0746B90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E13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8E8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0074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3B25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C958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craniopharyngioma</w:t>
            </w:r>
            <w:proofErr w:type="spellEnd"/>
          </w:p>
        </w:tc>
      </w:tr>
      <w:tr w:rsidR="0018626C" w:rsidRPr="006727EC" w14:paraId="3D44982E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614D0D2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5FD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DD6C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4CE2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4B94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4CB3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craniopharyngioma</w:t>
            </w:r>
            <w:proofErr w:type="spellEnd"/>
          </w:p>
        </w:tc>
      </w:tr>
      <w:tr w:rsidR="0018626C" w:rsidRPr="006727EC" w14:paraId="78F650CE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0B8EF41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6752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9943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F6DDA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28FB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70018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19BDE205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1C86EFB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032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56B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88C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7CDE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E4-ve(IHC)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3C73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3F174005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2494A24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23B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AD2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F4EEA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3451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E4-ve(IHC)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F6F2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craniopharyngioma</w:t>
            </w:r>
            <w:proofErr w:type="spellEnd"/>
          </w:p>
        </w:tc>
      </w:tr>
      <w:tr w:rsidR="0018626C" w:rsidRPr="006727EC" w14:paraId="6B795DBB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79FFE36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82E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3F9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0763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4F6D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E4-ve(IHC)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DCF6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00FA38B1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2A0DB03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18F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F14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E0F5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&gt;4.3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EAC4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42AC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12283CE2" w14:textId="77777777" w:rsidTr="00EA665C">
        <w:trPr>
          <w:trHeight w:val="255"/>
        </w:trPr>
        <w:tc>
          <w:tcPr>
            <w:tcW w:w="1413" w:type="dxa"/>
            <w:tcBorders>
              <w:bottom w:val="double" w:sz="4" w:space="0" w:color="auto"/>
            </w:tcBorders>
            <w:vAlign w:val="center"/>
          </w:tcPr>
          <w:p w14:paraId="1A5D7F5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30C9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378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DB6C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8EC9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86A7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Russell-Silver syndrome</w:t>
            </w:r>
          </w:p>
        </w:tc>
      </w:tr>
      <w:tr w:rsidR="0018626C" w:rsidRPr="006727EC" w14:paraId="67E76BDF" w14:textId="77777777" w:rsidTr="00EA665C">
        <w:trPr>
          <w:trHeight w:val="255"/>
        </w:trPr>
        <w:tc>
          <w:tcPr>
            <w:tcW w:w="1413" w:type="dxa"/>
            <w:tcBorders>
              <w:top w:val="double" w:sz="4" w:space="0" w:color="auto"/>
            </w:tcBorders>
            <w:vAlign w:val="center"/>
          </w:tcPr>
          <w:p w14:paraId="2CB456A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E545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63C2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DDCD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DDA9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73BA1" w14:textId="673A7BD4" w:rsidR="0018626C" w:rsidRPr="006727EC" w:rsidRDefault="008B19C4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18626C"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alignant glioma</w:t>
            </w:r>
            <w:r w:rsidR="001A3C97"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and radiotherapy</w:t>
            </w:r>
          </w:p>
        </w:tc>
      </w:tr>
      <w:tr w:rsidR="0018626C" w:rsidRPr="006727EC" w14:paraId="5F81B4AE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342248C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F541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A912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EB2D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F0A9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616B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craniopharyngioma</w:t>
            </w:r>
            <w:proofErr w:type="spellEnd"/>
          </w:p>
        </w:tc>
      </w:tr>
      <w:tr w:rsidR="0018626C" w:rsidRPr="006727EC" w14:paraId="75E00452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0DFD676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3CADB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A0C7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E554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A696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B2BE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craniopharyngioma</w:t>
            </w:r>
            <w:proofErr w:type="spellEnd"/>
          </w:p>
        </w:tc>
      </w:tr>
      <w:tr w:rsidR="0018626C" w:rsidRPr="006727EC" w14:paraId="19503D6C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2E12C1F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7FB2C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B83A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762A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FB21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F58D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craniopharyngioma</w:t>
            </w:r>
            <w:proofErr w:type="spellEnd"/>
          </w:p>
        </w:tc>
      </w:tr>
      <w:tr w:rsidR="0018626C" w:rsidRPr="006727EC" w14:paraId="4AA3BA6E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365121B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830C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3B8A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EC1C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C6EC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24AF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craniopharyngioma</w:t>
            </w:r>
            <w:proofErr w:type="spellEnd"/>
          </w:p>
        </w:tc>
      </w:tr>
      <w:tr w:rsidR="0018626C" w:rsidRPr="006727EC" w14:paraId="017E3517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0633E4C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D7A5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A5A3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3627F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6614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E4+(IHC)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FA589" w14:textId="002CC426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Prader</w:t>
            </w:r>
            <w:r w:rsidR="008B19C4"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Willi</w:t>
            </w:r>
            <w:proofErr w:type="spellEnd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syndrome</w:t>
            </w:r>
          </w:p>
        </w:tc>
      </w:tr>
      <w:tr w:rsidR="0018626C" w:rsidRPr="006727EC" w14:paraId="2ECBABF5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61C76F4C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59C7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F543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ED8E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34F9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E4+?(IHC)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00BA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craniopharyngioma</w:t>
            </w:r>
            <w:proofErr w:type="spellEnd"/>
          </w:p>
        </w:tc>
      </w:tr>
      <w:tr w:rsidR="0018626C" w:rsidRPr="006727EC" w14:paraId="61CB2FBC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5690A8E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B6F2C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49DA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047F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588CD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DF19F" w14:textId="506D84D3" w:rsidR="0018626C" w:rsidRPr="006727EC" w:rsidRDefault="008B19C4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18626C"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itochondrial </w:t>
            </w:r>
            <w:proofErr w:type="spellStart"/>
            <w:r w:rsidR="0018626C"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cytopathy</w:t>
            </w:r>
            <w:proofErr w:type="spellEnd"/>
          </w:p>
        </w:tc>
      </w:tr>
      <w:tr w:rsidR="0018626C" w:rsidRPr="006727EC" w14:paraId="0D1CE065" w14:textId="77777777" w:rsidTr="00EA665C">
        <w:trPr>
          <w:trHeight w:val="255"/>
        </w:trPr>
        <w:tc>
          <w:tcPr>
            <w:tcW w:w="1413" w:type="dxa"/>
            <w:vAlign w:val="center"/>
          </w:tcPr>
          <w:p w14:paraId="4AF32A5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D47A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2433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9200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D4804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E4-(IHC)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074C8" w14:textId="77777777" w:rsidR="0018626C" w:rsidRPr="006727EC" w:rsidRDefault="00C366C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IPHP</w:t>
            </w:r>
          </w:p>
        </w:tc>
      </w:tr>
      <w:tr w:rsidR="0018626C" w:rsidRPr="006727EC" w14:paraId="74D15281" w14:textId="77777777" w:rsidTr="00EA665C">
        <w:trPr>
          <w:trHeight w:val="255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7D93DF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AD3D8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DD84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E7787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C532E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FDD1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Ependymoma</w:t>
            </w:r>
            <w:proofErr w:type="spellEnd"/>
          </w:p>
        </w:tc>
      </w:tr>
      <w:tr w:rsidR="0018626C" w:rsidRPr="006727EC" w14:paraId="0627AE03" w14:textId="77777777" w:rsidTr="00EA665C">
        <w:trPr>
          <w:trHeight w:val="2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7240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D5863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4AAE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C3635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8592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04AF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IGHD</w:t>
            </w:r>
          </w:p>
        </w:tc>
      </w:tr>
      <w:tr w:rsidR="0018626C" w:rsidRPr="006727EC" w14:paraId="18D9A401" w14:textId="77777777" w:rsidTr="00EA665C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4DE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control12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791B2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D3526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CEAB0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453C1" w14:textId="77777777" w:rsidR="0018626C" w:rsidRPr="006727EC" w:rsidRDefault="0018626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DE9A7" w14:textId="77777777" w:rsidR="0018626C" w:rsidRPr="006727EC" w:rsidRDefault="00C366CC" w:rsidP="00EA665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IPHP</w:t>
            </w:r>
          </w:p>
        </w:tc>
      </w:tr>
    </w:tbl>
    <w:p w14:paraId="70758943" w14:textId="77777777" w:rsidR="0018626C" w:rsidRPr="006727EC" w:rsidRDefault="0018626C" w:rsidP="0018626C">
      <w:pPr>
        <w:spacing w:after="0"/>
        <w:jc w:val="both"/>
        <w:rPr>
          <w:sz w:val="20"/>
          <w:szCs w:val="20"/>
        </w:rPr>
      </w:pPr>
    </w:p>
    <w:p w14:paraId="681FB371" w14:textId="77777777" w:rsidR="0018626C" w:rsidRPr="006727EC" w:rsidRDefault="0018626C" w:rsidP="00DC37D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t>*</w:t>
      </w:r>
      <w:r w:rsidRPr="006727EC">
        <w:rPr>
          <w:rFonts w:ascii="Times New Roman" w:hAnsi="Times New Roman" w:cs="Times New Roman"/>
          <w:sz w:val="20"/>
          <w:szCs w:val="20"/>
        </w:rPr>
        <w:t>Insufficient paraffin-embedded tissue available for full pathological investigation</w:t>
      </w:r>
    </w:p>
    <w:p w14:paraId="2333E9AB" w14:textId="49AD70FF" w:rsidR="0018626C" w:rsidRPr="006727EC" w:rsidRDefault="00C366CC" w:rsidP="00DC37D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27EC">
        <w:rPr>
          <w:rFonts w:ascii="Times New Roman" w:hAnsi="Times New Roman" w:cs="Times New Roman"/>
          <w:sz w:val="20"/>
          <w:szCs w:val="20"/>
        </w:rPr>
        <w:t>IGHD -</w:t>
      </w:r>
      <w:r w:rsidRPr="006727EC">
        <w:rPr>
          <w:rFonts w:ascii="Times New Roman" w:hAnsi="Times New Roman" w:cs="Times New Roman"/>
          <w:iCs/>
          <w:sz w:val="20"/>
          <w:szCs w:val="20"/>
        </w:rPr>
        <w:t xml:space="preserve"> isolated growth hormone deficiency, IPHP: idiopathic </w:t>
      </w:r>
      <w:proofErr w:type="spellStart"/>
      <w:r w:rsidR="001A3C97" w:rsidRPr="006727EC">
        <w:rPr>
          <w:rFonts w:ascii="Times New Roman" w:hAnsi="Times New Roman" w:cs="Times New Roman"/>
          <w:iCs/>
          <w:sz w:val="20"/>
          <w:szCs w:val="20"/>
        </w:rPr>
        <w:t>pan</w:t>
      </w:r>
      <w:r w:rsidRPr="006727EC">
        <w:rPr>
          <w:rFonts w:ascii="Times New Roman" w:hAnsi="Times New Roman" w:cs="Times New Roman"/>
          <w:iCs/>
          <w:sz w:val="20"/>
          <w:szCs w:val="20"/>
        </w:rPr>
        <w:t>hypopituitarism</w:t>
      </w:r>
      <w:proofErr w:type="spellEnd"/>
    </w:p>
    <w:p w14:paraId="19980304" w14:textId="77777777" w:rsidR="0018626C" w:rsidRPr="006727EC" w:rsidRDefault="0018626C" w:rsidP="0018626C">
      <w:pPr>
        <w:rPr>
          <w:iCs/>
          <w:sz w:val="20"/>
          <w:szCs w:val="20"/>
        </w:rPr>
      </w:pPr>
    </w:p>
    <w:p w14:paraId="77B86546" w14:textId="77777777" w:rsidR="0018626C" w:rsidRPr="006727EC" w:rsidRDefault="0018626C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6727EC"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14:paraId="781230CD" w14:textId="77777777" w:rsidR="002A0D28" w:rsidRPr="006727EC" w:rsidRDefault="002A0D28" w:rsidP="002A0D2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eastAsia="Times New Roman" w:hAnsi="Times New Roman" w:cs="Times New Roman"/>
          <w:b/>
          <w:sz w:val="20"/>
          <w:szCs w:val="20"/>
        </w:rPr>
        <w:t xml:space="preserve">Table </w:t>
      </w:r>
      <w:r w:rsidR="001E6C47" w:rsidRPr="006727EC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Pr="006727EC">
        <w:rPr>
          <w:rFonts w:ascii="Times New Roman" w:eastAsia="Times New Roman" w:hAnsi="Times New Roman" w:cs="Times New Roman"/>
          <w:b/>
          <w:sz w:val="20"/>
          <w:szCs w:val="20"/>
        </w:rPr>
        <w:t xml:space="preserve">: Antibodies and </w:t>
      </w:r>
      <w:proofErr w:type="spellStart"/>
      <w:r w:rsidRPr="006727EC">
        <w:rPr>
          <w:rFonts w:ascii="Times New Roman" w:eastAsia="Times New Roman" w:hAnsi="Times New Roman" w:cs="Times New Roman"/>
          <w:b/>
          <w:sz w:val="20"/>
          <w:szCs w:val="20"/>
        </w:rPr>
        <w:t>immunohistochemical</w:t>
      </w:r>
      <w:proofErr w:type="spellEnd"/>
      <w:r w:rsidRPr="006727EC">
        <w:rPr>
          <w:rFonts w:ascii="Times New Roman" w:eastAsia="Times New Roman" w:hAnsi="Times New Roman" w:cs="Times New Roman"/>
          <w:b/>
          <w:sz w:val="20"/>
          <w:szCs w:val="20"/>
        </w:rPr>
        <w:t xml:space="preserve"> protocols </w:t>
      </w:r>
    </w:p>
    <w:tbl>
      <w:tblPr>
        <w:tblStyle w:val="TableGrid"/>
        <w:tblW w:w="8217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1418"/>
        <w:gridCol w:w="1417"/>
        <w:gridCol w:w="1276"/>
      </w:tblGrid>
      <w:tr w:rsidR="002A0D28" w:rsidRPr="006727EC" w14:paraId="39204813" w14:textId="77777777" w:rsidTr="007721F3">
        <w:trPr>
          <w:trHeight w:hRule="exact" w:val="851"/>
        </w:trPr>
        <w:tc>
          <w:tcPr>
            <w:tcW w:w="1129" w:type="dxa"/>
            <w:vAlign w:val="center"/>
          </w:tcPr>
          <w:p w14:paraId="6CE72AC5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/>
                <w:sz w:val="18"/>
                <w:szCs w:val="18"/>
              </w:rPr>
              <w:t>Antibody</w:t>
            </w:r>
          </w:p>
        </w:tc>
        <w:tc>
          <w:tcPr>
            <w:tcW w:w="1560" w:type="dxa"/>
            <w:vAlign w:val="center"/>
          </w:tcPr>
          <w:p w14:paraId="7B60C2F8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/>
                <w:sz w:val="18"/>
                <w:szCs w:val="18"/>
              </w:rPr>
              <w:t>Antigen Specificity</w:t>
            </w:r>
          </w:p>
        </w:tc>
        <w:tc>
          <w:tcPr>
            <w:tcW w:w="1417" w:type="dxa"/>
            <w:vAlign w:val="center"/>
          </w:tcPr>
          <w:p w14:paraId="4A24AA97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6727E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st</w:t>
            </w:r>
          </w:p>
          <w:p w14:paraId="7BB13E7D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Pre-treatment</w:t>
            </w:r>
          </w:p>
        </w:tc>
        <w:tc>
          <w:tcPr>
            <w:tcW w:w="1418" w:type="dxa"/>
            <w:vAlign w:val="center"/>
          </w:tcPr>
          <w:p w14:paraId="59B7473B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2nd</w:t>
            </w:r>
          </w:p>
          <w:p w14:paraId="67348C28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Pre-treatment</w:t>
            </w:r>
          </w:p>
        </w:tc>
        <w:tc>
          <w:tcPr>
            <w:tcW w:w="1417" w:type="dxa"/>
            <w:vAlign w:val="center"/>
          </w:tcPr>
          <w:p w14:paraId="65F1BFAF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3rd</w:t>
            </w:r>
          </w:p>
          <w:p w14:paraId="06537EA9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Pre-treatment</w:t>
            </w:r>
          </w:p>
        </w:tc>
        <w:tc>
          <w:tcPr>
            <w:tcW w:w="1276" w:type="dxa"/>
            <w:vAlign w:val="center"/>
          </w:tcPr>
          <w:p w14:paraId="4C2EC3F4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Antibody dilution*/ Incubation time (mins)</w:t>
            </w:r>
            <w:r w:rsidRPr="006727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†</w:t>
            </w:r>
          </w:p>
        </w:tc>
      </w:tr>
      <w:tr w:rsidR="002A0D28" w:rsidRPr="006727EC" w14:paraId="3DF62E91" w14:textId="77777777" w:rsidTr="007721F3">
        <w:tc>
          <w:tcPr>
            <w:tcW w:w="1129" w:type="dxa"/>
          </w:tcPr>
          <w:p w14:paraId="2679D1FA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5A9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2BD4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Human apoE-4 protein</w:t>
            </w:r>
          </w:p>
        </w:tc>
        <w:tc>
          <w:tcPr>
            <w:tcW w:w="1417" w:type="dxa"/>
            <w:vAlign w:val="center"/>
          </w:tcPr>
          <w:p w14:paraId="05932CDA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Autoclave 121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o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C 10mins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4996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96% FA</w:t>
            </w:r>
          </w:p>
          <w:p w14:paraId="100FE7A5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5 mins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6B00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B279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7D28CC4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1:600/45</w:t>
            </w:r>
          </w:p>
          <w:p w14:paraId="636F3FF9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0D28" w:rsidRPr="006727EC" w14:paraId="2FA295DE" w14:textId="77777777" w:rsidTr="007721F3">
        <w:tc>
          <w:tcPr>
            <w:tcW w:w="1129" w:type="dxa"/>
          </w:tcPr>
          <w:p w14:paraId="286534DD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5B5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C100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Human apoE-4 protein</w:t>
            </w:r>
          </w:p>
          <w:p w14:paraId="045DF81E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044595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Autoclave 121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o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C 10mins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1ED3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96% FA</w:t>
            </w:r>
          </w:p>
          <w:p w14:paraId="14215940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5 mins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9A27F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CF76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1:200/45</w:t>
            </w:r>
          </w:p>
        </w:tc>
      </w:tr>
      <w:tr w:rsidR="002A0D28" w:rsidRPr="006727EC" w14:paraId="415E5AE1" w14:textId="77777777" w:rsidTr="007721F3">
        <w:tc>
          <w:tcPr>
            <w:tcW w:w="1129" w:type="dxa"/>
          </w:tcPr>
          <w:p w14:paraId="0B5C41BD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D6E10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AC33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Human </w:t>
            </w:r>
            <w:proofErr w:type="spellStart"/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apoE</w:t>
            </w:r>
            <w:proofErr w:type="spellEnd"/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protein</w:t>
            </w:r>
          </w:p>
          <w:p w14:paraId="17A517BE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8C8733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Autoclave 121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o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C 10mins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8BB1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96% FA</w:t>
            </w:r>
          </w:p>
          <w:p w14:paraId="6E9AC8CF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5 mins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A04A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10B9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1:2000/45</w:t>
            </w:r>
          </w:p>
        </w:tc>
      </w:tr>
      <w:tr w:rsidR="002A0D28" w:rsidRPr="006727EC" w14:paraId="15F1C1B8" w14:textId="77777777" w:rsidTr="007721F3">
        <w:tc>
          <w:tcPr>
            <w:tcW w:w="1129" w:type="dxa"/>
          </w:tcPr>
          <w:p w14:paraId="5BD14320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11A50-B10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1738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Human Aβ protein (1-40)</w:t>
            </w:r>
          </w:p>
          <w:p w14:paraId="25CC64BC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414C47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Autoclave 121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o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C 10mins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FA50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96% FA</w:t>
            </w:r>
          </w:p>
          <w:p w14:paraId="5BEAA395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5 mins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60C5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5702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1:400/45</w:t>
            </w:r>
          </w:p>
        </w:tc>
      </w:tr>
      <w:tr w:rsidR="002A0D28" w:rsidRPr="006727EC" w14:paraId="7667C0B6" w14:textId="77777777" w:rsidTr="007721F3">
        <w:tc>
          <w:tcPr>
            <w:tcW w:w="1129" w:type="dxa"/>
          </w:tcPr>
          <w:p w14:paraId="76A16916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12F4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6881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Human Aβ protein (1-42)</w:t>
            </w:r>
          </w:p>
          <w:p w14:paraId="003AEBEB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793BAF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Autoclave 121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o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C 10mins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93F3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96% FA</w:t>
            </w:r>
          </w:p>
          <w:p w14:paraId="537F9E61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5 mins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C58E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BC04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1:3000/45</w:t>
            </w:r>
          </w:p>
        </w:tc>
      </w:tr>
      <w:tr w:rsidR="002A0D28" w:rsidRPr="006727EC" w14:paraId="402AEFC5" w14:textId="77777777" w:rsidTr="007721F3">
        <w:tc>
          <w:tcPr>
            <w:tcW w:w="1129" w:type="dxa"/>
          </w:tcPr>
          <w:p w14:paraId="05590F77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6F3D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B2F9C2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Human Aβ</w:t>
            </w:r>
          </w:p>
          <w:p w14:paraId="212463CA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  <w:lang w:val="en"/>
              </w:rPr>
              <w:t>(residues 8-17 with additional C-terminal cysteine)</w:t>
            </w:r>
          </w:p>
        </w:tc>
        <w:tc>
          <w:tcPr>
            <w:tcW w:w="1417" w:type="dxa"/>
            <w:vAlign w:val="center"/>
          </w:tcPr>
          <w:p w14:paraId="0C150DD5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1EC068DE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96% FA</w:t>
            </w:r>
          </w:p>
          <w:p w14:paraId="5683C0DF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5 mins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8B1C02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4EBE28E8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341E40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1:100/30</w:t>
            </w:r>
          </w:p>
          <w:p w14:paraId="1A797284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0D28" w:rsidRPr="006727EC" w14:paraId="3F8D9D95" w14:textId="77777777" w:rsidTr="007721F3">
        <w:tc>
          <w:tcPr>
            <w:tcW w:w="1129" w:type="dxa"/>
          </w:tcPr>
          <w:p w14:paraId="4A3D2CC9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4G8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EBFB28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Human Aβ</w:t>
            </w:r>
          </w:p>
          <w:p w14:paraId="230EE2BC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(Epitope 17-24)</w:t>
            </w:r>
          </w:p>
        </w:tc>
        <w:tc>
          <w:tcPr>
            <w:tcW w:w="1417" w:type="dxa"/>
            <w:vAlign w:val="center"/>
          </w:tcPr>
          <w:p w14:paraId="0D1CF86D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96% FA</w:t>
            </w:r>
          </w:p>
          <w:p w14:paraId="2B7334EE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5 mins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C2654D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25B528D2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EBBEDB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1:45,000/30</w:t>
            </w:r>
          </w:p>
          <w:p w14:paraId="3C05A4BC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0D28" w:rsidRPr="006727EC" w14:paraId="346EFD62" w14:textId="77777777" w:rsidTr="007721F3">
        <w:tc>
          <w:tcPr>
            <w:tcW w:w="1129" w:type="dxa"/>
          </w:tcPr>
          <w:p w14:paraId="36E33C70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5G4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927053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Human α-</w:t>
            </w:r>
            <w:proofErr w:type="spellStart"/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Synuclein</w:t>
            </w:r>
            <w:proofErr w:type="spellEnd"/>
          </w:p>
          <w:p w14:paraId="7AEBFF9C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B9ED3F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MW 10mM Citric Acid (pH6.0)</w:t>
            </w:r>
          </w:p>
          <w:p w14:paraId="59CF612D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15 mins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CFECA5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96% FA</w:t>
            </w:r>
          </w:p>
          <w:p w14:paraId="5AB61BA1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 min</w:t>
            </w:r>
          </w:p>
        </w:tc>
        <w:tc>
          <w:tcPr>
            <w:tcW w:w="1417" w:type="dxa"/>
            <w:shd w:val="clear" w:color="auto" w:fill="auto"/>
          </w:tcPr>
          <w:p w14:paraId="174ED757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A7F501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1:1200/30</w:t>
            </w:r>
          </w:p>
        </w:tc>
      </w:tr>
      <w:tr w:rsidR="002A0D28" w:rsidRPr="006727EC" w14:paraId="147B0ED3" w14:textId="77777777" w:rsidTr="007721F3">
        <w:tc>
          <w:tcPr>
            <w:tcW w:w="1129" w:type="dxa"/>
          </w:tcPr>
          <w:p w14:paraId="20FB6029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AT8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A4CA47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Human PHF-Tau</w:t>
            </w:r>
          </w:p>
        </w:tc>
        <w:tc>
          <w:tcPr>
            <w:tcW w:w="1417" w:type="dxa"/>
            <w:vAlign w:val="center"/>
          </w:tcPr>
          <w:p w14:paraId="5AF0E746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MW 10mM Citric Acid (pH6.0)</w:t>
            </w:r>
          </w:p>
          <w:p w14:paraId="66E54E55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15 mins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FAEDEC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06861E73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4ADF97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1:500/30</w:t>
            </w:r>
          </w:p>
          <w:p w14:paraId="6D709E70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0D28" w:rsidRPr="006727EC" w14:paraId="3EB7F4A3" w14:textId="77777777" w:rsidTr="007721F3">
        <w:tc>
          <w:tcPr>
            <w:tcW w:w="1129" w:type="dxa"/>
          </w:tcPr>
          <w:p w14:paraId="4FF469ED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11-9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90888E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Human </w:t>
            </w: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Phospho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TDP-43</w:t>
            </w:r>
          </w:p>
        </w:tc>
        <w:tc>
          <w:tcPr>
            <w:tcW w:w="1417" w:type="dxa"/>
            <w:vAlign w:val="center"/>
          </w:tcPr>
          <w:p w14:paraId="39D39929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MW 10mM Citric Acid (pH6.0)</w:t>
            </w:r>
          </w:p>
          <w:p w14:paraId="05A79131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15 mins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79A95F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3E634733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AF5762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1:4000/30</w:t>
            </w:r>
          </w:p>
        </w:tc>
      </w:tr>
      <w:tr w:rsidR="002A0D28" w:rsidRPr="006727EC" w14:paraId="50494246" w14:textId="77777777" w:rsidTr="007721F3">
        <w:tc>
          <w:tcPr>
            <w:tcW w:w="1129" w:type="dxa"/>
          </w:tcPr>
          <w:p w14:paraId="3230E73C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12F10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23C75C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Human prion protein</w:t>
            </w:r>
          </w:p>
          <w:p w14:paraId="0CA3D0BE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(Epitope 142-160)</w:t>
            </w:r>
          </w:p>
        </w:tc>
        <w:tc>
          <w:tcPr>
            <w:tcW w:w="1417" w:type="dxa"/>
            <w:vAlign w:val="center"/>
          </w:tcPr>
          <w:p w14:paraId="038BC4F8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Autoclave 121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o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C 10mins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101D8F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96% FA</w:t>
            </w:r>
          </w:p>
          <w:p w14:paraId="194ACB05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5 mins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5B5103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PK (5µg/ml)</w:t>
            </w:r>
          </w:p>
          <w:p w14:paraId="7B3FC3E4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5 mins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4AFFEE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1:1700/60</w:t>
            </w:r>
          </w:p>
        </w:tc>
      </w:tr>
      <w:tr w:rsidR="002A0D28" w:rsidRPr="006727EC" w14:paraId="3F2BFAD5" w14:textId="77777777" w:rsidTr="007721F3">
        <w:tc>
          <w:tcPr>
            <w:tcW w:w="1129" w:type="dxa"/>
          </w:tcPr>
          <w:p w14:paraId="25805817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KG9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C029F8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Human prion protein</w:t>
            </w:r>
          </w:p>
          <w:p w14:paraId="3216F11A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(Epitope 140-180)</w:t>
            </w:r>
          </w:p>
        </w:tc>
        <w:tc>
          <w:tcPr>
            <w:tcW w:w="1417" w:type="dxa"/>
            <w:vAlign w:val="center"/>
          </w:tcPr>
          <w:p w14:paraId="352C3C67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Autoclave 121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o</w:t>
            </w: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C 10mins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15F99B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96% FA</w:t>
            </w:r>
          </w:p>
          <w:p w14:paraId="4F15A65E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5 mins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9C561E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PK (5µg/ml)</w:t>
            </w:r>
          </w:p>
          <w:p w14:paraId="64A07AF0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5 mins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99324F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1:500/60</w:t>
            </w:r>
          </w:p>
        </w:tc>
      </w:tr>
      <w:tr w:rsidR="002A0D28" w:rsidRPr="006727EC" w14:paraId="257F068F" w14:textId="77777777" w:rsidTr="007721F3">
        <w:tc>
          <w:tcPr>
            <w:tcW w:w="1129" w:type="dxa"/>
          </w:tcPr>
          <w:p w14:paraId="15429A38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PGM1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230BD8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CD 68</w:t>
            </w:r>
          </w:p>
          <w:p w14:paraId="568A2B78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B277CF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MW 10mM Citric Acid (pH6.0)</w:t>
            </w:r>
          </w:p>
          <w:p w14:paraId="12AAF22E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15 mins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19881B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458752E5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83E1EC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1:100/30</w:t>
            </w:r>
          </w:p>
        </w:tc>
      </w:tr>
      <w:tr w:rsidR="002A0D28" w:rsidRPr="006727EC" w14:paraId="491A782A" w14:textId="77777777" w:rsidTr="007721F3">
        <w:tc>
          <w:tcPr>
            <w:tcW w:w="1129" w:type="dxa"/>
          </w:tcPr>
          <w:p w14:paraId="152B5E1D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GFAP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C640EC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Glial fibrillary acidic protein</w:t>
            </w:r>
          </w:p>
        </w:tc>
        <w:tc>
          <w:tcPr>
            <w:tcW w:w="1417" w:type="dxa"/>
            <w:vAlign w:val="center"/>
          </w:tcPr>
          <w:p w14:paraId="3FB57507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575879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44E9E602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29C293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1:1000/30</w:t>
            </w:r>
          </w:p>
        </w:tc>
      </w:tr>
      <w:tr w:rsidR="002A0D28" w:rsidRPr="006727EC" w14:paraId="1E874495" w14:textId="77777777" w:rsidTr="007721F3">
        <w:tc>
          <w:tcPr>
            <w:tcW w:w="1129" w:type="dxa"/>
          </w:tcPr>
          <w:p w14:paraId="1780B947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Ubiquitin</w:t>
            </w:r>
          </w:p>
        </w:tc>
        <w:tc>
          <w:tcPr>
            <w:tcW w:w="1560" w:type="dxa"/>
            <w:shd w:val="clear" w:color="auto" w:fill="auto"/>
          </w:tcPr>
          <w:p w14:paraId="4050A05A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Cambria" w:hAnsi="Times New Roman" w:cs="Times New Roman"/>
                <w:sz w:val="18"/>
                <w:szCs w:val="18"/>
              </w:rPr>
              <w:t>Ubiquitin</w:t>
            </w:r>
          </w:p>
        </w:tc>
        <w:tc>
          <w:tcPr>
            <w:tcW w:w="1417" w:type="dxa"/>
            <w:vAlign w:val="center"/>
          </w:tcPr>
          <w:p w14:paraId="70246214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MW 10mM Citric Acid pH6.0,15 mins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D37ABF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218D75D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0AECCB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1:700/30</w:t>
            </w:r>
          </w:p>
          <w:p w14:paraId="242AF1B4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0D28" w:rsidRPr="006727EC" w14:paraId="39529E0F" w14:textId="77777777" w:rsidTr="007721F3">
        <w:tc>
          <w:tcPr>
            <w:tcW w:w="1129" w:type="dxa"/>
          </w:tcPr>
          <w:p w14:paraId="465ED8D4" w14:textId="77777777" w:rsidR="002A0D28" w:rsidRPr="006727EC" w:rsidRDefault="002A0D28" w:rsidP="004354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11-9</w:t>
            </w:r>
          </w:p>
        </w:tc>
        <w:tc>
          <w:tcPr>
            <w:tcW w:w="1560" w:type="dxa"/>
            <w:shd w:val="clear" w:color="auto" w:fill="auto"/>
          </w:tcPr>
          <w:p w14:paraId="3FB1088B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eastAsia="Cambria" w:hAnsi="Times New Roman" w:cs="Times New Roman"/>
                <w:sz w:val="18"/>
                <w:szCs w:val="18"/>
              </w:rPr>
              <w:t>Human phosphoTDP-43 (pS409/410)</w:t>
            </w:r>
          </w:p>
        </w:tc>
        <w:tc>
          <w:tcPr>
            <w:tcW w:w="1417" w:type="dxa"/>
            <w:vAlign w:val="center"/>
          </w:tcPr>
          <w:p w14:paraId="05A199F0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MW 10mM Citric Acid (pH6.0)</w:t>
            </w:r>
          </w:p>
          <w:p w14:paraId="239B2CB5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15 mins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0EEF27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3EF96503" w14:textId="77777777" w:rsidR="002A0D28" w:rsidRPr="006727EC" w:rsidRDefault="002A0D28" w:rsidP="00435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A506A0" w14:textId="77777777" w:rsidR="002A0D28" w:rsidRPr="006727EC" w:rsidRDefault="002A0D28" w:rsidP="00435459">
            <w:pPr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bCs/>
                <w:sz w:val="18"/>
                <w:szCs w:val="18"/>
              </w:rPr>
              <w:t>1:4000/30</w:t>
            </w:r>
          </w:p>
          <w:p w14:paraId="55FBD621" w14:textId="77777777" w:rsidR="002A0D28" w:rsidRPr="006727EC" w:rsidRDefault="002A0D28" w:rsidP="004354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86843C" w14:textId="77777777" w:rsidR="002A0D28" w:rsidRPr="006727EC" w:rsidRDefault="002A0D28" w:rsidP="002A0D28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08BC306" w14:textId="77777777" w:rsidR="002A0D28" w:rsidRPr="006727EC" w:rsidRDefault="002A0D28" w:rsidP="00DC37D8">
      <w:pPr>
        <w:spacing w:line="48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727EC">
        <w:rPr>
          <w:rFonts w:ascii="Times New Roman" w:hAnsi="Times New Roman" w:cs="Times New Roman"/>
          <w:sz w:val="18"/>
          <w:szCs w:val="18"/>
        </w:rPr>
        <w:t>* All antibodies diluted in antibody diluent (Leica Biosystems, UK: Product RE7133-CE)</w:t>
      </w:r>
    </w:p>
    <w:p w14:paraId="5CC56CC2" w14:textId="77777777" w:rsidR="002A0D28" w:rsidRPr="006727EC" w:rsidRDefault="002A0D28" w:rsidP="00DC37D8">
      <w:pPr>
        <w:spacing w:line="48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6727EC">
        <w:rPr>
          <w:rFonts w:ascii="Times New Roman" w:hAnsi="Times New Roman" w:cs="Times New Roman"/>
          <w:sz w:val="18"/>
          <w:szCs w:val="18"/>
        </w:rPr>
        <w:t xml:space="preserve"> † All primary antibodies are incubated at room temperature</w:t>
      </w:r>
    </w:p>
    <w:p w14:paraId="1CEA356E" w14:textId="77777777" w:rsidR="002A0D28" w:rsidRPr="006727EC" w:rsidRDefault="002A0D28" w:rsidP="00DC37D8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6727EC">
        <w:rPr>
          <w:rFonts w:ascii="Times New Roman" w:hAnsi="Times New Roman" w:cs="Times New Roman"/>
          <w:sz w:val="18"/>
          <w:szCs w:val="18"/>
        </w:rPr>
        <w:t>Aβ, amyloid beta; FA, formic acid</w:t>
      </w:r>
      <w:r w:rsidR="004C43BD" w:rsidRPr="006727EC">
        <w:rPr>
          <w:rFonts w:ascii="Times New Roman" w:hAnsi="Times New Roman" w:cs="Times New Roman"/>
          <w:sz w:val="18"/>
          <w:szCs w:val="18"/>
        </w:rPr>
        <w:t>, MW</w:t>
      </w:r>
      <w:r w:rsidRPr="006727EC">
        <w:rPr>
          <w:rFonts w:ascii="Times New Roman" w:hAnsi="Times New Roman" w:cs="Times New Roman"/>
          <w:sz w:val="18"/>
          <w:szCs w:val="18"/>
        </w:rPr>
        <w:t>, microwave, PK, Proteinase K</w:t>
      </w:r>
    </w:p>
    <w:p w14:paraId="75036456" w14:textId="77777777" w:rsidR="00581FA9" w:rsidRPr="006727EC" w:rsidRDefault="00581FA9" w:rsidP="00DC37D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6727EC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1E6C47" w:rsidRPr="006727EC">
        <w:rPr>
          <w:rFonts w:ascii="Times New Roman" w:hAnsi="Times New Roman" w:cs="Times New Roman"/>
          <w:b/>
          <w:sz w:val="20"/>
          <w:szCs w:val="20"/>
        </w:rPr>
        <w:t>4</w:t>
      </w:r>
      <w:r w:rsidRPr="006727EC">
        <w:rPr>
          <w:rFonts w:ascii="Times New Roman" w:hAnsi="Times New Roman" w:cs="Times New Roman"/>
          <w:b/>
          <w:sz w:val="20"/>
          <w:szCs w:val="20"/>
        </w:rPr>
        <w:t xml:space="preserve">: Summary of </w:t>
      </w:r>
      <w:proofErr w:type="spellStart"/>
      <w:r w:rsidRPr="006727EC">
        <w:rPr>
          <w:rFonts w:ascii="Times New Roman" w:hAnsi="Times New Roman" w:cs="Times New Roman"/>
          <w:b/>
          <w:sz w:val="20"/>
          <w:szCs w:val="20"/>
        </w:rPr>
        <w:t>PrP</w:t>
      </w:r>
      <w:proofErr w:type="spellEnd"/>
      <w:r w:rsidRPr="006727EC">
        <w:rPr>
          <w:rFonts w:ascii="Times New Roman" w:hAnsi="Times New Roman" w:cs="Times New Roman"/>
          <w:b/>
          <w:sz w:val="20"/>
          <w:szCs w:val="20"/>
        </w:rPr>
        <w:t xml:space="preserve"> immunohistochemistry, PET blot and WB </w:t>
      </w:r>
      <w:proofErr w:type="spellStart"/>
      <w:r w:rsidRPr="006727EC">
        <w:rPr>
          <w:rFonts w:ascii="Times New Roman" w:hAnsi="Times New Roman" w:cs="Times New Roman"/>
          <w:b/>
          <w:sz w:val="20"/>
          <w:szCs w:val="20"/>
        </w:rPr>
        <w:t>NaPTA</w:t>
      </w:r>
      <w:proofErr w:type="spellEnd"/>
      <w:r w:rsidRPr="006727EC">
        <w:rPr>
          <w:rFonts w:ascii="Times New Roman" w:hAnsi="Times New Roman" w:cs="Times New Roman"/>
          <w:b/>
          <w:sz w:val="20"/>
          <w:szCs w:val="20"/>
        </w:rPr>
        <w:t xml:space="preserve"> results in non-CNS tissues in </w:t>
      </w:r>
      <w:proofErr w:type="spellStart"/>
      <w:r w:rsidRPr="006727EC">
        <w:rPr>
          <w:rFonts w:ascii="Times New Roman" w:hAnsi="Times New Roman" w:cs="Times New Roman"/>
          <w:b/>
          <w:sz w:val="20"/>
          <w:szCs w:val="20"/>
        </w:rPr>
        <w:t>hGH-iCJD</w:t>
      </w:r>
      <w:proofErr w:type="spellEnd"/>
      <w:r w:rsidRPr="006727EC">
        <w:rPr>
          <w:rFonts w:ascii="Times New Roman" w:hAnsi="Times New Roman" w:cs="Times New Roman"/>
          <w:b/>
          <w:sz w:val="20"/>
          <w:szCs w:val="20"/>
        </w:rPr>
        <w:t xml:space="preserve"> and control cases.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9"/>
        <w:gridCol w:w="1152"/>
        <w:gridCol w:w="1151"/>
        <w:gridCol w:w="1216"/>
        <w:gridCol w:w="1149"/>
        <w:gridCol w:w="1151"/>
        <w:gridCol w:w="1216"/>
      </w:tblGrid>
      <w:tr w:rsidR="00581FA9" w:rsidRPr="006727EC" w14:paraId="4EFD8D13" w14:textId="77777777" w:rsidTr="00EA665C">
        <w:tc>
          <w:tcPr>
            <w:tcW w:w="1169" w:type="dxa"/>
          </w:tcPr>
          <w:p w14:paraId="1E2D20AB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9" w:type="dxa"/>
            <w:gridSpan w:val="3"/>
          </w:tcPr>
          <w:p w14:paraId="444B097A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hGH-iCJD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 xml:space="preserve"> (n=19)</w:t>
            </w:r>
          </w:p>
        </w:tc>
        <w:tc>
          <w:tcPr>
            <w:tcW w:w="3516" w:type="dxa"/>
            <w:gridSpan w:val="3"/>
          </w:tcPr>
          <w:p w14:paraId="0DB7607E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hGH</w:t>
            </w:r>
            <w:proofErr w:type="spellEnd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-control (n=2)</w:t>
            </w:r>
          </w:p>
        </w:tc>
      </w:tr>
      <w:tr w:rsidR="00581FA9" w:rsidRPr="006727EC" w14:paraId="056B384B" w14:textId="77777777" w:rsidTr="00EA665C">
        <w:tc>
          <w:tcPr>
            <w:tcW w:w="1169" w:type="dxa"/>
          </w:tcPr>
          <w:p w14:paraId="701A00CB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14:paraId="309D655B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IHC</w:t>
            </w:r>
          </w:p>
        </w:tc>
        <w:tc>
          <w:tcPr>
            <w:tcW w:w="1151" w:type="dxa"/>
          </w:tcPr>
          <w:p w14:paraId="21462668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PET blot</w:t>
            </w:r>
          </w:p>
        </w:tc>
        <w:tc>
          <w:tcPr>
            <w:tcW w:w="1216" w:type="dxa"/>
          </w:tcPr>
          <w:p w14:paraId="1B3C2F29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NaPTA</w:t>
            </w:r>
            <w:proofErr w:type="spellEnd"/>
          </w:p>
        </w:tc>
        <w:tc>
          <w:tcPr>
            <w:tcW w:w="1149" w:type="dxa"/>
          </w:tcPr>
          <w:p w14:paraId="6EEA0764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IHC</w:t>
            </w:r>
          </w:p>
        </w:tc>
        <w:tc>
          <w:tcPr>
            <w:tcW w:w="1151" w:type="dxa"/>
          </w:tcPr>
          <w:p w14:paraId="232A7CD1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PET blot</w:t>
            </w:r>
          </w:p>
        </w:tc>
        <w:tc>
          <w:tcPr>
            <w:tcW w:w="1216" w:type="dxa"/>
          </w:tcPr>
          <w:p w14:paraId="30033093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NaPTA</w:t>
            </w:r>
            <w:proofErr w:type="spellEnd"/>
          </w:p>
        </w:tc>
      </w:tr>
      <w:tr w:rsidR="00581FA9" w:rsidRPr="006727EC" w14:paraId="72CC41BD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7D5B5442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AD</w:t>
            </w:r>
          </w:p>
        </w:tc>
        <w:tc>
          <w:tcPr>
            <w:tcW w:w="1152" w:type="dxa"/>
            <w:vAlign w:val="center"/>
          </w:tcPr>
          <w:p w14:paraId="33BC5EF7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3/5</w:t>
            </w:r>
          </w:p>
        </w:tc>
        <w:tc>
          <w:tcPr>
            <w:tcW w:w="1151" w:type="dxa"/>
            <w:vAlign w:val="center"/>
          </w:tcPr>
          <w:p w14:paraId="5C93EE4A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4/5</w:t>
            </w:r>
          </w:p>
        </w:tc>
        <w:tc>
          <w:tcPr>
            <w:tcW w:w="1216" w:type="dxa"/>
            <w:vAlign w:val="center"/>
          </w:tcPr>
          <w:p w14:paraId="32296E71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49" w:type="dxa"/>
            <w:vAlign w:val="center"/>
          </w:tcPr>
          <w:p w14:paraId="7A7EAB8E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51" w:type="dxa"/>
            <w:vAlign w:val="center"/>
          </w:tcPr>
          <w:p w14:paraId="688863DD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216" w:type="dxa"/>
            <w:vAlign w:val="center"/>
          </w:tcPr>
          <w:p w14:paraId="536C0A19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29A5B2CF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2102D5A4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1152" w:type="dxa"/>
            <w:vAlign w:val="center"/>
          </w:tcPr>
          <w:p w14:paraId="04CAB04D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0/4</w:t>
            </w:r>
          </w:p>
        </w:tc>
        <w:tc>
          <w:tcPr>
            <w:tcW w:w="1151" w:type="dxa"/>
            <w:vAlign w:val="center"/>
          </w:tcPr>
          <w:p w14:paraId="6EDA2488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0/4</w:t>
            </w:r>
          </w:p>
        </w:tc>
        <w:tc>
          <w:tcPr>
            <w:tcW w:w="1216" w:type="dxa"/>
            <w:vAlign w:val="center"/>
          </w:tcPr>
          <w:p w14:paraId="41B855D7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49" w:type="dxa"/>
            <w:vAlign w:val="center"/>
          </w:tcPr>
          <w:p w14:paraId="57C1EA40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151" w:type="dxa"/>
            <w:vAlign w:val="center"/>
          </w:tcPr>
          <w:p w14:paraId="45448E96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216" w:type="dxa"/>
            <w:vAlign w:val="center"/>
          </w:tcPr>
          <w:p w14:paraId="721EFB90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383FAD57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54C96D77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BM</w:t>
            </w:r>
          </w:p>
        </w:tc>
        <w:tc>
          <w:tcPr>
            <w:tcW w:w="1152" w:type="dxa"/>
            <w:vAlign w:val="center"/>
          </w:tcPr>
          <w:p w14:paraId="4E7945E5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1D7B4FF7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1EB76E2E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49" w:type="dxa"/>
            <w:vAlign w:val="center"/>
          </w:tcPr>
          <w:p w14:paraId="7E0A9E11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785EFDB0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6F375187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65BF62EC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7DE9C1D6" w14:textId="11AD30A5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DR</w:t>
            </w:r>
            <w:r w:rsidR="00D5729E" w:rsidRPr="006727EC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1152" w:type="dxa"/>
            <w:vAlign w:val="center"/>
          </w:tcPr>
          <w:p w14:paraId="0BBE29C7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3/3</w:t>
            </w:r>
          </w:p>
        </w:tc>
        <w:tc>
          <w:tcPr>
            <w:tcW w:w="1151" w:type="dxa"/>
            <w:vAlign w:val="center"/>
          </w:tcPr>
          <w:p w14:paraId="195574A9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3/3</w:t>
            </w:r>
          </w:p>
        </w:tc>
        <w:tc>
          <w:tcPr>
            <w:tcW w:w="1216" w:type="dxa"/>
            <w:vAlign w:val="center"/>
          </w:tcPr>
          <w:p w14:paraId="7E69482A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1149" w:type="dxa"/>
            <w:vAlign w:val="center"/>
          </w:tcPr>
          <w:p w14:paraId="28026C1E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7FFA9449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4B17A91C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04A79778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7A42EA12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DU</w:t>
            </w:r>
          </w:p>
        </w:tc>
        <w:tc>
          <w:tcPr>
            <w:tcW w:w="1152" w:type="dxa"/>
            <w:vAlign w:val="center"/>
          </w:tcPr>
          <w:p w14:paraId="741ABBC8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51" w:type="dxa"/>
            <w:vAlign w:val="center"/>
          </w:tcPr>
          <w:p w14:paraId="40A2E29D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216" w:type="dxa"/>
            <w:vAlign w:val="center"/>
          </w:tcPr>
          <w:p w14:paraId="43DC7DB9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49" w:type="dxa"/>
            <w:vAlign w:val="center"/>
          </w:tcPr>
          <w:p w14:paraId="7CCFF021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503C1E98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2D6E89C2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7EAD9084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2C6A8EB7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HE</w:t>
            </w:r>
          </w:p>
        </w:tc>
        <w:tc>
          <w:tcPr>
            <w:tcW w:w="1152" w:type="dxa"/>
            <w:vAlign w:val="center"/>
          </w:tcPr>
          <w:p w14:paraId="0EF1DE32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6FE5E43A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61716A86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49" w:type="dxa"/>
            <w:vAlign w:val="center"/>
          </w:tcPr>
          <w:p w14:paraId="57106E6B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2C68F39C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5156815C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11F07D48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638E1FF2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KI</w:t>
            </w:r>
          </w:p>
        </w:tc>
        <w:tc>
          <w:tcPr>
            <w:tcW w:w="1152" w:type="dxa"/>
            <w:vAlign w:val="center"/>
          </w:tcPr>
          <w:p w14:paraId="5E6C7AD4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02B0F0C9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5911F35C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149" w:type="dxa"/>
            <w:vAlign w:val="center"/>
          </w:tcPr>
          <w:p w14:paraId="20B1EDF0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6501CEAD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1162AF6C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2C830578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5202EBBA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LI</w:t>
            </w:r>
          </w:p>
        </w:tc>
        <w:tc>
          <w:tcPr>
            <w:tcW w:w="1152" w:type="dxa"/>
            <w:vAlign w:val="center"/>
          </w:tcPr>
          <w:p w14:paraId="551A1DBA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51" w:type="dxa"/>
            <w:vAlign w:val="center"/>
          </w:tcPr>
          <w:p w14:paraId="65F35CA2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216" w:type="dxa"/>
            <w:vAlign w:val="center"/>
          </w:tcPr>
          <w:p w14:paraId="44359A8D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149" w:type="dxa"/>
            <w:vAlign w:val="center"/>
          </w:tcPr>
          <w:p w14:paraId="5776FC0C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51" w:type="dxa"/>
            <w:vAlign w:val="center"/>
          </w:tcPr>
          <w:p w14:paraId="0AB0369F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216" w:type="dxa"/>
            <w:vAlign w:val="center"/>
          </w:tcPr>
          <w:p w14:paraId="252C3892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514CA5A3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39758A8F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LN</w:t>
            </w:r>
          </w:p>
        </w:tc>
        <w:tc>
          <w:tcPr>
            <w:tcW w:w="1152" w:type="dxa"/>
            <w:vAlign w:val="center"/>
          </w:tcPr>
          <w:p w14:paraId="6D51721A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1/6</w:t>
            </w:r>
          </w:p>
        </w:tc>
        <w:tc>
          <w:tcPr>
            <w:tcW w:w="1151" w:type="dxa"/>
            <w:vAlign w:val="center"/>
          </w:tcPr>
          <w:p w14:paraId="68934DB3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1/6</w:t>
            </w:r>
          </w:p>
        </w:tc>
        <w:tc>
          <w:tcPr>
            <w:tcW w:w="1216" w:type="dxa"/>
            <w:vAlign w:val="center"/>
          </w:tcPr>
          <w:p w14:paraId="7618A869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0/3</w:t>
            </w:r>
          </w:p>
        </w:tc>
        <w:tc>
          <w:tcPr>
            <w:tcW w:w="1149" w:type="dxa"/>
            <w:vAlign w:val="center"/>
          </w:tcPr>
          <w:p w14:paraId="2B01C2ED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51" w:type="dxa"/>
            <w:vAlign w:val="center"/>
          </w:tcPr>
          <w:p w14:paraId="7D9FBE75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216" w:type="dxa"/>
            <w:vAlign w:val="center"/>
          </w:tcPr>
          <w:p w14:paraId="745A8FD4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4F42EEB4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047B2E2B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</w:p>
        </w:tc>
        <w:tc>
          <w:tcPr>
            <w:tcW w:w="1152" w:type="dxa"/>
            <w:vAlign w:val="center"/>
          </w:tcPr>
          <w:p w14:paraId="04A6D3D5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1/8</w:t>
            </w:r>
          </w:p>
        </w:tc>
        <w:tc>
          <w:tcPr>
            <w:tcW w:w="1151" w:type="dxa"/>
            <w:vAlign w:val="center"/>
          </w:tcPr>
          <w:p w14:paraId="0F194C4D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1/8</w:t>
            </w:r>
          </w:p>
        </w:tc>
        <w:tc>
          <w:tcPr>
            <w:tcW w:w="1216" w:type="dxa"/>
            <w:vAlign w:val="center"/>
          </w:tcPr>
          <w:p w14:paraId="5890E91B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0/5</w:t>
            </w:r>
          </w:p>
        </w:tc>
        <w:tc>
          <w:tcPr>
            <w:tcW w:w="1149" w:type="dxa"/>
            <w:vAlign w:val="center"/>
          </w:tcPr>
          <w:p w14:paraId="4A4BA76B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51" w:type="dxa"/>
            <w:vAlign w:val="center"/>
          </w:tcPr>
          <w:p w14:paraId="5362A251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216" w:type="dxa"/>
            <w:vAlign w:val="center"/>
          </w:tcPr>
          <w:p w14:paraId="09F9CD3A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76CBC92C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55CC57EA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PC</w:t>
            </w:r>
          </w:p>
        </w:tc>
        <w:tc>
          <w:tcPr>
            <w:tcW w:w="1152" w:type="dxa"/>
            <w:vAlign w:val="center"/>
          </w:tcPr>
          <w:p w14:paraId="1B5594C3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3D38ADC5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426F297F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149" w:type="dxa"/>
            <w:vAlign w:val="center"/>
          </w:tcPr>
          <w:p w14:paraId="3D97B930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00A84E4B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53D03D48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608862F0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02F1965F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PI</w:t>
            </w:r>
          </w:p>
        </w:tc>
        <w:tc>
          <w:tcPr>
            <w:tcW w:w="1152" w:type="dxa"/>
            <w:vAlign w:val="center"/>
          </w:tcPr>
          <w:p w14:paraId="092277E2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6/10</w:t>
            </w:r>
          </w:p>
        </w:tc>
        <w:tc>
          <w:tcPr>
            <w:tcW w:w="1151" w:type="dxa"/>
            <w:vAlign w:val="center"/>
          </w:tcPr>
          <w:p w14:paraId="0A5DC384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6/10</w:t>
            </w:r>
          </w:p>
        </w:tc>
        <w:tc>
          <w:tcPr>
            <w:tcW w:w="1216" w:type="dxa"/>
            <w:vAlign w:val="center"/>
          </w:tcPr>
          <w:p w14:paraId="4A226214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3/5</w:t>
            </w:r>
          </w:p>
        </w:tc>
        <w:tc>
          <w:tcPr>
            <w:tcW w:w="1149" w:type="dxa"/>
            <w:vAlign w:val="center"/>
          </w:tcPr>
          <w:p w14:paraId="2419809F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51" w:type="dxa"/>
            <w:vAlign w:val="center"/>
          </w:tcPr>
          <w:p w14:paraId="0168212B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216" w:type="dxa"/>
            <w:vAlign w:val="center"/>
          </w:tcPr>
          <w:p w14:paraId="12CD1417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1CBFE602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6B487973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PN</w:t>
            </w:r>
          </w:p>
        </w:tc>
        <w:tc>
          <w:tcPr>
            <w:tcW w:w="1152" w:type="dxa"/>
            <w:vAlign w:val="center"/>
          </w:tcPr>
          <w:p w14:paraId="56681448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0/7</w:t>
            </w:r>
          </w:p>
        </w:tc>
        <w:tc>
          <w:tcPr>
            <w:tcW w:w="1151" w:type="dxa"/>
            <w:vAlign w:val="center"/>
          </w:tcPr>
          <w:p w14:paraId="71DEF062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0/7</w:t>
            </w:r>
          </w:p>
        </w:tc>
        <w:tc>
          <w:tcPr>
            <w:tcW w:w="1216" w:type="dxa"/>
            <w:vAlign w:val="center"/>
          </w:tcPr>
          <w:p w14:paraId="10B8E4D4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0/3</w:t>
            </w:r>
          </w:p>
        </w:tc>
        <w:tc>
          <w:tcPr>
            <w:tcW w:w="1149" w:type="dxa"/>
            <w:vAlign w:val="center"/>
          </w:tcPr>
          <w:p w14:paraId="202F4AFF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515CD208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70F25BFD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56830137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08E7A030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SG</w:t>
            </w:r>
          </w:p>
        </w:tc>
        <w:tc>
          <w:tcPr>
            <w:tcW w:w="1152" w:type="dxa"/>
            <w:vAlign w:val="center"/>
          </w:tcPr>
          <w:p w14:paraId="38F91386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466EDD76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2632D348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49" w:type="dxa"/>
            <w:vAlign w:val="center"/>
          </w:tcPr>
          <w:p w14:paraId="06E03BB7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635F84B0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62725064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74F237AA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7AD2829A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1152" w:type="dxa"/>
            <w:vAlign w:val="center"/>
          </w:tcPr>
          <w:p w14:paraId="78E95629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51" w:type="dxa"/>
            <w:vAlign w:val="center"/>
          </w:tcPr>
          <w:p w14:paraId="2A9B6BCA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216" w:type="dxa"/>
            <w:vAlign w:val="center"/>
          </w:tcPr>
          <w:p w14:paraId="2782F8D4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49" w:type="dxa"/>
            <w:vAlign w:val="center"/>
          </w:tcPr>
          <w:p w14:paraId="6690ABB0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57177480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39DD2C1D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54069DE9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0B4E5A84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SP</w:t>
            </w:r>
          </w:p>
        </w:tc>
        <w:tc>
          <w:tcPr>
            <w:tcW w:w="1152" w:type="dxa"/>
            <w:vAlign w:val="center"/>
          </w:tcPr>
          <w:p w14:paraId="57F320D7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0/10</w:t>
            </w:r>
          </w:p>
        </w:tc>
        <w:tc>
          <w:tcPr>
            <w:tcW w:w="1151" w:type="dxa"/>
            <w:vAlign w:val="center"/>
          </w:tcPr>
          <w:p w14:paraId="253FBC5D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0/10</w:t>
            </w:r>
          </w:p>
        </w:tc>
        <w:tc>
          <w:tcPr>
            <w:tcW w:w="1216" w:type="dxa"/>
            <w:vAlign w:val="center"/>
          </w:tcPr>
          <w:p w14:paraId="1929F09D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0/6</w:t>
            </w:r>
          </w:p>
        </w:tc>
        <w:tc>
          <w:tcPr>
            <w:tcW w:w="1149" w:type="dxa"/>
            <w:vAlign w:val="center"/>
          </w:tcPr>
          <w:p w14:paraId="79006CAE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51" w:type="dxa"/>
            <w:vAlign w:val="center"/>
          </w:tcPr>
          <w:p w14:paraId="20565183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216" w:type="dxa"/>
            <w:vAlign w:val="center"/>
          </w:tcPr>
          <w:p w14:paraId="2A81E3A3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561B84EE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1CE4C83E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SY</w:t>
            </w:r>
          </w:p>
        </w:tc>
        <w:tc>
          <w:tcPr>
            <w:tcW w:w="1152" w:type="dxa"/>
            <w:vAlign w:val="center"/>
          </w:tcPr>
          <w:p w14:paraId="0FE2A8C6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151" w:type="dxa"/>
            <w:vAlign w:val="center"/>
          </w:tcPr>
          <w:p w14:paraId="05717AE4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216" w:type="dxa"/>
            <w:vAlign w:val="center"/>
          </w:tcPr>
          <w:p w14:paraId="6D8430D3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49" w:type="dxa"/>
            <w:vAlign w:val="center"/>
          </w:tcPr>
          <w:p w14:paraId="0352111B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7E66F56C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4EE22E6A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281EA73E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78C771EE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TG</w:t>
            </w:r>
          </w:p>
        </w:tc>
        <w:tc>
          <w:tcPr>
            <w:tcW w:w="1152" w:type="dxa"/>
            <w:vAlign w:val="center"/>
          </w:tcPr>
          <w:p w14:paraId="166A9EA4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1151" w:type="dxa"/>
            <w:vAlign w:val="center"/>
          </w:tcPr>
          <w:p w14:paraId="1354B1B4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1216" w:type="dxa"/>
            <w:vAlign w:val="center"/>
          </w:tcPr>
          <w:p w14:paraId="3331FBBE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49" w:type="dxa"/>
            <w:vAlign w:val="center"/>
          </w:tcPr>
          <w:p w14:paraId="1F936817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750CF971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0DCA6202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5C6C5278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3B02B80F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</w:p>
        </w:tc>
        <w:tc>
          <w:tcPr>
            <w:tcW w:w="1152" w:type="dxa"/>
            <w:vAlign w:val="center"/>
          </w:tcPr>
          <w:p w14:paraId="725BFCAD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0/3</w:t>
            </w:r>
          </w:p>
        </w:tc>
        <w:tc>
          <w:tcPr>
            <w:tcW w:w="1151" w:type="dxa"/>
            <w:vAlign w:val="center"/>
          </w:tcPr>
          <w:p w14:paraId="4DF961E6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0/3</w:t>
            </w:r>
          </w:p>
        </w:tc>
        <w:tc>
          <w:tcPr>
            <w:tcW w:w="1216" w:type="dxa"/>
            <w:vAlign w:val="center"/>
          </w:tcPr>
          <w:p w14:paraId="732D8181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49" w:type="dxa"/>
            <w:vAlign w:val="center"/>
          </w:tcPr>
          <w:p w14:paraId="33CE209C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151" w:type="dxa"/>
            <w:vAlign w:val="center"/>
          </w:tcPr>
          <w:p w14:paraId="05C5C622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0/2</w:t>
            </w:r>
          </w:p>
        </w:tc>
        <w:tc>
          <w:tcPr>
            <w:tcW w:w="1216" w:type="dxa"/>
            <w:vAlign w:val="center"/>
          </w:tcPr>
          <w:p w14:paraId="0F4EC871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  <w:tr w:rsidR="00581FA9" w:rsidRPr="006727EC" w14:paraId="456DB20C" w14:textId="77777777" w:rsidTr="00EA665C">
        <w:trPr>
          <w:trHeight w:hRule="exact" w:val="397"/>
        </w:trPr>
        <w:tc>
          <w:tcPr>
            <w:tcW w:w="1169" w:type="dxa"/>
            <w:vAlign w:val="center"/>
          </w:tcPr>
          <w:p w14:paraId="42A4A102" w14:textId="77777777" w:rsidR="00581FA9" w:rsidRPr="006727EC" w:rsidRDefault="00581FA9" w:rsidP="00EA665C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TY</w:t>
            </w:r>
          </w:p>
        </w:tc>
        <w:tc>
          <w:tcPr>
            <w:tcW w:w="1152" w:type="dxa"/>
            <w:vAlign w:val="center"/>
          </w:tcPr>
          <w:p w14:paraId="40C19448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5D625DBB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21B2A507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0/1</w:t>
            </w:r>
          </w:p>
        </w:tc>
        <w:tc>
          <w:tcPr>
            <w:tcW w:w="1149" w:type="dxa"/>
            <w:vAlign w:val="center"/>
          </w:tcPr>
          <w:p w14:paraId="5D71CC11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151" w:type="dxa"/>
            <w:vAlign w:val="center"/>
          </w:tcPr>
          <w:p w14:paraId="71AE8FCD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  <w:tc>
          <w:tcPr>
            <w:tcW w:w="1216" w:type="dxa"/>
            <w:vAlign w:val="center"/>
          </w:tcPr>
          <w:p w14:paraId="50CF8D54" w14:textId="77777777" w:rsidR="00581FA9" w:rsidRPr="006727EC" w:rsidRDefault="00581FA9" w:rsidP="00EA665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7EC">
              <w:rPr>
                <w:rFonts w:ascii="Times New Roman" w:hAnsi="Times New Roman" w:cs="Times New Roman"/>
                <w:sz w:val="18"/>
                <w:szCs w:val="18"/>
              </w:rPr>
              <w:t>0/0</w:t>
            </w:r>
          </w:p>
        </w:tc>
      </w:tr>
    </w:tbl>
    <w:p w14:paraId="1C544ABB" w14:textId="77777777" w:rsidR="00581FA9" w:rsidRPr="006727EC" w:rsidRDefault="00581FA9" w:rsidP="00581FA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C3AFA3" w14:textId="1A04B845" w:rsidR="00581FA9" w:rsidRPr="008F5C6C" w:rsidRDefault="00581FA9" w:rsidP="00DC37D8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727EC">
        <w:rPr>
          <w:rFonts w:ascii="Times New Roman" w:eastAsia="Times New Roman" w:hAnsi="Times New Roman" w:cs="Times New Roman"/>
          <w:sz w:val="20"/>
          <w:szCs w:val="20"/>
        </w:rPr>
        <w:t>Abbreviations: AD: adrenal gland; AP: appendix; BM: bone marrow; DR</w:t>
      </w:r>
      <w:r w:rsidR="00D5729E" w:rsidRPr="006727EC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727EC">
        <w:rPr>
          <w:rFonts w:ascii="Times New Roman" w:eastAsia="Times New Roman" w:hAnsi="Times New Roman" w:cs="Times New Roman"/>
          <w:sz w:val="20"/>
          <w:szCs w:val="20"/>
        </w:rPr>
        <w:t>: dorsal root ganglion; DU: duodenum: HE: heart: KI: kidney; LI: large intestine; LN: lymph node; MU: muscle; PC: pancreas; PI: pituitary; PN: peripheral nerve; SG: salivary gland; SI: small intestine; SP: spleen; SY: sympathetic chain; TG: trigeminal ganglion;</w:t>
      </w:r>
      <w:r w:rsidRPr="006727E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6727EC">
        <w:rPr>
          <w:rFonts w:ascii="Times New Roman" w:eastAsia="Times New Roman" w:hAnsi="Times New Roman" w:cs="Times New Roman"/>
          <w:sz w:val="20"/>
          <w:szCs w:val="20"/>
        </w:rPr>
        <w:t>TO: tonsil; TY: thyroid.</w:t>
      </w:r>
      <w:r w:rsidRPr="008F5C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635F9E6" w14:textId="77777777" w:rsidR="00581FA9" w:rsidRPr="002A0D28" w:rsidRDefault="00581FA9" w:rsidP="002A0D28">
      <w:pPr>
        <w:rPr>
          <w:rFonts w:ascii="Times New Roman" w:hAnsi="Times New Roman" w:cs="Times New Roman"/>
          <w:b/>
          <w:sz w:val="20"/>
          <w:szCs w:val="20"/>
        </w:rPr>
      </w:pPr>
    </w:p>
    <w:sectPr w:rsidR="00581FA9" w:rsidRPr="002A0D28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2982F" w14:textId="77777777" w:rsidR="002D1FEF" w:rsidRDefault="002D1FEF" w:rsidP="002A0D28">
      <w:pPr>
        <w:spacing w:after="0" w:line="240" w:lineRule="auto"/>
      </w:pPr>
      <w:r>
        <w:separator/>
      </w:r>
    </w:p>
  </w:endnote>
  <w:endnote w:type="continuationSeparator" w:id="0">
    <w:p w14:paraId="754C09B6" w14:textId="77777777" w:rsidR="002D1FEF" w:rsidRDefault="002D1FEF" w:rsidP="002A0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0F5B95" w14:textId="77777777" w:rsidR="002D1FEF" w:rsidRDefault="002D1FEF" w:rsidP="002A0D28">
      <w:pPr>
        <w:spacing w:after="0" w:line="240" w:lineRule="auto"/>
      </w:pPr>
      <w:r>
        <w:separator/>
      </w:r>
    </w:p>
  </w:footnote>
  <w:footnote w:type="continuationSeparator" w:id="0">
    <w:p w14:paraId="70A86A7B" w14:textId="77777777" w:rsidR="002D1FEF" w:rsidRDefault="002D1FEF" w:rsidP="002A0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0FC6B" w14:textId="783D596E" w:rsidR="002D1FEF" w:rsidRPr="002A0D28" w:rsidRDefault="002D1FEF" w:rsidP="002A0D28">
    <w:pPr>
      <w:tabs>
        <w:tab w:val="center" w:pos="4513"/>
        <w:tab w:val="right" w:pos="9026"/>
      </w:tabs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Ritchie </w:t>
    </w:r>
    <w:r w:rsidRPr="002A0D28">
      <w:rPr>
        <w:rFonts w:ascii="Times New Roman" w:hAnsi="Times New Roman" w:cs="Times New Roman"/>
        <w:sz w:val="20"/>
        <w:szCs w:val="20"/>
      </w:rPr>
      <w:t xml:space="preserve">et al, ANP, Online Resource </w:t>
    </w:r>
    <w:r>
      <w:rPr>
        <w:rFonts w:ascii="Times New Roman" w:hAnsi="Times New Roman" w:cs="Times New Roman"/>
        <w:sz w:val="20"/>
        <w:szCs w:val="20"/>
      </w:rPr>
      <w:t>R1</w:t>
    </w:r>
  </w:p>
  <w:p w14:paraId="60505FA6" w14:textId="77777777" w:rsidR="002D1FEF" w:rsidRDefault="002D1F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D28"/>
    <w:rsid w:val="00024A1B"/>
    <w:rsid w:val="000531FD"/>
    <w:rsid w:val="00097D12"/>
    <w:rsid w:val="000C6A59"/>
    <w:rsid w:val="001807B4"/>
    <w:rsid w:val="0018626C"/>
    <w:rsid w:val="001A3C97"/>
    <w:rsid w:val="001E09B1"/>
    <w:rsid w:val="001E6C47"/>
    <w:rsid w:val="00223F2C"/>
    <w:rsid w:val="002A0D28"/>
    <w:rsid w:val="002D1FEF"/>
    <w:rsid w:val="002D2FE6"/>
    <w:rsid w:val="002E7141"/>
    <w:rsid w:val="002F66EC"/>
    <w:rsid w:val="00327624"/>
    <w:rsid w:val="003E1573"/>
    <w:rsid w:val="00405549"/>
    <w:rsid w:val="00435459"/>
    <w:rsid w:val="00441411"/>
    <w:rsid w:val="0044483E"/>
    <w:rsid w:val="0045232E"/>
    <w:rsid w:val="00467431"/>
    <w:rsid w:val="004A5E41"/>
    <w:rsid w:val="004C43BD"/>
    <w:rsid w:val="005336CE"/>
    <w:rsid w:val="00565CB7"/>
    <w:rsid w:val="0057224E"/>
    <w:rsid w:val="00581FA9"/>
    <w:rsid w:val="00586C90"/>
    <w:rsid w:val="0059723F"/>
    <w:rsid w:val="005E6EA9"/>
    <w:rsid w:val="00631853"/>
    <w:rsid w:val="0063387B"/>
    <w:rsid w:val="006727EC"/>
    <w:rsid w:val="006A7474"/>
    <w:rsid w:val="00744887"/>
    <w:rsid w:val="007448C0"/>
    <w:rsid w:val="007721F3"/>
    <w:rsid w:val="007A4E24"/>
    <w:rsid w:val="00801158"/>
    <w:rsid w:val="00815F25"/>
    <w:rsid w:val="008B19C4"/>
    <w:rsid w:val="008B3156"/>
    <w:rsid w:val="008D0964"/>
    <w:rsid w:val="00932A73"/>
    <w:rsid w:val="009B5EEB"/>
    <w:rsid w:val="009F247D"/>
    <w:rsid w:val="00A44D63"/>
    <w:rsid w:val="00B12048"/>
    <w:rsid w:val="00B6577B"/>
    <w:rsid w:val="00C366CC"/>
    <w:rsid w:val="00C62D37"/>
    <w:rsid w:val="00C744D2"/>
    <w:rsid w:val="00C75292"/>
    <w:rsid w:val="00C813BE"/>
    <w:rsid w:val="00C9061B"/>
    <w:rsid w:val="00CC1989"/>
    <w:rsid w:val="00D55075"/>
    <w:rsid w:val="00D5729E"/>
    <w:rsid w:val="00D73FCF"/>
    <w:rsid w:val="00DC37D8"/>
    <w:rsid w:val="00DD4036"/>
    <w:rsid w:val="00E1337C"/>
    <w:rsid w:val="00E53CBE"/>
    <w:rsid w:val="00E97A5D"/>
    <w:rsid w:val="00EA665C"/>
    <w:rsid w:val="00ED2859"/>
    <w:rsid w:val="00F2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693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D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0D2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0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D28"/>
  </w:style>
  <w:style w:type="paragraph" w:styleId="Footer">
    <w:name w:val="footer"/>
    <w:basedOn w:val="Normal"/>
    <w:link w:val="FooterChar"/>
    <w:uiPriority w:val="99"/>
    <w:unhideWhenUsed/>
    <w:rsid w:val="002A0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D28"/>
  </w:style>
  <w:style w:type="table" w:styleId="TableGrid">
    <w:name w:val="Table Grid"/>
    <w:basedOn w:val="TableNormal"/>
    <w:uiPriority w:val="39"/>
    <w:rsid w:val="002A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D4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1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19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19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9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9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9C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5729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D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0D2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0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D28"/>
  </w:style>
  <w:style w:type="paragraph" w:styleId="Footer">
    <w:name w:val="footer"/>
    <w:basedOn w:val="Normal"/>
    <w:link w:val="FooterChar"/>
    <w:uiPriority w:val="99"/>
    <w:unhideWhenUsed/>
    <w:rsid w:val="002A0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D28"/>
  </w:style>
  <w:style w:type="table" w:styleId="TableGrid">
    <w:name w:val="Table Grid"/>
    <w:basedOn w:val="TableNormal"/>
    <w:uiPriority w:val="39"/>
    <w:rsid w:val="002A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D4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1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19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19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9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9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9C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572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e.ritchie@ed.ac.uk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34131-2461-4A3D-B8EE-F20A4F13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RITCHIE Diane</dc:creator>
  <cp:keywords/>
  <dc:description/>
  <cp:lastModifiedBy>Kalyana Sundaram T.V</cp:lastModifiedBy>
  <cp:revision>15</cp:revision>
  <dcterms:created xsi:type="dcterms:W3CDTF">2017-02-09T14:59:00Z</dcterms:created>
  <dcterms:modified xsi:type="dcterms:W3CDTF">2017-03-24T15:00:00Z</dcterms:modified>
</cp:coreProperties>
</file>