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Y="547"/>
        <w:tblW w:w="758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29"/>
        <w:gridCol w:w="1437"/>
        <w:gridCol w:w="1403"/>
        <w:gridCol w:w="1711"/>
      </w:tblGrid>
      <w:tr w:rsidR="00FB2FB7" w:rsidTr="008B5E43"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Blinded controls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AGD</w:t>
            </w:r>
          </w:p>
        </w:tc>
        <w:tc>
          <w:tcPr>
            <w:tcW w:w="140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Age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m/f</w:t>
            </w: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tcBorders>
              <w:lef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Negative</w:t>
            </w:r>
          </w:p>
        </w:tc>
        <w:tc>
          <w:tcPr>
            <w:tcW w:w="1437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403" w:type="dxa"/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FB2FB7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711" w:type="dxa"/>
            <w:tcBorders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tcBorders>
              <w:lef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Negative</w:t>
            </w:r>
          </w:p>
        </w:tc>
        <w:tc>
          <w:tcPr>
            <w:tcW w:w="1437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403" w:type="dxa"/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FB2FB7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45</w:t>
            </w:r>
          </w:p>
        </w:tc>
        <w:tc>
          <w:tcPr>
            <w:tcW w:w="1711" w:type="dxa"/>
            <w:tcBorders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tcBorders>
              <w:lef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Negative</w:t>
            </w:r>
          </w:p>
        </w:tc>
        <w:tc>
          <w:tcPr>
            <w:tcW w:w="1437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403" w:type="dxa"/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FB2FB7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49</w:t>
            </w:r>
          </w:p>
        </w:tc>
        <w:tc>
          <w:tcPr>
            <w:tcW w:w="1711" w:type="dxa"/>
            <w:tcBorders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tcBorders>
              <w:lef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Positive (NFT I)</w:t>
            </w:r>
          </w:p>
        </w:tc>
        <w:tc>
          <w:tcPr>
            <w:tcW w:w="1437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403" w:type="dxa"/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FB2FB7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50</w:t>
            </w:r>
          </w:p>
        </w:tc>
        <w:tc>
          <w:tcPr>
            <w:tcW w:w="1711" w:type="dxa"/>
            <w:tcBorders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Positive (NFT I)</w:t>
            </w:r>
          </w:p>
        </w:tc>
        <w:tc>
          <w:tcPr>
            <w:tcW w:w="1437" w:type="dxa"/>
            <w:tcBorders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FB2FB7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59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403" w:type="dxa"/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11" w:type="dxa"/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</w:p>
        </w:tc>
      </w:tr>
      <w:tr w:rsidR="00FB2FB7" w:rsidTr="008B5E43">
        <w:tblPrEx>
          <w:tblBorders>
            <w:top w:val="none" w:sz="0" w:space="0" w:color="auto"/>
          </w:tblBorders>
        </w:tblPrEx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Unblinded control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AGD</w:t>
            </w:r>
          </w:p>
        </w:tc>
        <w:tc>
          <w:tcPr>
            <w:tcW w:w="1403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Age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m/f</w:t>
            </w:r>
          </w:p>
        </w:tc>
      </w:tr>
      <w:tr w:rsidR="00FB2FB7" w:rsidTr="008B5E43">
        <w:tc>
          <w:tcPr>
            <w:tcW w:w="302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Positive (NFT VI)</w:t>
            </w:r>
          </w:p>
        </w:tc>
        <w:tc>
          <w:tcPr>
            <w:tcW w:w="1437" w:type="dxa"/>
            <w:tcBorders>
              <w:bottom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  <w:vAlign w:val="center"/>
          </w:tcPr>
          <w:p w:rsidR="00FB2FB7" w:rsidRP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FB2FB7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72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FB2FB7" w:rsidRDefault="00FB2FB7" w:rsidP="008B5E4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</w:tbl>
    <w:p w:rsidR="00C05F49" w:rsidRPr="005F1D59" w:rsidRDefault="00C05F49" w:rsidP="00C05F49">
      <w:pPr>
        <w:spacing w:after="160" w:line="259" w:lineRule="auto"/>
        <w:rPr>
          <w:rFonts w:ascii="Helvetica" w:eastAsia="Calibri" w:hAnsi="Helvetica" w:cs="Helvetica"/>
          <w:b/>
        </w:rPr>
      </w:pPr>
      <w:r>
        <w:rPr>
          <w:rFonts w:ascii="Helvetica" w:eastAsia="Calibri" w:hAnsi="Helvetica" w:cs="Helvetica"/>
          <w:b/>
        </w:rPr>
        <w:t>Supplemental Table 2</w:t>
      </w:r>
      <w:r w:rsidRPr="00D619D9">
        <w:rPr>
          <w:rFonts w:ascii="Helvetica" w:eastAsia="Calibri" w:hAnsi="Helvetica" w:cs="Helvetica"/>
          <w:b/>
        </w:rPr>
        <w:t>.</w:t>
      </w:r>
      <w:r w:rsidRPr="00D619D9">
        <w:rPr>
          <w:rFonts w:ascii="Helvetica" w:hAnsi="Helvetica" w:cs="Calibri"/>
        </w:rPr>
        <w:t xml:space="preserve"> </w:t>
      </w:r>
      <w:r w:rsidRPr="00D619D9">
        <w:rPr>
          <w:rFonts w:ascii="Helvetica" w:hAnsi="Helvetica" w:cs="Calibri"/>
          <w:b/>
        </w:rPr>
        <w:t xml:space="preserve">Summary of </w:t>
      </w:r>
      <w:r>
        <w:rPr>
          <w:rFonts w:ascii="Helvetica" w:hAnsi="Helvetica" w:cs="Calibri"/>
          <w:b/>
        </w:rPr>
        <w:t>Control Samples</w:t>
      </w:r>
    </w:p>
    <w:p w:rsidR="00E14B28" w:rsidRDefault="00E14B28"/>
    <w:p w:rsidR="008B5E43" w:rsidRDefault="008B5E43"/>
    <w:sectPr w:rsidR="008B5E43" w:rsidSect="00CD2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A18" w:rsidRDefault="00255A18" w:rsidP="008B5E43">
      <w:r>
        <w:separator/>
      </w:r>
    </w:p>
  </w:endnote>
  <w:endnote w:type="continuationSeparator" w:id="0">
    <w:p w:rsidR="00255A18" w:rsidRDefault="00255A18" w:rsidP="008B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Calibri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A18" w:rsidRDefault="00255A18" w:rsidP="008B5E43">
      <w:r>
        <w:separator/>
      </w:r>
    </w:p>
  </w:footnote>
  <w:footnote w:type="continuationSeparator" w:id="0">
    <w:p w:rsidR="00255A18" w:rsidRDefault="00255A18" w:rsidP="008B5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B7"/>
    <w:rsid w:val="001277D4"/>
    <w:rsid w:val="00255A18"/>
    <w:rsid w:val="00557B62"/>
    <w:rsid w:val="008B5E43"/>
    <w:rsid w:val="00C05F49"/>
    <w:rsid w:val="00CD2108"/>
    <w:rsid w:val="00E14B28"/>
    <w:rsid w:val="00FB2B98"/>
    <w:rsid w:val="00F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E244774-6348-DC4A-860B-6810C172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E43"/>
  </w:style>
  <w:style w:type="paragraph" w:styleId="Footer">
    <w:name w:val="footer"/>
    <w:basedOn w:val="Normal"/>
    <w:link w:val="FooterChar"/>
    <w:uiPriority w:val="99"/>
    <w:unhideWhenUsed/>
    <w:rsid w:val="008B5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Kaufman, Sarah</dc:creator>
  <cp:keywords/>
  <dc:description/>
  <cp:lastModifiedBy>Kaufman, Sarah</cp:lastModifiedBy>
  <cp:revision>2</cp:revision>
  <cp:lastPrinted>2018-04-18T21:21:00Z</cp:lastPrinted>
  <dcterms:created xsi:type="dcterms:W3CDTF">2018-04-27T14:42:00Z</dcterms:created>
  <dcterms:modified xsi:type="dcterms:W3CDTF">2018-04-27T14:42:00Z</dcterms:modified>
</cp:coreProperties>
</file>