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427" w:rsidRPr="003E5B6C" w:rsidRDefault="0086617F" w:rsidP="00A92427">
      <w:pPr>
        <w:rPr>
          <w:sz w:val="18"/>
          <w:szCs w:val="18"/>
          <w:lang w:val="en-GB" w:eastAsia="sv-SE"/>
        </w:rPr>
      </w:pPr>
      <w:r w:rsidRPr="003E5B6C">
        <w:rPr>
          <w:sz w:val="18"/>
          <w:lang w:val="en-GB" w:eastAsia="sv-SE"/>
        </w:rPr>
        <w:t>Supplementary f</w:t>
      </w:r>
      <w:r w:rsidR="00A92427" w:rsidRPr="003E5B6C">
        <w:rPr>
          <w:sz w:val="18"/>
          <w:lang w:val="en-GB" w:eastAsia="sv-SE"/>
        </w:rPr>
        <w:t xml:space="preserve">ig. 1 </w:t>
      </w:r>
      <w:r w:rsidR="00A92427" w:rsidRPr="003E5B6C">
        <w:rPr>
          <w:rFonts w:eastAsia="ArialMT" w:cstheme="minorHAnsi"/>
          <w:sz w:val="18"/>
          <w:szCs w:val="18"/>
        </w:rPr>
        <w:t>MS/MS data for the tau 1N peptide Ac-</w:t>
      </w:r>
      <w:r w:rsidR="00A92427" w:rsidRPr="003E5B6C">
        <w:rPr>
          <w:rFonts w:ascii="Calibri" w:eastAsia="Arial Unicode MS" w:hAnsi="Calibri" w:cs="Calibri"/>
          <w:color w:val="000000"/>
          <w:sz w:val="18"/>
          <w:lang w:val="en-GB"/>
        </w:rPr>
        <w:t>2-63...103-123</w:t>
      </w:r>
      <w:r w:rsidR="00A92427" w:rsidRPr="003E5B6C">
        <w:rPr>
          <w:rFonts w:eastAsia="ArialMT" w:cstheme="minorHAnsi"/>
          <w:sz w:val="18"/>
          <w:szCs w:val="18"/>
        </w:rPr>
        <w:t xml:space="preserve"> (a) and for the tau peptide 197-224 (b)</w:t>
      </w:r>
      <w:r w:rsidR="009E0A78">
        <w:rPr>
          <w:rFonts w:eastAsia="ArialMT" w:cstheme="minorHAnsi"/>
          <w:sz w:val="18"/>
          <w:szCs w:val="18"/>
        </w:rPr>
        <w:t xml:space="preserve"> from CSF</w:t>
      </w:r>
      <w:r w:rsidR="00A92427" w:rsidRPr="003E5B6C">
        <w:rPr>
          <w:rFonts w:eastAsia="ArialMT" w:cstheme="minorHAnsi"/>
          <w:sz w:val="18"/>
          <w:szCs w:val="18"/>
        </w:rPr>
        <w:t>.</w:t>
      </w:r>
    </w:p>
    <w:p w:rsidR="00A92427" w:rsidRPr="003E5B6C" w:rsidRDefault="00A92427" w:rsidP="00A92427">
      <w:pPr>
        <w:rPr>
          <w:sz w:val="18"/>
          <w:szCs w:val="18"/>
          <w:lang w:val="en-GB"/>
        </w:rPr>
      </w:pPr>
    </w:p>
    <w:p w:rsidR="00F62F16" w:rsidRDefault="00A92427" w:rsidP="00A92427">
      <w:pPr>
        <w:rPr>
          <w:b/>
          <w:lang w:val="en-GB"/>
        </w:rPr>
      </w:pPr>
      <w:r w:rsidRPr="003E5B6C">
        <w:rPr>
          <w:b/>
          <w:lang w:val="en-GB"/>
        </w:rPr>
        <w:t>A</w:t>
      </w:r>
      <w:r w:rsidRPr="003E5B6C">
        <w:rPr>
          <w:noProof/>
          <w:sz w:val="18"/>
          <w:lang w:val="en-GB" w:eastAsia="en-GB"/>
        </w:rPr>
        <w:drawing>
          <wp:inline distT="0" distB="0" distL="0" distR="0" wp14:anchorId="3A0EB141" wp14:editId="60B2ED11">
            <wp:extent cx="4998720" cy="2613932"/>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t="4492" b="54590"/>
                    <a:stretch/>
                  </pic:blipFill>
                  <pic:spPr bwMode="auto">
                    <a:xfrm>
                      <a:off x="0" y="0"/>
                      <a:ext cx="5036848" cy="2633870"/>
                    </a:xfrm>
                    <a:prstGeom prst="rect">
                      <a:avLst/>
                    </a:prstGeom>
                    <a:noFill/>
                    <a:ln>
                      <a:noFill/>
                    </a:ln>
                    <a:effectLst/>
                    <a:extLst>
                      <a:ext uri="{53640926-AAD7-44D8-BBD7-CCE9431645EC}">
                        <a14:shadowObscured xmlns:a14="http://schemas.microsoft.com/office/drawing/2010/main"/>
                      </a:ext>
                    </a:extLst>
                  </pic:spPr>
                </pic:pic>
              </a:graphicData>
            </a:graphic>
          </wp:inline>
        </w:drawing>
      </w:r>
      <w:r w:rsidRPr="003E5B6C">
        <w:rPr>
          <w:b/>
          <w:lang w:val="en-GB"/>
        </w:rPr>
        <w:t xml:space="preserve"> </w:t>
      </w:r>
    </w:p>
    <w:p w:rsidR="00F62F16" w:rsidRDefault="00A92427" w:rsidP="00A92427">
      <w:pPr>
        <w:rPr>
          <w:lang w:val="en-GB"/>
        </w:rPr>
      </w:pPr>
      <w:r w:rsidRPr="003E5B6C">
        <w:rPr>
          <w:b/>
          <w:lang w:val="en-GB"/>
        </w:rPr>
        <w:t>B</w:t>
      </w:r>
      <w:r w:rsidRPr="003E5B6C">
        <w:rPr>
          <w:lang w:val="en-GB"/>
        </w:rPr>
        <w:t xml:space="preserve"> </w:t>
      </w:r>
      <w:r w:rsidRPr="003E5B6C">
        <w:rPr>
          <w:noProof/>
          <w:sz w:val="18"/>
          <w:lang w:val="en-GB" w:eastAsia="en-GB"/>
        </w:rPr>
        <w:drawing>
          <wp:inline distT="0" distB="0" distL="0" distR="0" wp14:anchorId="4B3D98F1" wp14:editId="15212162">
            <wp:extent cx="4983480" cy="2440328"/>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t="61684"/>
                    <a:stretch/>
                  </pic:blipFill>
                  <pic:spPr bwMode="auto">
                    <a:xfrm>
                      <a:off x="0" y="0"/>
                      <a:ext cx="5044741" cy="2470326"/>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A92427" w:rsidRPr="003E5B6C" w:rsidRDefault="0086617F" w:rsidP="00A92427">
      <w:pPr>
        <w:rPr>
          <w:sz w:val="18"/>
          <w:lang w:val="en-GB"/>
        </w:rPr>
      </w:pPr>
      <w:r w:rsidRPr="003E5B6C">
        <w:rPr>
          <w:sz w:val="18"/>
          <w:lang w:val="en-GB" w:eastAsia="sv-SE"/>
        </w:rPr>
        <w:lastRenderedPageBreak/>
        <w:t>Supplementary f</w:t>
      </w:r>
      <w:r w:rsidR="00A92427" w:rsidRPr="003E5B6C">
        <w:rPr>
          <w:sz w:val="18"/>
          <w:lang w:val="en-GB" w:eastAsia="sv-SE"/>
        </w:rPr>
        <w:t xml:space="preserve">ig. 2 </w:t>
      </w:r>
      <w:r w:rsidR="00A92427" w:rsidRPr="003E5B6C">
        <w:rPr>
          <w:sz w:val="18"/>
          <w:lang w:val="en-GB"/>
        </w:rPr>
        <w:t xml:space="preserve">Discovery cohort. Concentration range of N-123 (a) and N-224 (b) fragments in AD and controls </w:t>
      </w:r>
      <w:r w:rsidR="005F1AEE" w:rsidRPr="005F1AEE">
        <w:rPr>
          <w:sz w:val="18"/>
          <w:lang w:val="en-GB"/>
        </w:rPr>
        <w:t>(lines representing the median, bars representing interquartile range)</w:t>
      </w:r>
      <w:r w:rsidR="005F1AEE">
        <w:rPr>
          <w:sz w:val="18"/>
          <w:lang w:val="en-GB"/>
        </w:rPr>
        <w:t>.</w:t>
      </w:r>
    </w:p>
    <w:p w:rsidR="00A92427" w:rsidRPr="003E5B6C" w:rsidRDefault="00A92427" w:rsidP="00A92427">
      <w:pPr>
        <w:rPr>
          <w:sz w:val="18"/>
          <w:lang w:val="en-GB" w:eastAsia="sv-SE"/>
        </w:rPr>
      </w:pPr>
    </w:p>
    <w:p w:rsidR="00A92427" w:rsidRPr="003E5B6C" w:rsidRDefault="00A92427" w:rsidP="00A92427">
      <w:pPr>
        <w:rPr>
          <w:lang w:val="en-GB"/>
        </w:rPr>
      </w:pPr>
      <w:r w:rsidRPr="003E5B6C">
        <w:rPr>
          <w:lang w:val="en-GB"/>
        </w:rPr>
        <w:t xml:space="preserve">A </w:t>
      </w:r>
      <w:r w:rsidR="00F62F16" w:rsidRPr="003E5B6C">
        <w:object w:dxaOrig="8225" w:dyaOrig="61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45pt;height:196.3pt" o:ole="">
            <v:imagedata r:id="rId6" o:title=""/>
          </v:shape>
          <o:OLEObject Type="Embed" ProgID="Prism7.Document" ShapeID="_x0000_i1025" DrawAspect="Content" ObjectID="_1605601135" r:id="rId7"/>
        </w:object>
      </w:r>
      <w:r w:rsidRPr="003E5B6C">
        <w:rPr>
          <w:lang w:val="en-GB"/>
        </w:rPr>
        <w:t>B</w:t>
      </w:r>
      <w:r w:rsidR="00F62F16" w:rsidRPr="003E5B6C">
        <w:object w:dxaOrig="8105" w:dyaOrig="6101">
          <v:shape id="_x0000_i1026" type="#_x0000_t75" style="width:266.15pt;height:201.45pt" o:ole="">
            <v:imagedata r:id="rId8" o:title=""/>
          </v:shape>
          <o:OLEObject Type="Embed" ProgID="Prism7.Document" ShapeID="_x0000_i1026" DrawAspect="Content" ObjectID="_1605601136" r:id="rId9"/>
        </w:object>
      </w:r>
    </w:p>
    <w:p w:rsidR="00A92427" w:rsidRPr="003E5B6C" w:rsidRDefault="00A92427" w:rsidP="00A92427">
      <w:pPr>
        <w:rPr>
          <w:sz w:val="18"/>
          <w:lang w:val="en-GB" w:eastAsia="sv-SE"/>
        </w:rPr>
      </w:pPr>
    </w:p>
    <w:p w:rsidR="00A92427" w:rsidRPr="003E5B6C" w:rsidRDefault="00A92427" w:rsidP="00A92427">
      <w:pPr>
        <w:rPr>
          <w:sz w:val="18"/>
          <w:lang w:val="en-GB" w:eastAsia="sv-SE"/>
        </w:rPr>
      </w:pPr>
    </w:p>
    <w:p w:rsidR="00C430DB" w:rsidRPr="003E5B6C" w:rsidRDefault="00C430DB" w:rsidP="00A92427">
      <w:pPr>
        <w:rPr>
          <w:sz w:val="18"/>
          <w:lang w:val="en-GB" w:eastAsia="sv-SE"/>
        </w:rPr>
      </w:pPr>
    </w:p>
    <w:p w:rsidR="0032055B" w:rsidRDefault="0032055B">
      <w:pPr>
        <w:rPr>
          <w:sz w:val="18"/>
          <w:lang w:val="en-GB" w:eastAsia="sv-SE"/>
        </w:rPr>
      </w:pPr>
      <w:r>
        <w:rPr>
          <w:sz w:val="18"/>
          <w:lang w:val="en-GB" w:eastAsia="sv-SE"/>
        </w:rPr>
        <w:br w:type="page"/>
      </w:r>
    </w:p>
    <w:p w:rsidR="00C430DB" w:rsidRPr="003E5B6C" w:rsidRDefault="00BA47B9" w:rsidP="00A92427">
      <w:pPr>
        <w:rPr>
          <w:sz w:val="18"/>
          <w:lang w:val="en-GB" w:eastAsia="sv-SE"/>
        </w:rPr>
      </w:pPr>
      <w:bookmarkStart w:id="0" w:name="OLE_LINK1"/>
      <w:r w:rsidRPr="003E5B6C">
        <w:rPr>
          <w:sz w:val="18"/>
          <w:lang w:val="en-GB" w:eastAsia="sv-SE"/>
        </w:rPr>
        <w:lastRenderedPageBreak/>
        <w:t>Supplementary fig. 3 Biomarker stability study cohort. Concentrations at baseline and follow-up (a), % change (b) and %CV (c) of N-224 fragment</w:t>
      </w:r>
    </w:p>
    <w:bookmarkEnd w:id="0"/>
    <w:p w:rsidR="00C430DB" w:rsidRPr="003E5B6C" w:rsidRDefault="00C430DB" w:rsidP="00A92427">
      <w:pPr>
        <w:rPr>
          <w:sz w:val="18"/>
          <w:lang w:val="en-GB" w:eastAsia="sv-SE"/>
        </w:rPr>
      </w:pPr>
      <w:r w:rsidRPr="003E5B6C">
        <w:rPr>
          <w:noProof/>
          <w:sz w:val="18"/>
          <w:lang w:val="en-GB" w:eastAsia="en-GB"/>
        </w:rPr>
        <w:drawing>
          <wp:inline distT="0" distB="0" distL="0" distR="0" wp14:anchorId="03EC6901">
            <wp:extent cx="8520442" cy="1943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75758" cy="1955715"/>
                    </a:xfrm>
                    <a:prstGeom prst="rect">
                      <a:avLst/>
                    </a:prstGeom>
                    <a:noFill/>
                  </pic:spPr>
                </pic:pic>
              </a:graphicData>
            </a:graphic>
          </wp:inline>
        </w:drawing>
      </w:r>
    </w:p>
    <w:p w:rsidR="00C430DB" w:rsidRPr="003E5B6C" w:rsidRDefault="00C430DB" w:rsidP="00A92427">
      <w:pPr>
        <w:rPr>
          <w:sz w:val="20"/>
          <w:lang w:val="en-GB" w:eastAsia="sv-SE"/>
        </w:rPr>
      </w:pPr>
      <w:r w:rsidRPr="003E5B6C">
        <w:rPr>
          <w:sz w:val="20"/>
          <w:lang w:val="en-GB" w:eastAsia="sv-SE"/>
        </w:rPr>
        <w:t>A</w:t>
      </w:r>
      <w:r w:rsidRPr="003E5B6C">
        <w:rPr>
          <w:sz w:val="20"/>
          <w:lang w:val="en-GB" w:eastAsia="sv-SE"/>
        </w:rPr>
        <w:tab/>
      </w:r>
      <w:r w:rsidRPr="003E5B6C">
        <w:rPr>
          <w:sz w:val="20"/>
          <w:lang w:val="en-GB" w:eastAsia="sv-SE"/>
        </w:rPr>
        <w:tab/>
      </w:r>
      <w:r w:rsidRPr="003E5B6C">
        <w:rPr>
          <w:sz w:val="20"/>
          <w:lang w:val="en-GB" w:eastAsia="sv-SE"/>
        </w:rPr>
        <w:tab/>
      </w:r>
      <w:r w:rsidRPr="003E5B6C">
        <w:rPr>
          <w:sz w:val="20"/>
          <w:lang w:val="en-GB" w:eastAsia="sv-SE"/>
        </w:rPr>
        <w:tab/>
      </w:r>
      <w:r w:rsidRPr="003E5B6C">
        <w:rPr>
          <w:sz w:val="20"/>
          <w:lang w:val="en-GB" w:eastAsia="sv-SE"/>
        </w:rPr>
        <w:tab/>
        <w:t xml:space="preserve">       </w:t>
      </w:r>
      <w:r w:rsidR="0032055B">
        <w:rPr>
          <w:sz w:val="20"/>
          <w:lang w:val="en-GB" w:eastAsia="sv-SE"/>
        </w:rPr>
        <w:tab/>
        <w:t xml:space="preserve">     B</w:t>
      </w:r>
      <w:r w:rsidR="0032055B">
        <w:rPr>
          <w:sz w:val="20"/>
          <w:lang w:val="en-GB" w:eastAsia="sv-SE"/>
        </w:rPr>
        <w:tab/>
      </w:r>
      <w:r w:rsidR="0032055B">
        <w:rPr>
          <w:sz w:val="20"/>
          <w:lang w:val="en-GB" w:eastAsia="sv-SE"/>
        </w:rPr>
        <w:tab/>
      </w:r>
      <w:r w:rsidR="0032055B">
        <w:rPr>
          <w:sz w:val="20"/>
          <w:lang w:val="en-GB" w:eastAsia="sv-SE"/>
        </w:rPr>
        <w:tab/>
      </w:r>
      <w:r w:rsidR="0032055B">
        <w:rPr>
          <w:sz w:val="20"/>
          <w:lang w:val="en-GB" w:eastAsia="sv-SE"/>
        </w:rPr>
        <w:tab/>
      </w:r>
      <w:r w:rsidR="0032055B">
        <w:rPr>
          <w:sz w:val="20"/>
          <w:lang w:val="en-GB" w:eastAsia="sv-SE"/>
        </w:rPr>
        <w:tab/>
      </w:r>
      <w:r w:rsidR="0032055B">
        <w:rPr>
          <w:sz w:val="20"/>
          <w:lang w:val="en-GB" w:eastAsia="sv-SE"/>
        </w:rPr>
        <w:tab/>
        <w:t xml:space="preserve">             </w:t>
      </w:r>
      <w:r w:rsidRPr="003E5B6C">
        <w:rPr>
          <w:sz w:val="20"/>
          <w:lang w:val="en-GB" w:eastAsia="sv-SE"/>
        </w:rPr>
        <w:t>C</w:t>
      </w:r>
    </w:p>
    <w:p w:rsidR="00C430DB" w:rsidRPr="003E5B6C" w:rsidRDefault="00C430DB" w:rsidP="00A92427">
      <w:pPr>
        <w:rPr>
          <w:sz w:val="18"/>
          <w:lang w:val="en-GB" w:eastAsia="sv-SE"/>
        </w:rPr>
      </w:pPr>
    </w:p>
    <w:p w:rsidR="00E83B83" w:rsidRDefault="00E83B83">
      <w:pPr>
        <w:rPr>
          <w:sz w:val="18"/>
          <w:lang w:val="en-GB" w:eastAsia="sv-SE"/>
        </w:rPr>
      </w:pPr>
      <w:r>
        <w:rPr>
          <w:sz w:val="18"/>
          <w:lang w:val="en-GB" w:eastAsia="sv-SE"/>
        </w:rPr>
        <w:br w:type="page"/>
      </w:r>
    </w:p>
    <w:p w:rsidR="00E83B83" w:rsidRDefault="00E83B83">
      <w:pPr>
        <w:rPr>
          <w:sz w:val="18"/>
          <w:lang w:val="en-GB" w:eastAsia="sv-SE"/>
        </w:rPr>
      </w:pPr>
      <w:r w:rsidRPr="003E5B6C">
        <w:rPr>
          <w:sz w:val="18"/>
          <w:lang w:val="en-GB" w:eastAsia="sv-SE"/>
        </w:rPr>
        <w:lastRenderedPageBreak/>
        <w:t xml:space="preserve">Supplementary fig. </w:t>
      </w:r>
      <w:r>
        <w:rPr>
          <w:sz w:val="18"/>
          <w:lang w:val="en-GB" w:eastAsia="sv-SE"/>
        </w:rPr>
        <w:t>4</w:t>
      </w:r>
      <w:r w:rsidRPr="003E5B6C">
        <w:rPr>
          <w:sz w:val="18"/>
          <w:lang w:val="en-GB" w:eastAsia="sv-SE"/>
        </w:rPr>
        <w:t xml:space="preserve"> </w:t>
      </w:r>
      <w:r>
        <w:rPr>
          <w:sz w:val="18"/>
          <w:lang w:val="en-GB" w:eastAsia="sv-SE"/>
        </w:rPr>
        <w:t>ROC curve for N-224 assay from validation cohort</w:t>
      </w:r>
    </w:p>
    <w:p w:rsidR="00E83B83" w:rsidRDefault="00E83B83">
      <w:pPr>
        <w:rPr>
          <w:sz w:val="18"/>
          <w:lang w:val="en-GB" w:eastAsia="sv-SE"/>
        </w:rPr>
      </w:pPr>
      <w:r>
        <w:rPr>
          <w:sz w:val="18"/>
          <w:lang w:val="en-GB" w:eastAsia="sv-SE"/>
        </w:rPr>
        <w:br/>
      </w:r>
      <w:r>
        <w:rPr>
          <w:sz w:val="18"/>
          <w:lang w:val="en-GB" w:eastAsia="sv-SE"/>
        </w:rPr>
        <w:br/>
      </w:r>
      <w:r w:rsidR="00C82FF2">
        <w:object w:dxaOrig="7646" w:dyaOrig="4651">
          <v:shape id="_x0000_i1027" type="#_x0000_t75" style="width:382.3pt;height:232.7pt" o:ole="">
            <v:imagedata r:id="rId11" o:title=""/>
          </v:shape>
          <o:OLEObject Type="Embed" ProgID="Prism7.Document" ShapeID="_x0000_i1027" DrawAspect="Content" ObjectID="_1605601137" r:id="rId12"/>
        </w:object>
      </w:r>
    </w:p>
    <w:p w:rsidR="00C82FF2" w:rsidRDefault="00C82FF2">
      <w:pPr>
        <w:rPr>
          <w:sz w:val="18"/>
        </w:rPr>
      </w:pPr>
      <w:r>
        <w:rPr>
          <w:sz w:val="18"/>
        </w:rPr>
        <w:br w:type="page"/>
      </w:r>
    </w:p>
    <w:p w:rsidR="00E6797D" w:rsidRPr="003E5B6C" w:rsidRDefault="0086617F" w:rsidP="00E6797D">
      <w:pPr>
        <w:rPr>
          <w:sz w:val="18"/>
        </w:rPr>
      </w:pPr>
      <w:r w:rsidRPr="003E5B6C">
        <w:rPr>
          <w:sz w:val="18"/>
        </w:rPr>
        <w:lastRenderedPageBreak/>
        <w:t>Supplementary t</w:t>
      </w:r>
      <w:r w:rsidR="00E6797D" w:rsidRPr="003E5B6C">
        <w:rPr>
          <w:sz w:val="18"/>
        </w:rPr>
        <w:t xml:space="preserve">ab. 1 </w:t>
      </w:r>
      <w:r w:rsidR="00AD0261">
        <w:rPr>
          <w:sz w:val="18"/>
        </w:rPr>
        <w:t>Quantified</w:t>
      </w:r>
      <w:r w:rsidR="00E6797D" w:rsidRPr="003E5B6C">
        <w:rPr>
          <w:sz w:val="18"/>
        </w:rPr>
        <w:t xml:space="preserve"> tryptic tau peptides in CSF.</w:t>
      </w:r>
    </w:p>
    <w:p w:rsidR="00E6797D" w:rsidRPr="003E5B6C" w:rsidRDefault="00E6797D" w:rsidP="00E6797D">
      <w:pPr>
        <w:rPr>
          <w:sz w:val="18"/>
        </w:rPr>
      </w:pPr>
    </w:p>
    <w:p w:rsidR="00E6797D" w:rsidRPr="003E5B6C" w:rsidRDefault="00E6797D" w:rsidP="00E6797D">
      <w:pPr>
        <w:rPr>
          <w:sz w:val="18"/>
        </w:rPr>
      </w:pPr>
    </w:p>
    <w:tbl>
      <w:tblPr>
        <w:tblpPr w:leftFromText="141" w:rightFromText="141" w:vertAnchor="page" w:horzAnchor="margin" w:tblpY="2653"/>
        <w:tblW w:w="13021" w:type="dxa"/>
        <w:tblCellMar>
          <w:left w:w="0" w:type="dxa"/>
          <w:right w:w="0" w:type="dxa"/>
        </w:tblCellMar>
        <w:tblLook w:val="04A0" w:firstRow="1" w:lastRow="0" w:firstColumn="1" w:lastColumn="0" w:noHBand="0" w:noVBand="1"/>
        <w:tblDescription w:val="Table X. Identified tryptic tau peptides in CSF."/>
      </w:tblPr>
      <w:tblGrid>
        <w:gridCol w:w="3980"/>
        <w:gridCol w:w="1801"/>
        <w:gridCol w:w="1379"/>
        <w:gridCol w:w="1261"/>
        <w:gridCol w:w="1261"/>
        <w:gridCol w:w="1300"/>
        <w:gridCol w:w="236"/>
        <w:gridCol w:w="236"/>
        <w:gridCol w:w="828"/>
        <w:gridCol w:w="66"/>
        <w:gridCol w:w="622"/>
        <w:gridCol w:w="51"/>
      </w:tblGrid>
      <w:tr w:rsidR="00E6797D" w:rsidRPr="003E5B6C" w:rsidTr="00141108">
        <w:trPr>
          <w:trHeight w:val="318"/>
        </w:trPr>
        <w:tc>
          <w:tcPr>
            <w:tcW w:w="3980" w:type="dxa"/>
            <w:noWrap/>
            <w:tcMar>
              <w:top w:w="0" w:type="dxa"/>
              <w:left w:w="108" w:type="dxa"/>
              <w:bottom w:w="0" w:type="dxa"/>
              <w:right w:w="108" w:type="dxa"/>
            </w:tcMar>
            <w:vAlign w:val="center"/>
            <w:hideMark/>
          </w:tcPr>
          <w:p w:rsidR="00E6797D" w:rsidRPr="003E5B6C" w:rsidRDefault="00E6797D" w:rsidP="00141108">
            <w:pPr>
              <w:rPr>
                <w:b/>
                <w:sz w:val="18"/>
              </w:rPr>
            </w:pPr>
          </w:p>
        </w:tc>
        <w:tc>
          <w:tcPr>
            <w:tcW w:w="1801" w:type="dxa"/>
            <w:noWrap/>
            <w:tcMar>
              <w:top w:w="0" w:type="dxa"/>
              <w:left w:w="108" w:type="dxa"/>
              <w:bottom w:w="0" w:type="dxa"/>
              <w:right w:w="108" w:type="dxa"/>
            </w:tcMar>
            <w:vAlign w:val="center"/>
            <w:hideMark/>
          </w:tcPr>
          <w:p w:rsidR="00E6797D" w:rsidRPr="003E5B6C" w:rsidRDefault="00E6797D" w:rsidP="00141108">
            <w:pPr>
              <w:rPr>
                <w:b/>
                <w:sz w:val="18"/>
              </w:rPr>
            </w:pPr>
          </w:p>
        </w:tc>
        <w:tc>
          <w:tcPr>
            <w:tcW w:w="5437" w:type="dxa"/>
            <w:gridSpan w:val="5"/>
            <w:noWrap/>
            <w:tcMar>
              <w:top w:w="0" w:type="dxa"/>
              <w:left w:w="108" w:type="dxa"/>
              <w:bottom w:w="0" w:type="dxa"/>
              <w:right w:w="108" w:type="dxa"/>
            </w:tcMar>
            <w:vAlign w:val="center"/>
            <w:hideMark/>
          </w:tcPr>
          <w:p w:rsidR="00E6797D" w:rsidRPr="003E5B6C" w:rsidRDefault="00E6797D" w:rsidP="00141108">
            <w:pPr>
              <w:rPr>
                <w:b/>
                <w:sz w:val="18"/>
              </w:rPr>
            </w:pPr>
            <w:r w:rsidRPr="003E5B6C">
              <w:rPr>
                <w:b/>
                <w:sz w:val="18"/>
              </w:rPr>
              <w:t>Estimated concentration [</w:t>
            </w:r>
            <w:proofErr w:type="spellStart"/>
            <w:r w:rsidRPr="003E5B6C">
              <w:rPr>
                <w:b/>
                <w:sz w:val="18"/>
              </w:rPr>
              <w:t>fmol</w:t>
            </w:r>
            <w:proofErr w:type="spellEnd"/>
            <w:r w:rsidRPr="003E5B6C">
              <w:rPr>
                <w:b/>
                <w:sz w:val="18"/>
              </w:rPr>
              <w:t>/µL]</w:t>
            </w:r>
          </w:p>
        </w:tc>
        <w:tc>
          <w:tcPr>
            <w:tcW w:w="236" w:type="dxa"/>
            <w:noWrap/>
            <w:tcMar>
              <w:top w:w="0" w:type="dxa"/>
              <w:left w:w="108" w:type="dxa"/>
              <w:bottom w:w="0" w:type="dxa"/>
              <w:right w:w="108" w:type="dxa"/>
            </w:tcMar>
            <w:vAlign w:val="center"/>
            <w:hideMark/>
          </w:tcPr>
          <w:p w:rsidR="00E6797D" w:rsidRPr="003E5B6C" w:rsidRDefault="00E6797D" w:rsidP="00141108">
            <w:pPr>
              <w:rPr>
                <w:b/>
                <w:sz w:val="18"/>
              </w:rPr>
            </w:pPr>
          </w:p>
        </w:tc>
        <w:tc>
          <w:tcPr>
            <w:tcW w:w="894" w:type="dxa"/>
            <w:gridSpan w:val="2"/>
            <w:noWrap/>
            <w:tcMar>
              <w:top w:w="0" w:type="dxa"/>
              <w:left w:w="108" w:type="dxa"/>
              <w:bottom w:w="0" w:type="dxa"/>
              <w:right w:w="108" w:type="dxa"/>
            </w:tcMar>
            <w:vAlign w:val="center"/>
            <w:hideMark/>
          </w:tcPr>
          <w:p w:rsidR="00E6797D" w:rsidRPr="003E5B6C" w:rsidRDefault="00E6797D" w:rsidP="00141108">
            <w:pPr>
              <w:rPr>
                <w:b/>
                <w:sz w:val="18"/>
              </w:rPr>
            </w:pPr>
          </w:p>
        </w:tc>
        <w:tc>
          <w:tcPr>
            <w:tcW w:w="673" w:type="dxa"/>
            <w:gridSpan w:val="2"/>
            <w:vAlign w:val="center"/>
          </w:tcPr>
          <w:p w:rsidR="00E6797D" w:rsidRPr="003E5B6C" w:rsidRDefault="00E6797D" w:rsidP="00141108">
            <w:pPr>
              <w:rPr>
                <w:b/>
                <w:sz w:val="18"/>
              </w:rPr>
            </w:pPr>
          </w:p>
        </w:tc>
      </w:tr>
      <w:tr w:rsidR="00E6797D" w:rsidRPr="003E5B6C" w:rsidTr="00141108">
        <w:trPr>
          <w:gridAfter w:val="1"/>
          <w:wAfter w:w="51" w:type="dxa"/>
          <w:trHeight w:val="154"/>
        </w:trPr>
        <w:tc>
          <w:tcPr>
            <w:tcW w:w="3980" w:type="dxa"/>
            <w:tcBorders>
              <w:top w:val="single" w:sz="4" w:space="0" w:color="auto"/>
              <w:left w:val="single" w:sz="4" w:space="0" w:color="auto"/>
              <w:bottom w:val="single" w:sz="4" w:space="0" w:color="auto"/>
            </w:tcBorders>
            <w:noWrap/>
            <w:tcMar>
              <w:top w:w="0" w:type="dxa"/>
              <w:left w:w="108" w:type="dxa"/>
              <w:bottom w:w="0" w:type="dxa"/>
              <w:right w:w="108" w:type="dxa"/>
            </w:tcMar>
            <w:vAlign w:val="center"/>
            <w:hideMark/>
          </w:tcPr>
          <w:p w:rsidR="00E6797D" w:rsidRPr="003E5B6C" w:rsidRDefault="00E6797D" w:rsidP="00141108">
            <w:pPr>
              <w:rPr>
                <w:b/>
                <w:sz w:val="18"/>
              </w:rPr>
            </w:pPr>
            <w:r w:rsidRPr="003E5B6C">
              <w:rPr>
                <w:b/>
                <w:sz w:val="18"/>
              </w:rPr>
              <w:t>Sequence</w:t>
            </w:r>
          </w:p>
        </w:tc>
        <w:tc>
          <w:tcPr>
            <w:tcW w:w="1801" w:type="dxa"/>
            <w:tcBorders>
              <w:top w:val="single" w:sz="4" w:space="0" w:color="auto"/>
              <w:bottom w:val="single" w:sz="4" w:space="0" w:color="auto"/>
            </w:tcBorders>
            <w:noWrap/>
            <w:tcMar>
              <w:top w:w="0" w:type="dxa"/>
              <w:left w:w="108" w:type="dxa"/>
              <w:bottom w:w="0" w:type="dxa"/>
              <w:right w:w="108" w:type="dxa"/>
            </w:tcMar>
            <w:vAlign w:val="center"/>
            <w:hideMark/>
          </w:tcPr>
          <w:p w:rsidR="00E6797D" w:rsidRPr="003E5B6C" w:rsidRDefault="00E6797D" w:rsidP="00141108">
            <w:pPr>
              <w:rPr>
                <w:b/>
                <w:sz w:val="18"/>
              </w:rPr>
            </w:pPr>
            <w:r w:rsidRPr="003E5B6C">
              <w:rPr>
                <w:b/>
                <w:sz w:val="18"/>
              </w:rPr>
              <w:t>Tau441 numbering</w:t>
            </w:r>
          </w:p>
        </w:tc>
        <w:tc>
          <w:tcPr>
            <w:tcW w:w="1379" w:type="dxa"/>
            <w:tcBorders>
              <w:top w:val="single" w:sz="4" w:space="0" w:color="auto"/>
              <w:bottom w:val="single" w:sz="4" w:space="0" w:color="auto"/>
            </w:tcBorders>
            <w:noWrap/>
            <w:tcMar>
              <w:top w:w="0" w:type="dxa"/>
              <w:left w:w="108" w:type="dxa"/>
              <w:bottom w:w="0" w:type="dxa"/>
              <w:right w:w="108" w:type="dxa"/>
            </w:tcMar>
            <w:vAlign w:val="center"/>
            <w:hideMark/>
          </w:tcPr>
          <w:p w:rsidR="00E6797D" w:rsidRPr="003E5B6C" w:rsidRDefault="00E6797D" w:rsidP="00141108">
            <w:pPr>
              <w:rPr>
                <w:b/>
                <w:sz w:val="18"/>
              </w:rPr>
            </w:pPr>
            <w:r w:rsidRPr="003E5B6C">
              <w:rPr>
                <w:b/>
                <w:sz w:val="18"/>
              </w:rPr>
              <w:t>Tau12</w:t>
            </w:r>
          </w:p>
        </w:tc>
        <w:tc>
          <w:tcPr>
            <w:tcW w:w="1261" w:type="dxa"/>
            <w:tcBorders>
              <w:top w:val="single" w:sz="4" w:space="0" w:color="auto"/>
              <w:bottom w:val="single" w:sz="4" w:space="0" w:color="auto"/>
            </w:tcBorders>
            <w:noWrap/>
            <w:tcMar>
              <w:top w:w="0" w:type="dxa"/>
              <w:left w:w="108" w:type="dxa"/>
              <w:bottom w:w="0" w:type="dxa"/>
              <w:right w:w="108" w:type="dxa"/>
            </w:tcMar>
            <w:vAlign w:val="center"/>
            <w:hideMark/>
          </w:tcPr>
          <w:p w:rsidR="00E6797D" w:rsidRPr="003E5B6C" w:rsidRDefault="00E6797D" w:rsidP="00141108">
            <w:pPr>
              <w:rPr>
                <w:b/>
                <w:sz w:val="18"/>
              </w:rPr>
            </w:pPr>
            <w:r w:rsidRPr="003E5B6C">
              <w:rPr>
                <w:b/>
                <w:sz w:val="18"/>
              </w:rPr>
              <w:t>HT7</w:t>
            </w:r>
          </w:p>
        </w:tc>
        <w:tc>
          <w:tcPr>
            <w:tcW w:w="1261" w:type="dxa"/>
            <w:tcBorders>
              <w:top w:val="single" w:sz="4" w:space="0" w:color="auto"/>
              <w:bottom w:val="single" w:sz="4" w:space="0" w:color="auto"/>
            </w:tcBorders>
            <w:noWrap/>
            <w:tcMar>
              <w:top w:w="0" w:type="dxa"/>
              <w:left w:w="108" w:type="dxa"/>
              <w:bottom w:w="0" w:type="dxa"/>
              <w:right w:w="108" w:type="dxa"/>
            </w:tcMar>
            <w:vAlign w:val="center"/>
            <w:hideMark/>
          </w:tcPr>
          <w:p w:rsidR="00E6797D" w:rsidRPr="003E5B6C" w:rsidRDefault="00E6797D" w:rsidP="00141108">
            <w:pPr>
              <w:rPr>
                <w:b/>
                <w:sz w:val="18"/>
              </w:rPr>
            </w:pPr>
            <w:r w:rsidRPr="003E5B6C">
              <w:rPr>
                <w:b/>
                <w:sz w:val="18"/>
              </w:rPr>
              <w:t>BT2</w:t>
            </w:r>
          </w:p>
        </w:tc>
        <w:tc>
          <w:tcPr>
            <w:tcW w:w="1300" w:type="dxa"/>
            <w:tcBorders>
              <w:top w:val="single" w:sz="4" w:space="0" w:color="auto"/>
              <w:bottom w:val="single" w:sz="4" w:space="0" w:color="auto"/>
            </w:tcBorders>
            <w:noWrap/>
            <w:tcMar>
              <w:top w:w="0" w:type="dxa"/>
              <w:left w:w="108" w:type="dxa"/>
              <w:bottom w:w="0" w:type="dxa"/>
              <w:right w:w="108" w:type="dxa"/>
            </w:tcMar>
            <w:vAlign w:val="center"/>
            <w:hideMark/>
          </w:tcPr>
          <w:p w:rsidR="00E6797D" w:rsidRPr="003E5B6C" w:rsidRDefault="00E6797D" w:rsidP="00141108">
            <w:pPr>
              <w:rPr>
                <w:b/>
                <w:sz w:val="18"/>
              </w:rPr>
            </w:pPr>
            <w:r w:rsidRPr="003E5B6C">
              <w:rPr>
                <w:b/>
                <w:sz w:val="18"/>
              </w:rPr>
              <w:t>13A6</w:t>
            </w:r>
          </w:p>
        </w:tc>
        <w:tc>
          <w:tcPr>
            <w:tcW w:w="1300" w:type="dxa"/>
            <w:gridSpan w:val="3"/>
            <w:tcBorders>
              <w:top w:val="single" w:sz="4" w:space="0" w:color="auto"/>
              <w:bottom w:val="single" w:sz="4" w:space="0" w:color="auto"/>
            </w:tcBorders>
            <w:noWrap/>
            <w:tcMar>
              <w:top w:w="0" w:type="dxa"/>
              <w:left w:w="108" w:type="dxa"/>
              <w:bottom w:w="0" w:type="dxa"/>
              <w:right w:w="108" w:type="dxa"/>
            </w:tcMar>
            <w:vAlign w:val="center"/>
            <w:hideMark/>
          </w:tcPr>
          <w:p w:rsidR="00E6797D" w:rsidRPr="003E5B6C" w:rsidRDefault="00E6797D" w:rsidP="00141108">
            <w:pPr>
              <w:rPr>
                <w:b/>
                <w:sz w:val="18"/>
              </w:rPr>
            </w:pPr>
            <w:r w:rsidRPr="003E5B6C">
              <w:rPr>
                <w:b/>
                <w:sz w:val="18"/>
              </w:rPr>
              <w:t>KJ9A</w:t>
            </w:r>
          </w:p>
        </w:tc>
        <w:tc>
          <w:tcPr>
            <w:tcW w:w="688" w:type="dxa"/>
            <w:gridSpan w:val="2"/>
            <w:tcBorders>
              <w:top w:val="single" w:sz="4" w:space="0" w:color="auto"/>
              <w:bottom w:val="single" w:sz="4" w:space="0" w:color="auto"/>
              <w:right w:val="single" w:sz="4" w:space="0" w:color="auto"/>
            </w:tcBorders>
            <w:vAlign w:val="center"/>
          </w:tcPr>
          <w:p w:rsidR="00E6797D" w:rsidRPr="003E5B6C" w:rsidRDefault="00E6797D" w:rsidP="00141108">
            <w:pPr>
              <w:rPr>
                <w:b/>
                <w:sz w:val="18"/>
              </w:rPr>
            </w:pPr>
          </w:p>
        </w:tc>
      </w:tr>
      <w:tr w:rsidR="00E6797D" w:rsidRPr="003E5B6C" w:rsidTr="00141108">
        <w:trPr>
          <w:gridAfter w:val="1"/>
          <w:wAfter w:w="51" w:type="dxa"/>
          <w:trHeight w:val="288"/>
        </w:trPr>
        <w:tc>
          <w:tcPr>
            <w:tcW w:w="3980" w:type="dxa"/>
            <w:tcBorders>
              <w:top w:val="single" w:sz="4" w:space="0" w:color="auto"/>
              <w:left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QEFEVMEDHAGTYGLGDR</w:t>
            </w:r>
          </w:p>
        </w:tc>
        <w:tc>
          <w:tcPr>
            <w:tcW w:w="1801" w:type="dxa"/>
            <w:tcBorders>
              <w:top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6-23</w:t>
            </w:r>
          </w:p>
        </w:tc>
        <w:tc>
          <w:tcPr>
            <w:tcW w:w="1379" w:type="dxa"/>
            <w:tcBorders>
              <w:top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21.77</w:t>
            </w:r>
          </w:p>
        </w:tc>
        <w:tc>
          <w:tcPr>
            <w:tcW w:w="1261" w:type="dxa"/>
            <w:tcBorders>
              <w:top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4.34</w:t>
            </w:r>
          </w:p>
        </w:tc>
        <w:tc>
          <w:tcPr>
            <w:tcW w:w="1261" w:type="dxa"/>
            <w:tcBorders>
              <w:top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2.92</w:t>
            </w:r>
          </w:p>
        </w:tc>
        <w:tc>
          <w:tcPr>
            <w:tcW w:w="1300" w:type="dxa"/>
            <w:tcBorders>
              <w:top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1.12</w:t>
            </w:r>
          </w:p>
        </w:tc>
        <w:tc>
          <w:tcPr>
            <w:tcW w:w="1300" w:type="dxa"/>
            <w:gridSpan w:val="3"/>
            <w:tcBorders>
              <w:top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0.01</w:t>
            </w:r>
          </w:p>
        </w:tc>
        <w:tc>
          <w:tcPr>
            <w:tcW w:w="688" w:type="dxa"/>
            <w:gridSpan w:val="2"/>
            <w:tcBorders>
              <w:top w:val="single" w:sz="4" w:space="0" w:color="auto"/>
              <w:right w:val="single" w:sz="4" w:space="0" w:color="auto"/>
            </w:tcBorders>
            <w:vAlign w:val="center"/>
          </w:tcPr>
          <w:p w:rsidR="00E6797D" w:rsidRPr="003E5B6C" w:rsidRDefault="00E6797D" w:rsidP="00141108">
            <w:pPr>
              <w:rPr>
                <w:sz w:val="18"/>
              </w:rPr>
            </w:pPr>
          </w:p>
        </w:tc>
      </w:tr>
      <w:tr w:rsidR="00E6797D" w:rsidRPr="003E5B6C" w:rsidTr="00141108">
        <w:trPr>
          <w:gridAfter w:val="1"/>
          <w:wAfter w:w="51" w:type="dxa"/>
          <w:trHeight w:val="288"/>
        </w:trPr>
        <w:tc>
          <w:tcPr>
            <w:tcW w:w="3980" w:type="dxa"/>
            <w:tcBorders>
              <w:left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DQGGYTMHQDQEGDTDAGLK</w:t>
            </w:r>
          </w:p>
        </w:tc>
        <w:tc>
          <w:tcPr>
            <w:tcW w:w="180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25-44</w:t>
            </w:r>
          </w:p>
        </w:tc>
        <w:tc>
          <w:tcPr>
            <w:tcW w:w="1379"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24.96</w:t>
            </w:r>
          </w:p>
        </w:tc>
        <w:tc>
          <w:tcPr>
            <w:tcW w:w="126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5.75</w:t>
            </w:r>
          </w:p>
        </w:tc>
        <w:tc>
          <w:tcPr>
            <w:tcW w:w="126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3.72</w:t>
            </w:r>
          </w:p>
        </w:tc>
        <w:tc>
          <w:tcPr>
            <w:tcW w:w="1300"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1.13</w:t>
            </w:r>
          </w:p>
        </w:tc>
        <w:tc>
          <w:tcPr>
            <w:tcW w:w="1300" w:type="dxa"/>
            <w:gridSpan w:val="3"/>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0.00</w:t>
            </w:r>
          </w:p>
        </w:tc>
        <w:tc>
          <w:tcPr>
            <w:tcW w:w="688" w:type="dxa"/>
            <w:gridSpan w:val="2"/>
            <w:tcBorders>
              <w:right w:val="single" w:sz="4" w:space="0" w:color="auto"/>
            </w:tcBorders>
            <w:vAlign w:val="center"/>
          </w:tcPr>
          <w:p w:rsidR="00E6797D" w:rsidRPr="003E5B6C" w:rsidRDefault="00E6797D" w:rsidP="00141108">
            <w:pPr>
              <w:rPr>
                <w:sz w:val="18"/>
              </w:rPr>
            </w:pPr>
          </w:p>
        </w:tc>
      </w:tr>
      <w:tr w:rsidR="00E6797D" w:rsidRPr="003E5B6C" w:rsidTr="00141108">
        <w:trPr>
          <w:gridAfter w:val="1"/>
          <w:wAfter w:w="51" w:type="dxa"/>
          <w:trHeight w:val="288"/>
        </w:trPr>
        <w:tc>
          <w:tcPr>
            <w:tcW w:w="3980" w:type="dxa"/>
            <w:tcBorders>
              <w:left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ESPLQTPTEDGSEEPGSETSDAK</w:t>
            </w:r>
          </w:p>
        </w:tc>
        <w:tc>
          <w:tcPr>
            <w:tcW w:w="180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45-67 1N/2N</w:t>
            </w:r>
          </w:p>
        </w:tc>
        <w:tc>
          <w:tcPr>
            <w:tcW w:w="1379"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5.72</w:t>
            </w:r>
          </w:p>
        </w:tc>
        <w:tc>
          <w:tcPr>
            <w:tcW w:w="126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1.78</w:t>
            </w:r>
          </w:p>
        </w:tc>
        <w:tc>
          <w:tcPr>
            <w:tcW w:w="126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1.22</w:t>
            </w:r>
          </w:p>
        </w:tc>
        <w:tc>
          <w:tcPr>
            <w:tcW w:w="1300"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0.40</w:t>
            </w:r>
          </w:p>
        </w:tc>
        <w:tc>
          <w:tcPr>
            <w:tcW w:w="1300" w:type="dxa"/>
            <w:gridSpan w:val="3"/>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0.00</w:t>
            </w:r>
          </w:p>
        </w:tc>
        <w:tc>
          <w:tcPr>
            <w:tcW w:w="688" w:type="dxa"/>
            <w:gridSpan w:val="2"/>
            <w:tcBorders>
              <w:right w:val="single" w:sz="4" w:space="0" w:color="auto"/>
            </w:tcBorders>
            <w:vAlign w:val="center"/>
          </w:tcPr>
          <w:p w:rsidR="00E6797D" w:rsidRPr="003E5B6C" w:rsidRDefault="00E6797D" w:rsidP="00141108">
            <w:pPr>
              <w:rPr>
                <w:sz w:val="18"/>
              </w:rPr>
            </w:pPr>
          </w:p>
        </w:tc>
      </w:tr>
      <w:tr w:rsidR="00E6797D" w:rsidRPr="003E5B6C" w:rsidTr="00141108">
        <w:trPr>
          <w:gridAfter w:val="1"/>
          <w:wAfter w:w="51" w:type="dxa"/>
          <w:trHeight w:val="288"/>
        </w:trPr>
        <w:tc>
          <w:tcPr>
            <w:tcW w:w="3980" w:type="dxa"/>
            <w:tcBorders>
              <w:left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STPTAE...AEEAGIGDTPSLEDEAAGHVTQAR</w:t>
            </w:r>
          </w:p>
        </w:tc>
        <w:tc>
          <w:tcPr>
            <w:tcW w:w="180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68-73…103-126 1N</w:t>
            </w:r>
          </w:p>
        </w:tc>
        <w:tc>
          <w:tcPr>
            <w:tcW w:w="1379"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5.64</w:t>
            </w:r>
          </w:p>
        </w:tc>
        <w:tc>
          <w:tcPr>
            <w:tcW w:w="126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3.31</w:t>
            </w:r>
          </w:p>
        </w:tc>
        <w:tc>
          <w:tcPr>
            <w:tcW w:w="126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2.67</w:t>
            </w:r>
          </w:p>
        </w:tc>
        <w:tc>
          <w:tcPr>
            <w:tcW w:w="1300"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1.65</w:t>
            </w:r>
          </w:p>
        </w:tc>
        <w:tc>
          <w:tcPr>
            <w:tcW w:w="1300" w:type="dxa"/>
            <w:gridSpan w:val="3"/>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0.02</w:t>
            </w:r>
          </w:p>
        </w:tc>
        <w:tc>
          <w:tcPr>
            <w:tcW w:w="688" w:type="dxa"/>
            <w:gridSpan w:val="2"/>
            <w:tcBorders>
              <w:right w:val="single" w:sz="4" w:space="0" w:color="auto"/>
            </w:tcBorders>
            <w:vAlign w:val="center"/>
          </w:tcPr>
          <w:p w:rsidR="00E6797D" w:rsidRPr="003E5B6C" w:rsidRDefault="00E6797D" w:rsidP="00141108">
            <w:pPr>
              <w:rPr>
                <w:sz w:val="18"/>
              </w:rPr>
            </w:pPr>
          </w:p>
        </w:tc>
      </w:tr>
      <w:tr w:rsidR="00E6797D" w:rsidRPr="003E5B6C" w:rsidTr="00141108">
        <w:trPr>
          <w:gridAfter w:val="1"/>
          <w:wAfter w:w="51" w:type="dxa"/>
          <w:trHeight w:val="288"/>
        </w:trPr>
        <w:tc>
          <w:tcPr>
            <w:tcW w:w="3980" w:type="dxa"/>
            <w:tcBorders>
              <w:left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SGYSSPGSPGTPGSR</w:t>
            </w:r>
          </w:p>
        </w:tc>
        <w:tc>
          <w:tcPr>
            <w:tcW w:w="180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195-209</w:t>
            </w:r>
          </w:p>
        </w:tc>
        <w:tc>
          <w:tcPr>
            <w:tcW w:w="1379"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3.93</w:t>
            </w:r>
          </w:p>
        </w:tc>
        <w:tc>
          <w:tcPr>
            <w:tcW w:w="126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22.59</w:t>
            </w:r>
          </w:p>
        </w:tc>
        <w:tc>
          <w:tcPr>
            <w:tcW w:w="126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21.57</w:t>
            </w:r>
          </w:p>
        </w:tc>
        <w:tc>
          <w:tcPr>
            <w:tcW w:w="1300"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9.44</w:t>
            </w:r>
          </w:p>
        </w:tc>
        <w:tc>
          <w:tcPr>
            <w:tcW w:w="1300" w:type="dxa"/>
            <w:gridSpan w:val="3"/>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0.26</w:t>
            </w:r>
          </w:p>
        </w:tc>
        <w:tc>
          <w:tcPr>
            <w:tcW w:w="688" w:type="dxa"/>
            <w:gridSpan w:val="2"/>
            <w:tcBorders>
              <w:right w:val="single" w:sz="4" w:space="0" w:color="auto"/>
            </w:tcBorders>
            <w:vAlign w:val="center"/>
          </w:tcPr>
          <w:p w:rsidR="00E6797D" w:rsidRPr="003E5B6C" w:rsidRDefault="00E6797D" w:rsidP="00141108">
            <w:pPr>
              <w:rPr>
                <w:sz w:val="18"/>
              </w:rPr>
            </w:pPr>
          </w:p>
        </w:tc>
      </w:tr>
      <w:tr w:rsidR="00E6797D" w:rsidRPr="003E5B6C" w:rsidTr="00141108">
        <w:trPr>
          <w:gridAfter w:val="1"/>
          <w:wAfter w:w="51" w:type="dxa"/>
          <w:trHeight w:val="288"/>
        </w:trPr>
        <w:tc>
          <w:tcPr>
            <w:tcW w:w="3980" w:type="dxa"/>
            <w:tcBorders>
              <w:left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TPSLPTPPTR</w:t>
            </w:r>
          </w:p>
        </w:tc>
        <w:tc>
          <w:tcPr>
            <w:tcW w:w="180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212-221</w:t>
            </w:r>
          </w:p>
        </w:tc>
        <w:tc>
          <w:tcPr>
            <w:tcW w:w="1379"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4.23</w:t>
            </w:r>
          </w:p>
        </w:tc>
        <w:tc>
          <w:tcPr>
            <w:tcW w:w="126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14.33</w:t>
            </w:r>
          </w:p>
        </w:tc>
        <w:tc>
          <w:tcPr>
            <w:tcW w:w="126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17.91</w:t>
            </w:r>
          </w:p>
        </w:tc>
        <w:tc>
          <w:tcPr>
            <w:tcW w:w="1300"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13.40</w:t>
            </w:r>
          </w:p>
        </w:tc>
        <w:tc>
          <w:tcPr>
            <w:tcW w:w="1300" w:type="dxa"/>
            <w:gridSpan w:val="3"/>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0.04</w:t>
            </w:r>
          </w:p>
        </w:tc>
        <w:tc>
          <w:tcPr>
            <w:tcW w:w="688" w:type="dxa"/>
            <w:gridSpan w:val="2"/>
            <w:tcBorders>
              <w:right w:val="single" w:sz="4" w:space="0" w:color="auto"/>
            </w:tcBorders>
            <w:vAlign w:val="center"/>
          </w:tcPr>
          <w:p w:rsidR="00E6797D" w:rsidRPr="003E5B6C" w:rsidRDefault="00E6797D" w:rsidP="00141108">
            <w:pPr>
              <w:rPr>
                <w:sz w:val="18"/>
              </w:rPr>
            </w:pPr>
          </w:p>
        </w:tc>
      </w:tr>
      <w:tr w:rsidR="00E6797D" w:rsidRPr="003E5B6C" w:rsidTr="00141108">
        <w:trPr>
          <w:gridAfter w:val="1"/>
          <w:wAfter w:w="51" w:type="dxa"/>
          <w:trHeight w:val="288"/>
        </w:trPr>
        <w:tc>
          <w:tcPr>
            <w:tcW w:w="3980" w:type="dxa"/>
            <w:tcBorders>
              <w:left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LQTAPVPMPDLK</w:t>
            </w:r>
          </w:p>
        </w:tc>
        <w:tc>
          <w:tcPr>
            <w:tcW w:w="180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243-254</w:t>
            </w:r>
          </w:p>
        </w:tc>
        <w:tc>
          <w:tcPr>
            <w:tcW w:w="1379"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0.57</w:t>
            </w:r>
          </w:p>
        </w:tc>
        <w:tc>
          <w:tcPr>
            <w:tcW w:w="126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0.86</w:t>
            </w:r>
          </w:p>
        </w:tc>
        <w:tc>
          <w:tcPr>
            <w:tcW w:w="126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0.77</w:t>
            </w:r>
          </w:p>
        </w:tc>
        <w:tc>
          <w:tcPr>
            <w:tcW w:w="1300"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1.01</w:t>
            </w:r>
          </w:p>
        </w:tc>
        <w:tc>
          <w:tcPr>
            <w:tcW w:w="1300" w:type="dxa"/>
            <w:gridSpan w:val="3"/>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0.07</w:t>
            </w:r>
          </w:p>
        </w:tc>
        <w:tc>
          <w:tcPr>
            <w:tcW w:w="688" w:type="dxa"/>
            <w:gridSpan w:val="2"/>
            <w:tcBorders>
              <w:right w:val="single" w:sz="4" w:space="0" w:color="auto"/>
            </w:tcBorders>
            <w:vAlign w:val="center"/>
          </w:tcPr>
          <w:p w:rsidR="00E6797D" w:rsidRPr="003E5B6C" w:rsidRDefault="00E6797D" w:rsidP="00141108">
            <w:pPr>
              <w:rPr>
                <w:sz w:val="18"/>
              </w:rPr>
            </w:pPr>
          </w:p>
        </w:tc>
      </w:tr>
      <w:tr w:rsidR="00E6797D" w:rsidRPr="003E5B6C" w:rsidTr="00141108">
        <w:trPr>
          <w:gridAfter w:val="1"/>
          <w:wAfter w:w="51" w:type="dxa"/>
          <w:trHeight w:val="288"/>
        </w:trPr>
        <w:tc>
          <w:tcPr>
            <w:tcW w:w="3980" w:type="dxa"/>
            <w:tcBorders>
              <w:left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IGSLDNITHVPGGGNK</w:t>
            </w:r>
          </w:p>
        </w:tc>
        <w:tc>
          <w:tcPr>
            <w:tcW w:w="180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354-369</w:t>
            </w:r>
          </w:p>
        </w:tc>
        <w:tc>
          <w:tcPr>
            <w:tcW w:w="1379"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0.03</w:t>
            </w:r>
          </w:p>
        </w:tc>
        <w:tc>
          <w:tcPr>
            <w:tcW w:w="126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0.03</w:t>
            </w:r>
          </w:p>
        </w:tc>
        <w:tc>
          <w:tcPr>
            <w:tcW w:w="126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0.03</w:t>
            </w:r>
          </w:p>
        </w:tc>
        <w:tc>
          <w:tcPr>
            <w:tcW w:w="1300"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0.04</w:t>
            </w:r>
          </w:p>
        </w:tc>
        <w:tc>
          <w:tcPr>
            <w:tcW w:w="1300" w:type="dxa"/>
            <w:gridSpan w:val="3"/>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0.59</w:t>
            </w:r>
          </w:p>
        </w:tc>
        <w:tc>
          <w:tcPr>
            <w:tcW w:w="688" w:type="dxa"/>
            <w:gridSpan w:val="2"/>
            <w:tcBorders>
              <w:right w:val="single" w:sz="4" w:space="0" w:color="auto"/>
            </w:tcBorders>
            <w:vAlign w:val="center"/>
          </w:tcPr>
          <w:p w:rsidR="00E6797D" w:rsidRPr="003E5B6C" w:rsidRDefault="00E6797D" w:rsidP="00141108">
            <w:pPr>
              <w:rPr>
                <w:sz w:val="18"/>
              </w:rPr>
            </w:pPr>
          </w:p>
        </w:tc>
      </w:tr>
      <w:tr w:rsidR="00E6797D" w:rsidRPr="003E5B6C" w:rsidTr="00141108">
        <w:trPr>
          <w:gridAfter w:val="1"/>
          <w:wAfter w:w="51" w:type="dxa"/>
          <w:trHeight w:val="288"/>
        </w:trPr>
        <w:tc>
          <w:tcPr>
            <w:tcW w:w="3980" w:type="dxa"/>
            <w:tcBorders>
              <w:left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SPVVSGDTSPR</w:t>
            </w:r>
          </w:p>
        </w:tc>
        <w:tc>
          <w:tcPr>
            <w:tcW w:w="180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395-406</w:t>
            </w:r>
          </w:p>
        </w:tc>
        <w:tc>
          <w:tcPr>
            <w:tcW w:w="1379"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0.08</w:t>
            </w:r>
          </w:p>
        </w:tc>
        <w:tc>
          <w:tcPr>
            <w:tcW w:w="126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0.01</w:t>
            </w:r>
          </w:p>
        </w:tc>
        <w:tc>
          <w:tcPr>
            <w:tcW w:w="1261"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0.02</w:t>
            </w:r>
          </w:p>
        </w:tc>
        <w:tc>
          <w:tcPr>
            <w:tcW w:w="1300" w:type="dxa"/>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0.01</w:t>
            </w:r>
          </w:p>
        </w:tc>
        <w:tc>
          <w:tcPr>
            <w:tcW w:w="1300" w:type="dxa"/>
            <w:gridSpan w:val="3"/>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0.18</w:t>
            </w:r>
          </w:p>
        </w:tc>
        <w:tc>
          <w:tcPr>
            <w:tcW w:w="688" w:type="dxa"/>
            <w:gridSpan w:val="2"/>
            <w:tcBorders>
              <w:right w:val="single" w:sz="4" w:space="0" w:color="auto"/>
            </w:tcBorders>
            <w:vAlign w:val="center"/>
          </w:tcPr>
          <w:p w:rsidR="00E6797D" w:rsidRPr="003E5B6C" w:rsidRDefault="00E6797D" w:rsidP="00141108">
            <w:pPr>
              <w:rPr>
                <w:sz w:val="18"/>
              </w:rPr>
            </w:pPr>
          </w:p>
        </w:tc>
      </w:tr>
      <w:tr w:rsidR="00E6797D" w:rsidRPr="003E5B6C" w:rsidTr="00141108">
        <w:trPr>
          <w:gridAfter w:val="1"/>
          <w:wAfter w:w="51" w:type="dxa"/>
          <w:trHeight w:val="288"/>
        </w:trPr>
        <w:tc>
          <w:tcPr>
            <w:tcW w:w="3980" w:type="dxa"/>
            <w:tcBorders>
              <w:left w:val="single" w:sz="4" w:space="0" w:color="auto"/>
              <w:bottom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HLSNVSSTGSIDMVDSPQLATLADEVSASLAK</w:t>
            </w:r>
          </w:p>
        </w:tc>
        <w:tc>
          <w:tcPr>
            <w:tcW w:w="1801" w:type="dxa"/>
            <w:tcBorders>
              <w:bottom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407-438</w:t>
            </w:r>
          </w:p>
        </w:tc>
        <w:tc>
          <w:tcPr>
            <w:tcW w:w="1379" w:type="dxa"/>
            <w:tcBorders>
              <w:bottom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0.28</w:t>
            </w:r>
          </w:p>
        </w:tc>
        <w:tc>
          <w:tcPr>
            <w:tcW w:w="1261" w:type="dxa"/>
            <w:tcBorders>
              <w:bottom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0.03</w:t>
            </w:r>
          </w:p>
        </w:tc>
        <w:tc>
          <w:tcPr>
            <w:tcW w:w="1261" w:type="dxa"/>
            <w:tcBorders>
              <w:bottom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0.09</w:t>
            </w:r>
          </w:p>
        </w:tc>
        <w:tc>
          <w:tcPr>
            <w:tcW w:w="1300" w:type="dxa"/>
            <w:tcBorders>
              <w:bottom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0.14</w:t>
            </w:r>
          </w:p>
        </w:tc>
        <w:tc>
          <w:tcPr>
            <w:tcW w:w="1300" w:type="dxa"/>
            <w:gridSpan w:val="3"/>
            <w:tcBorders>
              <w:bottom w:val="single" w:sz="4" w:space="0" w:color="auto"/>
            </w:tcBorders>
            <w:noWrap/>
            <w:tcMar>
              <w:top w:w="0" w:type="dxa"/>
              <w:left w:w="108" w:type="dxa"/>
              <w:bottom w:w="0" w:type="dxa"/>
              <w:right w:w="108" w:type="dxa"/>
            </w:tcMar>
            <w:vAlign w:val="center"/>
            <w:hideMark/>
          </w:tcPr>
          <w:p w:rsidR="00E6797D" w:rsidRPr="003E5B6C" w:rsidRDefault="00E6797D" w:rsidP="00141108">
            <w:pPr>
              <w:rPr>
                <w:sz w:val="18"/>
              </w:rPr>
            </w:pPr>
            <w:r w:rsidRPr="003E5B6C">
              <w:rPr>
                <w:sz w:val="18"/>
              </w:rPr>
              <w:t>0.04</w:t>
            </w:r>
          </w:p>
        </w:tc>
        <w:tc>
          <w:tcPr>
            <w:tcW w:w="688" w:type="dxa"/>
            <w:gridSpan w:val="2"/>
            <w:tcBorders>
              <w:bottom w:val="single" w:sz="4" w:space="0" w:color="auto"/>
              <w:right w:val="single" w:sz="4" w:space="0" w:color="auto"/>
            </w:tcBorders>
            <w:vAlign w:val="center"/>
          </w:tcPr>
          <w:p w:rsidR="00E6797D" w:rsidRPr="003E5B6C" w:rsidRDefault="00E6797D" w:rsidP="00141108">
            <w:pPr>
              <w:rPr>
                <w:sz w:val="18"/>
              </w:rPr>
            </w:pPr>
          </w:p>
        </w:tc>
      </w:tr>
    </w:tbl>
    <w:p w:rsidR="00A92427" w:rsidRPr="003E5B6C" w:rsidRDefault="00E6797D" w:rsidP="00E6797D">
      <w:pPr>
        <w:rPr>
          <w:sz w:val="18"/>
          <w:lang w:val="en-GB"/>
        </w:rPr>
      </w:pPr>
      <w:r w:rsidRPr="003E5B6C">
        <w:rPr>
          <w:sz w:val="18"/>
        </w:rPr>
        <w:br/>
      </w:r>
    </w:p>
    <w:p w:rsidR="00A92427" w:rsidRPr="003E5B6C" w:rsidRDefault="00A92427" w:rsidP="00E6797D">
      <w:pPr>
        <w:rPr>
          <w:sz w:val="18"/>
          <w:lang w:val="en-GB"/>
        </w:rPr>
      </w:pPr>
    </w:p>
    <w:p w:rsidR="00A92427" w:rsidRPr="003E5B6C" w:rsidRDefault="00A92427" w:rsidP="00E6797D">
      <w:pPr>
        <w:rPr>
          <w:sz w:val="18"/>
          <w:lang w:val="en-GB"/>
        </w:rPr>
      </w:pPr>
    </w:p>
    <w:p w:rsidR="006101D8" w:rsidRDefault="006101D8">
      <w:pPr>
        <w:rPr>
          <w:sz w:val="18"/>
          <w:lang w:val="en-GB"/>
        </w:rPr>
      </w:pPr>
      <w:r>
        <w:rPr>
          <w:sz w:val="18"/>
          <w:lang w:val="en-GB"/>
        </w:rPr>
        <w:br w:type="page"/>
      </w:r>
    </w:p>
    <w:p w:rsidR="00E6797D" w:rsidRPr="003E5B6C" w:rsidRDefault="0086617F" w:rsidP="00E6797D">
      <w:pPr>
        <w:rPr>
          <w:sz w:val="18"/>
          <w:lang w:val="en-GB"/>
        </w:rPr>
      </w:pPr>
      <w:r w:rsidRPr="003E5B6C">
        <w:rPr>
          <w:sz w:val="18"/>
        </w:rPr>
        <w:lastRenderedPageBreak/>
        <w:t>Supplementary tab</w:t>
      </w:r>
      <w:r w:rsidR="00E6797D" w:rsidRPr="003E5B6C">
        <w:rPr>
          <w:sz w:val="18"/>
          <w:lang w:val="en-GB"/>
        </w:rPr>
        <w:t>.2 Antibody epitopes.</w:t>
      </w:r>
    </w:p>
    <w:p w:rsidR="00E6797D" w:rsidRPr="003E5B6C" w:rsidRDefault="00E6797D" w:rsidP="00E6797D">
      <w:pPr>
        <w:rPr>
          <w:sz w:val="18"/>
          <w:lang w:val="en-GB"/>
        </w:rPr>
      </w:pPr>
    </w:p>
    <w:tbl>
      <w:tblPr>
        <w:tblStyle w:val="TableGrid"/>
        <w:tblW w:w="0" w:type="auto"/>
        <w:tblLook w:val="04A0" w:firstRow="1" w:lastRow="0" w:firstColumn="1" w:lastColumn="0" w:noHBand="0" w:noVBand="1"/>
      </w:tblPr>
      <w:tblGrid>
        <w:gridCol w:w="1205"/>
        <w:gridCol w:w="1635"/>
      </w:tblGrid>
      <w:tr w:rsidR="00E6797D" w:rsidRPr="003E5B6C" w:rsidTr="00141108">
        <w:trPr>
          <w:trHeight w:val="554"/>
        </w:trPr>
        <w:tc>
          <w:tcPr>
            <w:tcW w:w="1205" w:type="dxa"/>
            <w:tcBorders>
              <w:top w:val="nil"/>
              <w:left w:val="nil"/>
              <w:bottom w:val="single" w:sz="4" w:space="0" w:color="auto"/>
              <w:right w:val="single" w:sz="4" w:space="0" w:color="auto"/>
            </w:tcBorders>
          </w:tcPr>
          <w:p w:rsidR="00E6797D" w:rsidRPr="003E5B6C" w:rsidRDefault="00E6797D" w:rsidP="00141108">
            <w:pPr>
              <w:rPr>
                <w:lang w:val="en-GB"/>
              </w:rPr>
            </w:pPr>
          </w:p>
        </w:tc>
        <w:tc>
          <w:tcPr>
            <w:tcW w:w="1635" w:type="dxa"/>
            <w:tcBorders>
              <w:left w:val="single" w:sz="4" w:space="0" w:color="auto"/>
            </w:tcBorders>
          </w:tcPr>
          <w:p w:rsidR="00E6797D" w:rsidRPr="003E5B6C" w:rsidRDefault="00E6797D" w:rsidP="00141108">
            <w:pPr>
              <w:rPr>
                <w:b/>
                <w:lang w:val="en-GB"/>
              </w:rPr>
            </w:pPr>
            <w:r w:rsidRPr="003E5B6C">
              <w:rPr>
                <w:b/>
                <w:lang w:val="en-GB"/>
              </w:rPr>
              <w:t>Epitope (aa)</w:t>
            </w:r>
          </w:p>
        </w:tc>
      </w:tr>
      <w:tr w:rsidR="00E6797D" w:rsidRPr="003E5B6C" w:rsidTr="00141108">
        <w:trPr>
          <w:trHeight w:val="554"/>
        </w:trPr>
        <w:tc>
          <w:tcPr>
            <w:tcW w:w="1205" w:type="dxa"/>
            <w:tcBorders>
              <w:top w:val="single" w:sz="4" w:space="0" w:color="auto"/>
            </w:tcBorders>
          </w:tcPr>
          <w:p w:rsidR="00E6797D" w:rsidRPr="003E5B6C" w:rsidRDefault="00E6797D" w:rsidP="00141108">
            <w:pPr>
              <w:rPr>
                <w:b/>
                <w:lang w:val="en-GB"/>
              </w:rPr>
            </w:pPr>
            <w:r w:rsidRPr="003E5B6C">
              <w:rPr>
                <w:b/>
                <w:lang w:val="en-GB"/>
              </w:rPr>
              <w:t>Tau 12</w:t>
            </w:r>
          </w:p>
        </w:tc>
        <w:tc>
          <w:tcPr>
            <w:tcW w:w="1635" w:type="dxa"/>
          </w:tcPr>
          <w:p w:rsidR="00E6797D" w:rsidRPr="003E5B6C" w:rsidRDefault="00E6797D" w:rsidP="00141108">
            <w:pPr>
              <w:rPr>
                <w:lang w:val="en-GB"/>
              </w:rPr>
            </w:pPr>
            <w:r w:rsidRPr="003E5B6C">
              <w:rPr>
                <w:lang w:val="en-GB"/>
              </w:rPr>
              <w:t>9-18</w:t>
            </w:r>
          </w:p>
        </w:tc>
      </w:tr>
      <w:tr w:rsidR="00E6797D" w:rsidRPr="003E5B6C" w:rsidTr="00141108">
        <w:trPr>
          <w:trHeight w:val="579"/>
        </w:trPr>
        <w:tc>
          <w:tcPr>
            <w:tcW w:w="1205" w:type="dxa"/>
          </w:tcPr>
          <w:p w:rsidR="00E6797D" w:rsidRPr="003E5B6C" w:rsidRDefault="00E6797D" w:rsidP="00141108">
            <w:pPr>
              <w:rPr>
                <w:b/>
                <w:lang w:val="en-GB"/>
              </w:rPr>
            </w:pPr>
            <w:r w:rsidRPr="003E5B6C">
              <w:rPr>
                <w:b/>
                <w:lang w:val="en-GB"/>
              </w:rPr>
              <w:t>HT7</w:t>
            </w:r>
          </w:p>
        </w:tc>
        <w:tc>
          <w:tcPr>
            <w:tcW w:w="1635" w:type="dxa"/>
          </w:tcPr>
          <w:p w:rsidR="00E6797D" w:rsidRPr="003E5B6C" w:rsidRDefault="00E6797D" w:rsidP="00141108">
            <w:pPr>
              <w:rPr>
                <w:lang w:val="en-GB"/>
              </w:rPr>
            </w:pPr>
            <w:r w:rsidRPr="003E5B6C">
              <w:rPr>
                <w:lang w:val="en-GB"/>
              </w:rPr>
              <w:t>159-163</w:t>
            </w:r>
          </w:p>
        </w:tc>
      </w:tr>
      <w:tr w:rsidR="00E6797D" w:rsidRPr="003E5B6C" w:rsidTr="00141108">
        <w:trPr>
          <w:trHeight w:val="554"/>
        </w:trPr>
        <w:tc>
          <w:tcPr>
            <w:tcW w:w="1205" w:type="dxa"/>
          </w:tcPr>
          <w:p w:rsidR="00E6797D" w:rsidRPr="003E5B6C" w:rsidRDefault="00E6797D" w:rsidP="00141108">
            <w:pPr>
              <w:rPr>
                <w:b/>
                <w:lang w:val="en-GB"/>
              </w:rPr>
            </w:pPr>
            <w:r w:rsidRPr="003E5B6C">
              <w:rPr>
                <w:b/>
                <w:lang w:val="en-GB"/>
              </w:rPr>
              <w:t>BT2</w:t>
            </w:r>
          </w:p>
        </w:tc>
        <w:tc>
          <w:tcPr>
            <w:tcW w:w="1635" w:type="dxa"/>
          </w:tcPr>
          <w:p w:rsidR="00E6797D" w:rsidRPr="003E5B6C" w:rsidRDefault="00E6797D" w:rsidP="00141108">
            <w:pPr>
              <w:rPr>
                <w:lang w:val="en-GB"/>
              </w:rPr>
            </w:pPr>
            <w:r w:rsidRPr="003E5B6C">
              <w:rPr>
                <w:lang w:val="en-GB"/>
              </w:rPr>
              <w:t>194-198</w:t>
            </w:r>
          </w:p>
        </w:tc>
      </w:tr>
      <w:tr w:rsidR="00E6797D" w:rsidRPr="003E5B6C" w:rsidTr="00141108">
        <w:trPr>
          <w:trHeight w:val="554"/>
        </w:trPr>
        <w:tc>
          <w:tcPr>
            <w:tcW w:w="1205" w:type="dxa"/>
          </w:tcPr>
          <w:p w:rsidR="00E6797D" w:rsidRPr="003E5B6C" w:rsidRDefault="00E6797D" w:rsidP="00141108">
            <w:pPr>
              <w:rPr>
                <w:b/>
                <w:lang w:val="en-GB"/>
              </w:rPr>
            </w:pPr>
            <w:r w:rsidRPr="003E5B6C">
              <w:rPr>
                <w:b/>
                <w:lang w:val="en-GB"/>
              </w:rPr>
              <w:t>Tau 123</w:t>
            </w:r>
          </w:p>
        </w:tc>
        <w:tc>
          <w:tcPr>
            <w:tcW w:w="1635" w:type="dxa"/>
          </w:tcPr>
          <w:p w:rsidR="00E6797D" w:rsidRPr="003E5B6C" w:rsidRDefault="00E6797D" w:rsidP="00141108">
            <w:pPr>
              <w:rPr>
                <w:lang w:val="en-GB"/>
              </w:rPr>
            </w:pPr>
            <w:r w:rsidRPr="003E5B6C">
              <w:rPr>
                <w:lang w:val="en-GB"/>
              </w:rPr>
              <w:t>123</w:t>
            </w:r>
          </w:p>
        </w:tc>
      </w:tr>
      <w:tr w:rsidR="00E6797D" w:rsidRPr="003E5B6C" w:rsidTr="00141108">
        <w:trPr>
          <w:trHeight w:val="554"/>
        </w:trPr>
        <w:tc>
          <w:tcPr>
            <w:tcW w:w="1205" w:type="dxa"/>
          </w:tcPr>
          <w:p w:rsidR="00E6797D" w:rsidRPr="003E5B6C" w:rsidRDefault="00E6797D" w:rsidP="00141108">
            <w:pPr>
              <w:rPr>
                <w:b/>
                <w:lang w:val="en-GB"/>
              </w:rPr>
            </w:pPr>
            <w:r w:rsidRPr="003E5B6C">
              <w:rPr>
                <w:b/>
                <w:lang w:val="en-GB"/>
              </w:rPr>
              <w:t>Tau 224</w:t>
            </w:r>
          </w:p>
        </w:tc>
        <w:tc>
          <w:tcPr>
            <w:tcW w:w="1635" w:type="dxa"/>
          </w:tcPr>
          <w:p w:rsidR="00E6797D" w:rsidRPr="003E5B6C" w:rsidRDefault="00E6797D" w:rsidP="00141108">
            <w:pPr>
              <w:rPr>
                <w:lang w:val="en-GB"/>
              </w:rPr>
            </w:pPr>
            <w:r w:rsidRPr="003E5B6C">
              <w:rPr>
                <w:lang w:val="en-GB"/>
              </w:rPr>
              <w:t>224</w:t>
            </w:r>
          </w:p>
        </w:tc>
      </w:tr>
    </w:tbl>
    <w:p w:rsidR="00E6797D" w:rsidRPr="003E5B6C" w:rsidRDefault="00E6797D" w:rsidP="00E6797D">
      <w:pPr>
        <w:rPr>
          <w:sz w:val="18"/>
        </w:rPr>
      </w:pPr>
    </w:p>
    <w:p w:rsidR="00E6797D" w:rsidRPr="003E5B6C" w:rsidRDefault="00E6797D" w:rsidP="00E6797D">
      <w:pPr>
        <w:rPr>
          <w:sz w:val="18"/>
        </w:rPr>
      </w:pPr>
    </w:p>
    <w:p w:rsidR="00E6797D" w:rsidRPr="003E5B6C" w:rsidRDefault="00E6797D" w:rsidP="00E6797D">
      <w:pPr>
        <w:rPr>
          <w:sz w:val="18"/>
        </w:rPr>
      </w:pPr>
    </w:p>
    <w:p w:rsidR="006101D8" w:rsidRDefault="006101D8">
      <w:pPr>
        <w:rPr>
          <w:sz w:val="18"/>
        </w:rPr>
      </w:pPr>
      <w:r>
        <w:rPr>
          <w:sz w:val="18"/>
        </w:rPr>
        <w:br w:type="page"/>
      </w:r>
    </w:p>
    <w:p w:rsidR="00E6797D" w:rsidRPr="003E5B6C" w:rsidRDefault="0086617F" w:rsidP="00E6797D">
      <w:pPr>
        <w:rPr>
          <w:sz w:val="18"/>
        </w:rPr>
      </w:pPr>
      <w:r w:rsidRPr="003E5B6C">
        <w:rPr>
          <w:sz w:val="18"/>
        </w:rPr>
        <w:lastRenderedPageBreak/>
        <w:t>Supplementary tab</w:t>
      </w:r>
      <w:r w:rsidR="00E6797D" w:rsidRPr="003E5B6C">
        <w:rPr>
          <w:sz w:val="18"/>
        </w:rPr>
        <w:t>. 3 Identified endogenous tau peptides in CSF.</w:t>
      </w:r>
    </w:p>
    <w:p w:rsidR="00D26D61" w:rsidRPr="003E5B6C" w:rsidRDefault="00D26D61" w:rsidP="00D26D61">
      <w:pPr>
        <w:rPr>
          <w:sz w:val="18"/>
        </w:rPr>
      </w:pPr>
    </w:p>
    <w:tbl>
      <w:tblPr>
        <w:tblW w:w="0" w:type="auto"/>
        <w:tblInd w:w="78" w:type="dxa"/>
        <w:tblLayout w:type="fixed"/>
        <w:tblCellMar>
          <w:left w:w="57" w:type="dxa"/>
          <w:right w:w="57" w:type="dxa"/>
        </w:tblCellMar>
        <w:tblLook w:val="0000" w:firstRow="0" w:lastRow="0" w:firstColumn="0" w:lastColumn="0" w:noHBand="0" w:noVBand="0"/>
      </w:tblPr>
      <w:tblGrid>
        <w:gridCol w:w="1539"/>
        <w:gridCol w:w="992"/>
        <w:gridCol w:w="680"/>
        <w:gridCol w:w="680"/>
        <w:gridCol w:w="794"/>
        <w:gridCol w:w="624"/>
        <w:gridCol w:w="624"/>
        <w:gridCol w:w="7087"/>
      </w:tblGrid>
      <w:tr w:rsidR="00D26D61" w:rsidRPr="003E5B6C" w:rsidTr="001750C1">
        <w:trPr>
          <w:trHeight w:val="290"/>
        </w:trPr>
        <w:tc>
          <w:tcPr>
            <w:tcW w:w="1539" w:type="dxa"/>
            <w:tcBorders>
              <w:top w:val="single" w:sz="6" w:space="0" w:color="auto"/>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rPr>
            </w:pPr>
            <w:r w:rsidRPr="003E5B6C">
              <w:rPr>
                <w:rFonts w:ascii="Calibri" w:hAnsi="Calibri" w:cs="Calibri"/>
                <w:b/>
                <w:bCs/>
                <w:color w:val="000000"/>
              </w:rPr>
              <w:t>Tau12</w:t>
            </w:r>
          </w:p>
        </w:tc>
        <w:tc>
          <w:tcPr>
            <w:tcW w:w="992" w:type="dxa"/>
            <w:tcBorders>
              <w:top w:val="single" w:sz="6" w:space="0" w:color="auto"/>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60 peptides</w:t>
            </w:r>
          </w:p>
        </w:tc>
        <w:tc>
          <w:tcPr>
            <w:tcW w:w="680" w:type="dxa"/>
            <w:tcBorders>
              <w:top w:val="single" w:sz="6" w:space="0" w:color="auto"/>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80" w:type="dxa"/>
            <w:tcBorders>
              <w:top w:val="single" w:sz="6" w:space="0" w:color="auto"/>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794" w:type="dxa"/>
            <w:tcBorders>
              <w:top w:val="single" w:sz="6" w:space="0" w:color="auto"/>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24" w:type="dxa"/>
            <w:tcBorders>
              <w:top w:val="single" w:sz="6" w:space="0" w:color="auto"/>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24" w:type="dxa"/>
            <w:tcBorders>
              <w:top w:val="single" w:sz="6" w:space="0" w:color="auto"/>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7087" w:type="dxa"/>
            <w:tcBorders>
              <w:top w:val="single" w:sz="6" w:space="0" w:color="auto"/>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b/>
                <w:bCs/>
                <w:color w:val="000000"/>
                <w:sz w:val="18"/>
                <w:szCs w:val="18"/>
              </w:rPr>
            </w:pPr>
          </w:p>
        </w:tc>
      </w:tr>
      <w:tr w:rsidR="00D26D61" w:rsidRPr="003E5B6C" w:rsidTr="001750C1">
        <w:trPr>
          <w:trHeight w:val="290"/>
        </w:trPr>
        <w:tc>
          <w:tcPr>
            <w:tcW w:w="1539" w:type="dxa"/>
            <w:tcBorders>
              <w:top w:val="single" w:sz="6" w:space="0" w:color="auto"/>
              <w:left w:val="single" w:sz="6" w:space="0" w:color="auto"/>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Peptide</w:t>
            </w:r>
          </w:p>
        </w:tc>
        <w:tc>
          <w:tcPr>
            <w:tcW w:w="992"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Theoretical Mass [Da]</w:t>
            </w: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Charge</w:t>
            </w: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roofErr w:type="spellStart"/>
            <w:r w:rsidRPr="003E5B6C">
              <w:rPr>
                <w:rFonts w:ascii="Calibri" w:hAnsi="Calibri" w:cs="Calibri"/>
                <w:b/>
                <w:bCs/>
                <w:color w:val="000000"/>
                <w:sz w:val="18"/>
                <w:szCs w:val="18"/>
              </w:rPr>
              <w:t>Δm</w:t>
            </w:r>
            <w:proofErr w:type="spellEnd"/>
            <w:r w:rsidRPr="003E5B6C">
              <w:rPr>
                <w:rFonts w:ascii="Calibri" w:hAnsi="Calibri" w:cs="Calibri"/>
                <w:b/>
                <w:bCs/>
                <w:color w:val="000000"/>
                <w:sz w:val="18"/>
                <w:szCs w:val="18"/>
              </w:rPr>
              <w:t xml:space="preserve"> [ppm]</w:t>
            </w:r>
          </w:p>
        </w:tc>
        <w:tc>
          <w:tcPr>
            <w:tcW w:w="79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expect</w:t>
            </w: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b-ions</w:t>
            </w: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y-ions</w:t>
            </w:r>
          </w:p>
        </w:tc>
        <w:tc>
          <w:tcPr>
            <w:tcW w:w="7087" w:type="dxa"/>
            <w:tcBorders>
              <w:top w:val="single" w:sz="6" w:space="0" w:color="auto"/>
              <w:left w:val="nil"/>
              <w:bottom w:val="single" w:sz="6" w:space="0" w:color="auto"/>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b/>
                <w:bCs/>
                <w:color w:val="000000"/>
                <w:sz w:val="18"/>
                <w:szCs w:val="18"/>
              </w:rPr>
            </w:pPr>
            <w:r w:rsidRPr="003E5B6C">
              <w:rPr>
                <w:rFonts w:ascii="Calibri" w:hAnsi="Calibri" w:cs="Calibri"/>
                <w:b/>
                <w:bCs/>
                <w:color w:val="000000"/>
                <w:sz w:val="18"/>
                <w:szCs w:val="18"/>
              </w:rPr>
              <w:t>Sequence</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2-22</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2392.0277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-4.2</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1.70E-06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 + acA2</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2-25</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2791.2507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2.00E-07</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 + acA2</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2-25</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2807.2457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9.00E-09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 + acA2 + oxM11</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2-28</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3033.3523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-0.2</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9.80E-11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 + acA2</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2-28</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3049.3472</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0.4</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4.50E-04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 + acA2 + oxM11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2-30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3297.4633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-3.8</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2.00E-02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 + acA2</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2-30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3313.4582</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-2.7</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2.00E-01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 + acA2 + oxM11</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2-32</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3565.5627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0.1</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7.60E-13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 + acA2</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2-32</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3581.5576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-0.2</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4.40E-10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 + acA2 + oxM11/M31</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2-32</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3597.5525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1.20E-06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 + acA2 + oxM11 + oxM31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2-33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3693.6212</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1.10E-08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19</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 + acA2</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2-33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3709.6162</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-3.5</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1.70E-08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 + acA2 + oxM31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2-33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3725.6111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2.30E-03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 + acA2 + oxM11 + oxM31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2-34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3824.6431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-4.4</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2.90E-03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 + acA2 + oxM31</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2-38</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4253.7927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-3.9</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1.20E+00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 + acA2 + ox(M31/M11)</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4453.8724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0.5</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2.50E-09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 + acA2</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4469.8673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1.10E-13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 + acA2 + oxM31/(M11)</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4469.8673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0.4</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3.60E-02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 + acA2 + oxM11 + oxM31</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2-42</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4597.9259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-5.4</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9.00E-01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 + acA2 + ox(M31/M11)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4695.0150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1.90E-07</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 + acA2</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4711.0100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4.30E-07</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 + acA2 + oxM31/(M11)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4711.0100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-4.9</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7.50E-02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 + acA2 + oxM31/(M11)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5-28</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2694.2092</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5.50E-04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RQEFEVMEDHAGTYGLGDRKDQGG</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5-32</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3242.4146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-0.6</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1.00E-05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RQEFEVMEDHAGTYGLGDRKDQGGYTMH + oxM11/M31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5-32</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3258.4095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0.0</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3.90E-02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RQEFEVMEDHAGTYGLGDRKDQGGYTMH + oxM11 + oxM31</w:t>
            </w:r>
          </w:p>
        </w:tc>
      </w:tr>
      <w:tr w:rsidR="00D26D61" w:rsidRPr="003E5B6C" w:rsidTr="001750C1">
        <w:trPr>
          <w:trHeight w:val="240"/>
        </w:trPr>
        <w:tc>
          <w:tcPr>
            <w:tcW w:w="1539" w:type="dxa"/>
            <w:tcBorders>
              <w:top w:val="single" w:sz="6" w:space="0" w:color="auto"/>
              <w:left w:val="single" w:sz="6" w:space="0" w:color="auto"/>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0N</w:t>
            </w:r>
          </w:p>
        </w:tc>
        <w:tc>
          <w:tcPr>
            <w:tcW w:w="992"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79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7087" w:type="dxa"/>
            <w:tcBorders>
              <w:top w:val="single" w:sz="6" w:space="0" w:color="auto"/>
              <w:left w:val="nil"/>
              <w:bottom w:val="single" w:sz="6" w:space="0" w:color="auto"/>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b/>
                <w:bCs/>
                <w:color w:val="000000"/>
                <w:sz w:val="18"/>
                <w:szCs w:val="18"/>
              </w:rPr>
            </w:pP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6873.0227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5.70E-25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23</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 + acA2</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lastRenderedPageBreak/>
              <w:t>2-44...103-123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6889.0176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-6.9</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1.20E-19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20</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 + acA2 + oxM31/(M11)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6905.0125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3.7</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6.20E-09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 + acA2 + oxM11 + oxM31</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2-44...103-124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7001.0813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3.1</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4.00E-28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25</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AEPRQEFEVMEDHAGTYGLGDRKDQGGYTMHQDQEGDTDAGLK...AEEAGIGDTPSLEDEAAGHVTQ + acA2</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2-44...103-124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7017.0762</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1.40E-19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19</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AEPRQEFEVMEDHAGTYGLGDRKDQGGYTMHQDQEGDTDAGLK...AEEAGIGDTPSLEDEAAGHVTQ + acA2 + oxM31/(M11)</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2-44...103-124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7033.0711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2.70E-18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19</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AEPRQEFEVMEDHAGTYGLGDRKDQGGYTMHQDQEGDTDAGLK...AEEAGIGDTPSLEDEAAGHVTQ + acA2 + oxM11 + oxM31</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2-44...103-125</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7072.1184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-6.5</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1.80E-20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AEPRQEFEVMEDHAGTYGLGDRKDQGGYTMHQDQEGDTDAGLK...AEEAGIGDTPSLEDEAAGHVTQA + acA2</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2-44...103-125</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7088.1133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2.1</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2.70E-19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25</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AEPRQEFEVMEDHAGTYGLGDRKDQGGYTMHQDQEGDTDAGLK...AEEAGIGDTPSLEDEAAGHVTQA + acA2 + oxM31/(M11)</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2-44...103-125</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7104.1082</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2.9</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5.70E-13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18</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AEPRQEFEVMEDHAGTYGLGDRKDQGGYTMHQDQEGDTDAGLK...AEEAGIGDTPSLEDEAAGHVTQA + acA2 + oxM11 + oxM31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2-44...103-126</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7228.2195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2.7</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2.70E-03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AEPRQEFEVMEDHAGTYGLGDRKDQGGYTMHQDQEGDTDAGLK...AEEAGIGDTPSLEDEAAGHVTQAR + acA2</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2-44...103-126</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7244.2144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-5.5</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1.80E-04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AEPRQEFEVMEDHAGTYGLGDRKDQGGYTMHQDQEGDTDAGLK...AEEAGIGDTPSLEDEAAGHVTQAR + acA2 + oxM31/(M11)</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2-44...103-127</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7359.2600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2.7</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2.90E-05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AEPRQEFEVMEDHAGTYGLGDRKDQGGYTMHQDQEGDTDAGLK...AEEAGIGDTPSLEDEAAGHVTQARM + acA2</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2-44...103-127</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7375.2549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0.8</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7.40E-09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AEPRQEFEVMEDHAGTYGLGDRKDQGGYTMHQDQEGDTDAGLK...AEEAGIGDTPSLEDEAAGHVTQARM + acA2 + oxM69/(M31/M11)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2-44...103-127</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7407.2447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5.6</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3.80E-04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AEPRQEFEVMEDHAGTYGLGDRKDQGGYTMHQDQEGDTDAGLK...AEEAGIGDTPSLEDEAAGHVTQARM + acA2 + oxM11 + oxM31 + oxM69</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2-44...103-129</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7545.3604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1.60E-22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29</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AEPRQEFEVMEDHAGTYGLGDRKDQGGYTMHQDQEGDTDAGLK...AEEAGIGDTPSLEDEAAGHVTQARMVS + acA2</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2-44...103-129</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7561.3553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2.9</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4.70E-18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27</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AEPRQEFEVMEDHAGTYGLGDRKDQGGYTMHQDQEGDTDAGLK...AEEAGIGDTPSLEDEAAGHVTQARMVS + acA2 + oxM69/M31(/M11)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2-44...103-129</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7577.3503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3.50E-12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AEPRQEFEVMEDHAGTYGLGDRKDQGGYTMHQDQEGDTDAGLK...AEEAGIGDTPSLEDEAAGHVTQARMVS + acA2 + oxM69 + oxM31/(M11)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2-44...103-129</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7593.3452</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1.10E-08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AEPRQEFEVMEDHAGTYGLGDRKDQGGYTMHQDQEGDTDAGLK...AEEAGIGDTPSLEDEAAGHVTQARMVS + acA2 + oxM11 + oxM31 + oxM69</w:t>
            </w:r>
          </w:p>
        </w:tc>
      </w:tr>
      <w:tr w:rsidR="00D26D61" w:rsidRPr="003E5B6C" w:rsidTr="001750C1">
        <w:trPr>
          <w:trHeight w:val="240"/>
        </w:trPr>
        <w:tc>
          <w:tcPr>
            <w:tcW w:w="1539" w:type="dxa"/>
            <w:tcBorders>
              <w:top w:val="single" w:sz="6" w:space="0" w:color="auto"/>
              <w:left w:val="single" w:sz="6" w:space="0" w:color="auto"/>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1N</w:t>
            </w:r>
          </w:p>
        </w:tc>
        <w:tc>
          <w:tcPr>
            <w:tcW w:w="992"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79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7087" w:type="dxa"/>
            <w:tcBorders>
              <w:top w:val="single" w:sz="6" w:space="0" w:color="auto"/>
              <w:left w:val="nil"/>
              <w:bottom w:val="single" w:sz="6" w:space="0" w:color="auto"/>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b/>
                <w:bCs/>
                <w:color w:val="000000"/>
                <w:sz w:val="18"/>
                <w:szCs w:val="18"/>
              </w:rPr>
            </w:pP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2-54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5920.5977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-5.6</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1.60E-07</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AEPRQEFEVMEDHAGTYGLGDRKDQGGYTMHQDQEGDTDAGLKESPLQTPTED + acA2</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2-65</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6995.9919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-7.8</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1.90E-03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AEPRQEFEVMEDHAGTYGLGDRKDQGGYTMHQDQEGDTDAGLKESPLQTPTEDGSEEPGSETSD + acA2</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2-65</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7011.9868</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AEPRQEFEVMEDHAGTYGLGDRKDQGGYTMHQDQEGDTDAGLKESPLQTPTEDGSEEPGSETSD + acA2 + oxM31/(M11)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2-65</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7027.9817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9.60E-03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AEPRQEFEVMEDHAGTYGLGDRKDQGGYTMHQDQEGDTDAGLKESPLQTPTEDGSEEPGSETSD + acA2 + oxM11 + oxM31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lastRenderedPageBreak/>
              <w:t>2-66</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7067.0290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2.8</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5.80E-04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AEPRQEFEVMEDHAGTYGLGDRKDQGGYTMHQDQEGDTDAGLKESPLQTPTEDGSEEPGSETSDA + acA2</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2-63...103-123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9831.2965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2.30E-14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AEPRQEFEVMEDHAGTYGLGDRKDQGGYTMHQDQEGDTDAGLKESPLQTPTEDGSEEPGSETSDAKSTPTAE...AEEAGIGDTPSLEDEAAGHVT + acA2</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2-63...103-123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9847.2914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3.60E-07</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AEPRQEFEVMEDHAGTYGLGDRKDQGGYTMHQDQEGDTDAGLKESPLQTPTEDGSEEPGSETSDAKSTPTAE...AEEAGIGDTPSLEDEAAGHVT + acA2 + oxM31/(M11)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2-63...103-123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9863.2863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4.10E-05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AEPRQEFEVMEDHAGTYGLGDRKDQGGYTMHQDQEGDTDAGLKESPLQTPTEDGSEEPGSETSDAKSTPTAE...AEEAGIGDTPSLEDEAAGHVT + acA2 + oxM11 + oxM31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2-63...103-124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9959.3551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3.9</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7.60E-16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AEPRQEFEVMEDHAGTYGLGDRKDQGGYTMHQDQEGDTDAGLKESPLQTPTEDGSEEPGSETSDAKSTPTAE...AEEAGIGDTPSLEDEAAGHVTQ + acA2</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2-63...103-124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9975.3500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1.8</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3.10E-11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27</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AEPRQEFEVMEDHAGTYGLGDRKDQGGYTMHQDQEGDTDAGLKESPLQTPTEDGSEEPGSETSDAKSTPTAE...AEEAGIGDTPSLEDEAAGHVTQ + acA2 + oxM31/(M11)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2-63...103-124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9991.3449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3.80E-07</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AEPRQEFEVMEDHAGTYGLGDRKDQGGYTMHQDQEGDTDAGLKESPLQTPTEDGSEEPGSETSDAKSTPTAE...AEEAGIGDTPSLEDEAAGHVTQ + acA2 + oxM11 + oxM31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2-63...103-125</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10030.3922</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8.00E-14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AEPRQEFEVMEDHAGTYGLGDRKDQGGYTMHQDQEGDTDAGLKESPLQTPTEDGSEEPGSETSDAKSTPTAE...AEEAGIGDTPSLEDEAAGHVTQA + acA2</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2-63...103-125</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10046.3871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1.9</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1.10E-10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AEPRQEFEVMEDHAGTYGLGDRKDQGGYTMHQDQEGDTDAGLKESPLQTPTEDGSEEPGSETSDAKSTPTAE...AEEAGIGDTPSLEDEAAGHVTQA + acA2 + oxM31/(M11)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2-63...103-125</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10062.3820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2.8</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1.20E-09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AEPRQEFEVMEDHAGTYGLGDRKDQGGYTMHQDQEGDTDAGLKESPLQTPTEDGSEEPGSETSDAKSTPTAE...AEEAGIGDTPSLEDEAAGHVTQA + acA2 + oxM11 + oxM31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2-63...103-129</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10503.6342</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5.7</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3.70E-14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AEPRQEFEVMEDHAGTYGLGDRKDQGGYTMHQDQEGDTDAGLKESPLQTPTEDGSEEPGSETSDAKSTPTAE...AEEAGIGDTPSLEDEAAGHVTQARMVS + acA2</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2-63...103-129</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10519.6291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0.8</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6.10E-07</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21</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AEPRQEFEVMEDHAGTYGLGDRKDQGGYTMHQDQEGDTDAGLKESPLQTPTEDGSEEPGSETSDAKSTPTAE...AEEAGIGDTPSLEDEAAGHVTQARMVS + acA2 + oxM31/M98/(M11)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2-63...103-129</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10535.6241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2.60E-04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AEPRQEFEVMEDHAGTYGLGDRKDQGGYTMHQDQEGDTDAGLKESPLQTPTEDGSEEPGSETSDAKSTPTAE...AEEAGIGDTPSLEDEAAGHVTQARMVS + acA2 + oxM98/(M11) + M31</w:t>
            </w:r>
          </w:p>
        </w:tc>
      </w:tr>
      <w:tr w:rsidR="00D26D61" w:rsidRPr="003E5B6C" w:rsidTr="001750C1">
        <w:trPr>
          <w:trHeight w:val="290"/>
        </w:trPr>
        <w:tc>
          <w:tcPr>
            <w:tcW w:w="1539" w:type="dxa"/>
            <w:tcBorders>
              <w:top w:val="single" w:sz="6" w:space="0" w:color="auto"/>
              <w:left w:val="single" w:sz="6" w:space="0" w:color="auto"/>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rPr>
            </w:pPr>
            <w:r w:rsidRPr="003E5B6C">
              <w:rPr>
                <w:rFonts w:ascii="Calibri" w:hAnsi="Calibri" w:cs="Calibri"/>
                <w:b/>
                <w:bCs/>
                <w:color w:val="000000"/>
              </w:rPr>
              <w:t>HT7</w:t>
            </w:r>
          </w:p>
        </w:tc>
        <w:tc>
          <w:tcPr>
            <w:tcW w:w="992"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43 peptides</w:t>
            </w: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79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7087" w:type="dxa"/>
            <w:tcBorders>
              <w:top w:val="single" w:sz="6" w:space="0" w:color="auto"/>
              <w:left w:val="nil"/>
              <w:bottom w:val="single" w:sz="6" w:space="0" w:color="auto"/>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b/>
                <w:bCs/>
                <w:color w:val="000000"/>
                <w:sz w:val="18"/>
                <w:szCs w:val="18"/>
              </w:rPr>
            </w:pPr>
          </w:p>
        </w:tc>
      </w:tr>
      <w:tr w:rsidR="00D26D61" w:rsidRPr="003E5B6C" w:rsidTr="001750C1">
        <w:trPr>
          <w:trHeight w:val="240"/>
        </w:trPr>
        <w:tc>
          <w:tcPr>
            <w:tcW w:w="1539" w:type="dxa"/>
            <w:tcBorders>
              <w:top w:val="single" w:sz="6" w:space="0" w:color="auto"/>
              <w:left w:val="single" w:sz="6" w:space="0" w:color="auto"/>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Peptide</w:t>
            </w:r>
          </w:p>
        </w:tc>
        <w:tc>
          <w:tcPr>
            <w:tcW w:w="992"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Theoretical Mass [Da]</w:t>
            </w: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Charge</w:t>
            </w: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roofErr w:type="spellStart"/>
            <w:r w:rsidRPr="003E5B6C">
              <w:rPr>
                <w:rFonts w:ascii="Calibri" w:hAnsi="Calibri" w:cs="Calibri"/>
                <w:b/>
                <w:bCs/>
                <w:color w:val="000000"/>
                <w:sz w:val="18"/>
                <w:szCs w:val="18"/>
              </w:rPr>
              <w:t>Δm</w:t>
            </w:r>
            <w:proofErr w:type="spellEnd"/>
            <w:r w:rsidRPr="003E5B6C">
              <w:rPr>
                <w:rFonts w:ascii="Calibri" w:hAnsi="Calibri" w:cs="Calibri"/>
                <w:b/>
                <w:bCs/>
                <w:color w:val="000000"/>
                <w:sz w:val="18"/>
                <w:szCs w:val="18"/>
              </w:rPr>
              <w:t xml:space="preserve"> [ppm]</w:t>
            </w:r>
          </w:p>
        </w:tc>
        <w:tc>
          <w:tcPr>
            <w:tcW w:w="79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expect</w:t>
            </w: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b-ions</w:t>
            </w: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y-ions</w:t>
            </w:r>
          </w:p>
        </w:tc>
        <w:tc>
          <w:tcPr>
            <w:tcW w:w="7087" w:type="dxa"/>
            <w:tcBorders>
              <w:top w:val="single" w:sz="6" w:space="0" w:color="auto"/>
              <w:left w:val="nil"/>
              <w:bottom w:val="single" w:sz="6" w:space="0" w:color="auto"/>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b/>
                <w:bCs/>
                <w:color w:val="000000"/>
                <w:sz w:val="18"/>
                <w:szCs w:val="18"/>
              </w:rPr>
            </w:pPr>
            <w:r w:rsidRPr="003E5B6C">
              <w:rPr>
                <w:rFonts w:ascii="Calibri" w:hAnsi="Calibri" w:cs="Calibri"/>
                <w:b/>
                <w:bCs/>
                <w:color w:val="000000"/>
                <w:sz w:val="18"/>
                <w:szCs w:val="18"/>
              </w:rPr>
              <w:t>Sequence</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130-173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4345.3214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-8.2</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5.90E-02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KSKDGTGSDDKKAKGADGKTKIATPRGAAPPGQKGQANATRIPA</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144-190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4596.4888</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-7.0</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8.20E-02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GADGKTKIATPRGAAPPGQKGQANATRIPAKTPPAPKTPPSSGEPPK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144-224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8031.1815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-10.7</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2.10E-02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GADGKTKIATPRGAAPPGQKGQANATRIPAKTPPAPKTPPSSGEPPKSGDRSGYSSPGSPGTPGSRSRTPSLPTPPTREPK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145-190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4539.4673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-6.8</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ADGKTKIATPRGAAPPGQKGQANATRIPAKTPPAPKTPPSSGEPPK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151-189</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3811.0493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5.70E-05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IATPRGAAPPGQKGQANATRIPAKTPPAPKTPPSSGEPP</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151-190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3939.1442</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-4.8</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2.90E-05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IATPRGAAPPGQKGQANATRIPAKTPPAPKTPPSSGEPPK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151-190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4019.1105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3.0</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4.60E-03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ATPRGAAPPGQKGQANATRIPAKTPPAPKTPPSSGEPPK + pT181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153-189</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3626.9281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7.70E-04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TPRGAAPPGQKGQANATRIPAKTPPAPKTPPSSGEPP</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153-190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3755.0231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-9.5</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5.50E-04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TPRGAAPPGQKGQANATRIPAKTPPAPKTPPSSGEPPK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155-173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1860.0078</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-6.1</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9.70E-03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RGAAPPGQKGQANATRIPA</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155-189</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3428.8277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0.9</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8.70E-08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RGAAPPGQKGQANATRIPAKTPPAPKTPPSSGEPP</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lastRenderedPageBreak/>
              <w:t>155-189</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3508.7940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-6.4</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5.70E-04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RGAAPPGQKGQANATRIPAKTPPAPKTPPSSGEPP + pT181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155-190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3556.9226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-8.7</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3.10E-12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RGAAPPGQKGQANATRIPAKTPPAPKTPPSSGEPPK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155-190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3636.8889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0.2</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2.70E-04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RGAAPPGQKGQANATRIPAKTPPAPKTPPSSGEPPK + pT181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155-191</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3643.9546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-6.5</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8.20E-02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RGAAPPGQKGQANATRIPAKTPPAPKTPPSSGEPPKS</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155-193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3816.0031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-7.6</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7.50E-05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RGAAPPGQKGQANATRIPAKTPPAPKTPPSSGEPPKSGD</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155-196</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4116.1577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-8.1</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4.40E-08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RGAAPPGQKGQANATRIPAKTPPAPKTPPSSGEPPKSGDRSG</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155-224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6991.6153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-8.8</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4.20E-02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RGAAPPGQKGQANATRIPAKTPPAPKTPPSSGEPPKSGDRSGYSSPGSPGTPGSRSRTPSLPTPPTREPK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155-224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7071.5817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-8.2</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4.90E-02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RGAAPPGQKGQANATRIPAKTPPAPKTPPSSGEPPKSGDRSGYSSPGSPGTPGSRSRTPSLPTPPTREPK + p</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156-173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1703.9067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2.1</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1.30E-08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GAAPPGQKGQANATRIPA</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156-180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2423.3397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1.80E-02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GAAPPGQKGQANATRIPAKTPPAPK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156-189</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3272.7265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GAAPPGQKGQANATRIPAKTPPAPKTPPSSGEPP</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156-189</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3352.6929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2.5</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2.80E-02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GAAPPGQKGQANATRIPAKTPPAPKTPPSSGEPP + p</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156-190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3400.8215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-6.4</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4.80E-08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GAAPPGQKGQANATRIPAKTPPAPKTPPSSGEPPK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156-191</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3487.8535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-6.6</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2.50E-02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GAAPPGQKGQANATRIPAKTPPAPKTPPSSGEPPKS</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156-193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3659.9019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0.0</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2.90E-06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GAAPPGQKGQANATRIPAKTPPAPKTPPSSGEPPKSGD</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156-196</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3960.0565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0.5</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6.80E-07</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GAAPPGQKGQANATRIPAKTPPAPKTPPSSGEPPKSGDRSG</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156-224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6835.5142</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4.70E-01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GAAPPGQKGQANATRIPAKTPPAPKTPPSSGEPPKSGDRSGYSSPGSPGTPGSRSRTPSLPTPPTREPK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157-189</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3215.7051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5.70E-03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AAPPGQKGQANATRIPAKTPPAPKTPPSSGEPP</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157-190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3343.8000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0.0</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2.60E-08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19</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AAPPGQKGQANATRIPAKTPPAPKTPPSSGEPPK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157-190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3423.7664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-0.4</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7.20E-03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AAPPGQKGQANATRIPAKTPPAPKTPPSSGEPPK + pT181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157-191</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3430.8321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-8.4</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2.50E-02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AAPPGQKGQANATRIPAKTPPAPKTPPSSGEPPKS</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157-193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3602.8805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-6.5</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AAPPGQKGQANATRIPAKTPPAPKTPPSSGEPPKSGD</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157-196</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3903.0351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-6.4</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6.00E-06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AAPPGQKGQANATRIPAKTPPAPKTPPSSGEPPKSGDRSG</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157-224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6778.4928</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-7.8</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2.90E-04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AAPPGQKGQANATRIPAKTPPAPKTPPSSGEPPKSGDRSGYSSPGSPGTPGSRSRTPSLPTPPTREPK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158-173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1575.8481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-9.0</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1.50E-05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APPGQKGQANATRIPA</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158-189</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3144.6680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8.90E-10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APPGQKGQANATRIPAKTPPAPKTPPSSGEPP</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158-189</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3224.6343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APPGQKGQANATRIPAKTPPAPKTPPSSGEPP + pT181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158-190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3272.7629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1.70E-11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20</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APPGQKGQANATRIPAKTPPAPKTPPSSGEPPK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158-191</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3359.7950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-7.8</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9.40E-03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APPGQKGQANATRIPAKTPPAPKTPPSSGEPPKS</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158-193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3531.8434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0.2</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9.70E-06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APPGQKGQANATRIPAKTPPAPKTPPSSGEPPKSGD</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158-196</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3831.9980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1.9</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1.00E-06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APPGQKGQANATRIPAKTPPAPKTPPSSGEPPKSGDRSG</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158-224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6707.4556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-9.1</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8.30E-04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APPGQKGQANATRIPAKTPPAPKTPPSSGEPPKSGDRSGYSSPGSPGTPGSRSRTPSLPTPPTREPK</w:t>
            </w:r>
          </w:p>
        </w:tc>
      </w:tr>
      <w:tr w:rsidR="00D26D61" w:rsidRPr="003E5B6C" w:rsidTr="001750C1">
        <w:trPr>
          <w:trHeight w:val="290"/>
        </w:trPr>
        <w:tc>
          <w:tcPr>
            <w:tcW w:w="1539" w:type="dxa"/>
            <w:tcBorders>
              <w:top w:val="single" w:sz="6" w:space="0" w:color="auto"/>
              <w:left w:val="single" w:sz="6" w:space="0" w:color="auto"/>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rPr>
            </w:pPr>
            <w:r w:rsidRPr="003E5B6C">
              <w:rPr>
                <w:rFonts w:ascii="Calibri" w:hAnsi="Calibri" w:cs="Calibri"/>
                <w:b/>
                <w:bCs/>
                <w:color w:val="000000"/>
              </w:rPr>
              <w:t>BT2</w:t>
            </w:r>
          </w:p>
        </w:tc>
        <w:tc>
          <w:tcPr>
            <w:tcW w:w="992"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21 peptides</w:t>
            </w: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79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7087" w:type="dxa"/>
            <w:tcBorders>
              <w:top w:val="single" w:sz="6" w:space="0" w:color="auto"/>
              <w:left w:val="nil"/>
              <w:bottom w:val="single" w:sz="6" w:space="0" w:color="auto"/>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b/>
                <w:bCs/>
                <w:color w:val="000000"/>
                <w:sz w:val="18"/>
                <w:szCs w:val="18"/>
              </w:rPr>
            </w:pPr>
          </w:p>
        </w:tc>
      </w:tr>
      <w:tr w:rsidR="00D26D61" w:rsidRPr="003E5B6C" w:rsidTr="001750C1">
        <w:trPr>
          <w:trHeight w:val="240"/>
        </w:trPr>
        <w:tc>
          <w:tcPr>
            <w:tcW w:w="1539" w:type="dxa"/>
            <w:tcBorders>
              <w:top w:val="single" w:sz="6" w:space="0" w:color="auto"/>
              <w:left w:val="single" w:sz="6" w:space="0" w:color="auto"/>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Peptide</w:t>
            </w:r>
          </w:p>
        </w:tc>
        <w:tc>
          <w:tcPr>
            <w:tcW w:w="992"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Theoretical Mass [Da]</w:t>
            </w: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Charge</w:t>
            </w: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roofErr w:type="spellStart"/>
            <w:r w:rsidRPr="003E5B6C">
              <w:rPr>
                <w:rFonts w:ascii="Calibri" w:hAnsi="Calibri" w:cs="Calibri"/>
                <w:b/>
                <w:bCs/>
                <w:color w:val="000000"/>
                <w:sz w:val="18"/>
                <w:szCs w:val="18"/>
              </w:rPr>
              <w:t>Δm</w:t>
            </w:r>
            <w:proofErr w:type="spellEnd"/>
            <w:r w:rsidRPr="003E5B6C">
              <w:rPr>
                <w:rFonts w:ascii="Calibri" w:hAnsi="Calibri" w:cs="Calibri"/>
                <w:b/>
                <w:bCs/>
                <w:color w:val="000000"/>
                <w:sz w:val="18"/>
                <w:szCs w:val="18"/>
              </w:rPr>
              <w:t xml:space="preserve"> [ppm]</w:t>
            </w:r>
          </w:p>
        </w:tc>
        <w:tc>
          <w:tcPr>
            <w:tcW w:w="79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expect</w:t>
            </w: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b-ions</w:t>
            </w: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y-ions</w:t>
            </w:r>
          </w:p>
        </w:tc>
        <w:tc>
          <w:tcPr>
            <w:tcW w:w="7087" w:type="dxa"/>
            <w:tcBorders>
              <w:top w:val="single" w:sz="6" w:space="0" w:color="auto"/>
              <w:left w:val="nil"/>
              <w:bottom w:val="single" w:sz="6" w:space="0" w:color="auto"/>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b/>
                <w:bCs/>
                <w:color w:val="000000"/>
                <w:sz w:val="18"/>
                <w:szCs w:val="18"/>
              </w:rPr>
            </w:pPr>
            <w:r w:rsidRPr="003E5B6C">
              <w:rPr>
                <w:rFonts w:ascii="Calibri" w:hAnsi="Calibri" w:cs="Calibri"/>
                <w:b/>
                <w:bCs/>
                <w:color w:val="000000"/>
                <w:sz w:val="18"/>
                <w:szCs w:val="18"/>
              </w:rPr>
              <w:t>Sequence</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151-224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7373.8369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-9.2</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IATPRGAAPPGQKGQANATRIPAKTPPAPKTPPSSGEPPKSGDRSGYSSPGSPGTPGSRSRTPSLPTPPTREPK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155-224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6991.6153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-0.2</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1.40E-04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RGAAPPGQKGQANATRIPAKTPPAPKTPPSSGEPPKSGDRSGYSSPGSPGTPGSRSRTPSLPTPPTREPK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156-224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6835.5142</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-9.0</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9.00E-04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GAAPPGQKGQANATRIPAKTPPAPKTPPSSGEPPKSGDRSGYSSPGSPGTPGSRSRTPSLPTPPTREPK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lastRenderedPageBreak/>
              <w:t>157-224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6835.5142</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-0.7</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3.00E-03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AAPPGQKGQANATRIPAKTPPAPKTPPSSGEPPKSGDRSGYSSPGSPGTPGSRSRTPSLPTPPTREPK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161-224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6442.3130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3.80E-02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GQKGQANATRIPAKTPPAPKTPPSSGEPPKSGDRSGYSSPGSPGTPGSRSRTPSLPTPPTREPK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168-224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5758.9779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-7.4</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5.30E-03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ATRIPAKTPPAPKTPPSSGEPPKSGDRSGYSSPGSPGTPGSRSRTPSLPTPPTREPK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170-224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5586.8931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RIPAKTPPAPKTPPSSGEPPKSGDRSGYSSPGSPGTPGSRSRTPSLPTPPTREPK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172-210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3759.8452</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0.8</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4.60E-03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PAKTPPAPKTPPSSGEPPKSGDRSGYSSPGSPGTPGSRS</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173-224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5220.6552</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3.1</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8.70E-04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AKTPPAPKTPPSSGEPPKSGDRSGYSSPGSPGTPGSRSRTPSLPTPPTREPK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174-223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5021.5231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2.20E-02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KTPPAPKTPPSSGEPPKSGDRSGYSSPGSPGTPGSRSRTPSLPTPPTREP</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174-224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5149.6181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4.80E-02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KTPPAPKTPPSSGEPPKSGDRSGYSSPGSPGTPGSRSRTPSLPTPPTREPK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175-210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3463.6604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-4.6</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1.30E-06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TPPAPKTPPSSGEPPKSGDRSGYSSPGSPGTPGSRS</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175-220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4511.2317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2.20E-03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TPPAPKTPPSSGEPPKSGDRSGYSSPGSPGTPGSRSRTPSLPTPPT</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175-223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4893.4282</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3.60E-03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TPPAPKTPPSSGEPPKSGDRSGYSSPGSPGTPGSRSRTPSLPTPPTREP</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175-224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5021.5231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6.10E-07</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TPPAPKTPPSSGEPPKSGDRSGYSSPGSPGTPGSRSRTPSLPTPPTREPK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180-220</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4047.9886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3.00E-03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KTPPSSGEPPKSGDRSGYSSPGSPGTPGSRSRTPSLPTPPT</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180-224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4558.2800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9.70E-04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KTPPSSGEPPKSGDRSGYSSPGSPGTPGSRSRTPSLPTPPTREPK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181-224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4430.1851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0.6</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6.60E-03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TPPSSGEPPKSGDRSGYSSPGSPGTPGSRSRTPSLPTPPTREPK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184-223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4006.9369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2.1</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4.90E-02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SSGEPPKSGDRSGYSSPGSPGTPGSRSRTPSLPTPPTREP</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184-224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4135.0319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5.10E-08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SSGEPPKSGDRSGYSSPGSPGTPGSRSRTPSLPTPPTREPK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192-224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3365.6712</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-6.0</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6.10E-03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GDRSGYSSPGSPGTPGSRSRTPSLPTPPTREPK</w:t>
            </w:r>
          </w:p>
        </w:tc>
      </w:tr>
      <w:tr w:rsidR="00D26D61" w:rsidRPr="003E5B6C" w:rsidTr="001750C1">
        <w:trPr>
          <w:trHeight w:val="290"/>
        </w:trPr>
        <w:tc>
          <w:tcPr>
            <w:tcW w:w="1539" w:type="dxa"/>
            <w:tcBorders>
              <w:top w:val="single" w:sz="6" w:space="0" w:color="auto"/>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rPr>
            </w:pPr>
            <w:r w:rsidRPr="003E5B6C">
              <w:rPr>
                <w:rFonts w:ascii="Calibri" w:hAnsi="Calibri" w:cs="Calibri"/>
                <w:b/>
                <w:bCs/>
                <w:color w:val="000000"/>
              </w:rPr>
              <w:t>Tau_C123</w:t>
            </w:r>
          </w:p>
        </w:tc>
        <w:tc>
          <w:tcPr>
            <w:tcW w:w="992" w:type="dxa"/>
            <w:tcBorders>
              <w:top w:val="single" w:sz="6" w:space="0" w:color="auto"/>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23 peptides</w:t>
            </w:r>
          </w:p>
        </w:tc>
        <w:tc>
          <w:tcPr>
            <w:tcW w:w="680" w:type="dxa"/>
            <w:tcBorders>
              <w:top w:val="single" w:sz="6" w:space="0" w:color="auto"/>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80" w:type="dxa"/>
            <w:tcBorders>
              <w:top w:val="single" w:sz="6" w:space="0" w:color="auto"/>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794" w:type="dxa"/>
            <w:tcBorders>
              <w:top w:val="single" w:sz="6" w:space="0" w:color="auto"/>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24" w:type="dxa"/>
            <w:tcBorders>
              <w:top w:val="single" w:sz="6" w:space="0" w:color="auto"/>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24" w:type="dxa"/>
            <w:tcBorders>
              <w:top w:val="single" w:sz="6" w:space="0" w:color="auto"/>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7087" w:type="dxa"/>
            <w:tcBorders>
              <w:top w:val="single" w:sz="6" w:space="0" w:color="auto"/>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b/>
                <w:bCs/>
                <w:color w:val="000000"/>
                <w:sz w:val="18"/>
                <w:szCs w:val="18"/>
              </w:rPr>
            </w:pPr>
          </w:p>
        </w:tc>
      </w:tr>
      <w:tr w:rsidR="00D26D61" w:rsidRPr="003E5B6C" w:rsidTr="001750C1">
        <w:trPr>
          <w:trHeight w:val="290"/>
        </w:trPr>
        <w:tc>
          <w:tcPr>
            <w:tcW w:w="1539" w:type="dxa"/>
            <w:tcBorders>
              <w:top w:val="single" w:sz="6" w:space="0" w:color="auto"/>
              <w:left w:val="single" w:sz="6" w:space="0" w:color="auto"/>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Peptide</w:t>
            </w:r>
          </w:p>
        </w:tc>
        <w:tc>
          <w:tcPr>
            <w:tcW w:w="992"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Theoretical Mass [Da]</w:t>
            </w: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Charge</w:t>
            </w: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roofErr w:type="spellStart"/>
            <w:r w:rsidRPr="003E5B6C">
              <w:rPr>
                <w:rFonts w:ascii="Calibri" w:hAnsi="Calibri" w:cs="Calibri"/>
                <w:b/>
                <w:bCs/>
                <w:color w:val="000000"/>
                <w:sz w:val="18"/>
                <w:szCs w:val="18"/>
              </w:rPr>
              <w:t>Δm</w:t>
            </w:r>
            <w:proofErr w:type="spellEnd"/>
            <w:r w:rsidRPr="003E5B6C">
              <w:rPr>
                <w:rFonts w:ascii="Calibri" w:hAnsi="Calibri" w:cs="Calibri"/>
                <w:b/>
                <w:bCs/>
                <w:color w:val="000000"/>
                <w:sz w:val="18"/>
                <w:szCs w:val="18"/>
              </w:rPr>
              <w:t xml:space="preserve"> [ppm]</w:t>
            </w:r>
          </w:p>
        </w:tc>
        <w:tc>
          <w:tcPr>
            <w:tcW w:w="79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expect</w:t>
            </w: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b-ions</w:t>
            </w: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y-ions</w:t>
            </w:r>
          </w:p>
        </w:tc>
        <w:tc>
          <w:tcPr>
            <w:tcW w:w="7087" w:type="dxa"/>
            <w:tcBorders>
              <w:top w:val="single" w:sz="6" w:space="0" w:color="auto"/>
              <w:left w:val="nil"/>
              <w:bottom w:val="single" w:sz="6" w:space="0" w:color="auto"/>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b/>
                <w:bCs/>
                <w:color w:val="000000"/>
                <w:sz w:val="18"/>
                <w:szCs w:val="18"/>
              </w:rPr>
            </w:pPr>
            <w:r w:rsidRPr="003E5B6C">
              <w:rPr>
                <w:rFonts w:ascii="Calibri" w:hAnsi="Calibri" w:cs="Calibri"/>
                <w:b/>
                <w:bCs/>
                <w:color w:val="000000"/>
                <w:sz w:val="18"/>
                <w:szCs w:val="18"/>
              </w:rPr>
              <w:t>Sequence</w:t>
            </w:r>
          </w:p>
        </w:tc>
      </w:tr>
      <w:tr w:rsidR="00D26D61" w:rsidRPr="003E5B6C" w:rsidTr="001750C1">
        <w:trPr>
          <w:trHeight w:val="290"/>
        </w:trPr>
        <w:tc>
          <w:tcPr>
            <w:tcW w:w="1539" w:type="dxa"/>
            <w:tcBorders>
              <w:top w:val="single" w:sz="6" w:space="0" w:color="auto"/>
              <w:left w:val="single" w:sz="6" w:space="0" w:color="auto"/>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0N</w:t>
            </w:r>
          </w:p>
        </w:tc>
        <w:tc>
          <w:tcPr>
            <w:tcW w:w="992"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79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7087" w:type="dxa"/>
            <w:tcBorders>
              <w:top w:val="single" w:sz="6" w:space="0" w:color="auto"/>
              <w:left w:val="nil"/>
              <w:bottom w:val="single" w:sz="6" w:space="0" w:color="auto"/>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b/>
                <w:bCs/>
                <w:color w:val="000000"/>
                <w:sz w:val="18"/>
                <w:szCs w:val="18"/>
              </w:rPr>
            </w:pP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6873.0227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-0.4</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6.20E-18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 + acA2</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6889.0176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3.10E-11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 + acA2 + oxM31/M11</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2-44...103-123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6905.0125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-2.2</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5.90E-05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AEPRQEFEVMEDHAGTYGLGDRKDQGGYTMHQDQEGDTDAGLK...AEEAGIGDTPSLEDEAAGHVT + acA2 + oxM11 + oxM31</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9-44...103-123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5973.6090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2.20E-05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EVMEDHAGTYGLGDRKDQGGYTMHQDQEGDTDAGLK...AEEAGIGDTPSLEDEAAGHVT</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12-44...103-123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5614.4575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0.6</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3.50E-13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EDHAGTYGLGDRKDQGGYTMHQDQEGDTDAGLK...AEEAGIGDTPSLEDEAAGHVT</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20-44...103-123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4784.1380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-0.5</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3.90E-17</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LGDRKDQGGYTMHQDQEGDTDAGLK...AEEAGIGDTPSLEDEAAGHVT</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20-44...103-123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4800.1329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1.80E-15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LGDRKDQGGYTMHQDQEGDTDAGLK...AEEAGIGDTPSLEDEAAGHVT + oxM31</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27-44...103-123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3971.7239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0.5</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8.10E-11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GGYTMHQDQEGDTDAGLK...AEEAGIGDTPSLEDEAAGHVT</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31-44...103-123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3593.5700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0.0</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2.00E-15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MHQDQEGDTDAGLK...AEEAGIGDTPSLEDEAAGHVT</w:t>
            </w:r>
          </w:p>
        </w:tc>
      </w:tr>
      <w:tr w:rsidR="00D26D61" w:rsidRPr="003E5B6C" w:rsidTr="001750C1">
        <w:trPr>
          <w:trHeight w:val="29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31-44...103-123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3609.5649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4.10E-15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MHQDQEGDTDAGLK...AEEAGIGDTPSLEDEAAGHVT + oxM31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32-44...103-123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3462.5295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2.70E-13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HQDQEGDTDAGLK...AEEAGIGDTPSLEDEAAGHVT</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34-44...103-123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3197.4120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-2.1</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9.80E-12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DQEGDTDAGLK...AEEAGIGDTPSLEDEAAGHVT</w:t>
            </w:r>
          </w:p>
        </w:tc>
      </w:tr>
      <w:tr w:rsidR="00D26D61" w:rsidRPr="003E5B6C" w:rsidTr="001750C1">
        <w:trPr>
          <w:trHeight w:val="240"/>
        </w:trPr>
        <w:tc>
          <w:tcPr>
            <w:tcW w:w="1539" w:type="dxa"/>
            <w:tcBorders>
              <w:top w:val="single" w:sz="6" w:space="0" w:color="auto"/>
              <w:left w:val="single" w:sz="6" w:space="0" w:color="auto"/>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lastRenderedPageBreak/>
              <w:t>1N</w:t>
            </w:r>
          </w:p>
        </w:tc>
        <w:tc>
          <w:tcPr>
            <w:tcW w:w="992"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79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7087" w:type="dxa"/>
            <w:tcBorders>
              <w:top w:val="single" w:sz="6" w:space="0" w:color="auto"/>
              <w:left w:val="nil"/>
              <w:bottom w:val="single" w:sz="6" w:space="0" w:color="auto"/>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b/>
                <w:bCs/>
                <w:color w:val="000000"/>
                <w:sz w:val="18"/>
                <w:szCs w:val="18"/>
              </w:rPr>
            </w:pP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2-63...103-123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9831.2965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-0.1</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8.80E-12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18</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AEPRQEFEVMEDHAGTYGLGDRKDQGGYTMHQDQEGDTDAGLKESPLQTPTEDGSEEPGSETSDAKSTPTAE...AEEAGIGDTPSLEDEAAGHVT + acA2</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2-63...103-123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9847.2914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0.7</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1.30E-06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AEPRQEFEVMEDHAGTYGLGDRKDQGGYTMHQDQEGDTDAGLKESPLQTPTEDGSEEPGSETSDAKSTPTAE...AEEAGIGDTPSLEDEAAGHVT + acA2 + oxM31/(M11)</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20-63...103-123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7742.4118</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-1.7</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3.20E-11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LGDRKDQGGYTMHQDQEGDTDAGLKESPLQTPTEDGSEEPGSETSDAKSTPTAE...AEEAGIGDTPSLEDEAAGHVT</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21-63...103-123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7629.3277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-0.2</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8.40E-06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GDRKDQGGYTMHQDQEGDTDAGLKESPLQTPTEDGSEEPGSETSDAKSTPTAE...AEEAGIGDTPSLEDEAAGHVT</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31-63...103-123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6551.8438</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-0.4</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7.40E-11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MHQDQEGDTDAGLKESPLQTPTEDGSEEPGSETSDAKSTPTAE...AEEAGIGDTPSLEDEAAGHVT</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31-63...103-123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6631.8101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9.20E-08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MHQDQEGDTDAGLKESPLQTPTEDGSEEPGSETSDAKSTPTAE...AEEAGIGDTPSLEDEAAGHVT + pS46</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32-63...103-123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6420.8033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-2.5</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3.20E-05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HQDQEGDTDAGLKESPLQTPTEDGSEEPGSETSDAKSTPTAE...AEEAGIGDTPSLEDEAAGHVT</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44-63...103-123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5154.2920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-3.0</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1.40E-06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KESPLQTPTEDGSEEPGSETSDAKSTPTAE...AEEAGIGDTPSLEDEAAGHVT</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45-63...103-123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5026.1971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-0.4</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2.90E-06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ESPLQTPTEDGSEEPGSETSDAKSTPTAE...AEEAGIGDTPSLEDEAAGHVT</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50-63...103-123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4471.9270</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0.2</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3.20E-09</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TPTEDGSEEPGSETSDAKSTPTAE...AEEAGIGDTPSLEDEAAGHVT</w:t>
            </w:r>
          </w:p>
        </w:tc>
      </w:tr>
      <w:tr w:rsidR="00D26D61" w:rsidRPr="003E5B6C" w:rsidTr="001750C1">
        <w:trPr>
          <w:trHeight w:val="240"/>
        </w:trPr>
        <w:tc>
          <w:tcPr>
            <w:tcW w:w="1539" w:type="dxa"/>
            <w:tcBorders>
              <w:top w:val="single" w:sz="6" w:space="0" w:color="auto"/>
              <w:left w:val="single" w:sz="6" w:space="0" w:color="auto"/>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2N</w:t>
            </w:r>
          </w:p>
        </w:tc>
        <w:tc>
          <w:tcPr>
            <w:tcW w:w="992"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79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7087" w:type="dxa"/>
            <w:tcBorders>
              <w:top w:val="single" w:sz="6" w:space="0" w:color="auto"/>
              <w:left w:val="nil"/>
              <w:bottom w:val="single" w:sz="6" w:space="0" w:color="auto"/>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b/>
                <w:bCs/>
                <w:color w:val="000000"/>
                <w:sz w:val="18"/>
                <w:szCs w:val="18"/>
              </w:rPr>
            </w:pP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82-123</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4138.9203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0.9</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4.00E-10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EGAPGKQAAAQPHTEIPEGTTAEEAGIGDTPSLEDEAAGHVT</w:t>
            </w:r>
          </w:p>
        </w:tc>
      </w:tr>
      <w:tr w:rsidR="00D26D61" w:rsidRPr="003E5B6C" w:rsidTr="001750C1">
        <w:trPr>
          <w:trHeight w:val="290"/>
        </w:trPr>
        <w:tc>
          <w:tcPr>
            <w:tcW w:w="1539" w:type="dxa"/>
            <w:tcBorders>
              <w:top w:val="single" w:sz="6" w:space="0" w:color="auto"/>
              <w:left w:val="single" w:sz="6" w:space="0" w:color="auto"/>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rPr>
            </w:pPr>
            <w:r w:rsidRPr="003E5B6C">
              <w:rPr>
                <w:rFonts w:ascii="Calibri" w:hAnsi="Calibri" w:cs="Calibri"/>
                <w:b/>
                <w:bCs/>
                <w:color w:val="000000"/>
              </w:rPr>
              <w:t>Tau_C224</w:t>
            </w:r>
          </w:p>
        </w:tc>
        <w:tc>
          <w:tcPr>
            <w:tcW w:w="992"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11 peptides</w:t>
            </w: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80"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79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624" w:type="dxa"/>
            <w:tcBorders>
              <w:top w:val="single" w:sz="6" w:space="0" w:color="auto"/>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
        </w:tc>
        <w:tc>
          <w:tcPr>
            <w:tcW w:w="7087" w:type="dxa"/>
            <w:tcBorders>
              <w:top w:val="single" w:sz="6" w:space="0" w:color="auto"/>
              <w:left w:val="nil"/>
              <w:bottom w:val="single" w:sz="6" w:space="0" w:color="auto"/>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b/>
                <w:bCs/>
                <w:color w:val="000000"/>
                <w:sz w:val="18"/>
                <w:szCs w:val="18"/>
              </w:rPr>
            </w:pPr>
          </w:p>
        </w:tc>
      </w:tr>
      <w:tr w:rsidR="00D26D61" w:rsidRPr="003E5B6C" w:rsidTr="001750C1">
        <w:trPr>
          <w:trHeight w:val="290"/>
        </w:trPr>
        <w:tc>
          <w:tcPr>
            <w:tcW w:w="1539" w:type="dxa"/>
            <w:tcBorders>
              <w:top w:val="nil"/>
              <w:left w:val="single" w:sz="6" w:space="0" w:color="auto"/>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Peptide</w:t>
            </w:r>
          </w:p>
        </w:tc>
        <w:tc>
          <w:tcPr>
            <w:tcW w:w="992" w:type="dxa"/>
            <w:tcBorders>
              <w:top w:val="nil"/>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Theoretical Mass [Da]</w:t>
            </w:r>
          </w:p>
        </w:tc>
        <w:tc>
          <w:tcPr>
            <w:tcW w:w="680" w:type="dxa"/>
            <w:tcBorders>
              <w:top w:val="nil"/>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Charge</w:t>
            </w:r>
          </w:p>
        </w:tc>
        <w:tc>
          <w:tcPr>
            <w:tcW w:w="680" w:type="dxa"/>
            <w:tcBorders>
              <w:top w:val="nil"/>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proofErr w:type="spellStart"/>
            <w:r w:rsidRPr="003E5B6C">
              <w:rPr>
                <w:rFonts w:ascii="Calibri" w:hAnsi="Calibri" w:cs="Calibri"/>
                <w:b/>
                <w:bCs/>
                <w:color w:val="000000"/>
                <w:sz w:val="18"/>
                <w:szCs w:val="18"/>
              </w:rPr>
              <w:t>Δm</w:t>
            </w:r>
            <w:proofErr w:type="spellEnd"/>
            <w:r w:rsidRPr="003E5B6C">
              <w:rPr>
                <w:rFonts w:ascii="Calibri" w:hAnsi="Calibri" w:cs="Calibri"/>
                <w:b/>
                <w:bCs/>
                <w:color w:val="000000"/>
                <w:sz w:val="18"/>
                <w:szCs w:val="18"/>
              </w:rPr>
              <w:t xml:space="preserve"> [ppm]</w:t>
            </w:r>
          </w:p>
        </w:tc>
        <w:tc>
          <w:tcPr>
            <w:tcW w:w="794" w:type="dxa"/>
            <w:tcBorders>
              <w:top w:val="nil"/>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expect</w:t>
            </w:r>
          </w:p>
        </w:tc>
        <w:tc>
          <w:tcPr>
            <w:tcW w:w="624" w:type="dxa"/>
            <w:tcBorders>
              <w:top w:val="nil"/>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b-ions</w:t>
            </w:r>
          </w:p>
        </w:tc>
        <w:tc>
          <w:tcPr>
            <w:tcW w:w="624" w:type="dxa"/>
            <w:tcBorders>
              <w:top w:val="nil"/>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b/>
                <w:bCs/>
                <w:color w:val="000000"/>
                <w:sz w:val="18"/>
                <w:szCs w:val="18"/>
              </w:rPr>
            </w:pPr>
            <w:r w:rsidRPr="003E5B6C">
              <w:rPr>
                <w:rFonts w:ascii="Calibri" w:hAnsi="Calibri" w:cs="Calibri"/>
                <w:b/>
                <w:bCs/>
                <w:color w:val="000000"/>
                <w:sz w:val="18"/>
                <w:szCs w:val="18"/>
              </w:rPr>
              <w:t>y-ions</w:t>
            </w:r>
          </w:p>
        </w:tc>
        <w:tc>
          <w:tcPr>
            <w:tcW w:w="7087" w:type="dxa"/>
            <w:tcBorders>
              <w:top w:val="nil"/>
              <w:left w:val="nil"/>
              <w:bottom w:val="single" w:sz="6" w:space="0" w:color="auto"/>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b/>
                <w:bCs/>
                <w:color w:val="000000"/>
                <w:sz w:val="18"/>
                <w:szCs w:val="18"/>
              </w:rPr>
            </w:pPr>
            <w:r w:rsidRPr="003E5B6C">
              <w:rPr>
                <w:rFonts w:ascii="Calibri" w:hAnsi="Calibri" w:cs="Calibri"/>
                <w:b/>
                <w:bCs/>
                <w:color w:val="000000"/>
                <w:sz w:val="18"/>
                <w:szCs w:val="18"/>
              </w:rPr>
              <w:t>Sequence</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184-224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4135.0319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-1.1</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5.40E-01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SSGEPPKSGDRSGYSSPGSPGTPGSRSRTPSLPTPPTREPK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195-224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3037.5217</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-3.4</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5.90E-05</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SGYSSPGSPGTPGSRSRTPSLPTPPTREPK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197-224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2893.4682</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8.50E-08</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14</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YSSPGSPGTPGSRSRTPSLPTPPTREPK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198-224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2730.4049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0.9</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9.00E-06</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10</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SSPGSPGTPGSRSRTPSLPTPPTREPK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199-224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2643.3729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-2.0</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1.30E-03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SPGSPGTPGSRSRTPSLPTPPTREPK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200-224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2556.3409</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-2.1</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2.70E-01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7</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PGSPGTPGSRSRTPSLPTPPTREPK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201-224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2459.2881</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-3.6</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1.50E-03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GSPGTPGSRSRTPSLPTPPTREPK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201-224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2539.2544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9.50E-03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GSPGTPGSRSRTPSLPTPPTREPK + p</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209-224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1819.0064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-2.7</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6.50E-02</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RSRTPSLPTPPTREPK</w:t>
            </w:r>
          </w:p>
        </w:tc>
      </w:tr>
      <w:tr w:rsidR="00D26D61" w:rsidRPr="003E5B6C" w:rsidTr="001750C1">
        <w:trPr>
          <w:trHeight w:val="240"/>
        </w:trPr>
        <w:tc>
          <w:tcPr>
            <w:tcW w:w="1539" w:type="dxa"/>
            <w:tcBorders>
              <w:top w:val="nil"/>
              <w:left w:val="single" w:sz="6" w:space="0" w:color="auto"/>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210-224</w:t>
            </w:r>
          </w:p>
        </w:tc>
        <w:tc>
          <w:tcPr>
            <w:tcW w:w="992"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1662.9053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80"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-2.6</w:t>
            </w:r>
          </w:p>
        </w:tc>
        <w:tc>
          <w:tcPr>
            <w:tcW w:w="79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5.80E-03</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4</w:t>
            </w:r>
          </w:p>
        </w:tc>
        <w:tc>
          <w:tcPr>
            <w:tcW w:w="624" w:type="dxa"/>
            <w:tcBorders>
              <w:top w:val="nil"/>
              <w:left w:val="nil"/>
              <w:bottom w:val="nil"/>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7087" w:type="dxa"/>
            <w:tcBorders>
              <w:top w:val="nil"/>
              <w:left w:val="nil"/>
              <w:bottom w:val="nil"/>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SRTPSLPTPPTREPK</w:t>
            </w:r>
          </w:p>
        </w:tc>
      </w:tr>
      <w:tr w:rsidR="00D26D61" w:rsidRPr="003E5B6C" w:rsidTr="001750C1">
        <w:trPr>
          <w:trHeight w:val="240"/>
        </w:trPr>
        <w:tc>
          <w:tcPr>
            <w:tcW w:w="1539" w:type="dxa"/>
            <w:tcBorders>
              <w:top w:val="nil"/>
              <w:left w:val="single" w:sz="6" w:space="0" w:color="auto"/>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214-224</w:t>
            </w:r>
          </w:p>
        </w:tc>
        <w:tc>
          <w:tcPr>
            <w:tcW w:w="992" w:type="dxa"/>
            <w:tcBorders>
              <w:top w:val="nil"/>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1221.6717</w:t>
            </w:r>
          </w:p>
        </w:tc>
        <w:tc>
          <w:tcPr>
            <w:tcW w:w="680" w:type="dxa"/>
            <w:tcBorders>
              <w:top w:val="nil"/>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3+</w:t>
            </w:r>
          </w:p>
        </w:tc>
        <w:tc>
          <w:tcPr>
            <w:tcW w:w="680" w:type="dxa"/>
            <w:tcBorders>
              <w:top w:val="nil"/>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-2.4</w:t>
            </w:r>
          </w:p>
        </w:tc>
        <w:tc>
          <w:tcPr>
            <w:tcW w:w="794" w:type="dxa"/>
            <w:tcBorders>
              <w:top w:val="nil"/>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1.60E-02</w:t>
            </w:r>
          </w:p>
        </w:tc>
        <w:tc>
          <w:tcPr>
            <w:tcW w:w="624" w:type="dxa"/>
            <w:tcBorders>
              <w:top w:val="nil"/>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1</w:t>
            </w:r>
          </w:p>
        </w:tc>
        <w:tc>
          <w:tcPr>
            <w:tcW w:w="624" w:type="dxa"/>
            <w:tcBorders>
              <w:top w:val="nil"/>
              <w:left w:val="nil"/>
              <w:bottom w:val="single" w:sz="6" w:space="0" w:color="auto"/>
              <w:right w:val="nil"/>
            </w:tcBorders>
            <w:vAlign w:val="center"/>
          </w:tcPr>
          <w:p w:rsidR="00D26D61" w:rsidRPr="003E5B6C" w:rsidRDefault="00D26D61" w:rsidP="001750C1">
            <w:pPr>
              <w:autoSpaceDE w:val="0"/>
              <w:autoSpaceDN w:val="0"/>
              <w:adjustRightInd w:val="0"/>
              <w:spacing w:after="0" w:line="240" w:lineRule="auto"/>
              <w:jc w:val="center"/>
              <w:rPr>
                <w:rFonts w:ascii="Calibri" w:hAnsi="Calibri" w:cs="Calibri"/>
                <w:color w:val="000000"/>
                <w:sz w:val="18"/>
                <w:szCs w:val="18"/>
              </w:rPr>
            </w:pPr>
            <w:r w:rsidRPr="003E5B6C">
              <w:rPr>
                <w:rFonts w:ascii="Calibri" w:hAnsi="Calibri" w:cs="Calibri"/>
                <w:color w:val="000000"/>
                <w:sz w:val="18"/>
                <w:szCs w:val="18"/>
              </w:rPr>
              <w:t>6</w:t>
            </w:r>
          </w:p>
        </w:tc>
        <w:tc>
          <w:tcPr>
            <w:tcW w:w="7087" w:type="dxa"/>
            <w:tcBorders>
              <w:top w:val="nil"/>
              <w:left w:val="nil"/>
              <w:bottom w:val="single" w:sz="6" w:space="0" w:color="auto"/>
              <w:right w:val="single" w:sz="6" w:space="0" w:color="auto"/>
            </w:tcBorders>
            <w:vAlign w:val="center"/>
          </w:tcPr>
          <w:p w:rsidR="00D26D61" w:rsidRPr="003E5B6C" w:rsidRDefault="00D26D61" w:rsidP="001750C1">
            <w:pPr>
              <w:autoSpaceDE w:val="0"/>
              <w:autoSpaceDN w:val="0"/>
              <w:adjustRightInd w:val="0"/>
              <w:spacing w:after="0" w:line="240" w:lineRule="auto"/>
              <w:rPr>
                <w:rFonts w:ascii="Calibri" w:hAnsi="Calibri" w:cs="Calibri"/>
                <w:color w:val="000000"/>
                <w:sz w:val="18"/>
                <w:szCs w:val="18"/>
              </w:rPr>
            </w:pPr>
            <w:r w:rsidRPr="003E5B6C">
              <w:rPr>
                <w:rFonts w:ascii="Calibri" w:hAnsi="Calibri" w:cs="Calibri"/>
                <w:color w:val="000000"/>
                <w:sz w:val="18"/>
                <w:szCs w:val="18"/>
              </w:rPr>
              <w:t>SLPTPPTREPK</w:t>
            </w:r>
          </w:p>
        </w:tc>
      </w:tr>
    </w:tbl>
    <w:p w:rsidR="00D26D61" w:rsidRPr="003E5B6C" w:rsidRDefault="00D26D61" w:rsidP="00D26D61">
      <w:pPr>
        <w:rPr>
          <w:sz w:val="18"/>
        </w:rPr>
      </w:pPr>
    </w:p>
    <w:p w:rsidR="00E6797D" w:rsidRPr="003E5B6C" w:rsidRDefault="00E6797D" w:rsidP="00E6797D">
      <w:pPr>
        <w:rPr>
          <w:sz w:val="18"/>
        </w:rPr>
      </w:pPr>
    </w:p>
    <w:p w:rsidR="00E6797D" w:rsidRPr="003E5B6C" w:rsidRDefault="00E6797D" w:rsidP="00E6797D">
      <w:pPr>
        <w:jc w:val="center"/>
        <w:rPr>
          <w:sz w:val="18"/>
        </w:rPr>
      </w:pPr>
    </w:p>
    <w:p w:rsidR="006101D8" w:rsidRDefault="006101D8">
      <w:pPr>
        <w:rPr>
          <w:lang w:val="en-GB"/>
        </w:rPr>
      </w:pPr>
      <w:r>
        <w:rPr>
          <w:lang w:val="en-GB"/>
        </w:rPr>
        <w:br w:type="page"/>
      </w:r>
    </w:p>
    <w:p w:rsidR="00141108" w:rsidRPr="003E5B6C" w:rsidRDefault="0086617F" w:rsidP="00141108">
      <w:pPr>
        <w:rPr>
          <w:sz w:val="18"/>
          <w:lang w:val="en-GB"/>
        </w:rPr>
      </w:pPr>
      <w:r w:rsidRPr="003E5B6C">
        <w:rPr>
          <w:sz w:val="18"/>
        </w:rPr>
        <w:lastRenderedPageBreak/>
        <w:t>Supplementary tab</w:t>
      </w:r>
      <w:r w:rsidR="00141108" w:rsidRPr="003E5B6C">
        <w:rPr>
          <w:sz w:val="18"/>
          <w:lang w:val="en-GB"/>
        </w:rPr>
        <w:t xml:space="preserve">. 4 Median </w:t>
      </w:r>
      <w:r w:rsidR="007A0B7C">
        <w:rPr>
          <w:sz w:val="18"/>
          <w:lang w:val="en-GB"/>
        </w:rPr>
        <w:t xml:space="preserve">and range (in brackets) of </w:t>
      </w:r>
      <w:r w:rsidR="00141108" w:rsidRPr="003E5B6C">
        <w:rPr>
          <w:sz w:val="18"/>
          <w:lang w:val="en-GB"/>
        </w:rPr>
        <w:t>core biomarkers and fragments levels, age and gender of the AD and control groups in discovery (</w:t>
      </w:r>
      <w:r w:rsidR="007A0B7C">
        <w:rPr>
          <w:sz w:val="18"/>
          <w:lang w:val="en-GB"/>
        </w:rPr>
        <w:t>a</w:t>
      </w:r>
      <w:r w:rsidR="00141108" w:rsidRPr="003E5B6C">
        <w:rPr>
          <w:sz w:val="18"/>
          <w:lang w:val="en-GB"/>
        </w:rPr>
        <w:t>) and validation (</w:t>
      </w:r>
      <w:r w:rsidR="007A0B7C">
        <w:rPr>
          <w:sz w:val="18"/>
          <w:lang w:val="en-GB"/>
        </w:rPr>
        <w:t>b</w:t>
      </w:r>
      <w:r w:rsidR="00141108" w:rsidRPr="003E5B6C">
        <w:rPr>
          <w:sz w:val="18"/>
          <w:lang w:val="en-GB"/>
        </w:rPr>
        <w:t>) CSF cohorts.</w:t>
      </w:r>
    </w:p>
    <w:p w:rsidR="00A92427" w:rsidRPr="003E5B6C" w:rsidRDefault="00A92427" w:rsidP="00141108">
      <w:pPr>
        <w:rPr>
          <w:sz w:val="18"/>
          <w:lang w:val="en-GB"/>
        </w:rPr>
      </w:pPr>
    </w:p>
    <w:tbl>
      <w:tblPr>
        <w:tblW w:w="13506" w:type="dxa"/>
        <w:tblCellMar>
          <w:left w:w="0" w:type="dxa"/>
          <w:right w:w="0" w:type="dxa"/>
        </w:tblCellMar>
        <w:tblLook w:val="0420" w:firstRow="1" w:lastRow="0" w:firstColumn="0" w:lastColumn="0" w:noHBand="0" w:noVBand="1"/>
      </w:tblPr>
      <w:tblGrid>
        <w:gridCol w:w="465"/>
        <w:gridCol w:w="4004"/>
        <w:gridCol w:w="1221"/>
        <w:gridCol w:w="1221"/>
        <w:gridCol w:w="1183"/>
        <w:gridCol w:w="1358"/>
        <w:gridCol w:w="1009"/>
        <w:gridCol w:w="1183"/>
        <w:gridCol w:w="621"/>
        <w:gridCol w:w="1241"/>
      </w:tblGrid>
      <w:tr w:rsidR="001B1048" w:rsidRPr="000534EC" w:rsidTr="005C5515">
        <w:trPr>
          <w:trHeight w:val="366"/>
        </w:trPr>
        <w:tc>
          <w:tcPr>
            <w:tcW w:w="465"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rPr>
                <w:rFonts w:ascii="Times New Roman" w:eastAsia="Times New Roman" w:hAnsi="Times New Roman" w:cs="Times New Roman"/>
                <w:sz w:val="24"/>
                <w:szCs w:val="24"/>
                <w:lang w:val="en-GB" w:eastAsia="en-GB"/>
              </w:rPr>
            </w:pPr>
          </w:p>
        </w:tc>
        <w:tc>
          <w:tcPr>
            <w:tcW w:w="4004" w:type="dxa"/>
            <w:tcBorders>
              <w:top w:val="single" w:sz="8" w:space="0" w:color="FFFFFF"/>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rPr>
                <w:rFonts w:ascii="Times New Roman" w:eastAsia="Times New Roman" w:hAnsi="Times New Roman" w:cs="Times New Roman"/>
                <w:sz w:val="20"/>
                <w:szCs w:val="20"/>
                <w:lang w:val="en-GB" w:eastAsia="en-GB"/>
              </w:rPr>
            </w:pPr>
          </w:p>
        </w:tc>
        <w:tc>
          <w:tcPr>
            <w:tcW w:w="1221" w:type="dxa"/>
            <w:tcBorders>
              <w:top w:val="single" w:sz="8" w:space="0" w:color="000000"/>
              <w:left w:val="single" w:sz="8" w:space="0" w:color="000000"/>
              <w:bottom w:val="single" w:sz="8" w:space="0" w:color="000000"/>
              <w:right w:val="nil"/>
            </w:tcBorders>
            <w:shd w:val="clear" w:color="auto" w:fill="FFC000"/>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b/>
                <w:bCs/>
                <w:color w:val="000000"/>
                <w:kern w:val="24"/>
                <w:sz w:val="18"/>
                <w:szCs w:val="18"/>
                <w:lang w:val="en-GB" w:eastAsia="en-GB"/>
              </w:rPr>
              <w:t xml:space="preserve">T-tau </w:t>
            </w:r>
            <w:r w:rsidRPr="000534EC">
              <w:rPr>
                <w:rFonts w:ascii="Calibri" w:eastAsia="Times New Roman" w:hAnsi="Calibri" w:cs="Calibri"/>
                <w:b/>
                <w:bCs/>
                <w:color w:val="000000"/>
                <w:kern w:val="24"/>
                <w:sz w:val="18"/>
                <w:szCs w:val="18"/>
                <w:lang w:val="en-GB" w:eastAsia="en-GB"/>
              </w:rPr>
              <w:br/>
              <w:t>(</w:t>
            </w:r>
            <w:proofErr w:type="spellStart"/>
            <w:r w:rsidRPr="000534EC">
              <w:rPr>
                <w:rFonts w:ascii="Calibri" w:eastAsia="Times New Roman" w:hAnsi="Calibri" w:cs="Calibri"/>
                <w:b/>
                <w:bCs/>
                <w:color w:val="000000"/>
                <w:kern w:val="24"/>
                <w:sz w:val="18"/>
                <w:szCs w:val="18"/>
                <w:lang w:val="en-GB" w:eastAsia="en-GB"/>
              </w:rPr>
              <w:t>pg</w:t>
            </w:r>
            <w:proofErr w:type="spellEnd"/>
            <w:r w:rsidRPr="000534EC">
              <w:rPr>
                <w:rFonts w:ascii="Calibri" w:eastAsia="Times New Roman" w:hAnsi="Calibri" w:cs="Calibri"/>
                <w:b/>
                <w:bCs/>
                <w:color w:val="000000"/>
                <w:kern w:val="24"/>
                <w:sz w:val="18"/>
                <w:szCs w:val="18"/>
                <w:lang w:val="en-GB" w:eastAsia="en-GB"/>
              </w:rPr>
              <w:t>/mL)</w:t>
            </w:r>
          </w:p>
        </w:tc>
        <w:tc>
          <w:tcPr>
            <w:tcW w:w="1221" w:type="dxa"/>
            <w:tcBorders>
              <w:top w:val="single" w:sz="8" w:space="0" w:color="000000"/>
              <w:left w:val="nil"/>
              <w:bottom w:val="single" w:sz="8" w:space="0" w:color="000000"/>
              <w:right w:val="nil"/>
            </w:tcBorders>
            <w:shd w:val="clear" w:color="auto" w:fill="FFC000"/>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b/>
                <w:bCs/>
                <w:color w:val="000000"/>
                <w:kern w:val="24"/>
                <w:sz w:val="18"/>
                <w:szCs w:val="18"/>
                <w:lang w:val="en-GB" w:eastAsia="en-GB"/>
              </w:rPr>
              <w:t>A</w:t>
            </w:r>
            <w:r w:rsidRPr="000534EC">
              <w:rPr>
                <w:rFonts w:ascii="Calibri" w:eastAsia="Times New Roman" w:hAnsi="Calibri" w:cs="Calibri"/>
                <w:b/>
                <w:bCs/>
                <w:color w:val="000000"/>
                <w:kern w:val="24"/>
                <w:sz w:val="18"/>
                <w:szCs w:val="18"/>
                <w:lang w:val="el-GR" w:eastAsia="en-GB"/>
              </w:rPr>
              <w:t>β</w:t>
            </w:r>
            <w:r w:rsidRPr="000534EC">
              <w:rPr>
                <w:rFonts w:ascii="Calibri" w:eastAsia="Times New Roman" w:hAnsi="Calibri" w:cs="Calibri"/>
                <w:b/>
                <w:bCs/>
                <w:color w:val="000000"/>
                <w:kern w:val="24"/>
                <w:sz w:val="18"/>
                <w:szCs w:val="18"/>
                <w:lang w:val="en-GB" w:eastAsia="en-GB"/>
              </w:rPr>
              <w:t xml:space="preserve"> </w:t>
            </w:r>
            <w:r w:rsidRPr="000534EC">
              <w:rPr>
                <w:rFonts w:ascii="Calibri" w:eastAsia="Times New Roman" w:hAnsi="Calibri" w:cs="Calibri"/>
                <w:b/>
                <w:bCs/>
                <w:color w:val="000000"/>
                <w:kern w:val="24"/>
                <w:sz w:val="18"/>
                <w:szCs w:val="18"/>
                <w:lang w:val="en-GB" w:eastAsia="en-GB"/>
              </w:rPr>
              <w:br/>
              <w:t>(</w:t>
            </w:r>
            <w:proofErr w:type="spellStart"/>
            <w:r w:rsidRPr="000534EC">
              <w:rPr>
                <w:rFonts w:ascii="Calibri" w:eastAsia="Times New Roman" w:hAnsi="Calibri" w:cs="Calibri"/>
                <w:b/>
                <w:bCs/>
                <w:color w:val="000000"/>
                <w:kern w:val="24"/>
                <w:sz w:val="18"/>
                <w:szCs w:val="18"/>
                <w:lang w:val="en-GB" w:eastAsia="en-GB"/>
              </w:rPr>
              <w:t>pg</w:t>
            </w:r>
            <w:proofErr w:type="spellEnd"/>
            <w:r w:rsidRPr="000534EC">
              <w:rPr>
                <w:rFonts w:ascii="Calibri" w:eastAsia="Times New Roman" w:hAnsi="Calibri" w:cs="Calibri"/>
                <w:b/>
                <w:bCs/>
                <w:color w:val="000000"/>
                <w:kern w:val="24"/>
                <w:sz w:val="18"/>
                <w:szCs w:val="18"/>
                <w:lang w:val="en-GB" w:eastAsia="en-GB"/>
              </w:rPr>
              <w:t>/mL)</w:t>
            </w:r>
          </w:p>
        </w:tc>
        <w:tc>
          <w:tcPr>
            <w:tcW w:w="1183" w:type="dxa"/>
            <w:tcBorders>
              <w:top w:val="single" w:sz="8" w:space="0" w:color="000000"/>
              <w:left w:val="nil"/>
              <w:bottom w:val="single" w:sz="8" w:space="0" w:color="000000"/>
              <w:right w:val="nil"/>
            </w:tcBorders>
            <w:shd w:val="clear" w:color="auto" w:fill="FFC000"/>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b/>
                <w:bCs/>
                <w:color w:val="000000"/>
                <w:kern w:val="24"/>
                <w:sz w:val="18"/>
                <w:szCs w:val="18"/>
                <w:lang w:val="en-GB" w:eastAsia="en-GB"/>
              </w:rPr>
              <w:t xml:space="preserve">P-tau </w:t>
            </w:r>
            <w:r w:rsidRPr="000534EC">
              <w:rPr>
                <w:rFonts w:ascii="Calibri" w:eastAsia="Times New Roman" w:hAnsi="Calibri" w:cs="Calibri"/>
                <w:b/>
                <w:bCs/>
                <w:color w:val="000000"/>
                <w:kern w:val="24"/>
                <w:sz w:val="18"/>
                <w:szCs w:val="18"/>
                <w:lang w:val="en-GB" w:eastAsia="en-GB"/>
              </w:rPr>
              <w:br/>
              <w:t>(</w:t>
            </w:r>
            <w:proofErr w:type="spellStart"/>
            <w:r w:rsidRPr="000534EC">
              <w:rPr>
                <w:rFonts w:ascii="Calibri" w:eastAsia="Times New Roman" w:hAnsi="Calibri" w:cs="Calibri"/>
                <w:b/>
                <w:bCs/>
                <w:color w:val="000000"/>
                <w:kern w:val="24"/>
                <w:sz w:val="18"/>
                <w:szCs w:val="18"/>
                <w:lang w:val="en-GB" w:eastAsia="en-GB"/>
              </w:rPr>
              <w:t>pg</w:t>
            </w:r>
            <w:proofErr w:type="spellEnd"/>
            <w:r w:rsidRPr="000534EC">
              <w:rPr>
                <w:rFonts w:ascii="Calibri" w:eastAsia="Times New Roman" w:hAnsi="Calibri" w:cs="Calibri"/>
                <w:b/>
                <w:bCs/>
                <w:color w:val="000000"/>
                <w:kern w:val="24"/>
                <w:sz w:val="18"/>
                <w:szCs w:val="18"/>
                <w:lang w:val="en-GB" w:eastAsia="en-GB"/>
              </w:rPr>
              <w:t>/mL)</w:t>
            </w:r>
          </w:p>
        </w:tc>
        <w:tc>
          <w:tcPr>
            <w:tcW w:w="1358" w:type="dxa"/>
            <w:tcBorders>
              <w:top w:val="single" w:sz="8" w:space="0" w:color="000000"/>
              <w:left w:val="nil"/>
              <w:bottom w:val="single" w:sz="8" w:space="0" w:color="000000"/>
              <w:right w:val="nil"/>
            </w:tcBorders>
            <w:shd w:val="clear" w:color="auto" w:fill="FFC000"/>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b/>
                <w:bCs/>
                <w:color w:val="000000"/>
                <w:kern w:val="24"/>
                <w:sz w:val="18"/>
                <w:szCs w:val="18"/>
                <w:lang w:val="en-GB" w:eastAsia="en-GB"/>
              </w:rPr>
              <w:t xml:space="preserve">N-123 </w:t>
            </w:r>
            <w:r w:rsidRPr="000534EC">
              <w:rPr>
                <w:rFonts w:ascii="Calibri" w:eastAsia="Times New Roman" w:hAnsi="Calibri" w:cs="Calibri"/>
                <w:b/>
                <w:bCs/>
                <w:color w:val="000000"/>
                <w:kern w:val="24"/>
                <w:sz w:val="18"/>
                <w:szCs w:val="18"/>
                <w:lang w:val="en-GB" w:eastAsia="en-GB"/>
              </w:rPr>
              <w:br/>
              <w:t>(</w:t>
            </w:r>
            <w:proofErr w:type="spellStart"/>
            <w:r w:rsidRPr="000534EC">
              <w:rPr>
                <w:rFonts w:ascii="Calibri" w:eastAsia="Times New Roman" w:hAnsi="Calibri" w:cs="Calibri"/>
                <w:b/>
                <w:bCs/>
                <w:color w:val="000000"/>
                <w:kern w:val="24"/>
                <w:sz w:val="18"/>
                <w:szCs w:val="18"/>
                <w:lang w:val="en-GB" w:eastAsia="en-GB"/>
              </w:rPr>
              <w:t>pg</w:t>
            </w:r>
            <w:proofErr w:type="spellEnd"/>
            <w:r w:rsidRPr="000534EC">
              <w:rPr>
                <w:rFonts w:ascii="Calibri" w:eastAsia="Times New Roman" w:hAnsi="Calibri" w:cs="Calibri"/>
                <w:b/>
                <w:bCs/>
                <w:color w:val="000000"/>
                <w:kern w:val="24"/>
                <w:sz w:val="18"/>
                <w:szCs w:val="18"/>
                <w:lang w:val="en-GB" w:eastAsia="en-GB"/>
              </w:rPr>
              <w:t>/mL)</w:t>
            </w:r>
          </w:p>
        </w:tc>
        <w:tc>
          <w:tcPr>
            <w:tcW w:w="1009" w:type="dxa"/>
            <w:tcBorders>
              <w:top w:val="single" w:sz="8" w:space="0" w:color="000000"/>
              <w:left w:val="nil"/>
              <w:bottom w:val="single" w:sz="8" w:space="0" w:color="000000"/>
              <w:right w:val="nil"/>
            </w:tcBorders>
            <w:shd w:val="clear" w:color="auto" w:fill="FFC000"/>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b/>
                <w:bCs/>
                <w:color w:val="000000"/>
                <w:kern w:val="24"/>
                <w:sz w:val="18"/>
                <w:szCs w:val="18"/>
                <w:lang w:val="en-GB" w:eastAsia="en-GB"/>
              </w:rPr>
              <w:t>N-224</w:t>
            </w:r>
            <w:r w:rsidRPr="000534EC">
              <w:rPr>
                <w:rFonts w:ascii="Calibri" w:eastAsia="Times New Roman" w:hAnsi="Calibri" w:cs="Calibri"/>
                <w:b/>
                <w:bCs/>
                <w:color w:val="000000"/>
                <w:kern w:val="24"/>
                <w:sz w:val="18"/>
                <w:szCs w:val="18"/>
                <w:lang w:val="en-GB" w:eastAsia="en-GB"/>
              </w:rPr>
              <w:br/>
              <w:t>(</w:t>
            </w:r>
            <w:proofErr w:type="spellStart"/>
            <w:r w:rsidRPr="000534EC">
              <w:rPr>
                <w:rFonts w:ascii="Calibri" w:eastAsia="Times New Roman" w:hAnsi="Calibri" w:cs="Calibri"/>
                <w:b/>
                <w:bCs/>
                <w:color w:val="000000"/>
                <w:kern w:val="24"/>
                <w:sz w:val="18"/>
                <w:szCs w:val="18"/>
                <w:lang w:val="en-GB" w:eastAsia="en-GB"/>
              </w:rPr>
              <w:t>pg</w:t>
            </w:r>
            <w:proofErr w:type="spellEnd"/>
            <w:r w:rsidRPr="000534EC">
              <w:rPr>
                <w:rFonts w:ascii="Calibri" w:eastAsia="Times New Roman" w:hAnsi="Calibri" w:cs="Calibri"/>
                <w:b/>
                <w:bCs/>
                <w:color w:val="000000"/>
                <w:kern w:val="24"/>
                <w:sz w:val="18"/>
                <w:szCs w:val="18"/>
                <w:lang w:val="en-GB" w:eastAsia="en-GB"/>
              </w:rPr>
              <w:t>/mL)</w:t>
            </w:r>
          </w:p>
        </w:tc>
        <w:tc>
          <w:tcPr>
            <w:tcW w:w="1183" w:type="dxa"/>
            <w:tcBorders>
              <w:top w:val="single" w:sz="8" w:space="0" w:color="000000"/>
              <w:left w:val="nil"/>
              <w:bottom w:val="single" w:sz="8" w:space="0" w:color="000000"/>
              <w:right w:val="nil"/>
            </w:tcBorders>
            <w:shd w:val="clear" w:color="auto" w:fill="FFC000"/>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b/>
                <w:bCs/>
                <w:color w:val="000000"/>
                <w:kern w:val="24"/>
                <w:sz w:val="18"/>
                <w:szCs w:val="18"/>
                <w:lang w:val="en-GB" w:eastAsia="en-GB"/>
              </w:rPr>
              <w:t>X-224</w:t>
            </w:r>
            <w:r w:rsidRPr="000534EC">
              <w:rPr>
                <w:rFonts w:ascii="Calibri" w:eastAsia="Times New Roman" w:hAnsi="Calibri" w:cs="Calibri"/>
                <w:b/>
                <w:bCs/>
                <w:color w:val="000000"/>
                <w:kern w:val="24"/>
                <w:sz w:val="18"/>
                <w:szCs w:val="18"/>
                <w:lang w:val="en-GB" w:eastAsia="en-GB"/>
              </w:rPr>
              <w:br/>
              <w:t>(</w:t>
            </w:r>
            <w:proofErr w:type="spellStart"/>
            <w:r w:rsidRPr="000534EC">
              <w:rPr>
                <w:rFonts w:ascii="Calibri" w:eastAsia="Times New Roman" w:hAnsi="Calibri" w:cs="Calibri"/>
                <w:b/>
                <w:bCs/>
                <w:color w:val="000000"/>
                <w:kern w:val="24"/>
                <w:sz w:val="18"/>
                <w:szCs w:val="18"/>
                <w:lang w:val="en-GB" w:eastAsia="en-GB"/>
              </w:rPr>
              <w:t>pg</w:t>
            </w:r>
            <w:proofErr w:type="spellEnd"/>
            <w:r w:rsidRPr="000534EC">
              <w:rPr>
                <w:rFonts w:ascii="Calibri" w:eastAsia="Times New Roman" w:hAnsi="Calibri" w:cs="Calibri"/>
                <w:b/>
                <w:bCs/>
                <w:color w:val="000000"/>
                <w:kern w:val="24"/>
                <w:sz w:val="18"/>
                <w:szCs w:val="18"/>
                <w:lang w:val="en-GB" w:eastAsia="en-GB"/>
              </w:rPr>
              <w:t>/mL)</w:t>
            </w:r>
          </w:p>
        </w:tc>
        <w:tc>
          <w:tcPr>
            <w:tcW w:w="621" w:type="dxa"/>
            <w:tcBorders>
              <w:top w:val="single" w:sz="8" w:space="0" w:color="000000"/>
              <w:left w:val="nil"/>
              <w:bottom w:val="single" w:sz="8" w:space="0" w:color="000000"/>
              <w:right w:val="nil"/>
            </w:tcBorders>
            <w:shd w:val="clear" w:color="auto" w:fill="FFC000"/>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b/>
                <w:bCs/>
                <w:color w:val="000000"/>
                <w:kern w:val="24"/>
                <w:sz w:val="18"/>
                <w:szCs w:val="18"/>
                <w:lang w:val="en-GB" w:eastAsia="en-GB"/>
              </w:rPr>
              <w:t>Age</w:t>
            </w:r>
          </w:p>
        </w:tc>
        <w:tc>
          <w:tcPr>
            <w:tcW w:w="1241" w:type="dxa"/>
            <w:tcBorders>
              <w:top w:val="single" w:sz="8" w:space="0" w:color="000000"/>
              <w:left w:val="nil"/>
              <w:bottom w:val="single" w:sz="8" w:space="0" w:color="000000"/>
              <w:right w:val="single" w:sz="8" w:space="0" w:color="000000"/>
            </w:tcBorders>
            <w:shd w:val="clear" w:color="auto" w:fill="FFC000"/>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b/>
                <w:bCs/>
                <w:color w:val="000000"/>
                <w:kern w:val="24"/>
                <w:sz w:val="18"/>
                <w:szCs w:val="18"/>
                <w:lang w:val="en-GB" w:eastAsia="en-GB"/>
              </w:rPr>
              <w:t>Gender (n)</w:t>
            </w:r>
          </w:p>
        </w:tc>
      </w:tr>
      <w:tr w:rsidR="001B1048" w:rsidRPr="000534EC" w:rsidTr="005C5515">
        <w:trPr>
          <w:trHeight w:val="266"/>
        </w:trPr>
        <w:tc>
          <w:tcPr>
            <w:tcW w:w="465" w:type="dxa"/>
            <w:tcBorders>
              <w:top w:val="single" w:sz="8" w:space="0" w:color="000000"/>
              <w:left w:val="single" w:sz="8" w:space="0" w:color="000000"/>
              <w:bottom w:val="single" w:sz="8" w:space="0" w:color="FFFFFF"/>
              <w:right w:val="single" w:sz="8" w:space="0" w:color="000000"/>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a)</w:t>
            </w:r>
          </w:p>
        </w:tc>
        <w:tc>
          <w:tcPr>
            <w:tcW w:w="4004" w:type="dxa"/>
            <w:tcBorders>
              <w:top w:val="single" w:sz="8" w:space="0" w:color="000000"/>
              <w:left w:val="single" w:sz="8" w:space="0" w:color="000000"/>
              <w:bottom w:val="single" w:sz="8" w:space="0" w:color="FFFFFF"/>
              <w:right w:val="single" w:sz="8" w:space="0" w:color="000000"/>
            </w:tcBorders>
            <w:shd w:val="clear" w:color="auto" w:fill="FFC000"/>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b/>
                <w:bCs/>
                <w:color w:val="000000"/>
                <w:kern w:val="24"/>
                <w:sz w:val="18"/>
                <w:szCs w:val="18"/>
                <w:lang w:val="en-GB" w:eastAsia="en-GB"/>
              </w:rPr>
              <w:t xml:space="preserve">AD </w:t>
            </w:r>
            <w:r w:rsidRPr="000534EC">
              <w:rPr>
                <w:rFonts w:ascii="Calibri" w:eastAsia="Times New Roman" w:hAnsi="Calibri" w:cs="Calibri"/>
                <w:color w:val="000000"/>
                <w:kern w:val="24"/>
                <w:sz w:val="18"/>
                <w:szCs w:val="18"/>
                <w:lang w:val="en-GB" w:eastAsia="en-GB"/>
              </w:rPr>
              <w:br/>
              <w:t>(clinical diagnosis, AD biomarkers +</w:t>
            </w:r>
          </w:p>
        </w:tc>
        <w:tc>
          <w:tcPr>
            <w:tcW w:w="1221" w:type="dxa"/>
            <w:tcBorders>
              <w:top w:val="single" w:sz="8" w:space="0" w:color="000000"/>
              <w:left w:val="single" w:sz="8" w:space="0" w:color="000000"/>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807.5</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(510-1130)</w:t>
            </w:r>
          </w:p>
        </w:tc>
        <w:tc>
          <w:tcPr>
            <w:tcW w:w="1221"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427.5</w:t>
            </w:r>
            <w:r w:rsidRPr="000534EC">
              <w:rPr>
                <w:rFonts w:ascii="Calibri" w:eastAsia="Times New Roman" w:hAnsi="Calibri" w:cs="Calibri"/>
                <w:color w:val="000000"/>
                <w:kern w:val="24"/>
                <w:sz w:val="18"/>
                <w:szCs w:val="18"/>
                <w:lang w:val="en-GB" w:eastAsia="en-GB"/>
              </w:rPr>
              <w:br/>
              <w:t>(230-500)</w:t>
            </w:r>
          </w:p>
        </w:tc>
        <w:tc>
          <w:tcPr>
            <w:tcW w:w="1183"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98</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(70-151)</w:t>
            </w:r>
          </w:p>
        </w:tc>
        <w:tc>
          <w:tcPr>
            <w:tcW w:w="1358"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456</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(93-1480)</w:t>
            </w:r>
          </w:p>
        </w:tc>
        <w:tc>
          <w:tcPr>
            <w:tcW w:w="1009"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52.7</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(19-319)</w:t>
            </w:r>
          </w:p>
        </w:tc>
        <w:tc>
          <w:tcPr>
            <w:tcW w:w="1183"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w:t>
            </w:r>
          </w:p>
        </w:tc>
        <w:tc>
          <w:tcPr>
            <w:tcW w:w="621"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79.5</w:t>
            </w:r>
          </w:p>
        </w:tc>
        <w:tc>
          <w:tcPr>
            <w:tcW w:w="1241" w:type="dxa"/>
            <w:tcBorders>
              <w:top w:val="single" w:sz="8" w:space="0" w:color="000000"/>
              <w:left w:val="single" w:sz="8" w:space="0" w:color="FFFFFF"/>
              <w:bottom w:val="single" w:sz="8" w:space="0" w:color="FFFFFF"/>
              <w:right w:val="single" w:sz="8" w:space="0" w:color="000000"/>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M=10; F=10</w:t>
            </w:r>
          </w:p>
        </w:tc>
      </w:tr>
      <w:tr w:rsidR="001B1048" w:rsidRPr="000534EC" w:rsidTr="005C5515">
        <w:trPr>
          <w:trHeight w:val="266"/>
        </w:trPr>
        <w:tc>
          <w:tcPr>
            <w:tcW w:w="465" w:type="dxa"/>
            <w:tcBorders>
              <w:top w:val="single" w:sz="8" w:space="0" w:color="FFFFFF"/>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rPr>
                <w:rFonts w:ascii="Arial" w:eastAsia="Times New Roman" w:hAnsi="Arial" w:cs="Arial"/>
                <w:sz w:val="36"/>
                <w:szCs w:val="36"/>
                <w:lang w:val="en-GB" w:eastAsia="en-GB"/>
              </w:rPr>
            </w:pPr>
          </w:p>
        </w:tc>
        <w:tc>
          <w:tcPr>
            <w:tcW w:w="4004" w:type="dxa"/>
            <w:tcBorders>
              <w:top w:val="single" w:sz="8" w:space="0" w:color="FFFFFF"/>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b/>
                <w:bCs/>
                <w:color w:val="000000"/>
                <w:kern w:val="24"/>
                <w:sz w:val="18"/>
                <w:szCs w:val="18"/>
                <w:lang w:val="en-GB" w:eastAsia="en-GB"/>
              </w:rPr>
              <w:t xml:space="preserve">Controls </w:t>
            </w:r>
            <w:r w:rsidRPr="000534EC">
              <w:rPr>
                <w:rFonts w:ascii="Calibri" w:eastAsia="Times New Roman" w:hAnsi="Calibri" w:cs="Calibri"/>
                <w:b/>
                <w:bCs/>
                <w:color w:val="000000"/>
                <w:kern w:val="24"/>
                <w:sz w:val="18"/>
                <w:szCs w:val="18"/>
                <w:lang w:val="en-GB" w:eastAsia="en-GB"/>
              </w:rPr>
              <w:br/>
            </w:r>
            <w:r w:rsidRPr="000534EC">
              <w:rPr>
                <w:rFonts w:ascii="Calibri" w:eastAsia="Times New Roman" w:hAnsi="Calibri" w:cs="Calibri"/>
                <w:color w:val="000000"/>
                <w:kern w:val="24"/>
                <w:sz w:val="18"/>
                <w:szCs w:val="18"/>
                <w:lang w:val="en-GB" w:eastAsia="en-GB"/>
              </w:rPr>
              <w:t>(minor symptoms, basic &amp; AD biomarkers -)</w:t>
            </w:r>
          </w:p>
        </w:tc>
        <w:tc>
          <w:tcPr>
            <w:tcW w:w="1221" w:type="dxa"/>
            <w:tcBorders>
              <w:top w:val="single" w:sz="8" w:space="0" w:color="FFFFFF"/>
              <w:left w:val="single" w:sz="8" w:space="0" w:color="000000"/>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210</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(98-300)</w:t>
            </w:r>
          </w:p>
        </w:tc>
        <w:tc>
          <w:tcPr>
            <w:tcW w:w="1221"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898</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(658-1130)</w:t>
            </w:r>
          </w:p>
        </w:tc>
        <w:tc>
          <w:tcPr>
            <w:tcW w:w="1183"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29.5</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(20-48)</w:t>
            </w:r>
          </w:p>
        </w:tc>
        <w:tc>
          <w:tcPr>
            <w:tcW w:w="1358"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89</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(4-784)</w:t>
            </w:r>
          </w:p>
        </w:tc>
        <w:tc>
          <w:tcPr>
            <w:tcW w:w="1009"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8.1</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(3-25)</w:t>
            </w:r>
          </w:p>
        </w:tc>
        <w:tc>
          <w:tcPr>
            <w:tcW w:w="1183"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w:t>
            </w:r>
          </w:p>
        </w:tc>
        <w:tc>
          <w:tcPr>
            <w:tcW w:w="621"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67</w:t>
            </w:r>
          </w:p>
        </w:tc>
        <w:tc>
          <w:tcPr>
            <w:tcW w:w="1241" w:type="dxa"/>
            <w:tcBorders>
              <w:top w:val="single" w:sz="8" w:space="0" w:color="FFFFFF"/>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M=8; F=12</w:t>
            </w:r>
          </w:p>
        </w:tc>
      </w:tr>
      <w:tr w:rsidR="001B1048" w:rsidRPr="000534EC" w:rsidTr="005C5515">
        <w:trPr>
          <w:trHeight w:val="266"/>
        </w:trPr>
        <w:tc>
          <w:tcPr>
            <w:tcW w:w="465" w:type="dxa"/>
            <w:tcBorders>
              <w:top w:val="single" w:sz="8" w:space="0" w:color="000000"/>
              <w:left w:val="single" w:sz="8" w:space="0" w:color="000000"/>
              <w:bottom w:val="single" w:sz="8" w:space="0" w:color="FFFFFF"/>
              <w:right w:val="single" w:sz="8" w:space="0" w:color="000000"/>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b)</w:t>
            </w:r>
          </w:p>
        </w:tc>
        <w:tc>
          <w:tcPr>
            <w:tcW w:w="4004" w:type="dxa"/>
            <w:tcBorders>
              <w:top w:val="single" w:sz="8" w:space="0" w:color="000000"/>
              <w:left w:val="single" w:sz="8" w:space="0" w:color="000000"/>
              <w:bottom w:val="single" w:sz="8" w:space="0" w:color="FFFFFF"/>
              <w:right w:val="single" w:sz="8" w:space="0" w:color="000000"/>
            </w:tcBorders>
            <w:shd w:val="clear" w:color="auto" w:fill="FFC000"/>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b/>
                <w:bCs/>
                <w:color w:val="000000"/>
                <w:kern w:val="24"/>
                <w:sz w:val="18"/>
                <w:szCs w:val="18"/>
                <w:lang w:val="en-GB" w:eastAsia="en-GB"/>
              </w:rPr>
              <w:t xml:space="preserve">AD </w:t>
            </w:r>
            <w:r w:rsidRPr="000534EC">
              <w:rPr>
                <w:rFonts w:ascii="Calibri" w:eastAsia="Times New Roman" w:hAnsi="Calibri" w:cs="Calibri"/>
                <w:color w:val="000000"/>
                <w:kern w:val="24"/>
                <w:sz w:val="18"/>
                <w:szCs w:val="18"/>
                <w:lang w:val="en-GB" w:eastAsia="en-GB"/>
              </w:rPr>
              <w:br/>
              <w:t>(clinical diagnosis + IWG-2 biomarker criteria)</w:t>
            </w:r>
          </w:p>
        </w:tc>
        <w:tc>
          <w:tcPr>
            <w:tcW w:w="1221" w:type="dxa"/>
            <w:tcBorders>
              <w:top w:val="single" w:sz="8" w:space="0" w:color="000000"/>
              <w:left w:val="single" w:sz="8" w:space="0" w:color="000000"/>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849.8</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(288-1773.4)</w:t>
            </w:r>
          </w:p>
        </w:tc>
        <w:tc>
          <w:tcPr>
            <w:tcW w:w="1221"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238.4</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(89.9-373.5)</w:t>
            </w:r>
          </w:p>
        </w:tc>
        <w:tc>
          <w:tcPr>
            <w:tcW w:w="1183"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73.8</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(29.2-135.5)</w:t>
            </w:r>
          </w:p>
        </w:tc>
        <w:tc>
          <w:tcPr>
            <w:tcW w:w="1358"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426.3</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(124.9-9341.6)</w:t>
            </w:r>
          </w:p>
        </w:tc>
        <w:tc>
          <w:tcPr>
            <w:tcW w:w="1009"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27.4</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(6-112.1)</w:t>
            </w:r>
          </w:p>
        </w:tc>
        <w:tc>
          <w:tcPr>
            <w:tcW w:w="1183"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207.5</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(42.5-473.5)</w:t>
            </w:r>
          </w:p>
        </w:tc>
        <w:tc>
          <w:tcPr>
            <w:tcW w:w="621"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74.5</w:t>
            </w:r>
          </w:p>
        </w:tc>
        <w:tc>
          <w:tcPr>
            <w:tcW w:w="1241" w:type="dxa"/>
            <w:tcBorders>
              <w:top w:val="single" w:sz="8" w:space="0" w:color="000000"/>
              <w:left w:val="single" w:sz="8" w:space="0" w:color="FFFFFF"/>
              <w:bottom w:val="single" w:sz="8" w:space="0" w:color="FFFFFF"/>
              <w:right w:val="single" w:sz="8" w:space="0" w:color="000000"/>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M=15; F=31</w:t>
            </w:r>
          </w:p>
        </w:tc>
      </w:tr>
      <w:tr w:rsidR="001B1048" w:rsidRPr="000534EC" w:rsidTr="005C5515">
        <w:trPr>
          <w:trHeight w:val="266"/>
        </w:trPr>
        <w:tc>
          <w:tcPr>
            <w:tcW w:w="465" w:type="dxa"/>
            <w:tcBorders>
              <w:top w:val="single" w:sz="8" w:space="0" w:color="FFFFFF"/>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rPr>
                <w:rFonts w:ascii="Arial" w:eastAsia="Times New Roman" w:hAnsi="Arial" w:cs="Arial"/>
                <w:sz w:val="36"/>
                <w:szCs w:val="36"/>
                <w:lang w:val="en-GB" w:eastAsia="en-GB"/>
              </w:rPr>
            </w:pPr>
          </w:p>
        </w:tc>
        <w:tc>
          <w:tcPr>
            <w:tcW w:w="4004" w:type="dxa"/>
            <w:tcBorders>
              <w:top w:val="single" w:sz="8" w:space="0" w:color="FFFFFF"/>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b/>
                <w:bCs/>
                <w:color w:val="000000"/>
                <w:kern w:val="24"/>
                <w:sz w:val="18"/>
                <w:szCs w:val="18"/>
                <w:lang w:val="en-GB" w:eastAsia="en-GB"/>
              </w:rPr>
              <w:t xml:space="preserve">Controls </w:t>
            </w:r>
            <w:r w:rsidRPr="000534EC">
              <w:rPr>
                <w:rFonts w:ascii="Calibri" w:eastAsia="Times New Roman" w:hAnsi="Calibri" w:cs="Calibri"/>
                <w:color w:val="000000"/>
                <w:kern w:val="24"/>
                <w:sz w:val="18"/>
                <w:szCs w:val="18"/>
                <w:lang w:val="en-GB" w:eastAsia="en-GB"/>
              </w:rPr>
              <w:br/>
              <w:t>(healthy elderly volunteers)</w:t>
            </w:r>
          </w:p>
        </w:tc>
        <w:tc>
          <w:tcPr>
            <w:tcW w:w="1221" w:type="dxa"/>
            <w:tcBorders>
              <w:top w:val="single" w:sz="8" w:space="0" w:color="FFFFFF"/>
              <w:left w:val="single" w:sz="8" w:space="0" w:color="000000"/>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435.6</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(112.3-1156)</w:t>
            </w:r>
          </w:p>
        </w:tc>
        <w:tc>
          <w:tcPr>
            <w:tcW w:w="1221"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532.7</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(131.8-1030)</w:t>
            </w:r>
          </w:p>
        </w:tc>
        <w:tc>
          <w:tcPr>
            <w:tcW w:w="1183"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47.7</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(19.2-142.8)</w:t>
            </w:r>
          </w:p>
        </w:tc>
        <w:tc>
          <w:tcPr>
            <w:tcW w:w="1358"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215.5</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(21.4-12724.6)</w:t>
            </w:r>
          </w:p>
        </w:tc>
        <w:tc>
          <w:tcPr>
            <w:tcW w:w="1009"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15.5</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(4.4-94.3)</w:t>
            </w:r>
          </w:p>
        </w:tc>
        <w:tc>
          <w:tcPr>
            <w:tcW w:w="1183"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134.6</w:t>
            </w:r>
          </w:p>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(40.5-382.6)</w:t>
            </w:r>
          </w:p>
        </w:tc>
        <w:tc>
          <w:tcPr>
            <w:tcW w:w="621"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74.5</w:t>
            </w:r>
          </w:p>
        </w:tc>
        <w:tc>
          <w:tcPr>
            <w:tcW w:w="1241" w:type="dxa"/>
            <w:tcBorders>
              <w:top w:val="single" w:sz="8" w:space="0" w:color="FFFFFF"/>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B1048" w:rsidRPr="000534EC" w:rsidRDefault="001B1048" w:rsidP="00695552">
            <w:pPr>
              <w:spacing w:after="0" w:line="240" w:lineRule="auto"/>
              <w:jc w:val="center"/>
              <w:rPr>
                <w:rFonts w:ascii="Arial" w:eastAsia="Times New Roman" w:hAnsi="Arial" w:cs="Arial"/>
                <w:sz w:val="36"/>
                <w:szCs w:val="36"/>
                <w:lang w:val="en-GB" w:eastAsia="en-GB"/>
              </w:rPr>
            </w:pPr>
            <w:r w:rsidRPr="000534EC">
              <w:rPr>
                <w:rFonts w:ascii="Calibri" w:eastAsia="Times New Roman" w:hAnsi="Calibri" w:cs="Calibri"/>
                <w:color w:val="000000"/>
                <w:kern w:val="24"/>
                <w:sz w:val="18"/>
                <w:szCs w:val="18"/>
                <w:lang w:val="en-GB" w:eastAsia="en-GB"/>
              </w:rPr>
              <w:t>M=16; F=34</w:t>
            </w:r>
          </w:p>
        </w:tc>
      </w:tr>
    </w:tbl>
    <w:p w:rsidR="00A92427" w:rsidRPr="003E5B6C" w:rsidRDefault="00A92427" w:rsidP="00141108">
      <w:pPr>
        <w:rPr>
          <w:sz w:val="18"/>
          <w:lang w:val="en-GB"/>
        </w:rPr>
      </w:pPr>
    </w:p>
    <w:p w:rsidR="00A92427" w:rsidRPr="003E5B6C" w:rsidRDefault="00A92427" w:rsidP="00141108">
      <w:pPr>
        <w:rPr>
          <w:sz w:val="18"/>
          <w:lang w:val="en-GB"/>
        </w:rPr>
      </w:pPr>
    </w:p>
    <w:p w:rsidR="006101D8" w:rsidRDefault="006101D8">
      <w:pPr>
        <w:rPr>
          <w:sz w:val="18"/>
          <w:lang w:val="en-GB"/>
        </w:rPr>
      </w:pPr>
      <w:r>
        <w:rPr>
          <w:sz w:val="18"/>
          <w:lang w:val="en-GB"/>
        </w:rPr>
        <w:br w:type="page"/>
      </w:r>
    </w:p>
    <w:p w:rsidR="00141108" w:rsidRPr="003E5B6C" w:rsidRDefault="0086617F" w:rsidP="00141108">
      <w:pPr>
        <w:rPr>
          <w:sz w:val="18"/>
          <w:lang w:val="en-GB"/>
        </w:rPr>
      </w:pPr>
      <w:r w:rsidRPr="003E5B6C">
        <w:rPr>
          <w:sz w:val="18"/>
        </w:rPr>
        <w:lastRenderedPageBreak/>
        <w:t>Supplementary tab</w:t>
      </w:r>
      <w:r w:rsidR="00141108" w:rsidRPr="003E5B6C">
        <w:rPr>
          <w:sz w:val="18"/>
          <w:lang w:val="en-GB"/>
        </w:rPr>
        <w:t xml:space="preserve">. 5 </w:t>
      </w:r>
      <w:r w:rsidR="001B1048" w:rsidRPr="003E5B6C">
        <w:rPr>
          <w:sz w:val="18"/>
          <w:lang w:val="en-GB"/>
        </w:rPr>
        <w:t xml:space="preserve">Median </w:t>
      </w:r>
      <w:r w:rsidR="001B1048">
        <w:rPr>
          <w:sz w:val="18"/>
          <w:lang w:val="en-GB"/>
        </w:rPr>
        <w:t>and range (in brackets) of</w:t>
      </w:r>
      <w:r w:rsidR="001B1048" w:rsidRPr="003E5B6C">
        <w:rPr>
          <w:sz w:val="18"/>
          <w:lang w:val="en-GB"/>
        </w:rPr>
        <w:t xml:space="preserve"> </w:t>
      </w:r>
      <w:r w:rsidR="00141108" w:rsidRPr="003E5B6C">
        <w:rPr>
          <w:sz w:val="18"/>
          <w:lang w:val="en-GB"/>
        </w:rPr>
        <w:t>core biomarkers and fragments levels, age and gender of the groups in the longitudinal CSF cohort.</w:t>
      </w:r>
    </w:p>
    <w:p w:rsidR="00A92427" w:rsidRPr="003E5B6C" w:rsidRDefault="00A92427" w:rsidP="00141108">
      <w:pPr>
        <w:rPr>
          <w:sz w:val="18"/>
          <w:lang w:val="en-GB"/>
        </w:rPr>
      </w:pPr>
    </w:p>
    <w:tbl>
      <w:tblPr>
        <w:tblW w:w="11440" w:type="dxa"/>
        <w:tblCellMar>
          <w:left w:w="0" w:type="dxa"/>
          <w:right w:w="0" w:type="dxa"/>
        </w:tblCellMar>
        <w:tblLook w:val="0600" w:firstRow="0" w:lastRow="0" w:firstColumn="0" w:lastColumn="0" w:noHBand="1" w:noVBand="1"/>
      </w:tblPr>
      <w:tblGrid>
        <w:gridCol w:w="1420"/>
        <w:gridCol w:w="1580"/>
        <w:gridCol w:w="1580"/>
        <w:gridCol w:w="1240"/>
        <w:gridCol w:w="1580"/>
        <w:gridCol w:w="1740"/>
        <w:gridCol w:w="700"/>
        <w:gridCol w:w="1600"/>
      </w:tblGrid>
      <w:tr w:rsidR="001B1048" w:rsidRPr="00AC75D6" w:rsidTr="001B1048">
        <w:trPr>
          <w:trHeight w:val="968"/>
        </w:trPr>
        <w:tc>
          <w:tcPr>
            <w:tcW w:w="1420" w:type="dxa"/>
            <w:tcBorders>
              <w:top w:val="nil"/>
              <w:left w:val="nil"/>
              <w:bottom w:val="single" w:sz="8" w:space="0" w:color="000000"/>
              <w:right w:val="single" w:sz="8" w:space="0" w:color="000000"/>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rPr>
                <w:rFonts w:ascii="Times New Roman" w:eastAsia="Times New Roman" w:hAnsi="Times New Roman" w:cs="Times New Roman"/>
                <w:sz w:val="18"/>
                <w:szCs w:val="24"/>
                <w:lang w:val="en-GB" w:eastAsia="en-GB"/>
              </w:rPr>
            </w:pPr>
          </w:p>
        </w:tc>
        <w:tc>
          <w:tcPr>
            <w:tcW w:w="1580" w:type="dxa"/>
            <w:tcBorders>
              <w:top w:val="single" w:sz="8" w:space="0" w:color="000000"/>
              <w:left w:val="single" w:sz="8" w:space="0" w:color="000000"/>
              <w:bottom w:val="single" w:sz="8" w:space="0" w:color="000000"/>
              <w:right w:val="nil"/>
            </w:tcBorders>
            <w:shd w:val="clear" w:color="auto" w:fill="FFC000"/>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b/>
                <w:bCs/>
                <w:color w:val="000000"/>
                <w:kern w:val="24"/>
                <w:sz w:val="18"/>
                <w:lang w:val="en-GB" w:eastAsia="en-GB"/>
              </w:rPr>
              <w:t xml:space="preserve">t-tau </w:t>
            </w:r>
          </w:p>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b/>
                <w:bCs/>
                <w:color w:val="000000"/>
                <w:kern w:val="24"/>
                <w:sz w:val="18"/>
                <w:lang w:val="en-GB" w:eastAsia="en-GB"/>
              </w:rPr>
              <w:t>(</w:t>
            </w:r>
            <w:proofErr w:type="spellStart"/>
            <w:r w:rsidRPr="00AC75D6">
              <w:rPr>
                <w:rFonts w:ascii="Calibri" w:eastAsia="Times New Roman" w:hAnsi="Calibri" w:cs="Calibri"/>
                <w:b/>
                <w:bCs/>
                <w:color w:val="000000"/>
                <w:kern w:val="24"/>
                <w:sz w:val="18"/>
                <w:lang w:val="en-GB" w:eastAsia="en-GB"/>
              </w:rPr>
              <w:t>pg</w:t>
            </w:r>
            <w:proofErr w:type="spellEnd"/>
            <w:r w:rsidRPr="00AC75D6">
              <w:rPr>
                <w:rFonts w:ascii="Calibri" w:eastAsia="Times New Roman" w:hAnsi="Calibri" w:cs="Calibri"/>
                <w:b/>
                <w:bCs/>
                <w:color w:val="000000"/>
                <w:kern w:val="24"/>
                <w:sz w:val="18"/>
                <w:lang w:val="en-GB" w:eastAsia="en-GB"/>
              </w:rPr>
              <w:t>/mL)</w:t>
            </w:r>
          </w:p>
        </w:tc>
        <w:tc>
          <w:tcPr>
            <w:tcW w:w="1580" w:type="dxa"/>
            <w:tcBorders>
              <w:top w:val="single" w:sz="8" w:space="0" w:color="000000"/>
              <w:left w:val="nil"/>
              <w:bottom w:val="single" w:sz="8" w:space="0" w:color="000000"/>
              <w:right w:val="nil"/>
            </w:tcBorders>
            <w:shd w:val="clear" w:color="auto" w:fill="FFC000"/>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b/>
                <w:bCs/>
                <w:color w:val="000000"/>
                <w:kern w:val="24"/>
                <w:sz w:val="18"/>
                <w:lang w:val="en-GB" w:eastAsia="en-GB"/>
              </w:rPr>
              <w:t>A</w:t>
            </w:r>
            <w:r w:rsidRPr="00AC75D6">
              <w:rPr>
                <w:rFonts w:ascii="Calibri" w:eastAsia="Times New Roman" w:hAnsi="Calibri" w:cs="Calibri"/>
                <w:b/>
                <w:bCs/>
                <w:color w:val="000000"/>
                <w:kern w:val="24"/>
                <w:sz w:val="18"/>
                <w:lang w:val="el-GR" w:eastAsia="en-GB"/>
              </w:rPr>
              <w:t xml:space="preserve">β </w:t>
            </w:r>
          </w:p>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b/>
                <w:bCs/>
                <w:color w:val="000000"/>
                <w:kern w:val="24"/>
                <w:sz w:val="18"/>
                <w:lang w:val="el-GR" w:eastAsia="en-GB"/>
              </w:rPr>
              <w:t>(</w:t>
            </w:r>
            <w:proofErr w:type="spellStart"/>
            <w:r w:rsidRPr="00AC75D6">
              <w:rPr>
                <w:rFonts w:ascii="Calibri" w:eastAsia="Times New Roman" w:hAnsi="Calibri" w:cs="Calibri"/>
                <w:b/>
                <w:bCs/>
                <w:color w:val="000000"/>
                <w:kern w:val="24"/>
                <w:sz w:val="18"/>
                <w:lang w:val="en-GB" w:eastAsia="en-GB"/>
              </w:rPr>
              <w:t>pg</w:t>
            </w:r>
            <w:proofErr w:type="spellEnd"/>
            <w:r w:rsidRPr="00AC75D6">
              <w:rPr>
                <w:rFonts w:ascii="Calibri" w:eastAsia="Times New Roman" w:hAnsi="Calibri" w:cs="Calibri"/>
                <w:b/>
                <w:bCs/>
                <w:color w:val="000000"/>
                <w:kern w:val="24"/>
                <w:sz w:val="18"/>
                <w:lang w:val="en-GB" w:eastAsia="en-GB"/>
              </w:rPr>
              <w:t>/mL)</w:t>
            </w:r>
          </w:p>
        </w:tc>
        <w:tc>
          <w:tcPr>
            <w:tcW w:w="1240" w:type="dxa"/>
            <w:tcBorders>
              <w:top w:val="single" w:sz="8" w:space="0" w:color="000000"/>
              <w:left w:val="nil"/>
              <w:bottom w:val="single" w:sz="8" w:space="0" w:color="000000"/>
              <w:right w:val="nil"/>
            </w:tcBorders>
            <w:shd w:val="clear" w:color="auto" w:fill="FFC000"/>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b/>
                <w:bCs/>
                <w:color w:val="000000"/>
                <w:kern w:val="24"/>
                <w:sz w:val="18"/>
                <w:lang w:val="en-GB" w:eastAsia="en-GB"/>
              </w:rPr>
              <w:t xml:space="preserve">p-tau </w:t>
            </w:r>
          </w:p>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b/>
                <w:bCs/>
                <w:color w:val="000000"/>
                <w:kern w:val="24"/>
                <w:sz w:val="18"/>
                <w:lang w:val="en-GB" w:eastAsia="en-GB"/>
              </w:rPr>
              <w:t>(</w:t>
            </w:r>
            <w:proofErr w:type="spellStart"/>
            <w:r w:rsidRPr="00AC75D6">
              <w:rPr>
                <w:rFonts w:ascii="Calibri" w:eastAsia="Times New Roman" w:hAnsi="Calibri" w:cs="Calibri"/>
                <w:b/>
                <w:bCs/>
                <w:color w:val="000000"/>
                <w:kern w:val="24"/>
                <w:sz w:val="18"/>
                <w:lang w:val="en-GB" w:eastAsia="en-GB"/>
              </w:rPr>
              <w:t>pg</w:t>
            </w:r>
            <w:proofErr w:type="spellEnd"/>
            <w:r w:rsidRPr="00AC75D6">
              <w:rPr>
                <w:rFonts w:ascii="Calibri" w:eastAsia="Times New Roman" w:hAnsi="Calibri" w:cs="Calibri"/>
                <w:b/>
                <w:bCs/>
                <w:color w:val="000000"/>
                <w:kern w:val="24"/>
                <w:sz w:val="18"/>
                <w:lang w:val="en-GB" w:eastAsia="en-GB"/>
              </w:rPr>
              <w:t>/mL)</w:t>
            </w:r>
          </w:p>
        </w:tc>
        <w:tc>
          <w:tcPr>
            <w:tcW w:w="1580" w:type="dxa"/>
            <w:tcBorders>
              <w:top w:val="single" w:sz="8" w:space="0" w:color="000000"/>
              <w:left w:val="nil"/>
              <w:bottom w:val="single" w:sz="8" w:space="0" w:color="000000"/>
              <w:right w:val="nil"/>
            </w:tcBorders>
            <w:shd w:val="clear" w:color="auto" w:fill="FFC000"/>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b/>
                <w:bCs/>
                <w:color w:val="000000"/>
                <w:kern w:val="24"/>
                <w:sz w:val="18"/>
                <w:lang w:val="en-GB" w:eastAsia="en-GB"/>
              </w:rPr>
              <w:t xml:space="preserve">N-123 </w:t>
            </w:r>
          </w:p>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b/>
                <w:bCs/>
                <w:color w:val="000000"/>
                <w:kern w:val="24"/>
                <w:sz w:val="18"/>
                <w:lang w:val="en-GB" w:eastAsia="en-GB"/>
              </w:rPr>
              <w:t>(</w:t>
            </w:r>
            <w:proofErr w:type="spellStart"/>
            <w:r w:rsidRPr="00AC75D6">
              <w:rPr>
                <w:rFonts w:ascii="Calibri" w:eastAsia="Times New Roman" w:hAnsi="Calibri" w:cs="Calibri"/>
                <w:b/>
                <w:bCs/>
                <w:color w:val="000000"/>
                <w:kern w:val="24"/>
                <w:sz w:val="18"/>
                <w:lang w:val="en-GB" w:eastAsia="en-GB"/>
              </w:rPr>
              <w:t>pg</w:t>
            </w:r>
            <w:proofErr w:type="spellEnd"/>
            <w:r w:rsidRPr="00AC75D6">
              <w:rPr>
                <w:rFonts w:ascii="Calibri" w:eastAsia="Times New Roman" w:hAnsi="Calibri" w:cs="Calibri"/>
                <w:b/>
                <w:bCs/>
                <w:color w:val="000000"/>
                <w:kern w:val="24"/>
                <w:sz w:val="18"/>
                <w:lang w:val="en-GB" w:eastAsia="en-GB"/>
              </w:rPr>
              <w:t>/mL)</w:t>
            </w:r>
          </w:p>
        </w:tc>
        <w:tc>
          <w:tcPr>
            <w:tcW w:w="1740" w:type="dxa"/>
            <w:tcBorders>
              <w:top w:val="single" w:sz="8" w:space="0" w:color="000000"/>
              <w:left w:val="nil"/>
              <w:bottom w:val="single" w:sz="8" w:space="0" w:color="000000"/>
              <w:right w:val="nil"/>
            </w:tcBorders>
            <w:shd w:val="clear" w:color="auto" w:fill="FFC000"/>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b/>
                <w:bCs/>
                <w:color w:val="000000"/>
                <w:kern w:val="24"/>
                <w:sz w:val="18"/>
                <w:lang w:val="en-GB" w:eastAsia="en-GB"/>
              </w:rPr>
              <w:t xml:space="preserve">N-224 </w:t>
            </w:r>
          </w:p>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b/>
                <w:bCs/>
                <w:color w:val="000000"/>
                <w:kern w:val="24"/>
                <w:sz w:val="18"/>
                <w:lang w:val="en-GB" w:eastAsia="en-GB"/>
              </w:rPr>
              <w:t>(</w:t>
            </w:r>
            <w:proofErr w:type="spellStart"/>
            <w:r w:rsidRPr="00AC75D6">
              <w:rPr>
                <w:rFonts w:ascii="Calibri" w:eastAsia="Times New Roman" w:hAnsi="Calibri" w:cs="Calibri"/>
                <w:b/>
                <w:bCs/>
                <w:color w:val="000000"/>
                <w:kern w:val="24"/>
                <w:sz w:val="18"/>
                <w:lang w:val="en-GB" w:eastAsia="en-GB"/>
              </w:rPr>
              <w:t>pg</w:t>
            </w:r>
            <w:proofErr w:type="spellEnd"/>
            <w:r w:rsidRPr="00AC75D6">
              <w:rPr>
                <w:rFonts w:ascii="Calibri" w:eastAsia="Times New Roman" w:hAnsi="Calibri" w:cs="Calibri"/>
                <w:b/>
                <w:bCs/>
                <w:color w:val="000000"/>
                <w:kern w:val="24"/>
                <w:sz w:val="18"/>
                <w:lang w:val="en-GB" w:eastAsia="en-GB"/>
              </w:rPr>
              <w:t>/mL)</w:t>
            </w:r>
          </w:p>
        </w:tc>
        <w:tc>
          <w:tcPr>
            <w:tcW w:w="700" w:type="dxa"/>
            <w:tcBorders>
              <w:top w:val="single" w:sz="8" w:space="0" w:color="000000"/>
              <w:left w:val="nil"/>
              <w:bottom w:val="single" w:sz="8" w:space="0" w:color="000000"/>
              <w:right w:val="nil"/>
            </w:tcBorders>
            <w:shd w:val="clear" w:color="auto" w:fill="FFC000"/>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b/>
                <w:bCs/>
                <w:color w:val="000000"/>
                <w:kern w:val="24"/>
                <w:sz w:val="18"/>
                <w:lang w:val="en-GB" w:eastAsia="en-GB"/>
              </w:rPr>
              <w:t>Age</w:t>
            </w:r>
          </w:p>
        </w:tc>
        <w:tc>
          <w:tcPr>
            <w:tcW w:w="1600" w:type="dxa"/>
            <w:tcBorders>
              <w:top w:val="single" w:sz="8" w:space="0" w:color="000000"/>
              <w:left w:val="nil"/>
              <w:bottom w:val="single" w:sz="8" w:space="0" w:color="000000"/>
              <w:right w:val="single" w:sz="8" w:space="0" w:color="000000"/>
            </w:tcBorders>
            <w:shd w:val="clear" w:color="auto" w:fill="FFC000"/>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b/>
                <w:bCs/>
                <w:color w:val="000000"/>
                <w:kern w:val="24"/>
                <w:sz w:val="18"/>
                <w:lang w:val="en-GB" w:eastAsia="en-GB"/>
              </w:rPr>
              <w:t>Gender (n)</w:t>
            </w:r>
          </w:p>
        </w:tc>
      </w:tr>
      <w:tr w:rsidR="001B1048" w:rsidRPr="00AC75D6" w:rsidTr="001B1048">
        <w:trPr>
          <w:trHeight w:val="361"/>
        </w:trPr>
        <w:tc>
          <w:tcPr>
            <w:tcW w:w="1420" w:type="dxa"/>
            <w:tcBorders>
              <w:top w:val="single" w:sz="8" w:space="0" w:color="000000"/>
              <w:left w:val="single" w:sz="8" w:space="0" w:color="000000"/>
              <w:bottom w:val="nil"/>
              <w:right w:val="single" w:sz="8" w:space="0" w:color="000000"/>
            </w:tcBorders>
            <w:shd w:val="clear" w:color="auto" w:fill="FFC000"/>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b/>
                <w:bCs/>
                <w:color w:val="000000"/>
                <w:kern w:val="24"/>
                <w:sz w:val="18"/>
                <w:lang w:val="en-GB" w:eastAsia="en-GB"/>
              </w:rPr>
              <w:t>AD</w:t>
            </w:r>
          </w:p>
        </w:tc>
        <w:tc>
          <w:tcPr>
            <w:tcW w:w="1580" w:type="dxa"/>
            <w:tcBorders>
              <w:top w:val="single" w:sz="8" w:space="0" w:color="000000"/>
              <w:left w:val="single" w:sz="8" w:space="0" w:color="000000"/>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568.5</w:t>
            </w:r>
          </w:p>
        </w:tc>
        <w:tc>
          <w:tcPr>
            <w:tcW w:w="1580"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418.5</w:t>
            </w:r>
          </w:p>
        </w:tc>
        <w:tc>
          <w:tcPr>
            <w:tcW w:w="1240"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83.5</w:t>
            </w:r>
          </w:p>
        </w:tc>
        <w:tc>
          <w:tcPr>
            <w:tcW w:w="1580"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43.8</w:t>
            </w:r>
          </w:p>
        </w:tc>
        <w:tc>
          <w:tcPr>
            <w:tcW w:w="1740"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112.1</w:t>
            </w:r>
          </w:p>
        </w:tc>
        <w:tc>
          <w:tcPr>
            <w:tcW w:w="700"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70</w:t>
            </w:r>
          </w:p>
        </w:tc>
        <w:tc>
          <w:tcPr>
            <w:tcW w:w="1600" w:type="dxa"/>
            <w:tcBorders>
              <w:top w:val="single" w:sz="8" w:space="0" w:color="000000"/>
              <w:left w:val="nil"/>
              <w:bottom w:val="nil"/>
              <w:right w:val="single" w:sz="8" w:space="0" w:color="000000"/>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F=9</w:t>
            </w:r>
            <w:bookmarkStart w:id="1" w:name="_GoBack"/>
            <w:bookmarkEnd w:id="1"/>
          </w:p>
        </w:tc>
      </w:tr>
      <w:tr w:rsidR="001B1048" w:rsidRPr="00AC75D6" w:rsidTr="001B1048">
        <w:trPr>
          <w:trHeight w:val="347"/>
        </w:trPr>
        <w:tc>
          <w:tcPr>
            <w:tcW w:w="1420" w:type="dxa"/>
            <w:tcBorders>
              <w:top w:val="nil"/>
              <w:left w:val="single" w:sz="8" w:space="0" w:color="000000"/>
              <w:bottom w:val="single" w:sz="8" w:space="0" w:color="000000"/>
              <w:right w:val="single" w:sz="8" w:space="0" w:color="000000"/>
            </w:tcBorders>
            <w:shd w:val="clear" w:color="auto" w:fill="FFC000"/>
            <w:tcMar>
              <w:top w:w="12" w:type="dxa"/>
              <w:left w:w="12" w:type="dxa"/>
              <w:bottom w:w="0" w:type="dxa"/>
              <w:right w:w="12" w:type="dxa"/>
            </w:tcMar>
            <w:vAlign w:val="center"/>
            <w:hideMark/>
          </w:tcPr>
          <w:p w:rsidR="001B1048" w:rsidRPr="00AC75D6" w:rsidRDefault="001B1048" w:rsidP="001B1048">
            <w:pPr>
              <w:spacing w:after="0" w:line="240" w:lineRule="auto"/>
              <w:rPr>
                <w:rFonts w:ascii="Arial" w:eastAsia="Times New Roman" w:hAnsi="Arial" w:cs="Arial"/>
                <w:sz w:val="18"/>
                <w:szCs w:val="36"/>
                <w:lang w:val="en-GB" w:eastAsia="en-GB"/>
              </w:rPr>
            </w:pPr>
          </w:p>
        </w:tc>
        <w:tc>
          <w:tcPr>
            <w:tcW w:w="1580" w:type="dxa"/>
            <w:tcBorders>
              <w:top w:val="nil"/>
              <w:left w:val="single" w:sz="8" w:space="0" w:color="000000"/>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(248-1064)</w:t>
            </w:r>
          </w:p>
        </w:tc>
        <w:tc>
          <w:tcPr>
            <w:tcW w:w="1580"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(218-863)</w:t>
            </w:r>
          </w:p>
        </w:tc>
        <w:tc>
          <w:tcPr>
            <w:tcW w:w="1240"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(27-132)</w:t>
            </w:r>
          </w:p>
        </w:tc>
        <w:tc>
          <w:tcPr>
            <w:tcW w:w="1580"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(18-140.2)</w:t>
            </w:r>
          </w:p>
        </w:tc>
        <w:tc>
          <w:tcPr>
            <w:tcW w:w="1740"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(31.2-325)</w:t>
            </w:r>
          </w:p>
        </w:tc>
        <w:tc>
          <w:tcPr>
            <w:tcW w:w="700"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rPr>
                <w:rFonts w:ascii="Arial" w:eastAsia="Times New Roman" w:hAnsi="Arial" w:cs="Arial"/>
                <w:sz w:val="18"/>
                <w:szCs w:val="36"/>
                <w:lang w:val="en-GB" w:eastAsia="en-GB"/>
              </w:rPr>
            </w:pPr>
          </w:p>
        </w:tc>
        <w:tc>
          <w:tcPr>
            <w:tcW w:w="1600" w:type="dxa"/>
            <w:tcBorders>
              <w:top w:val="nil"/>
              <w:left w:val="nil"/>
              <w:bottom w:val="single" w:sz="8" w:space="0" w:color="000000"/>
              <w:right w:val="single" w:sz="8" w:space="0" w:color="000000"/>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M=7</w:t>
            </w:r>
          </w:p>
        </w:tc>
      </w:tr>
      <w:tr w:rsidR="001B1048" w:rsidRPr="00AC75D6" w:rsidTr="001B1048">
        <w:trPr>
          <w:trHeight w:val="361"/>
        </w:trPr>
        <w:tc>
          <w:tcPr>
            <w:tcW w:w="1420" w:type="dxa"/>
            <w:tcBorders>
              <w:top w:val="single" w:sz="8" w:space="0" w:color="000000"/>
              <w:left w:val="single" w:sz="8" w:space="0" w:color="000000"/>
              <w:bottom w:val="nil"/>
              <w:right w:val="single" w:sz="8" w:space="0" w:color="000000"/>
            </w:tcBorders>
            <w:shd w:val="clear" w:color="auto" w:fill="FFC000"/>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b/>
                <w:bCs/>
                <w:color w:val="000000"/>
                <w:kern w:val="24"/>
                <w:sz w:val="18"/>
                <w:lang w:val="en-GB" w:eastAsia="en-GB"/>
              </w:rPr>
              <w:t>MCI</w:t>
            </w:r>
          </w:p>
        </w:tc>
        <w:tc>
          <w:tcPr>
            <w:tcW w:w="1580" w:type="dxa"/>
            <w:tcBorders>
              <w:top w:val="single" w:sz="8" w:space="0" w:color="000000"/>
              <w:left w:val="single" w:sz="8" w:space="0" w:color="000000"/>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332</w:t>
            </w:r>
          </w:p>
        </w:tc>
        <w:tc>
          <w:tcPr>
            <w:tcW w:w="1580"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882</w:t>
            </w:r>
          </w:p>
        </w:tc>
        <w:tc>
          <w:tcPr>
            <w:tcW w:w="1240"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62.5</w:t>
            </w:r>
          </w:p>
        </w:tc>
        <w:tc>
          <w:tcPr>
            <w:tcW w:w="1580"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29.6</w:t>
            </w:r>
          </w:p>
        </w:tc>
        <w:tc>
          <w:tcPr>
            <w:tcW w:w="1740"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75.6</w:t>
            </w:r>
          </w:p>
        </w:tc>
        <w:tc>
          <w:tcPr>
            <w:tcW w:w="700"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70</w:t>
            </w:r>
          </w:p>
        </w:tc>
        <w:tc>
          <w:tcPr>
            <w:tcW w:w="1600" w:type="dxa"/>
            <w:tcBorders>
              <w:top w:val="single" w:sz="8" w:space="0" w:color="000000"/>
              <w:left w:val="nil"/>
              <w:bottom w:val="nil"/>
              <w:right w:val="single" w:sz="8" w:space="0" w:color="000000"/>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F=17</w:t>
            </w:r>
          </w:p>
        </w:tc>
      </w:tr>
      <w:tr w:rsidR="001B1048" w:rsidRPr="00AC75D6" w:rsidTr="001B1048">
        <w:trPr>
          <w:trHeight w:val="347"/>
        </w:trPr>
        <w:tc>
          <w:tcPr>
            <w:tcW w:w="1420" w:type="dxa"/>
            <w:tcBorders>
              <w:top w:val="nil"/>
              <w:left w:val="single" w:sz="8" w:space="0" w:color="000000"/>
              <w:bottom w:val="single" w:sz="8" w:space="0" w:color="000000"/>
              <w:right w:val="single" w:sz="8" w:space="0" w:color="000000"/>
            </w:tcBorders>
            <w:shd w:val="clear" w:color="auto" w:fill="FFC000"/>
            <w:tcMar>
              <w:top w:w="12" w:type="dxa"/>
              <w:left w:w="12" w:type="dxa"/>
              <w:bottom w:w="0" w:type="dxa"/>
              <w:right w:w="12" w:type="dxa"/>
            </w:tcMar>
            <w:vAlign w:val="center"/>
            <w:hideMark/>
          </w:tcPr>
          <w:p w:rsidR="001B1048" w:rsidRPr="00AC75D6" w:rsidRDefault="001B1048" w:rsidP="001B1048">
            <w:pPr>
              <w:spacing w:after="0" w:line="240" w:lineRule="auto"/>
              <w:rPr>
                <w:rFonts w:ascii="Arial" w:eastAsia="Times New Roman" w:hAnsi="Arial" w:cs="Arial"/>
                <w:sz w:val="18"/>
                <w:szCs w:val="36"/>
                <w:lang w:val="en-GB" w:eastAsia="en-GB"/>
              </w:rPr>
            </w:pPr>
          </w:p>
        </w:tc>
        <w:tc>
          <w:tcPr>
            <w:tcW w:w="1580" w:type="dxa"/>
            <w:tcBorders>
              <w:top w:val="nil"/>
              <w:left w:val="single" w:sz="8" w:space="0" w:color="000000"/>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(125-1149)</w:t>
            </w:r>
          </w:p>
        </w:tc>
        <w:tc>
          <w:tcPr>
            <w:tcW w:w="1580"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(230-2066)</w:t>
            </w:r>
          </w:p>
        </w:tc>
        <w:tc>
          <w:tcPr>
            <w:tcW w:w="1240"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(29-136)</w:t>
            </w:r>
          </w:p>
        </w:tc>
        <w:tc>
          <w:tcPr>
            <w:tcW w:w="1580"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(4-264)</w:t>
            </w:r>
          </w:p>
        </w:tc>
        <w:tc>
          <w:tcPr>
            <w:tcW w:w="1740"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(23.6-385.4)</w:t>
            </w:r>
          </w:p>
        </w:tc>
        <w:tc>
          <w:tcPr>
            <w:tcW w:w="700"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rPr>
                <w:rFonts w:ascii="Arial" w:eastAsia="Times New Roman" w:hAnsi="Arial" w:cs="Arial"/>
                <w:sz w:val="18"/>
                <w:szCs w:val="36"/>
                <w:lang w:val="en-GB" w:eastAsia="en-GB"/>
              </w:rPr>
            </w:pPr>
          </w:p>
        </w:tc>
        <w:tc>
          <w:tcPr>
            <w:tcW w:w="1600" w:type="dxa"/>
            <w:tcBorders>
              <w:top w:val="nil"/>
              <w:left w:val="nil"/>
              <w:bottom w:val="single" w:sz="8" w:space="0" w:color="000000"/>
              <w:right w:val="single" w:sz="8" w:space="0" w:color="000000"/>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M=21</w:t>
            </w:r>
          </w:p>
        </w:tc>
      </w:tr>
      <w:tr w:rsidR="001B1048" w:rsidRPr="00AC75D6" w:rsidTr="001B1048">
        <w:trPr>
          <w:trHeight w:val="361"/>
        </w:trPr>
        <w:tc>
          <w:tcPr>
            <w:tcW w:w="1420" w:type="dxa"/>
            <w:tcBorders>
              <w:top w:val="single" w:sz="8" w:space="0" w:color="000000"/>
              <w:left w:val="single" w:sz="8" w:space="0" w:color="000000"/>
              <w:bottom w:val="nil"/>
              <w:right w:val="single" w:sz="8" w:space="0" w:color="000000"/>
            </w:tcBorders>
            <w:shd w:val="clear" w:color="auto" w:fill="FFC000"/>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b/>
                <w:bCs/>
                <w:color w:val="000000"/>
                <w:kern w:val="24"/>
                <w:sz w:val="18"/>
                <w:lang w:val="en-GB" w:eastAsia="en-GB"/>
              </w:rPr>
              <w:t>MCI-AD</w:t>
            </w:r>
          </w:p>
        </w:tc>
        <w:tc>
          <w:tcPr>
            <w:tcW w:w="1580" w:type="dxa"/>
            <w:tcBorders>
              <w:top w:val="single" w:sz="8" w:space="0" w:color="000000"/>
              <w:left w:val="single" w:sz="8" w:space="0" w:color="000000"/>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623</w:t>
            </w:r>
          </w:p>
        </w:tc>
        <w:tc>
          <w:tcPr>
            <w:tcW w:w="1580"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472</w:t>
            </w:r>
          </w:p>
        </w:tc>
        <w:tc>
          <w:tcPr>
            <w:tcW w:w="1240"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87</w:t>
            </w:r>
          </w:p>
        </w:tc>
        <w:tc>
          <w:tcPr>
            <w:tcW w:w="1580"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48.2</w:t>
            </w:r>
          </w:p>
        </w:tc>
        <w:tc>
          <w:tcPr>
            <w:tcW w:w="1740"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158.6</w:t>
            </w:r>
          </w:p>
        </w:tc>
        <w:tc>
          <w:tcPr>
            <w:tcW w:w="700"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71.5</w:t>
            </w:r>
          </w:p>
        </w:tc>
        <w:tc>
          <w:tcPr>
            <w:tcW w:w="1600" w:type="dxa"/>
            <w:tcBorders>
              <w:top w:val="single" w:sz="8" w:space="0" w:color="000000"/>
              <w:left w:val="nil"/>
              <w:bottom w:val="nil"/>
              <w:right w:val="single" w:sz="8" w:space="0" w:color="000000"/>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F=10</w:t>
            </w:r>
          </w:p>
        </w:tc>
      </w:tr>
      <w:tr w:rsidR="001B1048" w:rsidRPr="00AC75D6" w:rsidTr="001B1048">
        <w:trPr>
          <w:trHeight w:val="347"/>
        </w:trPr>
        <w:tc>
          <w:tcPr>
            <w:tcW w:w="1420" w:type="dxa"/>
            <w:tcBorders>
              <w:top w:val="nil"/>
              <w:left w:val="single" w:sz="8" w:space="0" w:color="000000"/>
              <w:bottom w:val="single" w:sz="8" w:space="0" w:color="000000"/>
              <w:right w:val="single" w:sz="8" w:space="0" w:color="000000"/>
            </w:tcBorders>
            <w:shd w:val="clear" w:color="auto" w:fill="FFC000"/>
            <w:tcMar>
              <w:top w:w="12" w:type="dxa"/>
              <w:left w:w="12" w:type="dxa"/>
              <w:bottom w:w="0" w:type="dxa"/>
              <w:right w:w="12" w:type="dxa"/>
            </w:tcMar>
            <w:vAlign w:val="center"/>
            <w:hideMark/>
          </w:tcPr>
          <w:p w:rsidR="001B1048" w:rsidRPr="00AC75D6" w:rsidRDefault="001B1048" w:rsidP="001B1048">
            <w:pPr>
              <w:spacing w:after="0" w:line="240" w:lineRule="auto"/>
              <w:rPr>
                <w:rFonts w:ascii="Arial" w:eastAsia="Times New Roman" w:hAnsi="Arial" w:cs="Arial"/>
                <w:sz w:val="18"/>
                <w:szCs w:val="36"/>
                <w:lang w:val="en-GB" w:eastAsia="en-GB"/>
              </w:rPr>
            </w:pPr>
          </w:p>
        </w:tc>
        <w:tc>
          <w:tcPr>
            <w:tcW w:w="1580" w:type="dxa"/>
            <w:tcBorders>
              <w:top w:val="nil"/>
              <w:left w:val="single" w:sz="8" w:space="0" w:color="000000"/>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(215-1215)</w:t>
            </w:r>
          </w:p>
        </w:tc>
        <w:tc>
          <w:tcPr>
            <w:tcW w:w="1580"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(231-745)</w:t>
            </w:r>
          </w:p>
        </w:tc>
        <w:tc>
          <w:tcPr>
            <w:tcW w:w="1240"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(50-300)</w:t>
            </w:r>
          </w:p>
        </w:tc>
        <w:tc>
          <w:tcPr>
            <w:tcW w:w="1580"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(16.5-211)</w:t>
            </w:r>
          </w:p>
        </w:tc>
        <w:tc>
          <w:tcPr>
            <w:tcW w:w="1740"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(21.1-795.5)</w:t>
            </w:r>
          </w:p>
        </w:tc>
        <w:tc>
          <w:tcPr>
            <w:tcW w:w="700"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rPr>
                <w:rFonts w:ascii="Arial" w:eastAsia="Times New Roman" w:hAnsi="Arial" w:cs="Arial"/>
                <w:sz w:val="18"/>
                <w:szCs w:val="36"/>
                <w:lang w:val="en-GB" w:eastAsia="en-GB"/>
              </w:rPr>
            </w:pPr>
          </w:p>
        </w:tc>
        <w:tc>
          <w:tcPr>
            <w:tcW w:w="1600" w:type="dxa"/>
            <w:tcBorders>
              <w:top w:val="nil"/>
              <w:left w:val="nil"/>
              <w:bottom w:val="single" w:sz="8" w:space="0" w:color="000000"/>
              <w:right w:val="single" w:sz="8" w:space="0" w:color="000000"/>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M=10</w:t>
            </w:r>
          </w:p>
        </w:tc>
      </w:tr>
      <w:tr w:rsidR="001B1048" w:rsidRPr="00AC75D6" w:rsidTr="001B1048">
        <w:trPr>
          <w:trHeight w:val="361"/>
        </w:trPr>
        <w:tc>
          <w:tcPr>
            <w:tcW w:w="1420" w:type="dxa"/>
            <w:tcBorders>
              <w:top w:val="single" w:sz="8" w:space="0" w:color="000000"/>
              <w:left w:val="single" w:sz="8" w:space="0" w:color="000000"/>
              <w:bottom w:val="nil"/>
              <w:right w:val="single" w:sz="8" w:space="0" w:color="000000"/>
            </w:tcBorders>
            <w:shd w:val="clear" w:color="auto" w:fill="FFC000"/>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b/>
                <w:bCs/>
                <w:color w:val="000000"/>
                <w:kern w:val="24"/>
                <w:sz w:val="18"/>
                <w:lang w:val="en-GB" w:eastAsia="en-GB"/>
              </w:rPr>
              <w:t>OND</w:t>
            </w:r>
          </w:p>
        </w:tc>
        <w:tc>
          <w:tcPr>
            <w:tcW w:w="1580" w:type="dxa"/>
            <w:tcBorders>
              <w:top w:val="single" w:sz="8" w:space="0" w:color="000000"/>
              <w:left w:val="single" w:sz="8" w:space="0" w:color="000000"/>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174</w:t>
            </w:r>
          </w:p>
        </w:tc>
        <w:tc>
          <w:tcPr>
            <w:tcW w:w="1580"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857</w:t>
            </w:r>
          </w:p>
        </w:tc>
        <w:tc>
          <w:tcPr>
            <w:tcW w:w="1240"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40</w:t>
            </w:r>
          </w:p>
        </w:tc>
        <w:tc>
          <w:tcPr>
            <w:tcW w:w="1580"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15.6</w:t>
            </w:r>
          </w:p>
        </w:tc>
        <w:tc>
          <w:tcPr>
            <w:tcW w:w="1740"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43.9</w:t>
            </w:r>
          </w:p>
        </w:tc>
        <w:tc>
          <w:tcPr>
            <w:tcW w:w="700"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63</w:t>
            </w:r>
          </w:p>
        </w:tc>
        <w:tc>
          <w:tcPr>
            <w:tcW w:w="1600" w:type="dxa"/>
            <w:tcBorders>
              <w:top w:val="single" w:sz="8" w:space="0" w:color="000000"/>
              <w:left w:val="nil"/>
              <w:bottom w:val="nil"/>
              <w:right w:val="single" w:sz="8" w:space="0" w:color="000000"/>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F=8</w:t>
            </w:r>
          </w:p>
        </w:tc>
      </w:tr>
      <w:tr w:rsidR="001B1048" w:rsidRPr="00AC75D6" w:rsidTr="001B1048">
        <w:trPr>
          <w:trHeight w:val="347"/>
        </w:trPr>
        <w:tc>
          <w:tcPr>
            <w:tcW w:w="1420" w:type="dxa"/>
            <w:tcBorders>
              <w:top w:val="nil"/>
              <w:left w:val="single" w:sz="8" w:space="0" w:color="000000"/>
              <w:bottom w:val="single" w:sz="8" w:space="0" w:color="000000"/>
              <w:right w:val="single" w:sz="8" w:space="0" w:color="000000"/>
            </w:tcBorders>
            <w:shd w:val="clear" w:color="auto" w:fill="FFC000"/>
            <w:tcMar>
              <w:top w:w="12" w:type="dxa"/>
              <w:left w:w="12" w:type="dxa"/>
              <w:bottom w:w="0" w:type="dxa"/>
              <w:right w:w="12" w:type="dxa"/>
            </w:tcMar>
            <w:vAlign w:val="center"/>
            <w:hideMark/>
          </w:tcPr>
          <w:p w:rsidR="001B1048" w:rsidRPr="00AC75D6" w:rsidRDefault="001B1048" w:rsidP="001B1048">
            <w:pPr>
              <w:spacing w:after="0" w:line="240" w:lineRule="auto"/>
              <w:rPr>
                <w:rFonts w:ascii="Arial" w:eastAsia="Times New Roman" w:hAnsi="Arial" w:cs="Arial"/>
                <w:sz w:val="18"/>
                <w:szCs w:val="36"/>
                <w:lang w:val="en-GB" w:eastAsia="en-GB"/>
              </w:rPr>
            </w:pPr>
          </w:p>
        </w:tc>
        <w:tc>
          <w:tcPr>
            <w:tcW w:w="1580" w:type="dxa"/>
            <w:tcBorders>
              <w:top w:val="nil"/>
              <w:left w:val="single" w:sz="8" w:space="0" w:color="000000"/>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(74-1192)</w:t>
            </w:r>
          </w:p>
        </w:tc>
        <w:tc>
          <w:tcPr>
            <w:tcW w:w="1580"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(360-1668)</w:t>
            </w:r>
          </w:p>
        </w:tc>
        <w:tc>
          <w:tcPr>
            <w:tcW w:w="1240"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(15-116)</w:t>
            </w:r>
          </w:p>
        </w:tc>
        <w:tc>
          <w:tcPr>
            <w:tcW w:w="1580"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(3.2-533.3)</w:t>
            </w:r>
          </w:p>
        </w:tc>
        <w:tc>
          <w:tcPr>
            <w:tcW w:w="1740"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(10.5-247)</w:t>
            </w:r>
          </w:p>
        </w:tc>
        <w:tc>
          <w:tcPr>
            <w:tcW w:w="700"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rPr>
                <w:rFonts w:ascii="Arial" w:eastAsia="Times New Roman" w:hAnsi="Arial" w:cs="Arial"/>
                <w:sz w:val="18"/>
                <w:szCs w:val="36"/>
                <w:lang w:val="en-GB" w:eastAsia="en-GB"/>
              </w:rPr>
            </w:pPr>
          </w:p>
        </w:tc>
        <w:tc>
          <w:tcPr>
            <w:tcW w:w="1600" w:type="dxa"/>
            <w:tcBorders>
              <w:top w:val="nil"/>
              <w:left w:val="nil"/>
              <w:bottom w:val="single" w:sz="8" w:space="0" w:color="000000"/>
              <w:right w:val="single" w:sz="8" w:space="0" w:color="000000"/>
            </w:tcBorders>
            <w:shd w:val="clear" w:color="auto" w:fill="auto"/>
            <w:tcMar>
              <w:top w:w="12" w:type="dxa"/>
              <w:left w:w="12" w:type="dxa"/>
              <w:bottom w:w="0" w:type="dxa"/>
              <w:right w:w="12" w:type="dxa"/>
            </w:tcMar>
            <w:vAlign w:val="center"/>
            <w:hideMark/>
          </w:tcPr>
          <w:p w:rsidR="001B1048" w:rsidRPr="00AC75D6" w:rsidRDefault="001B1048" w:rsidP="001B1048">
            <w:pPr>
              <w:spacing w:after="0" w:line="240" w:lineRule="auto"/>
              <w:jc w:val="center"/>
              <w:textAlignment w:val="bottom"/>
              <w:rPr>
                <w:rFonts w:ascii="Arial" w:eastAsia="Times New Roman" w:hAnsi="Arial" w:cs="Arial"/>
                <w:sz w:val="18"/>
                <w:szCs w:val="36"/>
                <w:lang w:val="en-GB" w:eastAsia="en-GB"/>
              </w:rPr>
            </w:pPr>
            <w:r w:rsidRPr="00AC75D6">
              <w:rPr>
                <w:rFonts w:ascii="Calibri" w:eastAsia="Times New Roman" w:hAnsi="Calibri" w:cs="Calibri"/>
                <w:color w:val="000000"/>
                <w:kern w:val="24"/>
                <w:sz w:val="18"/>
                <w:lang w:val="en-GB" w:eastAsia="en-GB"/>
              </w:rPr>
              <w:t>M=13</w:t>
            </w:r>
          </w:p>
        </w:tc>
      </w:tr>
    </w:tbl>
    <w:p w:rsidR="00AB6DE4" w:rsidRPr="003E5B6C" w:rsidRDefault="00AB6DE4" w:rsidP="00715616">
      <w:pPr>
        <w:rPr>
          <w:sz w:val="18"/>
        </w:rPr>
      </w:pPr>
    </w:p>
    <w:p w:rsidR="00014C3B" w:rsidRPr="003E5B6C" w:rsidRDefault="00014C3B" w:rsidP="00715616">
      <w:pPr>
        <w:rPr>
          <w:sz w:val="18"/>
        </w:rPr>
      </w:pPr>
    </w:p>
    <w:p w:rsidR="006101D8" w:rsidRDefault="006101D8">
      <w:pPr>
        <w:rPr>
          <w:sz w:val="18"/>
        </w:rPr>
      </w:pPr>
      <w:r>
        <w:rPr>
          <w:sz w:val="18"/>
        </w:rPr>
        <w:br w:type="page"/>
      </w:r>
    </w:p>
    <w:p w:rsidR="00AC75D6" w:rsidRPr="003E5B6C" w:rsidRDefault="00AC75D6" w:rsidP="00AC75D6">
      <w:pPr>
        <w:autoSpaceDE w:val="0"/>
        <w:autoSpaceDN w:val="0"/>
        <w:adjustRightInd w:val="0"/>
        <w:spacing w:after="0" w:line="480" w:lineRule="auto"/>
        <w:jc w:val="both"/>
        <w:rPr>
          <w:sz w:val="18"/>
        </w:rPr>
      </w:pPr>
      <w:r w:rsidRPr="003E5B6C">
        <w:rPr>
          <w:sz w:val="18"/>
        </w:rPr>
        <w:lastRenderedPageBreak/>
        <w:t>Suppl</w:t>
      </w:r>
      <w:r>
        <w:rPr>
          <w:sz w:val="18"/>
        </w:rPr>
        <w:t>ementary tab. 6</w:t>
      </w:r>
      <w:r w:rsidR="00812ADF">
        <w:rPr>
          <w:sz w:val="18"/>
        </w:rPr>
        <w:t xml:space="preserve"> </w:t>
      </w:r>
      <w:r w:rsidR="00812ADF" w:rsidRPr="003E5B6C">
        <w:rPr>
          <w:sz w:val="18"/>
          <w:lang w:val="en-GB"/>
        </w:rPr>
        <w:t xml:space="preserve">Median </w:t>
      </w:r>
      <w:r w:rsidR="00812ADF">
        <w:rPr>
          <w:sz w:val="18"/>
          <w:lang w:val="en-GB"/>
        </w:rPr>
        <w:t>and range (in brackets) of</w:t>
      </w:r>
      <w:r w:rsidR="00812ADF" w:rsidRPr="003E5B6C">
        <w:rPr>
          <w:sz w:val="18"/>
          <w:lang w:val="en-GB"/>
        </w:rPr>
        <w:t xml:space="preserve"> core biomarkers and </w:t>
      </w:r>
      <w:r w:rsidR="00812ADF">
        <w:rPr>
          <w:sz w:val="18"/>
          <w:lang w:val="en-GB"/>
        </w:rPr>
        <w:t>N-224</w:t>
      </w:r>
      <w:r w:rsidR="00812ADF" w:rsidRPr="003E5B6C">
        <w:rPr>
          <w:sz w:val="18"/>
          <w:lang w:val="en-GB"/>
        </w:rPr>
        <w:t xml:space="preserve"> levels, </w:t>
      </w:r>
      <w:r w:rsidR="00812ADF">
        <w:rPr>
          <w:sz w:val="18"/>
          <w:lang w:val="en-GB"/>
        </w:rPr>
        <w:t xml:space="preserve">mean </w:t>
      </w:r>
      <w:r w:rsidR="00812ADF" w:rsidRPr="003E5B6C">
        <w:rPr>
          <w:sz w:val="18"/>
          <w:lang w:val="en-GB"/>
        </w:rPr>
        <w:t xml:space="preserve">age and gender of the groups in the </w:t>
      </w:r>
      <w:r w:rsidR="00812ADF">
        <w:rPr>
          <w:sz w:val="18"/>
          <w:lang w:val="en-GB"/>
        </w:rPr>
        <w:t xml:space="preserve">PSP and CBS </w:t>
      </w:r>
      <w:r w:rsidR="00812ADF" w:rsidRPr="003E5B6C">
        <w:rPr>
          <w:sz w:val="18"/>
          <w:lang w:val="en-GB"/>
        </w:rPr>
        <w:t>cohort.</w:t>
      </w:r>
      <w:r w:rsidR="00812ADF">
        <w:rPr>
          <w:sz w:val="18"/>
          <w:lang w:val="en-GB"/>
        </w:rPr>
        <w:t xml:space="preserve"> a) </w:t>
      </w:r>
      <w:proofErr w:type="gramStart"/>
      <w:r w:rsidR="00812ADF">
        <w:rPr>
          <w:sz w:val="18"/>
          <w:lang w:val="en-GB"/>
        </w:rPr>
        <w:t>only</w:t>
      </w:r>
      <w:proofErr w:type="gramEnd"/>
      <w:r w:rsidR="00812ADF">
        <w:rPr>
          <w:sz w:val="18"/>
          <w:lang w:val="en-GB"/>
        </w:rPr>
        <w:t xml:space="preserve"> amyloid negative subjects; b) amyloid negative and amyloid positive subjects</w:t>
      </w:r>
      <w:r w:rsidR="00DB1201">
        <w:rPr>
          <w:sz w:val="18"/>
          <w:lang w:val="en-GB"/>
        </w:rPr>
        <w:t>.</w:t>
      </w:r>
    </w:p>
    <w:p w:rsidR="00AC75D6" w:rsidRDefault="00AC75D6" w:rsidP="00014C3B">
      <w:pPr>
        <w:autoSpaceDE w:val="0"/>
        <w:autoSpaceDN w:val="0"/>
        <w:adjustRightInd w:val="0"/>
        <w:spacing w:after="0" w:line="480" w:lineRule="auto"/>
        <w:jc w:val="both"/>
        <w:rPr>
          <w:sz w:val="18"/>
        </w:rPr>
      </w:pPr>
    </w:p>
    <w:tbl>
      <w:tblPr>
        <w:tblW w:w="11560" w:type="dxa"/>
        <w:tblCellMar>
          <w:left w:w="0" w:type="dxa"/>
          <w:right w:w="0" w:type="dxa"/>
        </w:tblCellMar>
        <w:tblLook w:val="0420" w:firstRow="1" w:lastRow="0" w:firstColumn="0" w:lastColumn="0" w:noHBand="0" w:noVBand="1"/>
      </w:tblPr>
      <w:tblGrid>
        <w:gridCol w:w="480"/>
        <w:gridCol w:w="4140"/>
        <w:gridCol w:w="1300"/>
        <w:gridCol w:w="1120"/>
        <w:gridCol w:w="940"/>
        <w:gridCol w:w="1040"/>
        <w:gridCol w:w="1260"/>
        <w:gridCol w:w="1280"/>
      </w:tblGrid>
      <w:tr w:rsidR="00F75A8C" w:rsidRPr="00F75A8C" w:rsidTr="00F75A8C">
        <w:trPr>
          <w:trHeight w:val="605"/>
        </w:trPr>
        <w:tc>
          <w:tcPr>
            <w:tcW w:w="480"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rPr>
                <w:rFonts w:ascii="Times New Roman" w:eastAsia="Times New Roman" w:hAnsi="Times New Roman" w:cs="Times New Roman"/>
                <w:sz w:val="24"/>
                <w:szCs w:val="24"/>
                <w:lang w:val="en-GB" w:eastAsia="en-GB"/>
              </w:rPr>
            </w:pPr>
          </w:p>
        </w:tc>
        <w:tc>
          <w:tcPr>
            <w:tcW w:w="4140" w:type="dxa"/>
            <w:tcBorders>
              <w:top w:val="single" w:sz="8" w:space="0" w:color="FFFFFF"/>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rPr>
                <w:rFonts w:ascii="Times New Roman" w:eastAsia="Times New Roman" w:hAnsi="Times New Roman" w:cs="Times New Roman"/>
                <w:sz w:val="20"/>
                <w:szCs w:val="20"/>
                <w:lang w:val="en-GB" w:eastAsia="en-GB"/>
              </w:rPr>
            </w:pPr>
          </w:p>
        </w:tc>
        <w:tc>
          <w:tcPr>
            <w:tcW w:w="1300" w:type="dxa"/>
            <w:tcBorders>
              <w:top w:val="single" w:sz="8" w:space="0" w:color="000000"/>
              <w:left w:val="single" w:sz="8" w:space="0" w:color="000000"/>
              <w:bottom w:val="single" w:sz="8" w:space="0" w:color="000000"/>
              <w:right w:val="nil"/>
            </w:tcBorders>
            <w:shd w:val="clear" w:color="auto" w:fill="FFC000"/>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b/>
                <w:bCs/>
                <w:color w:val="000000"/>
                <w:kern w:val="24"/>
                <w:sz w:val="18"/>
                <w:szCs w:val="18"/>
                <w:lang w:val="en-GB" w:eastAsia="en-GB"/>
              </w:rPr>
              <w:t xml:space="preserve">T-tau </w:t>
            </w:r>
            <w:r w:rsidRPr="00F75A8C">
              <w:rPr>
                <w:rFonts w:ascii="Calibri" w:eastAsia="Times New Roman" w:hAnsi="Calibri" w:cs="Arial"/>
                <w:b/>
                <w:bCs/>
                <w:color w:val="000000"/>
                <w:kern w:val="24"/>
                <w:sz w:val="18"/>
                <w:szCs w:val="18"/>
                <w:lang w:val="en-GB" w:eastAsia="en-GB"/>
              </w:rPr>
              <w:br/>
              <w:t>(</w:t>
            </w:r>
            <w:proofErr w:type="spellStart"/>
            <w:r w:rsidRPr="00F75A8C">
              <w:rPr>
                <w:rFonts w:ascii="Calibri" w:eastAsia="Times New Roman" w:hAnsi="Calibri" w:cs="Arial"/>
                <w:b/>
                <w:bCs/>
                <w:color w:val="000000"/>
                <w:kern w:val="24"/>
                <w:sz w:val="18"/>
                <w:szCs w:val="18"/>
                <w:lang w:val="en-GB" w:eastAsia="en-GB"/>
              </w:rPr>
              <w:t>pg</w:t>
            </w:r>
            <w:proofErr w:type="spellEnd"/>
            <w:r w:rsidRPr="00F75A8C">
              <w:rPr>
                <w:rFonts w:ascii="Calibri" w:eastAsia="Times New Roman" w:hAnsi="Calibri" w:cs="Arial"/>
                <w:b/>
                <w:bCs/>
                <w:color w:val="000000"/>
                <w:kern w:val="24"/>
                <w:sz w:val="18"/>
                <w:szCs w:val="18"/>
                <w:lang w:val="en-GB" w:eastAsia="en-GB"/>
              </w:rPr>
              <w:t>/mL)</w:t>
            </w:r>
          </w:p>
        </w:tc>
        <w:tc>
          <w:tcPr>
            <w:tcW w:w="1120" w:type="dxa"/>
            <w:tcBorders>
              <w:top w:val="single" w:sz="8" w:space="0" w:color="000000"/>
              <w:left w:val="nil"/>
              <w:bottom w:val="single" w:sz="8" w:space="0" w:color="000000"/>
              <w:right w:val="nil"/>
            </w:tcBorders>
            <w:shd w:val="clear" w:color="auto" w:fill="FFC000"/>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b/>
                <w:bCs/>
                <w:color w:val="000000"/>
                <w:kern w:val="24"/>
                <w:sz w:val="18"/>
                <w:szCs w:val="18"/>
                <w:lang w:val="en-GB" w:eastAsia="en-GB"/>
              </w:rPr>
              <w:t>A</w:t>
            </w:r>
            <w:r w:rsidRPr="00F75A8C">
              <w:rPr>
                <w:rFonts w:ascii="Calibri" w:eastAsia="Times New Roman" w:hAnsi="Calibri" w:cs="Arial"/>
                <w:b/>
                <w:bCs/>
                <w:color w:val="000000"/>
                <w:kern w:val="24"/>
                <w:sz w:val="18"/>
                <w:szCs w:val="18"/>
                <w:lang w:val="el-GR" w:eastAsia="en-GB"/>
              </w:rPr>
              <w:t>β</w:t>
            </w:r>
            <w:r w:rsidRPr="00F75A8C">
              <w:rPr>
                <w:rFonts w:ascii="Calibri" w:eastAsia="Times New Roman" w:hAnsi="Calibri" w:cs="Arial"/>
                <w:b/>
                <w:bCs/>
                <w:color w:val="000000"/>
                <w:kern w:val="24"/>
                <w:sz w:val="18"/>
                <w:szCs w:val="18"/>
                <w:lang w:val="en-GB" w:eastAsia="en-GB"/>
              </w:rPr>
              <w:t xml:space="preserve"> </w:t>
            </w:r>
            <w:r w:rsidRPr="00F75A8C">
              <w:rPr>
                <w:rFonts w:ascii="Calibri" w:eastAsia="Times New Roman" w:hAnsi="Calibri" w:cs="Arial"/>
                <w:b/>
                <w:bCs/>
                <w:color w:val="000000"/>
                <w:kern w:val="24"/>
                <w:sz w:val="18"/>
                <w:szCs w:val="18"/>
                <w:lang w:val="en-GB" w:eastAsia="en-GB"/>
              </w:rPr>
              <w:br/>
              <w:t>(</w:t>
            </w:r>
            <w:proofErr w:type="spellStart"/>
            <w:r w:rsidRPr="00F75A8C">
              <w:rPr>
                <w:rFonts w:ascii="Calibri" w:eastAsia="Times New Roman" w:hAnsi="Calibri" w:cs="Arial"/>
                <w:b/>
                <w:bCs/>
                <w:color w:val="000000"/>
                <w:kern w:val="24"/>
                <w:sz w:val="18"/>
                <w:szCs w:val="18"/>
                <w:lang w:val="en-GB" w:eastAsia="en-GB"/>
              </w:rPr>
              <w:t>pg</w:t>
            </w:r>
            <w:proofErr w:type="spellEnd"/>
            <w:r w:rsidRPr="00F75A8C">
              <w:rPr>
                <w:rFonts w:ascii="Calibri" w:eastAsia="Times New Roman" w:hAnsi="Calibri" w:cs="Arial"/>
                <w:b/>
                <w:bCs/>
                <w:color w:val="000000"/>
                <w:kern w:val="24"/>
                <w:sz w:val="18"/>
                <w:szCs w:val="18"/>
                <w:lang w:val="en-GB" w:eastAsia="en-GB"/>
              </w:rPr>
              <w:t>/mL)</w:t>
            </w:r>
          </w:p>
        </w:tc>
        <w:tc>
          <w:tcPr>
            <w:tcW w:w="940" w:type="dxa"/>
            <w:tcBorders>
              <w:top w:val="single" w:sz="8" w:space="0" w:color="000000"/>
              <w:left w:val="nil"/>
              <w:bottom w:val="single" w:sz="8" w:space="0" w:color="000000"/>
              <w:right w:val="nil"/>
            </w:tcBorders>
            <w:shd w:val="clear" w:color="auto" w:fill="FFC000"/>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b/>
                <w:bCs/>
                <w:color w:val="000000"/>
                <w:kern w:val="24"/>
                <w:sz w:val="18"/>
                <w:szCs w:val="18"/>
                <w:lang w:val="en-GB" w:eastAsia="en-GB"/>
              </w:rPr>
              <w:t xml:space="preserve">P-tau </w:t>
            </w:r>
            <w:r w:rsidRPr="00F75A8C">
              <w:rPr>
                <w:rFonts w:ascii="Calibri" w:eastAsia="Times New Roman" w:hAnsi="Calibri" w:cs="Arial"/>
                <w:b/>
                <w:bCs/>
                <w:color w:val="000000"/>
                <w:kern w:val="24"/>
                <w:sz w:val="18"/>
                <w:szCs w:val="18"/>
                <w:lang w:val="en-GB" w:eastAsia="en-GB"/>
              </w:rPr>
              <w:br/>
              <w:t>(</w:t>
            </w:r>
            <w:proofErr w:type="spellStart"/>
            <w:r w:rsidRPr="00F75A8C">
              <w:rPr>
                <w:rFonts w:ascii="Calibri" w:eastAsia="Times New Roman" w:hAnsi="Calibri" w:cs="Arial"/>
                <w:b/>
                <w:bCs/>
                <w:color w:val="000000"/>
                <w:kern w:val="24"/>
                <w:sz w:val="18"/>
                <w:szCs w:val="18"/>
                <w:lang w:val="en-GB" w:eastAsia="en-GB"/>
              </w:rPr>
              <w:t>pg</w:t>
            </w:r>
            <w:proofErr w:type="spellEnd"/>
            <w:r w:rsidRPr="00F75A8C">
              <w:rPr>
                <w:rFonts w:ascii="Calibri" w:eastAsia="Times New Roman" w:hAnsi="Calibri" w:cs="Arial"/>
                <w:b/>
                <w:bCs/>
                <w:color w:val="000000"/>
                <w:kern w:val="24"/>
                <w:sz w:val="18"/>
                <w:szCs w:val="18"/>
                <w:lang w:val="en-GB" w:eastAsia="en-GB"/>
              </w:rPr>
              <w:t>/mL)</w:t>
            </w:r>
          </w:p>
        </w:tc>
        <w:tc>
          <w:tcPr>
            <w:tcW w:w="1040" w:type="dxa"/>
            <w:tcBorders>
              <w:top w:val="single" w:sz="8" w:space="0" w:color="000000"/>
              <w:left w:val="nil"/>
              <w:bottom w:val="single" w:sz="8" w:space="0" w:color="000000"/>
              <w:right w:val="nil"/>
            </w:tcBorders>
            <w:shd w:val="clear" w:color="auto" w:fill="FFC000"/>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b/>
                <w:bCs/>
                <w:color w:val="000000"/>
                <w:kern w:val="24"/>
                <w:sz w:val="18"/>
                <w:szCs w:val="18"/>
                <w:lang w:val="en-GB" w:eastAsia="en-GB"/>
              </w:rPr>
              <w:t>N-224</w:t>
            </w:r>
            <w:r w:rsidRPr="00F75A8C">
              <w:rPr>
                <w:rFonts w:ascii="Calibri" w:eastAsia="Times New Roman" w:hAnsi="Calibri" w:cs="Arial"/>
                <w:b/>
                <w:bCs/>
                <w:color w:val="000000"/>
                <w:kern w:val="24"/>
                <w:sz w:val="18"/>
                <w:szCs w:val="18"/>
                <w:lang w:val="en-GB" w:eastAsia="en-GB"/>
              </w:rPr>
              <w:br/>
              <w:t>(</w:t>
            </w:r>
            <w:proofErr w:type="spellStart"/>
            <w:r w:rsidRPr="00F75A8C">
              <w:rPr>
                <w:rFonts w:ascii="Calibri" w:eastAsia="Times New Roman" w:hAnsi="Calibri" w:cs="Arial"/>
                <w:b/>
                <w:bCs/>
                <w:color w:val="000000"/>
                <w:kern w:val="24"/>
                <w:sz w:val="18"/>
                <w:szCs w:val="18"/>
                <w:lang w:val="en-GB" w:eastAsia="en-GB"/>
              </w:rPr>
              <w:t>pg</w:t>
            </w:r>
            <w:proofErr w:type="spellEnd"/>
            <w:r w:rsidRPr="00F75A8C">
              <w:rPr>
                <w:rFonts w:ascii="Calibri" w:eastAsia="Times New Roman" w:hAnsi="Calibri" w:cs="Arial"/>
                <w:b/>
                <w:bCs/>
                <w:color w:val="000000"/>
                <w:kern w:val="24"/>
                <w:sz w:val="18"/>
                <w:szCs w:val="18"/>
                <w:lang w:val="en-GB" w:eastAsia="en-GB"/>
              </w:rPr>
              <w:t>/mL)</w:t>
            </w:r>
          </w:p>
        </w:tc>
        <w:tc>
          <w:tcPr>
            <w:tcW w:w="1260" w:type="dxa"/>
            <w:tcBorders>
              <w:top w:val="single" w:sz="8" w:space="0" w:color="000000"/>
              <w:left w:val="nil"/>
              <w:bottom w:val="single" w:sz="8" w:space="0" w:color="000000"/>
              <w:right w:val="nil"/>
            </w:tcBorders>
            <w:shd w:val="clear" w:color="auto" w:fill="FFC000"/>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b/>
                <w:bCs/>
                <w:color w:val="000000"/>
                <w:kern w:val="24"/>
                <w:sz w:val="18"/>
                <w:szCs w:val="18"/>
                <w:lang w:val="en-GB" w:eastAsia="en-GB"/>
              </w:rPr>
              <w:t>Age at onset</w:t>
            </w:r>
          </w:p>
        </w:tc>
        <w:tc>
          <w:tcPr>
            <w:tcW w:w="1280" w:type="dxa"/>
            <w:tcBorders>
              <w:top w:val="single" w:sz="8" w:space="0" w:color="000000"/>
              <w:left w:val="nil"/>
              <w:bottom w:val="single" w:sz="8" w:space="0" w:color="000000"/>
              <w:right w:val="single" w:sz="8" w:space="0" w:color="000000"/>
            </w:tcBorders>
            <w:shd w:val="clear" w:color="auto" w:fill="FFC000"/>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b/>
                <w:bCs/>
                <w:color w:val="000000"/>
                <w:kern w:val="24"/>
                <w:sz w:val="18"/>
                <w:szCs w:val="18"/>
                <w:lang w:val="en-GB" w:eastAsia="en-GB"/>
              </w:rPr>
              <w:t>Gender (n)</w:t>
            </w:r>
          </w:p>
        </w:tc>
      </w:tr>
      <w:tr w:rsidR="00F75A8C" w:rsidRPr="00F75A8C" w:rsidTr="00F75A8C">
        <w:trPr>
          <w:trHeight w:val="440"/>
        </w:trPr>
        <w:tc>
          <w:tcPr>
            <w:tcW w:w="480" w:type="dxa"/>
            <w:tcBorders>
              <w:top w:val="single" w:sz="8" w:space="0" w:color="000000"/>
              <w:left w:val="single" w:sz="8" w:space="0" w:color="000000"/>
              <w:bottom w:val="single" w:sz="8" w:space="0" w:color="FFFFFF"/>
              <w:right w:val="single" w:sz="8" w:space="0" w:color="000000"/>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a)</w:t>
            </w:r>
          </w:p>
        </w:tc>
        <w:tc>
          <w:tcPr>
            <w:tcW w:w="4140" w:type="dxa"/>
            <w:tcBorders>
              <w:top w:val="single" w:sz="8" w:space="0" w:color="000000"/>
              <w:left w:val="single" w:sz="8" w:space="0" w:color="000000"/>
              <w:bottom w:val="single" w:sz="8" w:space="0" w:color="FFFFFF"/>
              <w:right w:val="single" w:sz="8" w:space="0" w:color="000000"/>
            </w:tcBorders>
            <w:shd w:val="clear" w:color="auto" w:fill="FFC000"/>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b/>
                <w:bCs/>
                <w:color w:val="000000"/>
                <w:kern w:val="24"/>
                <w:sz w:val="18"/>
                <w:szCs w:val="18"/>
                <w:lang w:val="en-GB" w:eastAsia="en-GB"/>
              </w:rPr>
              <w:t>PSP (only A</w:t>
            </w:r>
            <w:r w:rsidRPr="00F75A8C">
              <w:rPr>
                <w:rFonts w:ascii="Calibri" w:eastAsia="Times New Roman" w:hAnsi="Calibri" w:cs="Arial"/>
                <w:b/>
                <w:bCs/>
                <w:color w:val="000000"/>
                <w:kern w:val="24"/>
                <w:sz w:val="18"/>
                <w:szCs w:val="18"/>
                <w:lang w:val="el-GR" w:eastAsia="en-GB"/>
              </w:rPr>
              <w:t>β</w:t>
            </w:r>
            <w:r w:rsidRPr="00F75A8C">
              <w:rPr>
                <w:rFonts w:ascii="Calibri" w:eastAsia="Times New Roman" w:hAnsi="Calibri" w:cs="Arial"/>
                <w:b/>
                <w:bCs/>
                <w:color w:val="000000"/>
                <w:kern w:val="24"/>
                <w:sz w:val="18"/>
                <w:szCs w:val="18"/>
                <w:lang w:val="en-GB" w:eastAsia="en-GB"/>
              </w:rPr>
              <w:t>-)</w:t>
            </w:r>
          </w:p>
        </w:tc>
        <w:tc>
          <w:tcPr>
            <w:tcW w:w="1300" w:type="dxa"/>
            <w:tcBorders>
              <w:top w:val="single" w:sz="8" w:space="0" w:color="000000"/>
              <w:left w:val="single" w:sz="8" w:space="0" w:color="000000"/>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277.2</w:t>
            </w:r>
          </w:p>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(182.8-494.6)</w:t>
            </w:r>
          </w:p>
        </w:tc>
        <w:tc>
          <w:tcPr>
            <w:tcW w:w="112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780</w:t>
            </w:r>
          </w:p>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(573-958)</w:t>
            </w:r>
          </w:p>
        </w:tc>
        <w:tc>
          <w:tcPr>
            <w:tcW w:w="94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38</w:t>
            </w:r>
          </w:p>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(23-182)</w:t>
            </w:r>
          </w:p>
        </w:tc>
        <w:tc>
          <w:tcPr>
            <w:tcW w:w="104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2.5</w:t>
            </w:r>
          </w:p>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(0.1-3.6)</w:t>
            </w:r>
          </w:p>
        </w:tc>
        <w:tc>
          <w:tcPr>
            <w:tcW w:w="126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66.8</w:t>
            </w:r>
          </w:p>
        </w:tc>
        <w:tc>
          <w:tcPr>
            <w:tcW w:w="1280" w:type="dxa"/>
            <w:tcBorders>
              <w:top w:val="single" w:sz="8" w:space="0" w:color="000000"/>
              <w:left w:val="single" w:sz="8" w:space="0" w:color="FFFFFF"/>
              <w:bottom w:val="single" w:sz="8" w:space="0" w:color="FFFFFF"/>
              <w:right w:val="single" w:sz="8" w:space="0" w:color="000000"/>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M=7; F=9</w:t>
            </w:r>
          </w:p>
        </w:tc>
      </w:tr>
      <w:tr w:rsidR="00F75A8C" w:rsidRPr="00F75A8C" w:rsidTr="00F75A8C">
        <w:trPr>
          <w:trHeight w:val="440"/>
        </w:trPr>
        <w:tc>
          <w:tcPr>
            <w:tcW w:w="480" w:type="dxa"/>
            <w:tcBorders>
              <w:top w:val="single" w:sz="8" w:space="0" w:color="FFFFFF"/>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rPr>
                <w:rFonts w:ascii="Arial" w:eastAsia="Times New Roman" w:hAnsi="Arial" w:cs="Arial"/>
                <w:sz w:val="36"/>
                <w:szCs w:val="36"/>
                <w:lang w:val="en-GB" w:eastAsia="en-GB"/>
              </w:rPr>
            </w:pPr>
          </w:p>
        </w:tc>
        <w:tc>
          <w:tcPr>
            <w:tcW w:w="4140" w:type="dxa"/>
            <w:tcBorders>
              <w:top w:val="single" w:sz="8" w:space="0" w:color="FFFFFF"/>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b/>
                <w:bCs/>
                <w:color w:val="000000"/>
                <w:kern w:val="24"/>
                <w:sz w:val="18"/>
                <w:szCs w:val="18"/>
                <w:lang w:val="en-GB" w:eastAsia="en-GB"/>
              </w:rPr>
              <w:t>CBS (only A</w:t>
            </w:r>
            <w:r w:rsidRPr="00F75A8C">
              <w:rPr>
                <w:rFonts w:ascii="Calibri" w:eastAsia="Times New Roman" w:hAnsi="Calibri" w:cs="Arial"/>
                <w:b/>
                <w:bCs/>
                <w:color w:val="000000"/>
                <w:kern w:val="24"/>
                <w:sz w:val="18"/>
                <w:szCs w:val="18"/>
                <w:lang w:val="el-GR" w:eastAsia="en-GB"/>
              </w:rPr>
              <w:t>β</w:t>
            </w:r>
            <w:r w:rsidRPr="00F75A8C">
              <w:rPr>
                <w:rFonts w:ascii="Calibri" w:eastAsia="Times New Roman" w:hAnsi="Calibri" w:cs="Arial"/>
                <w:b/>
                <w:bCs/>
                <w:color w:val="000000"/>
                <w:kern w:val="24"/>
                <w:sz w:val="18"/>
                <w:szCs w:val="18"/>
                <w:lang w:val="en-GB" w:eastAsia="en-GB"/>
              </w:rPr>
              <w:t>-)</w:t>
            </w:r>
          </w:p>
        </w:tc>
        <w:tc>
          <w:tcPr>
            <w:tcW w:w="1300" w:type="dxa"/>
            <w:tcBorders>
              <w:top w:val="single" w:sz="8" w:space="0" w:color="FFFFFF"/>
              <w:left w:val="single" w:sz="8" w:space="0" w:color="000000"/>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292.5</w:t>
            </w:r>
          </w:p>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(193.1-529.5)</w:t>
            </w:r>
          </w:p>
        </w:tc>
        <w:tc>
          <w:tcPr>
            <w:tcW w:w="1120"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752</w:t>
            </w:r>
          </w:p>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(590-1040)</w:t>
            </w:r>
          </w:p>
        </w:tc>
        <w:tc>
          <w:tcPr>
            <w:tcW w:w="940"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34</w:t>
            </w:r>
          </w:p>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(28-52)</w:t>
            </w:r>
          </w:p>
        </w:tc>
        <w:tc>
          <w:tcPr>
            <w:tcW w:w="1040"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5.2</w:t>
            </w:r>
          </w:p>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(0.3-14.8)</w:t>
            </w:r>
          </w:p>
        </w:tc>
        <w:tc>
          <w:tcPr>
            <w:tcW w:w="1260"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59.9</w:t>
            </w:r>
          </w:p>
        </w:tc>
        <w:tc>
          <w:tcPr>
            <w:tcW w:w="1280" w:type="dxa"/>
            <w:tcBorders>
              <w:top w:val="single" w:sz="8" w:space="0" w:color="FFFFFF"/>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M=2; F=5</w:t>
            </w:r>
          </w:p>
        </w:tc>
      </w:tr>
      <w:tr w:rsidR="00F75A8C" w:rsidRPr="00F75A8C" w:rsidTr="00F75A8C">
        <w:trPr>
          <w:trHeight w:val="440"/>
        </w:trPr>
        <w:tc>
          <w:tcPr>
            <w:tcW w:w="480" w:type="dxa"/>
            <w:tcBorders>
              <w:top w:val="single" w:sz="8" w:space="0" w:color="000000"/>
              <w:left w:val="single" w:sz="8" w:space="0" w:color="000000"/>
              <w:bottom w:val="single" w:sz="8" w:space="0" w:color="FFFFFF"/>
              <w:right w:val="single" w:sz="8" w:space="0" w:color="000000"/>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b)</w:t>
            </w:r>
          </w:p>
        </w:tc>
        <w:tc>
          <w:tcPr>
            <w:tcW w:w="4140" w:type="dxa"/>
            <w:tcBorders>
              <w:top w:val="single" w:sz="8" w:space="0" w:color="000000"/>
              <w:left w:val="single" w:sz="8" w:space="0" w:color="000000"/>
              <w:bottom w:val="single" w:sz="8" w:space="0" w:color="FFFFFF"/>
              <w:right w:val="single" w:sz="8" w:space="0" w:color="000000"/>
            </w:tcBorders>
            <w:shd w:val="clear" w:color="auto" w:fill="FFC000"/>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b/>
                <w:bCs/>
                <w:color w:val="000000"/>
                <w:kern w:val="24"/>
                <w:sz w:val="18"/>
                <w:szCs w:val="18"/>
                <w:lang w:val="en-GB" w:eastAsia="en-GB"/>
              </w:rPr>
              <w:t>PSP (A</w:t>
            </w:r>
            <w:r w:rsidRPr="00F75A8C">
              <w:rPr>
                <w:rFonts w:ascii="Calibri" w:eastAsia="Times New Roman" w:hAnsi="Calibri" w:cs="Arial"/>
                <w:b/>
                <w:bCs/>
                <w:color w:val="000000"/>
                <w:kern w:val="24"/>
                <w:sz w:val="18"/>
                <w:szCs w:val="18"/>
                <w:lang w:val="el-GR" w:eastAsia="en-GB"/>
              </w:rPr>
              <w:t>β</w:t>
            </w:r>
            <w:r w:rsidRPr="00F75A8C">
              <w:rPr>
                <w:rFonts w:ascii="Calibri" w:eastAsia="Times New Roman" w:hAnsi="Calibri" w:cs="Arial"/>
                <w:b/>
                <w:bCs/>
                <w:color w:val="000000"/>
                <w:kern w:val="24"/>
                <w:sz w:val="18"/>
                <w:szCs w:val="18"/>
                <w:lang w:val="en-GB" w:eastAsia="en-GB"/>
              </w:rPr>
              <w:t>+ and A</w:t>
            </w:r>
            <w:r w:rsidRPr="00F75A8C">
              <w:rPr>
                <w:rFonts w:ascii="Calibri" w:eastAsia="Times New Roman" w:hAnsi="Calibri" w:cs="Arial"/>
                <w:b/>
                <w:bCs/>
                <w:color w:val="000000"/>
                <w:kern w:val="24"/>
                <w:sz w:val="18"/>
                <w:szCs w:val="18"/>
                <w:lang w:val="el-GR" w:eastAsia="en-GB"/>
              </w:rPr>
              <w:t>β</w:t>
            </w:r>
            <w:r w:rsidRPr="00F75A8C">
              <w:rPr>
                <w:rFonts w:ascii="Calibri" w:eastAsia="Times New Roman" w:hAnsi="Calibri" w:cs="Arial"/>
                <w:b/>
                <w:bCs/>
                <w:color w:val="000000"/>
                <w:kern w:val="24"/>
                <w:sz w:val="18"/>
                <w:szCs w:val="18"/>
                <w:lang w:val="en-GB" w:eastAsia="en-GB"/>
              </w:rPr>
              <w:t>-)</w:t>
            </w:r>
          </w:p>
        </w:tc>
        <w:tc>
          <w:tcPr>
            <w:tcW w:w="1300" w:type="dxa"/>
            <w:tcBorders>
              <w:top w:val="single" w:sz="8" w:space="0" w:color="000000"/>
              <w:left w:val="single" w:sz="8" w:space="0" w:color="000000"/>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285.2</w:t>
            </w:r>
          </w:p>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(126.7-517.2)</w:t>
            </w:r>
          </w:p>
        </w:tc>
        <w:tc>
          <w:tcPr>
            <w:tcW w:w="112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540</w:t>
            </w:r>
          </w:p>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(190-958)</w:t>
            </w:r>
          </w:p>
        </w:tc>
        <w:tc>
          <w:tcPr>
            <w:tcW w:w="94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35</w:t>
            </w:r>
          </w:p>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(19-182)</w:t>
            </w:r>
          </w:p>
        </w:tc>
        <w:tc>
          <w:tcPr>
            <w:tcW w:w="104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2.6</w:t>
            </w:r>
          </w:p>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(0.1-13.7)</w:t>
            </w:r>
          </w:p>
        </w:tc>
        <w:tc>
          <w:tcPr>
            <w:tcW w:w="126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65</w:t>
            </w:r>
          </w:p>
        </w:tc>
        <w:tc>
          <w:tcPr>
            <w:tcW w:w="1280" w:type="dxa"/>
            <w:tcBorders>
              <w:top w:val="single" w:sz="8" w:space="0" w:color="000000"/>
              <w:left w:val="single" w:sz="8" w:space="0" w:color="FFFFFF"/>
              <w:bottom w:val="single" w:sz="8" w:space="0" w:color="FFFFFF"/>
              <w:right w:val="single" w:sz="8" w:space="0" w:color="000000"/>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M=14; F=18</w:t>
            </w:r>
          </w:p>
        </w:tc>
      </w:tr>
      <w:tr w:rsidR="00F75A8C" w:rsidRPr="00F75A8C" w:rsidTr="00F75A8C">
        <w:trPr>
          <w:trHeight w:val="440"/>
        </w:trPr>
        <w:tc>
          <w:tcPr>
            <w:tcW w:w="480" w:type="dxa"/>
            <w:tcBorders>
              <w:top w:val="single" w:sz="8" w:space="0" w:color="FFFFFF"/>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rPr>
                <w:rFonts w:ascii="Arial" w:eastAsia="Times New Roman" w:hAnsi="Arial" w:cs="Arial"/>
                <w:sz w:val="36"/>
                <w:szCs w:val="36"/>
                <w:lang w:val="en-GB" w:eastAsia="en-GB"/>
              </w:rPr>
            </w:pPr>
          </w:p>
        </w:tc>
        <w:tc>
          <w:tcPr>
            <w:tcW w:w="4140" w:type="dxa"/>
            <w:tcBorders>
              <w:top w:val="single" w:sz="8" w:space="0" w:color="FFFFFF"/>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b/>
                <w:bCs/>
                <w:color w:val="000000"/>
                <w:kern w:val="24"/>
                <w:sz w:val="18"/>
                <w:szCs w:val="18"/>
                <w:lang w:val="en-GB" w:eastAsia="en-GB"/>
              </w:rPr>
              <w:t>CBS (A</w:t>
            </w:r>
            <w:r w:rsidRPr="00F75A8C">
              <w:rPr>
                <w:rFonts w:ascii="Calibri" w:eastAsia="Times New Roman" w:hAnsi="Calibri" w:cs="Arial"/>
                <w:b/>
                <w:bCs/>
                <w:color w:val="000000"/>
                <w:kern w:val="24"/>
                <w:sz w:val="18"/>
                <w:szCs w:val="18"/>
                <w:lang w:val="el-GR" w:eastAsia="en-GB"/>
              </w:rPr>
              <w:t>β</w:t>
            </w:r>
            <w:r w:rsidRPr="00F75A8C">
              <w:rPr>
                <w:rFonts w:ascii="Calibri" w:eastAsia="Times New Roman" w:hAnsi="Calibri" w:cs="Arial"/>
                <w:b/>
                <w:bCs/>
                <w:color w:val="000000"/>
                <w:kern w:val="24"/>
                <w:sz w:val="18"/>
                <w:szCs w:val="18"/>
                <w:lang w:val="en-GB" w:eastAsia="en-GB"/>
              </w:rPr>
              <w:t>+ and A</w:t>
            </w:r>
            <w:r w:rsidRPr="00F75A8C">
              <w:rPr>
                <w:rFonts w:ascii="Calibri" w:eastAsia="Times New Roman" w:hAnsi="Calibri" w:cs="Arial"/>
                <w:b/>
                <w:bCs/>
                <w:color w:val="000000"/>
                <w:kern w:val="24"/>
                <w:sz w:val="18"/>
                <w:szCs w:val="18"/>
                <w:lang w:val="el-GR" w:eastAsia="en-GB"/>
              </w:rPr>
              <w:t>β</w:t>
            </w:r>
            <w:r w:rsidRPr="00F75A8C">
              <w:rPr>
                <w:rFonts w:ascii="Calibri" w:eastAsia="Times New Roman" w:hAnsi="Calibri" w:cs="Arial"/>
                <w:b/>
                <w:bCs/>
                <w:color w:val="000000"/>
                <w:kern w:val="24"/>
                <w:sz w:val="18"/>
                <w:szCs w:val="18"/>
                <w:lang w:val="en-GB" w:eastAsia="en-GB"/>
              </w:rPr>
              <w:t>-)</w:t>
            </w:r>
          </w:p>
        </w:tc>
        <w:tc>
          <w:tcPr>
            <w:tcW w:w="1300" w:type="dxa"/>
            <w:tcBorders>
              <w:top w:val="single" w:sz="8" w:space="0" w:color="FFFFFF"/>
              <w:left w:val="single" w:sz="8" w:space="0" w:color="000000"/>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292.5</w:t>
            </w:r>
          </w:p>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(107.1-918.8)</w:t>
            </w:r>
          </w:p>
        </w:tc>
        <w:tc>
          <w:tcPr>
            <w:tcW w:w="1120"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450</w:t>
            </w:r>
          </w:p>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(160-1040)</w:t>
            </w:r>
          </w:p>
        </w:tc>
        <w:tc>
          <w:tcPr>
            <w:tcW w:w="940"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36</w:t>
            </w:r>
          </w:p>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(16-83)</w:t>
            </w:r>
          </w:p>
        </w:tc>
        <w:tc>
          <w:tcPr>
            <w:tcW w:w="1040"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4.1</w:t>
            </w:r>
          </w:p>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(0.3-15.2)</w:t>
            </w:r>
          </w:p>
        </w:tc>
        <w:tc>
          <w:tcPr>
            <w:tcW w:w="1260"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64</w:t>
            </w:r>
          </w:p>
        </w:tc>
        <w:tc>
          <w:tcPr>
            <w:tcW w:w="1280" w:type="dxa"/>
            <w:tcBorders>
              <w:top w:val="single" w:sz="8" w:space="0" w:color="FFFFFF"/>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75A8C" w:rsidRPr="00F75A8C" w:rsidRDefault="00F75A8C" w:rsidP="00F75A8C">
            <w:pPr>
              <w:spacing w:after="0" w:line="240" w:lineRule="auto"/>
              <w:jc w:val="center"/>
              <w:rPr>
                <w:rFonts w:ascii="Arial" w:eastAsia="Times New Roman" w:hAnsi="Arial" w:cs="Arial"/>
                <w:sz w:val="36"/>
                <w:szCs w:val="36"/>
                <w:lang w:val="en-GB" w:eastAsia="en-GB"/>
              </w:rPr>
            </w:pPr>
            <w:r w:rsidRPr="00F75A8C">
              <w:rPr>
                <w:rFonts w:ascii="Calibri" w:eastAsia="Times New Roman" w:hAnsi="Calibri" w:cs="Arial"/>
                <w:color w:val="000000"/>
                <w:kern w:val="24"/>
                <w:sz w:val="18"/>
                <w:szCs w:val="18"/>
                <w:lang w:val="en-GB" w:eastAsia="en-GB"/>
              </w:rPr>
              <w:t>M=5; F=10</w:t>
            </w:r>
          </w:p>
        </w:tc>
      </w:tr>
    </w:tbl>
    <w:p w:rsidR="00AC75D6" w:rsidRDefault="00AC75D6" w:rsidP="00014C3B">
      <w:pPr>
        <w:autoSpaceDE w:val="0"/>
        <w:autoSpaceDN w:val="0"/>
        <w:adjustRightInd w:val="0"/>
        <w:spacing w:after="0" w:line="480" w:lineRule="auto"/>
        <w:jc w:val="both"/>
        <w:rPr>
          <w:sz w:val="18"/>
        </w:rPr>
      </w:pPr>
    </w:p>
    <w:p w:rsidR="00AC75D6" w:rsidRDefault="00AC75D6" w:rsidP="00014C3B">
      <w:pPr>
        <w:autoSpaceDE w:val="0"/>
        <w:autoSpaceDN w:val="0"/>
        <w:adjustRightInd w:val="0"/>
        <w:spacing w:after="0" w:line="480" w:lineRule="auto"/>
        <w:jc w:val="both"/>
        <w:rPr>
          <w:sz w:val="18"/>
        </w:rPr>
      </w:pPr>
    </w:p>
    <w:p w:rsidR="00AC75D6" w:rsidRDefault="00AC75D6">
      <w:pPr>
        <w:rPr>
          <w:sz w:val="18"/>
        </w:rPr>
      </w:pPr>
      <w:r>
        <w:rPr>
          <w:sz w:val="18"/>
        </w:rPr>
        <w:br w:type="page"/>
      </w:r>
    </w:p>
    <w:p w:rsidR="00A85846" w:rsidRPr="003E5B6C" w:rsidRDefault="002D074D" w:rsidP="00014C3B">
      <w:pPr>
        <w:autoSpaceDE w:val="0"/>
        <w:autoSpaceDN w:val="0"/>
        <w:adjustRightInd w:val="0"/>
        <w:spacing w:after="0" w:line="480" w:lineRule="auto"/>
        <w:jc w:val="both"/>
        <w:rPr>
          <w:sz w:val="18"/>
        </w:rPr>
      </w:pPr>
      <w:r w:rsidRPr="003E5B6C">
        <w:rPr>
          <w:sz w:val="18"/>
        </w:rPr>
        <w:lastRenderedPageBreak/>
        <w:t>Suppl</w:t>
      </w:r>
      <w:r w:rsidR="00927840">
        <w:rPr>
          <w:sz w:val="18"/>
        </w:rPr>
        <w:t xml:space="preserve">ementary tab. </w:t>
      </w:r>
      <w:r w:rsidR="00AC75D6">
        <w:rPr>
          <w:sz w:val="18"/>
        </w:rPr>
        <w:t>7</w:t>
      </w:r>
      <w:r w:rsidR="00927840">
        <w:rPr>
          <w:sz w:val="18"/>
        </w:rPr>
        <w:t xml:space="preserve"> Mean age, N-224,</w:t>
      </w:r>
      <w:r w:rsidRPr="003E5B6C">
        <w:rPr>
          <w:sz w:val="18"/>
        </w:rPr>
        <w:t xml:space="preserve"> MMSE and ADAS-Cog scores,</w:t>
      </w:r>
      <w:r w:rsidR="00927840">
        <w:rPr>
          <w:sz w:val="18"/>
        </w:rPr>
        <w:t xml:space="preserve"> </w:t>
      </w:r>
      <w:r w:rsidRPr="003E5B6C">
        <w:rPr>
          <w:sz w:val="18"/>
        </w:rPr>
        <w:t>gender and treatment in the biomarker stability study CSF cohort.</w:t>
      </w:r>
      <w:r w:rsidR="00927840">
        <w:rPr>
          <w:sz w:val="18"/>
        </w:rPr>
        <w:t xml:space="preserve"> In brackets, range of N-224, MMSE and ADAS-Cog score. </w:t>
      </w:r>
    </w:p>
    <w:p w:rsidR="002D074D" w:rsidRPr="003E5B6C" w:rsidRDefault="002D074D" w:rsidP="00014C3B">
      <w:pPr>
        <w:autoSpaceDE w:val="0"/>
        <w:autoSpaceDN w:val="0"/>
        <w:adjustRightInd w:val="0"/>
        <w:spacing w:after="0" w:line="480" w:lineRule="auto"/>
        <w:jc w:val="both"/>
        <w:rPr>
          <w:sz w:val="18"/>
        </w:rPr>
      </w:pPr>
    </w:p>
    <w:tbl>
      <w:tblPr>
        <w:tblW w:w="6520" w:type="dxa"/>
        <w:tblCellMar>
          <w:left w:w="0" w:type="dxa"/>
          <w:right w:w="0" w:type="dxa"/>
        </w:tblCellMar>
        <w:tblLook w:val="0420" w:firstRow="1" w:lastRow="0" w:firstColumn="0" w:lastColumn="0" w:noHBand="0" w:noVBand="1"/>
      </w:tblPr>
      <w:tblGrid>
        <w:gridCol w:w="1475"/>
        <w:gridCol w:w="1475"/>
        <w:gridCol w:w="1873"/>
        <w:gridCol w:w="1697"/>
      </w:tblGrid>
      <w:tr w:rsidR="00927840" w:rsidRPr="00927840" w:rsidTr="00927840">
        <w:trPr>
          <w:trHeight w:val="365"/>
        </w:trPr>
        <w:tc>
          <w:tcPr>
            <w:tcW w:w="1480" w:type="dxa"/>
            <w:tcBorders>
              <w:top w:val="nil"/>
              <w:left w:val="nil"/>
              <w:bottom w:val="nil"/>
              <w:right w:val="single" w:sz="8" w:space="0" w:color="000000"/>
            </w:tcBorders>
            <w:shd w:val="clear" w:color="auto" w:fill="auto"/>
            <w:tcMar>
              <w:top w:w="72" w:type="dxa"/>
              <w:left w:w="144" w:type="dxa"/>
              <w:bottom w:w="72" w:type="dxa"/>
              <w:right w:w="144" w:type="dxa"/>
            </w:tcMar>
            <w:vAlign w:val="center"/>
            <w:hideMark/>
          </w:tcPr>
          <w:p w:rsidR="00927840" w:rsidRPr="00927840" w:rsidRDefault="00927840" w:rsidP="00927840">
            <w:pPr>
              <w:spacing w:after="0" w:line="240" w:lineRule="auto"/>
              <w:rPr>
                <w:rFonts w:ascii="Times New Roman" w:eastAsia="Times New Roman" w:hAnsi="Times New Roman" w:cs="Times New Roman"/>
                <w:sz w:val="24"/>
                <w:szCs w:val="24"/>
                <w:lang w:val="en-GB" w:eastAsia="en-GB"/>
              </w:rPr>
            </w:pPr>
          </w:p>
        </w:tc>
        <w:tc>
          <w:tcPr>
            <w:tcW w:w="1480" w:type="dxa"/>
            <w:tcBorders>
              <w:top w:val="single" w:sz="8" w:space="0" w:color="000000"/>
              <w:left w:val="single" w:sz="8" w:space="0" w:color="000000"/>
              <w:bottom w:val="single" w:sz="8" w:space="0" w:color="000000"/>
              <w:right w:val="nil"/>
            </w:tcBorders>
            <w:shd w:val="clear" w:color="auto" w:fill="FFC000"/>
            <w:tcMar>
              <w:top w:w="72" w:type="dxa"/>
              <w:left w:w="144" w:type="dxa"/>
              <w:bottom w:w="72" w:type="dxa"/>
              <w:right w:w="144" w:type="dxa"/>
            </w:tcMar>
            <w:vAlign w:val="center"/>
            <w:hideMark/>
          </w:tcPr>
          <w:p w:rsidR="00927840" w:rsidRPr="00927840" w:rsidRDefault="00927840" w:rsidP="00927840">
            <w:pPr>
              <w:spacing w:after="0" w:line="240" w:lineRule="auto"/>
              <w:jc w:val="center"/>
              <w:rPr>
                <w:rFonts w:ascii="Arial" w:eastAsia="Times New Roman" w:hAnsi="Arial" w:cs="Arial"/>
                <w:sz w:val="36"/>
                <w:szCs w:val="36"/>
                <w:lang w:val="en-GB" w:eastAsia="en-GB"/>
              </w:rPr>
            </w:pPr>
            <w:r w:rsidRPr="00927840">
              <w:rPr>
                <w:rFonts w:ascii="Calibri" w:eastAsia="Times New Roman" w:hAnsi="Calibri" w:cs="Calibri"/>
                <w:b/>
                <w:bCs/>
                <w:color w:val="000000"/>
                <w:kern w:val="24"/>
                <w:sz w:val="18"/>
                <w:szCs w:val="18"/>
                <w:lang w:val="en-GB" w:eastAsia="en-GB"/>
              </w:rPr>
              <w:t>Age</w:t>
            </w:r>
          </w:p>
        </w:tc>
        <w:tc>
          <w:tcPr>
            <w:tcW w:w="1880" w:type="dxa"/>
            <w:tcBorders>
              <w:top w:val="single" w:sz="8" w:space="0" w:color="000000"/>
              <w:left w:val="nil"/>
              <w:bottom w:val="single" w:sz="8" w:space="0" w:color="000000"/>
              <w:right w:val="nil"/>
            </w:tcBorders>
            <w:shd w:val="clear" w:color="auto" w:fill="FFC000"/>
            <w:tcMar>
              <w:top w:w="72" w:type="dxa"/>
              <w:left w:w="144" w:type="dxa"/>
              <w:bottom w:w="72" w:type="dxa"/>
              <w:right w:w="144" w:type="dxa"/>
            </w:tcMar>
            <w:vAlign w:val="center"/>
            <w:hideMark/>
          </w:tcPr>
          <w:p w:rsidR="00927840" w:rsidRPr="00927840" w:rsidRDefault="00927840" w:rsidP="00927840">
            <w:pPr>
              <w:spacing w:after="0" w:line="240" w:lineRule="auto"/>
              <w:jc w:val="center"/>
              <w:rPr>
                <w:rFonts w:ascii="Arial" w:eastAsia="Times New Roman" w:hAnsi="Arial" w:cs="Arial"/>
                <w:sz w:val="36"/>
                <w:szCs w:val="36"/>
                <w:lang w:val="en-GB" w:eastAsia="en-GB"/>
              </w:rPr>
            </w:pPr>
            <w:r w:rsidRPr="00927840">
              <w:rPr>
                <w:rFonts w:ascii="Calibri" w:eastAsia="Times New Roman" w:hAnsi="Calibri" w:cs="Calibri"/>
                <w:b/>
                <w:bCs/>
                <w:color w:val="000000"/>
                <w:kern w:val="24"/>
                <w:sz w:val="18"/>
                <w:szCs w:val="18"/>
                <w:lang w:val="en-GB" w:eastAsia="en-GB"/>
              </w:rPr>
              <w:t>Gender (n)</w:t>
            </w:r>
          </w:p>
        </w:tc>
        <w:tc>
          <w:tcPr>
            <w:tcW w:w="1700" w:type="dxa"/>
            <w:tcBorders>
              <w:top w:val="single" w:sz="8" w:space="0" w:color="000000"/>
              <w:left w:val="nil"/>
              <w:bottom w:val="single" w:sz="8" w:space="0" w:color="000000"/>
              <w:right w:val="single" w:sz="8" w:space="0" w:color="000000"/>
            </w:tcBorders>
            <w:shd w:val="clear" w:color="auto" w:fill="FFC000"/>
            <w:tcMar>
              <w:top w:w="72" w:type="dxa"/>
              <w:left w:w="144" w:type="dxa"/>
              <w:bottom w:w="72" w:type="dxa"/>
              <w:right w:w="144" w:type="dxa"/>
            </w:tcMar>
            <w:vAlign w:val="center"/>
            <w:hideMark/>
          </w:tcPr>
          <w:p w:rsidR="00927840" w:rsidRPr="00927840" w:rsidRDefault="00927840" w:rsidP="00927840">
            <w:pPr>
              <w:spacing w:after="0" w:line="240" w:lineRule="auto"/>
              <w:jc w:val="center"/>
              <w:rPr>
                <w:rFonts w:ascii="Arial" w:eastAsia="Times New Roman" w:hAnsi="Arial" w:cs="Arial"/>
                <w:sz w:val="36"/>
                <w:szCs w:val="36"/>
                <w:lang w:val="en-GB" w:eastAsia="en-GB"/>
              </w:rPr>
            </w:pPr>
            <w:r w:rsidRPr="00927840">
              <w:rPr>
                <w:rFonts w:ascii="Calibri" w:eastAsia="Times New Roman" w:hAnsi="Calibri" w:cs="Calibri"/>
                <w:b/>
                <w:bCs/>
                <w:color w:val="000000"/>
                <w:kern w:val="24"/>
                <w:sz w:val="18"/>
                <w:szCs w:val="18"/>
                <w:lang w:val="en-GB" w:eastAsia="en-GB"/>
              </w:rPr>
              <w:t>Treatment</w:t>
            </w:r>
          </w:p>
        </w:tc>
      </w:tr>
      <w:tr w:rsidR="00927840" w:rsidRPr="00927840" w:rsidTr="00927840">
        <w:trPr>
          <w:trHeight w:val="1008"/>
        </w:trPr>
        <w:tc>
          <w:tcPr>
            <w:tcW w:w="1480" w:type="dxa"/>
            <w:tcBorders>
              <w:top w:val="nil"/>
              <w:left w:val="nil"/>
              <w:bottom w:val="nil"/>
              <w:right w:val="single" w:sz="8" w:space="0" w:color="000000"/>
            </w:tcBorders>
            <w:shd w:val="clear" w:color="auto" w:fill="auto"/>
            <w:tcMar>
              <w:top w:w="72" w:type="dxa"/>
              <w:left w:w="144" w:type="dxa"/>
              <w:bottom w:w="72" w:type="dxa"/>
              <w:right w:w="144" w:type="dxa"/>
            </w:tcMar>
            <w:vAlign w:val="center"/>
            <w:hideMark/>
          </w:tcPr>
          <w:p w:rsidR="00927840" w:rsidRPr="00927840" w:rsidRDefault="00927840" w:rsidP="00927840">
            <w:pPr>
              <w:spacing w:after="0" w:line="240" w:lineRule="auto"/>
              <w:rPr>
                <w:rFonts w:ascii="Arial" w:eastAsia="Times New Roman" w:hAnsi="Arial" w:cs="Arial"/>
                <w:sz w:val="36"/>
                <w:szCs w:val="36"/>
                <w:lang w:val="en-GB" w:eastAsia="en-GB"/>
              </w:rPr>
            </w:pPr>
          </w:p>
        </w:tc>
        <w:tc>
          <w:tcPr>
            <w:tcW w:w="1480" w:type="dxa"/>
            <w:tcBorders>
              <w:top w:val="single" w:sz="8" w:space="0" w:color="000000"/>
              <w:left w:val="single" w:sz="8" w:space="0" w:color="000000"/>
              <w:bottom w:val="single" w:sz="8" w:space="0" w:color="000000"/>
              <w:right w:val="nil"/>
            </w:tcBorders>
            <w:shd w:val="clear" w:color="auto" w:fill="auto"/>
            <w:tcMar>
              <w:top w:w="72" w:type="dxa"/>
              <w:left w:w="144" w:type="dxa"/>
              <w:bottom w:w="72" w:type="dxa"/>
              <w:right w:w="144" w:type="dxa"/>
            </w:tcMar>
            <w:vAlign w:val="center"/>
            <w:hideMark/>
          </w:tcPr>
          <w:p w:rsidR="00927840" w:rsidRPr="00927840" w:rsidRDefault="00927840" w:rsidP="00927840">
            <w:pPr>
              <w:spacing w:after="0" w:line="240" w:lineRule="auto"/>
              <w:jc w:val="center"/>
              <w:rPr>
                <w:rFonts w:ascii="Arial" w:eastAsia="Times New Roman" w:hAnsi="Arial" w:cs="Arial"/>
                <w:sz w:val="36"/>
                <w:szCs w:val="36"/>
                <w:lang w:val="en-GB" w:eastAsia="en-GB"/>
              </w:rPr>
            </w:pPr>
            <w:r w:rsidRPr="00927840">
              <w:rPr>
                <w:rFonts w:ascii="Calibri" w:eastAsia="Times New Roman" w:hAnsi="Calibri" w:cs="Calibri"/>
                <w:color w:val="000000"/>
                <w:kern w:val="24"/>
                <w:sz w:val="18"/>
                <w:szCs w:val="18"/>
                <w:lang w:val="en-GB" w:eastAsia="en-GB"/>
              </w:rPr>
              <w:t>75.7</w:t>
            </w:r>
          </w:p>
        </w:tc>
        <w:tc>
          <w:tcPr>
            <w:tcW w:w="18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rsidR="00927840" w:rsidRPr="00927840" w:rsidRDefault="00927840" w:rsidP="00927840">
            <w:pPr>
              <w:spacing w:after="0" w:line="240" w:lineRule="auto"/>
              <w:jc w:val="center"/>
              <w:rPr>
                <w:rFonts w:ascii="Arial" w:eastAsia="Times New Roman" w:hAnsi="Arial" w:cs="Arial"/>
                <w:sz w:val="36"/>
                <w:szCs w:val="36"/>
                <w:lang w:val="en-GB" w:eastAsia="en-GB"/>
              </w:rPr>
            </w:pPr>
            <w:r w:rsidRPr="00927840">
              <w:rPr>
                <w:rFonts w:ascii="Calibri" w:eastAsia="Times New Roman" w:hAnsi="Calibri" w:cs="Calibri"/>
                <w:color w:val="000000"/>
                <w:kern w:val="24"/>
                <w:sz w:val="18"/>
                <w:szCs w:val="18"/>
                <w:lang w:val="en-GB" w:eastAsia="en-GB"/>
              </w:rPr>
              <w:t>M=26; F=25</w:t>
            </w:r>
          </w:p>
        </w:tc>
        <w:tc>
          <w:tcPr>
            <w:tcW w:w="1700" w:type="dxa"/>
            <w:tcBorders>
              <w:top w:val="single" w:sz="8" w:space="0" w:color="000000"/>
              <w:left w:val="nil"/>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27840" w:rsidRPr="00927840" w:rsidRDefault="00927840" w:rsidP="00927840">
            <w:pPr>
              <w:spacing w:after="0" w:line="240" w:lineRule="auto"/>
              <w:jc w:val="center"/>
              <w:rPr>
                <w:rFonts w:ascii="Arial" w:eastAsia="Times New Roman" w:hAnsi="Arial" w:cs="Arial"/>
                <w:sz w:val="36"/>
                <w:szCs w:val="36"/>
                <w:lang w:val="en-GB" w:eastAsia="en-GB"/>
              </w:rPr>
            </w:pPr>
            <w:r w:rsidRPr="00927840">
              <w:rPr>
                <w:rFonts w:ascii="Calibri" w:eastAsia="Times New Roman" w:hAnsi="Calibri" w:cs="Calibri"/>
                <w:color w:val="000000"/>
                <w:kern w:val="24"/>
                <w:sz w:val="18"/>
                <w:szCs w:val="18"/>
                <w:lang w:val="en-GB" w:eastAsia="en-GB"/>
              </w:rPr>
              <w:t>Donepezil (22)</w:t>
            </w:r>
          </w:p>
          <w:p w:rsidR="00927840" w:rsidRPr="00927840" w:rsidRDefault="00927840" w:rsidP="00927840">
            <w:pPr>
              <w:spacing w:after="0" w:line="240" w:lineRule="auto"/>
              <w:jc w:val="center"/>
              <w:rPr>
                <w:rFonts w:ascii="Arial" w:eastAsia="Times New Roman" w:hAnsi="Arial" w:cs="Arial"/>
                <w:sz w:val="36"/>
                <w:szCs w:val="36"/>
                <w:lang w:val="en-GB" w:eastAsia="en-GB"/>
              </w:rPr>
            </w:pPr>
            <w:proofErr w:type="spellStart"/>
            <w:r w:rsidRPr="00927840">
              <w:rPr>
                <w:rFonts w:ascii="Calibri" w:eastAsia="Times New Roman" w:hAnsi="Calibri" w:cs="Calibri"/>
                <w:color w:val="000000"/>
                <w:kern w:val="24"/>
                <w:sz w:val="18"/>
                <w:szCs w:val="18"/>
                <w:lang w:val="en-GB" w:eastAsia="en-GB"/>
              </w:rPr>
              <w:t>Galantamine</w:t>
            </w:r>
            <w:proofErr w:type="spellEnd"/>
            <w:r w:rsidRPr="00927840">
              <w:rPr>
                <w:rFonts w:ascii="Calibri" w:eastAsia="Times New Roman" w:hAnsi="Calibri" w:cs="Calibri"/>
                <w:color w:val="000000"/>
                <w:kern w:val="24"/>
                <w:sz w:val="18"/>
                <w:szCs w:val="18"/>
                <w:lang w:val="en-GB" w:eastAsia="en-GB"/>
              </w:rPr>
              <w:t xml:space="preserve"> (22)</w:t>
            </w:r>
          </w:p>
          <w:p w:rsidR="00927840" w:rsidRPr="00927840" w:rsidRDefault="00927840" w:rsidP="00927840">
            <w:pPr>
              <w:spacing w:after="0" w:line="240" w:lineRule="auto"/>
              <w:jc w:val="center"/>
              <w:rPr>
                <w:rFonts w:ascii="Arial" w:eastAsia="Times New Roman" w:hAnsi="Arial" w:cs="Arial"/>
                <w:sz w:val="36"/>
                <w:szCs w:val="36"/>
                <w:lang w:val="en-GB" w:eastAsia="en-GB"/>
              </w:rPr>
            </w:pPr>
            <w:proofErr w:type="spellStart"/>
            <w:r w:rsidRPr="00927840">
              <w:rPr>
                <w:rFonts w:ascii="Calibri" w:eastAsia="Times New Roman" w:hAnsi="Calibri" w:cs="Calibri"/>
                <w:color w:val="000000"/>
                <w:kern w:val="24"/>
                <w:sz w:val="18"/>
                <w:szCs w:val="18"/>
                <w:lang w:val="en-GB" w:eastAsia="en-GB"/>
              </w:rPr>
              <w:t>Rivastigmine</w:t>
            </w:r>
            <w:proofErr w:type="spellEnd"/>
            <w:r w:rsidRPr="00927840">
              <w:rPr>
                <w:rFonts w:ascii="Calibri" w:eastAsia="Times New Roman" w:hAnsi="Calibri" w:cs="Calibri"/>
                <w:color w:val="000000"/>
                <w:kern w:val="24"/>
                <w:sz w:val="18"/>
                <w:szCs w:val="18"/>
                <w:lang w:val="en-GB" w:eastAsia="en-GB"/>
              </w:rPr>
              <w:t xml:space="preserve"> (7)</w:t>
            </w:r>
          </w:p>
        </w:tc>
      </w:tr>
      <w:tr w:rsidR="00927840" w:rsidRPr="00927840" w:rsidTr="00927840">
        <w:trPr>
          <w:trHeight w:val="396"/>
        </w:trPr>
        <w:tc>
          <w:tcPr>
            <w:tcW w:w="1480"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27840" w:rsidRPr="00927840" w:rsidRDefault="00927840" w:rsidP="00927840">
            <w:pPr>
              <w:spacing w:after="0" w:line="240" w:lineRule="auto"/>
              <w:rPr>
                <w:rFonts w:ascii="Arial" w:eastAsia="Times New Roman" w:hAnsi="Arial" w:cs="Arial"/>
                <w:sz w:val="36"/>
                <w:szCs w:val="36"/>
                <w:lang w:val="en-GB" w:eastAsia="en-GB"/>
              </w:rPr>
            </w:pPr>
          </w:p>
        </w:tc>
        <w:tc>
          <w:tcPr>
            <w:tcW w:w="1480" w:type="dxa"/>
            <w:tcBorders>
              <w:top w:val="single" w:sz="8" w:space="0" w:color="000000"/>
              <w:left w:val="single" w:sz="8" w:space="0" w:color="000000"/>
              <w:bottom w:val="single" w:sz="8" w:space="0" w:color="000000"/>
              <w:right w:val="nil"/>
            </w:tcBorders>
            <w:shd w:val="clear" w:color="auto" w:fill="FFC000"/>
            <w:tcMar>
              <w:top w:w="72" w:type="dxa"/>
              <w:left w:w="144" w:type="dxa"/>
              <w:bottom w:w="72" w:type="dxa"/>
              <w:right w:w="144" w:type="dxa"/>
            </w:tcMar>
            <w:vAlign w:val="center"/>
            <w:hideMark/>
          </w:tcPr>
          <w:p w:rsidR="00927840" w:rsidRPr="00927840" w:rsidRDefault="00927840" w:rsidP="00927840">
            <w:pPr>
              <w:spacing w:after="0" w:line="240" w:lineRule="auto"/>
              <w:jc w:val="center"/>
              <w:rPr>
                <w:rFonts w:ascii="Arial" w:eastAsia="Times New Roman" w:hAnsi="Arial" w:cs="Arial"/>
                <w:sz w:val="36"/>
                <w:szCs w:val="36"/>
                <w:lang w:val="en-GB" w:eastAsia="en-GB"/>
              </w:rPr>
            </w:pPr>
            <w:r w:rsidRPr="00927840">
              <w:rPr>
                <w:rFonts w:ascii="Calibri" w:eastAsia="Times New Roman" w:hAnsi="Calibri" w:cs="Calibri"/>
                <w:b/>
                <w:bCs/>
                <w:color w:val="000000"/>
                <w:kern w:val="24"/>
                <w:sz w:val="18"/>
                <w:szCs w:val="18"/>
                <w:lang w:val="en-GB" w:eastAsia="en-GB"/>
              </w:rPr>
              <w:t>MMSE</w:t>
            </w:r>
          </w:p>
        </w:tc>
        <w:tc>
          <w:tcPr>
            <w:tcW w:w="1880" w:type="dxa"/>
            <w:tcBorders>
              <w:top w:val="single" w:sz="8" w:space="0" w:color="000000"/>
              <w:left w:val="nil"/>
              <w:bottom w:val="single" w:sz="8" w:space="0" w:color="000000"/>
              <w:right w:val="nil"/>
            </w:tcBorders>
            <w:shd w:val="clear" w:color="auto" w:fill="FFC000"/>
            <w:tcMar>
              <w:top w:w="72" w:type="dxa"/>
              <w:left w:w="144" w:type="dxa"/>
              <w:bottom w:w="72" w:type="dxa"/>
              <w:right w:w="144" w:type="dxa"/>
            </w:tcMar>
            <w:vAlign w:val="center"/>
            <w:hideMark/>
          </w:tcPr>
          <w:p w:rsidR="00927840" w:rsidRPr="00927840" w:rsidRDefault="00927840" w:rsidP="00927840">
            <w:pPr>
              <w:spacing w:after="0" w:line="240" w:lineRule="auto"/>
              <w:jc w:val="center"/>
              <w:rPr>
                <w:rFonts w:ascii="Arial" w:eastAsia="Times New Roman" w:hAnsi="Arial" w:cs="Arial"/>
                <w:sz w:val="36"/>
                <w:szCs w:val="36"/>
                <w:lang w:val="en-GB" w:eastAsia="en-GB"/>
              </w:rPr>
            </w:pPr>
            <w:r w:rsidRPr="00927840">
              <w:rPr>
                <w:rFonts w:ascii="Calibri" w:eastAsia="Times New Roman" w:hAnsi="Calibri" w:cs="Calibri"/>
                <w:b/>
                <w:bCs/>
                <w:color w:val="000000"/>
                <w:kern w:val="24"/>
                <w:sz w:val="18"/>
                <w:szCs w:val="18"/>
                <w:lang w:val="en-GB" w:eastAsia="en-GB"/>
              </w:rPr>
              <w:t>ADAS-Cog</w:t>
            </w:r>
          </w:p>
        </w:tc>
        <w:tc>
          <w:tcPr>
            <w:tcW w:w="1700" w:type="dxa"/>
            <w:tcBorders>
              <w:top w:val="single" w:sz="8" w:space="0" w:color="000000"/>
              <w:left w:val="nil"/>
              <w:bottom w:val="single" w:sz="8" w:space="0" w:color="000000"/>
              <w:right w:val="single" w:sz="8" w:space="0" w:color="000000"/>
            </w:tcBorders>
            <w:shd w:val="clear" w:color="auto" w:fill="FFC000"/>
            <w:tcMar>
              <w:top w:w="72" w:type="dxa"/>
              <w:left w:w="144" w:type="dxa"/>
              <w:bottom w:w="72" w:type="dxa"/>
              <w:right w:w="144" w:type="dxa"/>
            </w:tcMar>
            <w:vAlign w:val="center"/>
            <w:hideMark/>
          </w:tcPr>
          <w:p w:rsidR="00927840" w:rsidRPr="00927840" w:rsidRDefault="00927840" w:rsidP="00927840">
            <w:pPr>
              <w:spacing w:after="0" w:line="240" w:lineRule="auto"/>
              <w:jc w:val="center"/>
              <w:rPr>
                <w:rFonts w:ascii="Arial" w:eastAsia="Times New Roman" w:hAnsi="Arial" w:cs="Arial"/>
                <w:sz w:val="36"/>
                <w:szCs w:val="36"/>
                <w:lang w:val="en-GB" w:eastAsia="en-GB"/>
              </w:rPr>
            </w:pPr>
            <w:r w:rsidRPr="00927840">
              <w:rPr>
                <w:rFonts w:ascii="Calibri" w:eastAsia="Times New Roman" w:hAnsi="Calibri" w:cs="Calibri"/>
                <w:b/>
                <w:bCs/>
                <w:color w:val="000000"/>
                <w:kern w:val="24"/>
                <w:sz w:val="18"/>
                <w:szCs w:val="18"/>
                <w:lang w:val="en-GB" w:eastAsia="en-GB"/>
              </w:rPr>
              <w:t>N-224 (</w:t>
            </w:r>
            <w:proofErr w:type="spellStart"/>
            <w:r w:rsidRPr="00927840">
              <w:rPr>
                <w:rFonts w:ascii="Calibri" w:eastAsia="Times New Roman" w:hAnsi="Calibri" w:cs="Calibri"/>
                <w:b/>
                <w:bCs/>
                <w:color w:val="000000"/>
                <w:kern w:val="24"/>
                <w:sz w:val="18"/>
                <w:szCs w:val="18"/>
                <w:lang w:val="en-GB" w:eastAsia="en-GB"/>
              </w:rPr>
              <w:t>pg</w:t>
            </w:r>
            <w:proofErr w:type="spellEnd"/>
            <w:r w:rsidRPr="00927840">
              <w:rPr>
                <w:rFonts w:ascii="Calibri" w:eastAsia="Times New Roman" w:hAnsi="Calibri" w:cs="Calibri"/>
                <w:b/>
                <w:bCs/>
                <w:color w:val="000000"/>
                <w:kern w:val="24"/>
                <w:sz w:val="18"/>
                <w:szCs w:val="18"/>
                <w:lang w:val="en-GB" w:eastAsia="en-GB"/>
              </w:rPr>
              <w:t>/mL)</w:t>
            </w:r>
          </w:p>
        </w:tc>
      </w:tr>
      <w:tr w:rsidR="00927840" w:rsidRPr="00927840" w:rsidTr="00927840">
        <w:trPr>
          <w:trHeight w:val="1008"/>
        </w:trPr>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27840" w:rsidRPr="00927840" w:rsidRDefault="00927840" w:rsidP="00927840">
            <w:pPr>
              <w:spacing w:after="0" w:line="240" w:lineRule="auto"/>
              <w:jc w:val="center"/>
              <w:rPr>
                <w:rFonts w:ascii="Arial" w:eastAsia="Times New Roman" w:hAnsi="Arial" w:cs="Arial"/>
                <w:sz w:val="36"/>
                <w:szCs w:val="36"/>
                <w:lang w:val="en-GB" w:eastAsia="en-GB"/>
              </w:rPr>
            </w:pPr>
            <w:r w:rsidRPr="00927840">
              <w:rPr>
                <w:rFonts w:ascii="Calibri" w:eastAsia="Times New Roman" w:hAnsi="Calibri" w:cs="Calibri"/>
                <w:color w:val="000000"/>
                <w:kern w:val="24"/>
                <w:sz w:val="18"/>
                <w:szCs w:val="18"/>
                <w:lang w:val="en-GB" w:eastAsia="en-GB"/>
              </w:rPr>
              <w:t>Baseline</w:t>
            </w:r>
          </w:p>
        </w:tc>
        <w:tc>
          <w:tcPr>
            <w:tcW w:w="1480" w:type="dxa"/>
            <w:tcBorders>
              <w:top w:val="single" w:sz="8" w:space="0" w:color="000000"/>
              <w:left w:val="single" w:sz="8" w:space="0" w:color="000000"/>
              <w:bottom w:val="single" w:sz="8" w:space="0" w:color="000000"/>
              <w:right w:val="nil"/>
            </w:tcBorders>
            <w:shd w:val="clear" w:color="auto" w:fill="auto"/>
            <w:tcMar>
              <w:top w:w="72" w:type="dxa"/>
              <w:left w:w="144" w:type="dxa"/>
              <w:bottom w:w="72" w:type="dxa"/>
              <w:right w:w="144" w:type="dxa"/>
            </w:tcMar>
            <w:vAlign w:val="center"/>
            <w:hideMark/>
          </w:tcPr>
          <w:p w:rsidR="00927840" w:rsidRPr="00927840" w:rsidRDefault="00927840" w:rsidP="00927840">
            <w:pPr>
              <w:spacing w:after="0" w:line="240" w:lineRule="auto"/>
              <w:jc w:val="center"/>
              <w:rPr>
                <w:rFonts w:ascii="Arial" w:eastAsia="Times New Roman" w:hAnsi="Arial" w:cs="Arial"/>
                <w:sz w:val="36"/>
                <w:szCs w:val="36"/>
                <w:lang w:val="en-GB" w:eastAsia="en-GB"/>
              </w:rPr>
            </w:pPr>
            <w:r w:rsidRPr="00927840">
              <w:rPr>
                <w:rFonts w:ascii="Calibri" w:eastAsia="Times New Roman" w:hAnsi="Calibri" w:cs="Calibri"/>
                <w:color w:val="000000"/>
                <w:kern w:val="24"/>
                <w:sz w:val="18"/>
                <w:szCs w:val="18"/>
                <w:lang w:val="en-GB" w:eastAsia="en-GB"/>
              </w:rPr>
              <w:t>24.2 (16-30)</w:t>
            </w:r>
          </w:p>
        </w:tc>
        <w:tc>
          <w:tcPr>
            <w:tcW w:w="18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rsidR="00927840" w:rsidRPr="00927840" w:rsidRDefault="00927840" w:rsidP="00927840">
            <w:pPr>
              <w:spacing w:after="0" w:line="240" w:lineRule="auto"/>
              <w:jc w:val="center"/>
              <w:rPr>
                <w:rFonts w:ascii="Arial" w:eastAsia="Times New Roman" w:hAnsi="Arial" w:cs="Arial"/>
                <w:sz w:val="36"/>
                <w:szCs w:val="36"/>
                <w:lang w:val="en-GB" w:eastAsia="en-GB"/>
              </w:rPr>
            </w:pPr>
            <w:r w:rsidRPr="00927840">
              <w:rPr>
                <w:rFonts w:ascii="Calibri" w:eastAsia="Times New Roman" w:hAnsi="Calibri" w:cs="Calibri"/>
                <w:color w:val="000000"/>
                <w:kern w:val="24"/>
                <w:sz w:val="18"/>
                <w:szCs w:val="18"/>
                <w:lang w:eastAsia="en-GB"/>
              </w:rPr>
              <w:t xml:space="preserve">14.3 (1.3-31.7) </w:t>
            </w:r>
          </w:p>
        </w:tc>
        <w:tc>
          <w:tcPr>
            <w:tcW w:w="1700" w:type="dxa"/>
            <w:tcBorders>
              <w:top w:val="single" w:sz="8" w:space="0" w:color="000000"/>
              <w:left w:val="nil"/>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27840" w:rsidRPr="00927840" w:rsidRDefault="00927840" w:rsidP="00927840">
            <w:pPr>
              <w:spacing w:after="0" w:line="240" w:lineRule="auto"/>
              <w:jc w:val="center"/>
              <w:rPr>
                <w:rFonts w:ascii="Arial" w:eastAsia="Times New Roman" w:hAnsi="Arial" w:cs="Arial"/>
                <w:sz w:val="36"/>
                <w:szCs w:val="36"/>
                <w:lang w:val="en-GB" w:eastAsia="en-GB"/>
              </w:rPr>
            </w:pPr>
            <w:r w:rsidRPr="00927840">
              <w:rPr>
                <w:rFonts w:ascii="Calibri" w:eastAsia="Times New Roman" w:hAnsi="Calibri" w:cs="Calibri"/>
                <w:color w:val="000000"/>
                <w:kern w:val="24"/>
                <w:sz w:val="18"/>
                <w:szCs w:val="18"/>
                <w:lang w:val="en-GB" w:eastAsia="en-GB"/>
              </w:rPr>
              <w:t>79 (5-566)</w:t>
            </w:r>
          </w:p>
        </w:tc>
      </w:tr>
      <w:tr w:rsidR="00927840" w:rsidRPr="00927840" w:rsidTr="00927840">
        <w:trPr>
          <w:trHeight w:val="1008"/>
        </w:trPr>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27840" w:rsidRPr="00927840" w:rsidRDefault="00927840" w:rsidP="00927840">
            <w:pPr>
              <w:spacing w:after="0" w:line="240" w:lineRule="auto"/>
              <w:jc w:val="center"/>
              <w:rPr>
                <w:rFonts w:ascii="Arial" w:eastAsia="Times New Roman" w:hAnsi="Arial" w:cs="Arial"/>
                <w:sz w:val="36"/>
                <w:szCs w:val="36"/>
                <w:lang w:val="en-GB" w:eastAsia="en-GB"/>
              </w:rPr>
            </w:pPr>
            <w:r w:rsidRPr="00927840">
              <w:rPr>
                <w:rFonts w:ascii="Calibri" w:eastAsia="Times New Roman" w:hAnsi="Calibri" w:cs="Calibri"/>
                <w:color w:val="000000"/>
                <w:kern w:val="24"/>
                <w:sz w:val="18"/>
                <w:szCs w:val="18"/>
                <w:lang w:val="en-GB" w:eastAsia="en-GB"/>
              </w:rPr>
              <w:t>Follow-up</w:t>
            </w:r>
          </w:p>
        </w:tc>
        <w:tc>
          <w:tcPr>
            <w:tcW w:w="1480" w:type="dxa"/>
            <w:tcBorders>
              <w:top w:val="single" w:sz="8" w:space="0" w:color="000000"/>
              <w:left w:val="single" w:sz="8" w:space="0" w:color="000000"/>
              <w:bottom w:val="single" w:sz="8" w:space="0" w:color="000000"/>
              <w:right w:val="nil"/>
            </w:tcBorders>
            <w:shd w:val="clear" w:color="auto" w:fill="auto"/>
            <w:tcMar>
              <w:top w:w="72" w:type="dxa"/>
              <w:left w:w="144" w:type="dxa"/>
              <w:bottom w:w="72" w:type="dxa"/>
              <w:right w:w="144" w:type="dxa"/>
            </w:tcMar>
            <w:vAlign w:val="center"/>
            <w:hideMark/>
          </w:tcPr>
          <w:p w:rsidR="00927840" w:rsidRPr="00927840" w:rsidRDefault="00927840" w:rsidP="00927840">
            <w:pPr>
              <w:spacing w:after="0" w:line="240" w:lineRule="auto"/>
              <w:jc w:val="center"/>
              <w:rPr>
                <w:rFonts w:ascii="Arial" w:eastAsia="Times New Roman" w:hAnsi="Arial" w:cs="Arial"/>
                <w:sz w:val="36"/>
                <w:szCs w:val="36"/>
                <w:lang w:val="en-GB" w:eastAsia="en-GB"/>
              </w:rPr>
            </w:pPr>
            <w:r w:rsidRPr="00927840">
              <w:rPr>
                <w:rFonts w:ascii="Calibri" w:eastAsia="Times New Roman" w:hAnsi="Calibri" w:cs="Calibri"/>
                <w:color w:val="000000"/>
                <w:kern w:val="24"/>
                <w:sz w:val="18"/>
                <w:szCs w:val="18"/>
                <w:lang w:val="en-GB" w:eastAsia="en-GB"/>
              </w:rPr>
              <w:t>22.9 (15-30)</w:t>
            </w:r>
          </w:p>
        </w:tc>
        <w:tc>
          <w:tcPr>
            <w:tcW w:w="18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rsidR="00927840" w:rsidRPr="00927840" w:rsidRDefault="00927840" w:rsidP="00927840">
            <w:pPr>
              <w:spacing w:after="0" w:line="240" w:lineRule="auto"/>
              <w:jc w:val="center"/>
              <w:rPr>
                <w:rFonts w:ascii="Arial" w:eastAsia="Times New Roman" w:hAnsi="Arial" w:cs="Arial"/>
                <w:sz w:val="36"/>
                <w:szCs w:val="36"/>
                <w:lang w:val="en-GB" w:eastAsia="en-GB"/>
              </w:rPr>
            </w:pPr>
            <w:r w:rsidRPr="00927840">
              <w:rPr>
                <w:rFonts w:ascii="Calibri" w:eastAsia="Times New Roman" w:hAnsi="Calibri" w:cs="Calibri"/>
                <w:color w:val="000000"/>
                <w:kern w:val="24"/>
                <w:sz w:val="18"/>
                <w:szCs w:val="18"/>
                <w:lang w:eastAsia="en-GB"/>
              </w:rPr>
              <w:t xml:space="preserve">14.2 (1.0–30.3) </w:t>
            </w:r>
          </w:p>
        </w:tc>
        <w:tc>
          <w:tcPr>
            <w:tcW w:w="1700" w:type="dxa"/>
            <w:tcBorders>
              <w:top w:val="single" w:sz="8" w:space="0" w:color="000000"/>
              <w:left w:val="nil"/>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27840" w:rsidRPr="00927840" w:rsidRDefault="00927840" w:rsidP="00927840">
            <w:pPr>
              <w:spacing w:after="0" w:line="240" w:lineRule="auto"/>
              <w:jc w:val="center"/>
              <w:rPr>
                <w:rFonts w:ascii="Arial" w:eastAsia="Times New Roman" w:hAnsi="Arial" w:cs="Arial"/>
                <w:sz w:val="36"/>
                <w:szCs w:val="36"/>
                <w:lang w:val="en-GB" w:eastAsia="en-GB"/>
              </w:rPr>
            </w:pPr>
            <w:r w:rsidRPr="00927840">
              <w:rPr>
                <w:rFonts w:ascii="Calibri" w:eastAsia="Times New Roman" w:hAnsi="Calibri" w:cs="Calibri"/>
                <w:color w:val="000000"/>
                <w:kern w:val="24"/>
                <w:sz w:val="18"/>
                <w:szCs w:val="18"/>
                <w:lang w:val="en-GB" w:eastAsia="en-GB"/>
              </w:rPr>
              <w:t>79 (7-506)</w:t>
            </w:r>
          </w:p>
        </w:tc>
      </w:tr>
    </w:tbl>
    <w:p w:rsidR="002D074D" w:rsidRPr="003E5B6C" w:rsidRDefault="002D074D" w:rsidP="00014C3B">
      <w:pPr>
        <w:autoSpaceDE w:val="0"/>
        <w:autoSpaceDN w:val="0"/>
        <w:adjustRightInd w:val="0"/>
        <w:spacing w:after="0" w:line="480" w:lineRule="auto"/>
        <w:jc w:val="both"/>
        <w:rPr>
          <w:sz w:val="18"/>
        </w:rPr>
      </w:pPr>
    </w:p>
    <w:p w:rsidR="004703C7" w:rsidRPr="003E5B6C" w:rsidRDefault="004703C7" w:rsidP="00014C3B">
      <w:pPr>
        <w:autoSpaceDE w:val="0"/>
        <w:autoSpaceDN w:val="0"/>
        <w:adjustRightInd w:val="0"/>
        <w:spacing w:after="0" w:line="480" w:lineRule="auto"/>
        <w:jc w:val="both"/>
        <w:rPr>
          <w:sz w:val="18"/>
        </w:rPr>
      </w:pPr>
    </w:p>
    <w:p w:rsidR="006101D8" w:rsidRDefault="006101D8">
      <w:pPr>
        <w:rPr>
          <w:sz w:val="18"/>
        </w:rPr>
      </w:pPr>
      <w:r>
        <w:rPr>
          <w:sz w:val="18"/>
        </w:rPr>
        <w:br w:type="page"/>
      </w:r>
    </w:p>
    <w:p w:rsidR="00C20A13" w:rsidRPr="003E5B6C" w:rsidRDefault="00C20A13" w:rsidP="00EC744F">
      <w:pPr>
        <w:spacing w:line="480" w:lineRule="auto"/>
        <w:ind w:right="42"/>
        <w:jc w:val="both"/>
        <w:rPr>
          <w:sz w:val="18"/>
        </w:rPr>
      </w:pPr>
      <w:r w:rsidRPr="003E5B6C">
        <w:rPr>
          <w:sz w:val="18"/>
        </w:rPr>
        <w:lastRenderedPageBreak/>
        <w:t>Assay validation</w:t>
      </w:r>
    </w:p>
    <w:p w:rsidR="00C20A13" w:rsidRPr="003E5B6C" w:rsidRDefault="00C20A13" w:rsidP="00EC744F">
      <w:pPr>
        <w:spacing w:line="480" w:lineRule="auto"/>
        <w:ind w:right="42"/>
        <w:jc w:val="both"/>
        <w:rPr>
          <w:sz w:val="18"/>
        </w:rPr>
      </w:pPr>
      <w:r w:rsidRPr="003E5B6C">
        <w:rPr>
          <w:sz w:val="18"/>
        </w:rPr>
        <w:t>Method</w:t>
      </w:r>
    </w:p>
    <w:p w:rsidR="00C20A13" w:rsidRPr="003E5B6C" w:rsidRDefault="00C20A13" w:rsidP="00EC744F">
      <w:pPr>
        <w:spacing w:line="480" w:lineRule="auto"/>
        <w:ind w:right="42"/>
        <w:jc w:val="both"/>
        <w:rPr>
          <w:sz w:val="18"/>
        </w:rPr>
      </w:pPr>
      <w:r w:rsidRPr="003E5B6C">
        <w:rPr>
          <w:sz w:val="18"/>
        </w:rPr>
        <w:t>For assay validation, several plates were run at different occasions. Calibrators and low and high quality control (QC) samples were included in duplicate in the ELISA assays (N-123, x-224), while in the N-224 assay calibrators were run in triplicate. LLOQ and ULOQ were determined by analyzing the deviation from the true value of each calibrator point. LOD was determined by analyzing 16 duplicates of the blank and by adding 3 standard deviations to the mean blank signal (16 replicates/one plate). Precision is defined by the calculated standard deviation (</w:t>
      </w:r>
      <w:proofErr w:type="spellStart"/>
      <w:r w:rsidRPr="003E5B6C">
        <w:rPr>
          <w:sz w:val="18"/>
        </w:rPr>
        <w:t>SDr</w:t>
      </w:r>
      <w:proofErr w:type="spellEnd"/>
      <w:r w:rsidRPr="003E5B6C">
        <w:rPr>
          <w:sz w:val="18"/>
        </w:rPr>
        <w:t xml:space="preserve">) and the variation coefficient (CVr) using One-way ANOVA in accordance with ISO 5257-2. Neo-epitope specific antibodies anti-tau 123 and anti-tau 224 were tested for cross-reactivity using direct ELISA. Each clone was tested against full-length 2N4R Tau, 123- and 224-fragments. Tau 12 was used as positive control. </w:t>
      </w:r>
    </w:p>
    <w:p w:rsidR="00C20A13" w:rsidRPr="003E5B6C" w:rsidRDefault="00C20A13" w:rsidP="00EC744F">
      <w:pPr>
        <w:spacing w:line="480" w:lineRule="auto"/>
        <w:ind w:right="42"/>
        <w:jc w:val="both"/>
        <w:rPr>
          <w:sz w:val="18"/>
        </w:rPr>
      </w:pPr>
      <w:r w:rsidRPr="003E5B6C">
        <w:rPr>
          <w:sz w:val="18"/>
        </w:rPr>
        <w:t>Results</w:t>
      </w:r>
    </w:p>
    <w:p w:rsidR="00AB6DE4" w:rsidRDefault="00014C3B" w:rsidP="00EC744F">
      <w:pPr>
        <w:spacing w:line="480" w:lineRule="auto"/>
        <w:rPr>
          <w:sz w:val="18"/>
        </w:rPr>
      </w:pPr>
      <w:r w:rsidRPr="003E5B6C">
        <w:rPr>
          <w:sz w:val="18"/>
        </w:rPr>
        <w:t xml:space="preserve">In the N-123 assay (Fig. 1b), LLOQ and ULOQ were respectively 12.2 </w:t>
      </w:r>
      <w:proofErr w:type="spellStart"/>
      <w:r w:rsidRPr="003E5B6C">
        <w:rPr>
          <w:sz w:val="18"/>
        </w:rPr>
        <w:t>pg</w:t>
      </w:r>
      <w:proofErr w:type="spellEnd"/>
      <w:r w:rsidRPr="003E5B6C">
        <w:rPr>
          <w:sz w:val="18"/>
        </w:rPr>
        <w:t xml:space="preserve">/mL and 12500 </w:t>
      </w:r>
      <w:proofErr w:type="spellStart"/>
      <w:r w:rsidRPr="003E5B6C">
        <w:rPr>
          <w:sz w:val="18"/>
        </w:rPr>
        <w:t>pg</w:t>
      </w:r>
      <w:proofErr w:type="spellEnd"/>
      <w:r w:rsidRPr="003E5B6C">
        <w:rPr>
          <w:sz w:val="18"/>
        </w:rPr>
        <w:t xml:space="preserve">/mL, determined as described above. The CV% for the back calculated concentrations of the data from the calibrator curve was &lt;20% at LLOQ and ULOQ. Within- and between-plate variability were measured over 3 runs (11 plates) and were, respectively, 7.2% and 18.6% for the high QC sample and 3.8% and 26.1% for the low QC sample. LOD was 10.3 </w:t>
      </w:r>
      <w:proofErr w:type="spellStart"/>
      <w:r w:rsidRPr="003E5B6C">
        <w:rPr>
          <w:sz w:val="18"/>
        </w:rPr>
        <w:t>pg</w:t>
      </w:r>
      <w:proofErr w:type="spellEnd"/>
      <w:r w:rsidRPr="003E5B6C">
        <w:rPr>
          <w:sz w:val="18"/>
        </w:rPr>
        <w:t>/</w:t>
      </w:r>
      <w:proofErr w:type="spellStart"/>
      <w:r w:rsidRPr="003E5B6C">
        <w:rPr>
          <w:sz w:val="18"/>
        </w:rPr>
        <w:t>mL.</w:t>
      </w:r>
      <w:proofErr w:type="spellEnd"/>
      <w:r w:rsidRPr="003E5B6C">
        <w:rPr>
          <w:sz w:val="18"/>
        </w:rPr>
        <w:t xml:space="preserve"> </w:t>
      </w:r>
      <w:r w:rsidR="000D7851" w:rsidRPr="000D7851">
        <w:rPr>
          <w:sz w:val="18"/>
        </w:rPr>
        <w:t xml:space="preserve">Samples under LLOQ were </w:t>
      </w:r>
      <w:r w:rsidR="000D7851">
        <w:rPr>
          <w:sz w:val="18"/>
        </w:rPr>
        <w:t>four in the discovery cohort, three</w:t>
      </w:r>
      <w:r w:rsidR="000D7851" w:rsidRPr="000D7851">
        <w:rPr>
          <w:sz w:val="18"/>
        </w:rPr>
        <w:t xml:space="preserve"> in the validation cohor</w:t>
      </w:r>
      <w:r w:rsidR="000D7851">
        <w:rPr>
          <w:sz w:val="18"/>
        </w:rPr>
        <w:t>t, three</w:t>
      </w:r>
      <w:r w:rsidR="000D7851" w:rsidRPr="000D7851">
        <w:rPr>
          <w:sz w:val="18"/>
        </w:rPr>
        <w:t xml:space="preserve"> in the longitudinal cohort</w:t>
      </w:r>
      <w:r w:rsidR="000D7851">
        <w:rPr>
          <w:sz w:val="18"/>
        </w:rPr>
        <w:t>, eight</w:t>
      </w:r>
      <w:r w:rsidR="000D7851" w:rsidRPr="000D7851">
        <w:rPr>
          <w:sz w:val="18"/>
        </w:rPr>
        <w:t xml:space="preserve"> in the CBS cohort and 19 in the PSP cohort.</w:t>
      </w:r>
      <w:r w:rsidR="00EC744F">
        <w:rPr>
          <w:sz w:val="18"/>
        </w:rPr>
        <w:br/>
      </w:r>
      <w:r w:rsidRPr="003E5B6C">
        <w:rPr>
          <w:sz w:val="18"/>
        </w:rPr>
        <w:t xml:space="preserve">In the N-224 assay (Fig.1c), LLOQ and ULOQ were respectively 2.5 </w:t>
      </w:r>
      <w:proofErr w:type="spellStart"/>
      <w:r w:rsidRPr="003E5B6C">
        <w:rPr>
          <w:sz w:val="18"/>
        </w:rPr>
        <w:t>pg</w:t>
      </w:r>
      <w:proofErr w:type="spellEnd"/>
      <w:r w:rsidRPr="003E5B6C">
        <w:rPr>
          <w:sz w:val="18"/>
        </w:rPr>
        <w:t xml:space="preserve">/mL and 160 </w:t>
      </w:r>
      <w:proofErr w:type="spellStart"/>
      <w:r w:rsidRPr="003E5B6C">
        <w:rPr>
          <w:sz w:val="18"/>
        </w:rPr>
        <w:t>pg</w:t>
      </w:r>
      <w:proofErr w:type="spellEnd"/>
      <w:r w:rsidRPr="003E5B6C">
        <w:rPr>
          <w:sz w:val="18"/>
        </w:rPr>
        <w:t>/</w:t>
      </w:r>
      <w:proofErr w:type="spellStart"/>
      <w:r w:rsidRPr="003E5B6C">
        <w:rPr>
          <w:sz w:val="18"/>
        </w:rPr>
        <w:t>mL.</w:t>
      </w:r>
      <w:proofErr w:type="spellEnd"/>
      <w:r w:rsidRPr="003E5B6C">
        <w:rPr>
          <w:sz w:val="18"/>
        </w:rPr>
        <w:t xml:space="preserve"> The CV% for the back calculated concentrations of the data from the calibrator curve was &lt;20% at LLOQ and ULOQ. The LOD was 0.05 </w:t>
      </w:r>
      <w:proofErr w:type="spellStart"/>
      <w:r w:rsidRPr="003E5B6C">
        <w:rPr>
          <w:sz w:val="18"/>
        </w:rPr>
        <w:t>pg</w:t>
      </w:r>
      <w:proofErr w:type="spellEnd"/>
      <w:r w:rsidRPr="003E5B6C">
        <w:rPr>
          <w:sz w:val="18"/>
        </w:rPr>
        <w:t>/</w:t>
      </w:r>
      <w:proofErr w:type="spellStart"/>
      <w:r w:rsidRPr="003E5B6C">
        <w:rPr>
          <w:sz w:val="18"/>
        </w:rPr>
        <w:t>mL.</w:t>
      </w:r>
      <w:proofErr w:type="spellEnd"/>
      <w:r w:rsidRPr="003E5B6C">
        <w:rPr>
          <w:sz w:val="18"/>
        </w:rPr>
        <w:t xml:space="preserve"> In the discovery cohort, within-run variability was 2.7 % for the low QC and 4.8 % for the high QC.  In the validation cohort, within-run variability was 3.6 % for the low QC and 1.5 % for the high QC.  QC samples were run in two duplicates in each study.</w:t>
      </w:r>
      <w:r w:rsidR="000D7851" w:rsidRPr="000D7851">
        <w:rPr>
          <w:sz w:val="18"/>
        </w:rPr>
        <w:t xml:space="preserve"> Samples under LLOQ were</w:t>
      </w:r>
      <w:r w:rsidR="000D7851">
        <w:rPr>
          <w:sz w:val="18"/>
        </w:rPr>
        <w:t xml:space="preserve"> two in the discovery cohort and one</w:t>
      </w:r>
      <w:r w:rsidR="000D7851" w:rsidRPr="000D7851">
        <w:rPr>
          <w:sz w:val="18"/>
        </w:rPr>
        <w:t xml:space="preserve"> in the longitudinal cohort.</w:t>
      </w:r>
      <w:r w:rsidR="00EC744F">
        <w:rPr>
          <w:sz w:val="18"/>
        </w:rPr>
        <w:br/>
      </w:r>
      <w:r w:rsidRPr="003E5B6C">
        <w:rPr>
          <w:sz w:val="18"/>
        </w:rPr>
        <w:t xml:space="preserve">In the x-224 assay (Fig. 1c), LLOQ and ULOQ were respectively 15.6 </w:t>
      </w:r>
      <w:proofErr w:type="spellStart"/>
      <w:r w:rsidRPr="003E5B6C">
        <w:rPr>
          <w:sz w:val="18"/>
        </w:rPr>
        <w:t>pg</w:t>
      </w:r>
      <w:proofErr w:type="spellEnd"/>
      <w:r w:rsidRPr="003E5B6C">
        <w:rPr>
          <w:sz w:val="18"/>
        </w:rPr>
        <w:t xml:space="preserve">/mL and 2000 </w:t>
      </w:r>
      <w:proofErr w:type="spellStart"/>
      <w:r w:rsidRPr="003E5B6C">
        <w:rPr>
          <w:sz w:val="18"/>
        </w:rPr>
        <w:t>pg</w:t>
      </w:r>
      <w:proofErr w:type="spellEnd"/>
      <w:r w:rsidRPr="003E5B6C">
        <w:rPr>
          <w:sz w:val="18"/>
        </w:rPr>
        <w:t>/</w:t>
      </w:r>
      <w:proofErr w:type="spellStart"/>
      <w:r w:rsidRPr="003E5B6C">
        <w:rPr>
          <w:sz w:val="18"/>
        </w:rPr>
        <w:t>mL.</w:t>
      </w:r>
      <w:proofErr w:type="spellEnd"/>
      <w:r w:rsidRPr="003E5B6C">
        <w:rPr>
          <w:sz w:val="18"/>
        </w:rPr>
        <w:t xml:space="preserve"> The CV% for the back calculated concentrations of the data from the calibrator curve was &lt;20% at LLOQ and ULOQ. Within- and between-plate variability were measured over 9 runs (15 plates) and were, respectively, 11.4% and 20.7% for the high QC sample and 14.8% and 34.3% for the low QC sample. LOD was 0.03 </w:t>
      </w:r>
      <w:proofErr w:type="spellStart"/>
      <w:r w:rsidRPr="003E5B6C">
        <w:rPr>
          <w:sz w:val="18"/>
        </w:rPr>
        <w:t>pg</w:t>
      </w:r>
      <w:proofErr w:type="spellEnd"/>
      <w:r w:rsidRPr="003E5B6C">
        <w:rPr>
          <w:sz w:val="18"/>
        </w:rPr>
        <w:t>/</w:t>
      </w:r>
      <w:proofErr w:type="spellStart"/>
      <w:r w:rsidRPr="003E5B6C">
        <w:rPr>
          <w:sz w:val="18"/>
        </w:rPr>
        <w:t>mL.</w:t>
      </w:r>
      <w:proofErr w:type="spellEnd"/>
      <w:r w:rsidRPr="003E5B6C">
        <w:rPr>
          <w:sz w:val="18"/>
        </w:rPr>
        <w:t xml:space="preserve"> </w:t>
      </w:r>
      <w:r w:rsidR="00EC744F">
        <w:rPr>
          <w:sz w:val="18"/>
        </w:rPr>
        <w:br/>
      </w:r>
      <w:r w:rsidRPr="003E5B6C">
        <w:rPr>
          <w:sz w:val="18"/>
        </w:rPr>
        <w:t>No cross-reactivity was found in neither of the neo-epitope specific antibodies against full-length tau or the non-specific fragment. Tau 12 bound to all three tau antigens.</w:t>
      </w:r>
      <w:r w:rsidRPr="00014C3B">
        <w:rPr>
          <w:sz w:val="18"/>
        </w:rPr>
        <w:t xml:space="preserve"> </w:t>
      </w:r>
    </w:p>
    <w:sectPr w:rsidR="00AB6DE4" w:rsidSect="00E760C8">
      <w:pgSz w:w="15840" w:h="1224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0C8"/>
    <w:rsid w:val="00002B7D"/>
    <w:rsid w:val="00014C3B"/>
    <w:rsid w:val="000534EC"/>
    <w:rsid w:val="000C2E03"/>
    <w:rsid w:val="000D7851"/>
    <w:rsid w:val="00117849"/>
    <w:rsid w:val="00141108"/>
    <w:rsid w:val="00147100"/>
    <w:rsid w:val="001750C1"/>
    <w:rsid w:val="001B1048"/>
    <w:rsid w:val="001E31B0"/>
    <w:rsid w:val="00211AAB"/>
    <w:rsid w:val="002D074D"/>
    <w:rsid w:val="00315A8D"/>
    <w:rsid w:val="0032055B"/>
    <w:rsid w:val="00351E17"/>
    <w:rsid w:val="00384668"/>
    <w:rsid w:val="003B2F3F"/>
    <w:rsid w:val="003E5B6C"/>
    <w:rsid w:val="00414F3A"/>
    <w:rsid w:val="004703C7"/>
    <w:rsid w:val="005B6C0B"/>
    <w:rsid w:val="005B7DCF"/>
    <w:rsid w:val="005C5515"/>
    <w:rsid w:val="005F1AEE"/>
    <w:rsid w:val="00605E88"/>
    <w:rsid w:val="006101D8"/>
    <w:rsid w:val="00613D03"/>
    <w:rsid w:val="00695552"/>
    <w:rsid w:val="00715616"/>
    <w:rsid w:val="00715DD1"/>
    <w:rsid w:val="007A0B7C"/>
    <w:rsid w:val="00812ADF"/>
    <w:rsid w:val="0086617F"/>
    <w:rsid w:val="00873523"/>
    <w:rsid w:val="00927840"/>
    <w:rsid w:val="00936126"/>
    <w:rsid w:val="009A257A"/>
    <w:rsid w:val="009D44FC"/>
    <w:rsid w:val="009E0A78"/>
    <w:rsid w:val="00A07DC8"/>
    <w:rsid w:val="00A31403"/>
    <w:rsid w:val="00A55EC9"/>
    <w:rsid w:val="00A85846"/>
    <w:rsid w:val="00A92427"/>
    <w:rsid w:val="00AB6DE4"/>
    <w:rsid w:val="00AC39AF"/>
    <w:rsid w:val="00AC75D6"/>
    <w:rsid w:val="00AD0261"/>
    <w:rsid w:val="00AD095D"/>
    <w:rsid w:val="00B53B2C"/>
    <w:rsid w:val="00BA47B9"/>
    <w:rsid w:val="00BE46E1"/>
    <w:rsid w:val="00C20A13"/>
    <w:rsid w:val="00C430DB"/>
    <w:rsid w:val="00C82FF2"/>
    <w:rsid w:val="00C9185D"/>
    <w:rsid w:val="00D26D61"/>
    <w:rsid w:val="00DB1201"/>
    <w:rsid w:val="00E6797D"/>
    <w:rsid w:val="00E75724"/>
    <w:rsid w:val="00E760C8"/>
    <w:rsid w:val="00E83B83"/>
    <w:rsid w:val="00EC744F"/>
    <w:rsid w:val="00EE61F7"/>
    <w:rsid w:val="00F06598"/>
    <w:rsid w:val="00F51457"/>
    <w:rsid w:val="00F62F16"/>
    <w:rsid w:val="00F75A8C"/>
    <w:rsid w:val="00FA3539"/>
    <w:rsid w:val="00FF4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B2D4B6A5-D77E-4041-846E-294A1B54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78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6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26D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D61"/>
    <w:rPr>
      <w:rFonts w:ascii="Tahoma" w:hAnsi="Tahoma" w:cs="Tahoma"/>
      <w:sz w:val="16"/>
      <w:szCs w:val="16"/>
    </w:rPr>
  </w:style>
  <w:style w:type="paragraph" w:styleId="NormalWeb">
    <w:name w:val="Normal (Web)"/>
    <w:basedOn w:val="Normal"/>
    <w:uiPriority w:val="99"/>
    <w:semiHidden/>
    <w:unhideWhenUsed/>
    <w:rsid w:val="00F75A8C"/>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868142">
      <w:bodyDiv w:val="1"/>
      <w:marLeft w:val="0"/>
      <w:marRight w:val="0"/>
      <w:marTop w:val="0"/>
      <w:marBottom w:val="0"/>
      <w:divBdr>
        <w:top w:val="none" w:sz="0" w:space="0" w:color="auto"/>
        <w:left w:val="none" w:sz="0" w:space="0" w:color="auto"/>
        <w:bottom w:val="none" w:sz="0" w:space="0" w:color="auto"/>
        <w:right w:val="none" w:sz="0" w:space="0" w:color="auto"/>
      </w:divBdr>
    </w:div>
    <w:div w:id="491481939">
      <w:bodyDiv w:val="1"/>
      <w:marLeft w:val="0"/>
      <w:marRight w:val="0"/>
      <w:marTop w:val="0"/>
      <w:marBottom w:val="0"/>
      <w:divBdr>
        <w:top w:val="none" w:sz="0" w:space="0" w:color="auto"/>
        <w:left w:val="none" w:sz="0" w:space="0" w:color="auto"/>
        <w:bottom w:val="none" w:sz="0" w:space="0" w:color="auto"/>
        <w:right w:val="none" w:sz="0" w:space="0" w:color="auto"/>
      </w:divBdr>
    </w:div>
    <w:div w:id="947200370">
      <w:bodyDiv w:val="1"/>
      <w:marLeft w:val="0"/>
      <w:marRight w:val="0"/>
      <w:marTop w:val="0"/>
      <w:marBottom w:val="0"/>
      <w:divBdr>
        <w:top w:val="none" w:sz="0" w:space="0" w:color="auto"/>
        <w:left w:val="none" w:sz="0" w:space="0" w:color="auto"/>
        <w:bottom w:val="none" w:sz="0" w:space="0" w:color="auto"/>
        <w:right w:val="none" w:sz="0" w:space="0" w:color="auto"/>
      </w:divBdr>
    </w:div>
    <w:div w:id="1047071750">
      <w:bodyDiv w:val="1"/>
      <w:marLeft w:val="0"/>
      <w:marRight w:val="0"/>
      <w:marTop w:val="0"/>
      <w:marBottom w:val="0"/>
      <w:divBdr>
        <w:top w:val="none" w:sz="0" w:space="0" w:color="auto"/>
        <w:left w:val="none" w:sz="0" w:space="0" w:color="auto"/>
        <w:bottom w:val="none" w:sz="0" w:space="0" w:color="auto"/>
        <w:right w:val="none" w:sz="0" w:space="0" w:color="auto"/>
      </w:divBdr>
    </w:div>
    <w:div w:id="1308589022">
      <w:bodyDiv w:val="1"/>
      <w:marLeft w:val="0"/>
      <w:marRight w:val="0"/>
      <w:marTop w:val="0"/>
      <w:marBottom w:val="0"/>
      <w:divBdr>
        <w:top w:val="none" w:sz="0" w:space="0" w:color="auto"/>
        <w:left w:val="none" w:sz="0" w:space="0" w:color="auto"/>
        <w:bottom w:val="none" w:sz="0" w:space="0" w:color="auto"/>
        <w:right w:val="none" w:sz="0" w:space="0" w:color="auto"/>
      </w:divBdr>
    </w:div>
    <w:div w:id="1368947567">
      <w:bodyDiv w:val="1"/>
      <w:marLeft w:val="0"/>
      <w:marRight w:val="0"/>
      <w:marTop w:val="0"/>
      <w:marBottom w:val="0"/>
      <w:divBdr>
        <w:top w:val="none" w:sz="0" w:space="0" w:color="auto"/>
        <w:left w:val="none" w:sz="0" w:space="0" w:color="auto"/>
        <w:bottom w:val="none" w:sz="0" w:space="0" w:color="auto"/>
        <w:right w:val="none" w:sz="0" w:space="0" w:color="auto"/>
      </w:divBdr>
    </w:div>
    <w:div w:id="1533879592">
      <w:bodyDiv w:val="1"/>
      <w:marLeft w:val="0"/>
      <w:marRight w:val="0"/>
      <w:marTop w:val="0"/>
      <w:marBottom w:val="0"/>
      <w:divBdr>
        <w:top w:val="none" w:sz="0" w:space="0" w:color="auto"/>
        <w:left w:val="none" w:sz="0" w:space="0" w:color="auto"/>
        <w:bottom w:val="none" w:sz="0" w:space="0" w:color="auto"/>
        <w:right w:val="none" w:sz="0" w:space="0" w:color="auto"/>
      </w:divBdr>
    </w:div>
    <w:div w:id="1696034360">
      <w:bodyDiv w:val="1"/>
      <w:marLeft w:val="0"/>
      <w:marRight w:val="0"/>
      <w:marTop w:val="0"/>
      <w:marBottom w:val="0"/>
      <w:divBdr>
        <w:top w:val="none" w:sz="0" w:space="0" w:color="auto"/>
        <w:left w:val="none" w:sz="0" w:space="0" w:color="auto"/>
        <w:bottom w:val="none" w:sz="0" w:space="0" w:color="auto"/>
        <w:right w:val="none" w:sz="0" w:space="0" w:color="auto"/>
      </w:divBdr>
    </w:div>
    <w:div w:id="1738090762">
      <w:bodyDiv w:val="1"/>
      <w:marLeft w:val="0"/>
      <w:marRight w:val="0"/>
      <w:marTop w:val="0"/>
      <w:marBottom w:val="0"/>
      <w:divBdr>
        <w:top w:val="none" w:sz="0" w:space="0" w:color="auto"/>
        <w:left w:val="none" w:sz="0" w:space="0" w:color="auto"/>
        <w:bottom w:val="none" w:sz="0" w:space="0" w:color="auto"/>
        <w:right w:val="none" w:sz="0" w:space="0" w:color="auto"/>
      </w:divBdr>
    </w:div>
    <w:div w:id="1832746695">
      <w:bodyDiv w:val="1"/>
      <w:marLeft w:val="0"/>
      <w:marRight w:val="0"/>
      <w:marTop w:val="0"/>
      <w:marBottom w:val="0"/>
      <w:divBdr>
        <w:top w:val="none" w:sz="0" w:space="0" w:color="auto"/>
        <w:left w:val="none" w:sz="0" w:space="0" w:color="auto"/>
        <w:bottom w:val="none" w:sz="0" w:space="0" w:color="auto"/>
        <w:right w:val="none" w:sz="0" w:space="0" w:color="auto"/>
      </w:divBdr>
    </w:div>
    <w:div w:id="1858420382">
      <w:bodyDiv w:val="1"/>
      <w:marLeft w:val="0"/>
      <w:marRight w:val="0"/>
      <w:marTop w:val="0"/>
      <w:marBottom w:val="0"/>
      <w:divBdr>
        <w:top w:val="none" w:sz="0" w:space="0" w:color="auto"/>
        <w:left w:val="none" w:sz="0" w:space="0" w:color="auto"/>
        <w:bottom w:val="none" w:sz="0" w:space="0" w:color="auto"/>
        <w:right w:val="none" w:sz="0" w:space="0" w:color="auto"/>
      </w:divBdr>
    </w:div>
    <w:div w:id="1875539373">
      <w:bodyDiv w:val="1"/>
      <w:marLeft w:val="0"/>
      <w:marRight w:val="0"/>
      <w:marTop w:val="0"/>
      <w:marBottom w:val="0"/>
      <w:divBdr>
        <w:top w:val="none" w:sz="0" w:space="0" w:color="auto"/>
        <w:left w:val="none" w:sz="0" w:space="0" w:color="auto"/>
        <w:bottom w:val="none" w:sz="0" w:space="0" w:color="auto"/>
        <w:right w:val="none" w:sz="0" w:space="0" w:color="auto"/>
      </w:divBdr>
    </w:div>
    <w:div w:id="1881362164">
      <w:bodyDiv w:val="1"/>
      <w:marLeft w:val="0"/>
      <w:marRight w:val="0"/>
      <w:marTop w:val="0"/>
      <w:marBottom w:val="0"/>
      <w:divBdr>
        <w:top w:val="none" w:sz="0" w:space="0" w:color="auto"/>
        <w:left w:val="none" w:sz="0" w:space="0" w:color="auto"/>
        <w:bottom w:val="none" w:sz="0" w:space="0" w:color="auto"/>
        <w:right w:val="none" w:sz="0" w:space="0" w:color="auto"/>
      </w:divBdr>
    </w:div>
    <w:div w:id="199394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oleObject" Target="embeddings/oleObject3.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image" Target="media/image5.emf"/><Relationship Id="rId5" Type="http://schemas.openxmlformats.org/officeDocument/2006/relationships/image" Target="media/image1.emf"/><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00559-3615-4E52-8381-7DCAC8BC0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17</Pages>
  <Words>3500</Words>
  <Characters>19954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Gothenburg</Company>
  <LinksUpToDate>false</LinksUpToDate>
  <CharactersWithSpaces>23408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Gunnar Brinkmalm</dc:creator>
  <cp:lastModifiedBy>Claudia Cicognola</cp:lastModifiedBy>
  <cp:revision>33</cp:revision>
  <dcterms:created xsi:type="dcterms:W3CDTF">2018-08-20T15:42:00Z</dcterms:created>
  <dcterms:modified xsi:type="dcterms:W3CDTF">2018-12-06T10:32:00Z</dcterms:modified>
</cp:coreProperties>
</file>